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《安全生产法及相关法律知识》2019版教材变动说明</w:t>
      </w:r>
    </w:p>
    <w:p>
      <w:pPr>
        <w:spacing w:line="360" w:lineRule="auto"/>
        <w:jc w:val="center"/>
        <w:rPr>
          <w:b/>
          <w:sz w:val="24"/>
          <w:szCs w:val="24"/>
        </w:rPr>
      </w:pPr>
      <w:r>
        <w:rPr>
          <w:rFonts w:hint="eastAsia"/>
          <w:b/>
          <w:sz w:val="24"/>
          <w:szCs w:val="24"/>
        </w:rPr>
        <w:t>第一章  安全生产相关国家政策</w:t>
      </w:r>
    </w:p>
    <w:p>
      <w:pPr>
        <w:spacing w:line="360" w:lineRule="auto"/>
      </w:pPr>
      <w:r>
        <w:rPr>
          <w:rFonts w:hint="eastAsia"/>
        </w:rPr>
        <w:t>整章增加安全生产相关国家政策介绍。</w:t>
      </w:r>
    </w:p>
    <w:p>
      <w:pPr>
        <w:spacing w:line="360" w:lineRule="auto"/>
      </w:pPr>
    </w:p>
    <w:p>
      <w:pPr>
        <w:spacing w:line="360" w:lineRule="auto"/>
        <w:jc w:val="center"/>
        <w:rPr>
          <w:b/>
          <w:sz w:val="24"/>
          <w:szCs w:val="24"/>
        </w:rPr>
      </w:pPr>
      <w:r>
        <w:rPr>
          <w:rFonts w:hint="eastAsia"/>
          <w:b/>
          <w:sz w:val="24"/>
          <w:szCs w:val="24"/>
        </w:rPr>
        <w:t>第二章  安</w:t>
      </w:r>
      <w:bookmarkStart w:id="0" w:name="_GoBack"/>
      <w:bookmarkEnd w:id="0"/>
      <w:r>
        <w:rPr>
          <w:rFonts w:hint="eastAsia"/>
          <w:b/>
          <w:sz w:val="24"/>
          <w:szCs w:val="24"/>
        </w:rPr>
        <w:t>全生产法律基础知识</w:t>
      </w:r>
    </w:p>
    <w:p>
      <w:pPr>
        <w:spacing w:line="360" w:lineRule="auto"/>
        <w:ind w:firstLine="420" w:firstLineChars="200"/>
      </w:pPr>
      <w:r>
        <w:rPr>
          <w:rFonts w:hint="eastAsia"/>
        </w:rPr>
        <w:t>第一节：法律基础知识，关于法的定义、法的本质、法的特征的表述发生变化，增加法的要素内容，法的渊源（即2011版教材法的分类按照法律地位和法律效力的层级划分）增加自治法规、国际条约和其他法源，关于法的分类的表述发生变化，增加法的作用、法律体系与法的效力和法的实施相关内容。</w:t>
      </w:r>
    </w:p>
    <w:p>
      <w:pPr>
        <w:spacing w:line="360" w:lineRule="auto"/>
        <w:ind w:firstLine="420" w:firstLineChars="200"/>
      </w:pPr>
      <w:r>
        <w:rPr>
          <w:rFonts w:hint="eastAsia"/>
        </w:rPr>
        <w:t>第二节：中国特色社会主义法治和依法行政，整节内容增加，替换了2011版教材中第一章第一节第二目“社会主义法的基本内容”。</w:t>
      </w:r>
    </w:p>
    <w:p>
      <w:pPr>
        <w:spacing w:line="360" w:lineRule="auto"/>
        <w:ind w:firstLine="420" w:firstLineChars="200"/>
      </w:pPr>
      <w:r>
        <w:rPr>
          <w:rFonts w:hint="eastAsia"/>
        </w:rPr>
        <w:t>第三节：安全生产立法及安全生产法律体系的基本框架，关于安全生产立法的含义、现状及加强安全生产立法的必要性表述发生变化，“我国安全生产法律体系的基本框架”一目下增加安全生产法律体系的概念，删除安全生产法在安全生产法律体系中的地位相关内容。</w:t>
      </w:r>
    </w:p>
    <w:p>
      <w:pPr>
        <w:spacing w:line="360" w:lineRule="auto"/>
      </w:pPr>
    </w:p>
    <w:p>
      <w:pPr>
        <w:spacing w:line="360" w:lineRule="auto"/>
        <w:jc w:val="center"/>
        <w:rPr>
          <w:b/>
          <w:sz w:val="24"/>
          <w:szCs w:val="24"/>
        </w:rPr>
      </w:pPr>
      <w:r>
        <w:rPr>
          <w:rFonts w:hint="eastAsia"/>
          <w:b/>
          <w:sz w:val="24"/>
          <w:szCs w:val="24"/>
        </w:rPr>
        <w:t>第三章  中华人民共和国安全生产法</w:t>
      </w:r>
    </w:p>
    <w:p>
      <w:pPr>
        <w:spacing w:line="360" w:lineRule="auto"/>
        <w:ind w:firstLine="420" w:firstLineChars="200"/>
      </w:pPr>
      <w:r>
        <w:rPr>
          <w:rFonts w:hint="eastAsia"/>
        </w:rPr>
        <w:t>第一节：立法的目的、适用范围，第一目“立法目的”表述发生变化，第二目“适用范围”中关于空间的适用表述发生变化。增加了修订内容。</w:t>
      </w:r>
    </w:p>
    <w:p>
      <w:pPr>
        <w:spacing w:line="360" w:lineRule="auto"/>
        <w:ind w:firstLine="420" w:firstLineChars="200"/>
      </w:pPr>
      <w:r>
        <w:rPr>
          <w:rFonts w:hint="eastAsia"/>
        </w:rPr>
        <w:t>第二节：基本规定，第一目“安全生产的方针”，关于（三）安全责任在先、（五）事故预防在先的表述发生变化，增加第二目“安全生产工作机制”，第三目“生产经营单位的安全生产责任”表述发生变化，第四目“生产经营单位主要负责人的安全责任”中关于生产经营单位主要负责人的法律责任表述发生细微变化，第五目“工会在安全生产工作中的地位和权利”中（三）工会对作业场所的监督表述发生变化，增加（四）工会对事故调查的监督内容。增加第六目“县级以上人民政府的安全生产职责”和第七目“乡镇人民政府以及街道办事处、开发区管理机构的安全生产职责”内容替换2011版教材中 “各级人民政府的安全生产职责”内容。第九目“安全生产专业机构的规定”中关于安全生产专业服务机构的法律地位和业务范围表述发生变化。第十四目“安全生产奖励”中（三）在抢险救护方面做出显著成绩和（四）奖励主体和奖励形式的表述发生变化。</w:t>
      </w:r>
    </w:p>
    <w:p>
      <w:pPr>
        <w:spacing w:line="360" w:lineRule="auto"/>
        <w:ind w:firstLine="420" w:firstLineChars="200"/>
        <w:rPr>
          <w:color w:val="FF0000"/>
        </w:rPr>
      </w:pPr>
      <w:r>
        <w:rPr>
          <w:rFonts w:hint="eastAsia"/>
        </w:rPr>
        <w:t>第三节：生产经营单位的安全生产保障，第一目“从事生产经营活动应当具备的安全生产条件”中关于法定安全生产基本条件的表述发生变化，第二目“生产经营单位主要负责人的安全生产职责”表述有变化。第三目“安全生产资金的投入的规定”有修订。</w:t>
      </w:r>
    </w:p>
    <w:p>
      <w:pPr>
        <w:spacing w:line="360" w:lineRule="auto"/>
        <w:ind w:firstLine="420" w:firstLineChars="200"/>
      </w:pPr>
      <w:r>
        <w:rPr>
          <w:rFonts w:hint="eastAsia"/>
        </w:rPr>
        <w:t>第四节：从业人员的安全生产权利和义务，增加“被派遣劳动者的权利和义务”</w:t>
      </w:r>
    </w:p>
    <w:p>
      <w:pPr>
        <w:spacing w:line="360" w:lineRule="auto"/>
        <w:ind w:firstLine="420" w:firstLineChars="200"/>
      </w:pPr>
      <w:r>
        <w:rPr>
          <w:rFonts w:hint="eastAsia"/>
        </w:rPr>
        <w:t>第五节：安全生产的监督管理，增加“对拒不执行执法决定实施停电停供民用爆炸物品措施的规定”、增加“对存在严重违法行为的生产经营单位向社会公告的规定”。</w:t>
      </w:r>
    </w:p>
    <w:p>
      <w:pPr>
        <w:spacing w:line="360" w:lineRule="auto"/>
        <w:ind w:firstLine="420" w:firstLineChars="200"/>
      </w:pPr>
      <w:r>
        <w:rPr>
          <w:rFonts w:hint="eastAsia"/>
        </w:rPr>
        <w:t>第六节：生产安全事故的应急救援与调查处理，增加“国家应急能力建设的规定”、“地方政府应急救援工作职责”、“生产经营单位应急预案的规定”、“高危生产经营单位应急救援组织及装备、器材的规定”、“政府及负有安全生产监督管理职责的部门发生事故后的报告和处置规定”。</w:t>
      </w:r>
    </w:p>
    <w:p>
      <w:pPr>
        <w:spacing w:line="360" w:lineRule="auto"/>
      </w:pPr>
    </w:p>
    <w:p>
      <w:pPr>
        <w:spacing w:line="360" w:lineRule="auto"/>
        <w:jc w:val="center"/>
        <w:rPr>
          <w:b/>
          <w:sz w:val="24"/>
          <w:szCs w:val="24"/>
        </w:rPr>
      </w:pPr>
      <w:r>
        <w:rPr>
          <w:rFonts w:hint="eastAsia"/>
          <w:b/>
          <w:sz w:val="24"/>
          <w:szCs w:val="24"/>
        </w:rPr>
        <w:t>第四章  安全生产单行法律</w:t>
      </w:r>
    </w:p>
    <w:p>
      <w:pPr>
        <w:spacing w:line="360" w:lineRule="auto"/>
        <w:ind w:firstLine="420" w:firstLineChars="200"/>
      </w:pPr>
      <w:r>
        <w:rPr>
          <w:rFonts w:hint="eastAsia"/>
        </w:rPr>
        <w:t>删除“中华人民共和国突发事件应对法”，增加“中华人民共和国特种设备安全法”和“中华人民共和国建筑法”。</w:t>
      </w:r>
    </w:p>
    <w:p>
      <w:pPr>
        <w:spacing w:line="360" w:lineRule="auto"/>
      </w:pPr>
    </w:p>
    <w:p>
      <w:pPr>
        <w:spacing w:line="360" w:lineRule="auto"/>
        <w:jc w:val="center"/>
        <w:rPr>
          <w:b/>
          <w:sz w:val="24"/>
          <w:szCs w:val="24"/>
        </w:rPr>
      </w:pPr>
      <w:r>
        <w:rPr>
          <w:rFonts w:hint="eastAsia"/>
          <w:b/>
          <w:sz w:val="24"/>
          <w:szCs w:val="24"/>
        </w:rPr>
        <w:t>第五章  安全生产相关法律</w:t>
      </w:r>
    </w:p>
    <w:p>
      <w:pPr>
        <w:spacing w:line="360" w:lineRule="auto"/>
        <w:ind w:firstLine="420" w:firstLineChars="200"/>
      </w:pPr>
      <w:r>
        <w:rPr>
          <w:rFonts w:hint="eastAsia"/>
        </w:rPr>
        <w:t>第一节：关于生产安全犯罪适用《刑法》的司法解释有修订，教材所涉及的相关内容微小变化。</w:t>
      </w:r>
    </w:p>
    <w:p>
      <w:pPr>
        <w:spacing w:line="360" w:lineRule="auto"/>
        <w:ind w:firstLine="420" w:firstLineChars="200"/>
      </w:pPr>
      <w:r>
        <w:rPr>
          <w:rFonts w:hint="eastAsia"/>
        </w:rPr>
        <w:t>第二节：中华人民共和国行政处罚法有修订，但教材所涉及的相关内容未变化。删除中华人民共和国行政许可法。</w:t>
      </w:r>
    </w:p>
    <w:p>
      <w:pPr>
        <w:spacing w:line="360" w:lineRule="auto"/>
        <w:ind w:firstLine="420" w:firstLineChars="200"/>
      </w:pPr>
      <w:r>
        <w:rPr>
          <w:rFonts w:hint="eastAsia"/>
        </w:rPr>
        <w:t>第四节：关于劳动合同的建立及相关权利义务和劳动合同履行及相关权利和义务内容表述发生变化</w:t>
      </w:r>
    </w:p>
    <w:p>
      <w:pPr>
        <w:spacing w:line="360" w:lineRule="auto"/>
        <w:ind w:firstLine="420" w:firstLineChars="200"/>
      </w:pPr>
      <w:r>
        <w:rPr>
          <w:rFonts w:hint="eastAsia"/>
        </w:rPr>
        <w:t>第五节：中华人民共和国突发事件应对法无变化，但章节顺序调整，原属安全生产单行法律一章，新教材调整至安全生产相关法律一章中。</w:t>
      </w:r>
    </w:p>
    <w:p>
      <w:pPr>
        <w:spacing w:line="360" w:lineRule="auto"/>
        <w:ind w:firstLine="420" w:firstLineChars="200"/>
      </w:pPr>
      <w:r>
        <w:rPr>
          <w:rFonts w:hint="eastAsia"/>
        </w:rPr>
        <w:t>第六节：中华人民共和国职业病防治法有修订，教材相关内容有变化。</w:t>
      </w:r>
    </w:p>
    <w:p>
      <w:pPr>
        <w:spacing w:line="360" w:lineRule="auto"/>
      </w:pPr>
    </w:p>
    <w:p>
      <w:pPr>
        <w:spacing w:line="360" w:lineRule="auto"/>
        <w:jc w:val="center"/>
        <w:rPr>
          <w:b/>
          <w:sz w:val="24"/>
          <w:szCs w:val="24"/>
        </w:rPr>
      </w:pPr>
      <w:r>
        <w:rPr>
          <w:rFonts w:hint="eastAsia"/>
          <w:b/>
          <w:sz w:val="24"/>
          <w:szCs w:val="24"/>
        </w:rPr>
        <w:t>第六章  安全生产行政法规</w:t>
      </w:r>
    </w:p>
    <w:p>
      <w:pPr>
        <w:spacing w:line="360" w:lineRule="auto"/>
        <w:ind w:firstLine="420" w:firstLineChars="200"/>
      </w:pPr>
      <w:r>
        <w:rPr>
          <w:rFonts w:hint="eastAsia"/>
        </w:rPr>
        <w:t>第一节：安全生产许可证条例有修订，教材相关内容有微小变化。</w:t>
      </w:r>
    </w:p>
    <w:p>
      <w:pPr>
        <w:spacing w:line="360" w:lineRule="auto"/>
        <w:ind w:firstLine="420" w:firstLineChars="200"/>
      </w:pPr>
      <w:r>
        <w:rPr>
          <w:rFonts w:hint="eastAsia"/>
        </w:rPr>
        <w:t>第二节：煤矿安全监察条例有修订，教材相关内容有微小变化。</w:t>
      </w:r>
    </w:p>
    <w:p>
      <w:pPr>
        <w:spacing w:line="360" w:lineRule="auto"/>
        <w:ind w:firstLine="420" w:firstLineChars="200"/>
      </w:pPr>
      <w:r>
        <w:rPr>
          <w:rFonts w:hint="eastAsia"/>
        </w:rPr>
        <w:t>第三节：国务院关于预防煤矿生产安全事故的特别规定，教材有微小变化。</w:t>
      </w:r>
    </w:p>
    <w:p>
      <w:pPr>
        <w:spacing w:line="360" w:lineRule="auto"/>
        <w:ind w:firstLine="420" w:firstLineChars="200"/>
      </w:pPr>
      <w:r>
        <w:rPr>
          <w:rFonts w:hint="eastAsia"/>
        </w:rPr>
        <w:t>第五节：危险化学品安全管理条例，关于危险化学品的范围表述有变化，使用危险化学品的单位基本安全要求增加内容。</w:t>
      </w:r>
    </w:p>
    <w:p>
      <w:pPr>
        <w:spacing w:line="360" w:lineRule="auto"/>
        <w:ind w:firstLine="420" w:firstLineChars="200"/>
      </w:pPr>
      <w:r>
        <w:rPr>
          <w:rFonts w:hint="eastAsia"/>
        </w:rPr>
        <w:t>第七节：民用爆炸物品安全管理条例有修订，但教材内容所涉及的相关内容未变化。</w:t>
      </w:r>
    </w:p>
    <w:p>
      <w:pPr>
        <w:spacing w:line="360" w:lineRule="auto"/>
        <w:ind w:firstLine="420" w:firstLineChars="200"/>
      </w:pPr>
      <w:r>
        <w:rPr>
          <w:rFonts w:hint="eastAsia"/>
        </w:rPr>
        <w:t>增加第九节生产安全事故应急条例，删除2011版教材中使用有毒物品作业场所劳动保护条例，删除国务院关于特大安全事故行政责任追究的规定，增加第十二节大型群众性活动安全管理条例和第十三节女职工劳动保护特别规定。</w:t>
      </w:r>
    </w:p>
    <w:p>
      <w:pPr>
        <w:spacing w:line="360" w:lineRule="auto"/>
      </w:pPr>
    </w:p>
    <w:p>
      <w:pPr>
        <w:spacing w:line="360" w:lineRule="auto"/>
        <w:jc w:val="center"/>
        <w:rPr>
          <w:b/>
          <w:sz w:val="24"/>
          <w:szCs w:val="24"/>
        </w:rPr>
      </w:pPr>
      <w:r>
        <w:rPr>
          <w:rFonts w:hint="eastAsia"/>
          <w:b/>
          <w:sz w:val="24"/>
          <w:szCs w:val="24"/>
        </w:rPr>
        <w:t>第七章  安全生产部门规章</w:t>
      </w:r>
    </w:p>
    <w:p>
      <w:pPr>
        <w:spacing w:line="360" w:lineRule="auto"/>
        <w:ind w:firstLine="420" w:firstLineChars="200"/>
      </w:pPr>
      <w:r>
        <w:rPr>
          <w:rFonts w:hint="eastAsia"/>
        </w:rPr>
        <w:t>删除2011版教材中注册安全工程师执业资格制度暂行规定和注册安全工程师管理规定，删除劳动防护用品监督管理规定和作业场所职业危害申报管理办法，删除2011版教材劳动防护用品监督管理规定和作业场所职业危害申报管理办法，删除2011版教材中安全生产标准体系的内容，增加注册安全工程师分类管理办法，增加第四节安全生产培训管理办法。增加第十节至第三十二节内容。</w:t>
      </w:r>
    </w:p>
    <w:p>
      <w:pPr>
        <w:spacing w:line="360" w:lineRule="auto"/>
        <w:ind w:firstLine="420" w:firstLineChars="200"/>
      </w:pPr>
      <w:r>
        <w:rPr>
          <w:rFonts w:hint="eastAsia"/>
        </w:rPr>
        <w:t>第二节：生产经营单位安全培训规定有修订，教材相关内容有微小变化。</w:t>
      </w:r>
    </w:p>
    <w:p>
      <w:pPr>
        <w:spacing w:line="360" w:lineRule="auto"/>
        <w:ind w:firstLine="420" w:firstLineChars="200"/>
      </w:pPr>
      <w:r>
        <w:rPr>
          <w:rFonts w:hint="eastAsia"/>
        </w:rPr>
        <w:t>第三节：特种作业人员安全技术培训考核管理规定有修订，但教材所涉及的相关内容未变化。</w:t>
      </w:r>
    </w:p>
    <w:p>
      <w:pPr>
        <w:spacing w:line="360" w:lineRule="auto"/>
        <w:ind w:firstLine="420" w:firstLineChars="200"/>
      </w:pPr>
      <w:r>
        <w:rPr>
          <w:rFonts w:hint="eastAsia"/>
        </w:rPr>
        <w:t>第六节：生产安全事故应急预案管理办法中关于应急预案的实施及奖励与处罚教材内容有变化。</w:t>
      </w:r>
    </w:p>
    <w:p>
      <w:pPr>
        <w:spacing w:line="360" w:lineRule="auto"/>
        <w:ind w:firstLine="420" w:firstLineChars="200"/>
      </w:pPr>
      <w:r>
        <w:rPr>
          <w:rFonts w:hint="eastAsia"/>
        </w:rPr>
        <w:t>第八节：建设工程消防监督管理规定有修订，教材内容有微小变化。</w:t>
      </w:r>
    </w:p>
    <w:p>
      <w:pPr>
        <w:spacing w:line="360" w:lineRule="auto"/>
        <w:ind w:firstLine="420" w:firstLineChars="200"/>
      </w:pPr>
      <w:r>
        <w:rPr>
          <w:rFonts w:hint="eastAsia"/>
        </w:rPr>
        <w:t>第九节：建设项目安全设施“三同时”监督管理办法有修订，教材内容有变化。</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eb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Webdings">
    <w:panose1 w:val="05030102010509060703"/>
    <w:charset w:val="00"/>
    <w:family w:val="auto"/>
    <w:pitch w:val="default"/>
    <w:sig w:usb0="00000000" w:usb1="00000000" w:usb2="00000000" w:usb3="00000000" w:csb0="80000000" w:csb1="00000000"/>
  </w:font>
  <w:font w:name="Segoe UI">
    <w:panose1 w:val="020B0502040204020203"/>
    <w:charset w:val="00"/>
    <w:family w:val="auto"/>
    <w:pitch w:val="default"/>
    <w:sig w:usb0="E10022FF" w:usb1="C000E47F" w:usb2="00000029" w:usb3="00000000" w:csb0="200001DF" w:csb1="2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6593205"/>
          <wp:effectExtent l="0" t="0" r="2540" b="17145"/>
          <wp:wrapNone/>
          <wp:docPr id="1" name="WordPictureWatermark28372" descr="水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8372" descr="水印1"/>
                  <pic:cNvPicPr>
                    <a:picLocks noChangeAspect="1"/>
                  </pic:cNvPicPr>
                </pic:nvPicPr>
                <pic:blipFill>
                  <a:blip r:embed="rId1"/>
                  <a:stretch>
                    <a:fillRect/>
                  </a:stretch>
                </pic:blipFill>
                <pic:spPr>
                  <a:xfrm>
                    <a:off x="0" y="0"/>
                    <a:ext cx="5274310" cy="659320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620B5"/>
    <w:rsid w:val="00092BD8"/>
    <w:rsid w:val="00097EF4"/>
    <w:rsid w:val="000E654F"/>
    <w:rsid w:val="001161EF"/>
    <w:rsid w:val="0016278E"/>
    <w:rsid w:val="00241552"/>
    <w:rsid w:val="002551BF"/>
    <w:rsid w:val="002620B5"/>
    <w:rsid w:val="002C18E0"/>
    <w:rsid w:val="00322D88"/>
    <w:rsid w:val="00334BE1"/>
    <w:rsid w:val="003355C6"/>
    <w:rsid w:val="00361EF1"/>
    <w:rsid w:val="00370F20"/>
    <w:rsid w:val="003D0948"/>
    <w:rsid w:val="00456728"/>
    <w:rsid w:val="004935ED"/>
    <w:rsid w:val="004A35DA"/>
    <w:rsid w:val="004C0D42"/>
    <w:rsid w:val="00642088"/>
    <w:rsid w:val="00663CE8"/>
    <w:rsid w:val="006B65FB"/>
    <w:rsid w:val="007835AD"/>
    <w:rsid w:val="007E107B"/>
    <w:rsid w:val="00864C98"/>
    <w:rsid w:val="0087798B"/>
    <w:rsid w:val="008833A3"/>
    <w:rsid w:val="009E395D"/>
    <w:rsid w:val="009F105B"/>
    <w:rsid w:val="00A24957"/>
    <w:rsid w:val="00A53626"/>
    <w:rsid w:val="00A66A1C"/>
    <w:rsid w:val="00AB72D7"/>
    <w:rsid w:val="00AE22D0"/>
    <w:rsid w:val="00AF3974"/>
    <w:rsid w:val="00B42E57"/>
    <w:rsid w:val="00CB639F"/>
    <w:rsid w:val="00DD4780"/>
    <w:rsid w:val="00DD49EC"/>
    <w:rsid w:val="00DD51FF"/>
    <w:rsid w:val="00E1032C"/>
    <w:rsid w:val="00EB443F"/>
    <w:rsid w:val="00EE0D35"/>
    <w:rsid w:val="00EE3B24"/>
    <w:rsid w:val="00F50386"/>
    <w:rsid w:val="00FA33A7"/>
    <w:rsid w:val="629C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329</Words>
  <Characters>1879</Characters>
  <Lines>15</Lines>
  <Paragraphs>4</Paragraphs>
  <TotalTime>0</TotalTime>
  <ScaleCrop>false</ScaleCrop>
  <LinksUpToDate>false</LinksUpToDate>
  <CharactersWithSpaces>2204</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2019-08-02T06:33:00Z</dcterms:created>
  <dc:creator>马红菊</dc:creator>
  <cp:lastModifiedBy>dell</cp:lastModifiedBy>
  <dcterms:modified xsi:type="dcterms:W3CDTF">2019-08-12T02:42:01Z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