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60" w:lineRule="exact"/>
        <w:ind w:left="0" w:leftChars="0" w:right="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48"/>
          <w:szCs w:val="4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48"/>
          <w:szCs w:val="4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48"/>
          <w:szCs w:val="4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48"/>
          <w:szCs w:val="4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48"/>
          <w:szCs w:val="4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河北省建筑、安装工程概算费用定额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简体" w:hAnsi="宋体" w:eastAsia="方正小标宋简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黑体" w:hAnsi="宋体" w:eastAsia="黑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说  明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一、《河北省建筑、安装工程概算费用定额》（以下简称本定额）是根据国家及省有关规定，结合我省实际情况，经调查测算编制的。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二、本定额是编制建筑安装工程设计概算的依据，也是编制投资估算指标的基础。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三、本定额与《河北省建筑工程概算定额》、《河北省安装工程概算定额》配套使用。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四、本定额适用于一般工业与民用建筑的新建、扩建工程。其中建筑工程的土石方、建筑物超高费、垂直运输费、特大型机械进出场及一次安拆费、桩基础工程及装饰装修工程均执行建筑工程概算费率，不再单独计取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五、本定额中建筑、安装工程类别划分按照2012年《河北省建筑、安装、市政、装饰装修工程费用标准》中的工程类别划分标准确定。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六、本定额中税金按照增值税简易计税方法计算。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方正仿宋简体" w:hAnsi="宋体" w:eastAsia="方正仿宋简体"/>
          <w:sz w:val="32"/>
          <w:szCs w:val="32"/>
        </w:rPr>
      </w:pPr>
      <w:r>
        <w:rPr>
          <w:rFonts w:hint="eastAsia" w:ascii="方正仿宋简体" w:hAnsi="宋体" w:eastAsia="方正仿宋简体"/>
          <w:sz w:val="32"/>
          <w:szCs w:val="32"/>
        </w:rPr>
        <w:t>七、本定额中各名词含义同2012年《河北省建筑、安装、市政、装饰装修工程费用标准》。</w:t>
      </w:r>
    </w:p>
    <w:p>
      <w:pPr>
        <w:spacing w:line="560" w:lineRule="exact"/>
        <w:ind w:firstLine="640" w:firstLineChars="200"/>
        <w:rPr>
          <w:rFonts w:hint="eastAsia" w:ascii="方正仿宋简体" w:hAnsi="宋体" w:eastAsia="方正仿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方正仿宋简体" w:hAnsi="宋体" w:eastAsia="方正仿宋简体"/>
          <w:sz w:val="32"/>
          <w:szCs w:val="32"/>
        </w:rPr>
      </w:pPr>
      <w:bookmarkStart w:id="0" w:name="_GoBack"/>
      <w:bookmarkEnd w:id="0"/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方正黑体简体" w:hAnsi="宋体" w:eastAsia="方正黑体简体"/>
          <w:sz w:val="32"/>
          <w:szCs w:val="32"/>
        </w:rPr>
      </w:pPr>
      <w:r>
        <w:rPr>
          <w:rFonts w:hint="eastAsia" w:ascii="方正黑体简体" w:hAnsi="宋体" w:eastAsia="方正黑体简体"/>
          <w:sz w:val="32"/>
          <w:szCs w:val="32"/>
        </w:rPr>
        <w:t>一、建筑工程概算费率</w:t>
      </w:r>
    </w:p>
    <w:tbl>
      <w:tblPr>
        <w:tblStyle w:val="7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977"/>
        <w:gridCol w:w="2937"/>
        <w:gridCol w:w="829"/>
        <w:gridCol w:w="830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71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序号</w:t>
            </w:r>
          </w:p>
        </w:tc>
        <w:tc>
          <w:tcPr>
            <w:tcW w:w="29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费用项目</w:t>
            </w:r>
          </w:p>
        </w:tc>
        <w:tc>
          <w:tcPr>
            <w:tcW w:w="293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计费基数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费用标准（%）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71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</w:p>
        </w:tc>
        <w:tc>
          <w:tcPr>
            <w:tcW w:w="29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</w:p>
        </w:tc>
        <w:tc>
          <w:tcPr>
            <w:tcW w:w="293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一类工程</w:t>
            </w:r>
          </w:p>
        </w:tc>
        <w:tc>
          <w:tcPr>
            <w:tcW w:w="8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二类工程</w:t>
            </w:r>
          </w:p>
        </w:tc>
        <w:tc>
          <w:tcPr>
            <w:tcW w:w="8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三类工程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直接费</w:t>
            </w:r>
          </w:p>
        </w:tc>
        <w:tc>
          <w:tcPr>
            <w:tcW w:w="293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—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1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企业管理费</w:t>
            </w:r>
          </w:p>
        </w:tc>
        <w:tc>
          <w:tcPr>
            <w:tcW w:w="293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直接费中人工费+机械费</w:t>
            </w:r>
          </w:p>
        </w:tc>
        <w:tc>
          <w:tcPr>
            <w:tcW w:w="82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25</w:t>
            </w:r>
          </w:p>
        </w:tc>
        <w:tc>
          <w:tcPr>
            <w:tcW w:w="83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20</w:t>
            </w:r>
          </w:p>
        </w:tc>
        <w:tc>
          <w:tcPr>
            <w:tcW w:w="83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规费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4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利润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82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14</w:t>
            </w:r>
          </w:p>
        </w:tc>
        <w:tc>
          <w:tcPr>
            <w:tcW w:w="8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12</w:t>
            </w:r>
          </w:p>
        </w:tc>
        <w:tc>
          <w:tcPr>
            <w:tcW w:w="8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5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税金</w:t>
            </w:r>
          </w:p>
        </w:tc>
        <w:tc>
          <w:tcPr>
            <w:tcW w:w="542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3.38%、3.31%、3.19%</w:t>
            </w:r>
          </w:p>
        </w:tc>
      </w:tr>
    </w:tbl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方正黑体简体" w:hAnsi="宋体" w:eastAsia="方正黑体简体"/>
          <w:sz w:val="32"/>
          <w:szCs w:val="32"/>
        </w:rPr>
      </w:pPr>
      <w:r>
        <w:rPr>
          <w:rFonts w:hint="eastAsia" w:ascii="方正黑体简体" w:hAnsi="宋体" w:eastAsia="方正黑体简体"/>
          <w:sz w:val="32"/>
          <w:szCs w:val="32"/>
        </w:rPr>
        <w:t>二、安装工程概算费率</w:t>
      </w:r>
    </w:p>
    <w:tbl>
      <w:tblPr>
        <w:tblStyle w:val="7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899"/>
        <w:gridCol w:w="2811"/>
        <w:gridCol w:w="901"/>
        <w:gridCol w:w="901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70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序号</w:t>
            </w:r>
          </w:p>
        </w:tc>
        <w:tc>
          <w:tcPr>
            <w:tcW w:w="289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费用项目</w:t>
            </w:r>
          </w:p>
        </w:tc>
        <w:tc>
          <w:tcPr>
            <w:tcW w:w="281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计费基数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费用标准（%）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</w:p>
        </w:tc>
        <w:tc>
          <w:tcPr>
            <w:tcW w:w="289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</w:p>
        </w:tc>
        <w:tc>
          <w:tcPr>
            <w:tcW w:w="281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一类工程</w:t>
            </w: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二类工程</w:t>
            </w: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三类工程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0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</w:t>
            </w:r>
          </w:p>
        </w:tc>
        <w:tc>
          <w:tcPr>
            <w:tcW w:w="2899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直接费</w:t>
            </w:r>
          </w:p>
        </w:tc>
        <w:tc>
          <w:tcPr>
            <w:tcW w:w="28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—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0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</w:t>
            </w:r>
          </w:p>
        </w:tc>
        <w:tc>
          <w:tcPr>
            <w:tcW w:w="289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企业管理费</w:t>
            </w:r>
          </w:p>
        </w:tc>
        <w:tc>
          <w:tcPr>
            <w:tcW w:w="281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直接费中人工费+机械费</w:t>
            </w:r>
          </w:p>
        </w:tc>
        <w:tc>
          <w:tcPr>
            <w:tcW w:w="90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22</w:t>
            </w:r>
          </w:p>
        </w:tc>
        <w:tc>
          <w:tcPr>
            <w:tcW w:w="90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17</w:t>
            </w:r>
          </w:p>
        </w:tc>
        <w:tc>
          <w:tcPr>
            <w:tcW w:w="90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0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</w:t>
            </w:r>
          </w:p>
        </w:tc>
        <w:tc>
          <w:tcPr>
            <w:tcW w:w="2899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规费</w:t>
            </w:r>
          </w:p>
        </w:tc>
        <w:tc>
          <w:tcPr>
            <w:tcW w:w="2811" w:type="dxa"/>
            <w:vMerge w:val="continue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0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4</w:t>
            </w:r>
          </w:p>
        </w:tc>
        <w:tc>
          <w:tcPr>
            <w:tcW w:w="2899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利润</w:t>
            </w:r>
          </w:p>
        </w:tc>
        <w:tc>
          <w:tcPr>
            <w:tcW w:w="2811" w:type="dxa"/>
            <w:vMerge w:val="continue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12</w:t>
            </w: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11</w:t>
            </w:r>
          </w:p>
        </w:tc>
        <w:tc>
          <w:tcPr>
            <w:tcW w:w="9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70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5</w:t>
            </w:r>
          </w:p>
        </w:tc>
        <w:tc>
          <w:tcPr>
            <w:tcW w:w="2899" w:type="dxa"/>
            <w:vAlign w:val="center"/>
          </w:tcPr>
          <w:p>
            <w:pPr>
              <w:spacing w:line="360" w:lineRule="exact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税金</w:t>
            </w:r>
          </w:p>
        </w:tc>
        <w:tc>
          <w:tcPr>
            <w:tcW w:w="551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3.38%、3.31%、3.19%</w:t>
            </w:r>
          </w:p>
        </w:tc>
      </w:tr>
    </w:tbl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方正黑体简体" w:hAnsi="宋体" w:eastAsia="方正黑体简体"/>
          <w:sz w:val="32"/>
          <w:szCs w:val="32"/>
        </w:rPr>
      </w:pPr>
      <w:r>
        <w:rPr>
          <w:rFonts w:hint="eastAsia" w:ascii="方正黑体简体" w:hAnsi="宋体" w:eastAsia="方正黑体简体"/>
          <w:sz w:val="32"/>
          <w:szCs w:val="32"/>
        </w:rPr>
        <w:t>三、计价程序表</w:t>
      </w:r>
    </w:p>
    <w:tbl>
      <w:tblPr>
        <w:tblStyle w:val="7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639"/>
        <w:gridCol w:w="4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序号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费用项目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ascii="方正黑体简体" w:hAnsi="宋体" w:eastAsia="方正黑体简体"/>
                <w:sz w:val="24"/>
              </w:rPr>
            </w:pPr>
            <w:r>
              <w:rPr>
                <w:rFonts w:hint="eastAsia" w:ascii="方正黑体简体" w:hAnsi="宋体" w:eastAsia="方正黑体简体"/>
                <w:sz w:val="24"/>
              </w:rPr>
              <w:t>计算方法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直接费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1.1+1.2+1.3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 xml:space="preserve">1.1 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人工费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 xml:space="preserve">1.2 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材料费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 xml:space="preserve">1.3 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机械费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2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企业管理费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（1.1+1.3）×费率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3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规费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（1.1+1.3）×费率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4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利润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（1.1+1.3）×费率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 xml:space="preserve">5 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价款调整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按合同约定的方式、方法计算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6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安全生产、文明施工费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（1+2+3+4+5）×费率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7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税金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（1+2+3+4+5+6）×费率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8</w:t>
            </w:r>
          </w:p>
        </w:tc>
        <w:tc>
          <w:tcPr>
            <w:tcW w:w="3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工程造价</w:t>
            </w:r>
          </w:p>
        </w:tc>
        <w:tc>
          <w:tcPr>
            <w:tcW w:w="4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4980"/>
              </w:tabs>
              <w:spacing w:line="360" w:lineRule="exact"/>
              <w:jc w:val="left"/>
              <w:rPr>
                <w:rFonts w:ascii="方正仿宋简体" w:hAnsi="宋体" w:eastAsia="方正仿宋简体" w:cs="宋体"/>
                <w:kern w:val="0"/>
                <w:sz w:val="24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4"/>
              </w:rPr>
              <w:t>1+2+3+4+5+6+7</w:t>
            </w:r>
          </w:p>
        </w:tc>
      </w:tr>
    </w:tbl>
    <w:p>
      <w:pPr>
        <w:widowControl w:val="0"/>
        <w:wordWrap/>
        <w:adjustRightInd/>
        <w:snapToGrid/>
        <w:spacing w:line="20" w:lineRule="exact"/>
        <w:ind w:left="0" w:leftChars="0" w:right="0" w:firstLine="0" w:firstLineChars="0"/>
        <w:jc w:val="both"/>
        <w:textAlignment w:val="auto"/>
        <w:outlineLvl w:val="9"/>
      </w:pPr>
    </w:p>
    <w:sectPr>
      <w:footerReference r:id="rId4" w:type="default"/>
      <w:footerReference r:id="rId5" w:type="even"/>
      <w:pgSz w:w="11906" w:h="16838"/>
      <w:pgMar w:top="2098" w:right="1474" w:bottom="1984" w:left="1587" w:header="1701" w:footer="1701" w:gutter="0"/>
      <w:paperSrc w:first="0" w:oth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A0E90"/>
    <w:rsid w:val="00015752"/>
    <w:rsid w:val="00017644"/>
    <w:rsid w:val="00031523"/>
    <w:rsid w:val="00031B38"/>
    <w:rsid w:val="00053B6D"/>
    <w:rsid w:val="00056D5A"/>
    <w:rsid w:val="000644CC"/>
    <w:rsid w:val="0007478C"/>
    <w:rsid w:val="00082292"/>
    <w:rsid w:val="000839D2"/>
    <w:rsid w:val="000866A3"/>
    <w:rsid w:val="00094FFB"/>
    <w:rsid w:val="000954E5"/>
    <w:rsid w:val="000A7861"/>
    <w:rsid w:val="000B4605"/>
    <w:rsid w:val="000B6DCB"/>
    <w:rsid w:val="000C0598"/>
    <w:rsid w:val="000C1128"/>
    <w:rsid w:val="000C5ABF"/>
    <w:rsid w:val="000D33D7"/>
    <w:rsid w:val="000E0AE6"/>
    <w:rsid w:val="000E120E"/>
    <w:rsid w:val="000E40E0"/>
    <w:rsid w:val="000E60CD"/>
    <w:rsid w:val="000F186C"/>
    <w:rsid w:val="00102E01"/>
    <w:rsid w:val="001031DB"/>
    <w:rsid w:val="00104AE9"/>
    <w:rsid w:val="0011378B"/>
    <w:rsid w:val="0011452B"/>
    <w:rsid w:val="0013005C"/>
    <w:rsid w:val="00137777"/>
    <w:rsid w:val="00153AD8"/>
    <w:rsid w:val="00154862"/>
    <w:rsid w:val="001821AE"/>
    <w:rsid w:val="001849E0"/>
    <w:rsid w:val="00186FFA"/>
    <w:rsid w:val="001926D1"/>
    <w:rsid w:val="00193B28"/>
    <w:rsid w:val="001A156D"/>
    <w:rsid w:val="001A5749"/>
    <w:rsid w:val="001B69EF"/>
    <w:rsid w:val="001B7E01"/>
    <w:rsid w:val="001C03F0"/>
    <w:rsid w:val="001C328B"/>
    <w:rsid w:val="001C3A06"/>
    <w:rsid w:val="001C6C1A"/>
    <w:rsid w:val="001C7541"/>
    <w:rsid w:val="001D5215"/>
    <w:rsid w:val="001D7089"/>
    <w:rsid w:val="001E41D8"/>
    <w:rsid w:val="001E5F35"/>
    <w:rsid w:val="001F5BBA"/>
    <w:rsid w:val="00203E7C"/>
    <w:rsid w:val="00204F86"/>
    <w:rsid w:val="00214985"/>
    <w:rsid w:val="00223815"/>
    <w:rsid w:val="0023359B"/>
    <w:rsid w:val="002337AF"/>
    <w:rsid w:val="00257199"/>
    <w:rsid w:val="00286013"/>
    <w:rsid w:val="0029318C"/>
    <w:rsid w:val="00296F41"/>
    <w:rsid w:val="002A091C"/>
    <w:rsid w:val="002C10BD"/>
    <w:rsid w:val="002C5A72"/>
    <w:rsid w:val="002C740E"/>
    <w:rsid w:val="002D2F95"/>
    <w:rsid w:val="002E4970"/>
    <w:rsid w:val="002F7A52"/>
    <w:rsid w:val="00320BF5"/>
    <w:rsid w:val="00321C04"/>
    <w:rsid w:val="00325464"/>
    <w:rsid w:val="003277BB"/>
    <w:rsid w:val="00332B19"/>
    <w:rsid w:val="00362A48"/>
    <w:rsid w:val="00367312"/>
    <w:rsid w:val="00387249"/>
    <w:rsid w:val="0039095D"/>
    <w:rsid w:val="0039589D"/>
    <w:rsid w:val="003A2444"/>
    <w:rsid w:val="003A5DF9"/>
    <w:rsid w:val="003B1FAB"/>
    <w:rsid w:val="003E1FFE"/>
    <w:rsid w:val="003F04CD"/>
    <w:rsid w:val="003F7C31"/>
    <w:rsid w:val="00400E57"/>
    <w:rsid w:val="0040301F"/>
    <w:rsid w:val="00406EEC"/>
    <w:rsid w:val="00414B86"/>
    <w:rsid w:val="004176EC"/>
    <w:rsid w:val="00421F4E"/>
    <w:rsid w:val="00431A26"/>
    <w:rsid w:val="004445BB"/>
    <w:rsid w:val="004449E5"/>
    <w:rsid w:val="00447354"/>
    <w:rsid w:val="00460310"/>
    <w:rsid w:val="00465530"/>
    <w:rsid w:val="00482478"/>
    <w:rsid w:val="00483E05"/>
    <w:rsid w:val="00490F37"/>
    <w:rsid w:val="004917C1"/>
    <w:rsid w:val="004A34AC"/>
    <w:rsid w:val="004B34B4"/>
    <w:rsid w:val="004B6BDE"/>
    <w:rsid w:val="004B79FB"/>
    <w:rsid w:val="004C1231"/>
    <w:rsid w:val="004D486A"/>
    <w:rsid w:val="004D50D3"/>
    <w:rsid w:val="00513094"/>
    <w:rsid w:val="005207E0"/>
    <w:rsid w:val="0052261F"/>
    <w:rsid w:val="0052304A"/>
    <w:rsid w:val="00524F64"/>
    <w:rsid w:val="005351A1"/>
    <w:rsid w:val="005413A0"/>
    <w:rsid w:val="0054236B"/>
    <w:rsid w:val="00546531"/>
    <w:rsid w:val="00562676"/>
    <w:rsid w:val="00567111"/>
    <w:rsid w:val="0056774B"/>
    <w:rsid w:val="00583DCE"/>
    <w:rsid w:val="005869D7"/>
    <w:rsid w:val="0059220E"/>
    <w:rsid w:val="00593883"/>
    <w:rsid w:val="005A4255"/>
    <w:rsid w:val="005A709D"/>
    <w:rsid w:val="005D442C"/>
    <w:rsid w:val="005D51B7"/>
    <w:rsid w:val="005E4364"/>
    <w:rsid w:val="005F49C1"/>
    <w:rsid w:val="005F7CAC"/>
    <w:rsid w:val="0061378A"/>
    <w:rsid w:val="00616487"/>
    <w:rsid w:val="00622402"/>
    <w:rsid w:val="006240D0"/>
    <w:rsid w:val="006269AF"/>
    <w:rsid w:val="0064057D"/>
    <w:rsid w:val="00642CD1"/>
    <w:rsid w:val="00652B23"/>
    <w:rsid w:val="006602D5"/>
    <w:rsid w:val="00667A18"/>
    <w:rsid w:val="00671DEC"/>
    <w:rsid w:val="00677E93"/>
    <w:rsid w:val="0068585D"/>
    <w:rsid w:val="00692897"/>
    <w:rsid w:val="00692CE1"/>
    <w:rsid w:val="00693C91"/>
    <w:rsid w:val="006A1290"/>
    <w:rsid w:val="006A25B1"/>
    <w:rsid w:val="006A4BEB"/>
    <w:rsid w:val="006C4286"/>
    <w:rsid w:val="006C470A"/>
    <w:rsid w:val="006C716A"/>
    <w:rsid w:val="006C72C3"/>
    <w:rsid w:val="006D0D6D"/>
    <w:rsid w:val="006D42A2"/>
    <w:rsid w:val="00701102"/>
    <w:rsid w:val="007025EA"/>
    <w:rsid w:val="00707C55"/>
    <w:rsid w:val="007114A8"/>
    <w:rsid w:val="007138DD"/>
    <w:rsid w:val="007153FD"/>
    <w:rsid w:val="0072159F"/>
    <w:rsid w:val="00753150"/>
    <w:rsid w:val="00755EBE"/>
    <w:rsid w:val="00756F80"/>
    <w:rsid w:val="00767E02"/>
    <w:rsid w:val="007715AE"/>
    <w:rsid w:val="0078270F"/>
    <w:rsid w:val="00787F6E"/>
    <w:rsid w:val="007A45C5"/>
    <w:rsid w:val="007B38C4"/>
    <w:rsid w:val="007C344C"/>
    <w:rsid w:val="007C6396"/>
    <w:rsid w:val="007C6AB9"/>
    <w:rsid w:val="007C74A7"/>
    <w:rsid w:val="007D224E"/>
    <w:rsid w:val="007E3048"/>
    <w:rsid w:val="007E3633"/>
    <w:rsid w:val="007F3728"/>
    <w:rsid w:val="00802AC8"/>
    <w:rsid w:val="00811321"/>
    <w:rsid w:val="008210F5"/>
    <w:rsid w:val="00833C0C"/>
    <w:rsid w:val="00837E90"/>
    <w:rsid w:val="008410C7"/>
    <w:rsid w:val="00847E0D"/>
    <w:rsid w:val="00852D71"/>
    <w:rsid w:val="00857305"/>
    <w:rsid w:val="008639CD"/>
    <w:rsid w:val="00874365"/>
    <w:rsid w:val="008756C3"/>
    <w:rsid w:val="008A0F2F"/>
    <w:rsid w:val="008A3A27"/>
    <w:rsid w:val="008B196C"/>
    <w:rsid w:val="008B29AE"/>
    <w:rsid w:val="008B4EAE"/>
    <w:rsid w:val="008C5A00"/>
    <w:rsid w:val="008D1FCC"/>
    <w:rsid w:val="008D5826"/>
    <w:rsid w:val="008E75DD"/>
    <w:rsid w:val="008F067A"/>
    <w:rsid w:val="008F1D1B"/>
    <w:rsid w:val="008F1E4D"/>
    <w:rsid w:val="008F3A07"/>
    <w:rsid w:val="008F45FE"/>
    <w:rsid w:val="008F52AE"/>
    <w:rsid w:val="00905F91"/>
    <w:rsid w:val="0090685F"/>
    <w:rsid w:val="00911960"/>
    <w:rsid w:val="00911DD0"/>
    <w:rsid w:val="009146CE"/>
    <w:rsid w:val="00917255"/>
    <w:rsid w:val="00920F7A"/>
    <w:rsid w:val="00927646"/>
    <w:rsid w:val="0095088C"/>
    <w:rsid w:val="00957B5A"/>
    <w:rsid w:val="00961E97"/>
    <w:rsid w:val="00962FE8"/>
    <w:rsid w:val="00963B14"/>
    <w:rsid w:val="00964917"/>
    <w:rsid w:val="0097076C"/>
    <w:rsid w:val="009741DE"/>
    <w:rsid w:val="0098268E"/>
    <w:rsid w:val="009827D8"/>
    <w:rsid w:val="00985148"/>
    <w:rsid w:val="00994D02"/>
    <w:rsid w:val="00997E8E"/>
    <w:rsid w:val="009B612A"/>
    <w:rsid w:val="009C10F8"/>
    <w:rsid w:val="009C1410"/>
    <w:rsid w:val="009C2937"/>
    <w:rsid w:val="009C4837"/>
    <w:rsid w:val="009F415B"/>
    <w:rsid w:val="009F6DFA"/>
    <w:rsid w:val="009F72DB"/>
    <w:rsid w:val="00A01F15"/>
    <w:rsid w:val="00A04945"/>
    <w:rsid w:val="00A07DF0"/>
    <w:rsid w:val="00A10CD9"/>
    <w:rsid w:val="00A13A83"/>
    <w:rsid w:val="00A17F6D"/>
    <w:rsid w:val="00A264CF"/>
    <w:rsid w:val="00A30839"/>
    <w:rsid w:val="00A408A6"/>
    <w:rsid w:val="00A536D2"/>
    <w:rsid w:val="00A60CE4"/>
    <w:rsid w:val="00A630FE"/>
    <w:rsid w:val="00A721C0"/>
    <w:rsid w:val="00A81016"/>
    <w:rsid w:val="00A829ED"/>
    <w:rsid w:val="00A90DB4"/>
    <w:rsid w:val="00A92E66"/>
    <w:rsid w:val="00A94EFA"/>
    <w:rsid w:val="00AB1551"/>
    <w:rsid w:val="00AB3A8A"/>
    <w:rsid w:val="00AB76A9"/>
    <w:rsid w:val="00AD13C5"/>
    <w:rsid w:val="00AD5049"/>
    <w:rsid w:val="00AE1AB6"/>
    <w:rsid w:val="00AE2B2A"/>
    <w:rsid w:val="00AF07A6"/>
    <w:rsid w:val="00B04EEF"/>
    <w:rsid w:val="00B20D26"/>
    <w:rsid w:val="00B21B63"/>
    <w:rsid w:val="00B25111"/>
    <w:rsid w:val="00B35F1F"/>
    <w:rsid w:val="00B40594"/>
    <w:rsid w:val="00B444D6"/>
    <w:rsid w:val="00B6175C"/>
    <w:rsid w:val="00B736B0"/>
    <w:rsid w:val="00B823CD"/>
    <w:rsid w:val="00B8731E"/>
    <w:rsid w:val="00B92BD9"/>
    <w:rsid w:val="00B94804"/>
    <w:rsid w:val="00BA11C0"/>
    <w:rsid w:val="00BB0F6B"/>
    <w:rsid w:val="00BB265B"/>
    <w:rsid w:val="00BB38CD"/>
    <w:rsid w:val="00BC3952"/>
    <w:rsid w:val="00BE5AEA"/>
    <w:rsid w:val="00BF30B3"/>
    <w:rsid w:val="00C128B6"/>
    <w:rsid w:val="00C2165B"/>
    <w:rsid w:val="00C32264"/>
    <w:rsid w:val="00C427BD"/>
    <w:rsid w:val="00C46305"/>
    <w:rsid w:val="00C50023"/>
    <w:rsid w:val="00C52ED8"/>
    <w:rsid w:val="00C56904"/>
    <w:rsid w:val="00C56E0F"/>
    <w:rsid w:val="00C614E2"/>
    <w:rsid w:val="00C62C21"/>
    <w:rsid w:val="00C6347F"/>
    <w:rsid w:val="00C734A7"/>
    <w:rsid w:val="00C74D55"/>
    <w:rsid w:val="00C8055A"/>
    <w:rsid w:val="00C80A55"/>
    <w:rsid w:val="00C80D12"/>
    <w:rsid w:val="00C8323C"/>
    <w:rsid w:val="00C86D0A"/>
    <w:rsid w:val="00C92F22"/>
    <w:rsid w:val="00C958FA"/>
    <w:rsid w:val="00C96E6F"/>
    <w:rsid w:val="00CA4DFF"/>
    <w:rsid w:val="00CA7B35"/>
    <w:rsid w:val="00CB18BE"/>
    <w:rsid w:val="00CB31FC"/>
    <w:rsid w:val="00CB3E89"/>
    <w:rsid w:val="00CC552E"/>
    <w:rsid w:val="00CD0209"/>
    <w:rsid w:val="00CD470E"/>
    <w:rsid w:val="00CE1EF7"/>
    <w:rsid w:val="00CF1A21"/>
    <w:rsid w:val="00CF2EC0"/>
    <w:rsid w:val="00D07FE6"/>
    <w:rsid w:val="00D14F5C"/>
    <w:rsid w:val="00D20832"/>
    <w:rsid w:val="00D21773"/>
    <w:rsid w:val="00D25148"/>
    <w:rsid w:val="00D302AD"/>
    <w:rsid w:val="00D321DD"/>
    <w:rsid w:val="00D34734"/>
    <w:rsid w:val="00D35D4C"/>
    <w:rsid w:val="00D47660"/>
    <w:rsid w:val="00D5430D"/>
    <w:rsid w:val="00D570DF"/>
    <w:rsid w:val="00D74E56"/>
    <w:rsid w:val="00D82FAD"/>
    <w:rsid w:val="00D851E4"/>
    <w:rsid w:val="00D87154"/>
    <w:rsid w:val="00D90AFD"/>
    <w:rsid w:val="00DA30CD"/>
    <w:rsid w:val="00DC4495"/>
    <w:rsid w:val="00DD0DCD"/>
    <w:rsid w:val="00DD4220"/>
    <w:rsid w:val="00DF52D1"/>
    <w:rsid w:val="00E01FD0"/>
    <w:rsid w:val="00E1447A"/>
    <w:rsid w:val="00E22AE2"/>
    <w:rsid w:val="00E23F53"/>
    <w:rsid w:val="00E27C8B"/>
    <w:rsid w:val="00E33352"/>
    <w:rsid w:val="00E35513"/>
    <w:rsid w:val="00E40A57"/>
    <w:rsid w:val="00E4546D"/>
    <w:rsid w:val="00E52071"/>
    <w:rsid w:val="00E62F30"/>
    <w:rsid w:val="00E7187F"/>
    <w:rsid w:val="00E76BAD"/>
    <w:rsid w:val="00E83CE2"/>
    <w:rsid w:val="00E9096A"/>
    <w:rsid w:val="00E95245"/>
    <w:rsid w:val="00EA0079"/>
    <w:rsid w:val="00EA74B9"/>
    <w:rsid w:val="00EB33A7"/>
    <w:rsid w:val="00EC2544"/>
    <w:rsid w:val="00ED6A36"/>
    <w:rsid w:val="00EE0336"/>
    <w:rsid w:val="00EE147A"/>
    <w:rsid w:val="00F00E56"/>
    <w:rsid w:val="00F0551C"/>
    <w:rsid w:val="00F207F9"/>
    <w:rsid w:val="00F248E4"/>
    <w:rsid w:val="00F272FD"/>
    <w:rsid w:val="00F303A7"/>
    <w:rsid w:val="00F41EF8"/>
    <w:rsid w:val="00F42215"/>
    <w:rsid w:val="00F4250C"/>
    <w:rsid w:val="00F45ECC"/>
    <w:rsid w:val="00F526B1"/>
    <w:rsid w:val="00F5303C"/>
    <w:rsid w:val="00F70B04"/>
    <w:rsid w:val="00F90C3D"/>
    <w:rsid w:val="00F95C08"/>
    <w:rsid w:val="00FA0E90"/>
    <w:rsid w:val="00FB2894"/>
    <w:rsid w:val="00FC3894"/>
    <w:rsid w:val="00FC4A9A"/>
    <w:rsid w:val="00FC6160"/>
    <w:rsid w:val="00FC7BCF"/>
    <w:rsid w:val="00FD4482"/>
    <w:rsid w:val="00FE3170"/>
    <w:rsid w:val="00FF1C31"/>
    <w:rsid w:val="097C6616"/>
    <w:rsid w:val="13F64B2A"/>
    <w:rsid w:val="19C46A58"/>
    <w:rsid w:val="59A6379B"/>
    <w:rsid w:val="5A34052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/>
  </w:style>
  <w:style w:type="character" w:customStyle="1" w:styleId="8">
    <w:name w:val="页脚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138</Words>
  <Characters>793</Characters>
  <Lines>6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2018-12-20T08:59:00Z</dcterms:created>
  <dc:creator>赵云霞</dc:creator>
  <cp:lastModifiedBy>刘曼</cp:lastModifiedBy>
  <cp:lastPrinted>2018-07-30T03:15:00Z</cp:lastPrinted>
  <dcterms:modified xsi:type="dcterms:W3CDTF">2018-12-24T01:19:58Z</dcterms:modified>
  <dc:title>河北省建筑、安装工程概算费用定额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