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883" w:rsidRPr="008C2493" w:rsidRDefault="00C53883" w:rsidP="00C53883">
      <w:pPr>
        <w:spacing w:line="360" w:lineRule="auto"/>
        <w:rPr>
          <w:rFonts w:ascii="仿宋_GB2312" w:eastAsia="仿宋_GB2312" w:hint="eastAsia"/>
          <w:color w:val="000000"/>
          <w:sz w:val="32"/>
          <w:szCs w:val="32"/>
        </w:rPr>
      </w:pPr>
      <w:r w:rsidRPr="008C2493">
        <w:rPr>
          <w:rFonts w:ascii="仿宋_GB2312" w:eastAsia="仿宋_GB2312" w:hint="eastAsia"/>
          <w:color w:val="000000"/>
          <w:sz w:val="32"/>
          <w:szCs w:val="32"/>
        </w:rPr>
        <w:t>附件1</w:t>
      </w:r>
    </w:p>
    <w:p w:rsidR="00C53883" w:rsidRPr="008C2493" w:rsidRDefault="00C53883" w:rsidP="00C53883">
      <w:pPr>
        <w:spacing w:line="500" w:lineRule="exact"/>
        <w:jc w:val="center"/>
        <w:rPr>
          <w:rFonts w:ascii="方正小标宋简体" w:eastAsia="方正小标宋简体" w:hint="eastAsia"/>
          <w:color w:val="000000"/>
          <w:sz w:val="36"/>
          <w:szCs w:val="36"/>
        </w:rPr>
      </w:pPr>
      <w:r w:rsidRPr="008C2493">
        <w:rPr>
          <w:rFonts w:ascii="方正小标宋简体" w:eastAsia="方正小标宋简体" w:hint="eastAsia"/>
          <w:color w:val="000000"/>
          <w:sz w:val="36"/>
          <w:szCs w:val="36"/>
        </w:rPr>
        <w:t>一级建造师资格考试报名条件</w:t>
      </w:r>
    </w:p>
    <w:p w:rsidR="00C53883" w:rsidRPr="008C2493" w:rsidRDefault="00C53883" w:rsidP="00C53883">
      <w:pPr>
        <w:spacing w:line="460" w:lineRule="exact"/>
        <w:jc w:val="center"/>
        <w:rPr>
          <w:rFonts w:ascii="仿宋_GB2312" w:eastAsia="仿宋_GB2312" w:hint="eastAsia"/>
          <w:color w:val="000000"/>
          <w:sz w:val="32"/>
          <w:szCs w:val="32"/>
        </w:rPr>
      </w:pPr>
      <w:r w:rsidRPr="008C2493">
        <w:rPr>
          <w:rFonts w:ascii="仿宋_GB2312" w:eastAsia="仿宋_GB2312" w:hint="eastAsia"/>
          <w:color w:val="000000"/>
          <w:sz w:val="32"/>
          <w:szCs w:val="32"/>
        </w:rPr>
        <w:t>（文件摘选）</w:t>
      </w:r>
    </w:p>
    <w:p w:rsidR="00C53883" w:rsidRPr="008C2493" w:rsidRDefault="00C53883" w:rsidP="00C53883">
      <w:pPr>
        <w:spacing w:line="460" w:lineRule="exact"/>
        <w:jc w:val="center"/>
        <w:rPr>
          <w:rFonts w:ascii="仿宋_GB2312" w:eastAsia="仿宋_GB2312" w:hint="eastAsia"/>
          <w:color w:val="000000"/>
          <w:sz w:val="32"/>
          <w:szCs w:val="32"/>
        </w:rPr>
      </w:pPr>
    </w:p>
    <w:p w:rsidR="00C53883" w:rsidRPr="008C2493" w:rsidRDefault="00C53883" w:rsidP="00C53883">
      <w:pPr>
        <w:spacing w:line="400" w:lineRule="exact"/>
        <w:ind w:firstLine="570"/>
        <w:rPr>
          <w:rFonts w:ascii="仿宋_GB2312" w:eastAsia="仿宋_GB2312" w:cs="宋体" w:hint="eastAsia"/>
          <w:color w:val="000000"/>
          <w:sz w:val="32"/>
          <w:szCs w:val="32"/>
        </w:rPr>
      </w:pPr>
      <w:r w:rsidRPr="008C2493">
        <w:rPr>
          <w:rFonts w:ascii="仿宋_GB2312" w:eastAsia="仿宋_GB2312" w:cs="黑体" w:hint="eastAsia"/>
          <w:bCs/>
          <w:color w:val="000000"/>
          <w:sz w:val="32"/>
          <w:szCs w:val="32"/>
        </w:rPr>
        <w:t>一、</w:t>
      </w:r>
      <w:r w:rsidRPr="008C2493">
        <w:rPr>
          <w:rFonts w:ascii="仿宋_GB2312" w:eastAsia="仿宋_GB2312" w:hint="eastAsia"/>
          <w:color w:val="000000"/>
          <w:sz w:val="32"/>
          <w:szCs w:val="32"/>
        </w:rPr>
        <w:t xml:space="preserve"> </w:t>
      </w:r>
      <w:r w:rsidRPr="008C2493">
        <w:rPr>
          <w:rFonts w:ascii="仿宋_GB2312" w:eastAsia="仿宋_GB2312" w:cs="宋体" w:hint="eastAsia"/>
          <w:color w:val="000000"/>
          <w:sz w:val="32"/>
          <w:szCs w:val="32"/>
        </w:rPr>
        <w:t>凡中华人民共和国公民，遵守国家法律、法规，并具备下列条件之一者，可以申请参加一级建造师资格考试：</w:t>
      </w:r>
    </w:p>
    <w:p w:rsidR="00C53883" w:rsidRPr="008C2493" w:rsidRDefault="00C53883" w:rsidP="00C53883">
      <w:pPr>
        <w:spacing w:line="360" w:lineRule="auto"/>
        <w:ind w:firstLineChars="200" w:firstLine="640"/>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（一）取得工程类或工程经济类大学专科学历，工作满6年，其中从事建设工程项目施工管理工作满4年。</w:t>
      </w:r>
    </w:p>
    <w:p w:rsidR="00C53883" w:rsidRPr="008C2493" w:rsidRDefault="00C53883" w:rsidP="00C53883">
      <w:pPr>
        <w:spacing w:line="360" w:lineRule="auto"/>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（二）取得工程类或工程经济类大学本科学历，工作满4年，其中从事建设工程项目施工管理工作满3年。</w:t>
      </w:r>
    </w:p>
    <w:p w:rsidR="00C53883" w:rsidRPr="008C2493" w:rsidRDefault="00C53883" w:rsidP="00C53883">
      <w:pPr>
        <w:spacing w:line="360" w:lineRule="auto"/>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（三）取得工程类或工程经济类双学士学位或研究生班毕业，工作满3年，其中从事建设工程项目施工管理工作满2年。</w:t>
      </w:r>
    </w:p>
    <w:p w:rsidR="00C53883" w:rsidRPr="008C2493" w:rsidRDefault="00C53883" w:rsidP="00C53883">
      <w:pPr>
        <w:spacing w:line="360" w:lineRule="auto"/>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（四）取得工程类或工程经济类硕士学位，工作满2年，其中从事建设工程项目施工管理工作满1年。</w:t>
      </w:r>
    </w:p>
    <w:p w:rsidR="00C53883" w:rsidRPr="008C2493" w:rsidRDefault="00C53883" w:rsidP="00C53883">
      <w:pPr>
        <w:spacing w:line="360" w:lineRule="auto"/>
        <w:ind w:firstLine="660"/>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（五）取得工程类或工程经济类博士学位，从事建设工程项目施工管理工作满1年。</w:t>
      </w:r>
    </w:p>
    <w:p w:rsidR="00C53883" w:rsidRPr="008C2493" w:rsidRDefault="00C53883" w:rsidP="00C53883">
      <w:pPr>
        <w:spacing w:line="360" w:lineRule="auto"/>
        <w:ind w:firstLineChars="200" w:firstLine="640"/>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二、符合《暂行规定》有关报名条件，于</w:t>
      </w:r>
      <w:smartTag w:uri="urn:schemas-microsoft-com:office:smarttags" w:element="chsdate">
        <w:smartTagPr>
          <w:attr w:name="IsROCDate" w:val="False"/>
          <w:attr w:name="IsLunarDate" w:val="False"/>
          <w:attr w:name="Day" w:val="31"/>
          <w:attr w:name="Month" w:val="12"/>
          <w:attr w:name="Year" w:val="2003"/>
        </w:smartTagPr>
        <w:r w:rsidRPr="008C2493">
          <w:rPr>
            <w:rFonts w:ascii="仿宋_GB2312" w:eastAsia="仿宋_GB2312" w:cs="宋体" w:hint="eastAsia"/>
            <w:color w:val="000000"/>
            <w:sz w:val="32"/>
            <w:szCs w:val="32"/>
          </w:rPr>
          <w:t>2003年12月31日前</w:t>
        </w:r>
      </w:smartTag>
      <w:r w:rsidRPr="008C2493">
        <w:rPr>
          <w:rFonts w:ascii="仿宋_GB2312" w:eastAsia="仿宋_GB2312" w:cs="宋体" w:hint="eastAsia"/>
          <w:color w:val="000000"/>
          <w:sz w:val="32"/>
          <w:szCs w:val="32"/>
        </w:rPr>
        <w:t>，取得建设部颁发的《建筑业企业一级项目经理资质证书》，并符合下列条件之一的人员，可免试《建设工程经济》和《建设工程项目管理》2个科目，只参加《建设工程法规及相关知识》和《专业工程管理与实务》2个科目的考试：</w:t>
      </w:r>
    </w:p>
    <w:p w:rsidR="00C53883" w:rsidRPr="008C2493" w:rsidRDefault="00C53883" w:rsidP="00C53883">
      <w:pPr>
        <w:spacing w:line="360" w:lineRule="auto"/>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 受聘担任工程或工程经济类高级专业技术职务。</w:t>
      </w:r>
    </w:p>
    <w:p w:rsidR="00C53883" w:rsidRPr="008C2493" w:rsidRDefault="00C53883" w:rsidP="00C53883">
      <w:pPr>
        <w:spacing w:line="360" w:lineRule="auto"/>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 具有工程类或工程经济类大学专科以上学历并从事建设项目施工管理工作满20年。</w:t>
      </w:r>
    </w:p>
    <w:p w:rsidR="00884BE0" w:rsidRPr="00C53883" w:rsidRDefault="00884BE0"/>
    <w:sectPr w:rsidR="00884BE0" w:rsidRPr="00C53883" w:rsidSect="00D60AAB">
      <w:footerReference w:type="default" r:id="rId4"/>
      <w:pgSz w:w="11906" w:h="16838"/>
      <w:pgMar w:top="1389" w:right="1247" w:bottom="1389" w:left="1588" w:header="851" w:footer="992" w:gutter="0"/>
      <w:pgNumType w:fmt="numberInDash"/>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993" w:rsidRPr="00B10A0B" w:rsidRDefault="00C53883" w:rsidP="00116AFA">
    <w:pPr>
      <w:pStyle w:val="a3"/>
      <w:framePr w:wrap="auto" w:vAnchor="text" w:hAnchor="margin" w:xAlign="center" w:y="1"/>
      <w:rPr>
        <w:rStyle w:val="a4"/>
        <w:sz w:val="24"/>
        <w:szCs w:val="24"/>
      </w:rPr>
    </w:pPr>
    <w:r w:rsidRPr="00B10A0B">
      <w:rPr>
        <w:rStyle w:val="a4"/>
        <w:sz w:val="24"/>
        <w:szCs w:val="24"/>
      </w:rPr>
      <w:fldChar w:fldCharType="begin"/>
    </w:r>
    <w:r w:rsidRPr="00B10A0B">
      <w:rPr>
        <w:rStyle w:val="a4"/>
        <w:sz w:val="24"/>
        <w:szCs w:val="24"/>
      </w:rPr>
      <w:instrText xml:space="preserve">PAGE  </w:instrText>
    </w:r>
    <w:r w:rsidRPr="00B10A0B">
      <w:rPr>
        <w:rStyle w:val="a4"/>
        <w:sz w:val="24"/>
        <w:szCs w:val="24"/>
      </w:rPr>
      <w:fldChar w:fldCharType="separate"/>
    </w:r>
    <w:r>
      <w:rPr>
        <w:rStyle w:val="a4"/>
        <w:noProof/>
        <w:sz w:val="24"/>
        <w:szCs w:val="24"/>
      </w:rPr>
      <w:t>- 2 -</w:t>
    </w:r>
    <w:r w:rsidRPr="00B10A0B">
      <w:rPr>
        <w:rStyle w:val="a4"/>
        <w:sz w:val="24"/>
        <w:szCs w:val="24"/>
      </w:rPr>
      <w:fldChar w:fldCharType="end"/>
    </w:r>
  </w:p>
  <w:p w:rsidR="00516993" w:rsidRDefault="00C53883">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53883"/>
    <w:rsid w:val="00884BE0"/>
    <w:rsid w:val="00C538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88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C53883"/>
    <w:pPr>
      <w:tabs>
        <w:tab w:val="center" w:pos="4153"/>
        <w:tab w:val="right" w:pos="8306"/>
      </w:tabs>
      <w:snapToGrid w:val="0"/>
      <w:jc w:val="left"/>
    </w:pPr>
    <w:rPr>
      <w:sz w:val="18"/>
      <w:szCs w:val="18"/>
    </w:rPr>
  </w:style>
  <w:style w:type="character" w:customStyle="1" w:styleId="Char">
    <w:name w:val="页脚 Char"/>
    <w:basedOn w:val="a0"/>
    <w:link w:val="a3"/>
    <w:rsid w:val="00C53883"/>
    <w:rPr>
      <w:rFonts w:ascii="Times New Roman" w:eastAsia="宋体" w:hAnsi="Times New Roman" w:cs="Times New Roman"/>
      <w:sz w:val="18"/>
      <w:szCs w:val="18"/>
    </w:rPr>
  </w:style>
  <w:style w:type="character" w:styleId="a4">
    <w:name w:val="page number"/>
    <w:basedOn w:val="a0"/>
    <w:rsid w:val="00C5388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Words>
  <Characters>447</Characters>
  <Application>Microsoft Office Word</Application>
  <DocSecurity>0</DocSecurity>
  <Lines>3</Lines>
  <Paragraphs>1</Paragraphs>
  <ScaleCrop>false</ScaleCrop>
  <Company>Microsoft</Company>
  <LinksUpToDate>false</LinksUpToDate>
  <CharactersWithSpaces>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2016-07-18T03:38:00Z</dcterms:created>
  <dcterms:modified xsi:type="dcterms:W3CDTF">2016-07-18T03:38:00Z</dcterms:modified>
</cp:coreProperties>
</file>