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keepNext w:val="0"/>
        <w:keepLines w:val="0"/>
        <w:widowControl/>
        <w:suppressLineNumbers w:val="0"/>
        <w:shd w:val="clear" w:fill="E8E4DD"/>
        <w:spacing w:before="45" w:beforeAutospacing="0" w:after="45" w:afterAutospacing="0" w:line="34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fill="E8E4DD"/>
        </w:rPr>
        <w:t>附 件：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shd w:val="clear" w:fill="E8E4DD"/>
        <w:spacing w:before="45" w:beforeAutospacing="0" w:after="45" w:afterAutospacing="0" w:line="345" w:lineRule="atLeast"/>
        <w:ind w:left="0" w:right="3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ascii="黑体" w:hAnsi="宋体" w:eastAsia="黑体" w:cs="黑体"/>
          <w:b/>
          <w:i w:val="0"/>
          <w:caps w:val="0"/>
          <w:color w:val="000000"/>
          <w:spacing w:val="0"/>
          <w:sz w:val="36"/>
          <w:szCs w:val="36"/>
          <w:shd w:val="clear" w:fill="E8E4DD"/>
        </w:rPr>
        <w:t>一级建造师资格考试代码及名称表</w:t>
      </w:r>
    </w:p>
    <w:p>
      <w:pPr>
        <w:pStyle w:val="4"/>
        <w:keepNext w:val="0"/>
        <w:keepLines w:val="0"/>
        <w:widowControl/>
        <w:suppressLineNumbers w:val="0"/>
        <w:shd w:val="clear" w:fill="E8E4DD"/>
        <w:spacing w:before="45" w:beforeAutospacing="0" w:after="45" w:afterAutospacing="0" w:line="345" w:lineRule="atLeast"/>
        <w:ind w:left="0" w:right="3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24"/>
          <w:szCs w:val="24"/>
          <w:shd w:val="clear" w:fill="E8E4DD"/>
        </w:rPr>
        <w:t> </w:t>
      </w:r>
    </w:p>
    <w:tbl>
      <w:tblPr>
        <w:tblW w:w="9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8E4D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275"/>
        <w:gridCol w:w="1845"/>
        <w:gridCol w:w="4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8E4D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考试名称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级别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4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6" w:hRule="atLeast"/>
        </w:trPr>
        <w:tc>
          <w:tcPr>
            <w:tcW w:w="13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034.一级建造师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04.考全科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02．公路工程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4．专业工程管理与实务(公路工程)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03．铁路工程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4．专业工程管理与实务(铁路工程)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04．民航机场工程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4．专业工程管理与实务（民航机场工程）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05．港口与航道工程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4．专业工程管理与实务（港口与航道工程）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06．水利水电工程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4．专业工程管理与实务（水利水电工程）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11．市政公用工程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4．专业工程管理与实务（市政公用工程）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12．通讯与广电工程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4．专业工程管理与实务（通讯与广电工程）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15．建筑工程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4．专业工程管理与实务（建筑工程）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16．矿业工程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4．专业工程管理与实务（矿业工程）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17．机电工程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1．建设工程经济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3．建设工程项目管理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4．专业工程管理与实务（机电工程）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E8E4DD"/>
        <w:spacing w:before="45" w:beforeAutospacing="0" w:after="45" w:afterAutospacing="0" w:line="345" w:lineRule="atLeast"/>
        <w:ind w:left="0" w:right="3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1"/>
          <w:szCs w:val="21"/>
          <w:shd w:val="clear" w:fill="E8E4DD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E8E4DD"/>
        <w:spacing w:before="45" w:beforeAutospacing="0" w:after="45" w:afterAutospacing="0" w:line="345" w:lineRule="atLeast"/>
        <w:ind w:left="0" w:right="3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1"/>
          <w:szCs w:val="21"/>
          <w:shd w:val="clear" w:fill="E8E4DD"/>
        </w:rPr>
        <w:t> </w:t>
      </w:r>
    </w:p>
    <w:tbl>
      <w:tblPr>
        <w:tblW w:w="94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8E4D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2"/>
        <w:gridCol w:w="1277"/>
        <w:gridCol w:w="2133"/>
        <w:gridCol w:w="46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8E4D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考试名称</w:t>
            </w:r>
          </w:p>
        </w:tc>
        <w:tc>
          <w:tcPr>
            <w:tcW w:w="12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级别</w:t>
            </w:r>
          </w:p>
        </w:tc>
        <w:tc>
          <w:tcPr>
            <w:tcW w:w="21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46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034.一级建造师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02.免二科</w:t>
            </w: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02．公路工程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4．专业工程管理与实务(公路工程)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03．铁路工程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4．专业工程管理与实务(铁路工程)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04．民航机场工程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4．专业工程管理与实务（民航机场工程）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05．港口与航道工程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4．专业工程管理与实务（港口与航道工程）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06．水利水电工程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4．专业工程管理与实务（水利水电工程）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11．市政公用工程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4．专业工程管理与实务（市政公用工程）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12．通讯与广电工程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    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4．专业工程管理与实务（通讯与广电工程）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15．建筑工程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4．专业工程管理与实务（建筑工程）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16.矿业工程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4．专业工程管理与实务（矿业工程）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17．机电工程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2．建设工程法规及相关知识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4．专业工程管理与实务（机电工程）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01.增报专业</w:t>
            </w: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02.公路工程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4.专业工程管理与实务（公路工程）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03.铁路工程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4.专业工程管理与实务（铁路工程）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04.民航机场工程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4.专业工程管理与实务（民航机场工程）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05.港口与航道工程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4.专业工程管理与实务（港口与航道工程）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06.水利水电工程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4.专业工程管理与实务（水利水电工程）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11.市政公用工程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4.专业工程管理与实务（市政公用工程）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12.通信与广电工程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4.专业工程管理与实务（通信与广电工程）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15.建筑工程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4.专业工程管理与实务（建筑工程）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16.矿业工程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4.专业工程管理与实务（矿业工程）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3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17.机电工程</w:t>
            </w:r>
          </w:p>
        </w:tc>
        <w:tc>
          <w:tcPr>
            <w:tcW w:w="4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8E4DD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45" w:beforeAutospacing="0" w:after="45" w:afterAutospacing="0" w:line="345" w:lineRule="atLeast"/>
              <w:ind w:left="0" w:right="30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4.专业工程管理与实务（机电工程）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081" w:wrap="around" w:vAnchor="text" w:hAnchor="margin" w:xAlign="outside" w:y="5"/>
      <w:ind w:firstLine="140" w:firstLineChars="50"/>
      <w:rPr>
        <w:rStyle w:val="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- 12 -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966F2"/>
    <w:rsid w:val="02EA7D75"/>
    <w:rsid w:val="23AE1952"/>
    <w:rsid w:val="4C1966F2"/>
    <w:rsid w:val="638D05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2016-07-18T03:33:00Z</dcterms:created>
  <dc:creator>GarfiCat</dc:creator>
  <cp:lastModifiedBy>dell</cp:lastModifiedBy>
  <dcterms:modified xsi:type="dcterms:W3CDTF">2016-07-18T05:42:24Z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