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B19" w:rsidRPr="00A23B19" w:rsidRDefault="00A23B19" w:rsidP="00A23B19">
      <w:pPr>
        <w:widowControl/>
        <w:spacing w:line="432" w:lineRule="auto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A23B19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附件</w:t>
      </w:r>
    </w:p>
    <w:p w:rsidR="00A23B19" w:rsidRPr="00A23B19" w:rsidRDefault="00A23B19" w:rsidP="00A23B19">
      <w:pPr>
        <w:widowControl/>
        <w:spacing w:line="432" w:lineRule="auto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A23B19" w:rsidRPr="00A23B19" w:rsidRDefault="00A23B19" w:rsidP="00A23B19">
      <w:pPr>
        <w:widowControl/>
        <w:spacing w:line="432" w:lineRule="auto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A23B19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国务院决定取消的职业资格许可和认定事项目录</w:t>
      </w:r>
      <w:r w:rsidRPr="00A23B19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br/>
        <w:t>（共计47项）</w:t>
      </w:r>
    </w:p>
    <w:p w:rsidR="00A23B19" w:rsidRPr="00A23B19" w:rsidRDefault="00A23B19" w:rsidP="00A23B19">
      <w:pPr>
        <w:widowControl/>
        <w:spacing w:line="432" w:lineRule="auto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A23B1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　　</w:t>
      </w:r>
      <w:r w:rsidRPr="00A23B19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一、取消的专业技术人员职业资格许可和认定事项（共计9项，其中准入类8项，水平评价类1项）</w:t>
      </w:r>
    </w:p>
    <w:p w:rsidR="00A23B19" w:rsidRPr="00A23B19" w:rsidRDefault="00A23B19" w:rsidP="00A23B19">
      <w:pPr>
        <w:widowControl/>
        <w:spacing w:line="432" w:lineRule="auto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701"/>
        <w:gridCol w:w="1134"/>
        <w:gridCol w:w="1816"/>
        <w:gridCol w:w="1019"/>
        <w:gridCol w:w="1985"/>
        <w:gridCol w:w="992"/>
        <w:gridCol w:w="875"/>
      </w:tblGrid>
      <w:tr w:rsidR="00A23B19" w:rsidRPr="00A23B19">
        <w:trPr>
          <w:jc w:val="center"/>
        </w:trPr>
        <w:tc>
          <w:tcPr>
            <w:tcW w:w="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实施部门（单位）</w:t>
            </w:r>
          </w:p>
        </w:tc>
        <w:tc>
          <w:tcPr>
            <w:tcW w:w="10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资格类别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设定依据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处理决定</w:t>
            </w:r>
          </w:p>
        </w:tc>
        <w:tc>
          <w:tcPr>
            <w:tcW w:w="8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备注</w:t>
            </w:r>
          </w:p>
        </w:tc>
      </w:tr>
      <w:tr w:rsidR="00A23B19" w:rsidRPr="00A23B19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价格</w:t>
            </w:r>
            <w:proofErr w:type="gramStart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鉴证</w:t>
            </w:r>
            <w:proofErr w:type="gramEnd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师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国家发展改革委、人力资源社会保障部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准入类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412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号）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br/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《价格</w:t>
            </w:r>
            <w:proofErr w:type="gramStart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鉴证</w:t>
            </w:r>
            <w:proofErr w:type="gramEnd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师执业资格制度暂行规定》（人发〔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〕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66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号）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A23B19" w:rsidRPr="00A23B19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招标师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国家发展改革委、人力资源社会保障部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准入类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《中华人民共和国招标投标法实施条例》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br/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《招标师职业资格制度暂行规定》（</w:t>
            </w:r>
            <w:proofErr w:type="gramStart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人社部</w:t>
            </w:r>
            <w:proofErr w:type="gramEnd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发〔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2013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〕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号）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A23B19" w:rsidRPr="00A23B19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矿产储量评估师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国土资源部、人力资源社会保障部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准入类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《矿产储量评估师执业资格制度暂行规定》（人发〔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〕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33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号）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A23B19" w:rsidRPr="00A23B19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物业管理师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住房城乡建设部、人力资源社会保障部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准入类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《物业管理师制度暂行规定》（国人部发〔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2005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〕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95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号）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A23B19" w:rsidRPr="00A23B19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珠宝玉石质量检验师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质检总局、人力资源社会保障部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准入类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《珠宝玉石质量检验专业技术人员执业资格制度暂行规定》（人发〔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1996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〕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79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号）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A23B19" w:rsidRPr="00A23B19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棉花质量检验师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质检总局、人力资源社会保障部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准入类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《棉花质量检验师执业资格制度暂行规定》（人发〔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2000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〕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70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号）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A23B19" w:rsidRPr="00A23B19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计量检定员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质检总局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准入类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《中华人民共和国计量法实施细则》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br/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《计量检定人员管理办法》（质检总局令第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105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号）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与注册计量师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合并实施</w:t>
            </w:r>
          </w:p>
        </w:tc>
      </w:tr>
      <w:tr w:rsidR="00A23B19" w:rsidRPr="00A23B19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地震安全性评价工程师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中国地震局、人力资源社会保障部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准入类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《国务院对确需保留的行政审批项目设定行政许可的决定》（国务院令第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412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号）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br/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《地震安全性评价工程师制度暂行规定》（国人部发〔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2005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〕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72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号）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 </w:t>
            </w:r>
          </w:p>
        </w:tc>
      </w:tr>
      <w:tr w:rsidR="00A23B19" w:rsidRPr="00A23B19">
        <w:trPr>
          <w:jc w:val="center"/>
        </w:trPr>
        <w:tc>
          <w:tcPr>
            <w:tcW w:w="7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水利工程造价工程师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水利部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《水利工程造价工程师注册管理办法》（水建管〔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2007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〕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83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号）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作为一个专业纳入造价工程师职业资格统筹实施</w:t>
            </w:r>
          </w:p>
        </w:tc>
      </w:tr>
    </w:tbl>
    <w:p w:rsidR="00A23B19" w:rsidRPr="00A23B19" w:rsidRDefault="00A23B19" w:rsidP="00A23B19">
      <w:pPr>
        <w:widowControl/>
        <w:spacing w:line="432" w:lineRule="auto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A23B19" w:rsidRPr="00A23B19" w:rsidRDefault="00A23B19" w:rsidP="00A23B19">
      <w:pPr>
        <w:widowControl/>
        <w:spacing w:line="432" w:lineRule="auto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A23B1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　　</w:t>
      </w:r>
      <w:r w:rsidRPr="00A23B19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二、取消的技能人员职业资格许可和认定事项（共计38项，均为水平评价类）</w:t>
      </w:r>
    </w:p>
    <w:p w:rsidR="00A23B19" w:rsidRPr="00A23B19" w:rsidRDefault="00A23B19" w:rsidP="00A23B19">
      <w:pPr>
        <w:widowControl/>
        <w:spacing w:line="432" w:lineRule="auto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675"/>
        <w:gridCol w:w="1418"/>
        <w:gridCol w:w="1558"/>
        <w:gridCol w:w="1135"/>
        <w:gridCol w:w="1276"/>
        <w:gridCol w:w="1701"/>
        <w:gridCol w:w="759"/>
      </w:tblGrid>
      <w:tr w:rsidR="00A23B19" w:rsidRPr="00A23B19">
        <w:trPr>
          <w:jc w:val="center"/>
        </w:trPr>
        <w:tc>
          <w:tcPr>
            <w:tcW w:w="6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序号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13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实施部门（单位）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资格类别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设定依据</w:t>
            </w:r>
          </w:p>
        </w:tc>
        <w:tc>
          <w:tcPr>
            <w:tcW w:w="75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处理</w:t>
            </w: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br/>
              <w:t>决定</w:t>
            </w:r>
          </w:p>
        </w:tc>
      </w:tr>
      <w:tr w:rsidR="00A23B19" w:rsidRPr="00A23B19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3B19" w:rsidRPr="00A23B19" w:rsidRDefault="00A23B19" w:rsidP="00A23B19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小类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细类（职业）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3B19" w:rsidRPr="00A23B19" w:rsidRDefault="00A23B19" w:rsidP="00A23B19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3B19" w:rsidRPr="00A23B19" w:rsidRDefault="00A23B19" w:rsidP="00A23B19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3B19" w:rsidRPr="00A23B19" w:rsidRDefault="00A23B19" w:rsidP="00A23B19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3B19" w:rsidRPr="00A23B19" w:rsidRDefault="00A23B19" w:rsidP="00A23B19">
            <w:pPr>
              <w:widowControl/>
              <w:jc w:val="left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其他社会服务和居民生活服务人员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灾害信息员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民政部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2007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增补本）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林业工程技术人员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花艺环境设计师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2006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增补本）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安全工程技术人员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安全防范设计评估师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2006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增补本）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电影电视制作及舞台专业人员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录音师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废旧物资回收利用人员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轮胎翻修工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2006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增补本）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商品监督和市场管理人员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市场管理员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河道、水库管</w:t>
            </w:r>
            <w:proofErr w:type="gramStart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养人员</w:t>
            </w:r>
            <w:proofErr w:type="gramEnd"/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水域环境养护保洁员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2006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增补本）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电子设备装配调试人员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集成电路测试员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2006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增补本）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电气工程技术人员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照明设计师、霓虹灯制作员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2006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增补本）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广播电影电视工程技术人员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数字视频合成师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2006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增补本）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环境保护工程技术人员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室内环境</w:t>
            </w:r>
            <w:proofErr w:type="gramStart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治理员</w:t>
            </w:r>
            <w:proofErr w:type="gramEnd"/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2006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增补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本）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编辑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网络编辑员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2005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增补本）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采购人员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采购师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其他饭店、旅游及健身娱乐场所服务人员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水生哺乳动物驯养师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2005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增补本）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检验人员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合成材料测试员、室内装饰装修质量检验员、玻璃分析检验员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2007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增补本）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机泵操作人员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proofErr w:type="gramStart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混凝土泵工</w:t>
            </w:r>
            <w:proofErr w:type="gramEnd"/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美术品制作人员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装饰美工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广播影视舞台设备安装调试及运行操作人员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音响师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日用机电产品维修人员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照相器材维修工、钟表维修工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物业管理人员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物业管理员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旅游及公共游览场所服务人员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插花员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推销、展销人员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营销师、服装模特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水上运输服务人员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港口客运员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交通运输部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公路道路运输服务人员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汽车货运理货员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交通运输部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lastRenderedPageBreak/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水产品加工人员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水产品原料处理工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人造板生产人员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人造板饰面工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国家林业局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proofErr w:type="gramStart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原烟复烤人员</w:t>
            </w:r>
            <w:proofErr w:type="gramEnd"/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打叶复烤工、烟叶回潮工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国家烟草局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卷烟生产人员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烟叶制丝工、膨胀烟丝工、烟草薄片工、卷烟卷接工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国家烟草局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烟用醋酸纤维丝束滤棒制作人员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滤棒工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国家烟草局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其他机械制造加工人员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电焊条、焊丝制造工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中国机械工业联合会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五金制品制作装配人员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铝制品制</w:t>
            </w:r>
            <w:proofErr w:type="gramStart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作工</w:t>
            </w:r>
            <w:proofErr w:type="gramEnd"/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lastRenderedPageBreak/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塑料制品加工人员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塑料制品</w:t>
            </w:r>
            <w:proofErr w:type="gramStart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配料工</w:t>
            </w:r>
            <w:proofErr w:type="gramEnd"/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搪瓷制品生产人员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搪瓷瓷釉制</w:t>
            </w:r>
            <w:proofErr w:type="gramStart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作工</w:t>
            </w:r>
            <w:proofErr w:type="gramEnd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、搪瓷</w:t>
            </w:r>
            <w:proofErr w:type="gramStart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坯</w:t>
            </w:r>
            <w:proofErr w:type="gramEnd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体制</w:t>
            </w:r>
            <w:proofErr w:type="gramStart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作工</w:t>
            </w:r>
            <w:proofErr w:type="gramEnd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、搪瓷涂搪烧成工、搪瓷</w:t>
            </w:r>
            <w:proofErr w:type="gramStart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花版饰</w:t>
            </w:r>
            <w:proofErr w:type="gramEnd"/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花工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日用机械电器制造装配人员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空调器装配工、电冰箱（柜）装配工、洗衣机装配工、小型家用电器装配工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印染人员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坯布检查处理工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合成橡胶生产人员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顺丁橡胶生产工、丁苯橡胶生产工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中国石油化工集团公司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基本有机化工产品生产人员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环烃生产工、烃类衍生物生产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中国石油化工集团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取消</w:t>
            </w:r>
          </w:p>
        </w:tc>
      </w:tr>
      <w:tr w:rsidR="00A23B19" w:rsidRPr="00A23B19">
        <w:trPr>
          <w:jc w:val="center"/>
        </w:trPr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lastRenderedPageBreak/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化学纤维生产人员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湿纺原液制造工、纺丝凝固浴液配制工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中国石油化工集团公司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《中华人民共和国职业分类大典》（</w:t>
            </w:r>
            <w:r w:rsidRPr="00A23B19">
              <w:rPr>
                <w:rFonts w:ascii="Calibri" w:eastAsia="宋体" w:hAnsi="Calibri" w:cs="宋体"/>
                <w:color w:val="333333"/>
                <w:kern w:val="0"/>
                <w:sz w:val="20"/>
                <w:szCs w:val="20"/>
              </w:rPr>
              <w:t>1999</w:t>
            </w: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）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B19" w:rsidRPr="00A23B19" w:rsidRDefault="00A23B19" w:rsidP="00A23B19">
            <w:pPr>
              <w:widowControl/>
              <w:spacing w:line="480" w:lineRule="auto"/>
              <w:jc w:val="center"/>
              <w:rPr>
                <w:rFonts w:ascii="Calibri" w:eastAsia="宋体" w:hAnsi="Calibri" w:cs="宋体"/>
                <w:color w:val="333333"/>
                <w:kern w:val="0"/>
                <w:szCs w:val="21"/>
              </w:rPr>
            </w:pPr>
            <w:r w:rsidRPr="00A23B1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取消</w:t>
            </w:r>
          </w:p>
        </w:tc>
      </w:tr>
    </w:tbl>
    <w:p w:rsidR="00153419" w:rsidRDefault="00153419"/>
    <w:sectPr w:rsidR="00153419" w:rsidSect="001534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0FD7" w:rsidRDefault="008E0FD7" w:rsidP="00A23B19">
      <w:r>
        <w:separator/>
      </w:r>
    </w:p>
  </w:endnote>
  <w:endnote w:type="continuationSeparator" w:id="0">
    <w:p w:rsidR="008E0FD7" w:rsidRDefault="008E0FD7" w:rsidP="00A23B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0FD7" w:rsidRDefault="008E0FD7" w:rsidP="00A23B19">
      <w:r>
        <w:separator/>
      </w:r>
    </w:p>
  </w:footnote>
  <w:footnote w:type="continuationSeparator" w:id="0">
    <w:p w:rsidR="008E0FD7" w:rsidRDefault="008E0FD7" w:rsidP="00A23B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3B19"/>
    <w:rsid w:val="00153419"/>
    <w:rsid w:val="008E0FD7"/>
    <w:rsid w:val="00A23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4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3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3B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3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3B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511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2016-06-14T01:23:00Z</dcterms:created>
  <dcterms:modified xsi:type="dcterms:W3CDTF">2016-06-14T01:23:00Z</dcterms:modified>
</cp:coreProperties>
</file>