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F4" w:rsidRDefault="00EE68F4" w:rsidP="00EE68F4">
      <w:pPr>
        <w:spacing w:before="50" w:line="500" w:lineRule="exact"/>
        <w:ind w:left="1286" w:hangingChars="402" w:hanging="1286"/>
        <w:rPr>
          <w:rFonts w:ascii="黑体" w:eastAsia="黑体" w:hAnsi="宋体" w:hint="eastAsia"/>
          <w:kern w:val="0"/>
          <w:szCs w:val="32"/>
        </w:rPr>
      </w:pPr>
      <w:r w:rsidRPr="00900463">
        <w:rPr>
          <w:rFonts w:ascii="黑体" w:eastAsia="黑体" w:hAnsi="宋体" w:hint="eastAsia"/>
          <w:kern w:val="0"/>
          <w:szCs w:val="32"/>
        </w:rPr>
        <w:t>附件2</w:t>
      </w:r>
    </w:p>
    <w:p w:rsidR="00EE68F4" w:rsidRPr="00900463" w:rsidRDefault="00EE68F4" w:rsidP="00EE68F4">
      <w:pPr>
        <w:spacing w:before="50" w:line="300" w:lineRule="exact"/>
        <w:ind w:left="1286" w:hangingChars="402" w:hanging="1286"/>
        <w:jc w:val="center"/>
        <w:rPr>
          <w:rFonts w:ascii="黑体" w:eastAsia="黑体" w:hAnsi="宋体" w:hint="eastAsia"/>
          <w:kern w:val="0"/>
          <w:szCs w:val="32"/>
        </w:rPr>
      </w:pPr>
    </w:p>
    <w:p w:rsidR="00EE68F4" w:rsidRDefault="00EE68F4" w:rsidP="00EE68F4">
      <w:pPr>
        <w:spacing w:before="50" w:line="500" w:lineRule="exact"/>
        <w:ind w:left="1447" w:hangingChars="402" w:hanging="1447"/>
        <w:jc w:val="center"/>
        <w:rPr>
          <w:rFonts w:ascii="方正小标宋简体" w:eastAsia="方正小标宋简体" w:hAnsi="宋体" w:hint="eastAsia"/>
          <w:bCs/>
          <w:kern w:val="0"/>
          <w:sz w:val="36"/>
          <w:szCs w:val="36"/>
        </w:rPr>
      </w:pPr>
      <w:r w:rsidRPr="00900463">
        <w:rPr>
          <w:rFonts w:ascii="方正小标宋简体" w:eastAsia="方正小标宋简体" w:hAnsi="宋体" w:hint="eastAsia"/>
          <w:bCs/>
          <w:kern w:val="0"/>
          <w:sz w:val="36"/>
          <w:szCs w:val="36"/>
        </w:rPr>
        <w:t>吴安斌等242位二级注册建造师增项注册人员名单</w:t>
      </w:r>
    </w:p>
    <w:p w:rsidR="00EE68F4" w:rsidRPr="00900463" w:rsidRDefault="00EE68F4" w:rsidP="00EE68F4">
      <w:pPr>
        <w:spacing w:before="50" w:line="300" w:lineRule="exact"/>
        <w:ind w:left="1447" w:hangingChars="402" w:hanging="1447"/>
        <w:jc w:val="center"/>
        <w:rPr>
          <w:rFonts w:ascii="方正小标宋简体" w:eastAsia="方正小标宋简体" w:hint="eastAsia"/>
          <w:sz w:val="36"/>
          <w:szCs w:val="36"/>
          <w:lang w:val="en-US"/>
        </w:rPr>
      </w:pP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60"/>
        <w:gridCol w:w="4600"/>
        <w:gridCol w:w="1580"/>
        <w:gridCol w:w="2000"/>
      </w:tblGrid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b/>
                <w:bCs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b/>
                <w:bCs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b/>
                <w:bCs/>
                <w:kern w:val="0"/>
                <w:sz w:val="20"/>
              </w:rPr>
              <w:t>企业名称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b/>
                <w:bCs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b/>
                <w:bCs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b/>
                <w:bCs/>
                <w:kern w:val="0"/>
                <w:sz w:val="20"/>
              </w:rPr>
              <w:t>增项专业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福建昌达工程技术有限公司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吴安斌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福建昌达工程技术有限公司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谢挺勤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福建昌达工程技术有限公司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谢云修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福建德通建设有限公司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陈欣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福建地矿建设集团公司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陈斌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福建地矿建设集团公司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福建发展集团有限公司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朱建荣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福建富彬工程项目管理有限公司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罗饶东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福建歌楠雅建设工程有限公司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黄晶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福建华天建设工程有限公司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赖道祥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福建建工集团总公司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程旭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福建建工集团总公司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吕婕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福建九恒建设有限公司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陈亚红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福建闽龙建设工程有限公司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谢华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福建省长鸿建筑工程有限公司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刘家贵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福建省长鸿建筑工程有限公司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张永兴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福建省长乐市新纪建筑工程有限责任公司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郑仰恩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福建省二建建设集团有限公司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叶颖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福建省冠成建设工程有限公司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林亮亮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福建省冠成建设工程有限公司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欧阳靖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福建省冠成建设工程有限公司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王作会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福建省广辰建筑工程有限公司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杜陈辉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福建省建筑科学研究院技术开发部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蔡宗彦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福建省建筑科学研究院技术开发部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张延润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福建省龙湟市政工程有限公司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陈明森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福建省茂宏建设工程有限公司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刘运钦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福建省宇榕建设发展有限公司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杨青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福建省宇榕建设发展有限公司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于游江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福建晟杰建设发展有限公司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苏钰钦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福建兴隆路桥建设有限公司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俞建龙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福建永洪盛建设发展有限公司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欧补强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福建永洪盛建设发展有限公司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吴钦山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福建章诚隆建设工程有限公司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福建兆龙建设有限公司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林永鑫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lastRenderedPageBreak/>
              <w:t>35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福建中广技术工程有限公司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李忠平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福建中龙建设发展有限公司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陈晓玲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福建卓一建设工程有限公司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翁林婧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福州绿榕园林工程有限公司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陈家银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39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福州市福盛建筑装饰工程公司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王忠平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厦门妙迪雅克建筑装饰工程有限公司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林淑彬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厦门妙迪雅克建筑装饰工程有限公司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曾庆宏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厦门妙迪雅克建筑装饰工程有限公司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郑浦灵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中建工（福建）建设工程有限公司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陈一扬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中建工（福建）建设工程有限公司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薛榕榕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福建固安工程有限公司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李奉奉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福建固安工程有限公司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潘青辉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福建开祥建设有限公司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查婷婷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福建开祥建设有限公司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李剑材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49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福建开元建设发展有限公司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沈惠玲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福建开元建设发展有限公司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杨振能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福建开元建设发展有限公司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赵跃平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福建森宏建设工程有限公司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陈泽恩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福建森宏建设工程有限公司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施晓峰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福建同福兴建设工程有限公司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陈允胜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福建同福兴建设工程有限公司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林友益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厦门佰辉装饰工程有限公司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李银清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厦门坤能工程建设有限公司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蔡榕斌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厦门鲁班环境艺术工程有限公司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张彩彬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59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厦门市建安集团有限公司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陈小红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厦门市建安集团有限公司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李燕霞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厦门市精艺装饰有限公司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陈文灿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厦门市天强市政园林工程有限公司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徐津津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厦门市中靖建设工程有限公司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黄志海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厦门市中靖建设工程有限公司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李海滨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厦门市中靖建设工程有限公司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钱展翔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厦门顺扩建筑工程有限公司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张炜坪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厦门万安智能股份有限公司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杨加桃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厦门翔路顺工程建设有限公司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唐巍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69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厦门怡乔园绿化工程有限公司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徐小峰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厦门御坤市政园林工程有限公司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徐云凤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厦门纵横集团建设开发有限公司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石礼培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厦门纵横集团建设开发有限公司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张晓婷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厦门纵横集团建设开发有限公司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张振军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福建建发工程咨询有限责任公司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戴源谟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福建省宏源市政工程有限公司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戴方涛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lastRenderedPageBreak/>
              <w:t>76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福建省佳特市政建筑有限公司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黄明助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福建省佳特市政建筑有限公司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福建省佳特市政建筑有限公司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吴伟民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79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福建省锦秋建筑工程有限公司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陈志雄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福建省荔隆建设工程有限公司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陈燕辉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福建省品安建设工程有限公司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翁祖泽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福建省盛皓工程建设有限公司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韩熹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福建省盛皓工程建设有限公司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李挚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福建省盛威建设发展有限公司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晋宏斌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福建省双拓园林市政有限公司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张丽丽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福建省万屹建设工程有限公司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林元清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福建省远润建设发展有限公司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黄新和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福建十建建设有限公司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胡毅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89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福建十建建设有限公司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李紫英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福建万建工程有限公司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陈友喜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福建万建工程有限公司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林江怀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福建鑫远建工有限公司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康纪伟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福建鑫远建工有限公司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林磊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宏峰集团（福建）有限公司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陈志春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宏峰集团（福建）有限公司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林荷清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宏峰集团（福建）有限公司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危雪英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锦秀建工（福建）有限公司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吴秀波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福建龙舜建设工程有限公司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胡敏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99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福建龙舜建设工程有限公司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揭裕经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福建龙舜建设工程有限公司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温秀梅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福建谦成建设有限公司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陈建宝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福建谦成建设有限公司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赖永峰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福建谦成建设有限公司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余永阳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福建山峰建筑工程有限公司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何马长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福建山峰建筑工程有限公司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乔宗峰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福建上河建筑工程有限公司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陈宝良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福建省安立信实业集团有限公司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陈晓霞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福建省崇禹水利水电建设工程有限公司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刘婷婷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109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福建省三明五环建设有限公司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吴登怀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福建省三明五环建设有限公司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吴有华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福建省万方建设发展有限公司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邱林清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福建奕祺建筑工程有限公司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胡智华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福建奕祺建筑工程有限公司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苏世达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福建中景建设有限公司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方跃胜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福建中森建设有限公司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林信旺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福建中森建设有限公司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施晓雄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lastRenderedPageBreak/>
              <w:t>117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福建中森建设有限公司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吴亿宏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福建豪美建筑装饰装修有限公司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黄玲玲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119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福建华城水利水电工程有限公司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陈俊勇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福建华城水利水电工程有限公司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洪礼岳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福建华城水利水电工程有限公司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胡大红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福建华城水利水电工程有限公司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罗宝琴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福建华城水利水电工程有限公司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任文峰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福建华城水利水电工程有限公司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任远峰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福建磊鑫（集团）有限公司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黄小花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福建路港（集团）有限公司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王家建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福建名城建工有限公司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江锋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福建泉州市二建工程有限公司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余金泉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129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福建省德泓建设工程有限公司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赵帅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福建省富林建设工程有限公司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李培森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福建省富林建设工程有限公司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廖代寅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福建省富林建设工程有限公司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严健华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福建省高德工程建设有限公司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黄艳艳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福建省鸿伟建设工程有限公司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肖英彬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福建省惠建发建设工程有限公司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陈文聪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福建省惠建发建设工程有限公司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邓君霞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福建省惠建发建设工程有限公司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黄伟军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福建省惠建发建设工程有限公司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杨小红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139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福建省惠建发建设工程有限公司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张雪芬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福建省金泉建设集团有限公司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李刚峰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福建省金泉建设集团有限公司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孙征宇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水利,公路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福建省晋南市政建设有限公司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张家鹏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福建省科达建筑工程有限公司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郑建江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福建省科达建筑工程有限公司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郑锦芳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福建省圣河建设工程有限公司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张厥义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福建省溪石建筑工程有限公司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李超群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福建省溪石建筑工程有限公司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李丽君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福建省厦安建筑工程有限公司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陈文伟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149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福建省中晟建设投资有限公司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谢婷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泉州福兴建筑工程有限责任公司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陈发森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泉州景帝装饰有限公司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林加容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石狮市协和建筑工程有限公司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蔡明晓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中闽建设有限公司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江超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福建承沃建设工程有限公司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黄广华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福建诚盛建设有限公司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陈惠敏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福建鼎建路桥建设有限公司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刘松伟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福建鼎建路桥建设有限公司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田振庚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lastRenderedPageBreak/>
              <w:t>158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福建鼎建路桥建设有限公司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郑杰伟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159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福建金宇工程有限公司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陈添源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福建金宇工程有限公司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毛卫民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福建金宇工程有限公司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农晓丹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福建金宇工程有限公司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施力操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福建金宇工程有限公司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徐以立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福建金宇工程有限公司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庄玉燕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福建锦昌建筑有限公司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吴亚楠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福建锦文建设有限公司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黄素平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福建锦译水利工程有限公司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吴淑芳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福建立盛建筑集团有限公司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韩炳林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169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福建联谊建筑工程有限公司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张崇贵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福建闽泰交通工程有限公司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蔡虹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福建闽泰交通工程有限公司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李章闯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福建闽泰交通工程有限公司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余玉珠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福建琦裕建设工程有限公司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翁海彬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福建琦裕建设工程有限公司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许丽莹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福建省博兴市政园林建设有限公司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林跃辉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福建省华正建设发展有限公司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林恒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福建省华正建设发展有限公司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张君炜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福建省建宇建设有限公司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陈两金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179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福建省建宇建设有限公司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王国忠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福建省龙江建设有限公司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陈志荣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福建省龙江建设有限公司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郑清元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福建省漳泉建设发展有限公司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谢海海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福建省漳泉建设发展有限公司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许倩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福建省漳泉建设发展有限公司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郑坤盛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福建腾晖环境建设集团有限公司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龚俊武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福建正晟建设有限公司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赖源东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福建正晟建设有限公司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任蓬成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福建筑诚建设工程有限公司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刘茂锋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189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福建筑诚建设工程有限公司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王刚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漳州市建筑工程有限公司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罗小青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福建南平剑州建设工程有限公司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陈晨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福建省高翔建设工程有限公司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刘国华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福建省高翔建设工程有限公司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吴凤麟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福建省高翔建设工程有限公司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詹彦美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福建省鸿诚建设工程有限公司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曾桂明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福建省锦兴建设工程有限公司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张有兴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福建众诚建设工程有限公司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池德森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198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福建众诚建设工程有限公司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林斗福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lastRenderedPageBreak/>
              <w:t>199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福建众诚建设工程有限公司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林盼卿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福建众诚建设工程有限公司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尤振生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建瓯市鸿兴建设有限公司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邓文亮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浦城县泓兴水利水电建筑工程有限公司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伍贤旺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武夷山市武夷建筑工程有限公司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陈日红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武夷山市武夷建筑工程有限公司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杨建芬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福建东方富隆建设工程有限公司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杨菲菲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福建金怡矿业集团有限公司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陈俊祥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福建联泰建设工程有限公司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彭光阳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福建龙岩梓鑫机械设备租赁有限公司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袁文华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公路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209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福建森恒保温技术有限公司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沈在暤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福建省长汀县第一建筑工程有限公司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蓝平兴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福建省东日工程有限公司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黄维林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福建省东日工程有限公司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梁国河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福建省东日工程有限公司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刘春焱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福建省龙岩市百事成机械设备有限责任公司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卓丽琴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福建省威豪建筑工程有限公司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王永涛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福建省威豪建筑工程有限公司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谢红燕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福建省武隆建设工程有限公司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刘彩红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龙岩市弘冠建设工程有限公司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阙新明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219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龙岩市荣安工程建设有限公司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黄欢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龙岩市荣安工程建设有限公司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王雪莲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龙岩市荣安工程建设有限公司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吴连成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福鼎市鼎翔建设工程有限公司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张联对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福建九天建设工程有限公司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郑祥军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福建省福鼎市二建建筑工程有限公司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潘荣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福建省福鼎市二建建筑工程有限公司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王念超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福建省福鼎市二建建筑工程有限公司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张书文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福建省福鼎市一建建筑工程有限公司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董延城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水利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福建省宁德市水利电力工程局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阮翔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229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福建省宁德市水利电力工程局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阮周宁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福建省宁德市水利电力工程局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宋履纲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福建省宁德市水利电力工程局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叶朝胜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福建省宁德市水利电力工程局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张明辉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233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福建省寿宁县鸿达建筑工程有限公司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何建斌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234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福建省寿宁县鸿达建筑工程有限公司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王阿清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235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福建省霞浦县江海水电工程建设有限公司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刘冬妹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236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福建省霞浦县江海水电工程建设有限公司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吴锦樟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237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福建泰宇建筑有限公司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陈小明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238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福建泰宇建筑有限公司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詹秉强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239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福建天恒建设工程有限公司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蔡玲玲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lastRenderedPageBreak/>
              <w:t>240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福建元宏建筑工程有限公司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游灿新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241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江山（福建）建设工程有限公司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林太锦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市政 </w:t>
            </w:r>
          </w:p>
        </w:tc>
      </w:tr>
      <w:tr w:rsidR="00EE68F4" w:rsidRPr="00900463" w:rsidTr="00C22700">
        <w:trPr>
          <w:trHeight w:hRule="exact" w:val="340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>242</w:t>
            </w:r>
          </w:p>
        </w:tc>
        <w:tc>
          <w:tcPr>
            <w:tcW w:w="46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霞浦县通达建筑工程有限公司 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郭翔 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 w:rsidR="00EE68F4" w:rsidRPr="00900463" w:rsidRDefault="00EE68F4" w:rsidP="00C22700">
            <w:pPr>
              <w:widowControl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900463">
              <w:rPr>
                <w:rFonts w:ascii="宋体" w:eastAsia="宋体" w:hAnsi="宋体" w:hint="eastAsia"/>
                <w:kern w:val="0"/>
                <w:sz w:val="20"/>
              </w:rPr>
              <w:t xml:space="preserve"> 建筑 </w:t>
            </w:r>
          </w:p>
        </w:tc>
      </w:tr>
    </w:tbl>
    <w:p w:rsidR="00EE68F4" w:rsidRDefault="00EE68F4" w:rsidP="00EE68F4">
      <w:pPr>
        <w:spacing w:before="50" w:line="500" w:lineRule="exact"/>
        <w:ind w:left="1286" w:hangingChars="402" w:hanging="1286"/>
        <w:rPr>
          <w:rFonts w:ascii="黑体" w:eastAsia="黑体"/>
          <w:szCs w:val="32"/>
          <w:lang w:val="en-US"/>
        </w:rPr>
      </w:pPr>
    </w:p>
    <w:p w:rsidR="00F753A2" w:rsidRDefault="00EE68F4" w:rsidP="00EE68F4">
      <w:r>
        <w:rPr>
          <w:rFonts w:ascii="黑体" w:eastAsia="黑体"/>
          <w:szCs w:val="32"/>
          <w:lang w:val="en-US"/>
        </w:rPr>
        <w:br w:type="page"/>
      </w:r>
    </w:p>
    <w:sectPr w:rsidR="00F753A2" w:rsidSect="00F75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A5F" w:rsidRDefault="00B55A5F" w:rsidP="00EE68F4">
      <w:r>
        <w:separator/>
      </w:r>
    </w:p>
  </w:endnote>
  <w:endnote w:type="continuationSeparator" w:id="0">
    <w:p w:rsidR="00B55A5F" w:rsidRDefault="00B55A5F" w:rsidP="00EE6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A5F" w:rsidRDefault="00B55A5F" w:rsidP="00EE68F4">
      <w:r>
        <w:separator/>
      </w:r>
    </w:p>
  </w:footnote>
  <w:footnote w:type="continuationSeparator" w:id="0">
    <w:p w:rsidR="00B55A5F" w:rsidRDefault="00B55A5F" w:rsidP="00EE68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9BF4666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C6E49D5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DB1423B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4610574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C32635D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0FFFFF81"/>
    <w:multiLevelType w:val="singleLevel"/>
    <w:tmpl w:val="E334E26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FFFFF82"/>
    <w:multiLevelType w:val="singleLevel"/>
    <w:tmpl w:val="6DCA7FC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0FFFFF83"/>
    <w:multiLevelType w:val="singleLevel"/>
    <w:tmpl w:val="4DC04B1E"/>
    <w:lvl w:ilvl="0">
      <w:start w:val="1"/>
      <w:numFmt w:val="bullet"/>
      <w:pStyle w:val="biaoti1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68F4"/>
    <w:rsid w:val="00B55A5F"/>
    <w:rsid w:val="00EE68F4"/>
    <w:rsid w:val="00F75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8F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EE6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68F4"/>
    <w:rPr>
      <w:sz w:val="18"/>
      <w:szCs w:val="18"/>
    </w:rPr>
  </w:style>
  <w:style w:type="paragraph" w:styleId="a4">
    <w:name w:val="footer"/>
    <w:basedOn w:val="a"/>
    <w:link w:val="Char0"/>
    <w:unhideWhenUsed/>
    <w:rsid w:val="00EE6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68F4"/>
    <w:rPr>
      <w:sz w:val="18"/>
      <w:szCs w:val="18"/>
    </w:rPr>
  </w:style>
  <w:style w:type="character" w:customStyle="1" w:styleId="unnamed11">
    <w:name w:val="unnamed11"/>
    <w:basedOn w:val="a0"/>
    <w:rsid w:val="00EE68F4"/>
    <w:rPr>
      <w:rFonts w:ascii="宋体" w:eastAsia="宋体"/>
      <w:sz w:val="21"/>
      <w:szCs w:val="21"/>
    </w:rPr>
  </w:style>
  <w:style w:type="paragraph" w:customStyle="1" w:styleId="a5">
    <w:name w:val="正文（正式）"/>
    <w:basedOn w:val="a"/>
    <w:autoRedefine/>
    <w:rsid w:val="00EE68F4"/>
    <w:pPr>
      <w:widowControl/>
      <w:spacing w:after="160" w:line="240" w:lineRule="exact"/>
      <w:jc w:val="left"/>
    </w:pPr>
    <w:rPr>
      <w:rFonts w:ascii="Verdana" w:hAnsi="Verdana"/>
      <w:kern w:val="0"/>
      <w:sz w:val="28"/>
      <w:lang w:eastAsia="en-US"/>
    </w:rPr>
  </w:style>
  <w:style w:type="paragraph" w:styleId="a6">
    <w:name w:val="Balloon Text"/>
    <w:basedOn w:val="a"/>
    <w:link w:val="Char1"/>
    <w:rsid w:val="00EE68F4"/>
    <w:rPr>
      <w:sz w:val="18"/>
      <w:szCs w:val="18"/>
    </w:rPr>
  </w:style>
  <w:style w:type="character" w:customStyle="1" w:styleId="Char1">
    <w:name w:val="批注框文本 Char"/>
    <w:basedOn w:val="a0"/>
    <w:link w:val="a6"/>
    <w:rsid w:val="00EE68F4"/>
    <w:rPr>
      <w:rFonts w:ascii="Times New Roman" w:eastAsia="仿宋_GB2312" w:hAnsi="Times New Roman" w:cs="Times New Roman"/>
      <w:sz w:val="18"/>
      <w:szCs w:val="18"/>
    </w:rPr>
  </w:style>
  <w:style w:type="character" w:styleId="a7">
    <w:name w:val="page number"/>
    <w:basedOn w:val="a0"/>
    <w:rsid w:val="00EE68F4"/>
  </w:style>
  <w:style w:type="character" w:customStyle="1" w:styleId="biaoti1">
    <w:name w:val="biaoti1"/>
    <w:rsid w:val="00EE68F4"/>
    <w:rPr>
      <w:rFonts w:ascii="宋体" w:eastAsia="宋体"/>
      <w:sz w:val="32"/>
      <w:szCs w:val="3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1127</Words>
  <Characters>6424</Characters>
  <Application>Microsoft Office Word</Application>
  <DocSecurity>0</DocSecurity>
  <Lines>53</Lines>
  <Paragraphs>15</Paragraphs>
  <ScaleCrop>false</ScaleCrop>
  <Company/>
  <LinksUpToDate>false</LinksUpToDate>
  <CharactersWithSpaces>7536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2013-12-17T01:42:00Z</dcterms:created>
  <dcterms:modified xsi:type="dcterms:W3CDTF">2013-12-17T01:42:00Z</dcterms:modified>
</cp:coreProperties>
</file>