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7B" w:rsidRPr="0013367B" w:rsidRDefault="0013367B" w:rsidP="0013367B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/>
          <w:color w:val="4C4948"/>
          <w:kern w:val="0"/>
          <w:sz w:val="18"/>
          <w:szCs w:val="18"/>
        </w:rPr>
      </w:pPr>
      <w:r w:rsidRPr="0013367B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二、审查符合二级建造师增项注册条件的人员名单</w:t>
      </w:r>
    </w:p>
    <w:p w:rsidR="0013367B" w:rsidRPr="0013367B" w:rsidRDefault="0013367B" w:rsidP="0013367B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13367B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杜晓兰</w:t>
      </w:r>
    </w:p>
    <w:p w:rsidR="00D53CEE" w:rsidRPr="0013367B" w:rsidRDefault="00D53CEE" w:rsidP="0013367B"/>
    <w:sectPr w:rsidR="00D53CEE" w:rsidRPr="0013367B" w:rsidSect="00D53C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C67" w:rsidRDefault="00A85C67" w:rsidP="00721B21">
      <w:r>
        <w:separator/>
      </w:r>
    </w:p>
  </w:endnote>
  <w:endnote w:type="continuationSeparator" w:id="0">
    <w:p w:rsidR="00A85C67" w:rsidRDefault="00A85C67" w:rsidP="00721B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C67" w:rsidRDefault="00A85C67" w:rsidP="00721B21">
      <w:r>
        <w:separator/>
      </w:r>
    </w:p>
  </w:footnote>
  <w:footnote w:type="continuationSeparator" w:id="0">
    <w:p w:rsidR="00A85C67" w:rsidRDefault="00A85C67" w:rsidP="00721B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B21"/>
    <w:rsid w:val="00022E54"/>
    <w:rsid w:val="0013367B"/>
    <w:rsid w:val="006B3DC5"/>
    <w:rsid w:val="00721B21"/>
    <w:rsid w:val="00A85C67"/>
    <w:rsid w:val="00D53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C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1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1B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1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1B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8399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auto"/>
            <w:bottom w:val="none" w:sz="0" w:space="0" w:color="auto"/>
            <w:right w:val="single" w:sz="2" w:space="0" w:color="auto"/>
          </w:divBdr>
          <w:divsChild>
            <w:div w:id="15888108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8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58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44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67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3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13142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auto"/>
            <w:bottom w:val="none" w:sz="0" w:space="0" w:color="auto"/>
            <w:right w:val="single" w:sz="2" w:space="0" w:color="auto"/>
          </w:divBdr>
          <w:divsChild>
            <w:div w:id="186767719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19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94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26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482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2013-04-28T07:06:00Z</dcterms:created>
  <dcterms:modified xsi:type="dcterms:W3CDTF">2013-04-28T07:07:00Z</dcterms:modified>
</cp:coreProperties>
</file>