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FF3" w:rsidRPr="002B1FF3" w:rsidRDefault="002B1FF3" w:rsidP="002B1FF3">
      <w:pPr>
        <w:widowControl/>
        <w:shd w:val="clear" w:color="auto" w:fill="FCFCFC"/>
        <w:wordWrap w:val="0"/>
        <w:spacing w:line="330" w:lineRule="atLeast"/>
        <w:jc w:val="left"/>
        <w:rPr>
          <w:rFonts w:ascii="宋体" w:eastAsia="宋体" w:hAnsi="宋体" w:cs="宋体"/>
          <w:color w:val="292929"/>
          <w:kern w:val="0"/>
          <w:szCs w:val="21"/>
        </w:rPr>
      </w:pPr>
      <w:r w:rsidRPr="002B1FF3">
        <w:rPr>
          <w:rFonts w:ascii="宋体" w:eastAsia="宋体" w:hAnsi="宋体" w:cs="宋体" w:hint="eastAsia"/>
          <w:color w:val="292929"/>
          <w:kern w:val="0"/>
          <w:sz w:val="32"/>
          <w:szCs w:val="32"/>
        </w:rPr>
        <w:t>附件一：</w:t>
      </w:r>
    </w:p>
    <w:p w:rsidR="002B1FF3" w:rsidRPr="002B1FF3" w:rsidRDefault="002B1FF3" w:rsidP="002B1FF3">
      <w:pPr>
        <w:widowControl/>
        <w:shd w:val="clear" w:color="auto" w:fill="FCFCFC"/>
        <w:wordWrap w:val="0"/>
        <w:spacing w:line="330" w:lineRule="atLeast"/>
        <w:jc w:val="center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2B1FF3">
        <w:rPr>
          <w:rFonts w:ascii="宋体" w:eastAsia="宋体" w:hAnsi="宋体" w:cs="宋体" w:hint="eastAsia"/>
          <w:b/>
          <w:bCs/>
          <w:color w:val="292929"/>
          <w:kern w:val="0"/>
          <w:sz w:val="36"/>
          <w:szCs w:val="36"/>
        </w:rPr>
        <w:t>注册设备监理师执业资格考试科目代码表</w:t>
      </w:r>
    </w:p>
    <w:tbl>
      <w:tblPr>
        <w:tblW w:w="0" w:type="auto"/>
        <w:shd w:val="clear" w:color="auto" w:fill="FCFCFC"/>
        <w:tblLook w:val="04A0"/>
      </w:tblPr>
      <w:tblGrid>
        <w:gridCol w:w="1368"/>
        <w:gridCol w:w="1260"/>
        <w:gridCol w:w="1440"/>
        <w:gridCol w:w="4454"/>
      </w:tblGrid>
      <w:tr w:rsidR="002B1FF3" w:rsidRPr="002B1FF3" w:rsidTr="002B1FF3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名称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级别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专业</w:t>
            </w:r>
          </w:p>
        </w:tc>
        <w:tc>
          <w:tcPr>
            <w:tcW w:w="44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科目</w:t>
            </w:r>
          </w:p>
        </w:tc>
      </w:tr>
      <w:tr w:rsidR="002B1FF3" w:rsidRPr="002B1FF3" w:rsidTr="002B1FF3">
        <w:trPr>
          <w:trHeight w:val="919"/>
        </w:trPr>
        <w:tc>
          <w:tcPr>
            <w:tcW w:w="136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036.</w:t>
            </w:r>
          </w:p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注册</w:t>
            </w:r>
          </w:p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设备</w:t>
            </w:r>
          </w:p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监理师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04.</w:t>
            </w:r>
          </w:p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考全科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01.</w:t>
            </w: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注册</w:t>
            </w:r>
          </w:p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设备</w:t>
            </w:r>
          </w:p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监理师</w:t>
            </w:r>
          </w:p>
        </w:tc>
        <w:tc>
          <w:tcPr>
            <w:tcW w:w="44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1.</w:t>
            </w: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设备工程监理基础及相关知识</w:t>
            </w:r>
          </w:p>
        </w:tc>
      </w:tr>
      <w:tr w:rsidR="002B1FF3" w:rsidRPr="002B1FF3" w:rsidTr="002B1FF3">
        <w:trPr>
          <w:trHeight w:val="9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4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2.</w:t>
            </w: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设备监理合同管理</w:t>
            </w:r>
          </w:p>
        </w:tc>
      </w:tr>
      <w:tr w:rsidR="002B1FF3" w:rsidRPr="002B1FF3" w:rsidTr="002B1FF3">
        <w:trPr>
          <w:trHeight w:val="8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4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3.</w:t>
            </w: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质量、投资、进度控制</w:t>
            </w:r>
          </w:p>
        </w:tc>
      </w:tr>
      <w:tr w:rsidR="002B1FF3" w:rsidRPr="002B1FF3" w:rsidTr="002B1FF3">
        <w:trPr>
          <w:trHeight w:val="92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4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4.</w:t>
            </w: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设备监理综合实务与案例分析</w:t>
            </w:r>
          </w:p>
        </w:tc>
      </w:tr>
      <w:tr w:rsidR="002B1FF3" w:rsidRPr="002B1FF3" w:rsidTr="002B1FF3">
        <w:trPr>
          <w:trHeight w:val="9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02.</w:t>
            </w:r>
          </w:p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免二科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01.</w:t>
            </w: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注册</w:t>
            </w:r>
          </w:p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设备</w:t>
            </w:r>
          </w:p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监理师</w:t>
            </w:r>
          </w:p>
        </w:tc>
        <w:tc>
          <w:tcPr>
            <w:tcW w:w="44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3.</w:t>
            </w: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质量、投资、进度控制</w:t>
            </w:r>
          </w:p>
        </w:tc>
      </w:tr>
      <w:tr w:rsidR="002B1FF3" w:rsidRPr="002B1FF3" w:rsidTr="002B1FF3">
        <w:trPr>
          <w:trHeight w:val="9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4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2B1FF3" w:rsidRPr="002B1FF3" w:rsidRDefault="002B1FF3" w:rsidP="002B1FF3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2B1FF3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4.</w:t>
            </w:r>
            <w:r w:rsidRPr="002B1FF3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设备监理综合实务与案例分析</w:t>
            </w:r>
          </w:p>
        </w:tc>
      </w:tr>
    </w:tbl>
    <w:p w:rsidR="009C182C" w:rsidRPr="002B1FF3" w:rsidRDefault="009C182C" w:rsidP="002B1FF3"/>
    <w:sectPr w:rsidR="009C182C" w:rsidRPr="002B1FF3" w:rsidSect="009C18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6584" w:rsidRDefault="00016584" w:rsidP="002B1FF3">
      <w:r>
        <w:separator/>
      </w:r>
    </w:p>
  </w:endnote>
  <w:endnote w:type="continuationSeparator" w:id="0">
    <w:p w:rsidR="00016584" w:rsidRDefault="00016584" w:rsidP="002B1F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6584" w:rsidRDefault="00016584" w:rsidP="002B1FF3">
      <w:r>
        <w:separator/>
      </w:r>
    </w:p>
  </w:footnote>
  <w:footnote w:type="continuationSeparator" w:id="0">
    <w:p w:rsidR="00016584" w:rsidRDefault="00016584" w:rsidP="002B1F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1FF3"/>
    <w:rsid w:val="00016584"/>
    <w:rsid w:val="002B1FF3"/>
    <w:rsid w:val="009C1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8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1F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1F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1F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1FF3"/>
    <w:rPr>
      <w:sz w:val="18"/>
      <w:szCs w:val="18"/>
    </w:rPr>
  </w:style>
  <w:style w:type="paragraph" w:customStyle="1" w:styleId="p0">
    <w:name w:val="p0"/>
    <w:basedOn w:val="a"/>
    <w:rsid w:val="002B1F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93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2013-04-26T01:57:00Z</dcterms:created>
  <dcterms:modified xsi:type="dcterms:W3CDTF">2013-04-26T01:57:00Z</dcterms:modified>
</cp:coreProperties>
</file>