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rPr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附件二：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44"/>
          <w:szCs w:val="44"/>
        </w:rPr>
        <w:t>土地登记代理人职业资格考试报名条件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摘自《土地登记代理人职业资格制度暂行规定》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28"/>
          <w:szCs w:val="28"/>
        </w:rPr>
        <w:t>（人发[2002]116号）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40"/>
        <w:rPr>
          <w:rFonts w:hint="eastAsia"/>
          <w:color w:val="292929"/>
          <w:sz w:val="19"/>
          <w:szCs w:val="19"/>
        </w:rPr>
      </w:pPr>
      <w:r>
        <w:rPr>
          <w:rFonts w:hint="eastAsia"/>
          <w:b/>
          <w:bCs/>
          <w:color w:val="292929"/>
          <w:sz w:val="32"/>
          <w:szCs w:val="32"/>
        </w:rPr>
        <w:t>第九条</w:t>
      </w:r>
      <w:r>
        <w:rPr>
          <w:rFonts w:hint="eastAsia"/>
          <w:color w:val="292929"/>
          <w:sz w:val="32"/>
          <w:szCs w:val="32"/>
        </w:rPr>
        <w:t>  凡中华人民共和国公民，具备下列条件之一的，可申请参加土地登记代理人职业资格考试。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（一） 取得理工、经济、法律类大学专科学历，工作满6年，其中从事土地登记代理相关工作满4年。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（二） 取得理工、经济、法律类大学本科学历，工作满4年，其中从事土地登记代理相关工作满2年。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（三） 取得理工、经济、法律类双学士学位或研究生班毕业，工作满3年，其中从事土地登记代理相关工作满1年。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（四） 取得理工、经济、法律类硕士学位，工作满2年，其中从事土地登记代理相关工作满1年。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（五） 取得理工、经济、法律类博士学位，其中从事土地登记代理相关工作满1年。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摘自《土地登记代理人职业资格考试实施办法》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554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28"/>
          <w:szCs w:val="28"/>
        </w:rPr>
        <w:t>（人发[2002]116号）</w:t>
      </w:r>
    </w:p>
    <w:p w:rsidR="0046609B" w:rsidRDefault="0046609B" w:rsidP="0046609B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34"/>
        <w:rPr>
          <w:rFonts w:hint="eastAsia"/>
          <w:color w:val="292929"/>
          <w:sz w:val="19"/>
          <w:szCs w:val="19"/>
        </w:rPr>
      </w:pPr>
      <w:r>
        <w:rPr>
          <w:rFonts w:hint="eastAsia"/>
          <w:b/>
          <w:bCs/>
          <w:color w:val="292929"/>
          <w:sz w:val="32"/>
          <w:szCs w:val="32"/>
        </w:rPr>
        <w:t>第七条</w:t>
      </w:r>
      <w:r>
        <w:rPr>
          <w:rFonts w:hint="eastAsia"/>
          <w:color w:val="292929"/>
          <w:sz w:val="32"/>
          <w:szCs w:val="32"/>
        </w:rPr>
        <w:t>  在《暂行规定》下发前，按国家统一规定已受聘担任高级专业技术职务的人员，可免试土地权利理论与方法和地籍调查2个科目，只参加土地登记相关法律知识和土</w:t>
      </w:r>
      <w:r>
        <w:rPr>
          <w:rFonts w:hint="eastAsia"/>
          <w:color w:val="292929"/>
          <w:sz w:val="32"/>
          <w:szCs w:val="32"/>
        </w:rPr>
        <w:lastRenderedPageBreak/>
        <w:t>地登记代理实务2个科目的考试，并在一个考试年度内通过应试科目，即可取得土地登记代理人职业资格证书。</w:t>
      </w:r>
    </w:p>
    <w:p w:rsidR="001D6C5B" w:rsidRDefault="001D6C5B"/>
    <w:sectPr w:rsidR="001D6C5B" w:rsidSect="001D6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2C6" w:rsidRDefault="00A612C6" w:rsidP="0046609B">
      <w:r>
        <w:separator/>
      </w:r>
    </w:p>
  </w:endnote>
  <w:endnote w:type="continuationSeparator" w:id="0">
    <w:p w:rsidR="00A612C6" w:rsidRDefault="00A612C6" w:rsidP="00466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2C6" w:rsidRDefault="00A612C6" w:rsidP="0046609B">
      <w:r>
        <w:separator/>
      </w:r>
    </w:p>
  </w:footnote>
  <w:footnote w:type="continuationSeparator" w:id="0">
    <w:p w:rsidR="00A612C6" w:rsidRDefault="00A612C6" w:rsidP="004660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09B"/>
    <w:rsid w:val="001D6C5B"/>
    <w:rsid w:val="0046609B"/>
    <w:rsid w:val="00A61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C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0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09B"/>
    <w:rPr>
      <w:sz w:val="18"/>
      <w:szCs w:val="18"/>
    </w:rPr>
  </w:style>
  <w:style w:type="paragraph" w:customStyle="1" w:styleId="p0">
    <w:name w:val="p0"/>
    <w:basedOn w:val="a"/>
    <w:rsid w:val="004660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0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2013-03-07T01:16:00Z</dcterms:created>
  <dcterms:modified xsi:type="dcterms:W3CDTF">2013-03-07T01:16:00Z</dcterms:modified>
</cp:coreProperties>
</file>