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0D3E" w:rsidRDefault="009B0D3E" w:rsidP="009B0D3E">
      <w:pPr>
        <w:jc w:val="center"/>
        <w:rPr>
          <w:rFonts w:hint="eastAsia"/>
          <w:b/>
          <w:sz w:val="28"/>
        </w:rPr>
      </w:pPr>
      <w:r>
        <w:rPr>
          <w:rFonts w:hint="eastAsia"/>
          <w:b/>
          <w:sz w:val="28"/>
        </w:rPr>
        <w:t>目录</w:t>
      </w:r>
    </w:p>
    <w:p w:rsidR="009B0D3E" w:rsidRDefault="009B0D3E" w:rsidP="009B0D3E">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概述</w:t>
      </w:r>
      <w:r>
        <w:rPr>
          <w:noProof/>
        </w:rPr>
        <w:tab/>
      </w:r>
      <w:r>
        <w:rPr>
          <w:noProof/>
        </w:rPr>
        <w:fldChar w:fldCharType="begin"/>
      </w:r>
      <w:r>
        <w:rPr>
          <w:noProof/>
        </w:rPr>
        <w:instrText xml:space="preserve"> PAGEREF _Toc207189101 \h </w:instrText>
      </w:r>
      <w:r>
        <w:rPr>
          <w:noProof/>
        </w:rPr>
      </w:r>
      <w:r>
        <w:rPr>
          <w:noProof/>
        </w:rPr>
        <w:fldChar w:fldCharType="separate"/>
      </w:r>
      <w:r>
        <w:rPr>
          <w:noProof/>
        </w:rPr>
        <w:t>3</w:t>
      </w:r>
      <w:r>
        <w:rPr>
          <w:noProof/>
        </w:rPr>
        <w:fldChar w:fldCharType="end"/>
      </w:r>
    </w:p>
    <w:p w:rsidR="009B0D3E" w:rsidRDefault="009B0D3E" w:rsidP="009B0D3E">
      <w:pPr>
        <w:pStyle w:val="11"/>
        <w:tabs>
          <w:tab w:val="right" w:leader="dot" w:pos="8495"/>
        </w:tabs>
        <w:rPr>
          <w:rFonts w:ascii="Times New Roman" w:hAnsi="Times New Roman"/>
          <w:noProof/>
          <w:color w:val="auto"/>
        </w:rPr>
      </w:pPr>
      <w:r>
        <w:rPr>
          <w:rFonts w:hint="eastAsia"/>
          <w:noProof/>
          <w:szCs w:val="28"/>
        </w:rPr>
        <w:t>第二章 投入仪器及设备情况</w:t>
      </w:r>
      <w:r>
        <w:rPr>
          <w:noProof/>
        </w:rPr>
        <w:tab/>
      </w:r>
      <w:r>
        <w:rPr>
          <w:noProof/>
        </w:rPr>
        <w:fldChar w:fldCharType="begin"/>
      </w:r>
      <w:r>
        <w:rPr>
          <w:noProof/>
        </w:rPr>
        <w:instrText xml:space="preserve"> PAGEREF _Toc207189102 \h </w:instrText>
      </w:r>
      <w:r>
        <w:rPr>
          <w:noProof/>
        </w:rPr>
      </w:r>
      <w:r>
        <w:rPr>
          <w:noProof/>
        </w:rPr>
        <w:fldChar w:fldCharType="separate"/>
      </w:r>
      <w:r>
        <w:rPr>
          <w:noProof/>
        </w:rPr>
        <w:t>8</w:t>
      </w:r>
      <w:r>
        <w:rPr>
          <w:noProof/>
        </w:rPr>
        <w:fldChar w:fldCharType="end"/>
      </w:r>
    </w:p>
    <w:p w:rsidR="009B0D3E" w:rsidRDefault="009B0D3E" w:rsidP="009B0D3E">
      <w:pPr>
        <w:pStyle w:val="11"/>
        <w:tabs>
          <w:tab w:val="right" w:leader="dot" w:pos="8495"/>
        </w:tabs>
        <w:rPr>
          <w:rFonts w:ascii="Times New Roman" w:hAnsi="Times New Roman"/>
          <w:noProof/>
          <w:color w:val="auto"/>
        </w:rPr>
      </w:pPr>
      <w:r>
        <w:rPr>
          <w:rFonts w:hint="eastAsia"/>
          <w:noProof/>
          <w:szCs w:val="28"/>
        </w:rPr>
        <w:t>第三章 质量保证体系及措施</w:t>
      </w:r>
      <w:r>
        <w:rPr>
          <w:noProof/>
        </w:rPr>
        <w:tab/>
      </w:r>
      <w:r>
        <w:rPr>
          <w:noProof/>
        </w:rPr>
        <w:fldChar w:fldCharType="begin"/>
      </w:r>
      <w:r>
        <w:rPr>
          <w:noProof/>
        </w:rPr>
        <w:instrText xml:space="preserve"> PAGEREF _Toc207189103 \h </w:instrText>
      </w:r>
      <w:r>
        <w:rPr>
          <w:noProof/>
        </w:rPr>
      </w:r>
      <w:r>
        <w:rPr>
          <w:noProof/>
        </w:rPr>
        <w:fldChar w:fldCharType="separate"/>
      </w:r>
      <w:r>
        <w:rPr>
          <w:noProof/>
        </w:rPr>
        <w:t>13</w:t>
      </w:r>
      <w:r>
        <w:rPr>
          <w:noProof/>
        </w:rPr>
        <w:fldChar w:fldCharType="end"/>
      </w:r>
    </w:p>
    <w:p w:rsidR="009B0D3E" w:rsidRDefault="009B0D3E" w:rsidP="009B0D3E">
      <w:pPr>
        <w:pStyle w:val="11"/>
        <w:tabs>
          <w:tab w:val="right" w:leader="dot" w:pos="8495"/>
        </w:tabs>
        <w:rPr>
          <w:rFonts w:ascii="Times New Roman" w:hAnsi="Times New Roman"/>
          <w:noProof/>
          <w:color w:val="auto"/>
        </w:rPr>
      </w:pPr>
      <w:r>
        <w:rPr>
          <w:rFonts w:hint="eastAsia"/>
          <w:noProof/>
          <w:szCs w:val="28"/>
        </w:rPr>
        <w:t>第四章 施工工期保证措施</w:t>
      </w:r>
      <w:r>
        <w:rPr>
          <w:noProof/>
        </w:rPr>
        <w:tab/>
      </w:r>
      <w:r>
        <w:rPr>
          <w:noProof/>
        </w:rPr>
        <w:fldChar w:fldCharType="begin"/>
      </w:r>
      <w:r>
        <w:rPr>
          <w:noProof/>
        </w:rPr>
        <w:instrText xml:space="preserve"> PAGEREF _Toc207189104 \h </w:instrText>
      </w:r>
      <w:r>
        <w:rPr>
          <w:noProof/>
        </w:rPr>
      </w:r>
      <w:r>
        <w:rPr>
          <w:noProof/>
        </w:rPr>
        <w:fldChar w:fldCharType="separate"/>
      </w:r>
      <w:r>
        <w:rPr>
          <w:noProof/>
        </w:rPr>
        <w:t>46</w:t>
      </w:r>
      <w:r>
        <w:rPr>
          <w:noProof/>
        </w:rPr>
        <w:fldChar w:fldCharType="end"/>
      </w:r>
    </w:p>
    <w:p w:rsidR="009B0D3E" w:rsidRDefault="009B0D3E" w:rsidP="009B0D3E">
      <w:pPr>
        <w:pStyle w:val="11"/>
        <w:tabs>
          <w:tab w:val="right" w:leader="dot" w:pos="8495"/>
        </w:tabs>
        <w:rPr>
          <w:rFonts w:ascii="Times New Roman" w:hAnsi="Times New Roman"/>
          <w:noProof/>
          <w:color w:val="auto"/>
        </w:rPr>
      </w:pPr>
      <w:r>
        <w:rPr>
          <w:rFonts w:hint="eastAsia"/>
          <w:noProof/>
          <w:szCs w:val="28"/>
        </w:rPr>
        <w:t>第五章 安全文明施工措施</w:t>
      </w:r>
      <w:r>
        <w:rPr>
          <w:noProof/>
        </w:rPr>
        <w:tab/>
      </w:r>
      <w:r>
        <w:rPr>
          <w:noProof/>
        </w:rPr>
        <w:fldChar w:fldCharType="begin"/>
      </w:r>
      <w:r>
        <w:rPr>
          <w:noProof/>
        </w:rPr>
        <w:instrText xml:space="preserve"> PAGEREF _Toc207189105 \h </w:instrText>
      </w:r>
      <w:r>
        <w:rPr>
          <w:noProof/>
        </w:rPr>
      </w:r>
      <w:r>
        <w:rPr>
          <w:noProof/>
        </w:rPr>
        <w:fldChar w:fldCharType="separate"/>
      </w:r>
      <w:r>
        <w:rPr>
          <w:noProof/>
        </w:rPr>
        <w:t>61</w:t>
      </w:r>
      <w:r>
        <w:rPr>
          <w:noProof/>
        </w:rPr>
        <w:fldChar w:fldCharType="end"/>
      </w:r>
    </w:p>
    <w:p w:rsidR="009B0D3E" w:rsidRDefault="009B0D3E" w:rsidP="009B0D3E">
      <w:pPr>
        <w:pStyle w:val="11"/>
        <w:tabs>
          <w:tab w:val="right" w:leader="dot" w:pos="8495"/>
        </w:tabs>
        <w:rPr>
          <w:rFonts w:ascii="Times New Roman" w:hAnsi="Times New Roman"/>
          <w:noProof/>
          <w:color w:val="auto"/>
        </w:rPr>
      </w:pPr>
      <w:r>
        <w:rPr>
          <w:rFonts w:hint="eastAsia"/>
          <w:noProof/>
          <w:szCs w:val="28"/>
        </w:rPr>
        <w:t>第六章 施工部署</w:t>
      </w:r>
      <w:r>
        <w:rPr>
          <w:noProof/>
        </w:rPr>
        <w:tab/>
      </w:r>
      <w:r>
        <w:rPr>
          <w:noProof/>
        </w:rPr>
        <w:fldChar w:fldCharType="begin"/>
      </w:r>
      <w:r>
        <w:rPr>
          <w:noProof/>
        </w:rPr>
        <w:instrText xml:space="preserve"> PAGEREF _Toc207189106 \h </w:instrText>
      </w:r>
      <w:r>
        <w:rPr>
          <w:noProof/>
        </w:rPr>
      </w:r>
      <w:r>
        <w:rPr>
          <w:noProof/>
        </w:rPr>
        <w:fldChar w:fldCharType="separate"/>
      </w:r>
      <w:r>
        <w:rPr>
          <w:noProof/>
        </w:rPr>
        <w:t>115</w:t>
      </w:r>
      <w:r>
        <w:rPr>
          <w:noProof/>
        </w:rPr>
        <w:fldChar w:fldCharType="end"/>
      </w:r>
    </w:p>
    <w:p w:rsidR="009B0D3E" w:rsidRDefault="009B0D3E" w:rsidP="009B0D3E">
      <w:pPr>
        <w:pStyle w:val="11"/>
        <w:tabs>
          <w:tab w:val="right" w:leader="dot" w:pos="8495"/>
        </w:tabs>
        <w:rPr>
          <w:rFonts w:ascii="Times New Roman" w:hAnsi="Times New Roman"/>
          <w:noProof/>
          <w:color w:val="auto"/>
        </w:rPr>
      </w:pPr>
      <w:r>
        <w:rPr>
          <w:rFonts w:hint="eastAsia"/>
          <w:noProof/>
          <w:szCs w:val="28"/>
        </w:rPr>
        <w:t>第七章 施工进度计划</w:t>
      </w:r>
      <w:r>
        <w:rPr>
          <w:noProof/>
        </w:rPr>
        <w:tab/>
      </w:r>
      <w:r>
        <w:rPr>
          <w:noProof/>
        </w:rPr>
        <w:fldChar w:fldCharType="begin"/>
      </w:r>
      <w:r>
        <w:rPr>
          <w:noProof/>
        </w:rPr>
        <w:instrText xml:space="preserve"> PAGEREF _Toc207189107 \h </w:instrText>
      </w:r>
      <w:r>
        <w:rPr>
          <w:noProof/>
        </w:rPr>
      </w:r>
      <w:r>
        <w:rPr>
          <w:noProof/>
        </w:rPr>
        <w:fldChar w:fldCharType="separate"/>
      </w:r>
      <w:r>
        <w:rPr>
          <w:noProof/>
        </w:rPr>
        <w:t>126</w:t>
      </w:r>
      <w:r>
        <w:rPr>
          <w:noProof/>
        </w:rPr>
        <w:fldChar w:fldCharType="end"/>
      </w:r>
    </w:p>
    <w:p w:rsidR="009B0D3E" w:rsidRDefault="009B0D3E" w:rsidP="009B0D3E">
      <w:pPr>
        <w:pStyle w:val="11"/>
        <w:tabs>
          <w:tab w:val="right" w:leader="dot" w:pos="8495"/>
        </w:tabs>
        <w:rPr>
          <w:rFonts w:ascii="Times New Roman" w:hAnsi="Times New Roman"/>
          <w:noProof/>
          <w:color w:val="auto"/>
        </w:rPr>
      </w:pPr>
      <w:r>
        <w:rPr>
          <w:rFonts w:hint="eastAsia"/>
          <w:noProof/>
          <w:szCs w:val="28"/>
        </w:rPr>
        <w:t>第八章 劳动力计划</w:t>
      </w:r>
      <w:r>
        <w:rPr>
          <w:noProof/>
        </w:rPr>
        <w:tab/>
      </w:r>
      <w:r>
        <w:rPr>
          <w:noProof/>
        </w:rPr>
        <w:fldChar w:fldCharType="begin"/>
      </w:r>
      <w:r>
        <w:rPr>
          <w:noProof/>
        </w:rPr>
        <w:instrText xml:space="preserve"> PAGEREF _Toc207189108 \h </w:instrText>
      </w:r>
      <w:r>
        <w:rPr>
          <w:noProof/>
        </w:rPr>
      </w:r>
      <w:r>
        <w:rPr>
          <w:noProof/>
        </w:rPr>
        <w:fldChar w:fldCharType="separate"/>
      </w:r>
      <w:r>
        <w:rPr>
          <w:noProof/>
        </w:rPr>
        <w:t>127</w:t>
      </w:r>
      <w:r>
        <w:rPr>
          <w:noProof/>
        </w:rPr>
        <w:fldChar w:fldCharType="end"/>
      </w:r>
    </w:p>
    <w:p w:rsidR="009B0D3E" w:rsidRDefault="009B0D3E" w:rsidP="009B0D3E">
      <w:pPr>
        <w:pStyle w:val="11"/>
        <w:tabs>
          <w:tab w:val="right" w:leader="dot" w:pos="8495"/>
        </w:tabs>
        <w:rPr>
          <w:rFonts w:ascii="Times New Roman" w:hAnsi="Times New Roman"/>
          <w:noProof/>
          <w:color w:val="auto"/>
        </w:rPr>
      </w:pPr>
      <w:r>
        <w:rPr>
          <w:rFonts w:hint="eastAsia"/>
          <w:noProof/>
          <w:szCs w:val="28"/>
        </w:rPr>
        <w:t>第九章 主要材料</w:t>
      </w:r>
      <w:r>
        <w:rPr>
          <w:noProof/>
        </w:rPr>
        <w:tab/>
      </w:r>
      <w:r>
        <w:rPr>
          <w:noProof/>
        </w:rPr>
        <w:fldChar w:fldCharType="begin"/>
      </w:r>
      <w:r>
        <w:rPr>
          <w:noProof/>
        </w:rPr>
        <w:instrText xml:space="preserve"> PAGEREF _Toc207189109 \h </w:instrText>
      </w:r>
      <w:r>
        <w:rPr>
          <w:noProof/>
        </w:rPr>
      </w:r>
      <w:r>
        <w:rPr>
          <w:noProof/>
        </w:rPr>
        <w:fldChar w:fldCharType="separate"/>
      </w:r>
      <w:r>
        <w:rPr>
          <w:noProof/>
        </w:rPr>
        <w:t>130</w:t>
      </w:r>
      <w:r>
        <w:rPr>
          <w:noProof/>
        </w:rPr>
        <w:fldChar w:fldCharType="end"/>
      </w:r>
    </w:p>
    <w:p w:rsidR="009B0D3E" w:rsidRDefault="009B0D3E" w:rsidP="009B0D3E">
      <w:pPr>
        <w:pStyle w:val="11"/>
        <w:tabs>
          <w:tab w:val="right" w:leader="dot" w:pos="8495"/>
        </w:tabs>
        <w:rPr>
          <w:rFonts w:ascii="Times New Roman" w:hAnsi="Times New Roman"/>
          <w:noProof/>
          <w:color w:val="auto"/>
        </w:rPr>
      </w:pPr>
      <w:r>
        <w:rPr>
          <w:rFonts w:hint="eastAsia"/>
          <w:noProof/>
          <w:szCs w:val="28"/>
        </w:rPr>
        <w:t>第十章 施工组织与协调</w:t>
      </w:r>
      <w:r>
        <w:rPr>
          <w:noProof/>
        </w:rPr>
        <w:tab/>
      </w:r>
      <w:r>
        <w:rPr>
          <w:noProof/>
        </w:rPr>
        <w:fldChar w:fldCharType="begin"/>
      </w:r>
      <w:r>
        <w:rPr>
          <w:noProof/>
        </w:rPr>
        <w:instrText xml:space="preserve"> PAGEREF _Toc207189110 \h </w:instrText>
      </w:r>
      <w:r>
        <w:rPr>
          <w:noProof/>
        </w:rPr>
      </w:r>
      <w:r>
        <w:rPr>
          <w:noProof/>
        </w:rPr>
        <w:fldChar w:fldCharType="separate"/>
      </w:r>
      <w:r>
        <w:rPr>
          <w:noProof/>
        </w:rPr>
        <w:t>143</w:t>
      </w:r>
      <w:r>
        <w:rPr>
          <w:noProof/>
        </w:rPr>
        <w:fldChar w:fldCharType="end"/>
      </w:r>
    </w:p>
    <w:p w:rsidR="009B0D3E" w:rsidRDefault="009B0D3E" w:rsidP="009B0D3E">
      <w:pPr>
        <w:pStyle w:val="11"/>
        <w:tabs>
          <w:tab w:val="right" w:leader="dot" w:pos="8495"/>
        </w:tabs>
        <w:rPr>
          <w:rFonts w:ascii="Times New Roman" w:hAnsi="Times New Roman"/>
          <w:noProof/>
          <w:color w:val="auto"/>
        </w:rPr>
      </w:pPr>
      <w:r>
        <w:rPr>
          <w:rFonts w:hint="eastAsia"/>
          <w:noProof/>
          <w:szCs w:val="28"/>
        </w:rPr>
        <w:t>第十一章 施工技术方案</w:t>
      </w:r>
      <w:r>
        <w:rPr>
          <w:noProof/>
        </w:rPr>
        <w:tab/>
      </w:r>
      <w:r>
        <w:rPr>
          <w:noProof/>
        </w:rPr>
        <w:fldChar w:fldCharType="begin"/>
      </w:r>
      <w:r>
        <w:rPr>
          <w:noProof/>
        </w:rPr>
        <w:instrText xml:space="preserve"> PAGEREF _Toc207189111 \h </w:instrText>
      </w:r>
      <w:r>
        <w:rPr>
          <w:noProof/>
        </w:rPr>
      </w:r>
      <w:r>
        <w:rPr>
          <w:noProof/>
        </w:rPr>
        <w:fldChar w:fldCharType="separate"/>
      </w:r>
      <w:r>
        <w:rPr>
          <w:noProof/>
        </w:rPr>
        <w:t>150</w:t>
      </w:r>
      <w:r>
        <w:rPr>
          <w:noProof/>
        </w:rPr>
        <w:fldChar w:fldCharType="end"/>
      </w:r>
    </w:p>
    <w:p w:rsidR="009B0D3E" w:rsidRDefault="009B0D3E" w:rsidP="009B0D3E">
      <w:pPr>
        <w:pStyle w:val="11"/>
        <w:tabs>
          <w:tab w:val="right" w:leader="dot" w:pos="8495"/>
        </w:tabs>
        <w:rPr>
          <w:rFonts w:ascii="Times New Roman" w:hAnsi="Times New Roman"/>
          <w:noProof/>
          <w:color w:val="auto"/>
        </w:rPr>
      </w:pPr>
      <w:r>
        <w:rPr>
          <w:rFonts w:hint="eastAsia"/>
          <w:noProof/>
          <w:szCs w:val="28"/>
        </w:rPr>
        <w:t>第十二章 本工程重点与难点</w:t>
      </w:r>
      <w:r>
        <w:rPr>
          <w:noProof/>
        </w:rPr>
        <w:tab/>
      </w:r>
      <w:r>
        <w:rPr>
          <w:noProof/>
        </w:rPr>
        <w:fldChar w:fldCharType="begin"/>
      </w:r>
      <w:r>
        <w:rPr>
          <w:noProof/>
        </w:rPr>
        <w:instrText xml:space="preserve"> PAGEREF _Toc207189112 \h </w:instrText>
      </w:r>
      <w:r>
        <w:rPr>
          <w:noProof/>
        </w:rPr>
      </w:r>
      <w:r>
        <w:rPr>
          <w:noProof/>
        </w:rPr>
        <w:fldChar w:fldCharType="separate"/>
      </w:r>
      <w:r>
        <w:rPr>
          <w:noProof/>
        </w:rPr>
        <w:t>170</w:t>
      </w:r>
      <w:r>
        <w:rPr>
          <w:noProof/>
        </w:rPr>
        <w:fldChar w:fldCharType="end"/>
      </w:r>
    </w:p>
    <w:p w:rsidR="009B0D3E" w:rsidRDefault="009B0D3E" w:rsidP="009B0D3E">
      <w:pPr>
        <w:pStyle w:val="11"/>
        <w:tabs>
          <w:tab w:val="right" w:leader="dot" w:pos="8495"/>
        </w:tabs>
        <w:rPr>
          <w:rFonts w:ascii="Times New Roman" w:hAnsi="Times New Roman"/>
          <w:noProof/>
          <w:color w:val="auto"/>
        </w:rPr>
      </w:pPr>
      <w:r>
        <w:rPr>
          <w:rFonts w:hint="eastAsia"/>
          <w:noProof/>
          <w:szCs w:val="28"/>
        </w:rPr>
        <w:t>第十三章 优化方案及先进工艺</w:t>
      </w:r>
      <w:r>
        <w:rPr>
          <w:noProof/>
        </w:rPr>
        <w:tab/>
      </w:r>
      <w:r>
        <w:rPr>
          <w:noProof/>
        </w:rPr>
        <w:fldChar w:fldCharType="begin"/>
      </w:r>
      <w:r>
        <w:rPr>
          <w:noProof/>
        </w:rPr>
        <w:instrText xml:space="preserve"> PAGEREF _Toc207189113 \h </w:instrText>
      </w:r>
      <w:r>
        <w:rPr>
          <w:noProof/>
        </w:rPr>
      </w:r>
      <w:r>
        <w:rPr>
          <w:noProof/>
        </w:rPr>
        <w:fldChar w:fldCharType="separate"/>
      </w:r>
      <w:r>
        <w:rPr>
          <w:noProof/>
        </w:rPr>
        <w:t>181</w:t>
      </w:r>
      <w:r>
        <w:rPr>
          <w:noProof/>
        </w:rPr>
        <w:fldChar w:fldCharType="end"/>
      </w:r>
    </w:p>
    <w:p w:rsidR="009B0D3E" w:rsidRDefault="009B0D3E" w:rsidP="009B0D3E">
      <w:pPr>
        <w:pStyle w:val="11"/>
        <w:tabs>
          <w:tab w:val="right" w:leader="dot" w:pos="8495"/>
        </w:tabs>
        <w:rPr>
          <w:rFonts w:ascii="Times New Roman" w:hAnsi="Times New Roman"/>
          <w:noProof/>
          <w:color w:val="auto"/>
        </w:rPr>
      </w:pPr>
      <w:r>
        <w:rPr>
          <w:rFonts w:hint="eastAsia"/>
          <w:noProof/>
          <w:szCs w:val="28"/>
        </w:rPr>
        <w:t>第十四章 主要施工方法</w:t>
      </w:r>
      <w:r>
        <w:rPr>
          <w:noProof/>
        </w:rPr>
        <w:tab/>
      </w:r>
      <w:r>
        <w:rPr>
          <w:noProof/>
        </w:rPr>
        <w:fldChar w:fldCharType="begin"/>
      </w:r>
      <w:r>
        <w:rPr>
          <w:noProof/>
        </w:rPr>
        <w:instrText xml:space="preserve"> PAGEREF _Toc207189114 \h </w:instrText>
      </w:r>
      <w:r>
        <w:rPr>
          <w:noProof/>
        </w:rPr>
      </w:r>
      <w:r>
        <w:rPr>
          <w:noProof/>
        </w:rPr>
        <w:fldChar w:fldCharType="separate"/>
      </w:r>
      <w:r>
        <w:rPr>
          <w:noProof/>
        </w:rPr>
        <w:t>183</w:t>
      </w:r>
      <w:r>
        <w:rPr>
          <w:noProof/>
        </w:rPr>
        <w:fldChar w:fldCharType="end"/>
      </w:r>
    </w:p>
    <w:p w:rsidR="009B0D3E" w:rsidRDefault="009B0D3E" w:rsidP="009B0D3E">
      <w:pPr>
        <w:pStyle w:val="11"/>
        <w:tabs>
          <w:tab w:val="right" w:leader="dot" w:pos="8495"/>
        </w:tabs>
        <w:rPr>
          <w:rFonts w:ascii="Times New Roman" w:hAnsi="Times New Roman"/>
          <w:noProof/>
          <w:color w:val="auto"/>
        </w:rPr>
      </w:pPr>
      <w:r>
        <w:rPr>
          <w:rFonts w:hint="eastAsia"/>
          <w:noProof/>
          <w:szCs w:val="28"/>
        </w:rPr>
        <w:t>第十五章 施工总平面布置设计</w:t>
      </w:r>
      <w:r>
        <w:rPr>
          <w:noProof/>
        </w:rPr>
        <w:tab/>
      </w:r>
      <w:r>
        <w:rPr>
          <w:noProof/>
        </w:rPr>
        <w:fldChar w:fldCharType="begin"/>
      </w:r>
      <w:r>
        <w:rPr>
          <w:noProof/>
        </w:rPr>
        <w:instrText xml:space="preserve"> PAGEREF _Toc207189115 \h </w:instrText>
      </w:r>
      <w:r>
        <w:rPr>
          <w:noProof/>
        </w:rPr>
      </w:r>
      <w:r>
        <w:rPr>
          <w:noProof/>
        </w:rPr>
        <w:fldChar w:fldCharType="separate"/>
      </w:r>
      <w:r>
        <w:rPr>
          <w:noProof/>
        </w:rPr>
        <w:t>278</w:t>
      </w:r>
      <w:r>
        <w:rPr>
          <w:noProof/>
        </w:rPr>
        <w:fldChar w:fldCharType="end"/>
      </w:r>
    </w:p>
    <w:p w:rsidR="009B0D3E" w:rsidRDefault="009B0D3E" w:rsidP="009B0D3E">
      <w:pPr>
        <w:pStyle w:val="11"/>
        <w:tabs>
          <w:tab w:val="right" w:leader="dot" w:pos="8495"/>
        </w:tabs>
        <w:rPr>
          <w:rFonts w:ascii="Times New Roman" w:hAnsi="Times New Roman"/>
          <w:noProof/>
          <w:color w:val="auto"/>
        </w:rPr>
      </w:pPr>
      <w:r>
        <w:rPr>
          <w:rFonts w:hint="eastAsia"/>
          <w:noProof/>
          <w:szCs w:val="28"/>
        </w:rPr>
        <w:lastRenderedPageBreak/>
        <w:t>第十六章 冬、雨季施工技术措施</w:t>
      </w:r>
      <w:r>
        <w:rPr>
          <w:noProof/>
        </w:rPr>
        <w:tab/>
      </w:r>
      <w:r>
        <w:rPr>
          <w:noProof/>
        </w:rPr>
        <w:fldChar w:fldCharType="begin"/>
      </w:r>
      <w:r>
        <w:rPr>
          <w:noProof/>
        </w:rPr>
        <w:instrText xml:space="preserve"> PAGEREF _Toc207189116 \h </w:instrText>
      </w:r>
      <w:r>
        <w:rPr>
          <w:noProof/>
        </w:rPr>
      </w:r>
      <w:r>
        <w:rPr>
          <w:noProof/>
        </w:rPr>
        <w:fldChar w:fldCharType="separate"/>
      </w:r>
      <w:r>
        <w:rPr>
          <w:noProof/>
        </w:rPr>
        <w:t>281</w:t>
      </w:r>
      <w:r>
        <w:rPr>
          <w:noProof/>
        </w:rPr>
        <w:fldChar w:fldCharType="end"/>
      </w:r>
    </w:p>
    <w:p w:rsidR="009B0D3E" w:rsidRDefault="009B0D3E" w:rsidP="009B0D3E">
      <w:pPr>
        <w:pStyle w:val="11"/>
        <w:tabs>
          <w:tab w:val="right" w:leader="dot" w:pos="8495"/>
        </w:tabs>
        <w:rPr>
          <w:rFonts w:ascii="Times New Roman" w:hAnsi="Times New Roman"/>
          <w:noProof/>
          <w:color w:val="auto"/>
        </w:rPr>
      </w:pPr>
      <w:r>
        <w:rPr>
          <w:rFonts w:hint="eastAsia"/>
          <w:noProof/>
          <w:szCs w:val="28"/>
        </w:rPr>
        <w:t>第十七章 室内环境污染控制措施</w:t>
      </w:r>
      <w:r>
        <w:rPr>
          <w:noProof/>
        </w:rPr>
        <w:tab/>
      </w:r>
      <w:r>
        <w:rPr>
          <w:noProof/>
        </w:rPr>
        <w:fldChar w:fldCharType="begin"/>
      </w:r>
      <w:r>
        <w:rPr>
          <w:noProof/>
        </w:rPr>
        <w:instrText xml:space="preserve"> PAGEREF _Toc207189117 \h </w:instrText>
      </w:r>
      <w:r>
        <w:rPr>
          <w:noProof/>
        </w:rPr>
      </w:r>
      <w:r>
        <w:rPr>
          <w:noProof/>
        </w:rPr>
        <w:fldChar w:fldCharType="separate"/>
      </w:r>
      <w:r>
        <w:rPr>
          <w:noProof/>
        </w:rPr>
        <w:t>282</w:t>
      </w:r>
      <w:r>
        <w:rPr>
          <w:noProof/>
        </w:rPr>
        <w:fldChar w:fldCharType="end"/>
      </w:r>
    </w:p>
    <w:p w:rsidR="009B0D3E" w:rsidRDefault="009B0D3E" w:rsidP="009B0D3E">
      <w:pPr>
        <w:pStyle w:val="11"/>
        <w:tabs>
          <w:tab w:val="right" w:leader="dot" w:pos="8495"/>
        </w:tabs>
        <w:rPr>
          <w:rFonts w:ascii="Times New Roman" w:hAnsi="Times New Roman"/>
          <w:noProof/>
          <w:color w:val="auto"/>
        </w:rPr>
      </w:pPr>
      <w:r>
        <w:rPr>
          <w:rFonts w:hint="eastAsia"/>
          <w:noProof/>
          <w:szCs w:val="28"/>
        </w:rPr>
        <w:t>第十八章 资金控制计划</w:t>
      </w:r>
      <w:r>
        <w:rPr>
          <w:noProof/>
        </w:rPr>
        <w:tab/>
      </w:r>
      <w:r>
        <w:rPr>
          <w:noProof/>
        </w:rPr>
        <w:fldChar w:fldCharType="begin"/>
      </w:r>
      <w:r>
        <w:rPr>
          <w:noProof/>
        </w:rPr>
        <w:instrText xml:space="preserve"> PAGEREF _Toc207189118 \h </w:instrText>
      </w:r>
      <w:r>
        <w:rPr>
          <w:noProof/>
        </w:rPr>
      </w:r>
      <w:r>
        <w:rPr>
          <w:noProof/>
        </w:rPr>
        <w:fldChar w:fldCharType="separate"/>
      </w:r>
      <w:r>
        <w:rPr>
          <w:noProof/>
        </w:rPr>
        <w:t>284</w:t>
      </w:r>
      <w:r>
        <w:rPr>
          <w:noProof/>
        </w:rPr>
        <w:fldChar w:fldCharType="end"/>
      </w:r>
    </w:p>
    <w:p w:rsidR="009B0D3E" w:rsidRDefault="009B0D3E" w:rsidP="009B0D3E">
      <w:pPr>
        <w:pStyle w:val="11"/>
        <w:tabs>
          <w:tab w:val="right" w:leader="dot" w:pos="8495"/>
        </w:tabs>
        <w:rPr>
          <w:rFonts w:ascii="Times New Roman" w:hAnsi="Times New Roman"/>
          <w:noProof/>
          <w:color w:val="auto"/>
        </w:rPr>
      </w:pPr>
      <w:r>
        <w:rPr>
          <w:rFonts w:hint="eastAsia"/>
          <w:noProof/>
          <w:szCs w:val="28"/>
        </w:rPr>
        <w:t>第十九章 降低成本的技术措施</w:t>
      </w:r>
      <w:r>
        <w:rPr>
          <w:noProof/>
        </w:rPr>
        <w:tab/>
      </w:r>
      <w:r>
        <w:rPr>
          <w:noProof/>
        </w:rPr>
        <w:fldChar w:fldCharType="begin"/>
      </w:r>
      <w:r>
        <w:rPr>
          <w:noProof/>
        </w:rPr>
        <w:instrText xml:space="preserve"> PAGEREF _Toc207189119 \h </w:instrText>
      </w:r>
      <w:r>
        <w:rPr>
          <w:noProof/>
        </w:rPr>
      </w:r>
      <w:r>
        <w:rPr>
          <w:noProof/>
        </w:rPr>
        <w:fldChar w:fldCharType="separate"/>
      </w:r>
      <w:r>
        <w:rPr>
          <w:noProof/>
        </w:rPr>
        <w:t>285</w:t>
      </w:r>
      <w:r>
        <w:rPr>
          <w:noProof/>
        </w:rPr>
        <w:fldChar w:fldCharType="end"/>
      </w:r>
    </w:p>
    <w:p w:rsidR="009B0D3E" w:rsidRDefault="009B0D3E" w:rsidP="009B0D3E">
      <w:pPr>
        <w:pStyle w:val="11"/>
        <w:tabs>
          <w:tab w:val="right" w:leader="dot" w:pos="8495"/>
        </w:tabs>
        <w:rPr>
          <w:rFonts w:ascii="Times New Roman" w:hAnsi="Times New Roman"/>
          <w:noProof/>
          <w:color w:val="auto"/>
        </w:rPr>
      </w:pPr>
      <w:r>
        <w:rPr>
          <w:rFonts w:hint="eastAsia"/>
          <w:noProof/>
          <w:szCs w:val="28"/>
        </w:rPr>
        <w:t>第二十章 工程资料管理</w:t>
      </w:r>
      <w:r>
        <w:rPr>
          <w:noProof/>
        </w:rPr>
        <w:tab/>
      </w:r>
      <w:r>
        <w:rPr>
          <w:noProof/>
        </w:rPr>
        <w:fldChar w:fldCharType="begin"/>
      </w:r>
      <w:r>
        <w:rPr>
          <w:noProof/>
        </w:rPr>
        <w:instrText xml:space="preserve"> PAGEREF _Toc207189120 \h </w:instrText>
      </w:r>
      <w:r>
        <w:rPr>
          <w:noProof/>
        </w:rPr>
      </w:r>
      <w:r>
        <w:rPr>
          <w:noProof/>
        </w:rPr>
        <w:fldChar w:fldCharType="separate"/>
      </w:r>
      <w:r>
        <w:rPr>
          <w:noProof/>
        </w:rPr>
        <w:t>288</w:t>
      </w:r>
      <w:r>
        <w:rPr>
          <w:noProof/>
        </w:rPr>
        <w:fldChar w:fldCharType="end"/>
      </w:r>
    </w:p>
    <w:p w:rsidR="009B0D3E" w:rsidRDefault="009B0D3E" w:rsidP="009B0D3E">
      <w:pPr>
        <w:pStyle w:val="11"/>
        <w:tabs>
          <w:tab w:val="right" w:leader="dot" w:pos="8495"/>
        </w:tabs>
        <w:rPr>
          <w:rFonts w:ascii="Times New Roman" w:hAnsi="Times New Roman"/>
          <w:noProof/>
          <w:color w:val="auto"/>
        </w:rPr>
      </w:pPr>
      <w:r>
        <w:rPr>
          <w:rFonts w:hint="eastAsia"/>
          <w:noProof/>
          <w:szCs w:val="28"/>
        </w:rPr>
        <w:t>第二十一章 工程验收</w:t>
      </w:r>
      <w:r>
        <w:rPr>
          <w:noProof/>
        </w:rPr>
        <w:tab/>
      </w:r>
      <w:r>
        <w:rPr>
          <w:noProof/>
        </w:rPr>
        <w:fldChar w:fldCharType="begin"/>
      </w:r>
      <w:r>
        <w:rPr>
          <w:noProof/>
        </w:rPr>
        <w:instrText xml:space="preserve"> PAGEREF _Toc207189121 \h </w:instrText>
      </w:r>
      <w:r>
        <w:rPr>
          <w:noProof/>
        </w:rPr>
      </w:r>
      <w:r>
        <w:rPr>
          <w:noProof/>
        </w:rPr>
        <w:fldChar w:fldCharType="separate"/>
      </w:r>
      <w:r>
        <w:rPr>
          <w:noProof/>
        </w:rPr>
        <w:t>296</w:t>
      </w:r>
      <w:r>
        <w:rPr>
          <w:noProof/>
        </w:rPr>
        <w:fldChar w:fldCharType="end"/>
      </w:r>
    </w:p>
    <w:p w:rsidR="009B0D3E" w:rsidRDefault="009B0D3E" w:rsidP="009B0D3E">
      <w:pPr>
        <w:pStyle w:val="11"/>
        <w:tabs>
          <w:tab w:val="right" w:leader="dot" w:pos="8495"/>
        </w:tabs>
        <w:rPr>
          <w:rFonts w:ascii="Times New Roman" w:hAnsi="Times New Roman"/>
          <w:noProof/>
          <w:color w:val="auto"/>
        </w:rPr>
      </w:pPr>
      <w:r>
        <w:rPr>
          <w:rFonts w:hint="eastAsia"/>
          <w:noProof/>
          <w:szCs w:val="28"/>
        </w:rPr>
        <w:t>第二十二章 工程回访和保修</w:t>
      </w:r>
      <w:r>
        <w:rPr>
          <w:noProof/>
        </w:rPr>
        <w:tab/>
      </w:r>
      <w:r>
        <w:rPr>
          <w:noProof/>
        </w:rPr>
        <w:fldChar w:fldCharType="begin"/>
      </w:r>
      <w:r>
        <w:rPr>
          <w:noProof/>
        </w:rPr>
        <w:instrText xml:space="preserve"> PAGEREF _Toc207189122 \h </w:instrText>
      </w:r>
      <w:r>
        <w:rPr>
          <w:noProof/>
        </w:rPr>
      </w:r>
      <w:r>
        <w:rPr>
          <w:noProof/>
        </w:rPr>
        <w:fldChar w:fldCharType="separate"/>
      </w:r>
      <w:r>
        <w:rPr>
          <w:noProof/>
        </w:rPr>
        <w:t>305</w:t>
      </w:r>
      <w:r>
        <w:rPr>
          <w:noProof/>
        </w:rPr>
        <w:fldChar w:fldCharType="end"/>
      </w:r>
    </w:p>
    <w:p w:rsidR="009B0D3E" w:rsidRDefault="009B0D3E" w:rsidP="009B0D3E">
      <w:pPr>
        <w:pStyle w:val="11"/>
        <w:tabs>
          <w:tab w:val="right" w:leader="dot" w:pos="8495"/>
        </w:tabs>
        <w:rPr>
          <w:rFonts w:ascii="Times New Roman" w:hAnsi="Times New Roman"/>
          <w:noProof/>
          <w:color w:val="auto"/>
        </w:rPr>
      </w:pPr>
      <w:r>
        <w:rPr>
          <w:rFonts w:hint="eastAsia"/>
          <w:noProof/>
          <w:szCs w:val="28"/>
        </w:rPr>
        <w:t>第二十三章 保密措施</w:t>
      </w:r>
      <w:r>
        <w:rPr>
          <w:noProof/>
        </w:rPr>
        <w:tab/>
      </w:r>
      <w:r>
        <w:rPr>
          <w:noProof/>
        </w:rPr>
        <w:fldChar w:fldCharType="begin"/>
      </w:r>
      <w:r>
        <w:rPr>
          <w:noProof/>
        </w:rPr>
        <w:instrText xml:space="preserve"> PAGEREF _Toc207189123 \h </w:instrText>
      </w:r>
      <w:r>
        <w:rPr>
          <w:noProof/>
        </w:rPr>
      </w:r>
      <w:r>
        <w:rPr>
          <w:noProof/>
        </w:rPr>
        <w:fldChar w:fldCharType="separate"/>
      </w:r>
      <w:r>
        <w:rPr>
          <w:noProof/>
        </w:rPr>
        <w:t>308</w:t>
      </w:r>
      <w:r>
        <w:rPr>
          <w:noProof/>
        </w:rPr>
        <w:fldChar w:fldCharType="end"/>
      </w:r>
    </w:p>
    <w:p w:rsidR="009B0D3E" w:rsidRDefault="009B0D3E" w:rsidP="009B0D3E">
      <w:r>
        <w:fldChar w:fldCharType="end"/>
      </w:r>
    </w:p>
    <w:p w:rsidR="009B0D3E" w:rsidRDefault="009B0D3E" w:rsidP="009B0D3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r>
        <w:br w:type="page"/>
      </w:r>
      <w:bookmarkStart w:id="0" w:name="_Toc207189101"/>
      <w:r>
        <w:lastRenderedPageBreak/>
        <w:t>概述</w:t>
      </w:r>
      <w:bookmarkStart w:id="1" w:name="bk100"/>
      <w:bookmarkEnd w:id="0"/>
      <w:bookmarkEnd w:id="1"/>
    </w:p>
    <w:p w:rsidR="009B0D3E" w:rsidRDefault="009B0D3E" w:rsidP="009B0D3E">
      <w:pPr>
        <w:rPr>
          <w:kern w:val="0"/>
        </w:rPr>
      </w:pPr>
      <w:bookmarkStart w:id="2" w:name="bk101"/>
      <w:bookmarkEnd w:id="2"/>
      <w:r>
        <w:rPr>
          <w:rFonts w:hint="eastAsia"/>
          <w:kern w:val="0"/>
        </w:rPr>
        <w:t>第一节</w:t>
      </w:r>
      <w:r>
        <w:rPr>
          <w:kern w:val="0"/>
        </w:rPr>
        <w:t xml:space="preserve"> </w:t>
      </w:r>
      <w:r>
        <w:rPr>
          <w:rFonts w:hint="eastAsia"/>
          <w:kern w:val="0"/>
        </w:rPr>
        <w:t>编制说明及依据</w:t>
      </w:r>
    </w:p>
    <w:p w:rsidR="009B0D3E" w:rsidRDefault="009B0D3E" w:rsidP="009B0D3E">
      <w:pPr>
        <w:rPr>
          <w:rFonts w:hAnsi="宋体" w:cs="宋体"/>
          <w:kern w:val="0"/>
          <w:szCs w:val="21"/>
        </w:rPr>
      </w:pPr>
      <w:r>
        <w:rPr>
          <w:rFonts w:hAnsi="宋体" w:cs="宋体" w:hint="eastAsia"/>
          <w:kern w:val="0"/>
          <w:szCs w:val="21"/>
        </w:rPr>
        <w:t>本施工组织设计适用于深圳市</w:t>
      </w:r>
      <w:r>
        <w:rPr>
          <w:rFonts w:hAnsi="宋体" w:cs="宋体"/>
          <w:kern w:val="0"/>
          <w:szCs w:val="21"/>
        </w:rPr>
        <w:t>××</w:t>
      </w:r>
      <w:r>
        <w:rPr>
          <w:rFonts w:hAnsi="宋体" w:cs="宋体" w:hint="eastAsia"/>
          <w:kern w:val="0"/>
          <w:szCs w:val="21"/>
        </w:rPr>
        <w:t>中区室内装饰工程</w:t>
      </w:r>
      <w:r>
        <w:rPr>
          <w:rFonts w:hAnsi="宋体" w:cs="宋体"/>
          <w:kern w:val="0"/>
          <w:szCs w:val="21"/>
        </w:rPr>
        <w:t xml:space="preserve">I </w:t>
      </w:r>
      <w:r>
        <w:rPr>
          <w:rFonts w:hAnsi="宋体" w:cs="宋体" w:hint="eastAsia"/>
          <w:kern w:val="0"/>
          <w:szCs w:val="21"/>
        </w:rPr>
        <w:t>标段。施工组织设计在编制中依据：</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．深圳市</w:t>
      </w:r>
      <w:r>
        <w:rPr>
          <w:rFonts w:hAnsi="宋体" w:cs="宋体"/>
          <w:kern w:val="0"/>
          <w:szCs w:val="21"/>
        </w:rPr>
        <w:t>××</w:t>
      </w:r>
      <w:r>
        <w:rPr>
          <w:rFonts w:hAnsi="宋体" w:cs="宋体" w:hint="eastAsia"/>
          <w:kern w:val="0"/>
          <w:szCs w:val="21"/>
        </w:rPr>
        <w:t>中区室内装饰工程</w:t>
      </w:r>
      <w:r>
        <w:rPr>
          <w:rFonts w:hAnsi="宋体" w:cs="宋体"/>
          <w:kern w:val="0"/>
          <w:szCs w:val="21"/>
        </w:rPr>
        <w:t xml:space="preserve">I </w:t>
      </w:r>
      <w:r>
        <w:rPr>
          <w:rFonts w:hAnsi="宋体" w:cs="宋体" w:hint="eastAsia"/>
          <w:kern w:val="0"/>
          <w:szCs w:val="21"/>
        </w:rPr>
        <w:t>标段施工招标文件、标前答疑、补充文件。</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．招标方提供的装饰施工图。</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．国家相关的法规、规范、标准、条例：</w:t>
      </w:r>
    </w:p>
    <w:p w:rsidR="009B0D3E" w:rsidRDefault="009B0D3E" w:rsidP="009B0D3E">
      <w:pPr>
        <w:rPr>
          <w:rFonts w:hAnsi="宋体" w:cs="宋体"/>
          <w:kern w:val="0"/>
          <w:szCs w:val="21"/>
        </w:rPr>
      </w:pPr>
      <w:r>
        <w:rPr>
          <w:rFonts w:hAnsi="宋体" w:cs="宋体" w:hint="eastAsia"/>
          <w:kern w:val="0"/>
          <w:szCs w:val="21"/>
        </w:rPr>
        <w:t>《中华人民共和国建筑法》</w:t>
      </w:r>
    </w:p>
    <w:p w:rsidR="009B0D3E" w:rsidRDefault="009B0D3E" w:rsidP="009B0D3E">
      <w:pPr>
        <w:rPr>
          <w:rFonts w:hAnsi="宋体" w:cs="宋体"/>
          <w:kern w:val="0"/>
          <w:szCs w:val="21"/>
        </w:rPr>
      </w:pPr>
      <w:r>
        <w:rPr>
          <w:rFonts w:hAnsi="宋体" w:cs="宋体" w:hint="eastAsia"/>
          <w:kern w:val="0"/>
          <w:szCs w:val="21"/>
        </w:rPr>
        <w:t>《中华人民共和国消防法》</w:t>
      </w:r>
    </w:p>
    <w:p w:rsidR="009B0D3E" w:rsidRDefault="009B0D3E" w:rsidP="009B0D3E">
      <w:pPr>
        <w:rPr>
          <w:rFonts w:hAnsi="宋体" w:cs="宋体"/>
          <w:kern w:val="0"/>
          <w:szCs w:val="21"/>
        </w:rPr>
      </w:pPr>
      <w:r>
        <w:rPr>
          <w:rFonts w:hAnsi="宋体" w:cs="宋体" w:hint="eastAsia"/>
          <w:kern w:val="0"/>
          <w:szCs w:val="21"/>
        </w:rPr>
        <w:t>《建设工程质量管理条例》（国务院令第</w:t>
      </w:r>
      <w:r>
        <w:rPr>
          <w:rFonts w:hAnsi="宋体" w:cs="宋体"/>
          <w:kern w:val="0"/>
          <w:szCs w:val="21"/>
        </w:rPr>
        <w:t xml:space="preserve">279 </w:t>
      </w:r>
      <w:r>
        <w:rPr>
          <w:rFonts w:hAnsi="宋体" w:cs="宋体" w:hint="eastAsia"/>
          <w:kern w:val="0"/>
          <w:szCs w:val="21"/>
        </w:rPr>
        <w:t>号）</w:t>
      </w:r>
    </w:p>
    <w:p w:rsidR="009B0D3E" w:rsidRDefault="009B0D3E" w:rsidP="009B0D3E">
      <w:pPr>
        <w:rPr>
          <w:rFonts w:hAnsi="宋体" w:cs="宋体"/>
          <w:kern w:val="0"/>
          <w:szCs w:val="21"/>
        </w:rPr>
      </w:pPr>
      <w:r>
        <w:rPr>
          <w:rFonts w:hAnsi="宋体" w:cs="宋体" w:hint="eastAsia"/>
          <w:kern w:val="0"/>
          <w:szCs w:val="21"/>
        </w:rPr>
        <w:t>《建筑内部装修设计防火规范》（</w:t>
      </w:r>
      <w:r>
        <w:rPr>
          <w:rFonts w:hAnsi="宋体" w:cs="宋体"/>
          <w:kern w:val="0"/>
          <w:szCs w:val="21"/>
        </w:rPr>
        <w:t>GB50222-95</w:t>
      </w:r>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《建筑装饰装修工程质量验收规范》（</w:t>
      </w:r>
      <w:r>
        <w:rPr>
          <w:rFonts w:hAnsi="宋体" w:cs="宋体"/>
          <w:kern w:val="0"/>
          <w:szCs w:val="21"/>
        </w:rPr>
        <w:t>GB50210-2001</w:t>
      </w:r>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《民用建筑工程室内环境污染控制规范》（</w:t>
      </w:r>
      <w:r>
        <w:rPr>
          <w:rFonts w:hAnsi="宋体" w:cs="宋体"/>
          <w:kern w:val="0"/>
          <w:szCs w:val="21"/>
        </w:rPr>
        <w:t>GB502325-2001</w:t>
      </w:r>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《室内装饰装修材料有害物质限量十个国家强制性标准》</w:t>
      </w:r>
    </w:p>
    <w:p w:rsidR="009B0D3E" w:rsidRDefault="009B0D3E" w:rsidP="009B0D3E">
      <w:pPr>
        <w:rPr>
          <w:rFonts w:hAnsi="宋体" w:cs="宋体"/>
          <w:kern w:val="0"/>
          <w:szCs w:val="21"/>
        </w:rPr>
      </w:pPr>
      <w:r>
        <w:rPr>
          <w:rFonts w:hAnsi="宋体" w:cs="宋体" w:hint="eastAsia"/>
          <w:kern w:val="0"/>
          <w:szCs w:val="21"/>
        </w:rPr>
        <w:t>《关于加强建筑工程室内环境质量的若干意见》（</w:t>
      </w:r>
      <w:proofErr w:type="gramStart"/>
      <w:r>
        <w:rPr>
          <w:rFonts w:hAnsi="宋体" w:cs="宋体" w:hint="eastAsia"/>
          <w:kern w:val="0"/>
          <w:szCs w:val="21"/>
        </w:rPr>
        <w:t>建办质</w:t>
      </w:r>
      <w:proofErr w:type="gramEnd"/>
      <w:r>
        <w:rPr>
          <w:rFonts w:hAnsi="宋体" w:cs="宋体"/>
          <w:kern w:val="0"/>
          <w:szCs w:val="21"/>
        </w:rPr>
        <w:t xml:space="preserve">[2002]17 </w:t>
      </w:r>
      <w:r>
        <w:rPr>
          <w:rFonts w:hAnsi="宋体" w:cs="宋体" w:hint="eastAsia"/>
          <w:kern w:val="0"/>
          <w:szCs w:val="21"/>
        </w:rPr>
        <w:t>号）</w:t>
      </w:r>
    </w:p>
    <w:p w:rsidR="009B0D3E" w:rsidRDefault="009B0D3E" w:rsidP="009B0D3E">
      <w:pPr>
        <w:rPr>
          <w:rFonts w:hAnsi="宋体" w:cs="宋体"/>
          <w:kern w:val="0"/>
          <w:szCs w:val="21"/>
        </w:rPr>
      </w:pPr>
      <w:r>
        <w:rPr>
          <w:rFonts w:hAnsi="宋体" w:cs="宋体" w:hint="eastAsia"/>
          <w:kern w:val="0"/>
          <w:szCs w:val="21"/>
        </w:rPr>
        <w:t>《工程建设标准强制性条文》（建标</w:t>
      </w:r>
      <w:r>
        <w:rPr>
          <w:rFonts w:hAnsi="宋体" w:cs="宋体"/>
          <w:kern w:val="0"/>
          <w:szCs w:val="21"/>
        </w:rPr>
        <w:t xml:space="preserve">[2002]85 </w:t>
      </w:r>
      <w:r>
        <w:rPr>
          <w:rFonts w:hAnsi="宋体" w:cs="宋体" w:hint="eastAsia"/>
          <w:kern w:val="0"/>
          <w:szCs w:val="21"/>
        </w:rPr>
        <w:t>号）</w:t>
      </w:r>
    </w:p>
    <w:p w:rsidR="009B0D3E" w:rsidRDefault="009B0D3E" w:rsidP="009B0D3E">
      <w:pPr>
        <w:rPr>
          <w:rFonts w:hAnsi="宋体" w:cs="宋体"/>
          <w:kern w:val="0"/>
          <w:szCs w:val="21"/>
        </w:rPr>
      </w:pPr>
      <w:r>
        <w:rPr>
          <w:rFonts w:hAnsi="宋体" w:cs="宋体" w:hint="eastAsia"/>
          <w:kern w:val="0"/>
          <w:szCs w:val="21"/>
        </w:rPr>
        <w:t>《装饰工程施工及质量验收规范》（</w:t>
      </w:r>
      <w:r>
        <w:rPr>
          <w:rFonts w:hAnsi="宋体" w:cs="宋体"/>
          <w:kern w:val="0"/>
          <w:szCs w:val="21"/>
        </w:rPr>
        <w:t>GBJ301-88</w:t>
      </w:r>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《建筑安装工程质量检验评定统一标准》（</w:t>
      </w:r>
      <w:r>
        <w:rPr>
          <w:rFonts w:hAnsi="宋体" w:cs="宋体"/>
          <w:kern w:val="0"/>
          <w:szCs w:val="21"/>
        </w:rPr>
        <w:t>GBJ300-88</w:t>
      </w:r>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《建筑工程质量检验评定标准》（</w:t>
      </w:r>
      <w:r>
        <w:rPr>
          <w:rFonts w:hAnsi="宋体" w:cs="宋体"/>
          <w:kern w:val="0"/>
          <w:szCs w:val="21"/>
        </w:rPr>
        <w:t>GBJ301-88</w:t>
      </w:r>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《建筑用砂》（</w:t>
      </w:r>
      <w:r>
        <w:rPr>
          <w:rFonts w:hAnsi="宋体" w:cs="宋体"/>
          <w:kern w:val="0"/>
          <w:szCs w:val="21"/>
        </w:rPr>
        <w:t>GB/T14684-2001</w:t>
      </w:r>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《天然花岗石建筑板材》（</w:t>
      </w:r>
      <w:r>
        <w:rPr>
          <w:rFonts w:hAnsi="宋体" w:cs="宋体"/>
          <w:kern w:val="0"/>
          <w:szCs w:val="21"/>
        </w:rPr>
        <w:t>JC-205-92</w:t>
      </w:r>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《建筑地面工程施工质量验收规范》（</w:t>
      </w:r>
      <w:r>
        <w:rPr>
          <w:rFonts w:hAnsi="宋体" w:cs="宋体"/>
          <w:kern w:val="0"/>
          <w:szCs w:val="21"/>
        </w:rPr>
        <w:t>GB50209-2002</w:t>
      </w:r>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《建筑用轻钢龙骨》（</w:t>
      </w:r>
      <w:r>
        <w:rPr>
          <w:rFonts w:hAnsi="宋体" w:cs="宋体"/>
          <w:kern w:val="0"/>
          <w:szCs w:val="21"/>
        </w:rPr>
        <w:t>GB11981-89</w:t>
      </w:r>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lastRenderedPageBreak/>
        <w:t>《建筑施工高处作业安全技术规范》（</w:t>
      </w:r>
      <w:r>
        <w:rPr>
          <w:rFonts w:hAnsi="宋体" w:cs="宋体"/>
          <w:kern w:val="0"/>
          <w:szCs w:val="21"/>
        </w:rPr>
        <w:t>JGJ80-91</w:t>
      </w:r>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《施工现场临时用电安全技术规范》（</w:t>
      </w:r>
      <w:r>
        <w:rPr>
          <w:rFonts w:hAnsi="宋体" w:cs="宋体"/>
          <w:kern w:val="0"/>
          <w:szCs w:val="21"/>
        </w:rPr>
        <w:t>JGJ46-88</w:t>
      </w:r>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《建筑施工安全检查评分标准》（</w:t>
      </w:r>
      <w:r>
        <w:rPr>
          <w:rFonts w:hAnsi="宋体" w:cs="宋体"/>
          <w:kern w:val="0"/>
          <w:szCs w:val="21"/>
        </w:rPr>
        <w:t>JGJ59-88</w:t>
      </w:r>
      <w:r>
        <w:rPr>
          <w:rFonts w:hAnsi="宋体" w:cs="宋体" w:hint="eastAsia"/>
          <w:kern w:val="0"/>
          <w:szCs w:val="21"/>
        </w:rPr>
        <w:t>）</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．深圳市现行有关法规及施工标准。</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．本公司</w:t>
      </w:r>
      <w:r>
        <w:rPr>
          <w:rFonts w:hAnsi="宋体" w:cs="宋体"/>
          <w:kern w:val="0"/>
          <w:szCs w:val="21"/>
        </w:rPr>
        <w:t>ISO9001</w:t>
      </w:r>
      <w:r>
        <w:rPr>
          <w:rFonts w:hAnsi="宋体" w:cs="宋体" w:hint="eastAsia"/>
          <w:kern w:val="0"/>
          <w:szCs w:val="21"/>
        </w:rPr>
        <w:t>、</w:t>
      </w:r>
      <w:r>
        <w:rPr>
          <w:rFonts w:hAnsi="宋体" w:cs="宋体"/>
          <w:kern w:val="0"/>
          <w:szCs w:val="21"/>
        </w:rPr>
        <w:t>ISO14001</w:t>
      </w:r>
      <w:r>
        <w:rPr>
          <w:rFonts w:hAnsi="宋体" w:cs="宋体" w:hint="eastAsia"/>
          <w:kern w:val="0"/>
          <w:szCs w:val="21"/>
        </w:rPr>
        <w:t>、</w:t>
      </w:r>
      <w:r>
        <w:rPr>
          <w:rFonts w:hAnsi="宋体" w:cs="宋体"/>
          <w:kern w:val="0"/>
          <w:szCs w:val="21"/>
        </w:rPr>
        <w:t xml:space="preserve">OHSAS18001 </w:t>
      </w:r>
      <w:r>
        <w:rPr>
          <w:rFonts w:hAnsi="宋体" w:cs="宋体" w:hint="eastAsia"/>
          <w:kern w:val="0"/>
          <w:szCs w:val="21"/>
        </w:rPr>
        <w:t>体系文件。</w:t>
      </w:r>
    </w:p>
    <w:p w:rsidR="009B0D3E" w:rsidRDefault="009B0D3E" w:rsidP="009B0D3E">
      <w:pPr>
        <w:rPr>
          <w:rFonts w:hAnsi="宋体" w:cs="宋体"/>
          <w:kern w:val="0"/>
          <w:szCs w:val="21"/>
        </w:rPr>
      </w:pPr>
      <w:r>
        <w:rPr>
          <w:rFonts w:hAnsi="宋体" w:cs="宋体"/>
          <w:kern w:val="0"/>
          <w:szCs w:val="21"/>
        </w:rPr>
        <w:t>6</w:t>
      </w:r>
      <w:r>
        <w:rPr>
          <w:rFonts w:hAnsi="宋体" w:cs="宋体" w:hint="eastAsia"/>
          <w:kern w:val="0"/>
          <w:szCs w:val="21"/>
        </w:rPr>
        <w:t>．本公司装饰施工经验和资料。</w:t>
      </w:r>
    </w:p>
    <w:p w:rsidR="009B0D3E" w:rsidRDefault="009B0D3E" w:rsidP="009B0D3E">
      <w:pPr>
        <w:rPr>
          <w:rFonts w:hAnsi="宋体" w:cs="宋体"/>
          <w:kern w:val="0"/>
          <w:szCs w:val="21"/>
        </w:rPr>
      </w:pPr>
      <w:r>
        <w:rPr>
          <w:rFonts w:hAnsi="宋体" w:cs="TimesNewRoman"/>
          <w:kern w:val="0"/>
          <w:szCs w:val="21"/>
        </w:rPr>
        <w:t>7</w:t>
      </w:r>
      <w:r>
        <w:rPr>
          <w:rFonts w:hAnsi="宋体" w:cs="宋体" w:hint="eastAsia"/>
          <w:kern w:val="0"/>
          <w:szCs w:val="21"/>
        </w:rPr>
        <w:t>．本施工组织设计方案，在详细阅读</w:t>
      </w:r>
      <w:r>
        <w:rPr>
          <w:rFonts w:hAnsi="宋体" w:cs="TimesNewRoman"/>
          <w:kern w:val="0"/>
          <w:szCs w:val="21"/>
        </w:rPr>
        <w:t>“</w:t>
      </w:r>
      <w:r>
        <w:rPr>
          <w:rFonts w:hAnsi="宋体" w:cs="宋体" w:hint="eastAsia"/>
          <w:kern w:val="0"/>
          <w:szCs w:val="21"/>
        </w:rPr>
        <w:t>招标文件</w:t>
      </w:r>
      <w:r>
        <w:rPr>
          <w:rFonts w:hAnsi="宋体" w:cs="TimesNewRoman"/>
          <w:kern w:val="0"/>
          <w:szCs w:val="21"/>
        </w:rPr>
        <w:t>”</w:t>
      </w:r>
      <w:r>
        <w:rPr>
          <w:rFonts w:hAnsi="宋体" w:cs="宋体" w:hint="eastAsia"/>
          <w:kern w:val="0"/>
          <w:szCs w:val="21"/>
        </w:rPr>
        <w:t>充分理解图纸，深入现场考察的基础上，对本工程进行初步的组织设计和部署，我们承诺：工程一旦由我公司中标，我们将在本施工组织设计的基础上，根据施工合同的要求以及业主、监理工程师的各项指示，向业主和监理工程师提供更详细的，更能符合业主的各项要求的施工组织设计方案，确保工程按各项目标完成。</w:t>
      </w:r>
    </w:p>
    <w:p w:rsidR="009B0D3E" w:rsidRDefault="009B0D3E" w:rsidP="009B0D3E">
      <w:pPr>
        <w:rPr>
          <w:rFonts w:hAnsi="宋体" w:cs="宋体"/>
          <w:kern w:val="0"/>
          <w:szCs w:val="21"/>
        </w:rPr>
      </w:pPr>
      <w:r>
        <w:rPr>
          <w:rFonts w:hAnsi="宋体" w:cs="TimesNewRoman"/>
          <w:kern w:val="0"/>
          <w:szCs w:val="21"/>
        </w:rPr>
        <w:t>8</w:t>
      </w:r>
      <w:r>
        <w:rPr>
          <w:rFonts w:hAnsi="宋体" w:cs="宋体" w:hint="eastAsia"/>
          <w:kern w:val="0"/>
          <w:szCs w:val="21"/>
        </w:rPr>
        <w:t>．在考虑相关的分项工程的施工计划时，按</w:t>
      </w:r>
      <w:r>
        <w:rPr>
          <w:rFonts w:hAnsi="宋体" w:cs="TimesNewRoman"/>
          <w:kern w:val="0"/>
          <w:szCs w:val="21"/>
        </w:rPr>
        <w:t>“</w:t>
      </w:r>
      <w:r>
        <w:rPr>
          <w:rFonts w:hAnsi="宋体" w:cs="宋体" w:hint="eastAsia"/>
          <w:kern w:val="0"/>
          <w:szCs w:val="21"/>
        </w:rPr>
        <w:t>尽早完成，提供足够的时间由业主安排施工</w:t>
      </w:r>
      <w:r>
        <w:rPr>
          <w:rFonts w:hAnsi="宋体" w:cs="TimesNewRoman"/>
          <w:kern w:val="0"/>
          <w:szCs w:val="21"/>
        </w:rPr>
        <w:t>”</w:t>
      </w:r>
      <w:r>
        <w:rPr>
          <w:rFonts w:hAnsi="宋体" w:cs="宋体" w:hint="eastAsia"/>
          <w:kern w:val="0"/>
          <w:szCs w:val="21"/>
        </w:rPr>
        <w:t>的原则进行部署。</w:t>
      </w:r>
    </w:p>
    <w:p w:rsidR="009B0D3E" w:rsidRDefault="009B0D3E" w:rsidP="009B0D3E">
      <w:pPr>
        <w:rPr>
          <w:kern w:val="0"/>
        </w:rPr>
      </w:pPr>
      <w:r>
        <w:rPr>
          <w:rFonts w:hint="eastAsia"/>
          <w:kern w:val="0"/>
        </w:rPr>
        <w:t>第二节</w:t>
      </w:r>
      <w:r>
        <w:rPr>
          <w:kern w:val="0"/>
        </w:rPr>
        <w:t xml:space="preserve"> </w:t>
      </w:r>
      <w:r>
        <w:rPr>
          <w:rFonts w:hint="eastAsia"/>
          <w:kern w:val="0"/>
        </w:rPr>
        <w:t>工程概况</w:t>
      </w:r>
    </w:p>
    <w:p w:rsidR="009B0D3E" w:rsidRDefault="009B0D3E" w:rsidP="009B0D3E">
      <w:pPr>
        <w:rPr>
          <w:rFonts w:hAnsi="宋体" w:cs="宋体"/>
          <w:kern w:val="0"/>
          <w:szCs w:val="21"/>
        </w:rPr>
      </w:pPr>
      <w:r>
        <w:rPr>
          <w:rFonts w:hAnsi="宋体" w:cs="宋体" w:hint="eastAsia"/>
          <w:kern w:val="0"/>
          <w:szCs w:val="21"/>
        </w:rPr>
        <w:t>一、工程简介</w:t>
      </w:r>
    </w:p>
    <w:p w:rsidR="009B0D3E" w:rsidRDefault="009B0D3E" w:rsidP="009B0D3E">
      <w:pPr>
        <w:rPr>
          <w:rFonts w:hAnsi="宋体" w:cs="宋体"/>
          <w:kern w:val="0"/>
          <w:szCs w:val="21"/>
        </w:rPr>
      </w:pPr>
      <w:r>
        <w:rPr>
          <w:rFonts w:hAnsi="宋体" w:cs="TimesNewRoman"/>
          <w:kern w:val="0"/>
          <w:szCs w:val="21"/>
        </w:rPr>
        <w:t>1</w:t>
      </w:r>
      <w:r>
        <w:rPr>
          <w:rFonts w:hAnsi="宋体" w:cs="宋体" w:hint="eastAsia"/>
          <w:kern w:val="0"/>
          <w:szCs w:val="21"/>
        </w:rPr>
        <w:t>、总体描述</w:t>
      </w:r>
    </w:p>
    <w:p w:rsidR="009B0D3E" w:rsidRDefault="009B0D3E" w:rsidP="009B0D3E">
      <w:pPr>
        <w:rPr>
          <w:rFonts w:hAnsi="宋体" w:cs="宋体"/>
          <w:kern w:val="0"/>
          <w:szCs w:val="21"/>
        </w:rPr>
      </w:pPr>
      <w:r>
        <w:rPr>
          <w:rFonts w:hAnsi="宋体" w:cs="宋体" w:hint="eastAsia"/>
          <w:kern w:val="0"/>
          <w:szCs w:val="21"/>
        </w:rPr>
        <w:t>深圳市</w:t>
      </w:r>
      <w:r>
        <w:rPr>
          <w:rFonts w:hAnsi="宋体" w:cs="TimesNewRoman"/>
          <w:kern w:val="0"/>
          <w:szCs w:val="21"/>
        </w:rPr>
        <w:t>××</w:t>
      </w:r>
      <w:r>
        <w:rPr>
          <w:rFonts w:hAnsi="宋体" w:cs="宋体" w:hint="eastAsia"/>
          <w:kern w:val="0"/>
          <w:szCs w:val="21"/>
        </w:rPr>
        <w:t>由深圳市政府投资兴建，深圳市</w:t>
      </w:r>
      <w:r>
        <w:rPr>
          <w:rFonts w:hAnsi="宋体" w:cs="TimesNewRoman"/>
          <w:kern w:val="0"/>
          <w:szCs w:val="21"/>
        </w:rPr>
        <w:t>××</w:t>
      </w:r>
      <w:r>
        <w:rPr>
          <w:rFonts w:hAnsi="宋体" w:cs="宋体" w:hint="eastAsia"/>
          <w:kern w:val="0"/>
          <w:szCs w:val="21"/>
        </w:rPr>
        <w:t>位于</w:t>
      </w:r>
      <w:r>
        <w:rPr>
          <w:rFonts w:hAnsi="宋体" w:cs="TimesNewRoman"/>
          <w:kern w:val="0"/>
          <w:szCs w:val="21"/>
        </w:rPr>
        <w:t>××</w:t>
      </w:r>
      <w:r>
        <w:rPr>
          <w:rFonts w:hAnsi="宋体" w:cs="宋体" w:hint="eastAsia"/>
          <w:kern w:val="0"/>
          <w:szCs w:val="21"/>
        </w:rPr>
        <w:t>中心区</w:t>
      </w:r>
      <w:r>
        <w:rPr>
          <w:rFonts w:hAnsi="宋体" w:cs="TimesNewRoman"/>
          <w:kern w:val="0"/>
          <w:szCs w:val="21"/>
        </w:rPr>
        <w:t>××</w:t>
      </w:r>
      <w:r>
        <w:rPr>
          <w:rFonts w:hAnsi="宋体" w:cs="宋体" w:hint="eastAsia"/>
          <w:kern w:val="0"/>
          <w:szCs w:val="21"/>
        </w:rPr>
        <w:t>大道以北、</w:t>
      </w:r>
      <w:r>
        <w:rPr>
          <w:rFonts w:hAnsi="宋体" w:cs="TimesNewRoman"/>
          <w:kern w:val="0"/>
          <w:szCs w:val="21"/>
        </w:rPr>
        <w:t>××</w:t>
      </w:r>
      <w:r>
        <w:rPr>
          <w:rFonts w:hAnsi="宋体" w:cs="宋体" w:hint="eastAsia"/>
          <w:kern w:val="0"/>
          <w:szCs w:val="21"/>
        </w:rPr>
        <w:t>路与</w:t>
      </w:r>
      <w:r>
        <w:rPr>
          <w:rFonts w:hAnsi="宋体" w:cs="TimesNewRoman"/>
          <w:kern w:val="0"/>
          <w:szCs w:val="21"/>
        </w:rPr>
        <w:t>××</w:t>
      </w:r>
      <w:r>
        <w:rPr>
          <w:rFonts w:hAnsi="宋体" w:cs="宋体" w:hint="eastAsia"/>
          <w:kern w:val="0"/>
          <w:szCs w:val="21"/>
        </w:rPr>
        <w:t>路之间，占地</w:t>
      </w:r>
      <w:r>
        <w:rPr>
          <w:rFonts w:hAnsi="宋体" w:cs="TimesNewRoman"/>
          <w:kern w:val="0"/>
          <w:szCs w:val="21"/>
        </w:rPr>
        <w:t xml:space="preserve">9.1 </w:t>
      </w:r>
      <w:r>
        <w:rPr>
          <w:rFonts w:hAnsi="宋体" w:cs="宋体" w:hint="eastAsia"/>
          <w:kern w:val="0"/>
          <w:szCs w:val="21"/>
        </w:rPr>
        <w:t>万㎡，总建筑面积约</w:t>
      </w:r>
      <w:r>
        <w:rPr>
          <w:rFonts w:hAnsi="宋体" w:cs="TimesNewRoman"/>
          <w:kern w:val="0"/>
          <w:szCs w:val="21"/>
        </w:rPr>
        <w:t xml:space="preserve">21 </w:t>
      </w:r>
      <w:r>
        <w:rPr>
          <w:rFonts w:hAnsi="宋体" w:cs="宋体" w:hint="eastAsia"/>
          <w:kern w:val="0"/>
          <w:szCs w:val="21"/>
        </w:rPr>
        <w:t>万㎡，建筑总长度</w:t>
      </w:r>
      <w:r>
        <w:rPr>
          <w:rFonts w:hAnsi="宋体" w:cs="TimesNewRoman"/>
          <w:kern w:val="0"/>
          <w:szCs w:val="21"/>
        </w:rPr>
        <w:t>435m</w:t>
      </w:r>
      <w:r>
        <w:rPr>
          <w:rFonts w:hAnsi="宋体" w:cs="宋体" w:hint="eastAsia"/>
          <w:kern w:val="0"/>
          <w:szCs w:val="21"/>
        </w:rPr>
        <w:t>，中区最大宽度</w:t>
      </w:r>
      <w:r>
        <w:rPr>
          <w:rFonts w:hAnsi="宋体" w:cs="TimesNewRoman"/>
          <w:kern w:val="0"/>
          <w:szCs w:val="21"/>
        </w:rPr>
        <w:t>145m</w:t>
      </w:r>
      <w:r>
        <w:rPr>
          <w:rFonts w:hAnsi="宋体" w:cs="宋体" w:hint="eastAsia"/>
          <w:kern w:val="0"/>
          <w:szCs w:val="21"/>
        </w:rPr>
        <w:t>，总高度</w:t>
      </w:r>
      <w:r>
        <w:rPr>
          <w:rFonts w:hAnsi="宋体" w:cs="TimesNewRoman"/>
          <w:kern w:val="0"/>
          <w:szCs w:val="21"/>
        </w:rPr>
        <w:t>81.7m</w:t>
      </w:r>
      <w:r>
        <w:rPr>
          <w:rFonts w:hAnsi="宋体" w:cs="宋体" w:hint="eastAsia"/>
          <w:kern w:val="0"/>
          <w:szCs w:val="21"/>
        </w:rPr>
        <w:t>。本公司投标的工程为深圳市</w:t>
      </w:r>
      <w:r>
        <w:rPr>
          <w:rFonts w:hAnsi="宋体" w:cs="TimesNewRoman"/>
          <w:kern w:val="0"/>
          <w:szCs w:val="21"/>
        </w:rPr>
        <w:t>××</w:t>
      </w:r>
      <w:r>
        <w:rPr>
          <w:rFonts w:hAnsi="宋体" w:cs="宋体" w:hint="eastAsia"/>
          <w:kern w:val="0"/>
          <w:szCs w:val="21"/>
        </w:rPr>
        <w:t>中区室内装饰工程</w:t>
      </w:r>
      <w:r>
        <w:rPr>
          <w:rFonts w:hAnsi="宋体" w:cs="TimesNewRoman"/>
          <w:kern w:val="0"/>
          <w:szCs w:val="21"/>
        </w:rPr>
        <w:t xml:space="preserve">I </w:t>
      </w:r>
      <w:r>
        <w:rPr>
          <w:rFonts w:hAnsi="宋体" w:cs="宋体" w:hint="eastAsia"/>
          <w:kern w:val="0"/>
          <w:szCs w:val="21"/>
        </w:rPr>
        <w:t>标段，装饰施工图由深圳市建筑装饰（集团）有限公司与深圳市</w:t>
      </w:r>
      <w:r>
        <w:rPr>
          <w:rFonts w:hAnsi="宋体" w:cs="TimesNewRoman"/>
          <w:kern w:val="0"/>
          <w:szCs w:val="21"/>
        </w:rPr>
        <w:t>××</w:t>
      </w:r>
      <w:r>
        <w:rPr>
          <w:rFonts w:hAnsi="宋体" w:cs="宋体" w:hint="eastAsia"/>
          <w:kern w:val="0"/>
          <w:szCs w:val="21"/>
        </w:rPr>
        <w:t>装饰工程公司联合设计（除大会堂专项声学装饰施工图由</w:t>
      </w:r>
      <w:r w:rsidR="00002A1E" w:rsidRPr="009B0D3E">
        <w:rPr>
          <w:rFonts w:ascii="宋体" w:hAnsi="宋体" w:cs="TimesNewRoman"/>
          <w:kern w:val="0"/>
        </w:rPr>
        <w:t>×</w:t>
      </w:r>
      <w:r w:rsidR="00002A1E">
        <w:rPr>
          <w:rFonts w:ascii="宋体" w:hAnsi="宋体" w:cs="TimesNewRoman"/>
          <w:kern w:val="0"/>
        </w:rPr>
        <w:t>×</w:t>
      </w:r>
      <w:r>
        <w:rPr>
          <w:rFonts w:hAnsi="宋体" w:cs="宋体" w:hint="eastAsia"/>
          <w:kern w:val="0"/>
          <w:szCs w:val="21"/>
        </w:rPr>
        <w:t>电影电视设计研究院设计外）。</w:t>
      </w:r>
    </w:p>
    <w:p w:rsidR="009B0D3E" w:rsidRDefault="009B0D3E" w:rsidP="009B0D3E">
      <w:pPr>
        <w:rPr>
          <w:rFonts w:hAnsi="宋体" w:cs="宋体" w:hint="eastAsia"/>
          <w:kern w:val="0"/>
          <w:szCs w:val="21"/>
        </w:rPr>
      </w:pPr>
      <w:r>
        <w:rPr>
          <w:rFonts w:hAnsi="宋体" w:cs="宋体" w:hint="eastAsia"/>
          <w:kern w:val="0"/>
          <w:szCs w:val="21"/>
        </w:rPr>
        <w:t>本工程将是深圳市标志性工程之一，具有重大的社会意义。本次所投标段</w:t>
      </w:r>
      <w:r>
        <w:rPr>
          <w:rFonts w:hAnsi="宋体" w:cs="TimesNewRoman"/>
          <w:kern w:val="0"/>
          <w:szCs w:val="21"/>
        </w:rPr>
        <w:t xml:space="preserve">1 </w:t>
      </w:r>
      <w:r>
        <w:rPr>
          <w:rFonts w:hAnsi="宋体" w:cs="宋体" w:hint="eastAsia"/>
          <w:kern w:val="0"/>
          <w:szCs w:val="21"/>
        </w:rPr>
        <w:t>标段，主要工作内容是公共部分更是重中之重，其设计特点是用大量的造型、金属面板、特种玻璃、石材营造时代感，其它还包括钢结构、</w:t>
      </w:r>
      <w:proofErr w:type="gramStart"/>
      <w:r>
        <w:rPr>
          <w:rFonts w:hAnsi="宋体" w:cs="宋体" w:hint="eastAsia"/>
          <w:kern w:val="0"/>
          <w:szCs w:val="21"/>
        </w:rPr>
        <w:t>扪</w:t>
      </w:r>
      <w:proofErr w:type="gramEnd"/>
      <w:r>
        <w:rPr>
          <w:rFonts w:hAnsi="宋体" w:cs="宋体" w:hint="eastAsia"/>
          <w:kern w:val="0"/>
          <w:szCs w:val="21"/>
        </w:rPr>
        <w:t>布、木饰面板、防火板、墙地砖、地毯等材料，就使用功能而言，包括公共空间和带有观</w:t>
      </w:r>
      <w:proofErr w:type="gramStart"/>
      <w:r>
        <w:rPr>
          <w:rFonts w:hAnsi="宋体" w:cs="宋体" w:hint="eastAsia"/>
          <w:kern w:val="0"/>
          <w:szCs w:val="21"/>
        </w:rPr>
        <w:t>演性质</w:t>
      </w:r>
      <w:proofErr w:type="gramEnd"/>
      <w:r>
        <w:rPr>
          <w:rFonts w:hAnsi="宋体" w:cs="宋体" w:hint="eastAsia"/>
          <w:kern w:val="0"/>
          <w:szCs w:val="21"/>
        </w:rPr>
        <w:t>的大会堂等工程，这些工程对使用的功能、性能和安全要求</w:t>
      </w:r>
      <w:r>
        <w:rPr>
          <w:rFonts w:hAnsi="宋体" w:cs="宋体" w:hint="eastAsia"/>
          <w:kern w:val="0"/>
          <w:szCs w:val="21"/>
        </w:rPr>
        <w:lastRenderedPageBreak/>
        <w:t>都很高，工程施工过程中给排水、电气、安保、空调、消防、楼宇自控、综合布线等工程同时穿插进行，从而使整个工程变的很复杂，协调工作十分重要甚至有可能成为决定工程是否成功的决定性因素之一。</w:t>
      </w:r>
    </w:p>
    <w:p w:rsidR="009B0D3E" w:rsidRDefault="009B0D3E" w:rsidP="009B0D3E">
      <w:pPr>
        <w:rPr>
          <w:rFonts w:hAnsi="宋体" w:cs="宋体"/>
          <w:kern w:val="0"/>
          <w:szCs w:val="21"/>
        </w:rPr>
      </w:pPr>
      <w:r>
        <w:rPr>
          <w:rFonts w:hAnsi="宋体" w:cs="TimesNewRoman"/>
          <w:kern w:val="0"/>
          <w:szCs w:val="21"/>
        </w:rPr>
        <w:t>2</w:t>
      </w:r>
      <w:r>
        <w:rPr>
          <w:rFonts w:hAnsi="宋体" w:cs="宋体" w:hint="eastAsia"/>
          <w:kern w:val="0"/>
          <w:szCs w:val="21"/>
        </w:rPr>
        <w:t>、本工程承包</w:t>
      </w:r>
      <w:proofErr w:type="gramStart"/>
      <w:r>
        <w:rPr>
          <w:rFonts w:hAnsi="宋体" w:cs="宋体" w:hint="eastAsia"/>
          <w:kern w:val="0"/>
          <w:szCs w:val="21"/>
        </w:rPr>
        <w:t>商范围</w:t>
      </w:r>
      <w:proofErr w:type="gramEnd"/>
      <w:r>
        <w:rPr>
          <w:rFonts w:hAnsi="宋体" w:cs="宋体" w:hint="eastAsia"/>
          <w:kern w:val="0"/>
          <w:szCs w:val="21"/>
        </w:rPr>
        <w:t>及工作内容</w:t>
      </w:r>
    </w:p>
    <w:p w:rsidR="009B0D3E" w:rsidRDefault="009B0D3E" w:rsidP="009B0D3E">
      <w:pPr>
        <w:rPr>
          <w:rFonts w:hAnsi="宋体" w:cs="宋体"/>
          <w:kern w:val="0"/>
          <w:szCs w:val="21"/>
        </w:rPr>
      </w:pPr>
      <w:r>
        <w:rPr>
          <w:rFonts w:hAnsi="宋体" w:cs="宋体" w:hint="eastAsia"/>
          <w:kern w:val="0"/>
          <w:szCs w:val="21"/>
        </w:rPr>
        <w:t>承包范围：</w:t>
      </w:r>
    </w:p>
    <w:p w:rsidR="009B0D3E" w:rsidRDefault="009B0D3E" w:rsidP="009B0D3E">
      <w:pPr>
        <w:rPr>
          <w:rFonts w:hAnsi="宋体" w:cs="宋体"/>
          <w:kern w:val="0"/>
          <w:szCs w:val="21"/>
        </w:rPr>
      </w:pPr>
      <w:r>
        <w:rPr>
          <w:rFonts w:hAnsi="宋体" w:cs="宋体" w:hint="eastAsia"/>
          <w:kern w:val="0"/>
          <w:szCs w:val="21"/>
        </w:rPr>
        <w:t>Ⅰ标段承包范围：首层入口大堂、负一层入口大堂、主要走道、窗口办文、窗口办文卫生间、大会堂、大会堂附属建筑的地面、天花、墙面、轻质隔断、门窗、固定家具等室内精装饰工程；室内照明工程，但不包括照明配电箱等的安装；卫生洁具安装工程（含五金配件），不含给排水管道安装。</w:t>
      </w:r>
    </w:p>
    <w:p w:rsidR="009B0D3E" w:rsidRDefault="009B0D3E" w:rsidP="009B0D3E">
      <w:pPr>
        <w:rPr>
          <w:rFonts w:hAnsi="宋体" w:cs="宋体"/>
          <w:kern w:val="0"/>
          <w:szCs w:val="21"/>
        </w:rPr>
      </w:pPr>
      <w:r>
        <w:rPr>
          <w:rFonts w:hAnsi="宋体" w:cs="宋体" w:hint="eastAsia"/>
          <w:kern w:val="0"/>
          <w:szCs w:val="21"/>
        </w:rPr>
        <w:t>工作内容：</w:t>
      </w:r>
    </w:p>
    <w:p w:rsidR="009B0D3E" w:rsidRDefault="009B0D3E" w:rsidP="009B0D3E">
      <w:pPr>
        <w:rPr>
          <w:rFonts w:hAnsi="宋体" w:cs="宋体"/>
          <w:kern w:val="0"/>
          <w:szCs w:val="21"/>
        </w:rPr>
      </w:pPr>
      <w:r>
        <w:rPr>
          <w:rFonts w:hAnsi="宋体" w:cs="宋体" w:hint="eastAsia"/>
          <w:kern w:val="0"/>
          <w:szCs w:val="21"/>
        </w:rPr>
        <w:t>装饰施工图所示全部内容，包括材料供应、装饰施工、竣工验收、保修等；</w:t>
      </w:r>
    </w:p>
    <w:p w:rsidR="009B0D3E" w:rsidRDefault="009B0D3E" w:rsidP="009B0D3E">
      <w:pPr>
        <w:rPr>
          <w:rFonts w:hAnsi="宋体" w:cs="宋体"/>
          <w:kern w:val="0"/>
          <w:szCs w:val="21"/>
        </w:rPr>
      </w:pPr>
      <w:r>
        <w:rPr>
          <w:rFonts w:hAnsi="宋体" w:cs="宋体" w:hint="eastAsia"/>
          <w:kern w:val="0"/>
          <w:szCs w:val="21"/>
        </w:rPr>
        <w:t>装饰范围内的卫生洁具安装（含五金配件）；</w:t>
      </w:r>
    </w:p>
    <w:p w:rsidR="009B0D3E" w:rsidRDefault="009B0D3E" w:rsidP="009B0D3E">
      <w:pPr>
        <w:rPr>
          <w:rFonts w:hAnsi="宋体" w:cs="宋体"/>
          <w:kern w:val="0"/>
          <w:szCs w:val="21"/>
        </w:rPr>
      </w:pPr>
      <w:r>
        <w:rPr>
          <w:rFonts w:hAnsi="宋体" w:cs="宋体" w:hint="eastAsia"/>
          <w:kern w:val="0"/>
          <w:szCs w:val="21"/>
        </w:rPr>
        <w:t>由照明配电箱出线至用电设备的线路安装、灯具、开关、插座及其他用电设备的安装；</w:t>
      </w:r>
    </w:p>
    <w:p w:rsidR="009B0D3E" w:rsidRDefault="009B0D3E" w:rsidP="009B0D3E">
      <w:pPr>
        <w:rPr>
          <w:rFonts w:hAnsi="宋体" w:cs="宋体"/>
          <w:kern w:val="0"/>
          <w:szCs w:val="21"/>
        </w:rPr>
      </w:pPr>
      <w:r>
        <w:rPr>
          <w:rFonts w:hAnsi="宋体" w:cs="宋体" w:hint="eastAsia"/>
          <w:kern w:val="0"/>
          <w:szCs w:val="21"/>
        </w:rPr>
        <w:t>装饰范围内的墙体改造；</w:t>
      </w:r>
    </w:p>
    <w:p w:rsidR="009B0D3E" w:rsidRDefault="009B0D3E" w:rsidP="009B0D3E">
      <w:pPr>
        <w:rPr>
          <w:rFonts w:hAnsi="宋体" w:cs="宋体"/>
          <w:kern w:val="0"/>
          <w:szCs w:val="21"/>
        </w:rPr>
      </w:pPr>
      <w:r>
        <w:rPr>
          <w:rFonts w:hAnsi="宋体" w:cs="宋体" w:hint="eastAsia"/>
          <w:kern w:val="0"/>
          <w:szCs w:val="21"/>
        </w:rPr>
        <w:t>与土建主体工程、给排水、电气、安保、空调、消防、楼宇自控、综合布线、窗帘等承建商以及与装饰设计单位的协调配合。</w:t>
      </w:r>
    </w:p>
    <w:p w:rsidR="009B0D3E" w:rsidRDefault="009B0D3E" w:rsidP="009B0D3E">
      <w:pPr>
        <w:rPr>
          <w:rFonts w:hAnsi="宋体" w:cs="宋体"/>
          <w:kern w:val="0"/>
          <w:szCs w:val="21"/>
        </w:rPr>
      </w:pPr>
      <w:r>
        <w:rPr>
          <w:rFonts w:hAnsi="宋体" w:cs="宋体" w:hint="eastAsia"/>
          <w:kern w:val="0"/>
          <w:szCs w:val="21"/>
        </w:rPr>
        <w:t>三、现场情况</w:t>
      </w:r>
    </w:p>
    <w:p w:rsidR="009B0D3E" w:rsidRDefault="009B0D3E" w:rsidP="009B0D3E">
      <w:pPr>
        <w:rPr>
          <w:rFonts w:hAnsi="宋体" w:cs="宋体"/>
          <w:kern w:val="0"/>
          <w:szCs w:val="21"/>
        </w:rPr>
      </w:pPr>
      <w:r>
        <w:rPr>
          <w:rFonts w:hAnsi="宋体" w:cs="宋体" w:hint="eastAsia"/>
          <w:kern w:val="0"/>
          <w:szCs w:val="21"/>
        </w:rPr>
        <w:t>本工程为深圳市</w:t>
      </w:r>
      <w:r>
        <w:rPr>
          <w:rFonts w:hAnsi="宋体" w:cs="TimesNewRoman"/>
          <w:kern w:val="0"/>
          <w:szCs w:val="21"/>
        </w:rPr>
        <w:t>××</w:t>
      </w:r>
      <w:r>
        <w:rPr>
          <w:rFonts w:hAnsi="宋体" w:cs="宋体" w:hint="eastAsia"/>
          <w:kern w:val="0"/>
          <w:szCs w:val="21"/>
        </w:rPr>
        <w:t>中区室内装饰工程</w:t>
      </w:r>
      <w:r>
        <w:rPr>
          <w:rFonts w:hAnsi="宋体" w:cs="TimesNewRoman"/>
          <w:kern w:val="0"/>
          <w:szCs w:val="21"/>
        </w:rPr>
        <w:t xml:space="preserve">I </w:t>
      </w:r>
      <w:r>
        <w:rPr>
          <w:rFonts w:hAnsi="宋体" w:cs="宋体" w:hint="eastAsia"/>
          <w:kern w:val="0"/>
          <w:szCs w:val="21"/>
        </w:rPr>
        <w:t>标段，施工场地较大，现已实现三通，现已基本具备有施工条件，临时供水、供电已接至现场，均能满足施工要求。</w:t>
      </w:r>
    </w:p>
    <w:p w:rsidR="009B0D3E" w:rsidRDefault="009B0D3E" w:rsidP="009B0D3E">
      <w:pPr>
        <w:rPr>
          <w:rFonts w:hAnsi="宋体" w:cs="宋体"/>
          <w:kern w:val="0"/>
          <w:szCs w:val="21"/>
        </w:rPr>
      </w:pPr>
      <w:r>
        <w:rPr>
          <w:rFonts w:hAnsi="宋体" w:cs="宋体" w:hint="eastAsia"/>
          <w:kern w:val="0"/>
          <w:szCs w:val="21"/>
        </w:rPr>
        <w:t>三、工程质量及工期</w:t>
      </w:r>
    </w:p>
    <w:p w:rsidR="009B0D3E" w:rsidRDefault="009B0D3E" w:rsidP="009B0D3E">
      <w:pPr>
        <w:rPr>
          <w:rFonts w:hAnsi="宋体" w:cs="宋体"/>
          <w:kern w:val="0"/>
          <w:szCs w:val="21"/>
        </w:rPr>
      </w:pPr>
      <w:r>
        <w:rPr>
          <w:rFonts w:hAnsi="宋体" w:cs="TimesNewRoman"/>
          <w:kern w:val="0"/>
          <w:szCs w:val="21"/>
        </w:rPr>
        <w:t>1</w:t>
      </w:r>
      <w:r>
        <w:rPr>
          <w:rFonts w:hAnsi="宋体" w:cs="宋体" w:hint="eastAsia"/>
          <w:kern w:val="0"/>
          <w:szCs w:val="21"/>
        </w:rPr>
        <w:t>、工程质量：</w:t>
      </w:r>
    </w:p>
    <w:p w:rsidR="009B0D3E" w:rsidRDefault="009B0D3E" w:rsidP="009B0D3E">
      <w:pPr>
        <w:rPr>
          <w:rFonts w:hAnsi="宋体" w:cs="宋体"/>
          <w:kern w:val="0"/>
          <w:szCs w:val="21"/>
        </w:rPr>
      </w:pPr>
      <w:r>
        <w:rPr>
          <w:rFonts w:hAnsi="宋体" w:cs="宋体" w:hint="eastAsia"/>
          <w:kern w:val="0"/>
          <w:szCs w:val="21"/>
        </w:rPr>
        <w:t>必须达到国家质量验收规范合格标准，并且工程质量力争获得市优质样板或金鹏奖。</w:t>
      </w:r>
    </w:p>
    <w:p w:rsidR="009B0D3E" w:rsidRDefault="009B0D3E" w:rsidP="009B0D3E">
      <w:pPr>
        <w:rPr>
          <w:rFonts w:hAnsi="宋体" w:cs="宋体"/>
          <w:kern w:val="0"/>
          <w:szCs w:val="21"/>
        </w:rPr>
      </w:pPr>
      <w:r>
        <w:rPr>
          <w:rFonts w:hAnsi="宋体" w:cs="TimesNewRoman"/>
          <w:kern w:val="0"/>
          <w:szCs w:val="21"/>
        </w:rPr>
        <w:t>2</w:t>
      </w:r>
      <w:r>
        <w:rPr>
          <w:rFonts w:hAnsi="宋体" w:cs="宋体" w:hint="eastAsia"/>
          <w:kern w:val="0"/>
          <w:szCs w:val="21"/>
        </w:rPr>
        <w:t>、工期要求：</w:t>
      </w:r>
    </w:p>
    <w:p w:rsidR="009B0D3E" w:rsidRDefault="009B0D3E" w:rsidP="009B0D3E">
      <w:pPr>
        <w:rPr>
          <w:rFonts w:hAnsi="宋体" w:cs="宋体"/>
          <w:kern w:val="0"/>
          <w:szCs w:val="21"/>
        </w:rPr>
      </w:pPr>
      <w:r>
        <w:rPr>
          <w:rFonts w:hAnsi="宋体" w:cs="宋体" w:hint="eastAsia"/>
          <w:kern w:val="0"/>
          <w:szCs w:val="21"/>
        </w:rPr>
        <w:t>工程工期要求</w:t>
      </w:r>
      <w:r>
        <w:rPr>
          <w:rFonts w:hAnsi="宋体" w:cs="TimesNewRoman"/>
          <w:kern w:val="0"/>
          <w:szCs w:val="21"/>
        </w:rPr>
        <w:t xml:space="preserve">120 </w:t>
      </w:r>
      <w:r>
        <w:rPr>
          <w:rFonts w:hAnsi="宋体" w:cs="宋体" w:hint="eastAsia"/>
          <w:kern w:val="0"/>
          <w:szCs w:val="21"/>
        </w:rPr>
        <w:t>天，</w:t>
      </w:r>
      <w:r>
        <w:rPr>
          <w:rFonts w:hAnsi="宋体" w:cs="TimesNewRoman"/>
          <w:kern w:val="0"/>
          <w:szCs w:val="21"/>
        </w:rPr>
        <w:t>200</w:t>
      </w:r>
      <w:r w:rsidR="00002A1E" w:rsidRPr="009B0D3E">
        <w:rPr>
          <w:rFonts w:ascii="宋体" w:hAnsi="宋体" w:cs="TimesNewRoman"/>
          <w:kern w:val="0"/>
        </w:rPr>
        <w:t>×</w:t>
      </w:r>
      <w:r w:rsidR="00002A1E">
        <w:rPr>
          <w:rFonts w:ascii="宋体" w:hAnsi="宋体" w:cs="TimesNewRoman"/>
          <w:kern w:val="0"/>
        </w:rPr>
        <w:t>×</w:t>
      </w:r>
      <w:r>
        <w:rPr>
          <w:rFonts w:hAnsi="宋体" w:cs="TimesNewRoman"/>
          <w:kern w:val="0"/>
          <w:szCs w:val="21"/>
        </w:rPr>
        <w:t xml:space="preserve"> </w:t>
      </w:r>
      <w:r>
        <w:rPr>
          <w:rFonts w:hAnsi="宋体" w:cs="宋体" w:hint="eastAsia"/>
          <w:kern w:val="0"/>
          <w:szCs w:val="21"/>
        </w:rPr>
        <w:t>年</w:t>
      </w:r>
      <w:r>
        <w:rPr>
          <w:rFonts w:hAnsi="宋体" w:cs="TimesNewRoman"/>
          <w:kern w:val="0"/>
          <w:szCs w:val="21"/>
        </w:rPr>
        <w:t xml:space="preserve">7 </w:t>
      </w:r>
      <w:r>
        <w:rPr>
          <w:rFonts w:hAnsi="宋体" w:cs="宋体" w:hint="eastAsia"/>
          <w:kern w:val="0"/>
          <w:szCs w:val="21"/>
        </w:rPr>
        <w:t>月</w:t>
      </w:r>
      <w:r>
        <w:rPr>
          <w:rFonts w:hAnsi="宋体" w:cs="TimesNewRoman"/>
          <w:kern w:val="0"/>
          <w:szCs w:val="21"/>
        </w:rPr>
        <w:t xml:space="preserve">1 </w:t>
      </w:r>
      <w:r>
        <w:rPr>
          <w:rFonts w:hAnsi="宋体" w:cs="宋体" w:hint="eastAsia"/>
          <w:kern w:val="0"/>
          <w:szCs w:val="21"/>
        </w:rPr>
        <w:t>日开工，</w:t>
      </w:r>
      <w:r>
        <w:rPr>
          <w:rFonts w:hAnsi="宋体" w:cs="TimesNewRoman"/>
          <w:kern w:val="0"/>
          <w:szCs w:val="21"/>
        </w:rPr>
        <w:t>200</w:t>
      </w:r>
      <w:r w:rsidR="00002A1E" w:rsidRPr="009B0D3E">
        <w:rPr>
          <w:rFonts w:ascii="宋体" w:hAnsi="宋体" w:cs="TimesNewRoman"/>
          <w:kern w:val="0"/>
        </w:rPr>
        <w:t>×</w:t>
      </w:r>
      <w:r w:rsidR="00002A1E">
        <w:rPr>
          <w:rFonts w:ascii="宋体" w:hAnsi="宋体" w:cs="TimesNewRoman"/>
          <w:kern w:val="0"/>
        </w:rPr>
        <w:t>×</w:t>
      </w:r>
      <w:r>
        <w:rPr>
          <w:rFonts w:hAnsi="宋体" w:cs="宋体" w:hint="eastAsia"/>
          <w:kern w:val="0"/>
          <w:szCs w:val="21"/>
        </w:rPr>
        <w:t>年</w:t>
      </w:r>
      <w:r>
        <w:rPr>
          <w:rFonts w:hAnsi="宋体" w:cs="TimesNewRoman"/>
          <w:kern w:val="0"/>
          <w:szCs w:val="21"/>
        </w:rPr>
        <w:t xml:space="preserve">11 </w:t>
      </w:r>
      <w:r>
        <w:rPr>
          <w:rFonts w:hAnsi="宋体" w:cs="宋体" w:hint="eastAsia"/>
          <w:kern w:val="0"/>
          <w:szCs w:val="21"/>
        </w:rPr>
        <w:t>月</w:t>
      </w:r>
      <w:r>
        <w:rPr>
          <w:rFonts w:hAnsi="宋体" w:cs="TimesNewRoman"/>
          <w:kern w:val="0"/>
          <w:szCs w:val="21"/>
        </w:rPr>
        <w:t xml:space="preserve">1 </w:t>
      </w:r>
      <w:r>
        <w:rPr>
          <w:rFonts w:hAnsi="宋体" w:cs="宋体" w:hint="eastAsia"/>
          <w:kern w:val="0"/>
          <w:szCs w:val="21"/>
        </w:rPr>
        <w:t>日竣工。</w:t>
      </w:r>
    </w:p>
    <w:p w:rsidR="009B0D3E" w:rsidRDefault="009B0D3E" w:rsidP="009B0D3E">
      <w:pPr>
        <w:rPr>
          <w:rFonts w:hAnsi="宋体" w:cs="宋体"/>
          <w:kern w:val="0"/>
          <w:szCs w:val="21"/>
        </w:rPr>
      </w:pPr>
      <w:r>
        <w:rPr>
          <w:rFonts w:hAnsi="宋体" w:cs="宋体" w:hint="eastAsia"/>
          <w:kern w:val="0"/>
          <w:szCs w:val="21"/>
        </w:rPr>
        <w:lastRenderedPageBreak/>
        <w:t>四、工程材料</w:t>
      </w:r>
    </w:p>
    <w:p w:rsidR="009B0D3E" w:rsidRDefault="009B0D3E" w:rsidP="009B0D3E">
      <w:pPr>
        <w:rPr>
          <w:rFonts w:hAnsi="宋体" w:cs="宋体"/>
          <w:kern w:val="0"/>
          <w:szCs w:val="21"/>
        </w:rPr>
      </w:pPr>
      <w:r>
        <w:rPr>
          <w:rFonts w:hAnsi="宋体" w:cs="宋体" w:hint="eastAsia"/>
          <w:kern w:val="0"/>
          <w:szCs w:val="21"/>
        </w:rPr>
        <w:t>本工程所用材料均为优等品，并送样经设计人和甲方同意后采用。深圳市</w:t>
      </w:r>
      <w:r>
        <w:rPr>
          <w:rFonts w:hAnsi="宋体" w:cs="宋体"/>
          <w:kern w:val="0"/>
          <w:szCs w:val="21"/>
        </w:rPr>
        <w:t>××</w:t>
      </w:r>
      <w:r>
        <w:rPr>
          <w:rFonts w:hAnsi="宋体" w:cs="宋体" w:hint="eastAsia"/>
          <w:kern w:val="0"/>
          <w:szCs w:val="21"/>
        </w:rPr>
        <w:t>中区室内装饰工程</w:t>
      </w:r>
      <w:r>
        <w:rPr>
          <w:rFonts w:hAnsi="宋体" w:cs="宋体"/>
          <w:kern w:val="0"/>
          <w:szCs w:val="21"/>
        </w:rPr>
        <w:t xml:space="preserve">I </w:t>
      </w:r>
      <w:r>
        <w:rPr>
          <w:rFonts w:hAnsi="宋体" w:cs="宋体" w:hint="eastAsia"/>
          <w:kern w:val="0"/>
          <w:szCs w:val="21"/>
        </w:rPr>
        <w:t>标段实行包质量、包工期、包安全施工、包文明管理的全面承包方式。施工单位成立相应的工程项目部，直接向业主甲方代表和工程监理负责，负责自身的进度计划与总进度计划的协调，接受上述单位对工程质量、工程进度、产品保护、安全施工、现场文明管理等项目工作的监理和管理。</w:t>
      </w:r>
    </w:p>
    <w:p w:rsidR="009B0D3E" w:rsidRDefault="009B0D3E" w:rsidP="009B0D3E">
      <w:pPr>
        <w:rPr>
          <w:rFonts w:hAnsi="宋体" w:cs="宋体"/>
          <w:kern w:val="0"/>
          <w:szCs w:val="21"/>
        </w:rPr>
      </w:pPr>
      <w:r>
        <w:rPr>
          <w:rFonts w:hAnsi="宋体" w:cs="宋体" w:hint="eastAsia"/>
          <w:kern w:val="0"/>
          <w:szCs w:val="21"/>
        </w:rPr>
        <w:t>该工程质量严格按照国家现行的施工验收规范和质量评定标准检查验收，严格按图施工，每完成部分分项工程由乙方自检后通知甲方及监理人员检查签认，工程质量要求必须达到合格标准。</w:t>
      </w:r>
    </w:p>
    <w:p w:rsidR="009B0D3E" w:rsidRDefault="009B0D3E" w:rsidP="009B0D3E">
      <w:pPr>
        <w:rPr>
          <w:rFonts w:hAnsi="宋体" w:cs="宋体"/>
          <w:kern w:val="0"/>
          <w:szCs w:val="21"/>
        </w:rPr>
      </w:pPr>
      <w:r>
        <w:rPr>
          <w:rFonts w:hAnsi="宋体" w:cs="宋体" w:hint="eastAsia"/>
          <w:kern w:val="0"/>
          <w:szCs w:val="21"/>
        </w:rPr>
        <w:t>作为有幸参加该工程投标的单位之一，为确保工期顺利进行，保证工程的档次及质量，我公司保证积极配合甲方工作，服从甲方及监理公司的管理。虽然该工程技术难度大，施工工期短、质量要求高，只要思想上重视，措施上得力，坚持高标准、严要求，以国家大局和工程大局为重，就能克服重重困难，达到优质高效的目的。</w:t>
      </w:r>
    </w:p>
    <w:p w:rsidR="009B0D3E" w:rsidRDefault="009B0D3E" w:rsidP="009B0D3E">
      <w:pPr>
        <w:rPr>
          <w:rFonts w:hAnsi="宋体" w:cs="宋体"/>
          <w:kern w:val="0"/>
          <w:szCs w:val="21"/>
        </w:rPr>
      </w:pPr>
      <w:r>
        <w:rPr>
          <w:rFonts w:hAnsi="宋体" w:cs="宋体" w:hint="eastAsia"/>
          <w:kern w:val="0"/>
          <w:szCs w:val="21"/>
        </w:rPr>
        <w:t>我们理解，在实际施工过程中，不可避免的会产生计划变更、设计修改、项目工程内容的增减，届时我们将会根据业主的要求，对施工组织计划</w:t>
      </w:r>
      <w:proofErr w:type="gramStart"/>
      <w:r>
        <w:rPr>
          <w:rFonts w:hAnsi="宋体" w:cs="宋体" w:hint="eastAsia"/>
          <w:kern w:val="0"/>
          <w:szCs w:val="21"/>
        </w:rPr>
        <w:t>作出</w:t>
      </w:r>
      <w:proofErr w:type="gramEnd"/>
      <w:r>
        <w:rPr>
          <w:rFonts w:hAnsi="宋体" w:cs="宋体" w:hint="eastAsia"/>
          <w:kern w:val="0"/>
          <w:szCs w:val="21"/>
        </w:rPr>
        <w:t>相应的调整。</w:t>
      </w:r>
    </w:p>
    <w:p w:rsidR="009B0D3E" w:rsidRDefault="009B0D3E" w:rsidP="009B0D3E">
      <w:pPr>
        <w:rPr>
          <w:rFonts w:hAnsi="宋体" w:cs="宋体" w:hint="eastAsia"/>
        </w:rPr>
      </w:pPr>
    </w:p>
    <w:p w:rsidR="009B0D3E" w:rsidRDefault="009B0D3E" w:rsidP="009B0D3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 w:name="_Toc207189102"/>
      <w:r>
        <w:rPr>
          <w:rFonts w:hint="eastAsia"/>
        </w:rPr>
        <w:t>投入仪器及设备情况</w:t>
      </w:r>
      <w:bookmarkStart w:id="4" w:name="bk102"/>
      <w:bookmarkEnd w:id="3"/>
      <w:bookmarkEnd w:id="4"/>
    </w:p>
    <w:p w:rsidR="009B0D3E" w:rsidRDefault="009B0D3E" w:rsidP="009B0D3E">
      <w:pPr>
        <w:rPr>
          <w:kern w:val="0"/>
        </w:rPr>
      </w:pPr>
      <w:bookmarkStart w:id="5" w:name="bk103"/>
      <w:bookmarkEnd w:id="5"/>
      <w:r>
        <w:rPr>
          <w:rFonts w:hint="eastAsia"/>
          <w:kern w:val="0"/>
        </w:rPr>
        <w:t>一、技术先进性与机械设备适用性</w:t>
      </w:r>
    </w:p>
    <w:p w:rsidR="009B0D3E" w:rsidRDefault="009B0D3E" w:rsidP="009B0D3E">
      <w:pPr>
        <w:rPr>
          <w:kern w:val="0"/>
        </w:rPr>
      </w:pPr>
      <w:r>
        <w:rPr>
          <w:rFonts w:hint="eastAsia"/>
          <w:kern w:val="0"/>
        </w:rPr>
        <w:t>工程质量的好坏、进度的保证很大程度与施工机械的先进性有关。对于本工程的施工，我公司将针结实际情况和各工种、工序的需要，合理地配备先进的机械设备及挑选专业水平较高的技术操作人员，最大限度地体现技术的先进性和机械设备的适用性，充分满足施工工艺的需要，从而来保证工程质量和装饰效果。</w:t>
      </w:r>
    </w:p>
    <w:p w:rsidR="009B0D3E" w:rsidRDefault="009B0D3E" w:rsidP="009B0D3E">
      <w:pPr>
        <w:rPr>
          <w:kern w:val="0"/>
        </w:rPr>
      </w:pPr>
      <w:r>
        <w:rPr>
          <w:rFonts w:hint="eastAsia"/>
          <w:kern w:val="0"/>
        </w:rPr>
        <w:t>我公司在本装饰工程的施工中，配备机械设备时，将遵循以下原则：</w:t>
      </w:r>
    </w:p>
    <w:p w:rsidR="009B0D3E" w:rsidRDefault="009B0D3E" w:rsidP="009B0D3E">
      <w:pPr>
        <w:rPr>
          <w:kern w:val="0"/>
        </w:rPr>
      </w:pPr>
      <w:r>
        <w:rPr>
          <w:kern w:val="0"/>
        </w:rPr>
        <w:lastRenderedPageBreak/>
        <w:t>1</w:t>
      </w:r>
      <w:r>
        <w:rPr>
          <w:rFonts w:hint="eastAsia"/>
          <w:kern w:val="0"/>
        </w:rPr>
        <w:t>）贯彻机械化、半机械化和改良机具相结合的方针，重点配备中、小型机械和手持动力机具。</w:t>
      </w:r>
    </w:p>
    <w:p w:rsidR="009B0D3E" w:rsidRDefault="009B0D3E" w:rsidP="009B0D3E">
      <w:pPr>
        <w:rPr>
          <w:kern w:val="0"/>
        </w:rPr>
      </w:pPr>
      <w:r>
        <w:rPr>
          <w:kern w:val="0"/>
        </w:rPr>
        <w:t>2</w:t>
      </w:r>
      <w:r>
        <w:rPr>
          <w:rFonts w:hint="eastAsia"/>
          <w:kern w:val="0"/>
        </w:rPr>
        <w:t>）充分发挥现场所有机械设备的能力，根据具体变化的需要，合理调整装备结构。</w:t>
      </w:r>
    </w:p>
    <w:p w:rsidR="009B0D3E" w:rsidRDefault="009B0D3E" w:rsidP="009B0D3E">
      <w:pPr>
        <w:rPr>
          <w:kern w:val="0"/>
        </w:rPr>
      </w:pPr>
      <w:r>
        <w:rPr>
          <w:kern w:val="0"/>
        </w:rPr>
        <w:t>3</w:t>
      </w:r>
      <w:r>
        <w:rPr>
          <w:rFonts w:hint="eastAsia"/>
          <w:kern w:val="0"/>
        </w:rPr>
        <w:t>）优先配备本工程施工中必须的、保证质量与进度的、代替劳动强度大的、作业条件差的配套的机械设备。</w:t>
      </w:r>
    </w:p>
    <w:p w:rsidR="009B0D3E" w:rsidRDefault="009B0D3E" w:rsidP="009B0D3E">
      <w:pPr>
        <w:rPr>
          <w:kern w:val="0"/>
        </w:rPr>
      </w:pPr>
      <w:r>
        <w:rPr>
          <w:kern w:val="0"/>
        </w:rPr>
        <w:t>4</w:t>
      </w:r>
      <w:r>
        <w:rPr>
          <w:rFonts w:hint="eastAsia"/>
          <w:kern w:val="0"/>
        </w:rPr>
        <w:t>）按本工程体系、专业施工和工程实物量等多层次结构进行配备，并注意不同的要求，配备不同类型、</w:t>
      </w:r>
      <w:proofErr w:type="gramStart"/>
      <w:r>
        <w:rPr>
          <w:rFonts w:hint="eastAsia"/>
          <w:kern w:val="0"/>
        </w:rPr>
        <w:t>不财标准</w:t>
      </w:r>
      <w:proofErr w:type="gramEnd"/>
      <w:r>
        <w:rPr>
          <w:rFonts w:hint="eastAsia"/>
          <w:kern w:val="0"/>
        </w:rPr>
        <w:t>的机械设备，以保证质量为原则，努力降低施工成本。</w:t>
      </w:r>
    </w:p>
    <w:p w:rsidR="009B0D3E" w:rsidRDefault="009B0D3E" w:rsidP="009B0D3E">
      <w:pPr>
        <w:rPr>
          <w:kern w:val="0"/>
        </w:rPr>
      </w:pPr>
      <w:r>
        <w:rPr>
          <w:kern w:val="0"/>
        </w:rPr>
        <w:t>5</w:t>
      </w:r>
      <w:r>
        <w:rPr>
          <w:rFonts w:hint="eastAsia"/>
          <w:kern w:val="0"/>
        </w:rPr>
        <w:t>）另外，在配备机械设备时，我公司综合考虑了以下因素：</w:t>
      </w:r>
    </w:p>
    <w:p w:rsidR="009B0D3E" w:rsidRDefault="009B0D3E" w:rsidP="009B0D3E">
      <w:pPr>
        <w:rPr>
          <w:kern w:val="0"/>
        </w:rPr>
      </w:pPr>
      <w:r>
        <w:rPr>
          <w:kern w:val="0"/>
        </w:rPr>
        <w:t>a.</w:t>
      </w:r>
      <w:r>
        <w:rPr>
          <w:rFonts w:hint="eastAsia"/>
          <w:kern w:val="0"/>
        </w:rPr>
        <w:t>技术先进性。机械设备技术性能优越、生产率高。</w:t>
      </w:r>
    </w:p>
    <w:p w:rsidR="009B0D3E" w:rsidRDefault="009B0D3E" w:rsidP="009B0D3E">
      <w:pPr>
        <w:rPr>
          <w:kern w:val="0"/>
        </w:rPr>
      </w:pPr>
      <w:r>
        <w:rPr>
          <w:kern w:val="0"/>
        </w:rPr>
        <w:t>b.</w:t>
      </w:r>
      <w:r>
        <w:rPr>
          <w:rFonts w:hint="eastAsia"/>
          <w:kern w:val="0"/>
        </w:rPr>
        <w:t>使用可靠性。机械设备在使用过程中能稳定地保持其应有的技术性能，安全可靠的运行。</w:t>
      </w:r>
    </w:p>
    <w:p w:rsidR="009B0D3E" w:rsidRDefault="009B0D3E" w:rsidP="009B0D3E">
      <w:pPr>
        <w:rPr>
          <w:kern w:val="0"/>
        </w:rPr>
      </w:pPr>
      <w:r>
        <w:rPr>
          <w:kern w:val="0"/>
        </w:rPr>
        <w:t>c.</w:t>
      </w:r>
      <w:r>
        <w:rPr>
          <w:rFonts w:hint="eastAsia"/>
          <w:kern w:val="0"/>
        </w:rPr>
        <w:t>便于维修性。机械设备要便于检查、维护和修理。</w:t>
      </w:r>
    </w:p>
    <w:p w:rsidR="009B0D3E" w:rsidRDefault="009B0D3E" w:rsidP="009B0D3E">
      <w:pPr>
        <w:rPr>
          <w:kern w:val="0"/>
        </w:rPr>
      </w:pPr>
      <w:r>
        <w:rPr>
          <w:kern w:val="0"/>
        </w:rPr>
        <w:t>d.</w:t>
      </w:r>
      <w:r>
        <w:rPr>
          <w:rFonts w:hint="eastAsia"/>
          <w:kern w:val="0"/>
        </w:rPr>
        <w:t>运行安全性。机械设备在使用过程中具对施工安全的保障性能。</w:t>
      </w:r>
    </w:p>
    <w:p w:rsidR="009B0D3E" w:rsidRDefault="009B0D3E" w:rsidP="009B0D3E">
      <w:pPr>
        <w:rPr>
          <w:kern w:val="0"/>
        </w:rPr>
      </w:pPr>
      <w:r>
        <w:rPr>
          <w:kern w:val="0"/>
        </w:rPr>
        <w:t>e.</w:t>
      </w:r>
      <w:r>
        <w:rPr>
          <w:rFonts w:hint="eastAsia"/>
          <w:kern w:val="0"/>
        </w:rPr>
        <w:t>经济实惠性。机械设备在满足技术要求和生产要求的基础上，达到最低费用。</w:t>
      </w:r>
    </w:p>
    <w:p w:rsidR="009B0D3E" w:rsidRDefault="009B0D3E" w:rsidP="009B0D3E">
      <w:pPr>
        <w:rPr>
          <w:kern w:val="0"/>
        </w:rPr>
      </w:pPr>
      <w:r>
        <w:rPr>
          <w:kern w:val="0"/>
        </w:rPr>
        <w:t>f.</w:t>
      </w:r>
      <w:r>
        <w:rPr>
          <w:rFonts w:hint="eastAsia"/>
          <w:kern w:val="0"/>
        </w:rPr>
        <w:t>适应性。机械设备能适应不同工作条件，并具有一定多用的性能。</w:t>
      </w:r>
    </w:p>
    <w:p w:rsidR="009B0D3E" w:rsidRDefault="009B0D3E" w:rsidP="009B0D3E">
      <w:pPr>
        <w:rPr>
          <w:kern w:val="0"/>
        </w:rPr>
      </w:pPr>
      <w:r>
        <w:rPr>
          <w:kern w:val="0"/>
        </w:rPr>
        <w:t>g.</w:t>
      </w:r>
      <w:r>
        <w:rPr>
          <w:rFonts w:hint="eastAsia"/>
          <w:kern w:val="0"/>
        </w:rPr>
        <w:t>其它方面：成套性、节能性、环保性、灵活性等。</w:t>
      </w:r>
    </w:p>
    <w:p w:rsidR="009B0D3E" w:rsidRDefault="009B0D3E" w:rsidP="009B0D3E">
      <w:pPr>
        <w:rPr>
          <w:kern w:val="0"/>
        </w:rPr>
      </w:pPr>
      <w:r>
        <w:rPr>
          <w:rFonts w:hint="eastAsia"/>
          <w:kern w:val="0"/>
        </w:rPr>
        <w:t>二、投入的主要施工设备</w:t>
      </w:r>
    </w:p>
    <w:p w:rsidR="009B0D3E" w:rsidRDefault="009B0D3E" w:rsidP="009B0D3E">
      <w:pPr>
        <w:rPr>
          <w:kern w:val="0"/>
        </w:rPr>
      </w:pPr>
      <w:r>
        <w:rPr>
          <w:rFonts w:hint="eastAsia"/>
          <w:kern w:val="0"/>
        </w:rPr>
        <w:t>拟投入的主要施工设备表（见表</w:t>
      </w:r>
      <w:r>
        <w:rPr>
          <w:kern w:val="0"/>
        </w:rPr>
        <w:t>9.1</w:t>
      </w:r>
      <w:r>
        <w:rPr>
          <w:rFonts w:hint="eastAsia"/>
          <w:kern w:val="0"/>
        </w:rPr>
        <w:t>）</w:t>
      </w:r>
    </w:p>
    <w:p w:rsidR="009B0D3E" w:rsidRDefault="009B0D3E" w:rsidP="009B0D3E">
      <w:pPr>
        <w:rPr>
          <w:kern w:val="0"/>
        </w:rPr>
      </w:pPr>
      <w:r>
        <w:rPr>
          <w:rFonts w:hint="eastAsia"/>
          <w:kern w:val="0"/>
        </w:rPr>
        <w:t>三、投入的主要检测仪器</w:t>
      </w:r>
    </w:p>
    <w:p w:rsidR="009B0D3E" w:rsidRDefault="009B0D3E" w:rsidP="009B0D3E">
      <w:pPr>
        <w:rPr>
          <w:rFonts w:hint="eastAsia"/>
          <w:kern w:val="0"/>
        </w:rPr>
      </w:pPr>
      <w:r>
        <w:rPr>
          <w:rFonts w:hint="eastAsia"/>
          <w:kern w:val="0"/>
        </w:rPr>
        <w:t>投入的主要检测仪器表</w:t>
      </w:r>
    </w:p>
    <w:tbl>
      <w:tblPr>
        <w:tblW w:w="8460" w:type="dxa"/>
        <w:tblBorders>
          <w:top w:val="nil"/>
          <w:left w:val="nil"/>
          <w:bottom w:val="nil"/>
          <w:right w:val="nil"/>
        </w:tblBorders>
        <w:tblLook w:val="0000"/>
      </w:tblPr>
      <w:tblGrid>
        <w:gridCol w:w="520"/>
        <w:gridCol w:w="1382"/>
        <w:gridCol w:w="1438"/>
        <w:gridCol w:w="1673"/>
        <w:gridCol w:w="1217"/>
        <w:gridCol w:w="539"/>
        <w:gridCol w:w="1265"/>
        <w:gridCol w:w="426"/>
      </w:tblGrid>
      <w:tr w:rsidR="009B0D3E" w:rsidTr="00884A1D">
        <w:tblPrEx>
          <w:tblCellMar>
            <w:top w:w="0" w:type="dxa"/>
            <w:bottom w:w="0" w:type="dxa"/>
          </w:tblCellMar>
        </w:tblPrEx>
        <w:trPr>
          <w:trHeight w:val="745"/>
        </w:trPr>
        <w:tc>
          <w:tcPr>
            <w:tcW w:w="520" w:type="dxa"/>
            <w:tcBorders>
              <w:top w:val="single" w:sz="6" w:space="0" w:color="000000"/>
              <w:left w:val="single" w:sz="6" w:space="0" w:color="000000"/>
              <w:right w:val="single" w:sz="6" w:space="0" w:color="000000"/>
            </w:tcBorders>
            <w:vAlign w:val="center"/>
          </w:tcPr>
          <w:p w:rsidR="009B0D3E" w:rsidRDefault="009B0D3E" w:rsidP="00884A1D">
            <w:r>
              <w:rPr>
                <w:rFonts w:hint="eastAsia"/>
              </w:rPr>
              <w:t>序</w:t>
            </w:r>
          </w:p>
          <w:p w:rsidR="009B0D3E" w:rsidRDefault="009B0D3E" w:rsidP="00884A1D">
            <w:r>
              <w:rPr>
                <w:rFonts w:hint="eastAsia"/>
              </w:rPr>
              <w:t>号</w:t>
            </w:r>
          </w:p>
        </w:tc>
        <w:tc>
          <w:tcPr>
            <w:tcW w:w="1388" w:type="dxa"/>
            <w:tcBorders>
              <w:top w:val="single" w:sz="6" w:space="0" w:color="000000"/>
              <w:left w:val="single" w:sz="6" w:space="0" w:color="000000"/>
              <w:right w:val="single" w:sz="6" w:space="0" w:color="000000"/>
            </w:tcBorders>
            <w:vAlign w:val="center"/>
          </w:tcPr>
          <w:p w:rsidR="009B0D3E" w:rsidRDefault="009B0D3E" w:rsidP="00884A1D">
            <w:r>
              <w:rPr>
                <w:rFonts w:hint="eastAsia"/>
              </w:rPr>
              <w:t>计量器具</w:t>
            </w:r>
          </w:p>
          <w:p w:rsidR="009B0D3E" w:rsidRDefault="009B0D3E" w:rsidP="00884A1D">
            <w:r>
              <w:rPr>
                <w:rFonts w:hint="eastAsia"/>
              </w:rPr>
              <w:t>名称</w:t>
            </w:r>
          </w:p>
        </w:tc>
        <w:tc>
          <w:tcPr>
            <w:tcW w:w="1440" w:type="dxa"/>
            <w:tcBorders>
              <w:top w:val="single" w:sz="6" w:space="0" w:color="000000"/>
              <w:left w:val="single" w:sz="6" w:space="0" w:color="000000"/>
              <w:right w:val="single" w:sz="6" w:space="0" w:color="000000"/>
            </w:tcBorders>
            <w:vAlign w:val="center"/>
          </w:tcPr>
          <w:p w:rsidR="009B0D3E" w:rsidRDefault="009B0D3E" w:rsidP="00884A1D">
            <w:r>
              <w:rPr>
                <w:rFonts w:hint="eastAsia"/>
              </w:rPr>
              <w:t>编</w:t>
            </w:r>
            <w:r>
              <w:t xml:space="preserve"> </w:t>
            </w:r>
            <w:r>
              <w:rPr>
                <w:rFonts w:hint="eastAsia"/>
              </w:rPr>
              <w:t>号</w:t>
            </w:r>
          </w:p>
        </w:tc>
        <w:tc>
          <w:tcPr>
            <w:tcW w:w="1676" w:type="dxa"/>
            <w:tcBorders>
              <w:top w:val="single" w:sz="6" w:space="0" w:color="000000"/>
              <w:left w:val="single" w:sz="6" w:space="0" w:color="000000"/>
              <w:right w:val="single" w:sz="6" w:space="0" w:color="000000"/>
            </w:tcBorders>
            <w:vAlign w:val="center"/>
          </w:tcPr>
          <w:p w:rsidR="009B0D3E" w:rsidRDefault="009B0D3E" w:rsidP="00884A1D">
            <w:r>
              <w:rPr>
                <w:rFonts w:hint="eastAsia"/>
              </w:rPr>
              <w:t>制</w:t>
            </w:r>
            <w:r>
              <w:t xml:space="preserve"> </w:t>
            </w:r>
            <w:r>
              <w:rPr>
                <w:rFonts w:hint="eastAsia"/>
              </w:rPr>
              <w:t>造</w:t>
            </w:r>
          </w:p>
          <w:p w:rsidR="009B0D3E" w:rsidRDefault="009B0D3E" w:rsidP="00884A1D">
            <w:r>
              <w:rPr>
                <w:rFonts w:hint="eastAsia"/>
              </w:rPr>
              <w:t>厂家</w:t>
            </w:r>
          </w:p>
        </w:tc>
        <w:tc>
          <w:tcPr>
            <w:tcW w:w="1204" w:type="dxa"/>
            <w:tcBorders>
              <w:top w:val="single" w:sz="6" w:space="0" w:color="000000"/>
              <w:left w:val="single" w:sz="6" w:space="0" w:color="000000"/>
              <w:right w:val="single" w:sz="6" w:space="0" w:color="000000"/>
            </w:tcBorders>
            <w:vAlign w:val="center"/>
          </w:tcPr>
          <w:p w:rsidR="009B0D3E" w:rsidRDefault="009B0D3E" w:rsidP="00884A1D">
            <w:r>
              <w:rPr>
                <w:rFonts w:hint="eastAsia"/>
              </w:rPr>
              <w:t>测</w:t>
            </w:r>
            <w:r>
              <w:t xml:space="preserve"> </w:t>
            </w:r>
            <w:r>
              <w:rPr>
                <w:rFonts w:hint="eastAsia"/>
              </w:rPr>
              <w:t>量</w:t>
            </w:r>
          </w:p>
          <w:p w:rsidR="009B0D3E" w:rsidRDefault="009B0D3E" w:rsidP="00884A1D">
            <w:r>
              <w:rPr>
                <w:rFonts w:hint="eastAsia"/>
              </w:rPr>
              <w:t>范围</w:t>
            </w:r>
          </w:p>
        </w:tc>
        <w:tc>
          <w:tcPr>
            <w:tcW w:w="540" w:type="dxa"/>
            <w:tcBorders>
              <w:top w:val="single" w:sz="6" w:space="0" w:color="000000"/>
              <w:left w:val="single" w:sz="6" w:space="0" w:color="000000"/>
              <w:right w:val="single" w:sz="6" w:space="0" w:color="000000"/>
            </w:tcBorders>
            <w:vAlign w:val="center"/>
          </w:tcPr>
          <w:p w:rsidR="009B0D3E" w:rsidRDefault="009B0D3E" w:rsidP="00884A1D">
            <w:r>
              <w:rPr>
                <w:rFonts w:hint="eastAsia"/>
              </w:rPr>
              <w:t>数</w:t>
            </w:r>
          </w:p>
          <w:p w:rsidR="009B0D3E" w:rsidRDefault="009B0D3E" w:rsidP="00884A1D">
            <w:r>
              <w:rPr>
                <w:rFonts w:hint="eastAsia"/>
              </w:rPr>
              <w:t>量</w:t>
            </w:r>
          </w:p>
        </w:tc>
        <w:tc>
          <w:tcPr>
            <w:tcW w:w="1266" w:type="dxa"/>
            <w:tcBorders>
              <w:top w:val="single" w:sz="6" w:space="0" w:color="000000"/>
              <w:left w:val="single" w:sz="6" w:space="0" w:color="000000"/>
              <w:right w:val="single" w:sz="6" w:space="0" w:color="000000"/>
            </w:tcBorders>
            <w:vAlign w:val="center"/>
          </w:tcPr>
          <w:p w:rsidR="009B0D3E" w:rsidRDefault="009B0D3E" w:rsidP="00884A1D">
            <w:r>
              <w:rPr>
                <w:rFonts w:hint="eastAsia"/>
              </w:rPr>
              <w:t>出</w:t>
            </w:r>
            <w:r>
              <w:t xml:space="preserve"> </w:t>
            </w:r>
            <w:r>
              <w:rPr>
                <w:rFonts w:hint="eastAsia"/>
              </w:rPr>
              <w:t>厂</w:t>
            </w:r>
          </w:p>
          <w:p w:rsidR="009B0D3E" w:rsidRDefault="009B0D3E" w:rsidP="00884A1D">
            <w:r>
              <w:rPr>
                <w:rFonts w:hint="eastAsia"/>
              </w:rPr>
              <w:t>日</w:t>
            </w:r>
            <w:r>
              <w:t xml:space="preserve"> </w:t>
            </w:r>
            <w:r>
              <w:rPr>
                <w:rFonts w:hint="eastAsia"/>
              </w:rPr>
              <w:t>期</w:t>
            </w:r>
          </w:p>
        </w:tc>
        <w:tc>
          <w:tcPr>
            <w:tcW w:w="426" w:type="dxa"/>
            <w:tcBorders>
              <w:top w:val="single" w:sz="6" w:space="0" w:color="000000"/>
              <w:left w:val="single" w:sz="6" w:space="0" w:color="000000"/>
              <w:right w:val="single" w:sz="6" w:space="0" w:color="000000"/>
            </w:tcBorders>
            <w:vAlign w:val="center"/>
          </w:tcPr>
          <w:p w:rsidR="009B0D3E" w:rsidRDefault="009B0D3E" w:rsidP="00884A1D">
            <w:r>
              <w:rPr>
                <w:rFonts w:hint="eastAsia"/>
              </w:rPr>
              <w:t>备注</w:t>
            </w:r>
          </w:p>
        </w:tc>
      </w:tr>
      <w:tr w:rsidR="009B0D3E" w:rsidTr="00884A1D">
        <w:tblPrEx>
          <w:tblCellMar>
            <w:top w:w="0" w:type="dxa"/>
            <w:bottom w:w="0" w:type="dxa"/>
          </w:tblCellMar>
        </w:tblPrEx>
        <w:trPr>
          <w:trHeight w:val="580"/>
        </w:trPr>
        <w:tc>
          <w:tcPr>
            <w:tcW w:w="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1</w:t>
            </w:r>
          </w:p>
        </w:tc>
        <w:tc>
          <w:tcPr>
            <w:tcW w:w="13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rPr>
                <w:rFonts w:hint="eastAsia"/>
              </w:rPr>
              <w:t>水平尺</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MQ/9140 7-15</w:t>
            </w:r>
          </w:p>
        </w:tc>
        <w:tc>
          <w:tcPr>
            <w:tcW w:w="16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rPr>
                <w:rFonts w:hint="eastAsia"/>
              </w:rPr>
              <w:t>上海</w:t>
            </w:r>
          </w:p>
        </w:tc>
        <w:tc>
          <w:tcPr>
            <w:tcW w:w="120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900mm</w:t>
            </w:r>
          </w:p>
        </w:tc>
        <w:tc>
          <w:tcPr>
            <w:tcW w:w="5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1</w:t>
            </w:r>
          </w:p>
        </w:tc>
        <w:tc>
          <w:tcPr>
            <w:tcW w:w="126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2002.4 .19</w:t>
            </w:r>
          </w:p>
        </w:tc>
        <w:tc>
          <w:tcPr>
            <w:tcW w:w="42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tc>
      </w:tr>
      <w:tr w:rsidR="009B0D3E" w:rsidTr="00884A1D">
        <w:tblPrEx>
          <w:tblCellMar>
            <w:top w:w="0" w:type="dxa"/>
            <w:bottom w:w="0" w:type="dxa"/>
          </w:tblCellMar>
        </w:tblPrEx>
        <w:trPr>
          <w:trHeight w:val="578"/>
        </w:trPr>
        <w:tc>
          <w:tcPr>
            <w:tcW w:w="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2</w:t>
            </w:r>
          </w:p>
        </w:tc>
        <w:tc>
          <w:tcPr>
            <w:tcW w:w="13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rPr>
                <w:rFonts w:hint="eastAsia"/>
              </w:rPr>
              <w:t>工程质量检</w:t>
            </w:r>
            <w:r>
              <w:rPr>
                <w:rFonts w:hint="eastAsia"/>
              </w:rPr>
              <w:lastRenderedPageBreak/>
              <w:t>测器</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lastRenderedPageBreak/>
              <w:t xml:space="preserve">MQ/9140 </w:t>
            </w:r>
            <w:r>
              <w:lastRenderedPageBreak/>
              <w:t>7-16</w:t>
            </w:r>
          </w:p>
        </w:tc>
        <w:tc>
          <w:tcPr>
            <w:tcW w:w="16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rPr>
                <w:rFonts w:hint="eastAsia"/>
              </w:rPr>
              <w:lastRenderedPageBreak/>
              <w:t>温州南方建筑</w:t>
            </w:r>
            <w:r>
              <w:rPr>
                <w:rFonts w:hint="eastAsia"/>
              </w:rPr>
              <w:lastRenderedPageBreak/>
              <w:t>工</w:t>
            </w:r>
            <w:r>
              <w:t xml:space="preserve"> </w:t>
            </w:r>
            <w:r>
              <w:rPr>
                <w:rFonts w:hint="eastAsia"/>
              </w:rPr>
              <w:t>具</w:t>
            </w:r>
            <w:r>
              <w:t xml:space="preserve"> </w:t>
            </w:r>
            <w:r>
              <w:rPr>
                <w:rFonts w:hint="eastAsia"/>
              </w:rPr>
              <w:t>厂</w:t>
            </w:r>
          </w:p>
        </w:tc>
        <w:tc>
          <w:tcPr>
            <w:tcW w:w="120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lastRenderedPageBreak/>
              <w:t>1</w:t>
            </w:r>
            <w:r>
              <w:rPr>
                <w:rFonts w:hint="eastAsia"/>
              </w:rPr>
              <w:t>～</w:t>
            </w:r>
            <w:r>
              <w:t>2m</w:t>
            </w:r>
          </w:p>
        </w:tc>
        <w:tc>
          <w:tcPr>
            <w:tcW w:w="5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1</w:t>
            </w:r>
          </w:p>
        </w:tc>
        <w:tc>
          <w:tcPr>
            <w:tcW w:w="126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2002.4 .19</w:t>
            </w:r>
          </w:p>
        </w:tc>
        <w:tc>
          <w:tcPr>
            <w:tcW w:w="42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tc>
      </w:tr>
      <w:tr w:rsidR="009B0D3E" w:rsidTr="00884A1D">
        <w:tblPrEx>
          <w:tblCellMar>
            <w:top w:w="0" w:type="dxa"/>
            <w:bottom w:w="0" w:type="dxa"/>
          </w:tblCellMar>
        </w:tblPrEx>
        <w:trPr>
          <w:trHeight w:val="728"/>
        </w:trPr>
        <w:tc>
          <w:tcPr>
            <w:tcW w:w="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lastRenderedPageBreak/>
              <w:t>3</w:t>
            </w:r>
          </w:p>
        </w:tc>
        <w:tc>
          <w:tcPr>
            <w:tcW w:w="13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rPr>
                <w:rFonts w:hint="eastAsia"/>
              </w:rPr>
              <w:t>工程内外直角检测尺</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MQ/9140 7-18</w:t>
            </w:r>
          </w:p>
        </w:tc>
        <w:tc>
          <w:tcPr>
            <w:tcW w:w="16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rPr>
                <w:rFonts w:hint="eastAsia"/>
              </w:rPr>
              <w:t>温州南方建筑工</w:t>
            </w:r>
            <w:r>
              <w:t xml:space="preserve"> </w:t>
            </w:r>
            <w:r>
              <w:rPr>
                <w:rFonts w:hint="eastAsia"/>
              </w:rPr>
              <w:t>具</w:t>
            </w:r>
            <w:r>
              <w:t xml:space="preserve"> </w:t>
            </w:r>
            <w:r>
              <w:rPr>
                <w:rFonts w:hint="eastAsia"/>
              </w:rPr>
              <w:t>厂</w:t>
            </w:r>
          </w:p>
        </w:tc>
        <w:tc>
          <w:tcPr>
            <w:tcW w:w="120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14/150mm</w:t>
            </w:r>
          </w:p>
        </w:tc>
        <w:tc>
          <w:tcPr>
            <w:tcW w:w="5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1</w:t>
            </w:r>
          </w:p>
        </w:tc>
        <w:tc>
          <w:tcPr>
            <w:tcW w:w="126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2002.4 .19</w:t>
            </w:r>
          </w:p>
        </w:tc>
        <w:tc>
          <w:tcPr>
            <w:tcW w:w="42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tc>
      </w:tr>
      <w:tr w:rsidR="009B0D3E" w:rsidTr="00884A1D">
        <w:tblPrEx>
          <w:tblCellMar>
            <w:top w:w="0" w:type="dxa"/>
            <w:bottom w:w="0" w:type="dxa"/>
          </w:tblCellMar>
        </w:tblPrEx>
        <w:trPr>
          <w:trHeight w:val="578"/>
        </w:trPr>
        <w:tc>
          <w:tcPr>
            <w:tcW w:w="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4</w:t>
            </w:r>
          </w:p>
        </w:tc>
        <w:tc>
          <w:tcPr>
            <w:tcW w:w="13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roofErr w:type="gramStart"/>
            <w:r>
              <w:rPr>
                <w:rFonts w:hint="eastAsia"/>
              </w:rPr>
              <w:t>契</w:t>
            </w:r>
            <w:proofErr w:type="gramEnd"/>
            <w:r>
              <w:rPr>
                <w:rFonts w:hint="eastAsia"/>
              </w:rPr>
              <w:t>形塞尺</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MQ/9140 7-19</w:t>
            </w:r>
          </w:p>
        </w:tc>
        <w:tc>
          <w:tcPr>
            <w:tcW w:w="16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rPr>
                <w:rFonts w:hint="eastAsia"/>
              </w:rPr>
              <w:t>温州南方建筑工</w:t>
            </w:r>
            <w:r>
              <w:t xml:space="preserve"> </w:t>
            </w:r>
            <w:r>
              <w:rPr>
                <w:rFonts w:hint="eastAsia"/>
              </w:rPr>
              <w:t>具</w:t>
            </w:r>
            <w:r>
              <w:t xml:space="preserve"> </w:t>
            </w:r>
            <w:r>
              <w:rPr>
                <w:rFonts w:hint="eastAsia"/>
              </w:rPr>
              <w:t>厂</w:t>
            </w:r>
          </w:p>
        </w:tc>
        <w:tc>
          <w:tcPr>
            <w:tcW w:w="120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tc>
        <w:tc>
          <w:tcPr>
            <w:tcW w:w="5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1</w:t>
            </w:r>
          </w:p>
        </w:tc>
        <w:tc>
          <w:tcPr>
            <w:tcW w:w="126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2002.4 .19</w:t>
            </w:r>
          </w:p>
        </w:tc>
        <w:tc>
          <w:tcPr>
            <w:tcW w:w="42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tc>
      </w:tr>
      <w:tr w:rsidR="009B0D3E" w:rsidTr="00884A1D">
        <w:tblPrEx>
          <w:tblCellMar>
            <w:top w:w="0" w:type="dxa"/>
            <w:bottom w:w="0" w:type="dxa"/>
          </w:tblCellMar>
        </w:tblPrEx>
        <w:trPr>
          <w:trHeight w:val="580"/>
        </w:trPr>
        <w:tc>
          <w:tcPr>
            <w:tcW w:w="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5</w:t>
            </w:r>
          </w:p>
        </w:tc>
        <w:tc>
          <w:tcPr>
            <w:tcW w:w="13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rPr>
                <w:rFonts w:hint="eastAsia"/>
              </w:rPr>
              <w:t>数显卡尺</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MQ/9140 7-21</w:t>
            </w:r>
          </w:p>
        </w:tc>
        <w:tc>
          <w:tcPr>
            <w:tcW w:w="16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rPr>
                <w:rFonts w:hint="eastAsia"/>
              </w:rPr>
              <w:t>上海量具</w:t>
            </w:r>
            <w:r>
              <w:t xml:space="preserve"> </w:t>
            </w:r>
            <w:r>
              <w:rPr>
                <w:rFonts w:hint="eastAsia"/>
              </w:rPr>
              <w:t>工</w:t>
            </w:r>
            <w:r>
              <w:t xml:space="preserve"> </w:t>
            </w:r>
            <w:r>
              <w:rPr>
                <w:rFonts w:hint="eastAsia"/>
              </w:rPr>
              <w:t>具</w:t>
            </w:r>
            <w:r>
              <w:t xml:space="preserve"> </w:t>
            </w:r>
            <w:r>
              <w:rPr>
                <w:rFonts w:hint="eastAsia"/>
              </w:rPr>
              <w:t>厂</w:t>
            </w:r>
          </w:p>
        </w:tc>
        <w:tc>
          <w:tcPr>
            <w:tcW w:w="120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0</w:t>
            </w:r>
            <w:r>
              <w:rPr>
                <w:rFonts w:hint="eastAsia"/>
              </w:rPr>
              <w:t>～</w:t>
            </w:r>
            <w:r>
              <w:t>200mm /0</w:t>
            </w:r>
            <w:r>
              <w:rPr>
                <w:rFonts w:hint="eastAsia"/>
              </w:rPr>
              <w:t>～</w:t>
            </w:r>
            <w:r>
              <w:t>8</w:t>
            </w:r>
            <w:proofErr w:type="gramStart"/>
            <w:r>
              <w:t>”</w:t>
            </w:r>
            <w:proofErr w:type="gramEnd"/>
          </w:p>
        </w:tc>
        <w:tc>
          <w:tcPr>
            <w:tcW w:w="5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1</w:t>
            </w:r>
          </w:p>
        </w:tc>
        <w:tc>
          <w:tcPr>
            <w:tcW w:w="126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2002.4 .19</w:t>
            </w:r>
          </w:p>
        </w:tc>
        <w:tc>
          <w:tcPr>
            <w:tcW w:w="42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tc>
      </w:tr>
      <w:tr w:rsidR="009B0D3E" w:rsidTr="00884A1D">
        <w:tblPrEx>
          <w:tblCellMar>
            <w:top w:w="0" w:type="dxa"/>
            <w:bottom w:w="0" w:type="dxa"/>
          </w:tblCellMar>
        </w:tblPrEx>
        <w:trPr>
          <w:trHeight w:val="580"/>
        </w:trPr>
        <w:tc>
          <w:tcPr>
            <w:tcW w:w="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6</w:t>
            </w:r>
          </w:p>
        </w:tc>
        <w:tc>
          <w:tcPr>
            <w:tcW w:w="13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rPr>
                <w:rFonts w:hint="eastAsia"/>
              </w:rPr>
              <w:t>万能角度尺</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MQ/9140 7-22</w:t>
            </w:r>
          </w:p>
        </w:tc>
        <w:tc>
          <w:tcPr>
            <w:tcW w:w="16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rPr>
                <w:rFonts w:hint="eastAsia"/>
              </w:rPr>
              <w:t>上海量具</w:t>
            </w:r>
            <w:r>
              <w:t xml:space="preserve"> </w:t>
            </w:r>
            <w:r>
              <w:rPr>
                <w:rFonts w:hint="eastAsia"/>
              </w:rPr>
              <w:t>工</w:t>
            </w:r>
            <w:r>
              <w:t xml:space="preserve"> </w:t>
            </w:r>
            <w:r>
              <w:rPr>
                <w:rFonts w:hint="eastAsia"/>
              </w:rPr>
              <w:t>具</w:t>
            </w:r>
            <w:r>
              <w:t xml:space="preserve"> </w:t>
            </w:r>
            <w:r>
              <w:rPr>
                <w:rFonts w:hint="eastAsia"/>
              </w:rPr>
              <w:t>厂</w:t>
            </w:r>
          </w:p>
        </w:tc>
        <w:tc>
          <w:tcPr>
            <w:tcW w:w="120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0</w:t>
            </w:r>
            <w:r>
              <w:rPr>
                <w:rFonts w:hint="eastAsia"/>
              </w:rPr>
              <w:t>～</w:t>
            </w:r>
            <w:r>
              <w:t>320</w:t>
            </w:r>
            <w:r>
              <w:rPr>
                <w:rFonts w:hint="eastAsia"/>
              </w:rPr>
              <w:t>º</w:t>
            </w:r>
          </w:p>
        </w:tc>
        <w:tc>
          <w:tcPr>
            <w:tcW w:w="5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1</w:t>
            </w:r>
          </w:p>
        </w:tc>
        <w:tc>
          <w:tcPr>
            <w:tcW w:w="126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2002.4 .19</w:t>
            </w:r>
          </w:p>
        </w:tc>
        <w:tc>
          <w:tcPr>
            <w:tcW w:w="42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tc>
      </w:tr>
      <w:tr w:rsidR="009B0D3E" w:rsidTr="00884A1D">
        <w:tblPrEx>
          <w:tblCellMar>
            <w:top w:w="0" w:type="dxa"/>
            <w:bottom w:w="0" w:type="dxa"/>
          </w:tblCellMar>
        </w:tblPrEx>
        <w:trPr>
          <w:trHeight w:val="578"/>
        </w:trPr>
        <w:tc>
          <w:tcPr>
            <w:tcW w:w="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7</w:t>
            </w:r>
          </w:p>
        </w:tc>
        <w:tc>
          <w:tcPr>
            <w:tcW w:w="13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roofErr w:type="gramStart"/>
            <w:r>
              <w:rPr>
                <w:rFonts w:hint="eastAsia"/>
              </w:rPr>
              <w:t>卷线器</w:t>
            </w:r>
            <w:proofErr w:type="gramEnd"/>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JL-1</w:t>
            </w:r>
          </w:p>
        </w:tc>
        <w:tc>
          <w:tcPr>
            <w:tcW w:w="16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rPr>
                <w:rFonts w:hint="eastAsia"/>
              </w:rPr>
              <w:t>温州南方建筑工</w:t>
            </w:r>
            <w:r>
              <w:t xml:space="preserve"> </w:t>
            </w:r>
            <w:r>
              <w:rPr>
                <w:rFonts w:hint="eastAsia"/>
              </w:rPr>
              <w:t>具</w:t>
            </w:r>
            <w:r>
              <w:t xml:space="preserve"> </w:t>
            </w:r>
            <w:r>
              <w:rPr>
                <w:rFonts w:hint="eastAsia"/>
              </w:rPr>
              <w:t>厂</w:t>
            </w:r>
          </w:p>
        </w:tc>
        <w:tc>
          <w:tcPr>
            <w:tcW w:w="120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tc>
        <w:tc>
          <w:tcPr>
            <w:tcW w:w="5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1</w:t>
            </w:r>
          </w:p>
        </w:tc>
        <w:tc>
          <w:tcPr>
            <w:tcW w:w="126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2002.4 .19</w:t>
            </w:r>
          </w:p>
        </w:tc>
        <w:tc>
          <w:tcPr>
            <w:tcW w:w="42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tc>
      </w:tr>
      <w:tr w:rsidR="009B0D3E" w:rsidTr="00884A1D">
        <w:tblPrEx>
          <w:tblCellMar>
            <w:top w:w="0" w:type="dxa"/>
            <w:bottom w:w="0" w:type="dxa"/>
          </w:tblCellMar>
        </w:tblPrEx>
        <w:trPr>
          <w:trHeight w:val="580"/>
        </w:trPr>
        <w:tc>
          <w:tcPr>
            <w:tcW w:w="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8</w:t>
            </w:r>
          </w:p>
        </w:tc>
        <w:tc>
          <w:tcPr>
            <w:tcW w:w="13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rPr>
                <w:rFonts w:hint="eastAsia"/>
              </w:rPr>
              <w:t>百格网</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JL-2</w:t>
            </w:r>
          </w:p>
        </w:tc>
        <w:tc>
          <w:tcPr>
            <w:tcW w:w="16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rPr>
                <w:rFonts w:hint="eastAsia"/>
              </w:rPr>
              <w:t>温州南方建筑工</w:t>
            </w:r>
            <w:r>
              <w:t xml:space="preserve"> </w:t>
            </w:r>
            <w:r>
              <w:rPr>
                <w:rFonts w:hint="eastAsia"/>
              </w:rPr>
              <w:t>具</w:t>
            </w:r>
            <w:r>
              <w:t xml:space="preserve"> </w:t>
            </w:r>
            <w:r>
              <w:rPr>
                <w:rFonts w:hint="eastAsia"/>
              </w:rPr>
              <w:t>厂</w:t>
            </w:r>
          </w:p>
        </w:tc>
        <w:tc>
          <w:tcPr>
            <w:tcW w:w="120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tc>
        <w:tc>
          <w:tcPr>
            <w:tcW w:w="5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1</w:t>
            </w:r>
          </w:p>
        </w:tc>
        <w:tc>
          <w:tcPr>
            <w:tcW w:w="126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2002.4 .19</w:t>
            </w:r>
          </w:p>
        </w:tc>
        <w:tc>
          <w:tcPr>
            <w:tcW w:w="42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tc>
      </w:tr>
      <w:tr w:rsidR="009B0D3E" w:rsidTr="00884A1D">
        <w:tblPrEx>
          <w:tblCellMar>
            <w:top w:w="0" w:type="dxa"/>
            <w:bottom w:w="0" w:type="dxa"/>
          </w:tblCellMar>
        </w:tblPrEx>
        <w:trPr>
          <w:trHeight w:val="580"/>
        </w:trPr>
        <w:tc>
          <w:tcPr>
            <w:tcW w:w="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9</w:t>
            </w:r>
          </w:p>
        </w:tc>
        <w:tc>
          <w:tcPr>
            <w:tcW w:w="13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rPr>
                <w:rFonts w:hint="eastAsia"/>
              </w:rPr>
              <w:t>反光镜</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JL-3</w:t>
            </w:r>
          </w:p>
        </w:tc>
        <w:tc>
          <w:tcPr>
            <w:tcW w:w="16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rPr>
                <w:rFonts w:hint="eastAsia"/>
              </w:rPr>
              <w:t>温州南方建筑工</w:t>
            </w:r>
            <w:r>
              <w:t xml:space="preserve"> </w:t>
            </w:r>
            <w:r>
              <w:rPr>
                <w:rFonts w:hint="eastAsia"/>
              </w:rPr>
              <w:t>具</w:t>
            </w:r>
            <w:r>
              <w:t xml:space="preserve"> </w:t>
            </w:r>
            <w:r>
              <w:rPr>
                <w:rFonts w:hint="eastAsia"/>
              </w:rPr>
              <w:t>厂</w:t>
            </w:r>
          </w:p>
        </w:tc>
        <w:tc>
          <w:tcPr>
            <w:tcW w:w="120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tc>
        <w:tc>
          <w:tcPr>
            <w:tcW w:w="5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1</w:t>
            </w:r>
          </w:p>
        </w:tc>
        <w:tc>
          <w:tcPr>
            <w:tcW w:w="126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2002.4 .19</w:t>
            </w:r>
          </w:p>
        </w:tc>
        <w:tc>
          <w:tcPr>
            <w:tcW w:w="42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tc>
      </w:tr>
      <w:tr w:rsidR="009B0D3E" w:rsidTr="00884A1D">
        <w:tblPrEx>
          <w:tblCellMar>
            <w:top w:w="0" w:type="dxa"/>
            <w:bottom w:w="0" w:type="dxa"/>
          </w:tblCellMar>
        </w:tblPrEx>
        <w:trPr>
          <w:trHeight w:val="578"/>
        </w:trPr>
        <w:tc>
          <w:tcPr>
            <w:tcW w:w="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10</w:t>
            </w:r>
          </w:p>
        </w:tc>
        <w:tc>
          <w:tcPr>
            <w:tcW w:w="13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rPr>
                <w:rFonts w:hint="eastAsia"/>
              </w:rPr>
              <w:t>吊线锤</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JL-4</w:t>
            </w:r>
          </w:p>
        </w:tc>
        <w:tc>
          <w:tcPr>
            <w:tcW w:w="16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rPr>
                <w:rFonts w:hint="eastAsia"/>
              </w:rPr>
              <w:t>温州南方建筑工</w:t>
            </w:r>
            <w:r>
              <w:t xml:space="preserve"> </w:t>
            </w:r>
            <w:r>
              <w:rPr>
                <w:rFonts w:hint="eastAsia"/>
              </w:rPr>
              <w:t>具</w:t>
            </w:r>
            <w:r>
              <w:t xml:space="preserve"> </w:t>
            </w:r>
            <w:r>
              <w:rPr>
                <w:rFonts w:hint="eastAsia"/>
              </w:rPr>
              <w:t>厂</w:t>
            </w:r>
          </w:p>
        </w:tc>
        <w:tc>
          <w:tcPr>
            <w:tcW w:w="120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tc>
        <w:tc>
          <w:tcPr>
            <w:tcW w:w="5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1</w:t>
            </w:r>
          </w:p>
        </w:tc>
        <w:tc>
          <w:tcPr>
            <w:tcW w:w="126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2002.4 .19</w:t>
            </w:r>
          </w:p>
        </w:tc>
        <w:tc>
          <w:tcPr>
            <w:tcW w:w="42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tc>
      </w:tr>
      <w:tr w:rsidR="009B0D3E" w:rsidTr="00884A1D">
        <w:tblPrEx>
          <w:tblCellMar>
            <w:top w:w="0" w:type="dxa"/>
            <w:bottom w:w="0" w:type="dxa"/>
          </w:tblCellMar>
        </w:tblPrEx>
        <w:trPr>
          <w:trHeight w:val="580"/>
        </w:trPr>
        <w:tc>
          <w:tcPr>
            <w:tcW w:w="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11</w:t>
            </w:r>
          </w:p>
        </w:tc>
        <w:tc>
          <w:tcPr>
            <w:tcW w:w="13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rPr>
                <w:rFonts w:hint="eastAsia"/>
              </w:rPr>
              <w:t>焊接检测尺</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JL-5</w:t>
            </w:r>
          </w:p>
        </w:tc>
        <w:tc>
          <w:tcPr>
            <w:tcW w:w="16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rPr>
                <w:rFonts w:hint="eastAsia"/>
              </w:rPr>
              <w:t>温州南方建筑工</w:t>
            </w:r>
            <w:r>
              <w:t xml:space="preserve"> </w:t>
            </w:r>
            <w:r>
              <w:rPr>
                <w:rFonts w:hint="eastAsia"/>
              </w:rPr>
              <w:t>具</w:t>
            </w:r>
            <w:r>
              <w:t xml:space="preserve"> </w:t>
            </w:r>
            <w:r>
              <w:rPr>
                <w:rFonts w:hint="eastAsia"/>
              </w:rPr>
              <w:t>厂</w:t>
            </w:r>
          </w:p>
        </w:tc>
        <w:tc>
          <w:tcPr>
            <w:tcW w:w="120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tc>
        <w:tc>
          <w:tcPr>
            <w:tcW w:w="5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1</w:t>
            </w:r>
          </w:p>
        </w:tc>
        <w:tc>
          <w:tcPr>
            <w:tcW w:w="126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2002.4 .19</w:t>
            </w:r>
          </w:p>
        </w:tc>
        <w:tc>
          <w:tcPr>
            <w:tcW w:w="42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tc>
      </w:tr>
      <w:tr w:rsidR="009B0D3E" w:rsidTr="00884A1D">
        <w:tblPrEx>
          <w:tblCellMar>
            <w:top w:w="0" w:type="dxa"/>
            <w:bottom w:w="0" w:type="dxa"/>
          </w:tblCellMar>
        </w:tblPrEx>
        <w:trPr>
          <w:trHeight w:val="580"/>
        </w:trPr>
        <w:tc>
          <w:tcPr>
            <w:tcW w:w="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12</w:t>
            </w:r>
          </w:p>
        </w:tc>
        <w:tc>
          <w:tcPr>
            <w:tcW w:w="13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rPr>
                <w:rFonts w:hint="eastAsia"/>
              </w:rPr>
              <w:t>伸缩杆</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JL-6</w:t>
            </w:r>
          </w:p>
        </w:tc>
        <w:tc>
          <w:tcPr>
            <w:tcW w:w="16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rPr>
                <w:rFonts w:hint="eastAsia"/>
              </w:rPr>
              <w:t>温州南方建筑工</w:t>
            </w:r>
            <w:r>
              <w:t xml:space="preserve"> </w:t>
            </w:r>
            <w:r>
              <w:rPr>
                <w:rFonts w:hint="eastAsia"/>
              </w:rPr>
              <w:t>具</w:t>
            </w:r>
            <w:r>
              <w:t xml:space="preserve"> </w:t>
            </w:r>
            <w:r>
              <w:rPr>
                <w:rFonts w:hint="eastAsia"/>
              </w:rPr>
              <w:t>厂</w:t>
            </w:r>
          </w:p>
        </w:tc>
        <w:tc>
          <w:tcPr>
            <w:tcW w:w="120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tc>
        <w:tc>
          <w:tcPr>
            <w:tcW w:w="5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1</w:t>
            </w:r>
          </w:p>
        </w:tc>
        <w:tc>
          <w:tcPr>
            <w:tcW w:w="126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2002.4 .19</w:t>
            </w:r>
          </w:p>
        </w:tc>
        <w:tc>
          <w:tcPr>
            <w:tcW w:w="42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tc>
      </w:tr>
      <w:tr w:rsidR="009B0D3E" w:rsidTr="00884A1D">
        <w:tblPrEx>
          <w:tblCellMar>
            <w:top w:w="0" w:type="dxa"/>
            <w:bottom w:w="0" w:type="dxa"/>
          </w:tblCellMar>
        </w:tblPrEx>
        <w:trPr>
          <w:trHeight w:val="578"/>
        </w:trPr>
        <w:tc>
          <w:tcPr>
            <w:tcW w:w="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13</w:t>
            </w:r>
          </w:p>
        </w:tc>
        <w:tc>
          <w:tcPr>
            <w:tcW w:w="13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rPr>
                <w:rFonts w:hint="eastAsia"/>
              </w:rPr>
              <w:t>水电检测锤</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JL-8</w:t>
            </w:r>
          </w:p>
        </w:tc>
        <w:tc>
          <w:tcPr>
            <w:tcW w:w="16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rPr>
                <w:rFonts w:hint="eastAsia"/>
              </w:rPr>
              <w:t>温州南方建筑工</w:t>
            </w:r>
            <w:r>
              <w:t xml:space="preserve"> </w:t>
            </w:r>
            <w:r>
              <w:rPr>
                <w:rFonts w:hint="eastAsia"/>
              </w:rPr>
              <w:t>具</w:t>
            </w:r>
            <w:r>
              <w:t xml:space="preserve"> </w:t>
            </w:r>
            <w:r>
              <w:rPr>
                <w:rFonts w:hint="eastAsia"/>
              </w:rPr>
              <w:t>厂</w:t>
            </w:r>
          </w:p>
        </w:tc>
        <w:tc>
          <w:tcPr>
            <w:tcW w:w="120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tc>
        <w:tc>
          <w:tcPr>
            <w:tcW w:w="5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1</w:t>
            </w:r>
          </w:p>
        </w:tc>
        <w:tc>
          <w:tcPr>
            <w:tcW w:w="126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2002.4 .19</w:t>
            </w:r>
          </w:p>
        </w:tc>
        <w:tc>
          <w:tcPr>
            <w:tcW w:w="42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tc>
      </w:tr>
      <w:tr w:rsidR="009B0D3E" w:rsidTr="00884A1D">
        <w:tblPrEx>
          <w:tblCellMar>
            <w:top w:w="0" w:type="dxa"/>
            <w:bottom w:w="0" w:type="dxa"/>
          </w:tblCellMar>
        </w:tblPrEx>
        <w:trPr>
          <w:trHeight w:val="738"/>
        </w:trPr>
        <w:tc>
          <w:tcPr>
            <w:tcW w:w="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lastRenderedPageBreak/>
              <w:t>14</w:t>
            </w:r>
          </w:p>
        </w:tc>
        <w:tc>
          <w:tcPr>
            <w:tcW w:w="13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rPr>
                <w:rFonts w:hint="eastAsia"/>
              </w:rPr>
              <w:t>数字钳形表</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MQ/9140 7-23</w:t>
            </w:r>
          </w:p>
        </w:tc>
        <w:tc>
          <w:tcPr>
            <w:tcW w:w="16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MASTECH</w:t>
            </w:r>
          </w:p>
        </w:tc>
        <w:tc>
          <w:tcPr>
            <w:tcW w:w="120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750~1000V</w:t>
            </w:r>
          </w:p>
        </w:tc>
        <w:tc>
          <w:tcPr>
            <w:tcW w:w="5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1</w:t>
            </w:r>
          </w:p>
        </w:tc>
        <w:tc>
          <w:tcPr>
            <w:tcW w:w="126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2002.5 .29</w:t>
            </w:r>
          </w:p>
        </w:tc>
        <w:tc>
          <w:tcPr>
            <w:tcW w:w="42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tc>
      </w:tr>
      <w:tr w:rsidR="009B0D3E" w:rsidTr="00884A1D">
        <w:tblPrEx>
          <w:tblCellMar>
            <w:top w:w="0" w:type="dxa"/>
            <w:bottom w:w="0" w:type="dxa"/>
          </w:tblCellMar>
        </w:tblPrEx>
        <w:trPr>
          <w:trHeight w:val="695"/>
        </w:trPr>
        <w:tc>
          <w:tcPr>
            <w:tcW w:w="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15</w:t>
            </w:r>
          </w:p>
        </w:tc>
        <w:tc>
          <w:tcPr>
            <w:tcW w:w="13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rPr>
                <w:rFonts w:hint="eastAsia"/>
              </w:rPr>
              <w:t>万用表</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MQ/9140 7-24</w:t>
            </w:r>
          </w:p>
        </w:tc>
        <w:tc>
          <w:tcPr>
            <w:tcW w:w="16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rPr>
                <w:rFonts w:hint="eastAsia"/>
              </w:rPr>
              <w:t>上海第四</w:t>
            </w:r>
            <w:r>
              <w:t xml:space="preserve"> </w:t>
            </w:r>
            <w:r>
              <w:rPr>
                <w:rFonts w:hint="eastAsia"/>
              </w:rPr>
              <w:t>电</w:t>
            </w:r>
            <w:r>
              <w:t xml:space="preserve"> </w:t>
            </w:r>
            <w:r>
              <w:rPr>
                <w:rFonts w:hint="eastAsia"/>
              </w:rPr>
              <w:t>表</w:t>
            </w:r>
            <w:r>
              <w:t xml:space="preserve"> </w:t>
            </w:r>
            <w:r>
              <w:rPr>
                <w:rFonts w:hint="eastAsia"/>
              </w:rPr>
              <w:t>厂</w:t>
            </w:r>
          </w:p>
        </w:tc>
        <w:tc>
          <w:tcPr>
            <w:tcW w:w="120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-100~22dB 0~10V 0~2K</w:t>
            </w:r>
            <w:r>
              <w:rPr>
                <w:rFonts w:hint="eastAsia"/>
              </w:rPr>
              <w:t>Ω</w:t>
            </w:r>
          </w:p>
        </w:tc>
        <w:tc>
          <w:tcPr>
            <w:tcW w:w="5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1</w:t>
            </w:r>
          </w:p>
        </w:tc>
        <w:tc>
          <w:tcPr>
            <w:tcW w:w="126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2002.5 .29</w:t>
            </w:r>
          </w:p>
        </w:tc>
        <w:tc>
          <w:tcPr>
            <w:tcW w:w="42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tc>
      </w:tr>
      <w:tr w:rsidR="009B0D3E" w:rsidTr="00884A1D">
        <w:tblPrEx>
          <w:tblCellMar>
            <w:top w:w="0" w:type="dxa"/>
            <w:bottom w:w="0" w:type="dxa"/>
          </w:tblCellMar>
        </w:tblPrEx>
        <w:trPr>
          <w:trHeight w:val="583"/>
        </w:trPr>
        <w:tc>
          <w:tcPr>
            <w:tcW w:w="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16</w:t>
            </w:r>
          </w:p>
        </w:tc>
        <w:tc>
          <w:tcPr>
            <w:tcW w:w="13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rPr>
                <w:rFonts w:hint="eastAsia"/>
              </w:rPr>
              <w:t>接地电阻测试仪</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MQ/9140 7-25</w:t>
            </w:r>
          </w:p>
        </w:tc>
        <w:tc>
          <w:tcPr>
            <w:tcW w:w="16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roofErr w:type="gramStart"/>
            <w:r>
              <w:rPr>
                <w:rFonts w:hint="eastAsia"/>
              </w:rPr>
              <w:t>杭州征达仪表</w:t>
            </w:r>
            <w:proofErr w:type="gramEnd"/>
            <w:r>
              <w:rPr>
                <w:rFonts w:hint="eastAsia"/>
              </w:rPr>
              <w:t>公</w:t>
            </w:r>
            <w:r>
              <w:t xml:space="preserve"> </w:t>
            </w:r>
            <w:r>
              <w:rPr>
                <w:rFonts w:hint="eastAsia"/>
              </w:rPr>
              <w:t>司</w:t>
            </w:r>
          </w:p>
        </w:tc>
        <w:tc>
          <w:tcPr>
            <w:tcW w:w="120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tc>
        <w:tc>
          <w:tcPr>
            <w:tcW w:w="5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1</w:t>
            </w:r>
          </w:p>
        </w:tc>
        <w:tc>
          <w:tcPr>
            <w:tcW w:w="126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r>
              <w:t>2002.5 .29</w:t>
            </w:r>
          </w:p>
        </w:tc>
        <w:tc>
          <w:tcPr>
            <w:tcW w:w="42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tc>
      </w:tr>
      <w:tr w:rsidR="009B0D3E" w:rsidTr="00884A1D">
        <w:tblPrEx>
          <w:tblCellMar>
            <w:top w:w="0" w:type="dxa"/>
            <w:bottom w:w="0" w:type="dxa"/>
          </w:tblCellMar>
        </w:tblPrEx>
        <w:trPr>
          <w:trHeight w:val="593"/>
        </w:trPr>
        <w:tc>
          <w:tcPr>
            <w:tcW w:w="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17</w:t>
            </w:r>
          </w:p>
        </w:tc>
        <w:tc>
          <w:tcPr>
            <w:tcW w:w="13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兆欧表</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MQ/9140 7-26</w:t>
            </w:r>
          </w:p>
        </w:tc>
        <w:tc>
          <w:tcPr>
            <w:tcW w:w="16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proofErr w:type="gramStart"/>
            <w:r>
              <w:rPr>
                <w:rFonts w:cs="..ì." w:hint="eastAsia"/>
                <w:kern w:val="0"/>
              </w:rPr>
              <w:t>杭州征达仪表</w:t>
            </w:r>
            <w:proofErr w:type="gramEnd"/>
            <w:r>
              <w:rPr>
                <w:rFonts w:cs="..ì." w:hint="eastAsia"/>
                <w:kern w:val="0"/>
              </w:rPr>
              <w:t>公</w:t>
            </w:r>
            <w:r>
              <w:rPr>
                <w:rFonts w:cs="..ì."/>
                <w:kern w:val="0"/>
              </w:rPr>
              <w:t xml:space="preserve"> </w:t>
            </w:r>
            <w:r>
              <w:rPr>
                <w:rFonts w:cs="..ì." w:hint="eastAsia"/>
                <w:kern w:val="0"/>
              </w:rPr>
              <w:t>司</w:t>
            </w:r>
          </w:p>
        </w:tc>
        <w:tc>
          <w:tcPr>
            <w:tcW w:w="120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kern w:val="0"/>
              </w:rPr>
              <w:t>0~500M</w:t>
            </w:r>
            <w:r>
              <w:rPr>
                <w:rFonts w:cs="..ì." w:hint="eastAsia"/>
                <w:kern w:val="0"/>
              </w:rPr>
              <w:t>Ω</w:t>
            </w:r>
          </w:p>
        </w:tc>
        <w:tc>
          <w:tcPr>
            <w:tcW w:w="5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1</w:t>
            </w:r>
          </w:p>
        </w:tc>
        <w:tc>
          <w:tcPr>
            <w:tcW w:w="126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2002.5 .29</w:t>
            </w:r>
          </w:p>
        </w:tc>
        <w:tc>
          <w:tcPr>
            <w:tcW w:w="42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p>
        </w:tc>
      </w:tr>
      <w:tr w:rsidR="009B0D3E" w:rsidTr="00884A1D">
        <w:tblPrEx>
          <w:tblCellMar>
            <w:top w:w="0" w:type="dxa"/>
            <w:bottom w:w="0" w:type="dxa"/>
          </w:tblCellMar>
        </w:tblPrEx>
        <w:trPr>
          <w:trHeight w:val="870"/>
        </w:trPr>
        <w:tc>
          <w:tcPr>
            <w:tcW w:w="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18</w:t>
            </w:r>
          </w:p>
        </w:tc>
        <w:tc>
          <w:tcPr>
            <w:tcW w:w="13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声级计</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MQ/9140 7-27</w:t>
            </w:r>
          </w:p>
        </w:tc>
        <w:tc>
          <w:tcPr>
            <w:tcW w:w="16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国营四三八</w:t>
            </w:r>
            <w:r>
              <w:rPr>
                <w:rFonts w:cs="..ì."/>
                <w:kern w:val="0"/>
              </w:rPr>
              <w:t xml:space="preserve">O </w:t>
            </w:r>
            <w:r>
              <w:rPr>
                <w:rFonts w:cs="..ì." w:hint="eastAsia"/>
                <w:kern w:val="0"/>
              </w:rPr>
              <w:t>厂嘉兴分厂</w:t>
            </w:r>
          </w:p>
        </w:tc>
        <w:tc>
          <w:tcPr>
            <w:tcW w:w="120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HS5920</w:t>
            </w:r>
          </w:p>
        </w:tc>
        <w:tc>
          <w:tcPr>
            <w:tcW w:w="5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1</w:t>
            </w:r>
          </w:p>
        </w:tc>
        <w:tc>
          <w:tcPr>
            <w:tcW w:w="126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2002.1 1</w:t>
            </w:r>
          </w:p>
        </w:tc>
        <w:tc>
          <w:tcPr>
            <w:tcW w:w="42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p>
        </w:tc>
      </w:tr>
      <w:tr w:rsidR="009B0D3E" w:rsidTr="00884A1D">
        <w:tblPrEx>
          <w:tblCellMar>
            <w:top w:w="0" w:type="dxa"/>
            <w:bottom w:w="0" w:type="dxa"/>
          </w:tblCellMar>
        </w:tblPrEx>
        <w:trPr>
          <w:trHeight w:val="780"/>
        </w:trPr>
        <w:tc>
          <w:tcPr>
            <w:tcW w:w="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19</w:t>
            </w:r>
          </w:p>
        </w:tc>
        <w:tc>
          <w:tcPr>
            <w:tcW w:w="13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压力泵</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MQ/9140 7-28</w:t>
            </w:r>
          </w:p>
        </w:tc>
        <w:tc>
          <w:tcPr>
            <w:tcW w:w="16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杭州萧山坎山振兴工具厂</w:t>
            </w:r>
          </w:p>
        </w:tc>
        <w:tc>
          <w:tcPr>
            <w:tcW w:w="120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SB-2.5</w:t>
            </w:r>
          </w:p>
        </w:tc>
        <w:tc>
          <w:tcPr>
            <w:tcW w:w="5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1</w:t>
            </w:r>
          </w:p>
        </w:tc>
        <w:tc>
          <w:tcPr>
            <w:tcW w:w="126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2002.1 2</w:t>
            </w:r>
          </w:p>
        </w:tc>
        <w:tc>
          <w:tcPr>
            <w:tcW w:w="42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p>
        </w:tc>
      </w:tr>
      <w:tr w:rsidR="009B0D3E" w:rsidTr="00884A1D">
        <w:tblPrEx>
          <w:tblCellMar>
            <w:top w:w="0" w:type="dxa"/>
            <w:bottom w:w="0" w:type="dxa"/>
          </w:tblCellMar>
        </w:tblPrEx>
        <w:trPr>
          <w:trHeight w:val="580"/>
        </w:trPr>
        <w:tc>
          <w:tcPr>
            <w:tcW w:w="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20</w:t>
            </w:r>
          </w:p>
        </w:tc>
        <w:tc>
          <w:tcPr>
            <w:tcW w:w="13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响鼓锤</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JL-7</w:t>
            </w:r>
          </w:p>
        </w:tc>
        <w:tc>
          <w:tcPr>
            <w:tcW w:w="16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温州南方建筑工</w:t>
            </w:r>
            <w:r>
              <w:rPr>
                <w:rFonts w:cs="..ì."/>
                <w:kern w:val="0"/>
              </w:rPr>
              <w:t xml:space="preserve"> </w:t>
            </w:r>
            <w:r>
              <w:rPr>
                <w:rFonts w:cs="..ì." w:hint="eastAsia"/>
                <w:kern w:val="0"/>
              </w:rPr>
              <w:t>具</w:t>
            </w:r>
            <w:r>
              <w:rPr>
                <w:rFonts w:cs="..ì."/>
                <w:kern w:val="0"/>
              </w:rPr>
              <w:t xml:space="preserve"> </w:t>
            </w:r>
            <w:r>
              <w:rPr>
                <w:rFonts w:cs="..ì." w:hint="eastAsia"/>
                <w:kern w:val="0"/>
              </w:rPr>
              <w:t>厂</w:t>
            </w:r>
          </w:p>
        </w:tc>
        <w:tc>
          <w:tcPr>
            <w:tcW w:w="120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p>
        </w:tc>
        <w:tc>
          <w:tcPr>
            <w:tcW w:w="5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1</w:t>
            </w:r>
          </w:p>
        </w:tc>
        <w:tc>
          <w:tcPr>
            <w:tcW w:w="126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2002.4 .19</w:t>
            </w:r>
          </w:p>
        </w:tc>
        <w:tc>
          <w:tcPr>
            <w:tcW w:w="42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p>
        </w:tc>
      </w:tr>
      <w:tr w:rsidR="009B0D3E" w:rsidTr="00884A1D">
        <w:tblPrEx>
          <w:tblCellMar>
            <w:top w:w="0" w:type="dxa"/>
            <w:bottom w:w="0" w:type="dxa"/>
          </w:tblCellMar>
        </w:tblPrEx>
        <w:trPr>
          <w:trHeight w:val="580"/>
        </w:trPr>
        <w:tc>
          <w:tcPr>
            <w:tcW w:w="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21</w:t>
            </w:r>
          </w:p>
        </w:tc>
        <w:tc>
          <w:tcPr>
            <w:tcW w:w="13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水准仪</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DS3-A</w:t>
            </w:r>
          </w:p>
        </w:tc>
        <w:tc>
          <w:tcPr>
            <w:tcW w:w="16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南京光学仪器厂</w:t>
            </w:r>
          </w:p>
        </w:tc>
        <w:tc>
          <w:tcPr>
            <w:tcW w:w="120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500m</w:t>
            </w:r>
          </w:p>
        </w:tc>
        <w:tc>
          <w:tcPr>
            <w:tcW w:w="5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1</w:t>
            </w:r>
          </w:p>
        </w:tc>
        <w:tc>
          <w:tcPr>
            <w:tcW w:w="126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2000.8 .17</w:t>
            </w:r>
          </w:p>
        </w:tc>
        <w:tc>
          <w:tcPr>
            <w:tcW w:w="42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p>
        </w:tc>
      </w:tr>
      <w:tr w:rsidR="009B0D3E" w:rsidTr="00884A1D">
        <w:tblPrEx>
          <w:tblCellMar>
            <w:top w:w="0" w:type="dxa"/>
            <w:bottom w:w="0" w:type="dxa"/>
          </w:tblCellMar>
        </w:tblPrEx>
        <w:trPr>
          <w:trHeight w:val="580"/>
        </w:trPr>
        <w:tc>
          <w:tcPr>
            <w:tcW w:w="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22</w:t>
            </w:r>
          </w:p>
        </w:tc>
        <w:tc>
          <w:tcPr>
            <w:tcW w:w="13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经纬仪</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J2-1</w:t>
            </w:r>
          </w:p>
        </w:tc>
        <w:tc>
          <w:tcPr>
            <w:tcW w:w="16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南京光学仪器厂</w:t>
            </w:r>
          </w:p>
        </w:tc>
        <w:tc>
          <w:tcPr>
            <w:tcW w:w="120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3KM</w:t>
            </w:r>
          </w:p>
        </w:tc>
        <w:tc>
          <w:tcPr>
            <w:tcW w:w="5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1</w:t>
            </w:r>
          </w:p>
        </w:tc>
        <w:tc>
          <w:tcPr>
            <w:tcW w:w="126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2000.4 .23</w:t>
            </w:r>
          </w:p>
        </w:tc>
        <w:tc>
          <w:tcPr>
            <w:tcW w:w="42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p>
        </w:tc>
      </w:tr>
    </w:tbl>
    <w:p w:rsidR="009B0D3E" w:rsidRDefault="009B0D3E" w:rsidP="009B0D3E">
      <w:pPr>
        <w:rPr>
          <w:rFonts w:hint="eastAsia"/>
        </w:rPr>
      </w:pPr>
    </w:p>
    <w:p w:rsidR="009B0D3E" w:rsidRDefault="009B0D3E" w:rsidP="009B0D3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6" w:name="_Toc207189103"/>
      <w:r>
        <w:rPr>
          <w:rFonts w:hint="eastAsia"/>
        </w:rPr>
        <w:t>质量保证体系及措施</w:t>
      </w:r>
      <w:bookmarkStart w:id="7" w:name="bk104"/>
      <w:bookmarkEnd w:id="6"/>
      <w:bookmarkEnd w:id="7"/>
    </w:p>
    <w:p w:rsidR="009B0D3E" w:rsidRDefault="009B0D3E" w:rsidP="009B0D3E">
      <w:pPr>
        <w:rPr>
          <w:kern w:val="0"/>
        </w:rPr>
      </w:pPr>
      <w:bookmarkStart w:id="8" w:name="bk105"/>
      <w:bookmarkEnd w:id="8"/>
      <w:r>
        <w:rPr>
          <w:rFonts w:hint="eastAsia"/>
          <w:kern w:val="0"/>
        </w:rPr>
        <w:lastRenderedPageBreak/>
        <w:t>第一节</w:t>
      </w:r>
      <w:r>
        <w:rPr>
          <w:kern w:val="0"/>
        </w:rPr>
        <w:t xml:space="preserve"> </w:t>
      </w:r>
      <w:r>
        <w:rPr>
          <w:rFonts w:hint="eastAsia"/>
          <w:kern w:val="0"/>
        </w:rPr>
        <w:t>工程质量要求及质量控制内容</w:t>
      </w:r>
    </w:p>
    <w:p w:rsidR="009B0D3E" w:rsidRDefault="009B0D3E" w:rsidP="009B0D3E">
      <w:pPr>
        <w:rPr>
          <w:rFonts w:hAnsi="宋体" w:cs="宋体"/>
          <w:kern w:val="0"/>
          <w:szCs w:val="21"/>
        </w:rPr>
      </w:pPr>
      <w:r>
        <w:rPr>
          <w:rFonts w:hAnsi="宋体" w:cs="宋体" w:hint="eastAsia"/>
          <w:kern w:val="0"/>
          <w:szCs w:val="21"/>
        </w:rPr>
        <w:t>一、质量方针和质量目标</w:t>
      </w:r>
    </w:p>
    <w:p w:rsidR="009B0D3E" w:rsidRDefault="009B0D3E" w:rsidP="009B0D3E">
      <w:pPr>
        <w:rPr>
          <w:rFonts w:hAnsi="宋体" w:cs="宋体"/>
          <w:kern w:val="0"/>
          <w:szCs w:val="21"/>
        </w:rPr>
      </w:pPr>
      <w:r>
        <w:rPr>
          <w:rFonts w:hAnsi="宋体" w:cs="宋体" w:hint="eastAsia"/>
          <w:kern w:val="0"/>
          <w:szCs w:val="21"/>
        </w:rPr>
        <w:t>严格按照公司</w:t>
      </w:r>
      <w:r>
        <w:rPr>
          <w:rFonts w:hAnsi="宋体" w:cs="宋体"/>
          <w:kern w:val="0"/>
          <w:szCs w:val="21"/>
        </w:rPr>
        <w:t xml:space="preserve">ISO9001 </w:t>
      </w:r>
      <w:r>
        <w:rPr>
          <w:rFonts w:hAnsi="宋体" w:cs="宋体" w:hint="eastAsia"/>
          <w:kern w:val="0"/>
          <w:szCs w:val="21"/>
        </w:rPr>
        <w:t>质量标准进行施工管理。</w:t>
      </w:r>
    </w:p>
    <w:p w:rsidR="009B0D3E" w:rsidRDefault="009B0D3E" w:rsidP="009B0D3E">
      <w:pPr>
        <w:rPr>
          <w:rFonts w:hAnsi="宋体" w:cs="宋体"/>
          <w:kern w:val="0"/>
          <w:szCs w:val="21"/>
        </w:rPr>
      </w:pPr>
      <w:r>
        <w:rPr>
          <w:rFonts w:hAnsi="宋体" w:cs="宋体" w:hint="eastAsia"/>
          <w:kern w:val="0"/>
          <w:szCs w:val="21"/>
        </w:rPr>
        <w:t>确保“合格”。并且工程质量力争获得市优质样板或金鹏奖。</w:t>
      </w:r>
    </w:p>
    <w:p w:rsidR="009B0D3E" w:rsidRDefault="009B0D3E" w:rsidP="009B0D3E">
      <w:pPr>
        <w:rPr>
          <w:rFonts w:hAnsi="宋体" w:cs="宋体"/>
          <w:kern w:val="0"/>
          <w:szCs w:val="21"/>
        </w:rPr>
      </w:pPr>
      <w:r>
        <w:rPr>
          <w:rFonts w:hAnsi="宋体" w:cs="宋体" w:hint="eastAsia"/>
          <w:kern w:val="0"/>
          <w:szCs w:val="21"/>
        </w:rPr>
        <w:t>为了达到该质量总目标，在施工全过程中，以目标管理统揽全局，以经济承包为杠杆，以全面推广应用</w:t>
      </w:r>
      <w:r>
        <w:rPr>
          <w:rFonts w:hAnsi="宋体" w:cs="宋体"/>
          <w:kern w:val="0"/>
          <w:szCs w:val="21"/>
        </w:rPr>
        <w:t xml:space="preserve">ISO9001 </w:t>
      </w:r>
      <w:r>
        <w:rPr>
          <w:rFonts w:hAnsi="宋体" w:cs="宋体" w:hint="eastAsia"/>
          <w:kern w:val="0"/>
          <w:szCs w:val="21"/>
        </w:rPr>
        <w:t>国标质量标准为手段，开展质量管理工作，将单位工程质量总目标分成各分部工程、分项工程的分目标，各质量分目标落实到具体人头上，并实行经济承包，实行关键工序、关键时候重奖重罚、使每个项目员工和目标直接相关，对目标负责，并给每个项目员工以压力、以动力、最大限度地调动和发挥每个员工的生产积极性和聪明才智，提高员工的质量意识。</w:t>
      </w:r>
    </w:p>
    <w:p w:rsidR="009B0D3E" w:rsidRDefault="009B0D3E" w:rsidP="009B0D3E">
      <w:pPr>
        <w:rPr>
          <w:rFonts w:hAnsi="宋体" w:cs="宋体"/>
          <w:kern w:val="0"/>
          <w:szCs w:val="21"/>
        </w:rPr>
      </w:pPr>
      <w:r>
        <w:rPr>
          <w:rFonts w:hAnsi="宋体" w:cs="宋体" w:hint="eastAsia"/>
          <w:kern w:val="0"/>
          <w:szCs w:val="21"/>
        </w:rPr>
        <w:t>为了确保该工程施工质量达到现行施工及验收规范的合格标准，并为争创市优工程或鲁班奖打下良好基础，必须建立行之有效的质量保证体系，把质量保证活动系统化、标准伦、制度化、使整个工程实现全面的质量和控制。按</w:t>
      </w:r>
      <w:r>
        <w:rPr>
          <w:rFonts w:hAnsi="宋体" w:cs="宋体"/>
          <w:kern w:val="0"/>
          <w:szCs w:val="21"/>
        </w:rPr>
        <w:t>GB</w:t>
      </w:r>
      <w:r>
        <w:rPr>
          <w:rFonts w:hAnsi="宋体" w:cs="宋体" w:hint="eastAsia"/>
          <w:kern w:val="0"/>
          <w:szCs w:val="21"/>
        </w:rPr>
        <w:t>／</w:t>
      </w:r>
      <w:r>
        <w:rPr>
          <w:rFonts w:hAnsi="宋体" w:cs="宋体"/>
          <w:kern w:val="0"/>
          <w:szCs w:val="21"/>
        </w:rPr>
        <w:t>T9000</w:t>
      </w:r>
      <w:r>
        <w:rPr>
          <w:rFonts w:hAnsi="宋体" w:cs="宋体" w:hint="eastAsia"/>
          <w:kern w:val="0"/>
          <w:szCs w:val="21"/>
        </w:rPr>
        <w:t>－</w:t>
      </w:r>
      <w:r>
        <w:rPr>
          <w:rFonts w:hAnsi="宋体" w:cs="宋体"/>
          <w:kern w:val="0"/>
          <w:szCs w:val="21"/>
        </w:rPr>
        <w:t xml:space="preserve">ISO9000 </w:t>
      </w:r>
      <w:r>
        <w:rPr>
          <w:rFonts w:hAnsi="宋体" w:cs="宋体" w:hint="eastAsia"/>
          <w:kern w:val="0"/>
          <w:szCs w:val="21"/>
        </w:rPr>
        <w:t>系统标准，根据公司质量保证体系的要求，结合本工程的实施情况，建立由公司总工程师领导、项目技术负责人负责的质量管理机构，使整个质量保证体系协调运作，工程的质量始终处于受控状态。</w:t>
      </w:r>
    </w:p>
    <w:p w:rsidR="009B0D3E" w:rsidRDefault="009B0D3E" w:rsidP="009B0D3E">
      <w:pPr>
        <w:rPr>
          <w:rFonts w:hAnsi="宋体" w:cs="宋体"/>
          <w:kern w:val="0"/>
          <w:szCs w:val="21"/>
        </w:rPr>
      </w:pPr>
      <w:r>
        <w:rPr>
          <w:rFonts w:hAnsi="宋体" w:cs="宋体" w:hint="eastAsia"/>
          <w:kern w:val="0"/>
          <w:szCs w:val="21"/>
        </w:rPr>
        <w:t>实行目标管理，进行目标分解，按单位工程及分部分项工程落实到责任部门和人员，除公司质量监督部门和项目技术负责人外，现场另安排专职质监员跟班作业，按照公司质量保证体系文件规定，使项目各部门到各施工班组，层层落实质量职责，明确质量责任。</w:t>
      </w:r>
    </w:p>
    <w:p w:rsidR="009B0D3E" w:rsidRDefault="009B0D3E" w:rsidP="009B0D3E">
      <w:pPr>
        <w:rPr>
          <w:rFonts w:hAnsi="宋体" w:cs="宋体"/>
          <w:kern w:val="0"/>
          <w:szCs w:val="21"/>
        </w:rPr>
      </w:pPr>
      <w:r>
        <w:rPr>
          <w:rFonts w:hAnsi="宋体" w:cs="宋体" w:hint="eastAsia"/>
          <w:kern w:val="0"/>
          <w:szCs w:val="21"/>
        </w:rPr>
        <w:t>积极开发质量管理（</w:t>
      </w:r>
      <w:r>
        <w:rPr>
          <w:rFonts w:hAnsi="宋体" w:cs="宋体"/>
          <w:kern w:val="0"/>
          <w:szCs w:val="21"/>
        </w:rPr>
        <w:t>QC</w:t>
      </w:r>
      <w:r>
        <w:rPr>
          <w:rFonts w:hAnsi="宋体" w:cs="宋体" w:hint="eastAsia"/>
          <w:kern w:val="0"/>
          <w:szCs w:val="21"/>
        </w:rPr>
        <w:t>）小组的活动，工人、技术人员、项目领导“三结合”，针对技术质量关键组织攻关，积极做好</w:t>
      </w:r>
      <w:r>
        <w:rPr>
          <w:rFonts w:hAnsi="宋体" w:cs="宋体"/>
          <w:kern w:val="0"/>
          <w:szCs w:val="21"/>
        </w:rPr>
        <w:t xml:space="preserve">QC </w:t>
      </w:r>
      <w:r>
        <w:rPr>
          <w:rFonts w:hAnsi="宋体" w:cs="宋体" w:hint="eastAsia"/>
          <w:kern w:val="0"/>
          <w:szCs w:val="21"/>
        </w:rPr>
        <w:t>成果的推广应用工作，最后实现单位工程合格并争创优质样板工程或金鹏奖的目标。</w:t>
      </w:r>
    </w:p>
    <w:p w:rsidR="009B0D3E" w:rsidRDefault="009B0D3E" w:rsidP="009B0D3E">
      <w:pPr>
        <w:rPr>
          <w:rFonts w:hAnsi="宋体" w:cs="宋体"/>
          <w:kern w:val="0"/>
          <w:szCs w:val="21"/>
        </w:rPr>
      </w:pPr>
      <w:r>
        <w:rPr>
          <w:rFonts w:hAnsi="宋体" w:cs="宋体" w:hint="eastAsia"/>
          <w:kern w:val="0"/>
          <w:szCs w:val="21"/>
        </w:rPr>
        <w:t>二、质量要求</w:t>
      </w:r>
    </w:p>
    <w:p w:rsidR="009B0D3E" w:rsidRDefault="009B0D3E" w:rsidP="009B0D3E">
      <w:pPr>
        <w:rPr>
          <w:rFonts w:hAnsi="宋体" w:cs="宋体"/>
          <w:kern w:val="0"/>
          <w:szCs w:val="21"/>
        </w:rPr>
      </w:pPr>
      <w:r>
        <w:rPr>
          <w:rFonts w:hAnsi="宋体" w:cs="宋体" w:hint="eastAsia"/>
          <w:kern w:val="0"/>
          <w:szCs w:val="21"/>
        </w:rPr>
        <w:t>工程质量包括产品质量和工作质量两部分。</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）产品质量</w:t>
      </w:r>
      <w:r>
        <w:rPr>
          <w:rFonts w:hAnsi="宋体" w:cs="宋体"/>
          <w:kern w:val="0"/>
          <w:szCs w:val="21"/>
        </w:rPr>
        <w:t xml:space="preserve">: </w:t>
      </w:r>
      <w:r>
        <w:rPr>
          <w:rFonts w:hAnsi="宋体" w:cs="宋体" w:hint="eastAsia"/>
          <w:kern w:val="0"/>
          <w:szCs w:val="21"/>
        </w:rPr>
        <w:t>产品质量包含以下六个方面</w:t>
      </w:r>
      <w:r>
        <w:rPr>
          <w:rFonts w:hAnsi="宋体" w:cs="宋体"/>
          <w:kern w:val="0"/>
          <w:szCs w:val="21"/>
        </w:rPr>
        <w:t>:</w:t>
      </w:r>
    </w:p>
    <w:p w:rsidR="009B0D3E" w:rsidRDefault="009B0D3E" w:rsidP="009B0D3E">
      <w:pPr>
        <w:rPr>
          <w:rFonts w:hAnsi="宋体" w:cs="宋体"/>
          <w:kern w:val="0"/>
          <w:szCs w:val="21"/>
        </w:rPr>
      </w:pPr>
      <w:r>
        <w:rPr>
          <w:rFonts w:hAnsi="宋体" w:cs="宋体"/>
          <w:kern w:val="0"/>
          <w:szCs w:val="21"/>
        </w:rPr>
        <w:lastRenderedPageBreak/>
        <w:t xml:space="preserve">a. </w:t>
      </w:r>
      <w:r>
        <w:rPr>
          <w:rFonts w:hAnsi="宋体" w:cs="宋体" w:hint="eastAsia"/>
          <w:kern w:val="0"/>
          <w:szCs w:val="21"/>
        </w:rPr>
        <w:t>适用性：要求装饰效果良好，使用方便；</w:t>
      </w:r>
    </w:p>
    <w:p w:rsidR="009B0D3E" w:rsidRDefault="009B0D3E" w:rsidP="009B0D3E">
      <w:pPr>
        <w:rPr>
          <w:rFonts w:hAnsi="宋体" w:cs="宋体"/>
          <w:kern w:val="0"/>
          <w:szCs w:val="21"/>
        </w:rPr>
      </w:pPr>
      <w:r>
        <w:rPr>
          <w:rFonts w:hAnsi="宋体" w:cs="宋体"/>
          <w:kern w:val="0"/>
          <w:szCs w:val="21"/>
        </w:rPr>
        <w:t xml:space="preserve">b. </w:t>
      </w:r>
      <w:r>
        <w:rPr>
          <w:rFonts w:hAnsi="宋体" w:cs="宋体" w:hint="eastAsia"/>
          <w:kern w:val="0"/>
          <w:szCs w:val="21"/>
        </w:rPr>
        <w:t>可靠性：要求结构安全可靠，强度、稳定、抗震等性能符合有关技术标准的规定；</w:t>
      </w:r>
    </w:p>
    <w:p w:rsidR="009B0D3E" w:rsidRDefault="009B0D3E" w:rsidP="009B0D3E">
      <w:pPr>
        <w:rPr>
          <w:rFonts w:hAnsi="宋体" w:cs="宋体"/>
          <w:kern w:val="0"/>
          <w:szCs w:val="21"/>
        </w:rPr>
      </w:pPr>
      <w:r>
        <w:rPr>
          <w:rFonts w:hAnsi="宋体" w:cs="宋体"/>
          <w:kern w:val="0"/>
          <w:szCs w:val="21"/>
        </w:rPr>
        <w:t xml:space="preserve">c. </w:t>
      </w:r>
      <w:r>
        <w:rPr>
          <w:rFonts w:hAnsi="宋体" w:cs="宋体" w:hint="eastAsia"/>
          <w:kern w:val="0"/>
          <w:szCs w:val="21"/>
        </w:rPr>
        <w:t>耐久性：在物理、化学作用下可安全使用到规定年限；</w:t>
      </w:r>
    </w:p>
    <w:p w:rsidR="009B0D3E" w:rsidRDefault="009B0D3E" w:rsidP="009B0D3E">
      <w:pPr>
        <w:rPr>
          <w:rFonts w:hAnsi="宋体" w:cs="宋体"/>
          <w:kern w:val="0"/>
          <w:szCs w:val="21"/>
        </w:rPr>
      </w:pPr>
      <w:r>
        <w:rPr>
          <w:rFonts w:hAnsi="宋体" w:cs="宋体"/>
          <w:kern w:val="0"/>
          <w:szCs w:val="21"/>
        </w:rPr>
        <w:t xml:space="preserve">d. </w:t>
      </w:r>
      <w:r>
        <w:rPr>
          <w:rFonts w:hAnsi="宋体" w:cs="宋体" w:hint="eastAsia"/>
          <w:kern w:val="0"/>
          <w:szCs w:val="21"/>
        </w:rPr>
        <w:t>经济性：工程造价低、建造周期短、使用维修费低等；</w:t>
      </w:r>
    </w:p>
    <w:p w:rsidR="009B0D3E" w:rsidRDefault="009B0D3E" w:rsidP="009B0D3E">
      <w:pPr>
        <w:rPr>
          <w:rFonts w:hAnsi="宋体" w:cs="宋体"/>
          <w:kern w:val="0"/>
          <w:szCs w:val="21"/>
        </w:rPr>
      </w:pPr>
      <w:proofErr w:type="gramStart"/>
      <w:r>
        <w:rPr>
          <w:rFonts w:hAnsi="宋体" w:cs="宋体"/>
          <w:kern w:val="0"/>
          <w:szCs w:val="21"/>
        </w:rPr>
        <w:t>e</w:t>
      </w:r>
      <w:proofErr w:type="gramEnd"/>
      <w:r>
        <w:rPr>
          <w:rFonts w:hAnsi="宋体" w:cs="宋体"/>
          <w:kern w:val="0"/>
          <w:szCs w:val="21"/>
        </w:rPr>
        <w:t xml:space="preserve">. </w:t>
      </w:r>
      <w:r>
        <w:rPr>
          <w:rFonts w:hAnsi="宋体" w:cs="宋体" w:hint="eastAsia"/>
          <w:kern w:val="0"/>
          <w:szCs w:val="21"/>
        </w:rPr>
        <w:t>美</w:t>
      </w:r>
      <w:r>
        <w:rPr>
          <w:rFonts w:hAnsi="宋体" w:cs="宋体"/>
          <w:kern w:val="0"/>
          <w:szCs w:val="21"/>
        </w:rPr>
        <w:t xml:space="preserve"> </w:t>
      </w:r>
      <w:r>
        <w:rPr>
          <w:rFonts w:hAnsi="宋体" w:cs="宋体" w:hint="eastAsia"/>
          <w:kern w:val="0"/>
          <w:szCs w:val="21"/>
        </w:rPr>
        <w:t>观：装饰造型先进合理、美观、新颖、大方，并与建筑环境协调；</w:t>
      </w:r>
    </w:p>
    <w:p w:rsidR="009B0D3E" w:rsidRDefault="009B0D3E" w:rsidP="009B0D3E">
      <w:pPr>
        <w:rPr>
          <w:rFonts w:hAnsi="宋体" w:cs="宋体"/>
          <w:kern w:val="0"/>
          <w:szCs w:val="21"/>
        </w:rPr>
      </w:pPr>
      <w:r>
        <w:rPr>
          <w:rFonts w:hAnsi="宋体" w:cs="宋体"/>
          <w:kern w:val="0"/>
          <w:szCs w:val="21"/>
        </w:rPr>
        <w:t xml:space="preserve">f. </w:t>
      </w:r>
      <w:r>
        <w:rPr>
          <w:rFonts w:hAnsi="宋体" w:cs="宋体" w:hint="eastAsia"/>
          <w:kern w:val="0"/>
          <w:szCs w:val="21"/>
        </w:rPr>
        <w:t>安全性：主要指施工方便和使用安全；</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）工作质量</w:t>
      </w:r>
      <w:r>
        <w:rPr>
          <w:rFonts w:hAnsi="宋体" w:cs="宋体"/>
          <w:kern w:val="0"/>
          <w:szCs w:val="21"/>
        </w:rPr>
        <w:t>:</w:t>
      </w:r>
      <w:r>
        <w:rPr>
          <w:rFonts w:hAnsi="宋体" w:cs="宋体" w:hint="eastAsia"/>
          <w:kern w:val="0"/>
          <w:szCs w:val="21"/>
        </w:rPr>
        <w:t>管理包括以下两个方面：</w:t>
      </w:r>
    </w:p>
    <w:p w:rsidR="009B0D3E" w:rsidRDefault="009B0D3E" w:rsidP="009B0D3E">
      <w:pPr>
        <w:rPr>
          <w:rFonts w:hAnsi="宋体" w:cs="宋体"/>
          <w:kern w:val="0"/>
          <w:szCs w:val="21"/>
        </w:rPr>
      </w:pPr>
      <w:r>
        <w:rPr>
          <w:rFonts w:hAnsi="宋体" w:cs="宋体"/>
          <w:kern w:val="0"/>
          <w:szCs w:val="21"/>
        </w:rPr>
        <w:t xml:space="preserve">a. </w:t>
      </w:r>
      <w:r>
        <w:rPr>
          <w:rFonts w:hAnsi="宋体" w:cs="宋体" w:hint="eastAsia"/>
          <w:kern w:val="0"/>
          <w:szCs w:val="21"/>
        </w:rPr>
        <w:t>生产过程中的工作质量：指设计、施工过程中的技术业务及后勤管理等工作质量；</w:t>
      </w:r>
    </w:p>
    <w:p w:rsidR="009B0D3E" w:rsidRDefault="009B0D3E" w:rsidP="009B0D3E">
      <w:pPr>
        <w:rPr>
          <w:rFonts w:hAnsi="宋体" w:cs="宋体"/>
          <w:kern w:val="0"/>
          <w:szCs w:val="21"/>
        </w:rPr>
      </w:pPr>
      <w:proofErr w:type="gramStart"/>
      <w:r>
        <w:rPr>
          <w:rFonts w:hAnsi="宋体" w:cs="宋体"/>
          <w:kern w:val="0"/>
          <w:szCs w:val="21"/>
        </w:rPr>
        <w:t>b</w:t>
      </w:r>
      <w:proofErr w:type="gramEnd"/>
      <w:r>
        <w:rPr>
          <w:rFonts w:hAnsi="宋体" w:cs="宋体"/>
          <w:kern w:val="0"/>
          <w:szCs w:val="21"/>
        </w:rPr>
        <w:t xml:space="preserve">. </w:t>
      </w:r>
      <w:r>
        <w:rPr>
          <w:rFonts w:hAnsi="宋体" w:cs="宋体" w:hint="eastAsia"/>
          <w:kern w:val="0"/>
          <w:szCs w:val="21"/>
        </w:rPr>
        <w:t>服务质量</w:t>
      </w:r>
      <w:r>
        <w:rPr>
          <w:rFonts w:hAnsi="宋体" w:cs="宋体"/>
          <w:kern w:val="0"/>
          <w:szCs w:val="21"/>
        </w:rPr>
        <w:t xml:space="preserve">: </w:t>
      </w:r>
      <w:r>
        <w:rPr>
          <w:rFonts w:hAnsi="宋体" w:cs="宋体" w:hint="eastAsia"/>
          <w:kern w:val="0"/>
          <w:szCs w:val="21"/>
        </w:rPr>
        <w:t>指工程交工后的质量回访和维修服务等。</w:t>
      </w:r>
    </w:p>
    <w:p w:rsidR="009B0D3E" w:rsidRDefault="009B0D3E" w:rsidP="009B0D3E">
      <w:pPr>
        <w:rPr>
          <w:kern w:val="0"/>
        </w:rPr>
      </w:pPr>
      <w:r>
        <w:rPr>
          <w:rFonts w:hint="eastAsia"/>
          <w:kern w:val="0"/>
        </w:rPr>
        <w:t>第二节</w:t>
      </w:r>
      <w:r>
        <w:rPr>
          <w:kern w:val="0"/>
        </w:rPr>
        <w:t xml:space="preserve"> </w:t>
      </w:r>
      <w:r>
        <w:rPr>
          <w:rFonts w:hint="eastAsia"/>
          <w:kern w:val="0"/>
        </w:rPr>
        <w:t>质量保证体系</w:t>
      </w:r>
    </w:p>
    <w:p w:rsidR="009B0D3E" w:rsidRDefault="009B0D3E" w:rsidP="009B0D3E">
      <w:pPr>
        <w:rPr>
          <w:rFonts w:hAnsi="宋体" w:cs="宋体"/>
          <w:kern w:val="0"/>
          <w:szCs w:val="21"/>
        </w:rPr>
      </w:pPr>
      <w:r>
        <w:rPr>
          <w:rFonts w:hAnsi="宋体" w:cs="宋体" w:hint="eastAsia"/>
          <w:kern w:val="0"/>
          <w:szCs w:val="21"/>
        </w:rPr>
        <w:t>建立本项目的质量保证体系，实施质量管理，建立组织结构、职责、程序、过程和资源全方位的管理，把项目的人、财、物等生产要素，按各种工作标准、管理标准、技术标准等组成统一的整体。从投标、</w:t>
      </w:r>
      <w:proofErr w:type="gramStart"/>
      <w:r>
        <w:rPr>
          <w:rFonts w:hAnsi="宋体" w:cs="宋体" w:hint="eastAsia"/>
          <w:kern w:val="0"/>
          <w:szCs w:val="21"/>
        </w:rPr>
        <w:t>签定</w:t>
      </w:r>
      <w:proofErr w:type="gramEnd"/>
      <w:r>
        <w:rPr>
          <w:rFonts w:hAnsi="宋体" w:cs="宋体" w:hint="eastAsia"/>
          <w:kern w:val="0"/>
          <w:szCs w:val="21"/>
        </w:rPr>
        <w:t>合同，材料和设备供应，现场施工到交工验收等运行质量保证体系，按照国际标准化组织颁布的</w:t>
      </w:r>
      <w:r>
        <w:rPr>
          <w:rFonts w:hAnsi="宋体" w:cs="宋体"/>
          <w:kern w:val="0"/>
          <w:szCs w:val="21"/>
        </w:rPr>
        <w:t xml:space="preserve">ISO9001 </w:t>
      </w:r>
      <w:r>
        <w:rPr>
          <w:rFonts w:hAnsi="宋体" w:cs="宋体" w:hint="eastAsia"/>
          <w:kern w:val="0"/>
          <w:szCs w:val="21"/>
        </w:rPr>
        <w:t>质量标准，建立一套行之有效的文件化的质量保证体系。</w:t>
      </w:r>
    </w:p>
    <w:p w:rsidR="009B0D3E" w:rsidRDefault="009B0D3E" w:rsidP="009B0D3E">
      <w:pPr>
        <w:rPr>
          <w:rFonts w:hAnsi="宋体" w:cs="宋体"/>
          <w:kern w:val="0"/>
          <w:szCs w:val="21"/>
        </w:rPr>
      </w:pPr>
      <w:r>
        <w:rPr>
          <w:rFonts w:hAnsi="宋体" w:cs="宋体" w:hint="eastAsia"/>
          <w:kern w:val="0"/>
          <w:szCs w:val="21"/>
        </w:rPr>
        <w:t>一、质量控制的重点</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）管理评审</w:t>
      </w:r>
    </w:p>
    <w:p w:rsidR="009B0D3E" w:rsidRDefault="009B0D3E" w:rsidP="009B0D3E">
      <w:pPr>
        <w:rPr>
          <w:rFonts w:hAnsi="宋体" w:cs="宋体"/>
          <w:kern w:val="0"/>
          <w:szCs w:val="21"/>
        </w:rPr>
      </w:pPr>
      <w:r>
        <w:rPr>
          <w:rFonts w:hAnsi="宋体" w:cs="宋体" w:hint="eastAsia"/>
          <w:kern w:val="0"/>
          <w:szCs w:val="21"/>
        </w:rPr>
        <w:t>管理体系应定期评审，以保证其符合</w:t>
      </w:r>
      <w:r>
        <w:rPr>
          <w:rFonts w:hAnsi="宋体" w:cs="宋体"/>
          <w:kern w:val="0"/>
          <w:szCs w:val="21"/>
        </w:rPr>
        <w:t xml:space="preserve">ISO9001 </w:t>
      </w:r>
      <w:r>
        <w:rPr>
          <w:rFonts w:hAnsi="宋体" w:cs="宋体" w:hint="eastAsia"/>
          <w:kern w:val="0"/>
          <w:szCs w:val="21"/>
        </w:rPr>
        <w:t>标准及实现企业的管理方针。质量评审采用现场评审或会议形式。</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）质量体系</w:t>
      </w:r>
    </w:p>
    <w:p w:rsidR="009B0D3E" w:rsidRDefault="009B0D3E" w:rsidP="009B0D3E">
      <w:pPr>
        <w:rPr>
          <w:rFonts w:hAnsi="宋体" w:cs="宋体"/>
          <w:kern w:val="0"/>
          <w:szCs w:val="21"/>
        </w:rPr>
      </w:pPr>
      <w:r>
        <w:rPr>
          <w:rFonts w:hAnsi="宋体" w:cs="宋体" w:hint="eastAsia"/>
          <w:kern w:val="0"/>
          <w:szCs w:val="21"/>
        </w:rPr>
        <w:t>公司必须建立在维持行之有效的文件化的质量体系，以保证工程质量稳定、连续并不断提高。</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）合同评审</w:t>
      </w:r>
    </w:p>
    <w:p w:rsidR="009B0D3E" w:rsidRDefault="009B0D3E" w:rsidP="009B0D3E">
      <w:pPr>
        <w:rPr>
          <w:rFonts w:hAnsi="宋体" w:cs="宋体"/>
          <w:kern w:val="0"/>
          <w:szCs w:val="21"/>
        </w:rPr>
      </w:pPr>
      <w:r>
        <w:rPr>
          <w:rFonts w:hAnsi="宋体" w:cs="宋体" w:hint="eastAsia"/>
          <w:kern w:val="0"/>
          <w:szCs w:val="21"/>
        </w:rPr>
        <w:t>通过对招标文件和合同草案的评审，确保合同条款明确完善和对其正确理解，正式合同签订前及执行期间都应对合同进行评审。</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）文件控制</w:t>
      </w:r>
    </w:p>
    <w:p w:rsidR="009B0D3E" w:rsidRDefault="009B0D3E" w:rsidP="009B0D3E">
      <w:pPr>
        <w:rPr>
          <w:rFonts w:hAnsi="宋体" w:cs="宋体"/>
          <w:kern w:val="0"/>
          <w:szCs w:val="21"/>
        </w:rPr>
      </w:pPr>
      <w:r>
        <w:rPr>
          <w:rFonts w:hAnsi="宋体" w:cs="宋体" w:hint="eastAsia"/>
          <w:kern w:val="0"/>
          <w:szCs w:val="21"/>
        </w:rPr>
        <w:lastRenderedPageBreak/>
        <w:t>通过对公司所有质量体系文件和工程技术文件从产生到回收的全过程进行控制，使其处于受控状态并能及时修改或换版。</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）采购</w:t>
      </w:r>
    </w:p>
    <w:p w:rsidR="009B0D3E" w:rsidRDefault="009B0D3E" w:rsidP="009B0D3E">
      <w:pPr>
        <w:rPr>
          <w:rFonts w:hAnsi="宋体" w:cs="宋体"/>
          <w:kern w:val="0"/>
          <w:szCs w:val="21"/>
        </w:rPr>
      </w:pPr>
      <w:r>
        <w:rPr>
          <w:rFonts w:hAnsi="宋体" w:cs="宋体" w:hint="eastAsia"/>
          <w:kern w:val="0"/>
          <w:szCs w:val="21"/>
        </w:rPr>
        <w:t>通过对供应商和分包商的选择及对产品的质量关的严格控制，保证所采购的材料符合要求。公司建立合格供应商和合格分包商的名单，并定期对其进行评审。采购产品时必须有完整的计划、合同和相应的规范、标准等，并严格进行验证。</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6</w:t>
      </w:r>
      <w:r>
        <w:rPr>
          <w:rFonts w:hAnsi="宋体" w:cs="宋体" w:hint="eastAsia"/>
          <w:kern w:val="0"/>
          <w:szCs w:val="21"/>
        </w:rPr>
        <w:t>）业主提供的物资</w:t>
      </w:r>
    </w:p>
    <w:p w:rsidR="009B0D3E" w:rsidRDefault="009B0D3E" w:rsidP="009B0D3E">
      <w:pPr>
        <w:rPr>
          <w:rFonts w:hAnsi="宋体" w:cs="宋体"/>
          <w:kern w:val="0"/>
          <w:szCs w:val="21"/>
        </w:rPr>
      </w:pPr>
      <w:r>
        <w:rPr>
          <w:rFonts w:hAnsi="宋体" w:cs="宋体" w:hint="eastAsia"/>
          <w:kern w:val="0"/>
          <w:szCs w:val="21"/>
        </w:rPr>
        <w:t>通过对业主提供的物资进行有效的控制，使其能满足施工的需要。必须在合同中规定双方的责任，将业主提供的物资列入采购计划，按规定对其进行验证、检验、储存和保管，出现问题加以记录。</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7</w:t>
      </w:r>
      <w:r>
        <w:rPr>
          <w:rFonts w:hAnsi="宋体" w:cs="宋体" w:hint="eastAsia"/>
          <w:kern w:val="0"/>
          <w:szCs w:val="21"/>
        </w:rPr>
        <w:t>）产品标识与可追溯性</w:t>
      </w:r>
    </w:p>
    <w:p w:rsidR="009B0D3E" w:rsidRDefault="009B0D3E" w:rsidP="009B0D3E">
      <w:pPr>
        <w:rPr>
          <w:rFonts w:hAnsi="宋体" w:cs="宋体"/>
          <w:kern w:val="0"/>
          <w:szCs w:val="21"/>
        </w:rPr>
      </w:pPr>
      <w:r>
        <w:rPr>
          <w:rFonts w:hAnsi="宋体" w:cs="宋体" w:hint="eastAsia"/>
          <w:kern w:val="0"/>
          <w:szCs w:val="21"/>
        </w:rPr>
        <w:t>通过对原材料、施工过程及竣工工程的标识，使产品具有可识别性和</w:t>
      </w:r>
      <w:proofErr w:type="gramStart"/>
      <w:r>
        <w:rPr>
          <w:rFonts w:hAnsi="宋体" w:cs="宋体" w:hint="eastAsia"/>
          <w:kern w:val="0"/>
          <w:szCs w:val="21"/>
        </w:rPr>
        <w:t>可</w:t>
      </w:r>
      <w:proofErr w:type="gramEnd"/>
      <w:r>
        <w:rPr>
          <w:rFonts w:hAnsi="宋体" w:cs="宋体" w:hint="eastAsia"/>
          <w:kern w:val="0"/>
          <w:szCs w:val="21"/>
        </w:rPr>
        <w:t>追溯性。对原材料应在记录上和实物上进行标识，对重要材料还应记录、跟踪其使用部位，对施工过程应在记录上和实物上标识，特殊工序还应记录、跟踪其使用部位。</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8</w:t>
      </w:r>
      <w:r>
        <w:rPr>
          <w:rFonts w:hAnsi="宋体" w:cs="宋体" w:hint="eastAsia"/>
          <w:kern w:val="0"/>
          <w:szCs w:val="21"/>
        </w:rPr>
        <w:t>）工序控制</w:t>
      </w:r>
    </w:p>
    <w:p w:rsidR="009B0D3E" w:rsidRDefault="009B0D3E" w:rsidP="009B0D3E">
      <w:pPr>
        <w:rPr>
          <w:rFonts w:hAnsi="宋体" w:cs="宋体"/>
          <w:kern w:val="0"/>
          <w:szCs w:val="21"/>
        </w:rPr>
      </w:pPr>
      <w:r>
        <w:rPr>
          <w:rFonts w:hAnsi="宋体" w:cs="宋体" w:hint="eastAsia"/>
          <w:kern w:val="0"/>
          <w:szCs w:val="21"/>
        </w:rPr>
        <w:t>通过对施工工序各个环节的控制，保证其质量满足要求。</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9</w:t>
      </w:r>
      <w:r>
        <w:rPr>
          <w:rFonts w:hAnsi="宋体" w:cs="宋体" w:hint="eastAsia"/>
          <w:kern w:val="0"/>
          <w:szCs w:val="21"/>
        </w:rPr>
        <w:t>）检验与试验</w:t>
      </w:r>
    </w:p>
    <w:p w:rsidR="009B0D3E" w:rsidRDefault="009B0D3E" w:rsidP="009B0D3E">
      <w:pPr>
        <w:rPr>
          <w:rFonts w:hAnsi="宋体" w:cs="宋体"/>
          <w:kern w:val="0"/>
          <w:szCs w:val="21"/>
        </w:rPr>
      </w:pPr>
      <w:r>
        <w:rPr>
          <w:rFonts w:hAnsi="宋体" w:cs="宋体" w:hint="eastAsia"/>
          <w:kern w:val="0"/>
          <w:szCs w:val="21"/>
        </w:rPr>
        <w:t>通过按规定对产品和过程进行检验和试验，以确保质量符合要求。</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10</w:t>
      </w:r>
      <w:r>
        <w:rPr>
          <w:rFonts w:hAnsi="宋体" w:cs="宋体" w:hint="eastAsia"/>
          <w:kern w:val="0"/>
          <w:szCs w:val="21"/>
        </w:rPr>
        <w:t>）检验、测量和试验设备</w:t>
      </w:r>
    </w:p>
    <w:p w:rsidR="009B0D3E" w:rsidRDefault="009B0D3E" w:rsidP="009B0D3E">
      <w:pPr>
        <w:rPr>
          <w:rFonts w:hAnsi="宋体" w:cs="宋体"/>
          <w:kern w:val="0"/>
          <w:szCs w:val="21"/>
        </w:rPr>
      </w:pPr>
      <w:r>
        <w:rPr>
          <w:rFonts w:hAnsi="宋体" w:cs="宋体" w:hint="eastAsia"/>
          <w:kern w:val="0"/>
          <w:szCs w:val="21"/>
        </w:rPr>
        <w:t>通过按规定对检验、测量和试验设备的购置、统一管理、使用、保养和定期检定、校准等进行严格控制，使之处于完好状态并且其精度能满足使用要求。</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11</w:t>
      </w:r>
      <w:r>
        <w:rPr>
          <w:rFonts w:hAnsi="宋体" w:cs="宋体" w:hint="eastAsia"/>
          <w:kern w:val="0"/>
          <w:szCs w:val="21"/>
        </w:rPr>
        <w:t>）检验和试验状态</w:t>
      </w:r>
    </w:p>
    <w:p w:rsidR="009B0D3E" w:rsidRDefault="009B0D3E" w:rsidP="009B0D3E">
      <w:pPr>
        <w:rPr>
          <w:rFonts w:hAnsi="宋体" w:cs="宋体"/>
          <w:kern w:val="0"/>
          <w:szCs w:val="21"/>
        </w:rPr>
      </w:pPr>
      <w:r>
        <w:rPr>
          <w:rFonts w:hAnsi="宋体" w:cs="宋体" w:hint="eastAsia"/>
          <w:kern w:val="0"/>
          <w:szCs w:val="21"/>
        </w:rPr>
        <w:t>通过对检验和试验状态的标识和控制，确保只有通过了规定的检验和试验且合格的产品才能使用和安装。标识的方式有记录和实物标识。</w:t>
      </w:r>
    </w:p>
    <w:p w:rsidR="009B0D3E" w:rsidRDefault="009B0D3E" w:rsidP="009B0D3E">
      <w:pPr>
        <w:rPr>
          <w:rFonts w:hAnsi="宋体" w:cs="宋体"/>
          <w:kern w:val="0"/>
          <w:szCs w:val="21"/>
        </w:rPr>
      </w:pPr>
      <w:r>
        <w:rPr>
          <w:rFonts w:hAnsi="宋体" w:cs="宋体" w:hint="eastAsia"/>
          <w:kern w:val="0"/>
          <w:szCs w:val="21"/>
        </w:rPr>
        <w:lastRenderedPageBreak/>
        <w:t>（</w:t>
      </w:r>
      <w:r>
        <w:rPr>
          <w:rFonts w:hAnsi="宋体" w:cs="宋体"/>
          <w:kern w:val="0"/>
          <w:szCs w:val="21"/>
        </w:rPr>
        <w:t>12</w:t>
      </w:r>
      <w:r>
        <w:rPr>
          <w:rFonts w:hAnsi="宋体" w:cs="宋体" w:hint="eastAsia"/>
          <w:kern w:val="0"/>
          <w:szCs w:val="21"/>
        </w:rPr>
        <w:t>）不合格品的控制</w:t>
      </w:r>
    </w:p>
    <w:p w:rsidR="009B0D3E" w:rsidRDefault="009B0D3E" w:rsidP="009B0D3E">
      <w:pPr>
        <w:rPr>
          <w:rFonts w:hAnsi="宋体" w:cs="宋体"/>
          <w:kern w:val="0"/>
          <w:szCs w:val="21"/>
        </w:rPr>
      </w:pPr>
      <w:r>
        <w:rPr>
          <w:rFonts w:hAnsi="宋体" w:cs="宋体" w:hint="eastAsia"/>
          <w:kern w:val="0"/>
          <w:szCs w:val="21"/>
        </w:rPr>
        <w:t>通过对原材料、半成品及工序中不合格品的及时标识、隔离、评审并采取相应的处置措施，使其不得被使用、安装或隐蔽。</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13</w:t>
      </w:r>
      <w:r>
        <w:rPr>
          <w:rFonts w:hAnsi="宋体" w:cs="宋体" w:hint="eastAsia"/>
          <w:kern w:val="0"/>
          <w:szCs w:val="21"/>
        </w:rPr>
        <w:t>）纠正和预防措施</w:t>
      </w:r>
    </w:p>
    <w:p w:rsidR="009B0D3E" w:rsidRDefault="009B0D3E" w:rsidP="009B0D3E">
      <w:pPr>
        <w:rPr>
          <w:rFonts w:hAnsi="宋体" w:cs="宋体"/>
          <w:kern w:val="0"/>
          <w:szCs w:val="21"/>
        </w:rPr>
      </w:pPr>
      <w:r>
        <w:rPr>
          <w:rFonts w:hAnsi="宋体" w:cs="宋体" w:hint="eastAsia"/>
          <w:kern w:val="0"/>
          <w:szCs w:val="21"/>
        </w:rPr>
        <w:t>通过对各工作中比较严重的不合格或反复发生的不合格进行调查和分析，采取相应的纠正措施，并定期总结，分析其发生趋势和可能性，采取相应的预防措施，把不合格减至最少。</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14</w:t>
      </w:r>
      <w:r>
        <w:rPr>
          <w:rFonts w:hAnsi="宋体" w:cs="宋体" w:hint="eastAsia"/>
          <w:kern w:val="0"/>
          <w:szCs w:val="21"/>
        </w:rPr>
        <w:t>）搬运、贮存、防护和交付</w:t>
      </w:r>
    </w:p>
    <w:p w:rsidR="009B0D3E" w:rsidRDefault="009B0D3E" w:rsidP="009B0D3E">
      <w:pPr>
        <w:rPr>
          <w:rFonts w:hAnsi="宋体" w:cs="宋体"/>
          <w:kern w:val="0"/>
          <w:szCs w:val="21"/>
        </w:rPr>
      </w:pPr>
      <w:r>
        <w:rPr>
          <w:rFonts w:hAnsi="宋体" w:cs="宋体" w:hint="eastAsia"/>
          <w:kern w:val="0"/>
          <w:szCs w:val="21"/>
        </w:rPr>
        <w:t>通过对施工材料的搬运、存贮、保管和交付的严格控制，防止其损坏或变质。</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15</w:t>
      </w:r>
      <w:r>
        <w:rPr>
          <w:rFonts w:hAnsi="宋体" w:cs="宋体" w:hint="eastAsia"/>
          <w:kern w:val="0"/>
          <w:szCs w:val="21"/>
        </w:rPr>
        <w:t>）质量记录的控制</w:t>
      </w:r>
    </w:p>
    <w:p w:rsidR="009B0D3E" w:rsidRDefault="009B0D3E" w:rsidP="009B0D3E">
      <w:pPr>
        <w:rPr>
          <w:rFonts w:hAnsi="宋体" w:cs="宋体"/>
          <w:kern w:val="0"/>
          <w:szCs w:val="21"/>
        </w:rPr>
      </w:pPr>
      <w:r>
        <w:rPr>
          <w:rFonts w:hAnsi="宋体" w:cs="宋体" w:hint="eastAsia"/>
          <w:kern w:val="0"/>
          <w:szCs w:val="21"/>
        </w:rPr>
        <w:t>通过对质量记录的标识、填写、收集、归档、存贮、保管按规定进行严格控制，以证实产品达到规定的要求及质量体系正在有效运行。</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16</w:t>
      </w:r>
      <w:r>
        <w:rPr>
          <w:rFonts w:hAnsi="宋体" w:cs="宋体" w:hint="eastAsia"/>
          <w:kern w:val="0"/>
          <w:szCs w:val="21"/>
        </w:rPr>
        <w:t>）内部质量审核</w:t>
      </w:r>
    </w:p>
    <w:p w:rsidR="009B0D3E" w:rsidRDefault="009B0D3E" w:rsidP="009B0D3E">
      <w:pPr>
        <w:rPr>
          <w:rFonts w:hAnsi="宋体" w:cs="宋体"/>
          <w:kern w:val="0"/>
          <w:szCs w:val="21"/>
        </w:rPr>
      </w:pPr>
      <w:r>
        <w:rPr>
          <w:rFonts w:hAnsi="宋体" w:cs="宋体" w:hint="eastAsia"/>
          <w:kern w:val="0"/>
          <w:szCs w:val="21"/>
        </w:rPr>
        <w:t>通过定期进行内部质量审核，验证质量活动有关结果是否符合计划的安排，并规定质量体系的有效性。</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17</w:t>
      </w:r>
      <w:r>
        <w:rPr>
          <w:rFonts w:hAnsi="宋体" w:cs="宋体" w:hint="eastAsia"/>
          <w:kern w:val="0"/>
          <w:szCs w:val="21"/>
        </w:rPr>
        <w:t>）培训</w:t>
      </w:r>
    </w:p>
    <w:p w:rsidR="009B0D3E" w:rsidRDefault="009B0D3E" w:rsidP="009B0D3E">
      <w:pPr>
        <w:rPr>
          <w:rFonts w:hAnsi="宋体" w:cs="宋体"/>
          <w:kern w:val="0"/>
          <w:szCs w:val="21"/>
        </w:rPr>
      </w:pPr>
      <w:r>
        <w:rPr>
          <w:rFonts w:hAnsi="宋体" w:cs="宋体" w:hint="eastAsia"/>
          <w:kern w:val="0"/>
          <w:szCs w:val="21"/>
        </w:rPr>
        <w:t>通过对员工进行上岗的培训、特殊关键作业或技术管理人员培训等，使其素质满足施工要求。</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18</w:t>
      </w:r>
      <w:r>
        <w:rPr>
          <w:rFonts w:hAnsi="宋体" w:cs="宋体" w:hint="eastAsia"/>
          <w:kern w:val="0"/>
          <w:szCs w:val="21"/>
        </w:rPr>
        <w:t>）服务</w:t>
      </w:r>
    </w:p>
    <w:p w:rsidR="009B0D3E" w:rsidRDefault="009B0D3E" w:rsidP="009B0D3E">
      <w:pPr>
        <w:rPr>
          <w:rFonts w:hAnsi="宋体" w:cs="宋体"/>
          <w:kern w:val="0"/>
          <w:szCs w:val="21"/>
        </w:rPr>
      </w:pPr>
      <w:r>
        <w:rPr>
          <w:rFonts w:hAnsi="宋体" w:cs="宋体" w:hint="eastAsia"/>
          <w:kern w:val="0"/>
          <w:szCs w:val="21"/>
        </w:rPr>
        <w:t>通过对已交付使用工程的保修和回访工作的严格管理，保证售后服务的质量，提高我公司的社会信誉。</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19</w:t>
      </w:r>
      <w:r>
        <w:rPr>
          <w:rFonts w:hAnsi="宋体" w:cs="宋体" w:hint="eastAsia"/>
          <w:kern w:val="0"/>
          <w:szCs w:val="21"/>
        </w:rPr>
        <w:t>）统计技术</w:t>
      </w:r>
    </w:p>
    <w:p w:rsidR="009B0D3E" w:rsidRDefault="009B0D3E" w:rsidP="009B0D3E">
      <w:pPr>
        <w:rPr>
          <w:rFonts w:hAnsi="宋体" w:cs="宋体"/>
          <w:kern w:val="0"/>
          <w:szCs w:val="21"/>
        </w:rPr>
      </w:pPr>
      <w:r>
        <w:rPr>
          <w:rFonts w:hAnsi="宋体" w:cs="宋体" w:hint="eastAsia"/>
          <w:kern w:val="0"/>
          <w:szCs w:val="21"/>
        </w:rPr>
        <w:t>正确运用统计技术，为质量管理和控制工作服务。</w:t>
      </w:r>
    </w:p>
    <w:p w:rsidR="009B0D3E" w:rsidRDefault="009B0D3E" w:rsidP="009B0D3E">
      <w:pPr>
        <w:rPr>
          <w:rFonts w:hAnsi="宋体" w:cs="宋体" w:hint="eastAsia"/>
          <w:kern w:val="0"/>
          <w:szCs w:val="21"/>
        </w:rPr>
      </w:pPr>
      <w:r>
        <w:rPr>
          <w:rFonts w:hAnsi="宋体" w:cs="宋体" w:hint="eastAsia"/>
          <w:kern w:val="0"/>
          <w:szCs w:val="21"/>
        </w:rPr>
        <w:t>二、质量保证体系组织机构</w: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r>
        <w:rPr>
          <w:rFonts w:hAnsi="宋体" w:cs="宋体"/>
          <w:noProof/>
          <w:kern w:val="0"/>
          <w:szCs w:val="21"/>
        </w:rPr>
        <w:lastRenderedPageBreak/>
        <w:pict>
          <v:group id="_x0000_s1551" style="position:absolute;left:0;text-align:left;margin-left:45pt;margin-top:7.8pt;width:333pt;height:319.8pt;z-index:251660288" coordorigin="2880,1897" coordsize="6660,6396">
            <v:shapetype id="_x0000_t202" coordsize="21600,21600" o:spt="202" path="m,l,21600r21600,l21600,xe">
              <v:stroke joinstyle="miter"/>
              <v:path gradientshapeok="t" o:connecttype="rect"/>
            </v:shapetype>
            <v:shape id="_x0000_s1552" type="#_x0000_t202" style="position:absolute;left:5040;top:1897;width:2340;height:468">
              <v:textbox style="mso-next-textbox:#_x0000_s1552">
                <w:txbxContent>
                  <w:p w:rsidR="009B0D3E" w:rsidRDefault="009B0D3E" w:rsidP="009B0D3E">
                    <w:pPr>
                      <w:jc w:val="center"/>
                      <w:rPr>
                        <w:rFonts w:hint="eastAsia"/>
                      </w:rPr>
                    </w:pPr>
                    <w:r>
                      <w:rPr>
                        <w:rFonts w:hint="eastAsia"/>
                      </w:rPr>
                      <w:t>政府质量监督部门</w:t>
                    </w:r>
                  </w:p>
                </w:txbxContent>
              </v:textbox>
            </v:shape>
            <v:line id="_x0000_s1553" style="position:absolute" from="6120,2365" to="6120,2677"/>
            <v:shape id="_x0000_s1554" type="#_x0000_t202" style="position:absolute;left:5400;top:2677;width:1620;height:468">
              <v:textbox style="mso-next-textbox:#_x0000_s1554">
                <w:txbxContent>
                  <w:p w:rsidR="009B0D3E" w:rsidRDefault="009B0D3E" w:rsidP="009B0D3E">
                    <w:pPr>
                      <w:jc w:val="center"/>
                      <w:rPr>
                        <w:rFonts w:hint="eastAsia"/>
                      </w:rPr>
                    </w:pPr>
                    <w:r>
                      <w:rPr>
                        <w:rFonts w:hint="eastAsia"/>
                      </w:rPr>
                      <w:t>建设单位</w:t>
                    </w:r>
                  </w:p>
                </w:txbxContent>
              </v:textbox>
            </v:shape>
            <v:line id="_x0000_s1555" style="position:absolute" from="6120,3145" to="6120,3769"/>
            <v:line id="_x0000_s1556" style="position:absolute" from="4860,3457" to="7560,3457"/>
            <v:shape id="_x0000_s1557" type="#_x0000_t202" style="position:absolute;left:3240;top:3301;width:1620;height:468">
              <v:textbox style="mso-next-textbox:#_x0000_s1557">
                <w:txbxContent>
                  <w:p w:rsidR="009B0D3E" w:rsidRDefault="009B0D3E" w:rsidP="009B0D3E">
                    <w:pPr>
                      <w:jc w:val="center"/>
                      <w:rPr>
                        <w:rFonts w:hint="eastAsia"/>
                      </w:rPr>
                    </w:pPr>
                    <w:r>
                      <w:rPr>
                        <w:rFonts w:hint="eastAsia"/>
                      </w:rPr>
                      <w:t>设计单位</w:t>
                    </w:r>
                  </w:p>
                </w:txbxContent>
              </v:textbox>
            </v:shape>
            <v:shape id="_x0000_s1558" type="#_x0000_t202" style="position:absolute;left:7560;top:3301;width:1620;height:468">
              <v:textbox style="mso-next-textbox:#_x0000_s1558">
                <w:txbxContent>
                  <w:p w:rsidR="009B0D3E" w:rsidRDefault="009B0D3E" w:rsidP="009B0D3E">
                    <w:pPr>
                      <w:jc w:val="center"/>
                      <w:rPr>
                        <w:rFonts w:hint="eastAsia"/>
                      </w:rPr>
                    </w:pPr>
                    <w:r>
                      <w:rPr>
                        <w:rFonts w:hint="eastAsia"/>
                      </w:rPr>
                      <w:t>监理单位</w:t>
                    </w:r>
                  </w:p>
                </w:txbxContent>
              </v:textbox>
            </v:shape>
            <v:shape id="_x0000_s1559" type="#_x0000_t202" style="position:absolute;left:5400;top:3769;width:1620;height:468">
              <v:textbox style="mso-next-textbox:#_x0000_s1559">
                <w:txbxContent>
                  <w:p w:rsidR="009B0D3E" w:rsidRDefault="009B0D3E" w:rsidP="009B0D3E">
                    <w:pPr>
                      <w:jc w:val="center"/>
                      <w:rPr>
                        <w:rFonts w:hint="eastAsia"/>
                      </w:rPr>
                    </w:pPr>
                    <w:r>
                      <w:rPr>
                        <w:rFonts w:hint="eastAsia"/>
                      </w:rPr>
                      <w:t>公司质安部</w:t>
                    </w:r>
                  </w:p>
                </w:txbxContent>
              </v:textbox>
            </v:shape>
            <v:line id="_x0000_s1560" style="position:absolute" from="6120,4237" to="6120,4705"/>
            <v:shape id="_x0000_s1561" type="#_x0000_t202" style="position:absolute;left:5400;top:4705;width:1620;height:468">
              <v:textbox style="mso-next-textbox:#_x0000_s1561">
                <w:txbxContent>
                  <w:p w:rsidR="009B0D3E" w:rsidRDefault="009B0D3E" w:rsidP="009B0D3E">
                    <w:pPr>
                      <w:jc w:val="center"/>
                      <w:rPr>
                        <w:rFonts w:hint="eastAsia"/>
                      </w:rPr>
                    </w:pPr>
                    <w:r>
                      <w:rPr>
                        <w:rFonts w:hint="eastAsia"/>
                      </w:rPr>
                      <w:t>项目经理</w:t>
                    </w:r>
                  </w:p>
                </w:txbxContent>
              </v:textbox>
            </v:shape>
            <v:line id="_x0000_s1562" style="position:absolute" from="6120,5173" to="6120,6109"/>
            <v:line id="_x0000_s1563" style="position:absolute" from="4860,5797" to="7560,5797"/>
            <v:shape id="_x0000_s1564" type="#_x0000_t202" style="position:absolute;left:2880;top:5641;width:1980;height:468">
              <v:textbox style="mso-next-textbox:#_x0000_s1564">
                <w:txbxContent>
                  <w:p w:rsidR="009B0D3E" w:rsidRDefault="009B0D3E" w:rsidP="009B0D3E">
                    <w:pPr>
                      <w:jc w:val="center"/>
                      <w:rPr>
                        <w:rFonts w:hint="eastAsia"/>
                      </w:rPr>
                    </w:pPr>
                    <w:r>
                      <w:rPr>
                        <w:rFonts w:hint="eastAsia"/>
                      </w:rPr>
                      <w:t>装饰质量负责人</w:t>
                    </w:r>
                  </w:p>
                </w:txbxContent>
              </v:textbox>
            </v:shape>
            <v:shape id="_x0000_s1565" type="#_x0000_t202" style="position:absolute;left:7560;top:5641;width:1980;height:468">
              <v:textbox style="mso-next-textbox:#_x0000_s1565">
                <w:txbxContent>
                  <w:p w:rsidR="009B0D3E" w:rsidRDefault="009B0D3E" w:rsidP="009B0D3E">
                    <w:pPr>
                      <w:jc w:val="center"/>
                      <w:rPr>
                        <w:rFonts w:hint="eastAsia"/>
                      </w:rPr>
                    </w:pPr>
                    <w:r>
                      <w:rPr>
                        <w:rFonts w:hint="eastAsia"/>
                      </w:rPr>
                      <w:t>安装质量负责人</w:t>
                    </w:r>
                  </w:p>
                </w:txbxContent>
              </v:textbox>
            </v:shape>
            <v:shape id="_x0000_s1566" type="#_x0000_t202" style="position:absolute;left:5400;top:6109;width:1620;height:468">
              <v:textbox style="mso-next-textbox:#_x0000_s1566">
                <w:txbxContent>
                  <w:p w:rsidR="009B0D3E" w:rsidRDefault="009B0D3E" w:rsidP="009B0D3E">
                    <w:pPr>
                      <w:jc w:val="center"/>
                    </w:pPr>
                    <w:r>
                      <w:rPr>
                        <w:rFonts w:hint="eastAsia"/>
                      </w:rPr>
                      <w:t>项目专职质量员</w:t>
                    </w:r>
                  </w:p>
                </w:txbxContent>
              </v:textbox>
            </v:shape>
            <v:line id="_x0000_s1567" style="position:absolute" from="6120,6577" to="6120,7045"/>
            <v:shape id="_x0000_s1568" type="#_x0000_t202" style="position:absolute;left:5400;top:7045;width:1620;height:468">
              <v:textbox style="mso-next-textbox:#_x0000_s1568">
                <w:txbxContent>
                  <w:p w:rsidR="009B0D3E" w:rsidRDefault="009B0D3E" w:rsidP="009B0D3E">
                    <w:r>
                      <w:rPr>
                        <w:rFonts w:hint="eastAsia"/>
                      </w:rPr>
                      <w:t>各专业班组长</w:t>
                    </w:r>
                  </w:p>
                </w:txbxContent>
              </v:textbox>
            </v:shape>
            <v:line id="_x0000_s1569" style="position:absolute" from="6120,7513" to="6120,7981"/>
            <v:shape id="_x0000_s1570" type="#_x0000_t202" style="position:absolute;left:5400;top:7825;width:1800;height:468">
              <v:textbox style="mso-next-textbox:#_x0000_s1570">
                <w:txbxContent>
                  <w:p w:rsidR="009B0D3E" w:rsidRDefault="009B0D3E" w:rsidP="009B0D3E">
                    <w:r>
                      <w:rPr>
                        <w:rFonts w:hint="eastAsia"/>
                      </w:rPr>
                      <w:t>各班组全体人员</w:t>
                    </w:r>
                  </w:p>
                </w:txbxContent>
              </v:textbox>
            </v:shape>
            <w10:anchorlock/>
          </v:group>
        </w:pic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kern w:val="0"/>
          <w:szCs w:val="21"/>
        </w:rPr>
      </w:pPr>
      <w:r>
        <w:rPr>
          <w:rFonts w:hAnsi="宋体" w:cs="宋体" w:hint="eastAsia"/>
          <w:kern w:val="0"/>
          <w:szCs w:val="21"/>
        </w:rPr>
        <w:t>建立完善的质量保证体系，实行项目经理质量负责制，项目经理是项目的第一质量责任人，项目经理以下实行质量层层负责制，把好每一道质量关，力争实现本工程既定的质量目标。</w:t>
      </w:r>
    </w:p>
    <w:p w:rsidR="009B0D3E" w:rsidRDefault="009B0D3E" w:rsidP="009B0D3E">
      <w:pPr>
        <w:rPr>
          <w:kern w:val="0"/>
        </w:rPr>
      </w:pPr>
      <w:r>
        <w:rPr>
          <w:rFonts w:hint="eastAsia"/>
          <w:kern w:val="0"/>
        </w:rPr>
        <w:t>第三节</w:t>
      </w:r>
      <w:r>
        <w:rPr>
          <w:kern w:val="0"/>
        </w:rPr>
        <w:t xml:space="preserve"> </w:t>
      </w:r>
      <w:r>
        <w:rPr>
          <w:rFonts w:hint="eastAsia"/>
          <w:kern w:val="0"/>
        </w:rPr>
        <w:t>质量保证制度</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．严格控制材料采购过程，保证本工程所使用的材料质量符合国家标准，不符合材料坚决不得入场。</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）严格选择材料厂商，必须是本公司的合格材料，并且长期合作，信誉等级较高，供货质量比较可靠。</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）如</w:t>
      </w:r>
      <w:proofErr w:type="gramStart"/>
      <w:r>
        <w:rPr>
          <w:rFonts w:hAnsi="宋体" w:cs="宋体" w:hint="eastAsia"/>
          <w:kern w:val="0"/>
          <w:szCs w:val="21"/>
        </w:rPr>
        <w:t>有甲供材料</w:t>
      </w:r>
      <w:proofErr w:type="gramEnd"/>
      <w:r>
        <w:rPr>
          <w:rFonts w:hAnsi="宋体" w:cs="宋体" w:hint="eastAsia"/>
          <w:kern w:val="0"/>
          <w:szCs w:val="21"/>
        </w:rPr>
        <w:t>只有质量合格</w:t>
      </w:r>
      <w:proofErr w:type="gramStart"/>
      <w:r>
        <w:rPr>
          <w:rFonts w:hAnsi="宋体" w:cs="宋体" w:hint="eastAsia"/>
          <w:kern w:val="0"/>
          <w:szCs w:val="21"/>
        </w:rPr>
        <w:t>的甲供材料</w:t>
      </w:r>
      <w:proofErr w:type="gramEnd"/>
      <w:r>
        <w:rPr>
          <w:rFonts w:hAnsi="宋体" w:cs="宋体" w:hint="eastAsia"/>
          <w:kern w:val="0"/>
          <w:szCs w:val="21"/>
        </w:rPr>
        <w:t>才考虑使用，</w:t>
      </w:r>
      <w:proofErr w:type="gramStart"/>
      <w:r>
        <w:rPr>
          <w:rFonts w:hAnsi="宋体" w:cs="宋体" w:hint="eastAsia"/>
          <w:kern w:val="0"/>
          <w:szCs w:val="21"/>
        </w:rPr>
        <w:t>当甲供材料</w:t>
      </w:r>
      <w:proofErr w:type="gramEnd"/>
      <w:r>
        <w:rPr>
          <w:rFonts w:hAnsi="宋体" w:cs="宋体" w:hint="eastAsia"/>
          <w:kern w:val="0"/>
          <w:szCs w:val="21"/>
        </w:rPr>
        <w:t>质量不合格时本公司以书面形式提请业主予以更换。</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）对于外购件工序，也严格</w:t>
      </w:r>
      <w:proofErr w:type="gramStart"/>
      <w:r>
        <w:rPr>
          <w:rFonts w:hAnsi="宋体" w:cs="宋体" w:hint="eastAsia"/>
          <w:kern w:val="0"/>
          <w:szCs w:val="21"/>
        </w:rPr>
        <w:t>选择分</w:t>
      </w:r>
      <w:proofErr w:type="gramEnd"/>
      <w:r>
        <w:rPr>
          <w:rFonts w:hAnsi="宋体" w:cs="宋体" w:hint="eastAsia"/>
          <w:kern w:val="0"/>
          <w:szCs w:val="21"/>
        </w:rPr>
        <w:t>承包方，且长期合作，信誉等级较高，提供的服务质量比较可靠，本公司还从进场材料质量、材料加工质量、合作态度、售后服务质量等方面进行控制。</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）当进场材料质量出现不合格时，要求供应厂商予以调换或退货，如材料质量出现严重不合格，将考虑取消该厂商的供货资格，并将其从合格材料分承包方名单中剔除。</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）进场材料严格管理，防止材料出现后天性的不合格，任何材料进场时要检验，搁置一段时间后再使用也要重新检验。</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．严格控制进场施工人员素质，不仅生产工人的技术素质要得到保障，而且管理人员的素质也要得到保证。</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）进场施工人员须持有权威机构颁发的上岗证，特殊人员还须持有特种操作证，否则不允许进场施工。管理人员也须持证上岗，项目经理和质量安全员须有相应的资质证书。</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）进场施工班组实行试用制，为通过试用期考核的班组马上退场，通过试用期考核但在以后施工中出现重大质量事故或质量不稳定的班组也马上退场，在施工过程中不服从管理的班组不允许使用。</w:t>
      </w:r>
    </w:p>
    <w:p w:rsidR="009B0D3E" w:rsidRDefault="009B0D3E" w:rsidP="009B0D3E">
      <w:pPr>
        <w:rPr>
          <w:rFonts w:hAnsi="宋体" w:cs="宋体"/>
          <w:kern w:val="0"/>
          <w:szCs w:val="21"/>
        </w:rPr>
      </w:pPr>
      <w:r>
        <w:rPr>
          <w:rFonts w:hAnsi="宋体" w:cs="宋体" w:hint="eastAsia"/>
          <w:kern w:val="0"/>
          <w:szCs w:val="21"/>
        </w:rPr>
        <w:lastRenderedPageBreak/>
        <w:t>（</w:t>
      </w:r>
      <w:r>
        <w:rPr>
          <w:rFonts w:hAnsi="宋体" w:cs="宋体"/>
          <w:kern w:val="0"/>
          <w:szCs w:val="21"/>
        </w:rPr>
        <w:t>3</w:t>
      </w:r>
      <w:r>
        <w:rPr>
          <w:rFonts w:hAnsi="宋体" w:cs="宋体" w:hint="eastAsia"/>
          <w:kern w:val="0"/>
          <w:szCs w:val="21"/>
        </w:rPr>
        <w:t>）严格保持工人班组的稳定性和整体技术素质，不允许进场班组人员任意更换、调整或无限度膨胀，在班组的使用上充分发挥班组的特长，做到人尽其才。</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）加强对管理人员的考核，如管理人员在管理或技术上出现重大失误，造成重大质量事故，则该管理人员须解聘下岗。</w:t>
      </w:r>
    </w:p>
    <w:p w:rsidR="009B0D3E" w:rsidRDefault="009B0D3E" w:rsidP="009B0D3E">
      <w:pPr>
        <w:rPr>
          <w:rFonts w:hAnsi="宋体" w:cs="宋体" w:hint="eastAsia"/>
          <w:kern w:val="0"/>
          <w:szCs w:val="21"/>
        </w:rPr>
      </w:pPr>
      <w:r>
        <w:rPr>
          <w:rFonts w:hAnsi="宋体" w:cs="宋体"/>
          <w:kern w:val="0"/>
          <w:szCs w:val="21"/>
        </w:rPr>
        <w:t>3</w:t>
      </w:r>
      <w:r>
        <w:rPr>
          <w:rFonts w:hAnsi="宋体" w:cs="宋体" w:hint="eastAsia"/>
          <w:kern w:val="0"/>
          <w:szCs w:val="21"/>
        </w:rPr>
        <w:t>．严格控制施工过程，防止不合格工序产生，杜绝不合格工序流入下一过程。</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）质安员在工地现场，不停巡视检查，及时发现问题，及时纠正、制止，预防质量事故于萌芽状态。</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）实行质量一票否决权制，只要经质安员检查出有质量问题，一律返工，并且一切后果由施工人员自负，并扣罚材料费，所对应的专业工长和项目经理、质安员分别予以</w:t>
      </w:r>
      <w:r>
        <w:rPr>
          <w:rFonts w:hAnsi="宋体" w:cs="宋体"/>
          <w:kern w:val="0"/>
          <w:szCs w:val="21"/>
        </w:rPr>
        <w:t xml:space="preserve">50~100 </w:t>
      </w:r>
      <w:r>
        <w:rPr>
          <w:rFonts w:hAnsi="宋体" w:cs="宋体" w:hint="eastAsia"/>
          <w:kern w:val="0"/>
          <w:szCs w:val="21"/>
        </w:rPr>
        <w:t>元</w:t>
      </w:r>
      <w:r>
        <w:rPr>
          <w:rFonts w:hAnsi="宋体" w:cs="宋体"/>
          <w:kern w:val="0"/>
          <w:szCs w:val="21"/>
        </w:rPr>
        <w:t>/</w:t>
      </w:r>
      <w:r>
        <w:rPr>
          <w:rFonts w:hAnsi="宋体" w:cs="宋体" w:hint="eastAsia"/>
          <w:kern w:val="0"/>
          <w:szCs w:val="21"/>
        </w:rPr>
        <w:t>人次的罚款。</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）实行样板制，在大面积施工同一种材料时先拿出</w:t>
      </w:r>
      <w:proofErr w:type="gramStart"/>
      <w:r>
        <w:rPr>
          <w:rFonts w:hAnsi="宋体" w:cs="宋体" w:hint="eastAsia"/>
          <w:kern w:val="0"/>
          <w:szCs w:val="21"/>
        </w:rPr>
        <w:t>一</w:t>
      </w:r>
      <w:proofErr w:type="gramEnd"/>
      <w:r>
        <w:rPr>
          <w:rFonts w:hAnsi="宋体" w:cs="宋体" w:hint="eastAsia"/>
          <w:kern w:val="0"/>
          <w:szCs w:val="21"/>
        </w:rPr>
        <w:t>小部分做个样板，请业主、设计师和</w:t>
      </w:r>
      <w:proofErr w:type="gramStart"/>
      <w:r>
        <w:rPr>
          <w:rFonts w:hAnsi="宋体" w:cs="宋体" w:hint="eastAsia"/>
          <w:kern w:val="0"/>
          <w:szCs w:val="21"/>
        </w:rPr>
        <w:t>质监</w:t>
      </w:r>
      <w:proofErr w:type="gramEnd"/>
      <w:r>
        <w:rPr>
          <w:rFonts w:hAnsi="宋体" w:cs="宋体" w:hint="eastAsia"/>
          <w:kern w:val="0"/>
          <w:szCs w:val="21"/>
        </w:rPr>
        <w:t>站认可后，方可进行大面积施工，若有一方不认可则必须重做样板直至认可为止。</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实行质量大检查制度，每个月均有一次由公司经理会同有关部门人员进行一次在建项目的质量大检查，各个项目之间相互对比，寻找差距，进行“比、学、赶、超”创优活动，对所检查项目的工程质量、现场安全生产、文明施工几大指标进行比较打分，每次对得分最高和得分最低的进行奖罚，对</w:t>
      </w:r>
      <w:proofErr w:type="gramStart"/>
      <w:r>
        <w:rPr>
          <w:rFonts w:hAnsi="宋体" w:cs="宋体" w:hint="eastAsia"/>
          <w:kern w:val="0"/>
          <w:szCs w:val="21"/>
        </w:rPr>
        <w:t>当月有</w:t>
      </w:r>
      <w:proofErr w:type="gramEnd"/>
      <w:r>
        <w:rPr>
          <w:rFonts w:hAnsi="宋体" w:cs="宋体" w:hint="eastAsia"/>
          <w:kern w:val="0"/>
          <w:szCs w:val="21"/>
        </w:rPr>
        <w:t>质量事故的项目一律处以</w:t>
      </w:r>
      <w:r>
        <w:rPr>
          <w:rFonts w:hAnsi="宋体" w:cs="宋体"/>
          <w:kern w:val="0"/>
          <w:szCs w:val="21"/>
        </w:rPr>
        <w:t>1000</w:t>
      </w:r>
      <w:r>
        <w:rPr>
          <w:rFonts w:hAnsi="宋体" w:cs="宋体" w:hint="eastAsia"/>
          <w:kern w:val="0"/>
          <w:szCs w:val="21"/>
        </w:rPr>
        <w:t>元罚款，相应将罚款所得奖给得分高、工程质量优良、现场安全生产、文明施工做得好的项目。</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）公司经理还实行对项目随机抽查，若对施工质量有所怀疑并经查实立即就质量事故大小，当场对责任人罚款</w:t>
      </w:r>
      <w:r>
        <w:rPr>
          <w:rFonts w:hAnsi="宋体" w:cs="宋体"/>
          <w:kern w:val="0"/>
          <w:szCs w:val="21"/>
        </w:rPr>
        <w:t xml:space="preserve">30~200 </w:t>
      </w:r>
      <w:r>
        <w:rPr>
          <w:rFonts w:hAnsi="宋体" w:cs="宋体" w:hint="eastAsia"/>
          <w:kern w:val="0"/>
          <w:szCs w:val="21"/>
        </w:rPr>
        <w:t>元，对任何人从不宽容，若整改不及时或对质量认识不够，屡教不改，情节严重者可解聘下岗。</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6</w:t>
      </w:r>
      <w:r>
        <w:rPr>
          <w:rFonts w:hAnsi="宋体" w:cs="宋体" w:hint="eastAsia"/>
          <w:kern w:val="0"/>
          <w:szCs w:val="21"/>
        </w:rPr>
        <w:t>）增强质量意识，高度重视质量工作，树立“质量就是企业的生命”的思想，严格按照施工图、操作规程及质量检评标</w:t>
      </w:r>
      <w:proofErr w:type="gramStart"/>
      <w:r>
        <w:rPr>
          <w:rFonts w:hAnsi="宋体" w:cs="宋体" w:hint="eastAsia"/>
          <w:kern w:val="0"/>
          <w:szCs w:val="21"/>
        </w:rPr>
        <w:t>准组织</w:t>
      </w:r>
      <w:proofErr w:type="gramEnd"/>
      <w:r>
        <w:rPr>
          <w:rFonts w:hAnsi="宋体" w:cs="宋体" w:hint="eastAsia"/>
          <w:kern w:val="0"/>
          <w:szCs w:val="21"/>
        </w:rPr>
        <w:t>施工。</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7</w:t>
      </w:r>
      <w:r>
        <w:rPr>
          <w:rFonts w:hAnsi="宋体" w:cs="宋体" w:hint="eastAsia"/>
          <w:kern w:val="0"/>
          <w:szCs w:val="21"/>
        </w:rPr>
        <w:t>）加强岗位责任制，贯彻“谁管质量、谁施工”，“谁施工、谁负责”，“谁操作、谁保证质量”的原则，严格实行工程质量与经济责任挂钩，用经济手段确保质量岗位责任制的实施。</w:t>
      </w:r>
    </w:p>
    <w:p w:rsidR="009B0D3E" w:rsidRDefault="009B0D3E" w:rsidP="009B0D3E">
      <w:pPr>
        <w:rPr>
          <w:rFonts w:hAnsi="宋体" w:cs="宋体"/>
          <w:kern w:val="0"/>
          <w:szCs w:val="21"/>
        </w:rPr>
      </w:pPr>
      <w:r>
        <w:rPr>
          <w:rFonts w:hAnsi="宋体" w:cs="宋体" w:hint="eastAsia"/>
          <w:kern w:val="0"/>
          <w:szCs w:val="21"/>
        </w:rPr>
        <w:lastRenderedPageBreak/>
        <w:t>（</w:t>
      </w:r>
      <w:r>
        <w:rPr>
          <w:rFonts w:hAnsi="宋体" w:cs="宋体"/>
          <w:kern w:val="0"/>
          <w:szCs w:val="21"/>
        </w:rPr>
        <w:t>8</w:t>
      </w:r>
      <w:r>
        <w:rPr>
          <w:rFonts w:hAnsi="宋体" w:cs="宋体" w:hint="eastAsia"/>
          <w:kern w:val="0"/>
          <w:szCs w:val="21"/>
        </w:rPr>
        <w:t>）严格质量评定制度，认真做好自检、互检、交接检的三检制度，上道工序由班组长、工长和质检员验收合格后，方可进行下道工序作业。</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9</w:t>
      </w:r>
      <w:r>
        <w:rPr>
          <w:rFonts w:hAnsi="宋体" w:cs="宋体" w:hint="eastAsia"/>
          <w:kern w:val="0"/>
          <w:szCs w:val="21"/>
        </w:rPr>
        <w:t>）认真实施技术责任制，严格按照施工规范进行施工，落实技术责任到各工长，认真贯彻施工组织设计及特殊技术措施。</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10</w:t>
      </w:r>
      <w:r>
        <w:rPr>
          <w:rFonts w:hAnsi="宋体" w:cs="宋体" w:hint="eastAsia"/>
          <w:kern w:val="0"/>
          <w:szCs w:val="21"/>
        </w:rPr>
        <w:t>）充分发挥各管理人员的职能作用，使工程质量达到优良标准。</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11</w:t>
      </w:r>
      <w:r>
        <w:rPr>
          <w:rFonts w:hAnsi="宋体" w:cs="宋体" w:hint="eastAsia"/>
          <w:kern w:val="0"/>
          <w:szCs w:val="21"/>
        </w:rPr>
        <w:t>）实行风险承包，把工程质量责任直接落实到个人，和每个人的经济利益挂钩，奖罚分明，使每个人都有压力，也有动力。</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12</w:t>
      </w:r>
      <w:r>
        <w:rPr>
          <w:rFonts w:hAnsi="宋体" w:cs="宋体" w:hint="eastAsia"/>
          <w:kern w:val="0"/>
          <w:szCs w:val="21"/>
        </w:rPr>
        <w:t>）由公司质安科负责向工地派驻质安人员，质安员和专业工长以及施工人员一起，实行专检、自检、互检、交接检这一行之有效的确保质量的有效措施，组成一个质量监督网络，多层次多方位地对工程质量实行严格的管理，另外，对材料、外协件的进场质量有一个良好、正确的评估，不合格产品不得进场，任何产品都应有合格证或检验报告，杜绝一切因材料不合格而产生的施工质量问题。</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13</w:t>
      </w:r>
      <w:r>
        <w:rPr>
          <w:rFonts w:hAnsi="宋体" w:cs="宋体" w:hint="eastAsia"/>
          <w:kern w:val="0"/>
          <w:szCs w:val="21"/>
        </w:rPr>
        <w:t>）严格进行技术交底，认真做好施工任务书的签发工作，各专业工长安排施工人员施工前必须要有书面的技术交底，其内容要包括：工作内容，施工工艺过程技术要求，质量要求，完成时间等。施工任务书的签发要有质检人员的参与，并且对施工质量有否决权，使施工质量能有一个良好的保证。</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14</w:t>
      </w:r>
      <w:r>
        <w:rPr>
          <w:rFonts w:hAnsi="宋体" w:cs="宋体" w:hint="eastAsia"/>
          <w:kern w:val="0"/>
          <w:szCs w:val="21"/>
        </w:rPr>
        <w:t>）开展</w:t>
      </w:r>
      <w:r>
        <w:rPr>
          <w:rFonts w:hAnsi="宋体" w:cs="宋体"/>
          <w:kern w:val="0"/>
          <w:szCs w:val="21"/>
        </w:rPr>
        <w:t xml:space="preserve">QC </w:t>
      </w:r>
      <w:r>
        <w:rPr>
          <w:rFonts w:hAnsi="宋体" w:cs="宋体" w:hint="eastAsia"/>
          <w:kern w:val="0"/>
          <w:szCs w:val="21"/>
        </w:rPr>
        <w:t>小组活动，把措施订到实处，精心操作，杜绝质量通病。建立质量保证体系，保证“</w:t>
      </w:r>
      <w:r>
        <w:rPr>
          <w:rFonts w:hAnsi="宋体" w:cs="宋体"/>
          <w:kern w:val="0"/>
          <w:szCs w:val="21"/>
        </w:rPr>
        <w:t xml:space="preserve">PDCA </w:t>
      </w:r>
      <w:r>
        <w:rPr>
          <w:rFonts w:hAnsi="宋体" w:cs="宋体" w:hint="eastAsia"/>
          <w:kern w:val="0"/>
          <w:szCs w:val="21"/>
        </w:rPr>
        <w:t>循环”的正常运转，对采用的新工艺、新材料、新技术和新结构，制定有针对性的技术措施，以保证工程质量。</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15</w:t>
      </w:r>
      <w:r>
        <w:rPr>
          <w:rFonts w:hAnsi="宋体" w:cs="宋体" w:hint="eastAsia"/>
          <w:kern w:val="0"/>
          <w:szCs w:val="21"/>
        </w:rPr>
        <w:t>）加强质量教育，树立以质量为本的观念，奖罚分明。</w:t>
      </w:r>
    </w:p>
    <w:p w:rsidR="009B0D3E" w:rsidRDefault="009B0D3E" w:rsidP="009B0D3E">
      <w:pPr>
        <w:rPr>
          <w:kern w:val="0"/>
        </w:rPr>
      </w:pPr>
      <w:r>
        <w:rPr>
          <w:rFonts w:hint="eastAsia"/>
          <w:kern w:val="0"/>
        </w:rPr>
        <w:t>第四节</w:t>
      </w:r>
      <w:r>
        <w:rPr>
          <w:kern w:val="0"/>
        </w:rPr>
        <w:t xml:space="preserve"> </w:t>
      </w:r>
      <w:r>
        <w:rPr>
          <w:rFonts w:hint="eastAsia"/>
          <w:kern w:val="0"/>
        </w:rPr>
        <w:t>质量保证措施</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、施工前的质量控制</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）对参与工程的各施工队，各专业施工人员进行上岗资质审查，发现问题，采取纠正直至取消参与资格。</w:t>
      </w:r>
    </w:p>
    <w:p w:rsidR="009B0D3E" w:rsidRDefault="009B0D3E" w:rsidP="009B0D3E">
      <w:pPr>
        <w:rPr>
          <w:rFonts w:hAnsi="宋体" w:cs="宋体"/>
          <w:kern w:val="0"/>
          <w:szCs w:val="21"/>
        </w:rPr>
      </w:pPr>
      <w:r>
        <w:rPr>
          <w:rFonts w:hAnsi="宋体" w:cs="宋体"/>
          <w:kern w:val="0"/>
          <w:szCs w:val="21"/>
        </w:rPr>
        <w:lastRenderedPageBreak/>
        <w:t>2</w:t>
      </w:r>
      <w:r>
        <w:rPr>
          <w:rFonts w:hAnsi="宋体" w:cs="宋体" w:hint="eastAsia"/>
          <w:kern w:val="0"/>
          <w:szCs w:val="21"/>
        </w:rPr>
        <w:t>）对技术文件、报告进行详细审阅，如图纸是否完整无缺；各专业图纸是否有矛盾；技术标准是否齐全；准备进场的材料、半成品的质量检验报告；新材料的鉴定书是否保存完好等等；</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）配备必要的测试设备、手段、审查合同中关于检验标准方法是否合乎规定；</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）审阅进度计划，施工方案；</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）实测建筑物各部分的尺寸，为施工放线准备资料，发现问题应及时书面报告上级；</w:t>
      </w:r>
    </w:p>
    <w:p w:rsidR="009B0D3E" w:rsidRDefault="009B0D3E" w:rsidP="009B0D3E">
      <w:pPr>
        <w:rPr>
          <w:rFonts w:hAnsi="宋体" w:cs="宋体"/>
          <w:kern w:val="0"/>
          <w:szCs w:val="21"/>
        </w:rPr>
      </w:pPr>
      <w:r>
        <w:rPr>
          <w:rFonts w:hAnsi="宋体" w:cs="宋体"/>
          <w:kern w:val="0"/>
          <w:szCs w:val="21"/>
        </w:rPr>
        <w:t>6</w:t>
      </w:r>
      <w:r>
        <w:rPr>
          <w:rFonts w:hAnsi="宋体" w:cs="宋体" w:hint="eastAsia"/>
          <w:kern w:val="0"/>
          <w:szCs w:val="21"/>
        </w:rPr>
        <w:t>）对主要设备及机械进行审核；</w:t>
      </w:r>
    </w:p>
    <w:p w:rsidR="009B0D3E" w:rsidRDefault="009B0D3E" w:rsidP="009B0D3E">
      <w:pPr>
        <w:rPr>
          <w:rFonts w:hAnsi="宋体" w:cs="宋体"/>
          <w:kern w:val="0"/>
          <w:szCs w:val="21"/>
        </w:rPr>
      </w:pPr>
      <w:r>
        <w:rPr>
          <w:rFonts w:hAnsi="宋体" w:cs="宋体"/>
          <w:kern w:val="0"/>
          <w:szCs w:val="21"/>
        </w:rPr>
        <w:t>7</w:t>
      </w:r>
      <w:r>
        <w:rPr>
          <w:rFonts w:hAnsi="宋体" w:cs="宋体" w:hint="eastAsia"/>
          <w:kern w:val="0"/>
          <w:szCs w:val="21"/>
        </w:rPr>
        <w:t>）认真听取设计人员作的设计交底，明确设计意图及各部位的质量要求；</w:t>
      </w:r>
    </w:p>
    <w:p w:rsidR="009B0D3E" w:rsidRDefault="009B0D3E" w:rsidP="009B0D3E">
      <w:pPr>
        <w:rPr>
          <w:rFonts w:hAnsi="宋体" w:cs="宋体"/>
          <w:kern w:val="0"/>
          <w:szCs w:val="21"/>
        </w:rPr>
      </w:pPr>
      <w:r>
        <w:rPr>
          <w:rFonts w:hAnsi="宋体" w:cs="宋体"/>
          <w:kern w:val="0"/>
          <w:szCs w:val="21"/>
        </w:rPr>
        <w:t>8</w:t>
      </w:r>
      <w:r>
        <w:rPr>
          <w:rFonts w:hAnsi="宋体" w:cs="宋体" w:hint="eastAsia"/>
          <w:kern w:val="0"/>
          <w:szCs w:val="21"/>
        </w:rPr>
        <w:t>）准备全部质量管理表格，并对表格的作用、用法理解；</w:t>
      </w:r>
    </w:p>
    <w:p w:rsidR="009B0D3E" w:rsidRDefault="009B0D3E" w:rsidP="009B0D3E">
      <w:pPr>
        <w:rPr>
          <w:rFonts w:hAnsi="宋体" w:cs="宋体"/>
          <w:kern w:val="0"/>
          <w:szCs w:val="21"/>
        </w:rPr>
      </w:pPr>
      <w:r>
        <w:rPr>
          <w:rFonts w:hAnsi="宋体" w:cs="宋体"/>
          <w:kern w:val="0"/>
          <w:szCs w:val="21"/>
        </w:rPr>
        <w:t>9</w:t>
      </w:r>
      <w:r>
        <w:rPr>
          <w:rFonts w:hAnsi="宋体" w:cs="宋体" w:hint="eastAsia"/>
          <w:kern w:val="0"/>
          <w:szCs w:val="21"/>
        </w:rPr>
        <w:t>）检查有关担保和保险工作；</w:t>
      </w:r>
    </w:p>
    <w:p w:rsidR="009B0D3E" w:rsidRDefault="009B0D3E" w:rsidP="009B0D3E">
      <w:pPr>
        <w:rPr>
          <w:rFonts w:hAnsi="宋体" w:cs="宋体"/>
          <w:kern w:val="0"/>
          <w:szCs w:val="21"/>
        </w:rPr>
      </w:pPr>
      <w:r>
        <w:rPr>
          <w:rFonts w:hAnsi="宋体" w:cs="宋体"/>
          <w:kern w:val="0"/>
          <w:szCs w:val="21"/>
        </w:rPr>
        <w:t>10</w:t>
      </w:r>
      <w:r>
        <w:rPr>
          <w:rFonts w:hAnsi="宋体" w:cs="宋体" w:hint="eastAsia"/>
          <w:kern w:val="0"/>
          <w:szCs w:val="21"/>
        </w:rPr>
        <w:t>）检查工地现场占有情况和工地环境，周边环境，找出影响施工交通运输、材料堆放的原因和办法，</w:t>
      </w:r>
    </w:p>
    <w:p w:rsidR="009B0D3E" w:rsidRDefault="009B0D3E" w:rsidP="009B0D3E">
      <w:pPr>
        <w:rPr>
          <w:rFonts w:hAnsi="宋体" w:cs="宋体"/>
          <w:kern w:val="0"/>
          <w:szCs w:val="21"/>
        </w:rPr>
      </w:pPr>
      <w:r>
        <w:rPr>
          <w:rFonts w:hAnsi="宋体" w:cs="宋体"/>
          <w:kern w:val="0"/>
          <w:szCs w:val="21"/>
        </w:rPr>
        <w:t>11</w:t>
      </w:r>
      <w:r>
        <w:rPr>
          <w:rFonts w:hAnsi="宋体" w:cs="宋体" w:hint="eastAsia"/>
          <w:kern w:val="0"/>
          <w:szCs w:val="21"/>
        </w:rPr>
        <w:t>）召开开工前的工地会议，全面检查开工条件。</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施工过程中的质量控制</w:t>
      </w:r>
    </w:p>
    <w:p w:rsidR="009B0D3E" w:rsidRDefault="009B0D3E" w:rsidP="009B0D3E">
      <w:pPr>
        <w:rPr>
          <w:rFonts w:hAnsi="宋体" w:cs="宋体" w:hint="eastAsia"/>
          <w:kern w:val="0"/>
          <w:szCs w:val="21"/>
        </w:rPr>
      </w:pPr>
      <w:r>
        <w:rPr>
          <w:rFonts w:hAnsi="宋体" w:cs="宋体" w:hint="eastAsia"/>
          <w:kern w:val="0"/>
          <w:szCs w:val="21"/>
        </w:rPr>
        <w:t>严格按施工图纸和施工技术规范的要求进行施工，认真按公司质量体系文件之《项目质量控制程序》运作，严格抓好施工过程中工程质量和工艺质量的控制。</w:t>
      </w:r>
    </w:p>
    <w:p w:rsidR="009B0D3E" w:rsidRDefault="009B0D3E" w:rsidP="009B0D3E">
      <w:pPr>
        <w:rPr>
          <w:rFonts w:hAnsi="宋体" w:cs="宋体" w:hint="eastAsia"/>
          <w:kern w:val="0"/>
          <w:szCs w:val="21"/>
        </w:rPr>
      </w:pPr>
      <w:r>
        <w:rPr>
          <w:rFonts w:hAnsi="宋体" w:cs="宋体" w:hint="eastAsia"/>
          <w:kern w:val="0"/>
          <w:szCs w:val="21"/>
        </w:rPr>
        <w:t>需经配制或加工后使用的材料，应事先进行试验工作，确定施工工艺参数，并在施工中严格按工艺参数进行控制。</w:t>
      </w:r>
    </w:p>
    <w:p w:rsidR="009B0D3E" w:rsidRDefault="009B0D3E" w:rsidP="009B0D3E">
      <w:pPr>
        <w:rPr>
          <w:rFonts w:hAnsi="宋体" w:cs="宋体"/>
          <w:kern w:val="0"/>
          <w:szCs w:val="21"/>
        </w:rPr>
      </w:pPr>
      <w:r>
        <w:rPr>
          <w:rFonts w:hAnsi="宋体" w:cs="宋体" w:hint="eastAsia"/>
          <w:kern w:val="0"/>
          <w:szCs w:val="21"/>
        </w:rPr>
        <w:t>各分项工程施工前，施工员应对作业班组进行技术交底、质量交底，明确分项工程质量要求以及操作时应注意的事项。</w:t>
      </w:r>
    </w:p>
    <w:p w:rsidR="009B0D3E" w:rsidRDefault="009B0D3E" w:rsidP="009B0D3E">
      <w:pPr>
        <w:rPr>
          <w:rFonts w:hAnsi="宋体" w:cs="宋体"/>
          <w:kern w:val="0"/>
          <w:szCs w:val="21"/>
        </w:rPr>
      </w:pPr>
      <w:r>
        <w:rPr>
          <w:rFonts w:hAnsi="宋体" w:cs="宋体" w:hint="eastAsia"/>
          <w:kern w:val="0"/>
          <w:szCs w:val="21"/>
        </w:rPr>
        <w:t>在分项工程施工过程中，施工员应根据施工与验收规范的要求随时检查分项工程质量，工程施工中严格执行三检制（自检、互检和交接检），检验不合格的要求进行整改，然后再进行复查，直到合格为止。</w:t>
      </w:r>
    </w:p>
    <w:p w:rsidR="009B0D3E" w:rsidRDefault="009B0D3E" w:rsidP="009B0D3E">
      <w:pPr>
        <w:rPr>
          <w:rFonts w:hAnsi="宋体" w:cs="宋体"/>
          <w:kern w:val="0"/>
          <w:szCs w:val="21"/>
        </w:rPr>
      </w:pPr>
      <w:r>
        <w:rPr>
          <w:rFonts w:hAnsi="宋体" w:cs="宋体" w:hint="eastAsia"/>
          <w:kern w:val="0"/>
          <w:szCs w:val="21"/>
        </w:rPr>
        <w:t>施工员对负责的分项工程质量进行检查，确认达到质量要求的应及时填写《分项工程质量评定表》，质检员在收到施工员送交《分项工程质量评定表》后，应及时对该分项工程质量进行检</w:t>
      </w:r>
      <w:r>
        <w:rPr>
          <w:rFonts w:hAnsi="宋体" w:cs="宋体" w:hint="eastAsia"/>
          <w:kern w:val="0"/>
          <w:szCs w:val="21"/>
        </w:rPr>
        <w:lastRenderedPageBreak/>
        <w:t>验并确定该分项工程的质量等级。</w:t>
      </w:r>
    </w:p>
    <w:p w:rsidR="009B0D3E" w:rsidRDefault="009B0D3E" w:rsidP="009B0D3E">
      <w:pPr>
        <w:rPr>
          <w:rFonts w:hAnsi="宋体" w:cs="宋体"/>
          <w:kern w:val="0"/>
          <w:szCs w:val="21"/>
        </w:rPr>
      </w:pPr>
      <w:r>
        <w:rPr>
          <w:rFonts w:hAnsi="宋体" w:cs="宋体" w:hint="eastAsia"/>
          <w:kern w:val="0"/>
          <w:szCs w:val="21"/>
        </w:rPr>
        <w:t>做好成品保护，下道工序的操作者即为上道工序的成品保护者，后续工序不得以任何借口损坏前一道工序的产品。</w:t>
      </w:r>
    </w:p>
    <w:p w:rsidR="009B0D3E" w:rsidRDefault="009B0D3E" w:rsidP="009B0D3E">
      <w:pPr>
        <w:rPr>
          <w:rFonts w:hAnsi="宋体" w:cs="宋体"/>
          <w:kern w:val="0"/>
          <w:szCs w:val="21"/>
        </w:rPr>
      </w:pPr>
      <w:r>
        <w:rPr>
          <w:rFonts w:hAnsi="宋体" w:cs="宋体" w:hint="eastAsia"/>
          <w:kern w:val="0"/>
          <w:szCs w:val="21"/>
        </w:rPr>
        <w:t>质检员对工程的质量检验和核定按照</w:t>
      </w:r>
      <w:r>
        <w:rPr>
          <w:rFonts w:hAnsi="宋体" w:cs="宋体"/>
          <w:kern w:val="0"/>
          <w:szCs w:val="21"/>
        </w:rPr>
        <w:t xml:space="preserve">GBJ300788 </w:t>
      </w:r>
      <w:r>
        <w:rPr>
          <w:rFonts w:hAnsi="宋体" w:cs="宋体" w:hint="eastAsia"/>
          <w:kern w:val="0"/>
          <w:szCs w:val="21"/>
        </w:rPr>
        <w:t>规定进行。建筑工程的质量应符合</w:t>
      </w:r>
      <w:r>
        <w:rPr>
          <w:rFonts w:hAnsi="宋体" w:cs="宋体"/>
          <w:kern w:val="0"/>
          <w:szCs w:val="21"/>
        </w:rPr>
        <w:t xml:space="preserve">BGJ30188 </w:t>
      </w:r>
      <w:r>
        <w:rPr>
          <w:rFonts w:hAnsi="宋体" w:cs="宋体" w:hint="eastAsia"/>
          <w:kern w:val="0"/>
          <w:szCs w:val="21"/>
        </w:rPr>
        <w:t>的规定，建筑电气安装工程质量应符合</w:t>
      </w:r>
      <w:r>
        <w:rPr>
          <w:rFonts w:hAnsi="宋体" w:cs="宋体"/>
          <w:kern w:val="0"/>
          <w:szCs w:val="21"/>
        </w:rPr>
        <w:t xml:space="preserve">BG30388 </w:t>
      </w:r>
      <w:r>
        <w:rPr>
          <w:rFonts w:hAnsi="宋体" w:cs="宋体" w:hint="eastAsia"/>
          <w:kern w:val="0"/>
          <w:szCs w:val="21"/>
        </w:rPr>
        <w:t>的规定。</w:t>
      </w:r>
    </w:p>
    <w:p w:rsidR="009B0D3E" w:rsidRDefault="009B0D3E" w:rsidP="009B0D3E">
      <w:pPr>
        <w:rPr>
          <w:rFonts w:hAnsi="宋体" w:cs="宋体"/>
          <w:kern w:val="0"/>
          <w:szCs w:val="21"/>
        </w:rPr>
      </w:pPr>
      <w:r>
        <w:rPr>
          <w:rFonts w:hAnsi="宋体" w:cs="宋体" w:hint="eastAsia"/>
          <w:kern w:val="0"/>
          <w:szCs w:val="21"/>
        </w:rPr>
        <w:t>分项工程完成后，由项目技术负责人组织对该分部工程质量的评定，并由质检员核定。</w:t>
      </w:r>
    </w:p>
    <w:p w:rsidR="009B0D3E" w:rsidRDefault="009B0D3E" w:rsidP="009B0D3E">
      <w:pPr>
        <w:rPr>
          <w:rFonts w:hAnsi="宋体" w:cs="宋体"/>
          <w:kern w:val="0"/>
          <w:szCs w:val="21"/>
        </w:rPr>
      </w:pPr>
      <w:r>
        <w:rPr>
          <w:rFonts w:hAnsi="宋体" w:cs="宋体" w:hint="eastAsia"/>
          <w:kern w:val="0"/>
          <w:szCs w:val="21"/>
        </w:rPr>
        <w:t>单位工程完成后，由项目资料员整理全部技术资料，并填写《单位工程质量综合评定表》和签字盖章。</w:t>
      </w:r>
    </w:p>
    <w:p w:rsidR="009B0D3E" w:rsidRDefault="009B0D3E" w:rsidP="009B0D3E">
      <w:pPr>
        <w:rPr>
          <w:rFonts w:hAnsi="宋体" w:cs="宋体"/>
          <w:kern w:val="0"/>
          <w:szCs w:val="21"/>
        </w:rPr>
      </w:pPr>
      <w:r>
        <w:rPr>
          <w:rFonts w:hAnsi="宋体" w:cs="宋体" w:hint="eastAsia"/>
          <w:kern w:val="0"/>
          <w:szCs w:val="21"/>
        </w:rPr>
        <w:t>及时准确地收集质量保证资料，并做好整理归档工作，为整个工程的积累原始准确的质量档案。</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．工程完成后的质量控制</w:t>
      </w:r>
    </w:p>
    <w:p w:rsidR="009B0D3E" w:rsidRDefault="009B0D3E" w:rsidP="009B0D3E">
      <w:pPr>
        <w:rPr>
          <w:rFonts w:hAnsi="宋体" w:cs="宋体"/>
          <w:color w:val="B6E2F8"/>
          <w:kern w:val="0"/>
          <w:szCs w:val="21"/>
        </w:rPr>
      </w:pP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）按合同要求进行竣工、检验和检查验收；</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）检查未完成工作和缺陷，及时解决质量问题；</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）制作竣工资料和竣工图；</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）维修期内，完成未完</w:t>
      </w:r>
      <w:proofErr w:type="gramStart"/>
      <w:r>
        <w:rPr>
          <w:rFonts w:hAnsi="宋体" w:cs="宋体" w:hint="eastAsia"/>
          <w:kern w:val="0"/>
          <w:szCs w:val="21"/>
        </w:rPr>
        <w:t>成工程</w:t>
      </w:r>
      <w:proofErr w:type="gramEnd"/>
      <w:r>
        <w:rPr>
          <w:rFonts w:hAnsi="宋体" w:cs="宋体" w:hint="eastAsia"/>
          <w:kern w:val="0"/>
          <w:szCs w:val="21"/>
        </w:rPr>
        <w:t>和缺陷修补；</w:t>
      </w:r>
    </w:p>
    <w:p w:rsidR="009B0D3E" w:rsidRDefault="009B0D3E" w:rsidP="009B0D3E">
      <w:pPr>
        <w:rPr>
          <w:kern w:val="0"/>
        </w:rPr>
      </w:pPr>
      <w:r>
        <w:rPr>
          <w:rFonts w:hint="eastAsia"/>
          <w:kern w:val="0"/>
        </w:rPr>
        <w:t>第五节</w:t>
      </w:r>
      <w:r>
        <w:rPr>
          <w:kern w:val="0"/>
        </w:rPr>
        <w:t xml:space="preserve"> </w:t>
      </w:r>
      <w:r>
        <w:rPr>
          <w:rFonts w:hint="eastAsia"/>
          <w:kern w:val="0"/>
        </w:rPr>
        <w:t>质量通病及防治措施</w:t>
      </w:r>
    </w:p>
    <w:p w:rsidR="009B0D3E" w:rsidRDefault="009B0D3E" w:rsidP="009B0D3E">
      <w:pPr>
        <w:rPr>
          <w:rFonts w:hAnsi="宋体" w:cs="宋体"/>
          <w:kern w:val="0"/>
          <w:szCs w:val="21"/>
        </w:rPr>
      </w:pPr>
      <w:r>
        <w:rPr>
          <w:rFonts w:hAnsi="宋体" w:cs="宋体" w:hint="eastAsia"/>
          <w:kern w:val="0"/>
          <w:szCs w:val="21"/>
        </w:rPr>
        <w:t>下面对本工程可能出现的质量通病提出预防及治理方法。</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、石材墙柱面的质量通病及防治措施</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）接缝不平，板面纹理不顺，色泽不匀</w:t>
      </w:r>
    </w:p>
    <w:p w:rsidR="009B0D3E" w:rsidRDefault="009B0D3E" w:rsidP="009B0D3E">
      <w:pPr>
        <w:rPr>
          <w:rFonts w:hAnsi="宋体" w:cs="宋体"/>
          <w:kern w:val="0"/>
          <w:szCs w:val="21"/>
        </w:rPr>
      </w:pPr>
      <w:r>
        <w:rPr>
          <w:rFonts w:hAnsi="宋体" w:cs="宋体" w:hint="eastAsia"/>
          <w:kern w:val="0"/>
          <w:szCs w:val="21"/>
        </w:rPr>
        <w:t>产生原因：</w:t>
      </w:r>
    </w:p>
    <w:p w:rsidR="009B0D3E" w:rsidRDefault="009B0D3E" w:rsidP="009B0D3E">
      <w:pPr>
        <w:rPr>
          <w:rFonts w:hAnsi="宋体" w:cs="宋体"/>
          <w:kern w:val="0"/>
          <w:szCs w:val="21"/>
        </w:rPr>
      </w:pPr>
      <w:r>
        <w:rPr>
          <w:rFonts w:hAnsi="宋体" w:cs="宋体"/>
          <w:kern w:val="0"/>
          <w:szCs w:val="21"/>
        </w:rPr>
        <w:t xml:space="preserve">a. </w:t>
      </w:r>
      <w:r>
        <w:rPr>
          <w:rFonts w:hAnsi="宋体" w:cs="宋体" w:hint="eastAsia"/>
          <w:kern w:val="0"/>
          <w:szCs w:val="21"/>
        </w:rPr>
        <w:t>基层处理不合质量要求，对板材质量的检验不严格。</w:t>
      </w:r>
    </w:p>
    <w:p w:rsidR="009B0D3E" w:rsidRDefault="009B0D3E" w:rsidP="009B0D3E">
      <w:pPr>
        <w:rPr>
          <w:rFonts w:hAnsi="宋体" w:cs="宋体"/>
          <w:kern w:val="0"/>
          <w:szCs w:val="21"/>
        </w:rPr>
      </w:pPr>
      <w:r>
        <w:rPr>
          <w:rFonts w:hAnsi="宋体" w:cs="宋体"/>
          <w:kern w:val="0"/>
          <w:szCs w:val="21"/>
        </w:rPr>
        <w:t xml:space="preserve">b. </w:t>
      </w:r>
      <w:r>
        <w:rPr>
          <w:rFonts w:hAnsi="宋体" w:cs="宋体" w:hint="eastAsia"/>
          <w:kern w:val="0"/>
          <w:szCs w:val="21"/>
        </w:rPr>
        <w:t>镶贴前试拼不认真。</w:t>
      </w:r>
    </w:p>
    <w:p w:rsidR="009B0D3E" w:rsidRDefault="009B0D3E" w:rsidP="009B0D3E">
      <w:pPr>
        <w:rPr>
          <w:rFonts w:hAnsi="宋体" w:cs="宋体"/>
          <w:kern w:val="0"/>
          <w:szCs w:val="21"/>
        </w:rPr>
      </w:pPr>
      <w:r>
        <w:rPr>
          <w:rFonts w:hAnsi="宋体" w:cs="宋体"/>
          <w:kern w:val="0"/>
          <w:szCs w:val="21"/>
        </w:rPr>
        <w:t xml:space="preserve">c. </w:t>
      </w:r>
      <w:r>
        <w:rPr>
          <w:rFonts w:hAnsi="宋体" w:cs="宋体" w:hint="eastAsia"/>
          <w:kern w:val="0"/>
          <w:szCs w:val="21"/>
        </w:rPr>
        <w:t>施工操作不当，特别是分次灌浆时，灌浆高度过高。</w:t>
      </w:r>
    </w:p>
    <w:p w:rsidR="009B0D3E" w:rsidRDefault="009B0D3E" w:rsidP="009B0D3E">
      <w:pPr>
        <w:rPr>
          <w:rFonts w:hAnsi="宋体" w:cs="宋体"/>
          <w:kern w:val="0"/>
          <w:szCs w:val="21"/>
        </w:rPr>
      </w:pPr>
      <w:r>
        <w:rPr>
          <w:rFonts w:hAnsi="宋体" w:cs="宋体" w:hint="eastAsia"/>
          <w:kern w:val="0"/>
          <w:szCs w:val="21"/>
        </w:rPr>
        <w:t>预防措施及治理方法：</w:t>
      </w:r>
    </w:p>
    <w:p w:rsidR="009B0D3E" w:rsidRDefault="009B0D3E" w:rsidP="009B0D3E">
      <w:pPr>
        <w:rPr>
          <w:rFonts w:hAnsi="宋体" w:cs="宋体"/>
          <w:kern w:val="0"/>
          <w:szCs w:val="21"/>
        </w:rPr>
      </w:pPr>
      <w:r>
        <w:rPr>
          <w:rFonts w:hAnsi="宋体" w:cs="宋体"/>
          <w:kern w:val="0"/>
          <w:szCs w:val="21"/>
        </w:rPr>
        <w:lastRenderedPageBreak/>
        <w:t xml:space="preserve">a. </w:t>
      </w:r>
      <w:r>
        <w:rPr>
          <w:rFonts w:hAnsi="宋体" w:cs="宋体" w:hint="eastAsia"/>
          <w:kern w:val="0"/>
          <w:szCs w:val="21"/>
        </w:rPr>
        <w:t>镶贴前先检查墙、柱面的垂直平整情况，超过规定偏差应事先剔除或补齐，使基层到石材板面距离不小于</w:t>
      </w:r>
      <w:r>
        <w:rPr>
          <w:rFonts w:hAnsi="宋体" w:cs="宋体"/>
          <w:kern w:val="0"/>
          <w:szCs w:val="21"/>
        </w:rPr>
        <w:t>5cm</w:t>
      </w:r>
      <w:r>
        <w:rPr>
          <w:rFonts w:hAnsi="宋体" w:cs="宋体" w:hint="eastAsia"/>
          <w:kern w:val="0"/>
          <w:szCs w:val="21"/>
        </w:rPr>
        <w:t>，并将墙、柱面清刷干净。浇水湿透。</w:t>
      </w:r>
    </w:p>
    <w:p w:rsidR="009B0D3E" w:rsidRDefault="009B0D3E" w:rsidP="009B0D3E">
      <w:pPr>
        <w:rPr>
          <w:rFonts w:hAnsi="宋体" w:cs="宋体"/>
          <w:kern w:val="0"/>
          <w:szCs w:val="21"/>
        </w:rPr>
      </w:pPr>
      <w:r>
        <w:rPr>
          <w:rFonts w:hAnsi="宋体" w:cs="宋体"/>
          <w:kern w:val="0"/>
          <w:szCs w:val="21"/>
        </w:rPr>
        <w:t xml:space="preserve">b. </w:t>
      </w:r>
      <w:r>
        <w:rPr>
          <w:rFonts w:hAnsi="宋体" w:cs="宋体" w:hint="eastAsia"/>
          <w:kern w:val="0"/>
          <w:szCs w:val="21"/>
        </w:rPr>
        <w:t>镶贴前在墙、柱面弹线，找好规矩。</w:t>
      </w:r>
    </w:p>
    <w:p w:rsidR="009B0D3E" w:rsidRDefault="009B0D3E" w:rsidP="009B0D3E">
      <w:pPr>
        <w:rPr>
          <w:rFonts w:hAnsi="宋体" w:cs="宋体"/>
          <w:kern w:val="0"/>
          <w:szCs w:val="21"/>
        </w:rPr>
      </w:pPr>
      <w:r>
        <w:rPr>
          <w:rFonts w:hAnsi="宋体" w:cs="宋体"/>
          <w:kern w:val="0"/>
          <w:szCs w:val="21"/>
        </w:rPr>
        <w:t xml:space="preserve">c. </w:t>
      </w:r>
      <w:r>
        <w:rPr>
          <w:rFonts w:hAnsi="宋体" w:cs="宋体" w:hint="eastAsia"/>
          <w:kern w:val="0"/>
          <w:szCs w:val="21"/>
        </w:rPr>
        <w:t>事先将有缺边掉角、裂纹和局部污染变色的石材板材挑出，再进行套方检查，规格尺寸超过规定偏差，应磨边修正，阳角处用的石材板，如背面是大于</w:t>
      </w:r>
      <w:r>
        <w:rPr>
          <w:rFonts w:hAnsi="宋体" w:cs="宋体"/>
          <w:kern w:val="0"/>
          <w:szCs w:val="21"/>
        </w:rPr>
        <w:t>45</w:t>
      </w:r>
      <w:r>
        <w:rPr>
          <w:rFonts w:hAnsi="宋体" w:cs="宋体" w:hint="eastAsia"/>
          <w:kern w:val="0"/>
          <w:szCs w:val="21"/>
        </w:rPr>
        <w:t>°的斜面，还应剔凿磨平至符合要求才能使用。</w:t>
      </w:r>
    </w:p>
    <w:p w:rsidR="009B0D3E" w:rsidRDefault="009B0D3E" w:rsidP="009B0D3E">
      <w:pPr>
        <w:rPr>
          <w:rFonts w:hAnsi="宋体" w:cs="宋体"/>
          <w:kern w:val="0"/>
          <w:szCs w:val="21"/>
        </w:rPr>
      </w:pPr>
      <w:r>
        <w:rPr>
          <w:rFonts w:hAnsi="宋体" w:cs="宋体"/>
          <w:kern w:val="0"/>
          <w:szCs w:val="21"/>
        </w:rPr>
        <w:t xml:space="preserve">d. </w:t>
      </w:r>
      <w:r>
        <w:rPr>
          <w:rFonts w:hAnsi="宋体" w:cs="宋体" w:hint="eastAsia"/>
          <w:kern w:val="0"/>
          <w:szCs w:val="21"/>
        </w:rPr>
        <w:t>按照墙柱面的弹线进行石材板试拼，对好颜色、调整花纹，使板与板之间上下左右纹理通顺，颜色协调，缝子平直均匀。</w:t>
      </w:r>
      <w:proofErr w:type="gramStart"/>
      <w:r>
        <w:rPr>
          <w:rFonts w:hAnsi="宋体" w:cs="宋体" w:hint="eastAsia"/>
          <w:kern w:val="0"/>
          <w:szCs w:val="21"/>
        </w:rPr>
        <w:t>试拼后</w:t>
      </w:r>
      <w:proofErr w:type="gramEnd"/>
      <w:r>
        <w:rPr>
          <w:rFonts w:hAnsi="宋体" w:cs="宋体" w:hint="eastAsia"/>
          <w:kern w:val="0"/>
          <w:szCs w:val="21"/>
        </w:rPr>
        <w:t>，由上至下逐块编写镶贴顺序号，再对号镶贴。</w:t>
      </w:r>
    </w:p>
    <w:p w:rsidR="009B0D3E" w:rsidRDefault="009B0D3E" w:rsidP="009B0D3E">
      <w:pPr>
        <w:rPr>
          <w:rFonts w:hAnsi="宋体" w:cs="宋体"/>
          <w:kern w:val="0"/>
          <w:szCs w:val="21"/>
        </w:rPr>
      </w:pPr>
      <w:r>
        <w:rPr>
          <w:rFonts w:hAnsi="宋体" w:cs="宋体"/>
          <w:kern w:val="0"/>
          <w:szCs w:val="21"/>
        </w:rPr>
        <w:t xml:space="preserve">e. </w:t>
      </w:r>
      <w:r>
        <w:rPr>
          <w:rFonts w:hAnsi="宋体" w:cs="宋体" w:hint="eastAsia"/>
          <w:kern w:val="0"/>
          <w:szCs w:val="21"/>
        </w:rPr>
        <w:t>镶贴小规格块材时，可采用粘贴方法；镶贴大规格板材（边长大于</w:t>
      </w:r>
      <w:r>
        <w:rPr>
          <w:rFonts w:hAnsi="宋体" w:cs="宋体"/>
          <w:kern w:val="0"/>
          <w:szCs w:val="21"/>
        </w:rPr>
        <w:t>40cm</w:t>
      </w:r>
      <w:r>
        <w:rPr>
          <w:rFonts w:hAnsi="宋体" w:cs="宋体" w:hint="eastAsia"/>
          <w:kern w:val="0"/>
          <w:szCs w:val="21"/>
        </w:rPr>
        <w:t>）或镶贴高度大于</w:t>
      </w:r>
      <w:r>
        <w:rPr>
          <w:rFonts w:hAnsi="宋体" w:cs="宋体"/>
          <w:kern w:val="0"/>
          <w:szCs w:val="21"/>
        </w:rPr>
        <w:t xml:space="preserve">1m </w:t>
      </w:r>
      <w:r>
        <w:rPr>
          <w:rFonts w:hAnsi="宋体" w:cs="宋体" w:hint="eastAsia"/>
          <w:kern w:val="0"/>
          <w:szCs w:val="21"/>
        </w:rPr>
        <w:t>时，须使用安装方法。</w:t>
      </w:r>
    </w:p>
    <w:p w:rsidR="009B0D3E" w:rsidRDefault="009B0D3E" w:rsidP="009B0D3E">
      <w:pPr>
        <w:rPr>
          <w:rFonts w:hAnsi="宋体" w:cs="宋体"/>
          <w:kern w:val="0"/>
          <w:szCs w:val="21"/>
        </w:rPr>
      </w:pPr>
      <w:r>
        <w:rPr>
          <w:rFonts w:hAnsi="宋体" w:cs="宋体"/>
          <w:kern w:val="0"/>
          <w:szCs w:val="21"/>
        </w:rPr>
        <w:t xml:space="preserve">f. </w:t>
      </w:r>
      <w:r>
        <w:rPr>
          <w:rFonts w:hAnsi="宋体" w:cs="宋体" w:hint="eastAsia"/>
          <w:kern w:val="0"/>
          <w:szCs w:val="21"/>
        </w:rPr>
        <w:t>待石膏浆凝固后，用</w:t>
      </w:r>
      <w:r>
        <w:rPr>
          <w:rFonts w:hAnsi="宋体" w:cs="宋体"/>
          <w:kern w:val="0"/>
          <w:szCs w:val="21"/>
        </w:rPr>
        <w:t>1</w:t>
      </w:r>
      <w:r>
        <w:rPr>
          <w:rFonts w:hAnsi="宋体" w:cs="宋体" w:hint="eastAsia"/>
          <w:kern w:val="0"/>
          <w:szCs w:val="21"/>
        </w:rPr>
        <w:t>：</w:t>
      </w:r>
      <w:r>
        <w:rPr>
          <w:rFonts w:hAnsi="宋体" w:cs="宋体"/>
          <w:kern w:val="0"/>
          <w:szCs w:val="21"/>
        </w:rPr>
        <w:t xml:space="preserve">2.5 </w:t>
      </w:r>
      <w:r>
        <w:rPr>
          <w:rFonts w:hAnsi="宋体" w:cs="宋体" w:hint="eastAsia"/>
          <w:kern w:val="0"/>
          <w:szCs w:val="21"/>
        </w:rPr>
        <w:t>水泥砂浆（厚度一般为</w:t>
      </w:r>
      <w:r>
        <w:rPr>
          <w:rFonts w:hAnsi="宋体" w:cs="宋体"/>
          <w:kern w:val="0"/>
          <w:szCs w:val="21"/>
        </w:rPr>
        <w:t>8~12cm</w:t>
      </w:r>
      <w:r>
        <w:rPr>
          <w:rFonts w:hAnsi="宋体" w:cs="宋体" w:hint="eastAsia"/>
          <w:kern w:val="0"/>
          <w:szCs w:val="21"/>
        </w:rPr>
        <w:t>）分层灌注，每次灌注不宜过高。</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）开裂</w:t>
      </w:r>
    </w:p>
    <w:p w:rsidR="009B0D3E" w:rsidRDefault="009B0D3E" w:rsidP="009B0D3E">
      <w:pPr>
        <w:rPr>
          <w:rFonts w:hAnsi="宋体" w:cs="宋体"/>
          <w:kern w:val="0"/>
          <w:szCs w:val="21"/>
        </w:rPr>
      </w:pPr>
      <w:r>
        <w:rPr>
          <w:rFonts w:hAnsi="宋体" w:cs="宋体" w:hint="eastAsia"/>
          <w:kern w:val="0"/>
          <w:szCs w:val="21"/>
        </w:rPr>
        <w:t>产生原因：</w:t>
      </w:r>
    </w:p>
    <w:p w:rsidR="009B0D3E" w:rsidRDefault="009B0D3E" w:rsidP="009B0D3E">
      <w:pPr>
        <w:rPr>
          <w:rFonts w:hAnsi="宋体" w:cs="宋体"/>
          <w:kern w:val="0"/>
          <w:szCs w:val="21"/>
        </w:rPr>
      </w:pPr>
      <w:r>
        <w:rPr>
          <w:rFonts w:hAnsi="宋体" w:cs="宋体"/>
          <w:kern w:val="0"/>
          <w:szCs w:val="21"/>
        </w:rPr>
        <w:t xml:space="preserve">a. </w:t>
      </w:r>
      <w:r>
        <w:rPr>
          <w:rFonts w:hAnsi="宋体" w:cs="宋体" w:hint="eastAsia"/>
          <w:kern w:val="0"/>
          <w:szCs w:val="21"/>
        </w:rPr>
        <w:t>当石材板的色纹、暗缝或其他隐伤等缺陷以及凿洞开槽处，受到结构沉降压缩变形外力后，当外力超过板材薄弱处的强度，加上应力集中。</w:t>
      </w:r>
    </w:p>
    <w:p w:rsidR="009B0D3E" w:rsidRDefault="009B0D3E" w:rsidP="009B0D3E">
      <w:pPr>
        <w:rPr>
          <w:rFonts w:hAnsi="宋体" w:cs="宋体"/>
          <w:kern w:val="0"/>
          <w:szCs w:val="21"/>
        </w:rPr>
      </w:pPr>
      <w:r>
        <w:rPr>
          <w:rFonts w:hAnsi="宋体" w:cs="宋体"/>
          <w:kern w:val="0"/>
          <w:szCs w:val="21"/>
        </w:rPr>
        <w:t xml:space="preserve">b. </w:t>
      </w:r>
      <w:r>
        <w:rPr>
          <w:rFonts w:hAnsi="宋体" w:cs="宋体" w:hint="eastAsia"/>
          <w:kern w:val="0"/>
          <w:szCs w:val="21"/>
        </w:rPr>
        <w:t>当石材板镶贴在外墙面、紧靠厨房、浴厕等潮气较大的部位时，安装粗糙、板缝灌浆又不严实，侵蚀气体和湿空气易透入板缝，使钢筋网和挂钩等连接件遭到锈蚀，产生膨胀，给石材板一种向外的推力。</w:t>
      </w:r>
    </w:p>
    <w:p w:rsidR="009B0D3E" w:rsidRDefault="009B0D3E" w:rsidP="009B0D3E">
      <w:pPr>
        <w:rPr>
          <w:rFonts w:hAnsi="宋体" w:cs="宋体"/>
          <w:kern w:val="0"/>
          <w:szCs w:val="21"/>
        </w:rPr>
      </w:pPr>
      <w:r>
        <w:rPr>
          <w:rFonts w:hAnsi="宋体" w:cs="宋体"/>
          <w:kern w:val="0"/>
          <w:szCs w:val="21"/>
        </w:rPr>
        <w:t xml:space="preserve">c. </w:t>
      </w:r>
      <w:r>
        <w:rPr>
          <w:rFonts w:hAnsi="宋体" w:cs="宋体" w:hint="eastAsia"/>
          <w:kern w:val="0"/>
          <w:szCs w:val="21"/>
        </w:rPr>
        <w:t>石材镶贴墙、柱面时，上下空隙较小，当结构受压变形，石材饰面受到垂直方向的压力。</w:t>
      </w:r>
    </w:p>
    <w:p w:rsidR="009B0D3E" w:rsidRDefault="009B0D3E" w:rsidP="009B0D3E">
      <w:pPr>
        <w:rPr>
          <w:rFonts w:hAnsi="宋体" w:cs="宋体"/>
          <w:kern w:val="0"/>
          <w:szCs w:val="21"/>
        </w:rPr>
      </w:pPr>
      <w:r>
        <w:rPr>
          <w:rFonts w:hAnsi="宋体" w:cs="宋体"/>
          <w:kern w:val="0"/>
          <w:szCs w:val="21"/>
        </w:rPr>
        <w:t xml:space="preserve">d. </w:t>
      </w:r>
      <w:r>
        <w:rPr>
          <w:rFonts w:hAnsi="宋体" w:cs="宋体" w:hint="eastAsia"/>
          <w:kern w:val="0"/>
          <w:szCs w:val="21"/>
        </w:rPr>
        <w:t>在石材镶贴的外墙面，当接缝不实，潮气侵入，冬季在寒冷地区造成结冰，体积膨胀使板材开裂。</w:t>
      </w:r>
    </w:p>
    <w:p w:rsidR="009B0D3E" w:rsidRDefault="009B0D3E" w:rsidP="009B0D3E">
      <w:pPr>
        <w:rPr>
          <w:rFonts w:hAnsi="宋体" w:cs="宋体"/>
          <w:kern w:val="0"/>
          <w:szCs w:val="21"/>
        </w:rPr>
      </w:pPr>
      <w:r>
        <w:rPr>
          <w:rFonts w:hAnsi="宋体" w:cs="宋体" w:hint="eastAsia"/>
          <w:kern w:val="0"/>
          <w:szCs w:val="21"/>
        </w:rPr>
        <w:t>预防措施及治理方法：</w:t>
      </w:r>
    </w:p>
    <w:p w:rsidR="009B0D3E" w:rsidRDefault="009B0D3E" w:rsidP="009B0D3E">
      <w:pPr>
        <w:rPr>
          <w:rFonts w:hAnsi="宋体" w:cs="宋体"/>
          <w:kern w:val="0"/>
          <w:szCs w:val="21"/>
        </w:rPr>
      </w:pPr>
      <w:r>
        <w:rPr>
          <w:rFonts w:hAnsi="宋体" w:cs="宋体"/>
          <w:kern w:val="0"/>
          <w:szCs w:val="21"/>
        </w:rPr>
        <w:t xml:space="preserve">e. </w:t>
      </w:r>
      <w:r>
        <w:rPr>
          <w:rFonts w:hAnsi="宋体" w:cs="宋体" w:hint="eastAsia"/>
          <w:kern w:val="0"/>
          <w:szCs w:val="21"/>
        </w:rPr>
        <w:t>在墙、柱等承重结构面上镶贴石材板时，应待结构沉降稳定后进行；安装顶部和底部石材</w:t>
      </w:r>
      <w:r>
        <w:rPr>
          <w:rFonts w:hAnsi="宋体" w:cs="宋体" w:hint="eastAsia"/>
          <w:kern w:val="0"/>
          <w:szCs w:val="21"/>
        </w:rPr>
        <w:lastRenderedPageBreak/>
        <w:t>板时，应留有适当的缝隙。</w:t>
      </w:r>
    </w:p>
    <w:p w:rsidR="009B0D3E" w:rsidRDefault="009B0D3E" w:rsidP="009B0D3E">
      <w:pPr>
        <w:rPr>
          <w:rFonts w:hAnsi="宋体" w:cs="宋体"/>
          <w:kern w:val="0"/>
          <w:szCs w:val="21"/>
        </w:rPr>
      </w:pPr>
      <w:r>
        <w:rPr>
          <w:rFonts w:hAnsi="宋体" w:cs="宋体"/>
          <w:kern w:val="0"/>
          <w:szCs w:val="21"/>
        </w:rPr>
        <w:t xml:space="preserve">f. </w:t>
      </w:r>
      <w:r>
        <w:rPr>
          <w:rFonts w:hAnsi="宋体" w:cs="宋体" w:hint="eastAsia"/>
          <w:kern w:val="0"/>
          <w:szCs w:val="21"/>
        </w:rPr>
        <w:t>安装石材板，灌浆要饱满，接缝缝隙应不大于</w:t>
      </w:r>
      <w:r>
        <w:rPr>
          <w:rFonts w:hAnsi="宋体" w:cs="宋体"/>
          <w:kern w:val="0"/>
          <w:szCs w:val="21"/>
        </w:rPr>
        <w:t>0.5~1mm</w:t>
      </w:r>
      <w:r>
        <w:rPr>
          <w:rFonts w:hAnsi="宋体" w:cs="宋体" w:hint="eastAsia"/>
          <w:kern w:val="0"/>
          <w:szCs w:val="21"/>
        </w:rPr>
        <w:t>，嵌缝要严密，板材不得有缝隙、缺棱掉角等缺陷。</w:t>
      </w:r>
    </w:p>
    <w:p w:rsidR="009B0D3E" w:rsidRDefault="009B0D3E" w:rsidP="009B0D3E">
      <w:pPr>
        <w:rPr>
          <w:rFonts w:hAnsi="宋体" w:cs="宋体"/>
          <w:kern w:val="0"/>
          <w:szCs w:val="21"/>
        </w:rPr>
      </w:pPr>
      <w:r>
        <w:rPr>
          <w:rFonts w:hAnsi="宋体" w:cs="宋体"/>
          <w:kern w:val="0"/>
          <w:szCs w:val="21"/>
        </w:rPr>
        <w:t xml:space="preserve">g. </w:t>
      </w:r>
      <w:r>
        <w:rPr>
          <w:rFonts w:hAnsi="宋体" w:cs="宋体" w:hint="eastAsia"/>
          <w:kern w:val="0"/>
          <w:szCs w:val="21"/>
        </w:rPr>
        <w:t>因结构沉降引起的开裂，待沉降稳定后，视不同程度，采取补缝或更换。</w:t>
      </w:r>
    </w:p>
    <w:p w:rsidR="009B0D3E" w:rsidRDefault="009B0D3E" w:rsidP="009B0D3E">
      <w:pPr>
        <w:rPr>
          <w:rFonts w:hAnsi="宋体" w:cs="宋体"/>
          <w:kern w:val="0"/>
          <w:szCs w:val="21"/>
        </w:rPr>
      </w:pPr>
      <w:r>
        <w:rPr>
          <w:rFonts w:hAnsi="宋体" w:cs="宋体"/>
          <w:kern w:val="0"/>
          <w:szCs w:val="21"/>
        </w:rPr>
        <w:t xml:space="preserve">h. </w:t>
      </w:r>
      <w:r>
        <w:rPr>
          <w:rFonts w:hAnsi="宋体" w:cs="宋体" w:hint="eastAsia"/>
          <w:kern w:val="0"/>
          <w:szCs w:val="21"/>
        </w:rPr>
        <w:t>非结构沉降引起的开裂，随时采用水泥色浆掺胶修补，色浆的颜色应尽量做到与修补的石材表面接近。</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）墙面腐蚀，空鼓脱落</w:t>
      </w:r>
    </w:p>
    <w:p w:rsidR="009B0D3E" w:rsidRDefault="009B0D3E" w:rsidP="009B0D3E">
      <w:pPr>
        <w:rPr>
          <w:rFonts w:hAnsi="宋体" w:cs="宋体"/>
          <w:kern w:val="0"/>
          <w:szCs w:val="21"/>
        </w:rPr>
      </w:pPr>
      <w:r>
        <w:rPr>
          <w:rFonts w:hAnsi="宋体" w:cs="宋体" w:hint="eastAsia"/>
          <w:kern w:val="0"/>
          <w:szCs w:val="21"/>
        </w:rPr>
        <w:t>产生原因：</w:t>
      </w:r>
    </w:p>
    <w:p w:rsidR="009B0D3E" w:rsidRDefault="009B0D3E" w:rsidP="009B0D3E">
      <w:pPr>
        <w:rPr>
          <w:rFonts w:hAnsi="宋体" w:cs="宋体"/>
          <w:kern w:val="0"/>
          <w:szCs w:val="21"/>
        </w:rPr>
      </w:pPr>
      <w:r>
        <w:rPr>
          <w:rFonts w:hAnsi="宋体" w:cs="宋体" w:hint="eastAsia"/>
          <w:kern w:val="0"/>
          <w:szCs w:val="21"/>
        </w:rPr>
        <w:t>石材是一种变质岩，主要成分为碳酸钙（</w:t>
      </w:r>
      <w:r>
        <w:rPr>
          <w:rFonts w:hAnsi="宋体" w:cs="宋体"/>
          <w:kern w:val="0"/>
          <w:szCs w:val="21"/>
        </w:rPr>
        <w:t>CaCO3</w:t>
      </w:r>
      <w:r>
        <w:rPr>
          <w:rFonts w:hAnsi="宋体" w:cs="宋体" w:hint="eastAsia"/>
          <w:kern w:val="0"/>
          <w:szCs w:val="21"/>
        </w:rPr>
        <w:t>），约占</w:t>
      </w:r>
      <w:r>
        <w:rPr>
          <w:rFonts w:hAnsi="宋体" w:cs="宋体"/>
          <w:kern w:val="0"/>
          <w:szCs w:val="21"/>
        </w:rPr>
        <w:t>50%</w:t>
      </w:r>
      <w:r>
        <w:rPr>
          <w:rFonts w:hAnsi="宋体" w:cs="宋体" w:hint="eastAsia"/>
          <w:kern w:val="0"/>
          <w:szCs w:val="21"/>
        </w:rPr>
        <w:t>以上，杂有其他成分则呈不同的颜色和光泽，例如白色碳酸钙、碳酸镁，紫色含锰，黑色含碳或沥青质，绿色</w:t>
      </w:r>
      <w:proofErr w:type="gramStart"/>
      <w:r>
        <w:rPr>
          <w:rFonts w:hAnsi="宋体" w:cs="宋体" w:hint="eastAsia"/>
          <w:kern w:val="0"/>
          <w:szCs w:val="21"/>
        </w:rPr>
        <w:t>含钴化物</w:t>
      </w:r>
      <w:proofErr w:type="gramEnd"/>
      <w:r>
        <w:rPr>
          <w:rFonts w:hAnsi="宋体" w:cs="宋体" w:hint="eastAsia"/>
          <w:kern w:val="0"/>
          <w:szCs w:val="21"/>
        </w:rPr>
        <w:t>，黄色含铬化物；红褐色、紫色、棕黄色含锰及氧化铁水化物等。石材中一般都含有许多矿物和杂质，在风霜雨雪、日晒下，容易变色和褪色。如空气中的二氧化硫，遇到水气时能生成亚硫酸，然后变为硫酸，与石材中的碳酸钙发生反应，在石材表面生成石膏。石膏易溶于水，且硬度低，使磨光的石材表面逐渐失去光泽，变得粗糙、产生麻点、开裂和剥落。</w:t>
      </w:r>
    </w:p>
    <w:p w:rsidR="009B0D3E" w:rsidRDefault="009B0D3E" w:rsidP="009B0D3E">
      <w:pPr>
        <w:rPr>
          <w:rFonts w:hAnsi="宋体" w:cs="宋体"/>
          <w:kern w:val="0"/>
          <w:szCs w:val="21"/>
        </w:rPr>
      </w:pPr>
      <w:r>
        <w:rPr>
          <w:rFonts w:hAnsi="宋体" w:cs="宋体" w:hint="eastAsia"/>
          <w:kern w:val="0"/>
          <w:szCs w:val="21"/>
        </w:rPr>
        <w:t>预防措施及治理方法：</w:t>
      </w:r>
    </w:p>
    <w:p w:rsidR="009B0D3E" w:rsidRDefault="009B0D3E" w:rsidP="009B0D3E">
      <w:pPr>
        <w:rPr>
          <w:rFonts w:hAnsi="宋体" w:cs="宋体"/>
          <w:kern w:val="0"/>
          <w:szCs w:val="21"/>
        </w:rPr>
      </w:pPr>
      <w:r>
        <w:rPr>
          <w:rFonts w:hAnsi="宋体" w:cs="宋体"/>
          <w:kern w:val="0"/>
          <w:szCs w:val="21"/>
        </w:rPr>
        <w:t xml:space="preserve">a. </w:t>
      </w:r>
      <w:r>
        <w:rPr>
          <w:rFonts w:hAnsi="宋体" w:cs="宋体" w:hint="eastAsia"/>
          <w:kern w:val="0"/>
          <w:szCs w:val="21"/>
        </w:rPr>
        <w:t>室外石材墙面压顶部位，要认真处理，保证基层不渗透水。操作时，横竖接缝必须严密，灌浆爆满，每块石材板与基层钢筋网接应不少于四点。设计上尽可能再顶部加雨罩，延长使用寿命。</w:t>
      </w:r>
    </w:p>
    <w:p w:rsidR="009B0D3E" w:rsidRDefault="009B0D3E" w:rsidP="009B0D3E">
      <w:pPr>
        <w:rPr>
          <w:rFonts w:hAnsi="宋体" w:cs="宋体"/>
          <w:kern w:val="0"/>
          <w:szCs w:val="21"/>
        </w:rPr>
      </w:pPr>
      <w:r>
        <w:rPr>
          <w:rFonts w:hAnsi="宋体" w:cs="宋体"/>
          <w:kern w:val="0"/>
          <w:szCs w:val="21"/>
        </w:rPr>
        <w:t xml:space="preserve">b. </w:t>
      </w:r>
      <w:r>
        <w:rPr>
          <w:rFonts w:hAnsi="宋体" w:cs="宋体" w:hint="eastAsia"/>
          <w:kern w:val="0"/>
          <w:szCs w:val="21"/>
        </w:rPr>
        <w:t>将空鼓脱落的石材板拆下，重新安装镶贴。</w:t>
      </w:r>
    </w:p>
    <w:p w:rsidR="009B0D3E" w:rsidRDefault="009B0D3E" w:rsidP="009B0D3E">
      <w:pPr>
        <w:rPr>
          <w:rFonts w:hAnsi="宋体" w:cs="宋体"/>
          <w:kern w:val="0"/>
          <w:szCs w:val="21"/>
        </w:rPr>
      </w:pPr>
      <w:r>
        <w:rPr>
          <w:rFonts w:hAnsi="宋体" w:cs="宋体"/>
          <w:kern w:val="0"/>
          <w:szCs w:val="21"/>
        </w:rPr>
        <w:t xml:space="preserve">c. </w:t>
      </w:r>
      <w:r>
        <w:rPr>
          <w:rFonts w:hAnsi="宋体" w:cs="宋体" w:hint="eastAsia"/>
          <w:kern w:val="0"/>
          <w:szCs w:val="21"/>
        </w:rPr>
        <w:t>采用环氧树脂钢螺栓锚固法。</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、木贴面板的质量通病及防治措施</w:t>
      </w:r>
    </w:p>
    <w:p w:rsidR="009B0D3E" w:rsidRDefault="009B0D3E" w:rsidP="009B0D3E">
      <w:pPr>
        <w:rPr>
          <w:rFonts w:hAnsi="宋体" w:cs="宋体"/>
          <w:kern w:val="0"/>
          <w:szCs w:val="21"/>
        </w:rPr>
      </w:pPr>
      <w:r>
        <w:rPr>
          <w:rFonts w:hAnsi="宋体" w:cs="宋体" w:hint="eastAsia"/>
          <w:kern w:val="0"/>
          <w:szCs w:val="21"/>
        </w:rPr>
        <w:t>颜色不均匀，木纹突变或局部开胶</w:t>
      </w:r>
    </w:p>
    <w:p w:rsidR="009B0D3E" w:rsidRDefault="009B0D3E" w:rsidP="009B0D3E">
      <w:pPr>
        <w:rPr>
          <w:rFonts w:hAnsi="宋体" w:cs="宋体"/>
          <w:kern w:val="0"/>
          <w:szCs w:val="21"/>
        </w:rPr>
      </w:pPr>
      <w:r>
        <w:rPr>
          <w:rFonts w:hAnsi="宋体" w:cs="宋体" w:hint="eastAsia"/>
          <w:kern w:val="0"/>
          <w:szCs w:val="21"/>
        </w:rPr>
        <w:t>产生原因：</w:t>
      </w:r>
    </w:p>
    <w:p w:rsidR="009B0D3E" w:rsidRDefault="009B0D3E" w:rsidP="009B0D3E">
      <w:pPr>
        <w:rPr>
          <w:rFonts w:hAnsi="宋体" w:cs="宋体"/>
          <w:kern w:val="0"/>
          <w:szCs w:val="21"/>
        </w:rPr>
      </w:pPr>
      <w:r>
        <w:rPr>
          <w:rFonts w:hAnsi="宋体" w:cs="宋体" w:hint="eastAsia"/>
          <w:kern w:val="0"/>
          <w:szCs w:val="21"/>
        </w:rPr>
        <w:t>由于材质本身不匀或树种混杂，以及油漆不好，过分潮湿等都会造成颜色不均匀。当树根与树</w:t>
      </w:r>
      <w:r>
        <w:rPr>
          <w:rFonts w:hAnsi="宋体" w:cs="宋体" w:hint="eastAsia"/>
          <w:kern w:val="0"/>
          <w:szCs w:val="21"/>
        </w:rPr>
        <w:lastRenderedPageBreak/>
        <w:t>梢方向不顺时，则易造成木纹突变。若局部受潮、脱胶就造成开边或局部有轻微凸起。</w:t>
      </w:r>
    </w:p>
    <w:p w:rsidR="009B0D3E" w:rsidRDefault="009B0D3E" w:rsidP="009B0D3E">
      <w:pPr>
        <w:rPr>
          <w:rFonts w:hAnsi="宋体" w:cs="宋体"/>
          <w:kern w:val="0"/>
          <w:szCs w:val="21"/>
        </w:rPr>
      </w:pPr>
      <w:r>
        <w:rPr>
          <w:rFonts w:hAnsi="宋体" w:cs="宋体" w:hint="eastAsia"/>
          <w:kern w:val="0"/>
          <w:szCs w:val="21"/>
        </w:rPr>
        <w:t>预防措施及治理方法：</w:t>
      </w:r>
    </w:p>
    <w:p w:rsidR="009B0D3E" w:rsidRDefault="009B0D3E" w:rsidP="009B0D3E">
      <w:pPr>
        <w:rPr>
          <w:rFonts w:hAnsi="宋体" w:cs="宋体"/>
          <w:kern w:val="0"/>
          <w:szCs w:val="21"/>
        </w:rPr>
      </w:pPr>
      <w:r>
        <w:rPr>
          <w:rFonts w:hAnsi="宋体" w:cs="宋体" w:hint="eastAsia"/>
          <w:kern w:val="0"/>
          <w:szCs w:val="21"/>
        </w:rPr>
        <w:t>施工安装前应对板的颜色、木纹等进行挑选排列，达到颜色均匀，并统一将树根向下，树梢向上，使木纹通顺、自然。在施工和使用过程均应注意防止局部渗水；油漆时板表面一定要干净、干燥，并涂刷得薄而均匀。</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、木贴脸的质量通病及防治措施</w:t>
      </w:r>
    </w:p>
    <w:p w:rsidR="009B0D3E" w:rsidRDefault="009B0D3E" w:rsidP="009B0D3E">
      <w:pPr>
        <w:rPr>
          <w:rFonts w:hAnsi="宋体" w:cs="宋体"/>
          <w:kern w:val="0"/>
          <w:szCs w:val="21"/>
        </w:rPr>
      </w:pPr>
      <w:r>
        <w:rPr>
          <w:rFonts w:hAnsi="宋体" w:cs="宋体" w:hint="eastAsia"/>
          <w:kern w:val="0"/>
          <w:szCs w:val="21"/>
        </w:rPr>
        <w:t>木搁</w:t>
      </w:r>
      <w:proofErr w:type="gramStart"/>
      <w:r>
        <w:rPr>
          <w:rFonts w:hAnsi="宋体" w:cs="宋体" w:hint="eastAsia"/>
          <w:kern w:val="0"/>
          <w:szCs w:val="21"/>
        </w:rPr>
        <w:t>珊</w:t>
      </w:r>
      <w:proofErr w:type="gramEnd"/>
      <w:r>
        <w:rPr>
          <w:rFonts w:hAnsi="宋体" w:cs="宋体" w:hint="eastAsia"/>
          <w:kern w:val="0"/>
          <w:szCs w:val="21"/>
        </w:rPr>
        <w:t>与墙体固定不牢，安装不平整、分格档距不合要求</w:t>
      </w:r>
    </w:p>
    <w:p w:rsidR="009B0D3E" w:rsidRDefault="009B0D3E" w:rsidP="009B0D3E">
      <w:pPr>
        <w:rPr>
          <w:rFonts w:hAnsi="宋体" w:cs="宋体"/>
          <w:kern w:val="0"/>
          <w:szCs w:val="21"/>
        </w:rPr>
      </w:pPr>
      <w:r>
        <w:rPr>
          <w:rFonts w:hAnsi="宋体" w:cs="宋体" w:hint="eastAsia"/>
          <w:kern w:val="0"/>
          <w:szCs w:val="21"/>
        </w:rPr>
        <w:t>产生原因：</w:t>
      </w:r>
    </w:p>
    <w:p w:rsidR="009B0D3E" w:rsidRDefault="009B0D3E" w:rsidP="009B0D3E">
      <w:pPr>
        <w:rPr>
          <w:rFonts w:hAnsi="宋体" w:cs="宋体"/>
          <w:kern w:val="0"/>
          <w:szCs w:val="21"/>
        </w:rPr>
      </w:pPr>
      <w:r>
        <w:rPr>
          <w:rFonts w:hAnsi="宋体" w:cs="宋体"/>
          <w:kern w:val="0"/>
          <w:szCs w:val="21"/>
        </w:rPr>
        <w:t xml:space="preserve">a. </w:t>
      </w:r>
      <w:r>
        <w:rPr>
          <w:rFonts w:hAnsi="宋体" w:cs="宋体" w:hint="eastAsia"/>
          <w:kern w:val="0"/>
          <w:szCs w:val="21"/>
        </w:rPr>
        <w:t>结构施工没有考虑与装修的配合，为装修创造必要的条件。</w:t>
      </w:r>
    </w:p>
    <w:p w:rsidR="009B0D3E" w:rsidRDefault="009B0D3E" w:rsidP="009B0D3E">
      <w:pPr>
        <w:rPr>
          <w:rFonts w:hAnsi="宋体" w:cs="宋体"/>
          <w:kern w:val="0"/>
          <w:szCs w:val="21"/>
        </w:rPr>
      </w:pPr>
      <w:r>
        <w:rPr>
          <w:rFonts w:hAnsi="宋体" w:cs="宋体"/>
          <w:kern w:val="0"/>
          <w:szCs w:val="21"/>
        </w:rPr>
        <w:t xml:space="preserve">b. </w:t>
      </w:r>
      <w:r>
        <w:rPr>
          <w:rFonts w:hAnsi="宋体" w:cs="宋体" w:hint="eastAsia"/>
          <w:kern w:val="0"/>
          <w:szCs w:val="21"/>
        </w:rPr>
        <w:t>混凝土墙体施工时，预留门窗洞口尺寸位置不准确，或因模板变形，洞口尺寸产生了较大偏差。在配制木搁栅时，又没适当处理，给安装筒子板、贴脸板造成困难。</w:t>
      </w:r>
    </w:p>
    <w:p w:rsidR="009B0D3E" w:rsidRDefault="009B0D3E" w:rsidP="009B0D3E">
      <w:pPr>
        <w:rPr>
          <w:rFonts w:hAnsi="宋体" w:cs="宋体"/>
          <w:kern w:val="0"/>
          <w:szCs w:val="21"/>
        </w:rPr>
      </w:pPr>
      <w:r>
        <w:rPr>
          <w:rFonts w:hAnsi="宋体" w:cs="宋体"/>
          <w:kern w:val="0"/>
          <w:szCs w:val="21"/>
        </w:rPr>
        <w:t xml:space="preserve">c. </w:t>
      </w:r>
      <w:r>
        <w:rPr>
          <w:rFonts w:hAnsi="宋体" w:cs="宋体" w:hint="eastAsia"/>
          <w:kern w:val="0"/>
          <w:szCs w:val="21"/>
        </w:rPr>
        <w:t>木搁栅料含水率大或未防潮使搁栅受潮，造成木搁栅产生变形。</w:t>
      </w:r>
    </w:p>
    <w:p w:rsidR="009B0D3E" w:rsidRDefault="009B0D3E" w:rsidP="009B0D3E">
      <w:pPr>
        <w:rPr>
          <w:rFonts w:hAnsi="宋体" w:cs="宋体"/>
          <w:kern w:val="0"/>
          <w:szCs w:val="21"/>
        </w:rPr>
      </w:pPr>
      <w:r>
        <w:rPr>
          <w:rFonts w:hAnsi="宋体" w:cs="宋体"/>
          <w:kern w:val="0"/>
          <w:szCs w:val="21"/>
        </w:rPr>
        <w:t xml:space="preserve">d. </w:t>
      </w:r>
      <w:r>
        <w:rPr>
          <w:rFonts w:hAnsi="宋体" w:cs="宋体" w:hint="eastAsia"/>
          <w:kern w:val="0"/>
          <w:szCs w:val="21"/>
        </w:rPr>
        <w:t>木搁栅排档不均匀，使铺钉面层时出现不平或松动。</w:t>
      </w:r>
    </w:p>
    <w:p w:rsidR="009B0D3E" w:rsidRDefault="009B0D3E" w:rsidP="009B0D3E">
      <w:pPr>
        <w:rPr>
          <w:rFonts w:hAnsi="宋体" w:cs="宋体"/>
          <w:kern w:val="0"/>
          <w:szCs w:val="21"/>
        </w:rPr>
      </w:pPr>
      <w:r>
        <w:rPr>
          <w:rFonts w:hAnsi="宋体" w:cs="宋体"/>
          <w:kern w:val="0"/>
          <w:szCs w:val="21"/>
        </w:rPr>
        <w:t xml:space="preserve">e. </w:t>
      </w:r>
      <w:r>
        <w:rPr>
          <w:rFonts w:hAnsi="宋体" w:cs="宋体" w:hint="eastAsia"/>
          <w:kern w:val="0"/>
          <w:szCs w:val="21"/>
        </w:rPr>
        <w:t>筒子板木搁栅根部因操作困难，没有用方尺靠方，而产生误差，使筒子板迎面不方。</w:t>
      </w:r>
    </w:p>
    <w:p w:rsidR="009B0D3E" w:rsidRDefault="009B0D3E" w:rsidP="009B0D3E">
      <w:pPr>
        <w:rPr>
          <w:rFonts w:hAnsi="宋体" w:cs="宋体"/>
          <w:kern w:val="0"/>
          <w:szCs w:val="21"/>
        </w:rPr>
      </w:pPr>
      <w:r>
        <w:rPr>
          <w:rFonts w:hAnsi="宋体" w:cs="宋体" w:hint="eastAsia"/>
          <w:kern w:val="0"/>
          <w:szCs w:val="21"/>
        </w:rPr>
        <w:t>预防措施及治理方法：</w:t>
      </w:r>
    </w:p>
    <w:p w:rsidR="009B0D3E" w:rsidRDefault="009B0D3E" w:rsidP="009B0D3E">
      <w:pPr>
        <w:rPr>
          <w:rFonts w:hAnsi="宋体" w:cs="宋体"/>
          <w:kern w:val="0"/>
          <w:szCs w:val="21"/>
        </w:rPr>
      </w:pPr>
      <w:r>
        <w:rPr>
          <w:rFonts w:hAnsi="宋体" w:cs="宋体"/>
          <w:kern w:val="0"/>
          <w:szCs w:val="21"/>
        </w:rPr>
        <w:t xml:space="preserve">a. </w:t>
      </w:r>
      <w:r>
        <w:rPr>
          <w:rFonts w:hAnsi="宋体" w:cs="宋体" w:hint="eastAsia"/>
          <w:kern w:val="0"/>
          <w:szCs w:val="21"/>
        </w:rPr>
        <w:t>在结构施工前，认真熟悉图纸，对设置预埋件的规格、部位、间距及装修预留量等要作详细交底。</w:t>
      </w:r>
    </w:p>
    <w:p w:rsidR="009B0D3E" w:rsidRDefault="009B0D3E" w:rsidP="009B0D3E">
      <w:pPr>
        <w:rPr>
          <w:rFonts w:hAnsi="宋体" w:cs="宋体"/>
          <w:kern w:val="0"/>
          <w:szCs w:val="21"/>
        </w:rPr>
      </w:pPr>
      <w:r>
        <w:rPr>
          <w:rFonts w:hAnsi="宋体" w:cs="宋体"/>
          <w:kern w:val="0"/>
          <w:szCs w:val="21"/>
        </w:rPr>
        <w:t xml:space="preserve">b. </w:t>
      </w:r>
      <w:r>
        <w:rPr>
          <w:rFonts w:hAnsi="宋体" w:cs="宋体" w:hint="eastAsia"/>
          <w:kern w:val="0"/>
          <w:szCs w:val="21"/>
        </w:rPr>
        <w:t>木搁栅料的含水率应小于</w:t>
      </w:r>
      <w:r>
        <w:rPr>
          <w:rFonts w:hAnsi="宋体" w:cs="宋体"/>
          <w:kern w:val="0"/>
          <w:szCs w:val="21"/>
        </w:rPr>
        <w:t>15%</w:t>
      </w:r>
      <w:r>
        <w:rPr>
          <w:rFonts w:hAnsi="宋体" w:cs="宋体" w:hint="eastAsia"/>
          <w:kern w:val="0"/>
          <w:szCs w:val="21"/>
        </w:rPr>
        <w:t>，厚度应大于</w:t>
      </w:r>
      <w:r>
        <w:rPr>
          <w:rFonts w:hAnsi="宋体" w:cs="宋体"/>
          <w:kern w:val="0"/>
          <w:szCs w:val="21"/>
        </w:rPr>
        <w:t>20mm</w:t>
      </w:r>
      <w:r>
        <w:rPr>
          <w:rFonts w:hAnsi="宋体" w:cs="宋体" w:hint="eastAsia"/>
          <w:kern w:val="0"/>
          <w:szCs w:val="21"/>
        </w:rPr>
        <w:t>，并不得有腐朽、疖疤、劈裂及扭曲。</w:t>
      </w:r>
    </w:p>
    <w:p w:rsidR="009B0D3E" w:rsidRDefault="009B0D3E" w:rsidP="009B0D3E">
      <w:pPr>
        <w:rPr>
          <w:rFonts w:hAnsi="宋体" w:cs="宋体"/>
          <w:kern w:val="0"/>
          <w:szCs w:val="21"/>
        </w:rPr>
      </w:pPr>
      <w:r>
        <w:rPr>
          <w:rFonts w:hAnsi="宋体" w:cs="宋体"/>
          <w:kern w:val="0"/>
          <w:szCs w:val="21"/>
        </w:rPr>
        <w:t xml:space="preserve">c. </w:t>
      </w:r>
      <w:r>
        <w:rPr>
          <w:rFonts w:hAnsi="宋体" w:cs="宋体" w:hint="eastAsia"/>
          <w:kern w:val="0"/>
          <w:szCs w:val="21"/>
        </w:rPr>
        <w:t>木搁栅安装前，应检查墙面洞口尺寸及位置，必要时应先进行修整。偏差较大时，则要从结构上修整。</w:t>
      </w:r>
    </w:p>
    <w:p w:rsidR="009B0D3E" w:rsidRDefault="009B0D3E" w:rsidP="009B0D3E">
      <w:pPr>
        <w:rPr>
          <w:rFonts w:hAnsi="宋体" w:cs="宋体"/>
          <w:kern w:val="0"/>
          <w:szCs w:val="21"/>
        </w:rPr>
      </w:pPr>
      <w:r>
        <w:rPr>
          <w:rFonts w:hAnsi="宋体" w:cs="宋体"/>
          <w:kern w:val="0"/>
          <w:szCs w:val="21"/>
        </w:rPr>
        <w:t xml:space="preserve">d. </w:t>
      </w:r>
      <w:r>
        <w:rPr>
          <w:rFonts w:hAnsi="宋体" w:cs="宋体" w:hint="eastAsia"/>
          <w:kern w:val="0"/>
          <w:szCs w:val="21"/>
        </w:rPr>
        <w:t>检查预埋件是否符合木搁栅分档的尺寸、数量是否符合规定。</w:t>
      </w:r>
    </w:p>
    <w:p w:rsidR="009B0D3E" w:rsidRDefault="009B0D3E" w:rsidP="009B0D3E">
      <w:pPr>
        <w:rPr>
          <w:rFonts w:hAnsi="宋体" w:cs="宋体"/>
          <w:kern w:val="0"/>
          <w:szCs w:val="21"/>
        </w:rPr>
      </w:pPr>
      <w:r>
        <w:rPr>
          <w:rFonts w:hAnsi="宋体" w:cs="宋体"/>
          <w:kern w:val="0"/>
          <w:szCs w:val="21"/>
        </w:rPr>
        <w:t xml:space="preserve">e. </w:t>
      </w:r>
      <w:r>
        <w:rPr>
          <w:rFonts w:hAnsi="宋体" w:cs="宋体" w:hint="eastAsia"/>
          <w:kern w:val="0"/>
          <w:szCs w:val="21"/>
        </w:rPr>
        <w:t>木搁栅必须与每一只预埋件固定牢。</w:t>
      </w:r>
    </w:p>
    <w:p w:rsidR="009B0D3E" w:rsidRDefault="009B0D3E" w:rsidP="009B0D3E">
      <w:pPr>
        <w:rPr>
          <w:rFonts w:hAnsi="宋体" w:cs="宋体"/>
          <w:kern w:val="0"/>
          <w:szCs w:val="21"/>
        </w:rPr>
      </w:pPr>
      <w:r>
        <w:rPr>
          <w:rFonts w:hAnsi="宋体" w:cs="宋体"/>
          <w:kern w:val="0"/>
          <w:szCs w:val="21"/>
        </w:rPr>
        <w:t xml:space="preserve">f. </w:t>
      </w:r>
      <w:r>
        <w:rPr>
          <w:rFonts w:hAnsi="宋体" w:cs="宋体" w:hint="eastAsia"/>
          <w:kern w:val="0"/>
          <w:szCs w:val="21"/>
        </w:rPr>
        <w:t>筒子板的木搁栅一般分三片配制，上部一片，两边各一片。</w:t>
      </w:r>
    </w:p>
    <w:p w:rsidR="009B0D3E" w:rsidRDefault="009B0D3E" w:rsidP="009B0D3E">
      <w:pPr>
        <w:rPr>
          <w:rFonts w:hAnsi="宋体" w:cs="宋体"/>
          <w:kern w:val="0"/>
          <w:szCs w:val="21"/>
        </w:rPr>
      </w:pPr>
      <w:r>
        <w:rPr>
          <w:rFonts w:hAnsi="宋体" w:cs="宋体"/>
          <w:kern w:val="0"/>
          <w:szCs w:val="21"/>
        </w:rPr>
        <w:t xml:space="preserve">g. </w:t>
      </w:r>
      <w:r>
        <w:rPr>
          <w:rFonts w:hAnsi="宋体" w:cs="宋体" w:hint="eastAsia"/>
          <w:kern w:val="0"/>
          <w:szCs w:val="21"/>
        </w:rPr>
        <w:t>木墙裙的木搁栅钉完后，横向根据墙面抹灰的标筋拉线找平；竖向掉线坠找直。</w:t>
      </w:r>
    </w:p>
    <w:p w:rsidR="009B0D3E" w:rsidRDefault="009B0D3E" w:rsidP="009B0D3E">
      <w:pPr>
        <w:rPr>
          <w:rFonts w:hAnsi="宋体" w:cs="宋体"/>
          <w:kern w:val="0"/>
          <w:szCs w:val="21"/>
        </w:rPr>
      </w:pPr>
      <w:r>
        <w:rPr>
          <w:rFonts w:hAnsi="宋体" w:cs="宋体"/>
          <w:kern w:val="0"/>
          <w:szCs w:val="21"/>
        </w:rPr>
        <w:lastRenderedPageBreak/>
        <w:t xml:space="preserve">h. </w:t>
      </w:r>
      <w:r>
        <w:rPr>
          <w:rFonts w:hAnsi="宋体" w:cs="宋体" w:hint="eastAsia"/>
          <w:kern w:val="0"/>
          <w:szCs w:val="21"/>
        </w:rPr>
        <w:t>木墙裙再阴阳角处必须在拐角两个方向钉木楞。</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、吊顶龙骨的质量通病及防治措施</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）木搁</w:t>
      </w:r>
      <w:proofErr w:type="gramStart"/>
      <w:r>
        <w:rPr>
          <w:rFonts w:hAnsi="宋体" w:cs="宋体" w:hint="eastAsia"/>
          <w:kern w:val="0"/>
          <w:szCs w:val="21"/>
        </w:rPr>
        <w:t>珊</w:t>
      </w:r>
      <w:proofErr w:type="gramEnd"/>
      <w:r>
        <w:rPr>
          <w:rFonts w:hAnsi="宋体" w:cs="宋体" w:hint="eastAsia"/>
          <w:kern w:val="0"/>
          <w:szCs w:val="21"/>
        </w:rPr>
        <w:t>拱度不匀（吊顶</w:t>
      </w:r>
      <w:proofErr w:type="gramStart"/>
      <w:r>
        <w:rPr>
          <w:rFonts w:hAnsi="宋体" w:cs="宋体" w:hint="eastAsia"/>
          <w:kern w:val="0"/>
          <w:szCs w:val="21"/>
        </w:rPr>
        <w:t>搁栅下表面</w:t>
      </w:r>
      <w:proofErr w:type="gramEnd"/>
      <w:r>
        <w:rPr>
          <w:rFonts w:hAnsi="宋体" w:cs="宋体" w:hint="eastAsia"/>
          <w:kern w:val="0"/>
          <w:szCs w:val="21"/>
        </w:rPr>
        <w:t>的拱度不均匀、不平整，搁栅周边或四角不平，经短期使用产生凹凸变形等）。</w:t>
      </w:r>
    </w:p>
    <w:p w:rsidR="009B0D3E" w:rsidRDefault="009B0D3E" w:rsidP="009B0D3E">
      <w:pPr>
        <w:rPr>
          <w:rFonts w:hAnsi="宋体" w:cs="宋体"/>
          <w:kern w:val="0"/>
          <w:szCs w:val="21"/>
        </w:rPr>
      </w:pPr>
      <w:r>
        <w:rPr>
          <w:rFonts w:hAnsi="宋体" w:cs="宋体" w:hint="eastAsia"/>
          <w:kern w:val="0"/>
          <w:szCs w:val="21"/>
        </w:rPr>
        <w:t>产生原因：</w:t>
      </w:r>
    </w:p>
    <w:p w:rsidR="009B0D3E" w:rsidRDefault="009B0D3E" w:rsidP="009B0D3E">
      <w:pPr>
        <w:rPr>
          <w:rFonts w:hAnsi="宋体" w:cs="宋体"/>
          <w:kern w:val="0"/>
          <w:szCs w:val="21"/>
        </w:rPr>
      </w:pPr>
      <w:r>
        <w:rPr>
          <w:rFonts w:hAnsi="宋体" w:cs="宋体"/>
          <w:kern w:val="0"/>
          <w:szCs w:val="21"/>
        </w:rPr>
        <w:t xml:space="preserve">a. </w:t>
      </w:r>
      <w:r>
        <w:rPr>
          <w:rFonts w:hAnsi="宋体" w:cs="宋体" w:hint="eastAsia"/>
          <w:kern w:val="0"/>
          <w:szCs w:val="21"/>
        </w:rPr>
        <w:t>吊顶搁栅材质不好，变形大，不顺直，又硬弯，施工中又难于调直；木材含水率过大，在施工中或交工后产生收缩翘曲变形。</w:t>
      </w:r>
    </w:p>
    <w:p w:rsidR="009B0D3E" w:rsidRDefault="009B0D3E" w:rsidP="009B0D3E">
      <w:pPr>
        <w:rPr>
          <w:rFonts w:hAnsi="宋体" w:cs="宋体"/>
          <w:kern w:val="0"/>
          <w:szCs w:val="21"/>
        </w:rPr>
      </w:pPr>
      <w:r>
        <w:rPr>
          <w:rFonts w:hAnsi="宋体" w:cs="宋体"/>
          <w:kern w:val="0"/>
          <w:szCs w:val="21"/>
        </w:rPr>
        <w:t xml:space="preserve">b. </w:t>
      </w:r>
      <w:r>
        <w:rPr>
          <w:rFonts w:hAnsi="宋体" w:cs="宋体" w:hint="eastAsia"/>
          <w:kern w:val="0"/>
          <w:szCs w:val="21"/>
        </w:rPr>
        <w:t>不按规程操作，施工中吊顶搁栅四周墙面上不弹平线或平线不准，中间不按平线起拱，造成拱度不匀。</w:t>
      </w:r>
    </w:p>
    <w:p w:rsidR="009B0D3E" w:rsidRDefault="009B0D3E" w:rsidP="009B0D3E">
      <w:pPr>
        <w:rPr>
          <w:rFonts w:hAnsi="宋体" w:cs="宋体"/>
          <w:kern w:val="0"/>
          <w:szCs w:val="21"/>
        </w:rPr>
      </w:pPr>
      <w:r>
        <w:rPr>
          <w:rFonts w:hAnsi="宋体" w:cs="宋体"/>
          <w:kern w:val="0"/>
          <w:szCs w:val="21"/>
        </w:rPr>
        <w:t xml:space="preserve">c. </w:t>
      </w:r>
      <w:r>
        <w:rPr>
          <w:rFonts w:hAnsi="宋体" w:cs="宋体" w:hint="eastAsia"/>
          <w:kern w:val="0"/>
          <w:szCs w:val="21"/>
        </w:rPr>
        <w:t>吊杆或吊筋间距过大，吊顶搁栅的拱度不易调匀，同时，受力后易产生挠度，造成凹凸不平。</w:t>
      </w:r>
    </w:p>
    <w:p w:rsidR="009B0D3E" w:rsidRDefault="009B0D3E" w:rsidP="009B0D3E">
      <w:pPr>
        <w:rPr>
          <w:rFonts w:hAnsi="宋体" w:cs="宋体"/>
          <w:kern w:val="0"/>
          <w:szCs w:val="21"/>
        </w:rPr>
      </w:pPr>
      <w:r>
        <w:rPr>
          <w:rFonts w:hAnsi="宋体" w:cs="宋体"/>
          <w:kern w:val="0"/>
          <w:szCs w:val="21"/>
        </w:rPr>
        <w:t xml:space="preserve">d. </w:t>
      </w:r>
      <w:r>
        <w:rPr>
          <w:rFonts w:hAnsi="宋体" w:cs="宋体" w:hint="eastAsia"/>
          <w:kern w:val="0"/>
          <w:szCs w:val="21"/>
        </w:rPr>
        <w:t>受力节点结合不严，受力后产生位移变形。</w:t>
      </w:r>
    </w:p>
    <w:p w:rsidR="009B0D3E" w:rsidRDefault="009B0D3E" w:rsidP="009B0D3E">
      <w:pPr>
        <w:rPr>
          <w:rFonts w:hAnsi="宋体" w:cs="宋体"/>
          <w:kern w:val="0"/>
          <w:szCs w:val="21"/>
        </w:rPr>
      </w:pPr>
      <w:r>
        <w:rPr>
          <w:rFonts w:hAnsi="宋体" w:cs="宋体"/>
          <w:kern w:val="0"/>
          <w:szCs w:val="21"/>
        </w:rPr>
        <w:t xml:space="preserve">e. </w:t>
      </w:r>
      <w:r>
        <w:rPr>
          <w:rFonts w:hAnsi="宋体" w:cs="宋体" w:hint="eastAsia"/>
          <w:kern w:val="0"/>
          <w:szCs w:val="21"/>
        </w:rPr>
        <w:t>吊顶搁栅接头装钉不平或接出硬弯，直接影响吊顶的平整。</w:t>
      </w:r>
    </w:p>
    <w:p w:rsidR="009B0D3E" w:rsidRDefault="009B0D3E" w:rsidP="009B0D3E">
      <w:pPr>
        <w:rPr>
          <w:rFonts w:hAnsi="宋体" w:cs="宋体"/>
          <w:kern w:val="0"/>
          <w:szCs w:val="21"/>
        </w:rPr>
      </w:pPr>
      <w:r>
        <w:rPr>
          <w:rFonts w:hAnsi="宋体" w:cs="宋体" w:hint="eastAsia"/>
          <w:kern w:val="0"/>
          <w:szCs w:val="21"/>
        </w:rPr>
        <w:t>预防措施及治理方法：</w:t>
      </w:r>
    </w:p>
    <w:p w:rsidR="009B0D3E" w:rsidRDefault="009B0D3E" w:rsidP="009B0D3E">
      <w:pPr>
        <w:rPr>
          <w:rFonts w:hAnsi="宋体" w:cs="宋体"/>
          <w:kern w:val="0"/>
          <w:szCs w:val="21"/>
        </w:rPr>
      </w:pPr>
      <w:r>
        <w:rPr>
          <w:rFonts w:hAnsi="宋体" w:cs="宋体"/>
          <w:kern w:val="0"/>
          <w:szCs w:val="21"/>
        </w:rPr>
        <w:t xml:space="preserve">a. </w:t>
      </w:r>
      <w:r>
        <w:rPr>
          <w:rFonts w:hAnsi="宋体" w:cs="宋体" w:hint="eastAsia"/>
          <w:kern w:val="0"/>
          <w:szCs w:val="21"/>
        </w:rPr>
        <w:t>吊顶应选用比较干燥的松木、杉木等软质木材，并防止受潮或烈日暴晒；不宜用桦木、色木及柞木等硬质木材。</w:t>
      </w:r>
    </w:p>
    <w:p w:rsidR="009B0D3E" w:rsidRDefault="009B0D3E" w:rsidP="009B0D3E">
      <w:pPr>
        <w:rPr>
          <w:rFonts w:hAnsi="宋体" w:cs="宋体"/>
          <w:kern w:val="0"/>
          <w:szCs w:val="21"/>
        </w:rPr>
      </w:pPr>
      <w:proofErr w:type="gramStart"/>
      <w:r>
        <w:rPr>
          <w:rFonts w:hAnsi="宋体" w:cs="宋体"/>
          <w:kern w:val="0"/>
          <w:szCs w:val="21"/>
        </w:rPr>
        <w:t>b</w:t>
      </w:r>
      <w:proofErr w:type="gramEnd"/>
      <w:r>
        <w:rPr>
          <w:rFonts w:hAnsi="宋体" w:cs="宋体"/>
          <w:kern w:val="0"/>
          <w:szCs w:val="21"/>
        </w:rPr>
        <w:t xml:space="preserve">. </w:t>
      </w:r>
      <w:r>
        <w:rPr>
          <w:rFonts w:hAnsi="宋体" w:cs="宋体" w:hint="eastAsia"/>
          <w:kern w:val="0"/>
          <w:szCs w:val="21"/>
        </w:rPr>
        <w:t>吊顶搁栅装钉前，应按设计标高在四周墙壁上弹线找平；装钉时，四周以平线为准，中间按平线起拱，起拱高度应为房间短向跨度的</w:t>
      </w:r>
      <w:r>
        <w:rPr>
          <w:rFonts w:hAnsi="宋体" w:cs="宋体"/>
          <w:kern w:val="0"/>
          <w:szCs w:val="21"/>
        </w:rPr>
        <w:t>1/200</w:t>
      </w:r>
      <w:r>
        <w:rPr>
          <w:rFonts w:hAnsi="宋体" w:cs="宋体" w:hint="eastAsia"/>
          <w:kern w:val="0"/>
          <w:szCs w:val="21"/>
        </w:rPr>
        <w:t>，纵横拱度均应吊匀。</w:t>
      </w:r>
    </w:p>
    <w:p w:rsidR="009B0D3E" w:rsidRDefault="009B0D3E" w:rsidP="009B0D3E">
      <w:pPr>
        <w:rPr>
          <w:rFonts w:hAnsi="宋体" w:cs="宋体"/>
          <w:kern w:val="0"/>
          <w:szCs w:val="21"/>
        </w:rPr>
      </w:pPr>
      <w:r>
        <w:rPr>
          <w:rFonts w:hAnsi="宋体" w:cs="宋体"/>
          <w:kern w:val="0"/>
          <w:szCs w:val="21"/>
        </w:rPr>
        <w:t xml:space="preserve">c. </w:t>
      </w:r>
      <w:r>
        <w:rPr>
          <w:rFonts w:hAnsi="宋体" w:cs="宋体" w:hint="eastAsia"/>
          <w:kern w:val="0"/>
          <w:szCs w:val="21"/>
        </w:rPr>
        <w:t>搁栅及吊顶搁栅的间距、断面尺寸应符合设计要求；木料应顺直；木料</w:t>
      </w:r>
    </w:p>
    <w:p w:rsidR="009B0D3E" w:rsidRDefault="009B0D3E" w:rsidP="009B0D3E">
      <w:pPr>
        <w:rPr>
          <w:rFonts w:hAnsi="宋体" w:cs="宋体"/>
          <w:kern w:val="0"/>
          <w:szCs w:val="21"/>
        </w:rPr>
      </w:pPr>
      <w:r>
        <w:rPr>
          <w:rFonts w:hAnsi="宋体" w:cs="宋体" w:hint="eastAsia"/>
          <w:kern w:val="0"/>
          <w:szCs w:val="21"/>
        </w:rPr>
        <w:t>在</w:t>
      </w:r>
      <w:proofErr w:type="gramStart"/>
      <w:r>
        <w:rPr>
          <w:rFonts w:hAnsi="宋体" w:cs="宋体" w:hint="eastAsia"/>
          <w:kern w:val="0"/>
          <w:szCs w:val="21"/>
        </w:rPr>
        <w:t>两吊点</w:t>
      </w:r>
      <w:proofErr w:type="gramEnd"/>
      <w:r>
        <w:rPr>
          <w:rFonts w:hAnsi="宋体" w:cs="宋体" w:hint="eastAsia"/>
          <w:kern w:val="0"/>
          <w:szCs w:val="21"/>
        </w:rPr>
        <w:t>间如稍有弯度，弯度应向上。</w:t>
      </w:r>
    </w:p>
    <w:p w:rsidR="009B0D3E" w:rsidRDefault="009B0D3E" w:rsidP="009B0D3E">
      <w:pPr>
        <w:rPr>
          <w:rFonts w:hAnsi="宋体" w:cs="宋体"/>
          <w:kern w:val="0"/>
          <w:szCs w:val="21"/>
        </w:rPr>
      </w:pPr>
      <w:r>
        <w:rPr>
          <w:rFonts w:hAnsi="宋体" w:cs="宋体"/>
          <w:kern w:val="0"/>
          <w:szCs w:val="21"/>
        </w:rPr>
        <w:t xml:space="preserve">d. </w:t>
      </w:r>
      <w:r>
        <w:rPr>
          <w:rFonts w:hAnsi="宋体" w:cs="宋体" w:hint="eastAsia"/>
          <w:kern w:val="0"/>
          <w:szCs w:val="21"/>
        </w:rPr>
        <w:t>各受力节点必须装钉严密、牢固。</w:t>
      </w:r>
    </w:p>
    <w:p w:rsidR="009B0D3E" w:rsidRDefault="009B0D3E" w:rsidP="009B0D3E">
      <w:pPr>
        <w:rPr>
          <w:rFonts w:hAnsi="宋体" w:cs="宋体"/>
          <w:kern w:val="0"/>
          <w:szCs w:val="21"/>
        </w:rPr>
      </w:pPr>
      <w:r>
        <w:rPr>
          <w:rFonts w:hAnsi="宋体" w:cs="宋体"/>
          <w:kern w:val="0"/>
          <w:szCs w:val="21"/>
        </w:rPr>
        <w:t xml:space="preserve">e. </w:t>
      </w:r>
      <w:r>
        <w:rPr>
          <w:rFonts w:hAnsi="宋体" w:cs="宋体" w:hint="eastAsia"/>
          <w:kern w:val="0"/>
          <w:szCs w:val="21"/>
        </w:rPr>
        <w:t>吊顶内应设置通风窗，使木骨架处于干燥环境中；室内抹灰时，应将吊顶人孔封严，待墙面干后，再将人孔打开通风，使吊顶保持干燥环境。</w:t>
      </w:r>
    </w:p>
    <w:p w:rsidR="009B0D3E" w:rsidRDefault="009B0D3E" w:rsidP="009B0D3E">
      <w:pPr>
        <w:rPr>
          <w:rFonts w:hAnsi="宋体" w:cs="宋体"/>
          <w:kern w:val="0"/>
          <w:szCs w:val="21"/>
        </w:rPr>
      </w:pPr>
      <w:r>
        <w:rPr>
          <w:rFonts w:hAnsi="宋体" w:cs="宋体"/>
          <w:kern w:val="0"/>
          <w:szCs w:val="21"/>
        </w:rPr>
        <w:t xml:space="preserve">f. </w:t>
      </w:r>
      <w:r>
        <w:rPr>
          <w:rFonts w:hAnsi="宋体" w:cs="宋体" w:hint="eastAsia"/>
          <w:kern w:val="0"/>
          <w:szCs w:val="21"/>
        </w:rPr>
        <w:t>如吊顶搁栅拱度不匀，局部超差较大，可利用吊杆或吊筋螺栓把拱度调匀。</w:t>
      </w:r>
    </w:p>
    <w:p w:rsidR="009B0D3E" w:rsidRDefault="009B0D3E" w:rsidP="009B0D3E">
      <w:pPr>
        <w:rPr>
          <w:rFonts w:hAnsi="宋体" w:cs="宋体"/>
          <w:kern w:val="0"/>
          <w:szCs w:val="21"/>
        </w:rPr>
      </w:pPr>
      <w:r>
        <w:rPr>
          <w:rFonts w:hAnsi="宋体" w:cs="宋体"/>
          <w:kern w:val="0"/>
          <w:szCs w:val="21"/>
        </w:rPr>
        <w:lastRenderedPageBreak/>
        <w:t xml:space="preserve">g. </w:t>
      </w:r>
      <w:r>
        <w:rPr>
          <w:rFonts w:hAnsi="宋体" w:cs="宋体" w:hint="eastAsia"/>
          <w:kern w:val="0"/>
          <w:szCs w:val="21"/>
        </w:rPr>
        <w:t>如吊筋未加垫板，应及时安设垫板，并把吊顶搁栅的拱度调匀；如吊筋太短，可用电焊将螺栓加长，并重新安好垫板、螺母。再把吊顶搁栅拱度调匀。</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）主龙骨、次龙骨、纵横方向线条不直</w:t>
      </w:r>
    </w:p>
    <w:p w:rsidR="009B0D3E" w:rsidRDefault="009B0D3E" w:rsidP="009B0D3E">
      <w:pPr>
        <w:rPr>
          <w:rFonts w:hAnsi="宋体" w:cs="宋体"/>
          <w:kern w:val="0"/>
          <w:szCs w:val="21"/>
        </w:rPr>
      </w:pPr>
      <w:r>
        <w:rPr>
          <w:rFonts w:hAnsi="宋体" w:cs="宋体" w:hint="eastAsia"/>
          <w:kern w:val="0"/>
          <w:szCs w:val="21"/>
        </w:rPr>
        <w:t>产生原因：</w:t>
      </w:r>
    </w:p>
    <w:p w:rsidR="009B0D3E" w:rsidRDefault="009B0D3E" w:rsidP="009B0D3E">
      <w:pPr>
        <w:rPr>
          <w:rFonts w:hAnsi="宋体" w:cs="宋体"/>
          <w:kern w:val="0"/>
          <w:szCs w:val="21"/>
        </w:rPr>
      </w:pPr>
      <w:r>
        <w:rPr>
          <w:rFonts w:hAnsi="宋体" w:cs="宋体"/>
          <w:kern w:val="0"/>
          <w:szCs w:val="21"/>
        </w:rPr>
        <w:t xml:space="preserve">a. </w:t>
      </w:r>
      <w:r>
        <w:rPr>
          <w:rFonts w:hAnsi="宋体" w:cs="宋体" w:hint="eastAsia"/>
          <w:kern w:val="0"/>
          <w:szCs w:val="21"/>
        </w:rPr>
        <w:t>主龙骨、次龙骨受扭折，虽经修整，仍不平直。</w:t>
      </w:r>
    </w:p>
    <w:p w:rsidR="009B0D3E" w:rsidRDefault="009B0D3E" w:rsidP="009B0D3E">
      <w:pPr>
        <w:rPr>
          <w:rFonts w:hAnsi="宋体" w:cs="宋体"/>
          <w:kern w:val="0"/>
          <w:szCs w:val="21"/>
        </w:rPr>
      </w:pPr>
      <w:r>
        <w:rPr>
          <w:rFonts w:hAnsi="宋体" w:cs="宋体"/>
          <w:kern w:val="0"/>
          <w:szCs w:val="21"/>
        </w:rPr>
        <w:t xml:space="preserve">b. </w:t>
      </w:r>
      <w:r>
        <w:rPr>
          <w:rFonts w:hAnsi="宋体" w:cs="宋体" w:hint="eastAsia"/>
          <w:kern w:val="0"/>
          <w:szCs w:val="21"/>
        </w:rPr>
        <w:t>挂铅线或镀锌铁丝的射钉位置不正确，拉牵力不均匀。</w:t>
      </w:r>
    </w:p>
    <w:p w:rsidR="009B0D3E" w:rsidRDefault="009B0D3E" w:rsidP="009B0D3E">
      <w:pPr>
        <w:rPr>
          <w:rFonts w:hAnsi="宋体" w:cs="宋体"/>
          <w:kern w:val="0"/>
          <w:szCs w:val="21"/>
        </w:rPr>
      </w:pPr>
      <w:r>
        <w:rPr>
          <w:rFonts w:hAnsi="宋体" w:cs="宋体"/>
          <w:kern w:val="0"/>
          <w:szCs w:val="21"/>
        </w:rPr>
        <w:t xml:space="preserve">c. </w:t>
      </w:r>
      <w:r>
        <w:rPr>
          <w:rFonts w:hAnsi="宋体" w:cs="宋体" w:hint="eastAsia"/>
          <w:kern w:val="0"/>
          <w:szCs w:val="21"/>
        </w:rPr>
        <w:t>未拉通线全面调整主龙骨、次龙骨的高低位置。</w:t>
      </w:r>
    </w:p>
    <w:p w:rsidR="009B0D3E" w:rsidRDefault="009B0D3E" w:rsidP="009B0D3E">
      <w:pPr>
        <w:rPr>
          <w:rFonts w:hAnsi="宋体" w:cs="宋体"/>
          <w:kern w:val="0"/>
          <w:szCs w:val="21"/>
        </w:rPr>
      </w:pPr>
      <w:r>
        <w:rPr>
          <w:rFonts w:hAnsi="宋体" w:cs="宋体"/>
          <w:kern w:val="0"/>
          <w:szCs w:val="21"/>
        </w:rPr>
        <w:t xml:space="preserve">d. </w:t>
      </w:r>
      <w:r>
        <w:rPr>
          <w:rFonts w:hAnsi="宋体" w:cs="宋体" w:hint="eastAsia"/>
          <w:kern w:val="0"/>
          <w:szCs w:val="21"/>
        </w:rPr>
        <w:t>测吊顶的水平线误差超差，中间平线起拱度不符合规定。</w:t>
      </w:r>
    </w:p>
    <w:p w:rsidR="009B0D3E" w:rsidRDefault="009B0D3E" w:rsidP="009B0D3E">
      <w:pPr>
        <w:rPr>
          <w:rFonts w:hAnsi="宋体" w:cs="宋体"/>
          <w:kern w:val="0"/>
          <w:szCs w:val="21"/>
        </w:rPr>
      </w:pPr>
      <w:r>
        <w:rPr>
          <w:rFonts w:hAnsi="宋体" w:cs="宋体" w:hint="eastAsia"/>
          <w:kern w:val="0"/>
          <w:szCs w:val="21"/>
        </w:rPr>
        <w:t>预防措施及治理方法：</w:t>
      </w:r>
    </w:p>
    <w:p w:rsidR="009B0D3E" w:rsidRDefault="009B0D3E" w:rsidP="009B0D3E">
      <w:pPr>
        <w:rPr>
          <w:rFonts w:hAnsi="宋体" w:cs="宋体"/>
          <w:kern w:val="0"/>
          <w:szCs w:val="21"/>
        </w:rPr>
      </w:pPr>
      <w:r>
        <w:rPr>
          <w:rFonts w:hAnsi="宋体" w:cs="宋体"/>
          <w:kern w:val="0"/>
          <w:szCs w:val="21"/>
        </w:rPr>
        <w:t xml:space="preserve">a. </w:t>
      </w:r>
      <w:r>
        <w:rPr>
          <w:rFonts w:hAnsi="宋体" w:cs="宋体" w:hint="eastAsia"/>
          <w:kern w:val="0"/>
          <w:szCs w:val="21"/>
        </w:rPr>
        <w:t>凡是受扭折的主龙骨、次龙骨一律不宜采用。</w:t>
      </w:r>
    </w:p>
    <w:p w:rsidR="009B0D3E" w:rsidRDefault="009B0D3E" w:rsidP="009B0D3E">
      <w:pPr>
        <w:rPr>
          <w:rFonts w:hAnsi="宋体" w:cs="宋体"/>
          <w:kern w:val="0"/>
          <w:szCs w:val="21"/>
        </w:rPr>
      </w:pPr>
      <w:r>
        <w:rPr>
          <w:rFonts w:hAnsi="宋体" w:cs="宋体"/>
          <w:kern w:val="0"/>
          <w:szCs w:val="21"/>
        </w:rPr>
        <w:t xml:space="preserve">b. </w:t>
      </w:r>
      <w:r>
        <w:rPr>
          <w:rFonts w:hAnsi="宋体" w:cs="宋体" w:hint="eastAsia"/>
          <w:kern w:val="0"/>
          <w:szCs w:val="21"/>
        </w:rPr>
        <w:t>挂铅线的钉位，应按龙骨的走向每间距</w:t>
      </w:r>
      <w:r>
        <w:rPr>
          <w:rFonts w:hAnsi="宋体" w:cs="宋体"/>
          <w:kern w:val="0"/>
          <w:szCs w:val="21"/>
        </w:rPr>
        <w:t xml:space="preserve">1.2m </w:t>
      </w:r>
      <w:r>
        <w:rPr>
          <w:rFonts w:hAnsi="宋体" w:cs="宋体" w:hint="eastAsia"/>
          <w:kern w:val="0"/>
          <w:szCs w:val="21"/>
        </w:rPr>
        <w:t>射一枚钢钉。</w:t>
      </w:r>
    </w:p>
    <w:p w:rsidR="009B0D3E" w:rsidRDefault="009B0D3E" w:rsidP="009B0D3E">
      <w:pPr>
        <w:rPr>
          <w:rFonts w:hAnsi="宋体" w:cs="宋体"/>
          <w:kern w:val="0"/>
          <w:szCs w:val="21"/>
        </w:rPr>
      </w:pPr>
      <w:r>
        <w:rPr>
          <w:rFonts w:hAnsi="宋体" w:cs="宋体"/>
          <w:kern w:val="0"/>
          <w:szCs w:val="21"/>
        </w:rPr>
        <w:t xml:space="preserve">c. </w:t>
      </w:r>
      <w:r>
        <w:rPr>
          <w:rFonts w:hAnsi="宋体" w:cs="宋体" w:hint="eastAsia"/>
          <w:kern w:val="0"/>
          <w:szCs w:val="21"/>
        </w:rPr>
        <w:t>一定要拉通线，逐条调整龙骨的高低位置和线条平直。</w:t>
      </w:r>
    </w:p>
    <w:p w:rsidR="009B0D3E" w:rsidRDefault="009B0D3E" w:rsidP="009B0D3E">
      <w:pPr>
        <w:rPr>
          <w:rFonts w:hAnsi="宋体" w:cs="宋体"/>
          <w:kern w:val="0"/>
          <w:szCs w:val="21"/>
        </w:rPr>
      </w:pPr>
      <w:proofErr w:type="gramStart"/>
      <w:r>
        <w:rPr>
          <w:rFonts w:hAnsi="宋体" w:cs="宋体"/>
          <w:kern w:val="0"/>
          <w:szCs w:val="21"/>
        </w:rPr>
        <w:t>d</w:t>
      </w:r>
      <w:proofErr w:type="gramEnd"/>
      <w:r>
        <w:rPr>
          <w:rFonts w:hAnsi="宋体" w:cs="宋体"/>
          <w:kern w:val="0"/>
          <w:szCs w:val="21"/>
        </w:rPr>
        <w:t xml:space="preserve">. </w:t>
      </w:r>
      <w:r>
        <w:rPr>
          <w:rFonts w:hAnsi="宋体" w:cs="宋体" w:hint="eastAsia"/>
          <w:kern w:val="0"/>
          <w:szCs w:val="21"/>
        </w:rPr>
        <w:t>四周墙面的水平线应测量正确，中间按平线起拱度</w:t>
      </w:r>
      <w:r>
        <w:rPr>
          <w:rFonts w:hAnsi="宋体" w:cs="宋体"/>
          <w:kern w:val="0"/>
          <w:szCs w:val="21"/>
        </w:rPr>
        <w:t>1/200~1/300</w:t>
      </w:r>
      <w:r>
        <w:rPr>
          <w:rFonts w:hAnsi="宋体" w:cs="宋体" w:hint="eastAsia"/>
          <w:kern w:val="0"/>
          <w:szCs w:val="21"/>
        </w:rPr>
        <w:t>。</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、石膏板吊顶的质量通病及防治措施</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）拼板处不平整</w:t>
      </w:r>
    </w:p>
    <w:p w:rsidR="009B0D3E" w:rsidRDefault="009B0D3E" w:rsidP="009B0D3E">
      <w:pPr>
        <w:rPr>
          <w:rFonts w:hAnsi="宋体" w:cs="宋体"/>
          <w:kern w:val="0"/>
          <w:szCs w:val="21"/>
        </w:rPr>
      </w:pPr>
      <w:r>
        <w:rPr>
          <w:rFonts w:hAnsi="宋体" w:cs="宋体" w:hint="eastAsia"/>
          <w:kern w:val="0"/>
          <w:szCs w:val="21"/>
        </w:rPr>
        <w:t>产生原因：</w:t>
      </w:r>
    </w:p>
    <w:p w:rsidR="009B0D3E" w:rsidRDefault="009B0D3E" w:rsidP="009B0D3E">
      <w:pPr>
        <w:rPr>
          <w:rFonts w:hAnsi="宋体" w:cs="宋体"/>
          <w:kern w:val="0"/>
          <w:szCs w:val="21"/>
        </w:rPr>
      </w:pPr>
      <w:r>
        <w:rPr>
          <w:rFonts w:hAnsi="宋体" w:cs="宋体"/>
          <w:kern w:val="0"/>
          <w:szCs w:val="21"/>
        </w:rPr>
        <w:t xml:space="preserve">a. </w:t>
      </w:r>
      <w:r>
        <w:rPr>
          <w:rFonts w:hAnsi="宋体" w:cs="宋体" w:hint="eastAsia"/>
          <w:kern w:val="0"/>
          <w:szCs w:val="21"/>
        </w:rPr>
        <w:t>操作不认真，主、次龙骨未调平。</w:t>
      </w:r>
    </w:p>
    <w:p w:rsidR="009B0D3E" w:rsidRDefault="009B0D3E" w:rsidP="009B0D3E">
      <w:pPr>
        <w:rPr>
          <w:rFonts w:hAnsi="宋体" w:cs="宋体"/>
          <w:kern w:val="0"/>
          <w:szCs w:val="21"/>
        </w:rPr>
      </w:pPr>
      <w:r>
        <w:rPr>
          <w:rFonts w:hAnsi="宋体" w:cs="宋体"/>
          <w:kern w:val="0"/>
          <w:szCs w:val="21"/>
        </w:rPr>
        <w:t xml:space="preserve">b. </w:t>
      </w:r>
      <w:r>
        <w:rPr>
          <w:rFonts w:hAnsi="宋体" w:cs="宋体" w:hint="eastAsia"/>
          <w:kern w:val="0"/>
          <w:szCs w:val="21"/>
        </w:rPr>
        <w:t>选用材料不配套，或板材加工不符合标准。</w:t>
      </w:r>
    </w:p>
    <w:p w:rsidR="009B0D3E" w:rsidRDefault="009B0D3E" w:rsidP="009B0D3E">
      <w:pPr>
        <w:rPr>
          <w:rFonts w:hAnsi="宋体" w:cs="宋体"/>
          <w:kern w:val="0"/>
          <w:szCs w:val="21"/>
        </w:rPr>
      </w:pPr>
      <w:r>
        <w:rPr>
          <w:rFonts w:hAnsi="宋体" w:cs="宋体" w:hint="eastAsia"/>
          <w:kern w:val="0"/>
          <w:szCs w:val="21"/>
        </w:rPr>
        <w:t>预防措施及治理方法：</w:t>
      </w:r>
    </w:p>
    <w:p w:rsidR="009B0D3E" w:rsidRDefault="009B0D3E" w:rsidP="009B0D3E">
      <w:pPr>
        <w:rPr>
          <w:rFonts w:hAnsi="宋体" w:cs="宋体"/>
          <w:kern w:val="0"/>
          <w:szCs w:val="21"/>
        </w:rPr>
      </w:pPr>
      <w:r>
        <w:rPr>
          <w:rFonts w:hAnsi="宋体" w:cs="宋体"/>
          <w:kern w:val="0"/>
          <w:szCs w:val="21"/>
        </w:rPr>
        <w:t xml:space="preserve">a. </w:t>
      </w:r>
      <w:r>
        <w:rPr>
          <w:rFonts w:hAnsi="宋体" w:cs="宋体" w:hint="eastAsia"/>
          <w:kern w:val="0"/>
          <w:szCs w:val="21"/>
        </w:rPr>
        <w:t>先安装主龙骨，并拉通线检查其是否正确，然后边安装板边调平。</w:t>
      </w:r>
    </w:p>
    <w:p w:rsidR="009B0D3E" w:rsidRDefault="009B0D3E" w:rsidP="009B0D3E">
      <w:pPr>
        <w:rPr>
          <w:rFonts w:hAnsi="宋体" w:cs="宋体"/>
          <w:kern w:val="0"/>
          <w:szCs w:val="21"/>
        </w:rPr>
      </w:pPr>
      <w:r>
        <w:rPr>
          <w:rFonts w:hAnsi="宋体" w:cs="宋体"/>
          <w:kern w:val="0"/>
          <w:szCs w:val="21"/>
        </w:rPr>
        <w:t xml:space="preserve">b. </w:t>
      </w:r>
      <w:r>
        <w:rPr>
          <w:rFonts w:hAnsi="宋体" w:cs="宋体" w:hint="eastAsia"/>
          <w:kern w:val="0"/>
          <w:szCs w:val="21"/>
        </w:rPr>
        <w:t>应使用专用机具和选用配套材料，可保证加工板材尺寸符合标准，减少原始误差和装配误差。</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）罩面板大面积不平整，挠度明显</w:t>
      </w:r>
    </w:p>
    <w:p w:rsidR="009B0D3E" w:rsidRDefault="009B0D3E" w:rsidP="009B0D3E">
      <w:pPr>
        <w:rPr>
          <w:rFonts w:hAnsi="宋体" w:cs="宋体"/>
          <w:kern w:val="0"/>
          <w:szCs w:val="21"/>
        </w:rPr>
      </w:pPr>
      <w:r>
        <w:rPr>
          <w:rFonts w:hAnsi="宋体" w:cs="宋体" w:hint="eastAsia"/>
          <w:kern w:val="0"/>
          <w:szCs w:val="21"/>
        </w:rPr>
        <w:t>产生原因：</w:t>
      </w:r>
    </w:p>
    <w:p w:rsidR="009B0D3E" w:rsidRDefault="009B0D3E" w:rsidP="009B0D3E">
      <w:pPr>
        <w:rPr>
          <w:rFonts w:hAnsi="宋体" w:cs="宋体"/>
          <w:kern w:val="0"/>
          <w:szCs w:val="21"/>
        </w:rPr>
      </w:pPr>
      <w:r>
        <w:rPr>
          <w:rFonts w:hAnsi="宋体" w:cs="宋体"/>
          <w:kern w:val="0"/>
          <w:szCs w:val="21"/>
        </w:rPr>
        <w:lastRenderedPageBreak/>
        <w:t xml:space="preserve">a. </w:t>
      </w:r>
      <w:r>
        <w:rPr>
          <w:rFonts w:hAnsi="宋体" w:cs="宋体" w:hint="eastAsia"/>
          <w:kern w:val="0"/>
          <w:szCs w:val="21"/>
        </w:rPr>
        <w:t>由于未弹线，导致吊杆间距偏大，或吊杆间距忽大忽小等，吊顶构造不符合要求。</w:t>
      </w:r>
    </w:p>
    <w:p w:rsidR="009B0D3E" w:rsidRDefault="009B0D3E" w:rsidP="009B0D3E">
      <w:pPr>
        <w:rPr>
          <w:rFonts w:hAnsi="宋体" w:cs="宋体"/>
          <w:kern w:val="0"/>
          <w:szCs w:val="21"/>
        </w:rPr>
      </w:pPr>
      <w:r>
        <w:rPr>
          <w:rFonts w:hAnsi="宋体" w:cs="宋体"/>
          <w:kern w:val="0"/>
          <w:szCs w:val="21"/>
        </w:rPr>
        <w:t xml:space="preserve">b. </w:t>
      </w:r>
      <w:r>
        <w:rPr>
          <w:rFonts w:hAnsi="宋体" w:cs="宋体" w:hint="eastAsia"/>
          <w:kern w:val="0"/>
          <w:szCs w:val="21"/>
        </w:rPr>
        <w:t>龙骨与墙面间距偏大，致使吊顶在使用一段时间后，挠度暴露较为明显。</w:t>
      </w:r>
    </w:p>
    <w:p w:rsidR="009B0D3E" w:rsidRDefault="009B0D3E" w:rsidP="009B0D3E">
      <w:pPr>
        <w:rPr>
          <w:rFonts w:hAnsi="宋体" w:cs="宋体"/>
          <w:kern w:val="0"/>
          <w:szCs w:val="21"/>
        </w:rPr>
      </w:pPr>
      <w:r>
        <w:rPr>
          <w:rFonts w:hAnsi="宋体" w:cs="宋体"/>
          <w:kern w:val="0"/>
          <w:szCs w:val="21"/>
        </w:rPr>
        <w:t xml:space="preserve">c. </w:t>
      </w:r>
      <w:r>
        <w:rPr>
          <w:rFonts w:hAnsi="宋体" w:cs="宋体" w:hint="eastAsia"/>
          <w:kern w:val="0"/>
          <w:szCs w:val="21"/>
        </w:rPr>
        <w:t>次龙骨间距偏大，也会导致挠度暴露明显。</w:t>
      </w:r>
    </w:p>
    <w:p w:rsidR="009B0D3E" w:rsidRDefault="009B0D3E" w:rsidP="009B0D3E">
      <w:pPr>
        <w:rPr>
          <w:rFonts w:hAnsi="宋体" w:cs="宋体"/>
          <w:kern w:val="0"/>
          <w:szCs w:val="21"/>
        </w:rPr>
      </w:pPr>
      <w:r>
        <w:rPr>
          <w:rFonts w:hAnsi="宋体" w:cs="宋体"/>
          <w:kern w:val="0"/>
          <w:szCs w:val="21"/>
        </w:rPr>
        <w:t xml:space="preserve">d. </w:t>
      </w:r>
      <w:r>
        <w:rPr>
          <w:rFonts w:hAnsi="宋体" w:cs="宋体" w:hint="eastAsia"/>
          <w:kern w:val="0"/>
          <w:szCs w:val="21"/>
        </w:rPr>
        <w:t>采用螺钉固定时，螺钉与石膏板边的距离大小不均匀。</w:t>
      </w:r>
    </w:p>
    <w:p w:rsidR="009B0D3E" w:rsidRDefault="009B0D3E" w:rsidP="009B0D3E">
      <w:pPr>
        <w:rPr>
          <w:rFonts w:hAnsi="宋体" w:cs="宋体"/>
          <w:kern w:val="0"/>
          <w:szCs w:val="21"/>
        </w:rPr>
      </w:pPr>
      <w:r>
        <w:rPr>
          <w:rFonts w:hAnsi="宋体" w:cs="宋体"/>
          <w:kern w:val="0"/>
          <w:szCs w:val="21"/>
        </w:rPr>
        <w:t xml:space="preserve">e. </w:t>
      </w:r>
      <w:r>
        <w:rPr>
          <w:rFonts w:hAnsi="宋体" w:cs="宋体" w:hint="eastAsia"/>
          <w:kern w:val="0"/>
          <w:szCs w:val="21"/>
        </w:rPr>
        <w:t>次龙骨铺设方向不妥，不是与板长边垂直，而是顺着罩面板长边铺设，不利于螺钉排列。</w:t>
      </w:r>
    </w:p>
    <w:p w:rsidR="009B0D3E" w:rsidRDefault="009B0D3E" w:rsidP="009B0D3E">
      <w:pPr>
        <w:rPr>
          <w:rFonts w:hAnsi="宋体" w:cs="宋体"/>
          <w:kern w:val="0"/>
          <w:szCs w:val="21"/>
        </w:rPr>
      </w:pPr>
      <w:r>
        <w:rPr>
          <w:rFonts w:hAnsi="宋体" w:cs="宋体" w:hint="eastAsia"/>
          <w:kern w:val="0"/>
          <w:szCs w:val="21"/>
        </w:rPr>
        <w:t>预防措施及治理方法：</w:t>
      </w:r>
    </w:p>
    <w:p w:rsidR="009B0D3E" w:rsidRDefault="009B0D3E" w:rsidP="009B0D3E">
      <w:pPr>
        <w:rPr>
          <w:rFonts w:hAnsi="宋体" w:cs="宋体"/>
          <w:kern w:val="0"/>
          <w:szCs w:val="21"/>
        </w:rPr>
      </w:pPr>
      <w:r>
        <w:rPr>
          <w:rFonts w:hAnsi="宋体" w:cs="宋体"/>
          <w:kern w:val="0"/>
          <w:szCs w:val="21"/>
        </w:rPr>
        <w:t xml:space="preserve">a. </w:t>
      </w:r>
      <w:r>
        <w:rPr>
          <w:rFonts w:hAnsi="宋体" w:cs="宋体" w:hint="eastAsia"/>
          <w:kern w:val="0"/>
          <w:szCs w:val="21"/>
        </w:rPr>
        <w:t>按规定在楼板底面弹吊杆的位置线，按罩面板规格尺寸确定吊杆间距。</w:t>
      </w:r>
    </w:p>
    <w:p w:rsidR="009B0D3E" w:rsidRDefault="009B0D3E" w:rsidP="009B0D3E">
      <w:pPr>
        <w:rPr>
          <w:rFonts w:hAnsi="宋体" w:cs="宋体"/>
          <w:kern w:val="0"/>
          <w:szCs w:val="21"/>
        </w:rPr>
      </w:pPr>
      <w:r>
        <w:rPr>
          <w:rFonts w:hAnsi="宋体" w:cs="宋体"/>
          <w:kern w:val="0"/>
          <w:szCs w:val="21"/>
        </w:rPr>
        <w:t xml:space="preserve">b. </w:t>
      </w:r>
      <w:r>
        <w:rPr>
          <w:rFonts w:hAnsi="宋体" w:cs="宋体" w:hint="eastAsia"/>
          <w:kern w:val="0"/>
          <w:szCs w:val="21"/>
        </w:rPr>
        <w:t>从稳定方面考虑，龙骨与墙面之间的距离应小于</w:t>
      </w:r>
      <w:r>
        <w:rPr>
          <w:rFonts w:hAnsi="宋体" w:cs="宋体"/>
          <w:kern w:val="0"/>
          <w:szCs w:val="21"/>
        </w:rPr>
        <w:t>100mm</w:t>
      </w:r>
      <w:r>
        <w:rPr>
          <w:rFonts w:hAnsi="宋体" w:cs="宋体" w:hint="eastAsia"/>
          <w:kern w:val="0"/>
          <w:szCs w:val="21"/>
        </w:rPr>
        <w:t>。如选用大块板材间距以不大于</w:t>
      </w:r>
      <w:r>
        <w:rPr>
          <w:rFonts w:hAnsi="宋体" w:cs="宋体"/>
          <w:kern w:val="0"/>
          <w:szCs w:val="21"/>
        </w:rPr>
        <w:t xml:space="preserve">500mm </w:t>
      </w:r>
      <w:r>
        <w:rPr>
          <w:rFonts w:hAnsi="宋体" w:cs="宋体" w:hint="eastAsia"/>
          <w:kern w:val="0"/>
          <w:szCs w:val="21"/>
        </w:rPr>
        <w:t>为宜。</w:t>
      </w:r>
    </w:p>
    <w:p w:rsidR="009B0D3E" w:rsidRDefault="009B0D3E" w:rsidP="009B0D3E">
      <w:pPr>
        <w:rPr>
          <w:rFonts w:hAnsi="宋体" w:cs="宋体"/>
          <w:kern w:val="0"/>
          <w:szCs w:val="21"/>
        </w:rPr>
      </w:pPr>
      <w:r>
        <w:rPr>
          <w:rFonts w:hAnsi="宋体" w:cs="宋体"/>
          <w:kern w:val="0"/>
          <w:szCs w:val="21"/>
        </w:rPr>
        <w:t xml:space="preserve">c. </w:t>
      </w:r>
      <w:r>
        <w:rPr>
          <w:rFonts w:hAnsi="宋体" w:cs="宋体" w:hint="eastAsia"/>
          <w:kern w:val="0"/>
          <w:szCs w:val="21"/>
        </w:rPr>
        <w:t>在使用纸面石膏板时，自攻螺钉与板边或板端的距离不得小于</w:t>
      </w:r>
      <w:r>
        <w:rPr>
          <w:rFonts w:hAnsi="宋体" w:cs="宋体"/>
          <w:kern w:val="0"/>
          <w:szCs w:val="21"/>
        </w:rPr>
        <w:t>10mm</w:t>
      </w:r>
      <w:r>
        <w:rPr>
          <w:rFonts w:hAnsi="宋体" w:cs="宋体" w:hint="eastAsia"/>
          <w:kern w:val="0"/>
          <w:szCs w:val="21"/>
        </w:rPr>
        <w:t>，也不宜大于</w:t>
      </w:r>
      <w:r>
        <w:rPr>
          <w:rFonts w:hAnsi="宋体" w:cs="宋体"/>
          <w:kern w:val="0"/>
          <w:szCs w:val="21"/>
        </w:rPr>
        <w:t>16mm</w:t>
      </w:r>
      <w:r>
        <w:rPr>
          <w:rFonts w:hAnsi="宋体" w:cs="宋体" w:hint="eastAsia"/>
          <w:kern w:val="0"/>
          <w:szCs w:val="21"/>
        </w:rPr>
        <w:t>，因为受到龙骨断面所限制。板中间螺钉的间距不得大于</w:t>
      </w:r>
      <w:r>
        <w:rPr>
          <w:rFonts w:hAnsi="宋体" w:cs="宋体"/>
          <w:kern w:val="0"/>
          <w:szCs w:val="21"/>
        </w:rPr>
        <w:t>200mm</w:t>
      </w:r>
      <w:r>
        <w:rPr>
          <w:rFonts w:hAnsi="宋体" w:cs="宋体" w:hint="eastAsia"/>
          <w:kern w:val="0"/>
          <w:szCs w:val="21"/>
        </w:rPr>
        <w:t>。</w:t>
      </w:r>
    </w:p>
    <w:p w:rsidR="009B0D3E" w:rsidRDefault="009B0D3E" w:rsidP="009B0D3E">
      <w:pPr>
        <w:rPr>
          <w:rFonts w:hAnsi="宋体" w:cs="宋体"/>
          <w:kern w:val="0"/>
          <w:szCs w:val="21"/>
        </w:rPr>
      </w:pPr>
      <w:r>
        <w:rPr>
          <w:rFonts w:hAnsi="宋体" w:cs="宋体"/>
          <w:kern w:val="0"/>
          <w:szCs w:val="21"/>
        </w:rPr>
        <w:t xml:space="preserve">d. </w:t>
      </w:r>
      <w:r>
        <w:rPr>
          <w:rFonts w:hAnsi="宋体" w:cs="宋体" w:hint="eastAsia"/>
          <w:kern w:val="0"/>
          <w:szCs w:val="21"/>
        </w:rPr>
        <w:t>铺设大块板材时，应使板的长边垂直于次龙骨方向，以利于螺钉排列。</w:t>
      </w:r>
    </w:p>
    <w:p w:rsidR="009B0D3E" w:rsidRDefault="009B0D3E" w:rsidP="009B0D3E">
      <w:pPr>
        <w:rPr>
          <w:rFonts w:hAnsi="宋体" w:cs="宋体"/>
          <w:kern w:val="0"/>
          <w:szCs w:val="21"/>
        </w:rPr>
      </w:pPr>
      <w:r>
        <w:rPr>
          <w:rFonts w:hAnsi="宋体" w:cs="宋体"/>
          <w:kern w:val="0"/>
          <w:szCs w:val="21"/>
        </w:rPr>
        <w:t>6</w:t>
      </w:r>
      <w:r>
        <w:rPr>
          <w:rFonts w:hAnsi="宋体" w:cs="宋体" w:hint="eastAsia"/>
          <w:kern w:val="0"/>
          <w:szCs w:val="21"/>
        </w:rPr>
        <w:t>、地毯地面铺设的质量通病及防治措施</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）表面不平整，起鼓、皱褶</w:t>
      </w:r>
    </w:p>
    <w:p w:rsidR="009B0D3E" w:rsidRDefault="009B0D3E" w:rsidP="009B0D3E">
      <w:pPr>
        <w:rPr>
          <w:rFonts w:hAnsi="宋体" w:cs="宋体"/>
          <w:kern w:val="0"/>
          <w:szCs w:val="21"/>
        </w:rPr>
      </w:pPr>
      <w:r>
        <w:rPr>
          <w:rFonts w:hAnsi="宋体" w:cs="宋体" w:hint="eastAsia"/>
          <w:kern w:val="0"/>
          <w:szCs w:val="21"/>
        </w:rPr>
        <w:t>产生原因：</w:t>
      </w:r>
    </w:p>
    <w:p w:rsidR="009B0D3E" w:rsidRDefault="009B0D3E" w:rsidP="009B0D3E">
      <w:pPr>
        <w:rPr>
          <w:rFonts w:hAnsi="宋体" w:cs="宋体"/>
          <w:kern w:val="0"/>
          <w:szCs w:val="21"/>
        </w:rPr>
      </w:pPr>
      <w:r>
        <w:rPr>
          <w:rFonts w:hAnsi="宋体" w:cs="宋体"/>
          <w:kern w:val="0"/>
          <w:szCs w:val="21"/>
        </w:rPr>
        <w:t xml:space="preserve">a. </w:t>
      </w:r>
      <w:r>
        <w:rPr>
          <w:rFonts w:hAnsi="宋体" w:cs="宋体" w:hint="eastAsia"/>
          <w:kern w:val="0"/>
          <w:szCs w:val="21"/>
        </w:rPr>
        <w:t>地毯打开时出现起鼓现象，又未卷回头重新铺展。</w:t>
      </w:r>
    </w:p>
    <w:p w:rsidR="009B0D3E" w:rsidRDefault="009B0D3E" w:rsidP="009B0D3E">
      <w:pPr>
        <w:rPr>
          <w:rFonts w:hAnsi="宋体" w:cs="宋体"/>
          <w:kern w:val="0"/>
          <w:szCs w:val="21"/>
        </w:rPr>
      </w:pPr>
      <w:r>
        <w:rPr>
          <w:rFonts w:hAnsi="宋体" w:cs="宋体"/>
          <w:kern w:val="0"/>
          <w:szCs w:val="21"/>
        </w:rPr>
        <w:t xml:space="preserve">b. </w:t>
      </w:r>
      <w:r>
        <w:rPr>
          <w:rFonts w:hAnsi="宋体" w:cs="宋体" w:hint="eastAsia"/>
          <w:kern w:val="0"/>
          <w:szCs w:val="21"/>
        </w:rPr>
        <w:t>地毯铺设时，推张松紧不匀，铺设不平伏，出现松弛状。</w:t>
      </w:r>
    </w:p>
    <w:p w:rsidR="009B0D3E" w:rsidRDefault="009B0D3E" w:rsidP="009B0D3E">
      <w:pPr>
        <w:rPr>
          <w:rFonts w:hAnsi="宋体" w:cs="宋体" w:hint="eastAsia"/>
          <w:kern w:val="0"/>
          <w:szCs w:val="21"/>
        </w:rPr>
      </w:pPr>
      <w:r>
        <w:rPr>
          <w:rFonts w:hAnsi="宋体" w:cs="宋体"/>
          <w:kern w:val="0"/>
          <w:szCs w:val="21"/>
        </w:rPr>
        <w:t xml:space="preserve">c. </w:t>
      </w:r>
      <w:r>
        <w:rPr>
          <w:rFonts w:hAnsi="宋体" w:cs="宋体" w:hint="eastAsia"/>
          <w:kern w:val="0"/>
          <w:szCs w:val="21"/>
        </w:rPr>
        <w:t>基层墙边阴角处地板木条上的抓钉未能抓住地毯，出现波浪状，易产生皱褶。</w:t>
      </w:r>
    </w:p>
    <w:p w:rsidR="009B0D3E" w:rsidRDefault="009B0D3E" w:rsidP="009B0D3E">
      <w:pPr>
        <w:rPr>
          <w:rFonts w:hAnsi="宋体" w:cs="宋体"/>
          <w:kern w:val="0"/>
          <w:szCs w:val="21"/>
        </w:rPr>
      </w:pPr>
      <w:r>
        <w:rPr>
          <w:rFonts w:hAnsi="宋体" w:cs="宋体" w:hint="eastAsia"/>
          <w:kern w:val="0"/>
          <w:szCs w:val="21"/>
        </w:rPr>
        <w:t>预防措施及治理方法：</w:t>
      </w:r>
    </w:p>
    <w:p w:rsidR="009B0D3E" w:rsidRDefault="009B0D3E" w:rsidP="009B0D3E">
      <w:pPr>
        <w:rPr>
          <w:rFonts w:hAnsi="宋体" w:cs="宋体"/>
          <w:kern w:val="0"/>
          <w:szCs w:val="21"/>
        </w:rPr>
      </w:pPr>
      <w:r>
        <w:rPr>
          <w:rFonts w:hAnsi="宋体" w:cs="宋体"/>
          <w:kern w:val="0"/>
          <w:szCs w:val="21"/>
        </w:rPr>
        <w:t xml:space="preserve">a. </w:t>
      </w:r>
      <w:r>
        <w:rPr>
          <w:rFonts w:hAnsi="宋体" w:cs="宋体" w:hint="eastAsia"/>
          <w:kern w:val="0"/>
          <w:szCs w:val="21"/>
        </w:rPr>
        <w:t>地毯打开时出现起鼓现象，必须立即卷回头，再重新平稳展开，要注意表面平坦。</w:t>
      </w:r>
    </w:p>
    <w:p w:rsidR="009B0D3E" w:rsidRDefault="009B0D3E" w:rsidP="009B0D3E">
      <w:pPr>
        <w:rPr>
          <w:rFonts w:hAnsi="宋体" w:cs="宋体"/>
          <w:kern w:val="0"/>
          <w:szCs w:val="21"/>
        </w:rPr>
      </w:pPr>
      <w:proofErr w:type="gramStart"/>
      <w:r>
        <w:rPr>
          <w:rFonts w:hAnsi="宋体" w:cs="宋体"/>
          <w:kern w:val="0"/>
          <w:szCs w:val="21"/>
        </w:rPr>
        <w:t>b</w:t>
      </w:r>
      <w:proofErr w:type="gramEnd"/>
      <w:r>
        <w:rPr>
          <w:rFonts w:hAnsi="宋体" w:cs="宋体"/>
          <w:kern w:val="0"/>
          <w:szCs w:val="21"/>
        </w:rPr>
        <w:t xml:space="preserve">. </w:t>
      </w:r>
      <w:r>
        <w:rPr>
          <w:rFonts w:hAnsi="宋体" w:cs="宋体" w:hint="eastAsia"/>
          <w:kern w:val="0"/>
          <w:szCs w:val="21"/>
        </w:rPr>
        <w:t>铺设地毯时必须用“膝撑”逐段逐行推张地毯，使之既拉紧，又平伏地面，并随即用钢钉锚固，防止松弛。</w:t>
      </w:r>
    </w:p>
    <w:p w:rsidR="009B0D3E" w:rsidRDefault="009B0D3E" w:rsidP="009B0D3E">
      <w:pPr>
        <w:rPr>
          <w:rFonts w:hAnsi="宋体" w:cs="宋体"/>
          <w:kern w:val="0"/>
          <w:szCs w:val="21"/>
        </w:rPr>
      </w:pPr>
      <w:r>
        <w:rPr>
          <w:rFonts w:hAnsi="宋体" w:cs="宋体"/>
          <w:kern w:val="0"/>
          <w:szCs w:val="21"/>
        </w:rPr>
        <w:t xml:space="preserve">c. </w:t>
      </w:r>
      <w:r>
        <w:rPr>
          <w:rFonts w:hAnsi="宋体" w:cs="宋体" w:hint="eastAsia"/>
          <w:kern w:val="0"/>
          <w:szCs w:val="21"/>
        </w:rPr>
        <w:t>在墙边阴角处地毯应裁剪合适压进墙边，并用扁铲敲打，让地板木条上的抓钉能真正抓住地毯。</w:t>
      </w:r>
    </w:p>
    <w:p w:rsidR="009B0D3E" w:rsidRDefault="009B0D3E" w:rsidP="009B0D3E">
      <w:pPr>
        <w:rPr>
          <w:rFonts w:hAnsi="宋体" w:cs="宋体"/>
          <w:kern w:val="0"/>
          <w:szCs w:val="21"/>
        </w:rPr>
      </w:pPr>
      <w:r>
        <w:rPr>
          <w:rFonts w:hAnsi="宋体" w:cs="宋体"/>
          <w:kern w:val="0"/>
          <w:szCs w:val="21"/>
        </w:rPr>
        <w:lastRenderedPageBreak/>
        <w:t>2</w:t>
      </w:r>
      <w:r>
        <w:rPr>
          <w:rFonts w:hAnsi="宋体" w:cs="宋体" w:hint="eastAsia"/>
          <w:kern w:val="0"/>
          <w:szCs w:val="21"/>
        </w:rPr>
        <w:t>）花饰不对称</w:t>
      </w:r>
    </w:p>
    <w:p w:rsidR="009B0D3E" w:rsidRDefault="009B0D3E" w:rsidP="009B0D3E">
      <w:pPr>
        <w:rPr>
          <w:rFonts w:hAnsi="宋体" w:cs="宋体"/>
          <w:kern w:val="0"/>
          <w:szCs w:val="21"/>
        </w:rPr>
      </w:pPr>
      <w:r>
        <w:rPr>
          <w:rFonts w:hAnsi="宋体" w:cs="宋体" w:hint="eastAsia"/>
          <w:kern w:val="0"/>
          <w:szCs w:val="21"/>
        </w:rPr>
        <w:t>产生原因：</w:t>
      </w:r>
    </w:p>
    <w:p w:rsidR="009B0D3E" w:rsidRDefault="009B0D3E" w:rsidP="009B0D3E">
      <w:pPr>
        <w:rPr>
          <w:rFonts w:hAnsi="宋体" w:cs="宋体"/>
          <w:kern w:val="0"/>
          <w:szCs w:val="21"/>
        </w:rPr>
      </w:pPr>
      <w:r>
        <w:rPr>
          <w:rFonts w:hAnsi="宋体" w:cs="宋体"/>
          <w:kern w:val="0"/>
          <w:szCs w:val="21"/>
        </w:rPr>
        <w:t xml:space="preserve">a. </w:t>
      </w:r>
      <w:r>
        <w:rPr>
          <w:rFonts w:hAnsi="宋体" w:cs="宋体" w:hint="eastAsia"/>
          <w:kern w:val="0"/>
          <w:szCs w:val="21"/>
        </w:rPr>
        <w:t>对于铺设的地毯，未进行周密地观察研究，没有区分无花饰和有花饰地毯的特点而盲目操作，两块连接的地毯花饰不对称。</w:t>
      </w:r>
    </w:p>
    <w:p w:rsidR="009B0D3E" w:rsidRDefault="009B0D3E" w:rsidP="009B0D3E">
      <w:pPr>
        <w:rPr>
          <w:rFonts w:hAnsi="宋体" w:cs="宋体"/>
          <w:kern w:val="0"/>
          <w:szCs w:val="21"/>
        </w:rPr>
      </w:pPr>
      <w:r>
        <w:rPr>
          <w:rFonts w:hAnsi="宋体" w:cs="宋体"/>
          <w:kern w:val="0"/>
          <w:szCs w:val="21"/>
        </w:rPr>
        <w:t xml:space="preserve">b. </w:t>
      </w:r>
      <w:r>
        <w:rPr>
          <w:rFonts w:hAnsi="宋体" w:cs="宋体" w:hint="eastAsia"/>
          <w:kern w:val="0"/>
          <w:szCs w:val="21"/>
        </w:rPr>
        <w:t>由于选购的地毯规格与房间的铺设面积不相符，如为了两块连接的地毯花饰对称，需要切掉不对称的部分，造成地毯面积不够，于是马虎铺设。</w:t>
      </w:r>
    </w:p>
    <w:p w:rsidR="009B0D3E" w:rsidRDefault="009B0D3E" w:rsidP="009B0D3E">
      <w:pPr>
        <w:rPr>
          <w:rFonts w:hAnsi="宋体" w:cs="宋体"/>
          <w:kern w:val="0"/>
          <w:szCs w:val="21"/>
        </w:rPr>
      </w:pPr>
      <w:r>
        <w:rPr>
          <w:rFonts w:hAnsi="宋体" w:cs="宋体" w:hint="eastAsia"/>
          <w:kern w:val="0"/>
          <w:szCs w:val="21"/>
        </w:rPr>
        <w:t>预防措施及治理方法：</w:t>
      </w:r>
    </w:p>
    <w:p w:rsidR="009B0D3E" w:rsidRDefault="009B0D3E" w:rsidP="009B0D3E">
      <w:pPr>
        <w:rPr>
          <w:rFonts w:hAnsi="宋体" w:cs="宋体"/>
          <w:kern w:val="0"/>
          <w:szCs w:val="21"/>
        </w:rPr>
      </w:pPr>
      <w:r>
        <w:rPr>
          <w:rFonts w:hAnsi="宋体" w:cs="宋体"/>
          <w:kern w:val="0"/>
          <w:szCs w:val="21"/>
        </w:rPr>
        <w:t xml:space="preserve">a. </w:t>
      </w:r>
      <w:r>
        <w:rPr>
          <w:rFonts w:hAnsi="宋体" w:cs="宋体" w:hint="eastAsia"/>
          <w:kern w:val="0"/>
          <w:szCs w:val="21"/>
        </w:rPr>
        <w:t>根据铺设面积，合理的选购适当规格的地毯，须注意，如果是花饰地毯应考虑保留余量。地毯铺设前，应先进行周密的观察研究。花饰地毯的拼接于与裁切要恰当。在接缝处</w:t>
      </w:r>
      <w:proofErr w:type="gramStart"/>
      <w:r>
        <w:rPr>
          <w:rFonts w:hAnsi="宋体" w:cs="宋体" w:hint="eastAsia"/>
          <w:kern w:val="0"/>
          <w:szCs w:val="21"/>
        </w:rPr>
        <w:t>用胶烫带细心</w:t>
      </w:r>
      <w:proofErr w:type="gramEnd"/>
      <w:r>
        <w:rPr>
          <w:rFonts w:hAnsi="宋体" w:cs="宋体" w:hint="eastAsia"/>
          <w:kern w:val="0"/>
          <w:szCs w:val="21"/>
        </w:rPr>
        <w:t>粘贴，并将接缝辗平、压实，</w:t>
      </w:r>
      <w:proofErr w:type="gramStart"/>
      <w:r>
        <w:rPr>
          <w:rFonts w:hAnsi="宋体" w:cs="宋体" w:hint="eastAsia"/>
          <w:kern w:val="0"/>
          <w:szCs w:val="21"/>
        </w:rPr>
        <w:t>不能搭缝或</w:t>
      </w:r>
      <w:proofErr w:type="gramEnd"/>
      <w:r>
        <w:rPr>
          <w:rFonts w:hAnsi="宋体" w:cs="宋体" w:hint="eastAsia"/>
          <w:kern w:val="0"/>
          <w:szCs w:val="21"/>
        </w:rPr>
        <w:t>离缝。</w:t>
      </w:r>
    </w:p>
    <w:p w:rsidR="009B0D3E" w:rsidRDefault="009B0D3E" w:rsidP="009B0D3E">
      <w:pPr>
        <w:rPr>
          <w:kern w:val="0"/>
        </w:rPr>
      </w:pPr>
      <w:r>
        <w:rPr>
          <w:rFonts w:hint="eastAsia"/>
          <w:kern w:val="0"/>
        </w:rPr>
        <w:t>第六节</w:t>
      </w:r>
      <w:r>
        <w:rPr>
          <w:kern w:val="0"/>
        </w:rPr>
        <w:t xml:space="preserve"> </w:t>
      </w:r>
      <w:r>
        <w:rPr>
          <w:rFonts w:hint="eastAsia"/>
          <w:kern w:val="0"/>
        </w:rPr>
        <w:t>质量检查制度</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．现场质量检查的制度</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）开工前检查。目的是检查是否具备开工条件，开工后能否连续正常施工，能否保证工程质量。</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）工序交接检查。对于重要的工序或对工程质量有重大影响的工序，在自检、互检的基础上，还要组织专职人员进行工序交接检查。</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）隐蔽工程检查。凡是隐蔽工程均应检查认证后方能掩盖。</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）停工后复工前的检查。因处理质量问题或某种原因停工后需复工时，亦应经检查认可后方能复工。</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）分项、分部工程完工后，应经检查认可，签署验收记录后，才允许进行下一工程项目施工。</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6</w:t>
      </w:r>
      <w:r>
        <w:rPr>
          <w:rFonts w:hAnsi="宋体" w:cs="宋体" w:hint="eastAsia"/>
          <w:kern w:val="0"/>
          <w:szCs w:val="21"/>
        </w:rPr>
        <w:t>）成品保护检查。检查成品有无保护措施，或保护措施是否可靠。</w:t>
      </w:r>
    </w:p>
    <w:p w:rsidR="009B0D3E" w:rsidRDefault="009B0D3E" w:rsidP="009B0D3E">
      <w:pPr>
        <w:rPr>
          <w:rFonts w:hAnsi="宋体" w:cs="宋体"/>
          <w:kern w:val="0"/>
          <w:szCs w:val="21"/>
        </w:rPr>
      </w:pPr>
      <w:r>
        <w:rPr>
          <w:rFonts w:hAnsi="宋体" w:cs="宋体" w:hint="eastAsia"/>
          <w:kern w:val="0"/>
          <w:szCs w:val="21"/>
        </w:rPr>
        <w:t>此外，还应该经常深入现场，对施工操作质量进行巡视检查；必要时，还应进行跟班或追踪检查。</w:t>
      </w:r>
    </w:p>
    <w:p w:rsidR="009B0D3E" w:rsidRDefault="009B0D3E" w:rsidP="009B0D3E">
      <w:pPr>
        <w:rPr>
          <w:rFonts w:hAnsi="宋体" w:cs="宋体"/>
          <w:kern w:val="0"/>
          <w:szCs w:val="21"/>
        </w:rPr>
      </w:pPr>
      <w:r>
        <w:rPr>
          <w:rFonts w:hAnsi="宋体" w:cs="宋体"/>
          <w:kern w:val="0"/>
          <w:szCs w:val="21"/>
        </w:rPr>
        <w:lastRenderedPageBreak/>
        <w:t>2</w:t>
      </w:r>
      <w:r>
        <w:rPr>
          <w:rFonts w:hAnsi="宋体" w:cs="宋体" w:hint="eastAsia"/>
          <w:kern w:val="0"/>
          <w:szCs w:val="21"/>
        </w:rPr>
        <w:t>．现场质量检查的方法</w:t>
      </w:r>
    </w:p>
    <w:p w:rsidR="009B0D3E" w:rsidRDefault="009B0D3E" w:rsidP="009B0D3E">
      <w:pPr>
        <w:rPr>
          <w:rFonts w:hAnsi="宋体" w:cs="宋体"/>
          <w:kern w:val="0"/>
          <w:szCs w:val="21"/>
        </w:rPr>
      </w:pPr>
      <w:r>
        <w:rPr>
          <w:rFonts w:hAnsi="宋体" w:cs="宋体" w:hint="eastAsia"/>
          <w:kern w:val="0"/>
          <w:szCs w:val="21"/>
        </w:rPr>
        <w:t>现场进行质量检查的方法有目测法、实测法和试验法三种。</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）目测法：其手段可归纳为看、摸、敲、照四个字。</w:t>
      </w:r>
    </w:p>
    <w:p w:rsidR="009B0D3E" w:rsidRDefault="009B0D3E" w:rsidP="009B0D3E">
      <w:pPr>
        <w:rPr>
          <w:rFonts w:hAnsi="宋体" w:cs="宋体"/>
          <w:kern w:val="0"/>
          <w:szCs w:val="21"/>
        </w:rPr>
      </w:pPr>
      <w:r>
        <w:rPr>
          <w:rFonts w:hAnsi="宋体" w:cs="宋体" w:hint="eastAsia"/>
          <w:kern w:val="0"/>
          <w:szCs w:val="21"/>
        </w:rPr>
        <w:t>看，就是根据质量标准进行外观目测。如墙纸裱糊质量应是：纸面无斑痕、空鼓、气泡、折皱；每一墙面纸的颜色、花纹一致；斜视无胶痕，纹理无压平、</w:t>
      </w:r>
      <w:proofErr w:type="gramStart"/>
      <w:r>
        <w:rPr>
          <w:rFonts w:hAnsi="宋体" w:cs="宋体" w:hint="eastAsia"/>
          <w:kern w:val="0"/>
          <w:szCs w:val="21"/>
        </w:rPr>
        <w:t>起光现象</w:t>
      </w:r>
      <w:proofErr w:type="gramEnd"/>
      <w:r>
        <w:rPr>
          <w:rFonts w:hAnsi="宋体" w:cs="宋体" w:hint="eastAsia"/>
          <w:kern w:val="0"/>
          <w:szCs w:val="21"/>
        </w:rPr>
        <w:t>；对缝无离缝、搭缝、张嘴；对缝处图案、花纹完整；裁纸的一边不能对缝，只能搭接；墙纸只能在阴角处搭接，阳</w:t>
      </w:r>
      <w:proofErr w:type="gramStart"/>
      <w:r>
        <w:rPr>
          <w:rFonts w:hAnsi="宋体" w:cs="宋体" w:hint="eastAsia"/>
          <w:kern w:val="0"/>
          <w:szCs w:val="21"/>
        </w:rPr>
        <w:t>角应采用包解</w:t>
      </w:r>
      <w:proofErr w:type="gramEnd"/>
      <w:r>
        <w:rPr>
          <w:rFonts w:hAnsi="宋体" w:cs="宋体" w:hint="eastAsia"/>
          <w:kern w:val="0"/>
          <w:szCs w:val="21"/>
        </w:rPr>
        <w:t>等。又如，清水墙面是否洁净，喷涂是否密实和颜色是否均匀，内墙抹灰大面及口角是否平直，地面是否光洁平整，油漆浆活表面观感，施工顺序是否合理，工人操作是否正确等，均是通过目测检查、评价。</w:t>
      </w:r>
    </w:p>
    <w:p w:rsidR="009B0D3E" w:rsidRDefault="009B0D3E" w:rsidP="009B0D3E">
      <w:pPr>
        <w:rPr>
          <w:rFonts w:hAnsi="宋体" w:cs="宋体"/>
          <w:kern w:val="0"/>
          <w:szCs w:val="21"/>
        </w:rPr>
      </w:pPr>
      <w:r>
        <w:rPr>
          <w:rFonts w:hAnsi="宋体" w:cs="宋体" w:hint="eastAsia"/>
          <w:kern w:val="0"/>
          <w:szCs w:val="21"/>
        </w:rPr>
        <w:t>摸，就是手感检查。主要用于装饰工程的某些检查项目，如水刷石、</w:t>
      </w:r>
      <w:proofErr w:type="gramStart"/>
      <w:r>
        <w:rPr>
          <w:rFonts w:hAnsi="宋体" w:cs="宋体" w:hint="eastAsia"/>
          <w:kern w:val="0"/>
          <w:szCs w:val="21"/>
        </w:rPr>
        <w:t>干粘石粘结</w:t>
      </w:r>
      <w:proofErr w:type="gramEnd"/>
      <w:r>
        <w:rPr>
          <w:rFonts w:hAnsi="宋体" w:cs="宋体" w:hint="eastAsia"/>
          <w:kern w:val="0"/>
          <w:szCs w:val="21"/>
        </w:rPr>
        <w:t>牢固程度，油漆的光滑度，浆活是否掉粉，地面有无起砂等，均可通过手</w:t>
      </w:r>
      <w:proofErr w:type="gramStart"/>
      <w:r>
        <w:rPr>
          <w:rFonts w:hAnsi="宋体" w:cs="宋体" w:hint="eastAsia"/>
          <w:kern w:val="0"/>
          <w:szCs w:val="21"/>
        </w:rPr>
        <w:t>摸加以</w:t>
      </w:r>
      <w:proofErr w:type="gramEnd"/>
      <w:r>
        <w:rPr>
          <w:rFonts w:hAnsi="宋体" w:cs="宋体" w:hint="eastAsia"/>
          <w:kern w:val="0"/>
          <w:szCs w:val="21"/>
        </w:rPr>
        <w:t>鉴别。</w:t>
      </w:r>
    </w:p>
    <w:p w:rsidR="009B0D3E" w:rsidRDefault="009B0D3E" w:rsidP="009B0D3E">
      <w:pPr>
        <w:rPr>
          <w:rFonts w:hAnsi="宋体" w:cs="宋体"/>
          <w:kern w:val="0"/>
          <w:szCs w:val="21"/>
        </w:rPr>
      </w:pPr>
      <w:r>
        <w:rPr>
          <w:rFonts w:hAnsi="宋体" w:cs="宋体" w:hint="eastAsia"/>
          <w:kern w:val="0"/>
          <w:szCs w:val="21"/>
        </w:rPr>
        <w:t>敲，是动用工具进行音感检查。对地面工程、装饰工程中水磨石、面砖、锦砖和石材贴面等，均应进行敲击检查，通过声音的虚实确定有无空鼓，还可根据声音的清脆和沉闷，判定属于面空鼓或底层空鼓或底层空鼓。些外，用手敲玻璃，如发出颤动音响，一般是底灰不满或压条不实。</w:t>
      </w:r>
    </w:p>
    <w:p w:rsidR="009B0D3E" w:rsidRDefault="009B0D3E" w:rsidP="009B0D3E">
      <w:pPr>
        <w:rPr>
          <w:rFonts w:hAnsi="宋体" w:cs="宋体"/>
          <w:kern w:val="0"/>
          <w:szCs w:val="21"/>
        </w:rPr>
      </w:pPr>
      <w:r>
        <w:rPr>
          <w:rFonts w:hAnsi="宋体" w:cs="宋体" w:hint="eastAsia"/>
          <w:kern w:val="0"/>
          <w:szCs w:val="21"/>
        </w:rPr>
        <w:t>照，对于难以看或光线较暗的部位，则可采用镜子把射或灯光照射的方法进行检查。</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）实测法：就是通过实测数据与施工规范及质量标准所规定的允许偏差对照，来判别质量是否合格。实测检查法的手段，也可归纳为靠、吊、量、套四个字。</w:t>
      </w:r>
    </w:p>
    <w:p w:rsidR="009B0D3E" w:rsidRDefault="009B0D3E" w:rsidP="009B0D3E">
      <w:pPr>
        <w:rPr>
          <w:rFonts w:hAnsi="宋体" w:cs="宋体"/>
          <w:kern w:val="0"/>
          <w:szCs w:val="21"/>
        </w:rPr>
      </w:pPr>
      <w:r>
        <w:rPr>
          <w:rFonts w:hAnsi="宋体" w:cs="宋体" w:hint="eastAsia"/>
          <w:kern w:val="0"/>
          <w:szCs w:val="21"/>
        </w:rPr>
        <w:t>靠，是用直尺，靠</w:t>
      </w:r>
      <w:proofErr w:type="gramStart"/>
      <w:r>
        <w:rPr>
          <w:rFonts w:hAnsi="宋体" w:cs="宋体" w:hint="eastAsia"/>
          <w:kern w:val="0"/>
          <w:szCs w:val="21"/>
        </w:rPr>
        <w:t>尺检查</w:t>
      </w:r>
      <w:proofErr w:type="gramEnd"/>
      <w:r>
        <w:rPr>
          <w:rFonts w:hAnsi="宋体" w:cs="宋体" w:hint="eastAsia"/>
          <w:kern w:val="0"/>
          <w:szCs w:val="21"/>
        </w:rPr>
        <w:t>墙面．地面．屋面的平整度。</w:t>
      </w:r>
    </w:p>
    <w:p w:rsidR="009B0D3E" w:rsidRDefault="009B0D3E" w:rsidP="009B0D3E">
      <w:pPr>
        <w:rPr>
          <w:rFonts w:hAnsi="宋体" w:cs="宋体"/>
          <w:kern w:val="0"/>
          <w:szCs w:val="21"/>
        </w:rPr>
      </w:pPr>
      <w:r>
        <w:rPr>
          <w:rFonts w:hAnsi="宋体" w:cs="宋体" w:hint="eastAsia"/>
          <w:kern w:val="0"/>
          <w:szCs w:val="21"/>
        </w:rPr>
        <w:t>吊，</w:t>
      </w:r>
      <w:proofErr w:type="gramStart"/>
      <w:r>
        <w:rPr>
          <w:rFonts w:hAnsi="宋体" w:cs="宋体" w:hint="eastAsia"/>
          <w:kern w:val="0"/>
          <w:szCs w:val="21"/>
        </w:rPr>
        <w:t>是用托线板</w:t>
      </w:r>
      <w:proofErr w:type="gramEnd"/>
      <w:r>
        <w:rPr>
          <w:rFonts w:hAnsi="宋体" w:cs="宋体" w:hint="eastAsia"/>
          <w:kern w:val="0"/>
          <w:szCs w:val="21"/>
        </w:rPr>
        <w:t>以线锤吊线检查垂直度。</w:t>
      </w:r>
    </w:p>
    <w:p w:rsidR="009B0D3E" w:rsidRDefault="009B0D3E" w:rsidP="009B0D3E">
      <w:pPr>
        <w:rPr>
          <w:rFonts w:hAnsi="宋体" w:cs="宋体"/>
          <w:kern w:val="0"/>
          <w:szCs w:val="21"/>
        </w:rPr>
      </w:pPr>
      <w:r>
        <w:rPr>
          <w:rFonts w:hAnsi="宋体" w:cs="宋体" w:hint="eastAsia"/>
          <w:kern w:val="0"/>
          <w:szCs w:val="21"/>
        </w:rPr>
        <w:t>量，是用测量工具和计量仪表等检查断面尺寸．轴线．标高．湿度．温度等的偏差。</w:t>
      </w:r>
    </w:p>
    <w:p w:rsidR="009B0D3E" w:rsidRDefault="009B0D3E" w:rsidP="009B0D3E">
      <w:pPr>
        <w:rPr>
          <w:rFonts w:hAnsi="宋体" w:cs="宋体"/>
          <w:kern w:val="0"/>
          <w:szCs w:val="21"/>
        </w:rPr>
      </w:pPr>
      <w:r>
        <w:rPr>
          <w:rFonts w:hAnsi="宋体" w:cs="宋体" w:hint="eastAsia"/>
          <w:kern w:val="0"/>
          <w:szCs w:val="21"/>
        </w:rPr>
        <w:t>套，是以方尺套方，辅以靠尺检查。如对阴阳角的方正．踢脚线的垂直度．预制构件的方正等项目的检查。对门窗及构配件的对角线（窜角）检查，</w:t>
      </w:r>
      <w:proofErr w:type="gramStart"/>
      <w:r>
        <w:rPr>
          <w:rFonts w:hAnsi="宋体" w:cs="宋体" w:hint="eastAsia"/>
          <w:kern w:val="0"/>
          <w:szCs w:val="21"/>
        </w:rPr>
        <w:t>也是套方的</w:t>
      </w:r>
      <w:proofErr w:type="gramEnd"/>
      <w:r>
        <w:rPr>
          <w:rFonts w:hAnsi="宋体" w:cs="宋体" w:hint="eastAsia"/>
          <w:kern w:val="0"/>
          <w:szCs w:val="21"/>
        </w:rPr>
        <w:t>特殊手段。</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）试验检查：指必须通过试验手段，才能对质量进行判断的检查方法。如对桩或地基的静</w:t>
      </w:r>
      <w:r>
        <w:rPr>
          <w:rFonts w:hAnsi="宋体" w:cs="宋体" w:hint="eastAsia"/>
          <w:kern w:val="0"/>
          <w:szCs w:val="21"/>
        </w:rPr>
        <w:lastRenderedPageBreak/>
        <w:t>载试验，确定其承载力；对钢结构进行稳定性试验，确定是否产生失稳现象；对钢筋对焊头进行接力试验，检验焊接的质量等。</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．工地检查和巡视</w:t>
      </w:r>
    </w:p>
    <w:p w:rsidR="009B0D3E" w:rsidRDefault="009B0D3E" w:rsidP="009B0D3E">
      <w:pPr>
        <w:rPr>
          <w:rFonts w:hAnsi="宋体" w:cs="宋体"/>
          <w:kern w:val="0"/>
          <w:szCs w:val="21"/>
        </w:rPr>
      </w:pPr>
      <w:r>
        <w:rPr>
          <w:rFonts w:hAnsi="宋体" w:cs="宋体" w:hint="eastAsia"/>
          <w:kern w:val="0"/>
          <w:szCs w:val="21"/>
        </w:rPr>
        <w:t>施工员或质检员的现场目测检查是一种主要方法，其涉及的范围可以很广，能在一天内发现许多警告信号或低劣的征兆。虽然有些目测检查结果不能作为质量的正式判定依据，但对这些部位进行进一步的检验，及早解决工程的质量问题，对施工是非常有利的。</w:t>
      </w:r>
    </w:p>
    <w:p w:rsidR="009B0D3E" w:rsidRDefault="009B0D3E" w:rsidP="009B0D3E">
      <w:pPr>
        <w:rPr>
          <w:rFonts w:hAnsi="宋体" w:cs="宋体"/>
          <w:kern w:val="0"/>
          <w:szCs w:val="21"/>
        </w:rPr>
      </w:pPr>
      <w:r>
        <w:rPr>
          <w:rFonts w:hAnsi="宋体" w:cs="宋体" w:hint="eastAsia"/>
          <w:kern w:val="0"/>
          <w:szCs w:val="21"/>
        </w:rPr>
        <w:t>经验丰富的质检员与施工员，在觉察缺陷与低劣操作工艺的警告信号方面往往具有敏锐的鉴别力。但应培养出观察、记录并报告所见到的操作工艺的习惯和洞察力。根据颜色、表面状况、简单卷尺的测量、步距测量、脚后跟检查压实程序等等最简单的办法，留意工程存在的问题。</w:t>
      </w:r>
    </w:p>
    <w:p w:rsidR="009B0D3E" w:rsidRDefault="009B0D3E" w:rsidP="009B0D3E">
      <w:pPr>
        <w:rPr>
          <w:rFonts w:hAnsi="宋体" w:cs="宋体"/>
          <w:kern w:val="0"/>
          <w:szCs w:val="21"/>
        </w:rPr>
      </w:pPr>
      <w:r>
        <w:rPr>
          <w:rFonts w:hAnsi="宋体" w:cs="宋体" w:hint="eastAsia"/>
          <w:kern w:val="0"/>
          <w:szCs w:val="21"/>
        </w:rPr>
        <w:t>在施工过程中，技术负责人应有计划地巡视工地各部分，应当每天对全部工程巡视一次。当发现某些点的质量明显太差时，最好先说服操作者改善后再作全面检查，一般挑选质量较差的点进行取样抽查。</w:t>
      </w:r>
    </w:p>
    <w:p w:rsidR="009B0D3E" w:rsidRDefault="009B0D3E" w:rsidP="009B0D3E">
      <w:pPr>
        <w:rPr>
          <w:rFonts w:hAnsi="宋体" w:cs="宋体"/>
          <w:kern w:val="0"/>
          <w:szCs w:val="21"/>
        </w:rPr>
      </w:pPr>
      <w:r>
        <w:rPr>
          <w:rFonts w:hAnsi="宋体" w:cs="宋体" w:hint="eastAsia"/>
          <w:kern w:val="0"/>
          <w:szCs w:val="21"/>
        </w:rPr>
        <w:t>在巡视检查时，不能干涉班组的作业，而应在其职权范围内劝告、引导、建议改善工作。技术负责人或质检员应作好检查和巡视的记录和个人日记。</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．旁站监督</w:t>
      </w:r>
    </w:p>
    <w:p w:rsidR="009B0D3E" w:rsidRDefault="009B0D3E" w:rsidP="009B0D3E">
      <w:pPr>
        <w:rPr>
          <w:rFonts w:hAnsi="宋体" w:cs="宋体"/>
          <w:kern w:val="0"/>
          <w:szCs w:val="21"/>
        </w:rPr>
      </w:pPr>
      <w:r>
        <w:rPr>
          <w:rFonts w:hAnsi="宋体" w:cs="宋体" w:hint="eastAsia"/>
          <w:kern w:val="0"/>
          <w:szCs w:val="21"/>
        </w:rPr>
        <w:t>工程的敏感部位或重要工程都有必要在施工时实行旁站监督，即技术负责人和质检员始终在现场监视操作过程。</w:t>
      </w:r>
    </w:p>
    <w:p w:rsidR="009B0D3E" w:rsidRDefault="009B0D3E" w:rsidP="009B0D3E">
      <w:pPr>
        <w:rPr>
          <w:rFonts w:hAnsi="宋体" w:cs="宋体"/>
          <w:kern w:val="0"/>
          <w:szCs w:val="21"/>
        </w:rPr>
      </w:pPr>
      <w:r>
        <w:rPr>
          <w:rFonts w:hAnsi="宋体" w:cs="宋体" w:hint="eastAsia"/>
          <w:kern w:val="0"/>
          <w:szCs w:val="21"/>
        </w:rPr>
        <w:t>这些敏感部位或重要工序在施工时比其余部位更易于形成缺陷，而且纠正起来很困难和昂贵。对这一类工程要予以特别的控制。</w:t>
      </w:r>
    </w:p>
    <w:p w:rsidR="009B0D3E" w:rsidRDefault="009B0D3E" w:rsidP="009B0D3E">
      <w:pPr>
        <w:rPr>
          <w:rFonts w:hAnsi="宋体" w:cs="宋体"/>
          <w:kern w:val="0"/>
          <w:szCs w:val="21"/>
        </w:rPr>
      </w:pPr>
      <w:r>
        <w:rPr>
          <w:rFonts w:hAnsi="宋体" w:cs="宋体" w:hint="eastAsia"/>
          <w:kern w:val="0"/>
          <w:szCs w:val="21"/>
        </w:rPr>
        <w:t>旁站的目的，在于尽早发现事故苗头，杜绝或减少质量问题的产生，消除质量隐患，因此，旁站应当是全天候、全过程的现场监督。</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．工序管理</w:t>
      </w:r>
    </w:p>
    <w:p w:rsidR="009B0D3E" w:rsidRDefault="009B0D3E" w:rsidP="009B0D3E">
      <w:pPr>
        <w:rPr>
          <w:rFonts w:hAnsi="宋体" w:cs="宋体"/>
          <w:kern w:val="0"/>
          <w:szCs w:val="21"/>
        </w:rPr>
      </w:pPr>
      <w:r>
        <w:rPr>
          <w:rFonts w:hAnsi="宋体" w:cs="宋体" w:hint="eastAsia"/>
          <w:kern w:val="0"/>
          <w:szCs w:val="21"/>
        </w:rPr>
        <w:t>工程质量监理不仅仅是质量验收，而是全过程、全方位的质量控制。落实这一思想的主要方法就是工序管理程序。如下图所示。</w:t>
      </w:r>
    </w:p>
    <w:p w:rsidR="009B0D3E" w:rsidRDefault="009B0D3E" w:rsidP="009B0D3E">
      <w:pPr>
        <w:rPr>
          <w:rFonts w:hAnsi="宋体" w:cs="宋体" w:hint="eastAsia"/>
          <w:kern w:val="0"/>
          <w:szCs w:val="21"/>
        </w:rPr>
      </w:pPr>
      <w:r>
        <w:rPr>
          <w:rFonts w:hAnsi="宋体" w:cs="宋体" w:hint="eastAsia"/>
          <w:kern w:val="0"/>
          <w:szCs w:val="21"/>
        </w:rPr>
        <w:lastRenderedPageBreak/>
        <w:t>工序管理的主要意图是对每道工序的开工和质量验收进行直接控制，并进行中间交工验收，这一程序全部用表格记录下来，并将全部检查和试验结果纳入质量验收过程中。</w:t>
      </w:r>
    </w:p>
    <w:p w:rsidR="009B0D3E" w:rsidRDefault="009B0D3E" w:rsidP="009B0D3E">
      <w:pPr>
        <w:rPr>
          <w:rFonts w:hAnsi="宋体" w:cs="宋体"/>
          <w:kern w:val="0"/>
          <w:szCs w:val="21"/>
        </w:rPr>
      </w:pPr>
      <w:r>
        <w:rPr>
          <w:rFonts w:hAnsi="宋体" w:cs="宋体" w:hint="eastAsia"/>
          <w:noProof/>
          <w:color w:val="B6E2F8"/>
          <w:kern w:val="0"/>
          <w:szCs w:val="21"/>
        </w:rPr>
        <w:drawing>
          <wp:inline distT="0" distB="0" distL="0" distR="0">
            <wp:extent cx="3086100" cy="4495800"/>
            <wp:effectExtent l="19050" t="0" r="0" b="0"/>
            <wp:docPr id="2" name="图片 1"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未标题-1"/>
                    <pic:cNvPicPr>
                      <a:picLocks noChangeAspect="1" noChangeArrowheads="1"/>
                    </pic:cNvPicPr>
                  </pic:nvPicPr>
                  <pic:blipFill>
                    <a:blip r:embed="rId7" cstate="print"/>
                    <a:srcRect/>
                    <a:stretch>
                      <a:fillRect/>
                    </a:stretch>
                  </pic:blipFill>
                  <pic:spPr bwMode="auto">
                    <a:xfrm>
                      <a:off x="0" y="0"/>
                      <a:ext cx="3086100" cy="4495800"/>
                    </a:xfrm>
                    <a:prstGeom prst="rect">
                      <a:avLst/>
                    </a:prstGeom>
                    <a:noFill/>
                    <a:ln w="9525">
                      <a:noFill/>
                      <a:miter lim="800000"/>
                      <a:headEnd/>
                      <a:tailEnd/>
                    </a:ln>
                  </pic:spPr>
                </pic:pic>
              </a:graphicData>
            </a:graphic>
          </wp:inline>
        </w:drawing>
      </w:r>
    </w:p>
    <w:p w:rsidR="009B0D3E" w:rsidRDefault="009B0D3E" w:rsidP="009B0D3E">
      <w:pPr>
        <w:rPr>
          <w:kern w:val="0"/>
        </w:rPr>
      </w:pPr>
      <w:r>
        <w:rPr>
          <w:rFonts w:hint="eastAsia"/>
          <w:kern w:val="0"/>
        </w:rPr>
        <w:t>第七节</w:t>
      </w:r>
      <w:r>
        <w:rPr>
          <w:kern w:val="0"/>
        </w:rPr>
        <w:t xml:space="preserve"> </w:t>
      </w:r>
      <w:r>
        <w:rPr>
          <w:rFonts w:hint="eastAsia"/>
          <w:kern w:val="0"/>
        </w:rPr>
        <w:t>现场成品保护措施</w:t>
      </w:r>
    </w:p>
    <w:p w:rsidR="009B0D3E" w:rsidRDefault="009B0D3E" w:rsidP="009B0D3E">
      <w:pPr>
        <w:rPr>
          <w:rFonts w:hAnsi="宋体" w:cs="宋体"/>
          <w:kern w:val="0"/>
          <w:szCs w:val="21"/>
        </w:rPr>
      </w:pPr>
      <w:r>
        <w:rPr>
          <w:rFonts w:hAnsi="宋体" w:cs="宋体" w:hint="eastAsia"/>
          <w:kern w:val="0"/>
          <w:szCs w:val="21"/>
        </w:rPr>
        <w:t>在施工过程中，有些分部、分项工程已经完成，其他工程尚在施工；或者某些部位已经完成，其他部位正在施工，如果对已完成的成品不采取妥善的措施加以保护，就会造成损伤，影响质量。</w:t>
      </w:r>
    </w:p>
    <w:p w:rsidR="009B0D3E" w:rsidRDefault="009B0D3E" w:rsidP="009B0D3E">
      <w:pPr>
        <w:rPr>
          <w:rFonts w:hAnsi="宋体" w:cs="宋体"/>
          <w:kern w:val="0"/>
          <w:szCs w:val="21"/>
        </w:rPr>
      </w:pPr>
      <w:r>
        <w:rPr>
          <w:rFonts w:hAnsi="宋体" w:cs="宋体" w:hint="eastAsia"/>
          <w:kern w:val="0"/>
          <w:szCs w:val="21"/>
        </w:rPr>
        <w:t>成品保护主要有护、包、盖、封四种常用手段。</w:t>
      </w:r>
    </w:p>
    <w:p w:rsidR="009B0D3E" w:rsidRDefault="009B0D3E" w:rsidP="009B0D3E">
      <w:pPr>
        <w:rPr>
          <w:rFonts w:hAnsi="宋体" w:cs="宋体"/>
          <w:kern w:val="0"/>
          <w:szCs w:val="21"/>
        </w:rPr>
      </w:pPr>
      <w:r>
        <w:rPr>
          <w:rFonts w:hAnsi="宋体" w:cs="宋体" w:hint="eastAsia"/>
          <w:kern w:val="0"/>
          <w:szCs w:val="21"/>
        </w:rPr>
        <w:t>护：就是提前保护，以防止成品可能发生的损伤和污染。如为了防止饰面墙面免受污染，在脚手架、安全护栏、进料</w:t>
      </w:r>
      <w:proofErr w:type="gramStart"/>
      <w:r>
        <w:rPr>
          <w:rFonts w:hAnsi="宋体" w:cs="宋体" w:hint="eastAsia"/>
          <w:kern w:val="0"/>
          <w:szCs w:val="21"/>
        </w:rPr>
        <w:t>缴</w:t>
      </w:r>
      <w:proofErr w:type="gramEnd"/>
      <w:r>
        <w:rPr>
          <w:rFonts w:hAnsi="宋体" w:cs="宋体" w:hint="eastAsia"/>
          <w:kern w:val="0"/>
          <w:szCs w:val="21"/>
        </w:rPr>
        <w:t>频繁的地方要重点保护，其他部位需常规保护。具体方法是钉上干净的塑料布或纸板，对其转角部位用干净的软膜衬垫；</w:t>
      </w:r>
      <w:proofErr w:type="gramStart"/>
      <w:r>
        <w:rPr>
          <w:rFonts w:hAnsi="宋体" w:cs="宋体" w:hint="eastAsia"/>
          <w:kern w:val="0"/>
          <w:szCs w:val="21"/>
        </w:rPr>
        <w:t>门口最</w:t>
      </w:r>
      <w:proofErr w:type="gramEnd"/>
      <w:r>
        <w:rPr>
          <w:rFonts w:hAnsi="宋体" w:cs="宋体" w:hint="eastAsia"/>
          <w:kern w:val="0"/>
          <w:szCs w:val="21"/>
        </w:rPr>
        <w:t>易碰伤的部位要用夹板护住门窗安装好后要加楔固定等。</w:t>
      </w:r>
    </w:p>
    <w:p w:rsidR="009B0D3E" w:rsidRDefault="009B0D3E" w:rsidP="009B0D3E">
      <w:pPr>
        <w:rPr>
          <w:rFonts w:hAnsi="宋体" w:cs="宋体"/>
          <w:kern w:val="0"/>
          <w:szCs w:val="21"/>
        </w:rPr>
      </w:pPr>
      <w:r>
        <w:rPr>
          <w:rFonts w:hAnsi="宋体" w:cs="宋体" w:hint="eastAsia"/>
          <w:kern w:val="0"/>
          <w:szCs w:val="21"/>
        </w:rPr>
        <w:lastRenderedPageBreak/>
        <w:t>包：就是进行包裹，以防止成品被损伤或污染。如花岗石，应用立板包裹捆扎；楼梯把手油漆前</w:t>
      </w:r>
      <w:proofErr w:type="gramStart"/>
      <w:r>
        <w:rPr>
          <w:rFonts w:hAnsi="宋体" w:cs="宋体" w:hint="eastAsia"/>
          <w:kern w:val="0"/>
          <w:szCs w:val="21"/>
        </w:rPr>
        <w:t>应裹纸保护</w:t>
      </w:r>
      <w:proofErr w:type="gramEnd"/>
      <w:r>
        <w:rPr>
          <w:rFonts w:hAnsi="宋体" w:cs="宋体" w:hint="eastAsia"/>
          <w:kern w:val="0"/>
          <w:szCs w:val="21"/>
        </w:rPr>
        <w:t>；电气、插座、灯具及卫生洁具以及外露的五金配件（如锁、把手）都应包裹，防止磨损或污染。</w:t>
      </w:r>
    </w:p>
    <w:p w:rsidR="009B0D3E" w:rsidRDefault="009B0D3E" w:rsidP="009B0D3E">
      <w:pPr>
        <w:rPr>
          <w:rFonts w:hAnsi="宋体" w:cs="宋体"/>
          <w:kern w:val="0"/>
          <w:szCs w:val="21"/>
        </w:rPr>
      </w:pPr>
      <w:r>
        <w:rPr>
          <w:rFonts w:hAnsi="宋体" w:cs="宋体" w:hint="eastAsia"/>
          <w:kern w:val="0"/>
          <w:szCs w:val="21"/>
        </w:rPr>
        <w:t>盖：就是表面覆盖，以防堵塞、损伤。花岗石楼梯应用木板</w:t>
      </w:r>
      <w:proofErr w:type="gramStart"/>
      <w:r>
        <w:rPr>
          <w:rFonts w:hAnsi="宋体" w:cs="宋体" w:hint="eastAsia"/>
          <w:kern w:val="0"/>
          <w:szCs w:val="21"/>
        </w:rPr>
        <w:t>加气板等</w:t>
      </w:r>
      <w:proofErr w:type="gramEnd"/>
      <w:r>
        <w:rPr>
          <w:rFonts w:hAnsi="宋体" w:cs="宋体" w:hint="eastAsia"/>
          <w:kern w:val="0"/>
          <w:szCs w:val="21"/>
        </w:rPr>
        <w:t>覆盖，以防踩踏和物体磕碰；落水口、排水口安装好后应加以覆盖，以免落物堵塞；其他一些需要防晒、防冻、保温养护的项目，也要采取适当的覆盖方式加以保护。</w:t>
      </w:r>
    </w:p>
    <w:p w:rsidR="009B0D3E" w:rsidRDefault="009B0D3E" w:rsidP="009B0D3E">
      <w:pPr>
        <w:rPr>
          <w:rFonts w:hAnsi="宋体" w:cs="宋体"/>
          <w:kern w:val="0"/>
          <w:szCs w:val="21"/>
        </w:rPr>
      </w:pPr>
      <w:r>
        <w:rPr>
          <w:rFonts w:hAnsi="宋体" w:cs="宋体" w:hint="eastAsia"/>
          <w:kern w:val="0"/>
          <w:szCs w:val="21"/>
        </w:rPr>
        <w:t>封：就是局部封闭。如室内墙纸、地毯、木地板油漆完成后，均应立即锁门；室内防水做完后应封闭上层面的出入口；室内抹灰或</w:t>
      </w:r>
      <w:proofErr w:type="gramStart"/>
      <w:r>
        <w:rPr>
          <w:rFonts w:hAnsi="宋体" w:cs="宋体" w:hint="eastAsia"/>
          <w:kern w:val="0"/>
          <w:szCs w:val="21"/>
        </w:rPr>
        <w:t>浆结束</w:t>
      </w:r>
      <w:proofErr w:type="gramEnd"/>
      <w:r>
        <w:rPr>
          <w:rFonts w:hAnsi="宋体" w:cs="宋体" w:hint="eastAsia"/>
          <w:kern w:val="0"/>
          <w:szCs w:val="21"/>
        </w:rPr>
        <w:t>后，应有专人定时开关门窗等。</w:t>
      </w:r>
    </w:p>
    <w:p w:rsidR="009B0D3E" w:rsidRDefault="009B0D3E" w:rsidP="009B0D3E">
      <w:pPr>
        <w:rPr>
          <w:rFonts w:hAnsi="宋体" w:cs="宋体"/>
          <w:kern w:val="0"/>
          <w:szCs w:val="21"/>
        </w:rPr>
      </w:pPr>
      <w:r>
        <w:rPr>
          <w:rFonts w:hAnsi="宋体" w:cs="宋体" w:hint="eastAsia"/>
          <w:kern w:val="0"/>
          <w:szCs w:val="21"/>
        </w:rPr>
        <w:t>总之，在工程项目施工中必须充分重视成品保护工作。成品保护，除合理安排好施工工序、采取有效防护对策、措施外，还必须加强对保护工作的思想认识和实际操作检查，并制定相应的落实制度，以真正贯彻实施好这项工作，保护好自己和他人的劳动成果。</w:t>
      </w:r>
    </w:p>
    <w:p w:rsidR="009B0D3E" w:rsidRDefault="009B0D3E" w:rsidP="009B0D3E">
      <w:pPr>
        <w:rPr>
          <w:rFonts w:hAnsi="宋体" w:cs="宋体" w:hint="eastAsia"/>
        </w:rPr>
      </w:pPr>
    </w:p>
    <w:p w:rsidR="009B0D3E" w:rsidRDefault="009B0D3E" w:rsidP="009B0D3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9" w:name="_Toc207189104"/>
      <w:r>
        <w:rPr>
          <w:rFonts w:hint="eastAsia"/>
        </w:rPr>
        <w:t>施工工期保证措施</w:t>
      </w:r>
      <w:bookmarkStart w:id="10" w:name="bk106"/>
      <w:bookmarkEnd w:id="9"/>
      <w:bookmarkEnd w:id="10"/>
    </w:p>
    <w:p w:rsidR="009B0D3E" w:rsidRDefault="009B0D3E" w:rsidP="009B0D3E">
      <w:pPr>
        <w:rPr>
          <w:kern w:val="0"/>
        </w:rPr>
      </w:pPr>
      <w:bookmarkStart w:id="11" w:name="bk107"/>
      <w:bookmarkEnd w:id="11"/>
      <w:r>
        <w:rPr>
          <w:rFonts w:hint="eastAsia"/>
          <w:kern w:val="0"/>
        </w:rPr>
        <w:t>第一节</w:t>
      </w:r>
      <w:r>
        <w:rPr>
          <w:kern w:val="0"/>
        </w:rPr>
        <w:t xml:space="preserve"> </w:t>
      </w:r>
      <w:r>
        <w:rPr>
          <w:rFonts w:hint="eastAsia"/>
          <w:kern w:val="0"/>
        </w:rPr>
        <w:t>进度计划与工期安排协调</w:t>
      </w:r>
    </w:p>
    <w:p w:rsidR="009B0D3E" w:rsidRDefault="009B0D3E" w:rsidP="009B0D3E">
      <w:pPr>
        <w:rPr>
          <w:rFonts w:hAnsi="宋体" w:cs="宋体"/>
          <w:kern w:val="0"/>
          <w:szCs w:val="21"/>
        </w:rPr>
      </w:pPr>
      <w:r>
        <w:rPr>
          <w:rFonts w:hAnsi="宋体" w:cs="宋体" w:hint="eastAsia"/>
          <w:kern w:val="0"/>
          <w:szCs w:val="21"/>
        </w:rPr>
        <w:t>深圳市</w:t>
      </w:r>
      <w:r>
        <w:rPr>
          <w:rFonts w:hAnsi="宋体" w:cs="宋体"/>
          <w:kern w:val="0"/>
          <w:szCs w:val="21"/>
        </w:rPr>
        <w:t>××</w:t>
      </w:r>
      <w:r>
        <w:rPr>
          <w:rFonts w:hAnsi="宋体" w:cs="宋体" w:hint="eastAsia"/>
          <w:kern w:val="0"/>
          <w:szCs w:val="21"/>
        </w:rPr>
        <w:t>中区室内装饰工程</w:t>
      </w:r>
      <w:r>
        <w:rPr>
          <w:rFonts w:hAnsi="宋体" w:cs="宋体"/>
          <w:kern w:val="0"/>
          <w:szCs w:val="21"/>
        </w:rPr>
        <w:t xml:space="preserve">I </w:t>
      </w:r>
      <w:r>
        <w:rPr>
          <w:rFonts w:hAnsi="宋体" w:cs="宋体" w:hint="eastAsia"/>
          <w:kern w:val="0"/>
          <w:szCs w:val="21"/>
        </w:rPr>
        <w:t>标段</w:t>
      </w:r>
      <w:r>
        <w:rPr>
          <w:rFonts w:hAnsi="宋体" w:cs="宋体"/>
          <w:kern w:val="0"/>
          <w:szCs w:val="21"/>
        </w:rPr>
        <w:t xml:space="preserve"> </w:t>
      </w:r>
      <w:r>
        <w:rPr>
          <w:rFonts w:hAnsi="宋体" w:cs="宋体" w:hint="eastAsia"/>
          <w:kern w:val="0"/>
          <w:szCs w:val="21"/>
        </w:rPr>
        <w:t>限定工期为</w:t>
      </w:r>
      <w:r>
        <w:rPr>
          <w:rFonts w:hAnsi="宋体" w:cs="宋体"/>
          <w:kern w:val="0"/>
          <w:szCs w:val="21"/>
        </w:rPr>
        <w:t xml:space="preserve">120 </w:t>
      </w:r>
      <w:proofErr w:type="gramStart"/>
      <w:r>
        <w:rPr>
          <w:rFonts w:hAnsi="宋体" w:cs="宋体" w:hint="eastAsia"/>
          <w:kern w:val="0"/>
          <w:szCs w:val="21"/>
        </w:rPr>
        <w:t>天竣</w:t>
      </w:r>
      <w:proofErr w:type="gramEnd"/>
      <w:r>
        <w:rPr>
          <w:rFonts w:hAnsi="宋体" w:cs="宋体" w:hint="eastAsia"/>
          <w:kern w:val="0"/>
          <w:szCs w:val="21"/>
        </w:rPr>
        <w:t>工，对于如此规模、如此复杂、交叉作业如此频繁的工程来讲，工期是非常紧张的。为了确保工期，作为我们工程的施工单位来讲，最好能够留出一定的提前量，以预防出现不可预见的不利因素。为了</w:t>
      </w:r>
      <w:proofErr w:type="gramStart"/>
      <w:r>
        <w:rPr>
          <w:rFonts w:hAnsi="宋体" w:cs="宋体" w:hint="eastAsia"/>
          <w:kern w:val="0"/>
          <w:szCs w:val="21"/>
        </w:rPr>
        <w:t>使确保</w:t>
      </w:r>
      <w:proofErr w:type="gramEnd"/>
      <w:r>
        <w:rPr>
          <w:rFonts w:hAnsi="宋体" w:cs="宋体"/>
          <w:kern w:val="0"/>
          <w:szCs w:val="21"/>
        </w:rPr>
        <w:t xml:space="preserve">120 </w:t>
      </w:r>
      <w:proofErr w:type="gramStart"/>
      <w:r>
        <w:rPr>
          <w:rFonts w:hAnsi="宋体" w:cs="宋体" w:hint="eastAsia"/>
          <w:kern w:val="0"/>
          <w:szCs w:val="21"/>
        </w:rPr>
        <w:t>天竣</w:t>
      </w:r>
      <w:proofErr w:type="gramEnd"/>
      <w:r>
        <w:rPr>
          <w:rFonts w:hAnsi="宋体" w:cs="宋体" w:hint="eastAsia"/>
          <w:kern w:val="0"/>
          <w:szCs w:val="21"/>
        </w:rPr>
        <w:t>工的工期，必须对施工进行全面而细致的安排，使人力、机械设备、材料等都得到充分合理的使用，各部位的施工、各工序的搭接较为紧凑。所以进度控制的主要作用就是按照目标和组织系统，对系统各个部分的行为进行检查，以保证协调地完成总体目标。其主要任务是：</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）、检查并掌握工程实际进度情况；</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）、把工程项目的实际进度情况与计划目标进行比较，分析计划提前或延后的主要原因；</w:t>
      </w:r>
    </w:p>
    <w:p w:rsidR="009B0D3E" w:rsidRDefault="009B0D3E" w:rsidP="009B0D3E">
      <w:pPr>
        <w:rPr>
          <w:rFonts w:hAnsi="宋体" w:cs="宋体"/>
          <w:kern w:val="0"/>
          <w:szCs w:val="21"/>
        </w:rPr>
      </w:pPr>
      <w:r>
        <w:rPr>
          <w:rFonts w:hAnsi="宋体" w:cs="宋体" w:hint="eastAsia"/>
          <w:kern w:val="0"/>
          <w:szCs w:val="21"/>
        </w:rPr>
        <w:lastRenderedPageBreak/>
        <w:t>（</w:t>
      </w:r>
      <w:r>
        <w:rPr>
          <w:rFonts w:hAnsi="宋体" w:cs="宋体"/>
          <w:kern w:val="0"/>
          <w:szCs w:val="21"/>
        </w:rPr>
        <w:t>3</w:t>
      </w:r>
      <w:r>
        <w:rPr>
          <w:rFonts w:hAnsi="宋体" w:cs="宋体" w:hint="eastAsia"/>
          <w:kern w:val="0"/>
          <w:szCs w:val="21"/>
        </w:rPr>
        <w:t>）、决定应该采取的相应措施和补救方法；</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）、及时调整计划，使总目标得以实现。</w:t>
      </w:r>
    </w:p>
    <w:p w:rsidR="009B0D3E" w:rsidRDefault="009B0D3E" w:rsidP="009B0D3E">
      <w:pPr>
        <w:rPr>
          <w:rFonts w:hAnsi="宋体" w:cs="宋体"/>
          <w:kern w:val="0"/>
          <w:szCs w:val="21"/>
        </w:rPr>
      </w:pPr>
      <w:r>
        <w:rPr>
          <w:rFonts w:hAnsi="宋体" w:cs="宋体" w:hint="eastAsia"/>
          <w:kern w:val="0"/>
          <w:szCs w:val="21"/>
        </w:rPr>
        <w:t>一、进度控制顺利执行的条件</w:t>
      </w:r>
    </w:p>
    <w:p w:rsidR="009B0D3E" w:rsidRDefault="009B0D3E" w:rsidP="009B0D3E">
      <w:pPr>
        <w:rPr>
          <w:rFonts w:hAnsi="宋体" w:cs="宋体"/>
          <w:kern w:val="0"/>
          <w:szCs w:val="21"/>
        </w:rPr>
      </w:pPr>
      <w:r>
        <w:rPr>
          <w:rFonts w:hAnsi="宋体" w:cs="宋体" w:hint="eastAsia"/>
          <w:kern w:val="0"/>
          <w:szCs w:val="21"/>
        </w:rPr>
        <w:t>施工的组织是围绕着施工进度计划来进行的。实现进度的首要前提是要有一个科学合理的工程项目进度计划。在工程项目实施阶段，进度计划的作用，对于项目经理来说，其意义远远超出了进度控制。例如，需要根据进度计划在施工管理中协助指挥、协调人力、物力；监督实际进度，评价由于各种生产力、失误、天气或由于建设单位方面的主观因素等变化而产生的影响。</w:t>
      </w:r>
    </w:p>
    <w:p w:rsidR="009B0D3E" w:rsidRDefault="009B0D3E" w:rsidP="009B0D3E">
      <w:pPr>
        <w:rPr>
          <w:rFonts w:hAnsi="宋体" w:cs="宋体"/>
          <w:kern w:val="0"/>
          <w:szCs w:val="21"/>
        </w:rPr>
      </w:pPr>
      <w:r>
        <w:rPr>
          <w:rFonts w:hAnsi="宋体" w:cs="宋体" w:hint="eastAsia"/>
          <w:kern w:val="0"/>
          <w:szCs w:val="21"/>
        </w:rPr>
        <w:t>施工进度计划是多种因素交错，且涉及面很广的指导性文件。为保证施工进度计划顺利执行，应做到：</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）施工组织设计的施工进度计划应列为合同中一项主要考核内容，凡按计划竣工者，应予奖励，拖期者，相应受罚；</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）在编制月度实施计划，分项工程施工计划，材料采购计划，劳动力计划等相关计划时，必须从制度上使之与施工进度计划紧密配合，互相衔接，融为一体；</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）充分落实编制施工进度计划的条件，避免过多的假设而失去对装饰工程施工的指导作用；</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）对施工期长的项目要实行分期、分段编制进度计划的方法，对不同阶段、不同时期，提出相应的进度计划，以保持指导施工的前锋作用；</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）确保施工进度计划上通下达，加强汇报交底工作，避免进度要求与项目管理及现场施工之间相互脱节、各搞一套。否则，既重复劳动，又影响进度计划的贯彻；</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6</w:t>
      </w:r>
      <w:r>
        <w:rPr>
          <w:rFonts w:hAnsi="宋体" w:cs="宋体" w:hint="eastAsia"/>
          <w:kern w:val="0"/>
          <w:szCs w:val="21"/>
        </w:rPr>
        <w:t>）注意收集和积累工程实际进度等案例资料，加强施工进度的反馈，并经过整理、加工和系统化，成为编制施工进度计划的有效参考数据，同时还可存入电脑，以提高进度编制效率和管理的功能。</w:t>
      </w:r>
    </w:p>
    <w:p w:rsidR="009B0D3E" w:rsidRDefault="009B0D3E" w:rsidP="009B0D3E">
      <w:pPr>
        <w:rPr>
          <w:rFonts w:hAnsi="宋体" w:cs="宋体"/>
          <w:kern w:val="0"/>
          <w:szCs w:val="21"/>
        </w:rPr>
      </w:pPr>
      <w:r>
        <w:rPr>
          <w:rFonts w:hAnsi="宋体" w:cs="宋体" w:hint="eastAsia"/>
          <w:kern w:val="0"/>
          <w:szCs w:val="21"/>
        </w:rPr>
        <w:t>二、编制施工进度表</w:t>
      </w:r>
    </w:p>
    <w:p w:rsidR="009B0D3E" w:rsidRDefault="009B0D3E" w:rsidP="009B0D3E">
      <w:pPr>
        <w:rPr>
          <w:rFonts w:hAnsi="宋体" w:cs="宋体"/>
          <w:kern w:val="0"/>
          <w:szCs w:val="21"/>
        </w:rPr>
      </w:pPr>
      <w:r>
        <w:rPr>
          <w:rFonts w:hAnsi="宋体" w:cs="宋体" w:hint="eastAsia"/>
          <w:kern w:val="0"/>
          <w:szCs w:val="21"/>
        </w:rPr>
        <w:t>在编制施工进度表时，要使其切实可行，而不是作摆设，必须综合考虑诸如下面的这些因素：确定关键工作、人力和施工设备能否满足完成计划的工程量、基本工程程序是否实际有用、施</w:t>
      </w:r>
      <w:r>
        <w:rPr>
          <w:rFonts w:hAnsi="宋体" w:cs="宋体" w:hint="eastAsia"/>
          <w:kern w:val="0"/>
          <w:szCs w:val="21"/>
        </w:rPr>
        <w:lastRenderedPageBreak/>
        <w:t>工设备的规模和技术状态是否良好、工作场面是否能展开、施工人员的身体状态和精神状态、材料供应计划如何、劳动力有无浪费或短缺、设计变更是否频繁、质量安全有无保障、对突发事件的预见能力等等。施工单位在编制工程进度计划时，应特别重视动员阶段的计划，包括施工设备、劳动力、工作骨干进场日期和准备情况，进驻和占有现场的日期以及其他准备工作。这一阶段的工作不易在进度计划表上清楚地表达，却极为明显地影响着开工和起初的进展，这一阶段出现延误一定要加强补救措施。</w:t>
      </w:r>
    </w:p>
    <w:p w:rsidR="009B0D3E" w:rsidRDefault="009B0D3E" w:rsidP="009B0D3E">
      <w:pPr>
        <w:rPr>
          <w:rFonts w:hAnsi="宋体" w:cs="宋体"/>
          <w:kern w:val="0"/>
          <w:szCs w:val="21"/>
        </w:rPr>
      </w:pPr>
      <w:r>
        <w:rPr>
          <w:rFonts w:hAnsi="宋体" w:cs="宋体" w:hint="eastAsia"/>
          <w:kern w:val="0"/>
          <w:szCs w:val="21"/>
        </w:rPr>
        <w:t>三、修订施工进度计划</w:t>
      </w:r>
    </w:p>
    <w:p w:rsidR="009B0D3E" w:rsidRDefault="009B0D3E" w:rsidP="009B0D3E">
      <w:pPr>
        <w:rPr>
          <w:rFonts w:hAnsi="宋体" w:cs="宋体" w:hint="eastAsia"/>
          <w:kern w:val="0"/>
          <w:szCs w:val="21"/>
        </w:rPr>
      </w:pPr>
      <w:r>
        <w:rPr>
          <w:rFonts w:hAnsi="宋体" w:cs="宋体" w:hint="eastAsia"/>
          <w:kern w:val="0"/>
          <w:szCs w:val="21"/>
        </w:rPr>
        <w:t>在工程的整个施工过程中，编制修正进度计划往往要进行多次。</w:t>
      </w:r>
    </w:p>
    <w:p w:rsidR="009B0D3E" w:rsidRDefault="009B0D3E" w:rsidP="009B0D3E">
      <w:pPr>
        <w:rPr>
          <w:rFonts w:hAnsi="宋体" w:cs="宋体" w:hint="eastAsia"/>
          <w:kern w:val="0"/>
          <w:szCs w:val="21"/>
        </w:rPr>
      </w:pPr>
      <w:r>
        <w:rPr>
          <w:rFonts w:hAnsi="宋体" w:cs="宋体" w:hint="eastAsia"/>
          <w:kern w:val="0"/>
          <w:szCs w:val="21"/>
        </w:rPr>
        <w:t>当工程项目有重大变更或重要事件发生时，如工程部分暂停、工程事故、增加或减少工作量、改变设计方案、改变施工方案等，都会对进度产生较大的影响，而这一类事件使工期控制变得相当复杂。</w:t>
      </w:r>
    </w:p>
    <w:p w:rsidR="009B0D3E" w:rsidRDefault="009B0D3E" w:rsidP="009B0D3E">
      <w:pPr>
        <w:rPr>
          <w:rFonts w:hAnsi="宋体" w:cs="宋体"/>
          <w:kern w:val="0"/>
          <w:szCs w:val="21"/>
        </w:rPr>
      </w:pPr>
      <w:r>
        <w:rPr>
          <w:rFonts w:hAnsi="宋体" w:cs="宋体" w:hint="eastAsia"/>
          <w:kern w:val="0"/>
          <w:szCs w:val="21"/>
        </w:rPr>
        <w:t>一般情况下，即使没有明显的延误情况，施工单位也应该每隔一段时间（如</w:t>
      </w:r>
      <w:r>
        <w:rPr>
          <w:rFonts w:hAnsi="宋体" w:cs="宋体"/>
          <w:kern w:val="0"/>
          <w:szCs w:val="21"/>
        </w:rPr>
        <w:t>1</w:t>
      </w:r>
      <w:r>
        <w:rPr>
          <w:rFonts w:hAnsi="宋体" w:cs="宋体" w:hint="eastAsia"/>
          <w:kern w:val="0"/>
          <w:szCs w:val="21"/>
        </w:rPr>
        <w:t>个月）调整一次进度计划。因为随着工程的进度，各种施工条件和环境也在不断变化，定期进行全面检查对施工单位自身争取主动、降低成本、加快进度是非常有利的。</w:t>
      </w:r>
    </w:p>
    <w:p w:rsidR="009B0D3E" w:rsidRDefault="009B0D3E" w:rsidP="009B0D3E">
      <w:pPr>
        <w:rPr>
          <w:rFonts w:hAnsi="宋体" w:cs="宋体"/>
          <w:kern w:val="0"/>
          <w:szCs w:val="21"/>
        </w:rPr>
      </w:pPr>
      <w:r>
        <w:rPr>
          <w:rFonts w:hAnsi="宋体" w:cs="宋体" w:hint="eastAsia"/>
          <w:kern w:val="0"/>
          <w:szCs w:val="21"/>
        </w:rPr>
        <w:t>工程进度控制的目标虽然很明确，但整个控制过程中的判断和分析在很大程度上取决于现场人员的掌握，如实际进度与计划进度的差距、工程延误的严惩程度、施工力量和施工组织的改善、补救措施的效果预测等工作往往没有明确的标准和依据，</w:t>
      </w:r>
      <w:proofErr w:type="gramStart"/>
      <w:r>
        <w:rPr>
          <w:rFonts w:hAnsi="宋体" w:cs="宋体" w:hint="eastAsia"/>
          <w:kern w:val="0"/>
          <w:szCs w:val="21"/>
        </w:rPr>
        <w:t>有时项目</w:t>
      </w:r>
      <w:proofErr w:type="gramEnd"/>
      <w:r>
        <w:rPr>
          <w:rFonts w:hAnsi="宋体" w:cs="宋体" w:hint="eastAsia"/>
          <w:kern w:val="0"/>
          <w:szCs w:val="21"/>
        </w:rPr>
        <w:t>各部分工作错综复杂，或受外界因素的制约，这就要求项目经理具有丰富的实践经验。</w:t>
      </w:r>
    </w:p>
    <w:p w:rsidR="009B0D3E" w:rsidRDefault="009B0D3E" w:rsidP="009B0D3E">
      <w:pPr>
        <w:rPr>
          <w:rFonts w:hAnsi="宋体" w:cs="宋体"/>
          <w:kern w:val="0"/>
          <w:szCs w:val="21"/>
        </w:rPr>
      </w:pPr>
      <w:r>
        <w:rPr>
          <w:rFonts w:hAnsi="宋体" w:cs="宋体" w:hint="eastAsia"/>
          <w:kern w:val="0"/>
          <w:szCs w:val="21"/>
        </w:rPr>
        <w:t>根据深圳市</w:t>
      </w:r>
      <w:r>
        <w:rPr>
          <w:rFonts w:hAnsi="宋体" w:cs="宋体"/>
          <w:kern w:val="0"/>
          <w:szCs w:val="21"/>
        </w:rPr>
        <w:t>××</w:t>
      </w:r>
      <w:r>
        <w:rPr>
          <w:rFonts w:hAnsi="宋体" w:cs="宋体" w:hint="eastAsia"/>
          <w:kern w:val="0"/>
          <w:szCs w:val="21"/>
        </w:rPr>
        <w:t>中区室内装饰工程</w:t>
      </w:r>
      <w:r>
        <w:rPr>
          <w:rFonts w:hAnsi="宋体" w:cs="宋体"/>
          <w:kern w:val="0"/>
          <w:szCs w:val="21"/>
        </w:rPr>
        <w:t xml:space="preserve">I </w:t>
      </w:r>
      <w:r>
        <w:rPr>
          <w:rFonts w:hAnsi="宋体" w:cs="宋体" w:hint="eastAsia"/>
          <w:kern w:val="0"/>
          <w:szCs w:val="21"/>
        </w:rPr>
        <w:t>标段</w:t>
      </w:r>
      <w:r>
        <w:rPr>
          <w:rFonts w:hAnsi="宋体" w:cs="宋体"/>
          <w:kern w:val="0"/>
          <w:szCs w:val="21"/>
        </w:rPr>
        <w:t xml:space="preserve"> </w:t>
      </w:r>
      <w:r>
        <w:rPr>
          <w:rFonts w:hAnsi="宋体" w:cs="宋体" w:hint="eastAsia"/>
          <w:kern w:val="0"/>
          <w:szCs w:val="21"/>
        </w:rPr>
        <w:t>的特殊要求，若从以下几个方面采取有效的措施，</w:t>
      </w:r>
      <w:r>
        <w:rPr>
          <w:rFonts w:hAnsi="宋体" w:cs="宋体"/>
          <w:kern w:val="0"/>
          <w:szCs w:val="21"/>
        </w:rPr>
        <w:t xml:space="preserve">120 </w:t>
      </w:r>
      <w:r>
        <w:rPr>
          <w:rFonts w:hAnsi="宋体" w:cs="宋体" w:hint="eastAsia"/>
          <w:kern w:val="0"/>
          <w:szCs w:val="21"/>
        </w:rPr>
        <w:t>天的工期是能够得到保证的。</w:t>
      </w:r>
    </w:p>
    <w:p w:rsidR="009B0D3E" w:rsidRDefault="009B0D3E" w:rsidP="009B0D3E">
      <w:pPr>
        <w:rPr>
          <w:rFonts w:hAnsi="宋体" w:cs="宋体"/>
          <w:kern w:val="0"/>
          <w:szCs w:val="21"/>
        </w:rPr>
      </w:pPr>
      <w:r>
        <w:rPr>
          <w:rFonts w:hAnsi="宋体" w:cs="宋体" w:hint="eastAsia"/>
          <w:kern w:val="0"/>
          <w:szCs w:val="21"/>
        </w:rPr>
        <w:t>（一）设计方面</w:t>
      </w:r>
    </w:p>
    <w:p w:rsidR="009B0D3E" w:rsidRDefault="009B0D3E" w:rsidP="009B0D3E">
      <w:pPr>
        <w:rPr>
          <w:rFonts w:hAnsi="宋体" w:cs="宋体"/>
          <w:kern w:val="0"/>
          <w:szCs w:val="21"/>
        </w:rPr>
      </w:pPr>
      <w:r>
        <w:rPr>
          <w:rFonts w:hAnsi="宋体" w:cs="宋体" w:hint="eastAsia"/>
          <w:kern w:val="0"/>
          <w:szCs w:val="21"/>
        </w:rPr>
        <w:t>深圳市</w:t>
      </w:r>
      <w:r>
        <w:rPr>
          <w:rFonts w:hAnsi="宋体" w:cs="宋体"/>
          <w:kern w:val="0"/>
          <w:szCs w:val="21"/>
        </w:rPr>
        <w:t>××</w:t>
      </w:r>
      <w:r>
        <w:rPr>
          <w:rFonts w:hAnsi="宋体" w:cs="宋体" w:hint="eastAsia"/>
          <w:kern w:val="0"/>
          <w:szCs w:val="21"/>
        </w:rPr>
        <w:t>中区室内装饰工程</w:t>
      </w:r>
      <w:r>
        <w:rPr>
          <w:rFonts w:hAnsi="宋体" w:cs="宋体"/>
          <w:kern w:val="0"/>
          <w:szCs w:val="21"/>
        </w:rPr>
        <w:t xml:space="preserve">I </w:t>
      </w:r>
      <w:r>
        <w:rPr>
          <w:rFonts w:hAnsi="宋体" w:cs="宋体" w:hint="eastAsia"/>
          <w:kern w:val="0"/>
          <w:szCs w:val="21"/>
        </w:rPr>
        <w:t>标段的室内设计所牵涉的面广泛而复杂，施工展开以后，影响工期的重大因素之一就是频繁出现设计变更，而之所以出现设计变更又往往因为施工现场条件与设计有出入，可能的出入主要包括以下几方面：</w:t>
      </w:r>
    </w:p>
    <w:p w:rsidR="009B0D3E" w:rsidRDefault="009B0D3E" w:rsidP="009B0D3E">
      <w:pPr>
        <w:rPr>
          <w:rFonts w:hAnsi="宋体" w:cs="宋体"/>
          <w:kern w:val="0"/>
          <w:szCs w:val="21"/>
        </w:rPr>
      </w:pPr>
      <w:r>
        <w:rPr>
          <w:rFonts w:hAnsi="宋体" w:cs="宋体"/>
          <w:kern w:val="0"/>
          <w:szCs w:val="21"/>
        </w:rPr>
        <w:lastRenderedPageBreak/>
        <w:t>1</w:t>
      </w:r>
      <w:r>
        <w:rPr>
          <w:rFonts w:hAnsi="宋体" w:cs="宋体" w:hint="eastAsia"/>
          <w:kern w:val="0"/>
          <w:szCs w:val="21"/>
        </w:rPr>
        <w:t>、空调风水管、消防水管走向、高度与天花造型有冲突；</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、灯位布置与天花造型、喷淋冲突；</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、空调风水管、消防水管高度与天花高度冲突；</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、空调</w:t>
      </w:r>
      <w:proofErr w:type="gramStart"/>
      <w:r>
        <w:rPr>
          <w:rFonts w:hAnsi="宋体" w:cs="宋体" w:hint="eastAsia"/>
          <w:kern w:val="0"/>
          <w:szCs w:val="21"/>
        </w:rPr>
        <w:t>风口与</w:t>
      </w:r>
      <w:proofErr w:type="gramEnd"/>
      <w:r>
        <w:rPr>
          <w:rFonts w:hAnsi="宋体" w:cs="宋体" w:hint="eastAsia"/>
          <w:kern w:val="0"/>
          <w:szCs w:val="21"/>
        </w:rPr>
        <w:t>天花造型冲突；</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、空调</w:t>
      </w:r>
      <w:proofErr w:type="gramStart"/>
      <w:r>
        <w:rPr>
          <w:rFonts w:hAnsi="宋体" w:cs="宋体" w:hint="eastAsia"/>
          <w:kern w:val="0"/>
          <w:szCs w:val="21"/>
        </w:rPr>
        <w:t>风口与</w:t>
      </w:r>
      <w:proofErr w:type="gramEnd"/>
      <w:r>
        <w:rPr>
          <w:rFonts w:hAnsi="宋体" w:cs="宋体" w:hint="eastAsia"/>
          <w:kern w:val="0"/>
          <w:szCs w:val="21"/>
        </w:rPr>
        <w:t>灯位冲突；</w:t>
      </w:r>
    </w:p>
    <w:p w:rsidR="009B0D3E" w:rsidRDefault="009B0D3E" w:rsidP="009B0D3E">
      <w:pPr>
        <w:rPr>
          <w:rFonts w:hAnsi="宋体" w:cs="宋体"/>
          <w:kern w:val="0"/>
          <w:szCs w:val="21"/>
        </w:rPr>
      </w:pPr>
      <w:r>
        <w:rPr>
          <w:rFonts w:hAnsi="宋体" w:cs="宋体"/>
          <w:kern w:val="0"/>
          <w:szCs w:val="21"/>
        </w:rPr>
        <w:t>6</w:t>
      </w:r>
      <w:r>
        <w:rPr>
          <w:rFonts w:hAnsi="宋体" w:cs="宋体" w:hint="eastAsia"/>
          <w:kern w:val="0"/>
          <w:szCs w:val="21"/>
        </w:rPr>
        <w:t>、天花造型的结构、天花高度在实际情况中无法布置等。</w:t>
      </w:r>
    </w:p>
    <w:p w:rsidR="009B0D3E" w:rsidRDefault="009B0D3E" w:rsidP="009B0D3E">
      <w:pPr>
        <w:rPr>
          <w:rFonts w:hAnsi="宋体" w:cs="宋体"/>
          <w:kern w:val="0"/>
          <w:szCs w:val="21"/>
        </w:rPr>
      </w:pPr>
      <w:r>
        <w:rPr>
          <w:rFonts w:hAnsi="宋体" w:cs="宋体" w:hint="eastAsia"/>
          <w:kern w:val="0"/>
          <w:szCs w:val="21"/>
        </w:rPr>
        <w:t>为此我们采取的措施为：</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、天花施工</w:t>
      </w:r>
      <w:proofErr w:type="gramStart"/>
      <w:r>
        <w:rPr>
          <w:rFonts w:hAnsi="宋体" w:cs="宋体" w:hint="eastAsia"/>
          <w:kern w:val="0"/>
          <w:szCs w:val="21"/>
        </w:rPr>
        <w:t>前项目</w:t>
      </w:r>
      <w:proofErr w:type="gramEnd"/>
      <w:r>
        <w:rPr>
          <w:rFonts w:hAnsi="宋体" w:cs="宋体" w:hint="eastAsia"/>
          <w:kern w:val="0"/>
          <w:szCs w:val="21"/>
        </w:rPr>
        <w:t>部由项目经理主持，公司工程部工程师、设计部经理和首席设计师，技术负责人牵头组织项目部各技术人员对图纸进行会审，详细记录会审结果，对图纸未直接表述但必须明确的尺寸给予推导出来。</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、收集其它专业施工图纸等技术资料，对这些技术资料中和装饰交叉的地方进行会审，看是否有数据冲突。</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、在项目班子里特别安排了建筑学、结构学和室内设计专业的技术人员，对设计中不合理的地方进行记录。</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、邀请业主、监理工程师、设计方、相关施工单位一起对有冲突的交叉处进行会审、协调。</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、在施工中发现设计与实际不符的地方在向设计师、监理工程师、业主汇报的同时，应组织设计师将我们的变更建议方案以最快的速度向设计师、监理工程师、业主汇报，以积极合作来争取时间。</w:t>
      </w:r>
    </w:p>
    <w:p w:rsidR="009B0D3E" w:rsidRDefault="009B0D3E" w:rsidP="009B0D3E">
      <w:pPr>
        <w:rPr>
          <w:rFonts w:hAnsi="宋体" w:cs="宋体"/>
          <w:kern w:val="0"/>
          <w:szCs w:val="21"/>
        </w:rPr>
      </w:pPr>
      <w:r>
        <w:rPr>
          <w:rFonts w:hAnsi="宋体" w:cs="宋体" w:hint="eastAsia"/>
          <w:kern w:val="0"/>
          <w:szCs w:val="21"/>
        </w:rPr>
        <w:t>（二）现场条件</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、在供水供电、垃圾外运等方面出现问题，也会影响工期的进展。比如供电，我们准备现场放两台柴油发电机，万一停电，也有应急措施。</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现场施工的单位很多，施工技术中有交叉，在施工现场平面安排、通行路线、施工面的影响等都可能对施工造成影响（如由于材料临时堆放与其它专业施工单位场地冲突只好选择在较远的地方堆放材料，由于许多施工单位同时在一个工作面施工造成施工面太窄等）。为此在考</w:t>
      </w:r>
      <w:r>
        <w:rPr>
          <w:rFonts w:hAnsi="宋体" w:cs="宋体" w:hint="eastAsia"/>
          <w:kern w:val="0"/>
          <w:szCs w:val="21"/>
        </w:rPr>
        <w:lastRenderedPageBreak/>
        <w:t>虑临时平面布置时，应跟其它专业施工单位进行协商协调，把不利的可能出现变动的因素考虑在前面并力争解决。同时应准备两个方案，一旦冲突再协调的同时马上安排工人按预备方案进行施工。如对材料运输线路进行改变、临时材料堆放地面进行改变，变化施工面。</w:t>
      </w:r>
    </w:p>
    <w:p w:rsidR="009B0D3E" w:rsidRDefault="009B0D3E" w:rsidP="009B0D3E">
      <w:pPr>
        <w:rPr>
          <w:rFonts w:hAnsi="宋体" w:cs="宋体"/>
          <w:kern w:val="0"/>
          <w:szCs w:val="21"/>
        </w:rPr>
      </w:pPr>
      <w:r>
        <w:rPr>
          <w:rFonts w:hAnsi="宋体" w:cs="宋体" w:hint="eastAsia"/>
          <w:kern w:val="0"/>
          <w:szCs w:val="21"/>
        </w:rPr>
        <w:t>（三）各施工单位进度的变化</w:t>
      </w:r>
    </w:p>
    <w:p w:rsidR="009B0D3E" w:rsidRDefault="009B0D3E" w:rsidP="009B0D3E">
      <w:pPr>
        <w:rPr>
          <w:rFonts w:hAnsi="宋体" w:cs="宋体"/>
          <w:kern w:val="0"/>
          <w:szCs w:val="21"/>
        </w:rPr>
      </w:pPr>
      <w:r>
        <w:rPr>
          <w:rFonts w:hAnsi="宋体" w:cs="宋体" w:hint="eastAsia"/>
          <w:kern w:val="0"/>
          <w:szCs w:val="21"/>
        </w:rPr>
        <w:t>各施工单位的进度可能会因为现场情况而变化，由于装饰施工的面层必须等隐蔽工程结束后方可施工，装饰基层龙骨有时必须配合专业安装工程施工，所以必须不仅掌握装饰施工进度还要掌握其它专业施工单位的进度计划和实施情况，同时对其它施工单位通报我公司的周进度计划，从而使其它施工单位了解我们的计划</w:t>
      </w:r>
      <w:proofErr w:type="gramStart"/>
      <w:r>
        <w:rPr>
          <w:rFonts w:hAnsi="宋体" w:cs="宋体" w:hint="eastAsia"/>
          <w:kern w:val="0"/>
          <w:szCs w:val="21"/>
        </w:rPr>
        <w:t>作出</w:t>
      </w:r>
      <w:proofErr w:type="gramEnd"/>
      <w:r>
        <w:rPr>
          <w:rFonts w:hAnsi="宋体" w:cs="宋体" w:hint="eastAsia"/>
          <w:kern w:val="0"/>
          <w:szCs w:val="21"/>
        </w:rPr>
        <w:t>修正或协调。</w:t>
      </w:r>
    </w:p>
    <w:p w:rsidR="009B0D3E" w:rsidRDefault="009B0D3E" w:rsidP="009B0D3E">
      <w:pPr>
        <w:rPr>
          <w:rFonts w:hAnsi="宋体" w:cs="宋体"/>
          <w:kern w:val="0"/>
          <w:szCs w:val="21"/>
        </w:rPr>
      </w:pPr>
      <w:r>
        <w:rPr>
          <w:rFonts w:hAnsi="宋体" w:cs="宋体" w:hint="eastAsia"/>
          <w:kern w:val="0"/>
          <w:szCs w:val="21"/>
        </w:rPr>
        <w:t>（四）加强管理</w:t>
      </w:r>
    </w:p>
    <w:p w:rsidR="009B0D3E" w:rsidRDefault="009B0D3E" w:rsidP="009B0D3E">
      <w:pPr>
        <w:rPr>
          <w:rFonts w:hAnsi="宋体" w:cs="宋体" w:hint="eastAsia"/>
          <w:kern w:val="0"/>
          <w:szCs w:val="21"/>
        </w:rPr>
      </w:pPr>
      <w:r>
        <w:rPr>
          <w:rFonts w:hAnsi="宋体" w:cs="宋体" w:hint="eastAsia"/>
          <w:kern w:val="0"/>
          <w:szCs w:val="21"/>
        </w:rPr>
        <w:t>不出质量事故，不返工；不出安全事故，不停工；工期就能得到基本的保证。在质量问题上，竖立质量第一的思想，严格坚持质量检验制度。虽然施工单位是乙方，但是应象甲方那样保有高度的责任心，发扬一丝不苟的精神。严格执行</w:t>
      </w:r>
      <w:r>
        <w:rPr>
          <w:rFonts w:hAnsi="宋体" w:cs="宋体"/>
          <w:kern w:val="0"/>
          <w:szCs w:val="21"/>
        </w:rPr>
        <w:t xml:space="preserve">ISO9001 </w:t>
      </w:r>
      <w:r>
        <w:rPr>
          <w:rFonts w:hAnsi="宋体" w:cs="宋体" w:hint="eastAsia"/>
          <w:kern w:val="0"/>
          <w:szCs w:val="21"/>
        </w:rPr>
        <w:t>质量管理体系。这正如战争期间制造武器一样，由于没有检验试验的时间，但又要求生产出来的武器必须合格，马上能用，这就要求生产过程每一道工序都严格把关，必须合格，这样无论经过多少工序，其生产出来的产品自然合格。深圳市</w:t>
      </w:r>
      <w:r>
        <w:rPr>
          <w:rFonts w:hAnsi="宋体" w:cs="宋体"/>
          <w:kern w:val="0"/>
          <w:szCs w:val="21"/>
        </w:rPr>
        <w:t>××</w:t>
      </w:r>
      <w:r>
        <w:rPr>
          <w:rFonts w:hAnsi="宋体" w:cs="宋体" w:hint="eastAsia"/>
          <w:kern w:val="0"/>
          <w:szCs w:val="21"/>
        </w:rPr>
        <w:t>中区室内装饰工程</w:t>
      </w:r>
      <w:r>
        <w:rPr>
          <w:rFonts w:hAnsi="宋体" w:cs="宋体"/>
          <w:kern w:val="0"/>
          <w:szCs w:val="21"/>
        </w:rPr>
        <w:t xml:space="preserve">I </w:t>
      </w:r>
      <w:r>
        <w:rPr>
          <w:rFonts w:hAnsi="宋体" w:cs="宋体" w:hint="eastAsia"/>
          <w:kern w:val="0"/>
          <w:szCs w:val="21"/>
        </w:rPr>
        <w:t>标段</w:t>
      </w:r>
      <w:r>
        <w:rPr>
          <w:rFonts w:hAnsi="宋体" w:cs="宋体"/>
          <w:kern w:val="0"/>
          <w:szCs w:val="21"/>
        </w:rPr>
        <w:t xml:space="preserve"> </w:t>
      </w:r>
      <w:r>
        <w:rPr>
          <w:rFonts w:hAnsi="宋体" w:cs="宋体" w:hint="eastAsia"/>
          <w:kern w:val="0"/>
          <w:szCs w:val="21"/>
        </w:rPr>
        <w:t>，时间非常紧迫，一方面坚持执行</w:t>
      </w:r>
      <w:r>
        <w:rPr>
          <w:rFonts w:hAnsi="宋体" w:cs="宋体"/>
          <w:kern w:val="0"/>
          <w:szCs w:val="21"/>
        </w:rPr>
        <w:t xml:space="preserve">ISO9001 </w:t>
      </w:r>
      <w:r>
        <w:rPr>
          <w:rFonts w:hAnsi="宋体" w:cs="宋体" w:hint="eastAsia"/>
          <w:kern w:val="0"/>
          <w:szCs w:val="21"/>
        </w:rPr>
        <w:t>质量管理体系，一方面同时又建立必要的检验制度，如此就可以保证质量合格。在安全问题上，我们有专门的章节给予详细的讨论，但我们还应强调一种观念或一种思想，那就是：</w:t>
      </w:r>
    </w:p>
    <w:p w:rsidR="009B0D3E" w:rsidRDefault="009B0D3E" w:rsidP="009B0D3E">
      <w:pPr>
        <w:rPr>
          <w:rFonts w:hAnsi="宋体" w:cs="宋体"/>
          <w:kern w:val="0"/>
          <w:szCs w:val="21"/>
        </w:rPr>
      </w:pPr>
      <w:r>
        <w:rPr>
          <w:rFonts w:hAnsi="宋体" w:cs="宋体" w:hint="eastAsia"/>
          <w:kern w:val="0"/>
          <w:szCs w:val="21"/>
        </w:rPr>
        <w:t>“在安全问题上，不怕小题大做。”在施工工序问题上，第一不能“偷工”，设几道工序就几道工序；第二不能工序前后错乱。不能想当然办事，欲速则不达。我们应该挖掘各方面的潜力，发挥各方面的积极性，从而加速工期。</w:t>
      </w:r>
    </w:p>
    <w:p w:rsidR="009B0D3E" w:rsidRDefault="009B0D3E" w:rsidP="009B0D3E">
      <w:pPr>
        <w:rPr>
          <w:rFonts w:hAnsi="宋体" w:cs="宋体"/>
          <w:kern w:val="0"/>
          <w:szCs w:val="21"/>
        </w:rPr>
      </w:pPr>
      <w:r>
        <w:rPr>
          <w:rFonts w:hAnsi="宋体" w:cs="宋体" w:hint="eastAsia"/>
          <w:kern w:val="0"/>
          <w:szCs w:val="21"/>
        </w:rPr>
        <w:t>（五）加强施工配合</w:t>
      </w:r>
    </w:p>
    <w:p w:rsidR="009B0D3E" w:rsidRDefault="009B0D3E" w:rsidP="009B0D3E">
      <w:pPr>
        <w:rPr>
          <w:rFonts w:hAnsi="宋体" w:cs="宋体"/>
          <w:kern w:val="0"/>
          <w:szCs w:val="21"/>
        </w:rPr>
      </w:pPr>
      <w:r>
        <w:rPr>
          <w:rFonts w:hAnsi="宋体" w:cs="宋体" w:hint="eastAsia"/>
          <w:kern w:val="0"/>
          <w:szCs w:val="21"/>
        </w:rPr>
        <w:t>施工配合是另一个影响工期的重大因素，其中又有三方面的问题：</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、工序衔接不紧；</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、交叉施工协调不利；</w:t>
      </w:r>
    </w:p>
    <w:p w:rsidR="009B0D3E" w:rsidRDefault="009B0D3E" w:rsidP="009B0D3E">
      <w:pPr>
        <w:rPr>
          <w:rFonts w:hAnsi="宋体" w:cs="宋体"/>
          <w:kern w:val="0"/>
          <w:szCs w:val="21"/>
        </w:rPr>
      </w:pPr>
      <w:r>
        <w:rPr>
          <w:rFonts w:hAnsi="宋体" w:cs="宋体"/>
          <w:kern w:val="0"/>
          <w:szCs w:val="21"/>
        </w:rPr>
        <w:lastRenderedPageBreak/>
        <w:t>3</w:t>
      </w:r>
      <w:r>
        <w:rPr>
          <w:rFonts w:hAnsi="宋体" w:cs="宋体" w:hint="eastAsia"/>
          <w:kern w:val="0"/>
          <w:szCs w:val="21"/>
        </w:rPr>
        <w:t>、装修成品交叉破坏而返工。</w:t>
      </w:r>
    </w:p>
    <w:p w:rsidR="009B0D3E" w:rsidRDefault="009B0D3E" w:rsidP="009B0D3E">
      <w:pPr>
        <w:rPr>
          <w:rFonts w:hAnsi="宋体" w:cs="宋体" w:hint="eastAsia"/>
          <w:kern w:val="0"/>
          <w:szCs w:val="21"/>
        </w:rPr>
      </w:pPr>
      <w:r>
        <w:rPr>
          <w:rFonts w:hAnsi="宋体" w:cs="宋体" w:hint="eastAsia"/>
          <w:kern w:val="0"/>
          <w:szCs w:val="21"/>
        </w:rPr>
        <w:t>为了克服上述问题，首先定期地和及时地召开各个层次各种规模的协调会，做到自己心里明白，别人心里也明白。另外，需要树立一种思想：自己份内的各交叉作用的工种须协调，与</w:t>
      </w:r>
      <w:proofErr w:type="gramStart"/>
      <w:r>
        <w:rPr>
          <w:rFonts w:hAnsi="宋体" w:cs="宋体" w:hint="eastAsia"/>
          <w:kern w:val="0"/>
          <w:szCs w:val="21"/>
        </w:rPr>
        <w:t>别施工</w:t>
      </w:r>
      <w:proofErr w:type="gramEnd"/>
      <w:r>
        <w:rPr>
          <w:rFonts w:hAnsi="宋体" w:cs="宋体" w:hint="eastAsia"/>
          <w:kern w:val="0"/>
          <w:szCs w:val="21"/>
        </w:rPr>
        <w:t>单位有关联的交叉作用也必须有义务和责任去做好配合协调工作。要树立为国家和业主负责的观念，要树立局部服从整体的观念。相互拖</w:t>
      </w:r>
      <w:proofErr w:type="gramStart"/>
      <w:r>
        <w:rPr>
          <w:rFonts w:hAnsi="宋体" w:cs="宋体" w:hint="eastAsia"/>
          <w:kern w:val="0"/>
          <w:szCs w:val="21"/>
        </w:rPr>
        <w:t>迤</w:t>
      </w:r>
      <w:proofErr w:type="gramEnd"/>
      <w:r>
        <w:rPr>
          <w:rFonts w:hAnsi="宋体" w:cs="宋体" w:hint="eastAsia"/>
          <w:kern w:val="0"/>
          <w:szCs w:val="21"/>
        </w:rPr>
        <w:t>扯皮，害了自己，害了别人，也害了整个工程工期。</w:t>
      </w:r>
    </w:p>
    <w:p w:rsidR="009B0D3E" w:rsidRDefault="009B0D3E" w:rsidP="009B0D3E">
      <w:pPr>
        <w:rPr>
          <w:rFonts w:hAnsi="宋体" w:cs="宋体"/>
          <w:kern w:val="0"/>
          <w:szCs w:val="21"/>
        </w:rPr>
      </w:pPr>
      <w:r>
        <w:rPr>
          <w:rFonts w:hAnsi="宋体" w:cs="宋体" w:hint="eastAsia"/>
          <w:kern w:val="0"/>
          <w:szCs w:val="21"/>
        </w:rPr>
        <w:t>加强成品半成品保护工作，无论是自己施工范围内的还是其他施工单位范围内的；进行保险投保，如果出现成品半成品的损毁，虽然能挽回一定的经济损失，但工期的损失是无法弥补的。因此，成品半成品的保护，应提到重要的议事日程上，而且必须采取非常具体可行的措施。</w:t>
      </w:r>
    </w:p>
    <w:p w:rsidR="009B0D3E" w:rsidRDefault="009B0D3E" w:rsidP="009B0D3E">
      <w:pPr>
        <w:rPr>
          <w:rFonts w:hAnsi="宋体" w:cs="宋体"/>
          <w:kern w:val="0"/>
          <w:szCs w:val="21"/>
        </w:rPr>
      </w:pPr>
      <w:r>
        <w:rPr>
          <w:rFonts w:hAnsi="宋体" w:cs="宋体" w:hint="eastAsia"/>
          <w:kern w:val="0"/>
          <w:szCs w:val="21"/>
        </w:rPr>
        <w:t>（六）保障及时供货</w:t>
      </w:r>
    </w:p>
    <w:p w:rsidR="009B0D3E" w:rsidRDefault="009B0D3E" w:rsidP="009B0D3E">
      <w:pPr>
        <w:rPr>
          <w:rFonts w:hAnsi="宋体" w:cs="宋体"/>
          <w:kern w:val="0"/>
          <w:szCs w:val="21"/>
        </w:rPr>
      </w:pPr>
      <w:r>
        <w:rPr>
          <w:rFonts w:hAnsi="宋体" w:cs="宋体" w:hint="eastAsia"/>
          <w:kern w:val="0"/>
          <w:szCs w:val="21"/>
        </w:rPr>
        <w:t>不能及时供货，对工期起着直接的影响。</w:t>
      </w:r>
    </w:p>
    <w:p w:rsidR="009B0D3E" w:rsidRDefault="009B0D3E" w:rsidP="009B0D3E">
      <w:pPr>
        <w:rPr>
          <w:rFonts w:hAnsi="宋体" w:cs="宋体"/>
          <w:kern w:val="0"/>
          <w:szCs w:val="21"/>
        </w:rPr>
      </w:pPr>
      <w:r>
        <w:rPr>
          <w:rFonts w:hAnsi="宋体" w:cs="宋体" w:hint="eastAsia"/>
          <w:kern w:val="0"/>
          <w:szCs w:val="21"/>
        </w:rPr>
        <w:t>要保障及时供货，须做好如下几个方面的工作：</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、选好材料供应商（按</w:t>
      </w:r>
      <w:r>
        <w:rPr>
          <w:rFonts w:hAnsi="宋体" w:cs="宋体"/>
          <w:kern w:val="0"/>
          <w:szCs w:val="21"/>
        </w:rPr>
        <w:t xml:space="preserve">ISO9001 </w:t>
      </w:r>
      <w:r>
        <w:rPr>
          <w:rFonts w:hAnsi="宋体" w:cs="宋体" w:hint="eastAsia"/>
          <w:kern w:val="0"/>
          <w:szCs w:val="21"/>
        </w:rPr>
        <w:t>中的供应商选择程序）：一要货好；二要有充足的供货能力；</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、把好材料检验关：生产地检验与现场检验相结合，施工前检验与施工期间检验相结合，发现问题，及时退换；</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、做好采购计划，做好资金周转计划，绝不挪用材料款。</w:t>
      </w:r>
    </w:p>
    <w:p w:rsidR="009B0D3E" w:rsidRDefault="009B0D3E" w:rsidP="009B0D3E">
      <w:pPr>
        <w:rPr>
          <w:rFonts w:hAnsi="宋体" w:cs="宋体"/>
          <w:kern w:val="0"/>
          <w:szCs w:val="21"/>
        </w:rPr>
      </w:pPr>
      <w:r>
        <w:rPr>
          <w:rFonts w:hAnsi="宋体" w:cs="宋体" w:hint="eastAsia"/>
          <w:kern w:val="0"/>
          <w:szCs w:val="21"/>
        </w:rPr>
        <w:t>（七）加强计划的可行性、周密性和针对性</w:t>
      </w:r>
    </w:p>
    <w:p w:rsidR="009B0D3E" w:rsidRDefault="009B0D3E" w:rsidP="009B0D3E">
      <w:pPr>
        <w:rPr>
          <w:rFonts w:hAnsi="宋体" w:cs="宋体"/>
          <w:kern w:val="0"/>
          <w:szCs w:val="21"/>
        </w:rPr>
      </w:pPr>
      <w:r>
        <w:rPr>
          <w:rFonts w:hAnsi="宋体" w:cs="宋体" w:hint="eastAsia"/>
          <w:kern w:val="0"/>
          <w:szCs w:val="21"/>
        </w:rPr>
        <w:t>所谓一个环节影响一大片，所谓挂一漏万，所谓一个小小的疏忽会导致全局的失败，往往跟我们的计划做得好做得坏是息息相关的。除了制定计划要考虑可行性、周密性和针对性之外，还要及时</w:t>
      </w:r>
      <w:proofErr w:type="gramStart"/>
      <w:r>
        <w:rPr>
          <w:rFonts w:hAnsi="宋体" w:cs="宋体" w:hint="eastAsia"/>
          <w:kern w:val="0"/>
          <w:szCs w:val="21"/>
        </w:rPr>
        <w:t>修定</w:t>
      </w:r>
      <w:proofErr w:type="gramEnd"/>
      <w:r>
        <w:rPr>
          <w:rFonts w:hAnsi="宋体" w:cs="宋体" w:hint="eastAsia"/>
          <w:kern w:val="0"/>
          <w:szCs w:val="21"/>
        </w:rPr>
        <w:t>计划，特别是三天的时效计划。施工现场情况复杂，而且往往会出现许多不可预见的情况，因此，我们的计划一定要有灵活性，可变性和适应性。</w:t>
      </w:r>
    </w:p>
    <w:p w:rsidR="009B0D3E" w:rsidRDefault="009B0D3E" w:rsidP="009B0D3E">
      <w:pPr>
        <w:rPr>
          <w:rFonts w:hAnsi="宋体" w:cs="宋体"/>
          <w:kern w:val="0"/>
          <w:szCs w:val="21"/>
        </w:rPr>
      </w:pPr>
      <w:r>
        <w:rPr>
          <w:rFonts w:hAnsi="宋体" w:cs="宋体" w:hint="eastAsia"/>
          <w:kern w:val="0"/>
          <w:szCs w:val="21"/>
        </w:rPr>
        <w:t>（八）完善作业方法，采用先进工艺</w:t>
      </w:r>
    </w:p>
    <w:p w:rsidR="009B0D3E" w:rsidRDefault="009B0D3E" w:rsidP="009B0D3E">
      <w:pPr>
        <w:rPr>
          <w:rFonts w:hAnsi="宋体" w:cs="宋体"/>
          <w:kern w:val="0"/>
          <w:szCs w:val="21"/>
        </w:rPr>
      </w:pPr>
      <w:r>
        <w:rPr>
          <w:rFonts w:hAnsi="宋体" w:cs="宋体" w:hint="eastAsia"/>
          <w:kern w:val="0"/>
          <w:szCs w:val="21"/>
        </w:rPr>
        <w:t>大面积施工，要考虑流水作业和交叉作业的必要性。要合理组织劳动力，要加班加点赶工期，又不能长期搞疲劳战术，工作效率低下，简单的延长时间是徒劳的。因此，合理安排，科学组</w:t>
      </w:r>
      <w:r>
        <w:rPr>
          <w:rFonts w:hAnsi="宋体" w:cs="宋体" w:hint="eastAsia"/>
          <w:kern w:val="0"/>
          <w:szCs w:val="21"/>
        </w:rPr>
        <w:lastRenderedPageBreak/>
        <w:t>合，充分发挥人的积极性和各种潜能。</w:t>
      </w:r>
    </w:p>
    <w:p w:rsidR="009B0D3E" w:rsidRDefault="009B0D3E" w:rsidP="009B0D3E">
      <w:pPr>
        <w:rPr>
          <w:rFonts w:hAnsi="宋体" w:cs="宋体"/>
          <w:kern w:val="0"/>
          <w:szCs w:val="21"/>
        </w:rPr>
      </w:pPr>
      <w:r>
        <w:rPr>
          <w:rFonts w:hAnsi="宋体" w:cs="宋体" w:hint="eastAsia"/>
          <w:kern w:val="0"/>
          <w:szCs w:val="21"/>
        </w:rPr>
        <w:t>对于深圳市</w:t>
      </w:r>
      <w:r>
        <w:rPr>
          <w:rFonts w:hAnsi="宋体" w:cs="宋体"/>
          <w:kern w:val="0"/>
          <w:szCs w:val="21"/>
        </w:rPr>
        <w:t>××</w:t>
      </w:r>
      <w:r>
        <w:rPr>
          <w:rFonts w:hAnsi="宋体" w:cs="宋体" w:hint="eastAsia"/>
          <w:kern w:val="0"/>
          <w:szCs w:val="21"/>
        </w:rPr>
        <w:t>中区室内装饰工程</w:t>
      </w:r>
      <w:r>
        <w:rPr>
          <w:rFonts w:hAnsi="宋体" w:cs="宋体"/>
          <w:kern w:val="0"/>
          <w:szCs w:val="21"/>
        </w:rPr>
        <w:t xml:space="preserve">I </w:t>
      </w:r>
      <w:r>
        <w:rPr>
          <w:rFonts w:hAnsi="宋体" w:cs="宋体" w:hint="eastAsia"/>
          <w:kern w:val="0"/>
          <w:szCs w:val="21"/>
        </w:rPr>
        <w:t>标段来讲，尽管施工单位很多可能造成工作面拥挤，但交叉作业和流水作业是可行的，也是必要的。</w:t>
      </w:r>
    </w:p>
    <w:p w:rsidR="009B0D3E" w:rsidRDefault="009B0D3E" w:rsidP="009B0D3E">
      <w:pPr>
        <w:rPr>
          <w:rFonts w:hAnsi="宋体" w:cs="宋体"/>
          <w:kern w:val="0"/>
          <w:szCs w:val="21"/>
        </w:rPr>
      </w:pPr>
      <w:r>
        <w:rPr>
          <w:rFonts w:hAnsi="宋体" w:cs="宋体" w:hint="eastAsia"/>
          <w:kern w:val="0"/>
          <w:szCs w:val="21"/>
        </w:rPr>
        <w:t>优良的传统的施工工艺，在保证工程质量方面，起着决定性的作用。但是，时代的进步，科学的进步，特别是在分秒必争的信息时代，也要求我们打破陈旧的传统工艺，采用先进而可靠的先进工艺，既保证工程质量，又提高工作效率，缩短工期。我们将采用已多次应用实践证明可靠的先进工艺来进行施工。</w:t>
      </w:r>
    </w:p>
    <w:p w:rsidR="009B0D3E" w:rsidRDefault="009B0D3E" w:rsidP="009B0D3E">
      <w:pPr>
        <w:rPr>
          <w:rFonts w:hAnsi="宋体" w:cs="宋体"/>
          <w:kern w:val="0"/>
          <w:szCs w:val="21"/>
        </w:rPr>
      </w:pPr>
      <w:r>
        <w:rPr>
          <w:rFonts w:hAnsi="宋体" w:cs="宋体" w:hint="eastAsia"/>
          <w:kern w:val="0"/>
          <w:szCs w:val="21"/>
        </w:rPr>
        <w:t>（九）其他方面</w:t>
      </w:r>
    </w:p>
    <w:p w:rsidR="009B0D3E" w:rsidRDefault="009B0D3E" w:rsidP="009B0D3E">
      <w:pPr>
        <w:rPr>
          <w:rFonts w:hAnsi="宋体" w:cs="宋体"/>
          <w:kern w:val="0"/>
          <w:szCs w:val="21"/>
        </w:rPr>
      </w:pPr>
      <w:r>
        <w:rPr>
          <w:rFonts w:hAnsi="宋体" w:cs="宋体" w:hint="eastAsia"/>
          <w:kern w:val="0"/>
          <w:szCs w:val="21"/>
        </w:rPr>
        <w:t>除了遵守国家有关法律法规之外，还要遵守当地的有关规定，比如协调好与当地建委、城管、卫生、公安等部门的关系。进场施工之前，问明当地各主管分管部门都有哪些规定，都有哪些该交的税费。有经验表明，许多施工单位经常忽略与上述各职能部门协调好关系，而这往往又对工期起着致命的影响。</w:t>
      </w:r>
    </w:p>
    <w:p w:rsidR="009B0D3E" w:rsidRDefault="009B0D3E" w:rsidP="009B0D3E">
      <w:pPr>
        <w:rPr>
          <w:kern w:val="0"/>
        </w:rPr>
      </w:pPr>
      <w:r>
        <w:rPr>
          <w:rFonts w:hint="eastAsia"/>
          <w:kern w:val="0"/>
        </w:rPr>
        <w:t>第二节</w:t>
      </w:r>
      <w:r>
        <w:rPr>
          <w:kern w:val="0"/>
        </w:rPr>
        <w:t xml:space="preserve"> </w:t>
      </w:r>
      <w:r>
        <w:rPr>
          <w:rFonts w:hint="eastAsia"/>
          <w:kern w:val="0"/>
        </w:rPr>
        <w:t>保证工期的具体措施</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、制定详细的、包含各工种各作业层的计划，及时总结，及时分析，不断调整和完善计划。</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）制定涵盖整个工程各项内容的网络计划，明确各主导工序的完成时间，从总体上把握工程的进度。</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）严格按照计划安排生产并随时检查进展情况。</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）每周定时召开项目生产会，对一周的生产情况进行汇报总结，对进度的完成情况进行综合分析，找出原因并针对情况整改。</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）根据工程的实际情况不断调整和完善各层次计划，使计划能切实指导施工的开展。</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）做好周进度计划，周进度进化是最能反映实际并切实执行的进度计划，也是修正编制</w:t>
      </w:r>
      <w:proofErr w:type="gramStart"/>
      <w:r>
        <w:rPr>
          <w:rFonts w:hAnsi="宋体" w:cs="宋体" w:hint="eastAsia"/>
          <w:kern w:val="0"/>
          <w:szCs w:val="21"/>
        </w:rPr>
        <w:t>旬</w:t>
      </w:r>
      <w:proofErr w:type="gramEnd"/>
      <w:r>
        <w:rPr>
          <w:rFonts w:hAnsi="宋体" w:cs="宋体" w:hint="eastAsia"/>
          <w:kern w:val="0"/>
          <w:szCs w:val="21"/>
        </w:rPr>
        <w:t>进度计划、月进度计划的依据之一，是整体计划最基本的依据之一。</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6</w:t>
      </w:r>
      <w:r>
        <w:rPr>
          <w:rFonts w:hAnsi="宋体" w:cs="宋体" w:hint="eastAsia"/>
          <w:kern w:val="0"/>
          <w:szCs w:val="21"/>
        </w:rPr>
        <w:t>）仔细阅读图纸，不仅熟悉装饰施工的技术资料，还应在业主、监理公司的协调下熟悉其它安装单位的技术资料。从而做到心理有数。</w:t>
      </w:r>
    </w:p>
    <w:p w:rsidR="009B0D3E" w:rsidRDefault="009B0D3E" w:rsidP="009B0D3E">
      <w:pPr>
        <w:rPr>
          <w:rFonts w:hAnsi="宋体" w:cs="宋体"/>
          <w:kern w:val="0"/>
          <w:szCs w:val="21"/>
        </w:rPr>
      </w:pPr>
      <w:r>
        <w:rPr>
          <w:rFonts w:hAnsi="宋体" w:cs="宋体" w:hint="eastAsia"/>
          <w:kern w:val="0"/>
          <w:szCs w:val="21"/>
        </w:rPr>
        <w:lastRenderedPageBreak/>
        <w:t>（</w:t>
      </w:r>
      <w:r>
        <w:rPr>
          <w:rFonts w:hAnsi="宋体" w:cs="宋体"/>
          <w:kern w:val="0"/>
          <w:szCs w:val="21"/>
        </w:rPr>
        <w:t>7</w:t>
      </w:r>
      <w:r>
        <w:rPr>
          <w:rFonts w:hAnsi="宋体" w:cs="宋体" w:hint="eastAsia"/>
          <w:kern w:val="0"/>
          <w:szCs w:val="21"/>
        </w:rPr>
        <w:t>）加强与监理工程师、业主、其它专业施工单位的沟通与协调，共同致力于将进度安排合理化，将施工技术方案合理化，避免交叉中的冲突（包括工作面、衔接）等原因拖延工期。</w:t>
      </w:r>
    </w:p>
    <w:p w:rsidR="009B0D3E" w:rsidRDefault="009B0D3E" w:rsidP="009B0D3E">
      <w:pPr>
        <w:rPr>
          <w:rFonts w:hAnsi="宋体" w:cs="宋体"/>
          <w:kern w:val="0"/>
          <w:szCs w:val="21"/>
        </w:rPr>
      </w:pPr>
      <w:r>
        <w:rPr>
          <w:rFonts w:hAnsi="宋体" w:cs="宋体"/>
          <w:kern w:val="0"/>
          <w:szCs w:val="21"/>
        </w:rPr>
        <w:t xml:space="preserve">2. </w:t>
      </w:r>
      <w:r>
        <w:rPr>
          <w:rFonts w:hAnsi="宋体" w:cs="宋体" w:hint="eastAsia"/>
          <w:kern w:val="0"/>
          <w:szCs w:val="21"/>
        </w:rPr>
        <w:t>落实后勤保障工作，避免因材料、人力或其他原因对工程进度造成不可挽回的影</w:t>
      </w:r>
    </w:p>
    <w:p w:rsidR="009B0D3E" w:rsidRDefault="009B0D3E" w:rsidP="009B0D3E">
      <w:pPr>
        <w:rPr>
          <w:rFonts w:hAnsi="宋体" w:cs="宋体"/>
          <w:kern w:val="0"/>
          <w:szCs w:val="21"/>
        </w:rPr>
      </w:pPr>
      <w:r>
        <w:rPr>
          <w:rFonts w:hAnsi="宋体" w:cs="宋体" w:hint="eastAsia"/>
          <w:kern w:val="0"/>
          <w:szCs w:val="21"/>
        </w:rPr>
        <w:t>响。</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）材料采购工作必须走在施工的前面，要求各专业工长在拿到施工图纸后的最短时间内提出材料计划报公司以作安排。</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公司物资部收到项目提出的材料计划后，应立即对计划进行分析分类，确定各类材料的性质和最后采购日期，并向采购人员下达采购计划。对于常用的小批量材料可临时采购；对于大批量材料须马上组织资源；对进口材料或石材须考虑进货周期和加工周期，须在总体材料计划提出后立即采购。</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w:t>
      </w:r>
      <w:proofErr w:type="gramStart"/>
      <w:r>
        <w:rPr>
          <w:rFonts w:hAnsi="宋体" w:cs="宋体" w:hint="eastAsia"/>
          <w:kern w:val="0"/>
          <w:szCs w:val="21"/>
        </w:rPr>
        <w:t>对于甲控材料</w:t>
      </w:r>
      <w:proofErr w:type="gramEnd"/>
      <w:r>
        <w:rPr>
          <w:rFonts w:hAnsi="宋体" w:cs="宋体" w:hint="eastAsia"/>
          <w:kern w:val="0"/>
          <w:szCs w:val="21"/>
        </w:rPr>
        <w:t>，我方将尽可能早的提出材料计划和样品以供确定。公司劳资部门组织足够数量的劳动力投入施工现场。</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）关心工人生活，</w:t>
      </w:r>
      <w:proofErr w:type="gramStart"/>
      <w:r>
        <w:rPr>
          <w:rFonts w:hAnsi="宋体" w:cs="宋体" w:hint="eastAsia"/>
          <w:kern w:val="0"/>
          <w:szCs w:val="21"/>
        </w:rPr>
        <w:t>急工人</w:t>
      </w:r>
      <w:proofErr w:type="gramEnd"/>
      <w:r>
        <w:rPr>
          <w:rFonts w:hAnsi="宋体" w:cs="宋体" w:hint="eastAsia"/>
          <w:kern w:val="0"/>
          <w:szCs w:val="21"/>
        </w:rPr>
        <w:t>之所急，解除工人的后顾之忧，使其能放心工作。</w:t>
      </w:r>
    </w:p>
    <w:p w:rsidR="009B0D3E" w:rsidRDefault="009B0D3E" w:rsidP="009B0D3E">
      <w:pPr>
        <w:rPr>
          <w:rFonts w:hAnsi="宋体" w:cs="宋体"/>
          <w:kern w:val="0"/>
          <w:szCs w:val="21"/>
        </w:rPr>
      </w:pPr>
      <w:r>
        <w:rPr>
          <w:rFonts w:hAnsi="宋体" w:cs="宋体"/>
          <w:kern w:val="0"/>
          <w:szCs w:val="21"/>
        </w:rPr>
        <w:t xml:space="preserve">3. </w:t>
      </w:r>
      <w:r>
        <w:rPr>
          <w:rFonts w:hAnsi="宋体" w:cs="宋体" w:hint="eastAsia"/>
          <w:kern w:val="0"/>
          <w:szCs w:val="21"/>
        </w:rPr>
        <w:t>调度措施</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）定期对工人进行工期教育，强化工人的时间观念。</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）灵活机动的安排人力，采取阵地战与游击战相结合的策略指导施工。</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）划分施工区域，采取分片包干的办法组织施工，提倡打歼灭战，不给后续工序留尾巴。</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）进行立体施工，天花、墙面、地面及其他作业面数条战线同时展开，大胆穿插。</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）安排加班，使工程自始至终处于高峰作业期间。</w:t>
      </w:r>
    </w:p>
    <w:p w:rsidR="009B0D3E" w:rsidRDefault="009B0D3E" w:rsidP="009B0D3E">
      <w:pPr>
        <w:rPr>
          <w:rFonts w:hAnsi="宋体" w:cs="宋体" w:hint="eastAsia"/>
          <w:kern w:val="0"/>
          <w:szCs w:val="21"/>
        </w:rPr>
      </w:pPr>
      <w:r>
        <w:rPr>
          <w:rFonts w:hAnsi="宋体" w:cs="宋体"/>
          <w:kern w:val="0"/>
          <w:szCs w:val="21"/>
        </w:rPr>
        <w:t xml:space="preserve">4. </w:t>
      </w:r>
      <w:r>
        <w:rPr>
          <w:rFonts w:hAnsi="宋体" w:cs="宋体" w:hint="eastAsia"/>
          <w:kern w:val="0"/>
          <w:szCs w:val="21"/>
        </w:rPr>
        <w:t>工程进度控制流程图</w:t>
      </w:r>
    </w:p>
    <w:p w:rsidR="009B0D3E" w:rsidRDefault="009B0D3E" w:rsidP="009B0D3E">
      <w:pPr>
        <w:rPr>
          <w:rFonts w:hAnsi="宋体" w:cs="宋体" w:hint="eastAsia"/>
          <w:kern w:val="0"/>
          <w:szCs w:val="21"/>
        </w:rPr>
      </w:pPr>
      <w:r>
        <w:rPr>
          <w:rFonts w:hAnsi="宋体" w:cs="宋体"/>
          <w:noProof/>
          <w:kern w:val="0"/>
          <w:szCs w:val="21"/>
        </w:rPr>
        <w:pict>
          <v:group id="_x0000_s1571" style="position:absolute;left:0;text-align:left;margin-left:54pt;margin-top:7.8pt;width:351pt;height:234pt;z-index:251661312" coordorigin="3060,1897" coordsize="7020,4680">
            <v:shape id="_x0000_s1572" type="#_x0000_t202" style="position:absolute;left:3600;top:1897;width:5760;height:468">
              <v:textbox style="mso-next-textbox:#_x0000_s1572">
                <w:txbxContent>
                  <w:p w:rsidR="009B0D3E" w:rsidRDefault="009B0D3E" w:rsidP="009B0D3E">
                    <w:pPr>
                      <w:rPr>
                        <w:rFonts w:hint="eastAsia"/>
                      </w:rPr>
                    </w:pPr>
                    <w:r>
                      <w:rPr>
                        <w:rFonts w:hint="eastAsia"/>
                      </w:rPr>
                      <w:t>编制施工进度计划劳动力、材料使用计划及其它相关计划</w:t>
                    </w:r>
                  </w:p>
                </w:txbxContent>
              </v:textbox>
            </v:shape>
            <v:line id="_x0000_s1573" style="position:absolute" from="5760,2365" to="5760,2677">
              <v:stroke endarrow="block"/>
            </v:line>
            <v:shape id="_x0000_s1574" type="#_x0000_t202" style="position:absolute;left:4140;top:2677;width:2880;height:468">
              <v:textbox style="mso-next-textbox:#_x0000_s1574">
                <w:txbxContent>
                  <w:p w:rsidR="009B0D3E" w:rsidRDefault="009B0D3E" w:rsidP="009B0D3E">
                    <w:pPr>
                      <w:jc w:val="center"/>
                      <w:rPr>
                        <w:rFonts w:hint="eastAsia"/>
                      </w:rPr>
                    </w:pPr>
                    <w:r>
                      <w:rPr>
                        <w:rFonts w:hint="eastAsia"/>
                      </w:rPr>
                      <w:t>总监理</w:t>
                    </w:r>
                    <w:proofErr w:type="gramStart"/>
                    <w:r>
                      <w:rPr>
                        <w:rFonts w:hint="eastAsia"/>
                      </w:rPr>
                      <w:t>工程工</w:t>
                    </w:r>
                    <w:proofErr w:type="gramEnd"/>
                    <w:r>
                      <w:rPr>
                        <w:rFonts w:hint="eastAsia"/>
                      </w:rPr>
                      <w:t>师审核</w:t>
                    </w:r>
                  </w:p>
                </w:txbxContent>
              </v:textbox>
            </v:shape>
            <v:line id="_x0000_s1575" style="position:absolute" from="5760,3145" to="5760,3457">
              <v:stroke endarrow="block"/>
            </v:line>
            <v:shape id="_x0000_s1576" type="#_x0000_t202" style="position:absolute;left:4140;top:3457;width:2880;height:468">
              <v:textbox style="mso-next-textbox:#_x0000_s1576">
                <w:txbxContent>
                  <w:p w:rsidR="009B0D3E" w:rsidRDefault="009B0D3E" w:rsidP="009B0D3E">
                    <w:pPr>
                      <w:jc w:val="center"/>
                      <w:rPr>
                        <w:rFonts w:hint="eastAsia"/>
                      </w:rPr>
                    </w:pPr>
                    <w:r>
                      <w:rPr>
                        <w:rFonts w:hint="eastAsia"/>
                      </w:rPr>
                      <w:t>编制月度实施计划</w:t>
                    </w:r>
                  </w:p>
                </w:txbxContent>
              </v:textbox>
            </v:shape>
            <v:line id="_x0000_s1577" style="position:absolute" from="5760,3925" to="5760,4549">
              <v:stroke endarrow="block"/>
            </v:line>
            <v:shape id="_x0000_s1578" type="#_x0000_t202" style="position:absolute;left:4140;top:4549;width:1980;height:468">
              <v:textbox style="mso-next-textbox:#_x0000_s1578">
                <w:txbxContent>
                  <w:p w:rsidR="009B0D3E" w:rsidRDefault="009B0D3E" w:rsidP="009B0D3E">
                    <w:pPr>
                      <w:jc w:val="center"/>
                      <w:rPr>
                        <w:rFonts w:hint="eastAsia"/>
                      </w:rPr>
                    </w:pPr>
                    <w:r>
                      <w:rPr>
                        <w:rFonts w:hint="eastAsia"/>
                      </w:rPr>
                      <w:t>检查执行情况</w:t>
                    </w:r>
                  </w:p>
                </w:txbxContent>
              </v:textbox>
            </v:shape>
            <v:line id="_x0000_s1579" style="position:absolute;flip:x" from="7020,3613" to="8100,3613">
              <v:stroke endarrow="block"/>
            </v:line>
            <v:line id="_x0000_s1580" style="position:absolute" from="8100,3613" to="8100,3925"/>
            <v:shape id="_x0000_s1581" type="#_x0000_t202" style="position:absolute;left:7200;top:3925;width:2880;height:468">
              <v:textbox style="mso-next-textbox:#_x0000_s1581">
                <w:txbxContent>
                  <w:p w:rsidR="009B0D3E" w:rsidRDefault="009B0D3E" w:rsidP="009B0D3E">
                    <w:pPr>
                      <w:jc w:val="center"/>
                      <w:rPr>
                        <w:rFonts w:hint="eastAsia"/>
                      </w:rPr>
                    </w:pPr>
                    <w:r>
                      <w:rPr>
                        <w:rFonts w:hint="eastAsia"/>
                      </w:rPr>
                      <w:t>修正进度计划（每句一次）</w:t>
                    </w:r>
                  </w:p>
                </w:txbxContent>
              </v:textbox>
            </v:shape>
            <v:line id="_x0000_s1582" style="position:absolute;flip:y" from="8100,4393" to="8100,5017">
              <v:stroke endarrow="block"/>
            </v:line>
            <v:shape id="_x0000_s1583" type="#_x0000_t202" style="position:absolute;left:7560;top:5017;width:1800;height:468">
              <v:textbox style="mso-next-textbox:#_x0000_s1583">
                <w:txbxContent>
                  <w:p w:rsidR="009B0D3E" w:rsidRDefault="009B0D3E" w:rsidP="009B0D3E">
                    <w:pPr>
                      <w:jc w:val="center"/>
                      <w:rPr>
                        <w:rFonts w:hint="eastAsia"/>
                      </w:rPr>
                    </w:pPr>
                    <w:r>
                      <w:rPr>
                        <w:rFonts w:hint="eastAsia"/>
                      </w:rPr>
                      <w:t>补救措施方案</w:t>
                    </w:r>
                  </w:p>
                </w:txbxContent>
              </v:textbox>
            </v:shape>
            <v:line id="_x0000_s1584" style="position:absolute" from="6120,4705" to="8100,4705">
              <v:stroke endarrow="block"/>
            </v:line>
            <v:shape id="_x0000_s1585" type="#_x0000_t202" style="position:absolute;left:5940;top:4237;width:1980;height:468" filled="f" stroked="f">
              <v:textbox style="mso-next-textbox:#_x0000_s1585">
                <w:txbxContent>
                  <w:p w:rsidR="009B0D3E" w:rsidRDefault="009B0D3E" w:rsidP="009B0D3E">
                    <w:pPr>
                      <w:jc w:val="center"/>
                      <w:rPr>
                        <w:rFonts w:hint="eastAsia"/>
                      </w:rPr>
                    </w:pPr>
                    <w:r>
                      <w:rPr>
                        <w:rFonts w:hint="eastAsia"/>
                      </w:rPr>
                      <w:t>偏离计划</w:t>
                    </w:r>
                  </w:p>
                </w:txbxContent>
              </v:textbox>
            </v:shape>
            <v:shape id="_x0000_s1586" type="#_x0000_t202" style="position:absolute;left:5940;top:4705;width:1980;height:468" filled="f" stroked="f">
              <v:textbox style="mso-next-textbox:#_x0000_s1586">
                <w:txbxContent>
                  <w:p w:rsidR="009B0D3E" w:rsidRDefault="009B0D3E" w:rsidP="009B0D3E">
                    <w:pPr>
                      <w:jc w:val="center"/>
                      <w:rPr>
                        <w:rFonts w:hint="eastAsia"/>
                      </w:rPr>
                    </w:pPr>
                    <w:r>
                      <w:rPr>
                        <w:rFonts w:hint="eastAsia"/>
                      </w:rPr>
                      <w:t>严重偏离计划</w:t>
                    </w:r>
                  </w:p>
                </w:txbxContent>
              </v:textbox>
            </v:shape>
            <v:line id="_x0000_s1587" style="position:absolute" from="5760,5017" to="5760,5329">
              <v:stroke endarrow="block"/>
            </v:line>
            <v:shape id="_x0000_s1588" type="#_x0000_t202" style="position:absolute;left:4140;top:5329;width:1980;height:468">
              <v:textbox style="mso-next-textbox:#_x0000_s1588">
                <w:txbxContent>
                  <w:p w:rsidR="009B0D3E" w:rsidRDefault="009B0D3E" w:rsidP="009B0D3E">
                    <w:pPr>
                      <w:jc w:val="center"/>
                      <w:rPr>
                        <w:rFonts w:hint="eastAsia"/>
                      </w:rPr>
                    </w:pPr>
                    <w:r>
                      <w:rPr>
                        <w:rFonts w:hint="eastAsia"/>
                      </w:rPr>
                      <w:t>正常施工</w:t>
                    </w:r>
                  </w:p>
                </w:txbxContent>
              </v:textbox>
            </v:shape>
            <v:line id="_x0000_s1589" style="position:absolute" from="5760,5797" to="5760,6109">
              <v:stroke endarrow="block"/>
            </v:line>
            <v:shape id="_x0000_s1590" type="#_x0000_t202" style="position:absolute;left:4140;top:6109;width:1980;height:468">
              <v:textbox style="mso-next-textbox:#_x0000_s1590">
                <w:txbxContent>
                  <w:p w:rsidR="009B0D3E" w:rsidRDefault="009B0D3E" w:rsidP="009B0D3E">
                    <w:pPr>
                      <w:jc w:val="center"/>
                      <w:rPr>
                        <w:rFonts w:hint="eastAsia"/>
                      </w:rPr>
                    </w:pPr>
                    <w:r>
                      <w:rPr>
                        <w:rFonts w:hint="eastAsia"/>
                      </w:rPr>
                      <w:t>竣工</w:t>
                    </w:r>
                  </w:p>
                </w:txbxContent>
              </v:textbox>
            </v:shape>
            <v:line id="_x0000_s1591" style="position:absolute;flip:x" from="3240,5485" to="4140,5485"/>
            <v:line id="_x0000_s1592" style="position:absolute;flip:y" from="3240,3769" to="3240,5485"/>
            <v:line id="_x0000_s1593" style="position:absolute" from="3240,3769" to="4140,3769">
              <v:stroke endarrow="block"/>
            </v:line>
            <v:shape id="_x0000_s1594" type="#_x0000_t202" style="position:absolute;left:3060;top:5017;width:1080;height:468" filled="f" stroked="f">
              <v:textbox style="mso-next-textbox:#_x0000_s1594">
                <w:txbxContent>
                  <w:p w:rsidR="009B0D3E" w:rsidRDefault="009B0D3E" w:rsidP="009B0D3E">
                    <w:pPr>
                      <w:jc w:val="center"/>
                      <w:rPr>
                        <w:rFonts w:hint="eastAsia"/>
                      </w:rPr>
                    </w:pPr>
                    <w:r>
                      <w:rPr>
                        <w:rFonts w:hint="eastAsia"/>
                      </w:rPr>
                      <w:t>不正常</w:t>
                    </w:r>
                  </w:p>
                </w:txbxContent>
              </v:textbox>
            </v:shape>
            <w10:anchorlock/>
          </v:group>
        </w:pic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．进度控制流程及重点</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）工程施工单位提交施工进度计划，由业主或监理单位审核后确认。</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在确定工程进度计划后，为确保其实现而编制下述大量的辅助计划是非常必要的。如果这一系已列为工程进度计划的组成部分而得到同意，则可省去这一程序中大部分工作，但每月的详细进度计划仍是需要编制的。</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）月度工程施工实施计划；</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）材料采购计划；</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）分部工程施工计划；</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）分项工程施工计划；</w:t>
      </w:r>
    </w:p>
    <w:p w:rsidR="009B0D3E" w:rsidRDefault="009B0D3E" w:rsidP="009B0D3E">
      <w:pPr>
        <w:rPr>
          <w:rFonts w:hAnsi="宋体" w:cs="宋体"/>
          <w:kern w:val="0"/>
          <w:szCs w:val="21"/>
        </w:rPr>
      </w:pPr>
      <w:r>
        <w:rPr>
          <w:rFonts w:hAnsi="宋体" w:cs="宋体"/>
          <w:kern w:val="0"/>
          <w:szCs w:val="21"/>
        </w:rPr>
        <w:lastRenderedPageBreak/>
        <w:t>5</w:t>
      </w:r>
      <w:r>
        <w:rPr>
          <w:rFonts w:hAnsi="宋体" w:cs="宋体" w:hint="eastAsia"/>
          <w:kern w:val="0"/>
          <w:szCs w:val="21"/>
        </w:rPr>
        <w:t>）施工机具调配计划；</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）检查工程进展情况，进行实际进度与计划进度的比较。分析工程延误（或提前）的原因</w:t>
      </w:r>
      <w:r>
        <w:rPr>
          <w:rFonts w:hAnsi="宋体" w:cs="宋体"/>
          <w:kern w:val="0"/>
          <w:szCs w:val="21"/>
        </w:rPr>
        <w:t xml:space="preserve"> </w:t>
      </w:r>
      <w:r>
        <w:rPr>
          <w:rFonts w:hAnsi="宋体" w:cs="宋体" w:hint="eastAsia"/>
          <w:kern w:val="0"/>
          <w:szCs w:val="21"/>
        </w:rPr>
        <w:t>，及时采取补救措施。</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）修订进度计划。工程施工单位综合考虑修订的进度计划必须仍按原竣工目标编制。如果在修订计划之前已获得延期索赔的批准，则可以相应地在新竣工期的基础上修订进度计划。</w:t>
      </w:r>
    </w:p>
    <w:p w:rsidR="009B0D3E" w:rsidRDefault="009B0D3E" w:rsidP="009B0D3E">
      <w:pPr>
        <w:rPr>
          <w:rFonts w:hAnsi="宋体" w:cs="宋体"/>
          <w:kern w:val="0"/>
          <w:szCs w:val="21"/>
        </w:rPr>
      </w:pPr>
      <w:r>
        <w:rPr>
          <w:rFonts w:hAnsi="宋体" w:cs="宋体" w:hint="eastAsia"/>
          <w:kern w:val="0"/>
          <w:szCs w:val="21"/>
        </w:rPr>
        <w:t>在工程整个施工过程中，编制修正进度计划往往要进行多次。</w:t>
      </w:r>
    </w:p>
    <w:p w:rsidR="009B0D3E" w:rsidRDefault="009B0D3E" w:rsidP="009B0D3E">
      <w:pPr>
        <w:rPr>
          <w:rFonts w:hAnsi="宋体" w:cs="宋体"/>
          <w:kern w:val="0"/>
          <w:szCs w:val="21"/>
        </w:rPr>
      </w:pPr>
      <w:r>
        <w:rPr>
          <w:rFonts w:hAnsi="宋体" w:cs="宋体" w:hint="eastAsia"/>
          <w:kern w:val="0"/>
          <w:szCs w:val="21"/>
        </w:rPr>
        <w:t>通常工程施工单位无权为修改进度计划而得到任何额外款项，这是因为工程施工单位未能保持令人满意的施工进度而导致计划的修改。当工程延误并非由装饰工程施工单位负责时，延期是合理的，但业主因种种原因不愿延期时，装饰工程施工单位将放弃延期索赔而要求费用索赔。因为工程施工单位为赶回原计划进度，必然要增加机械、人力，改变材料采购计划，或采取其他措施，这些措施往往要使工程成本增加。因此，当合理的延期得不到批准而按原定竣工</w:t>
      </w:r>
      <w:proofErr w:type="gramStart"/>
      <w:r>
        <w:rPr>
          <w:rFonts w:hAnsi="宋体" w:cs="宋体" w:hint="eastAsia"/>
          <w:kern w:val="0"/>
          <w:szCs w:val="21"/>
        </w:rPr>
        <w:t>期目标</w:t>
      </w:r>
      <w:proofErr w:type="gramEnd"/>
      <w:r>
        <w:rPr>
          <w:rFonts w:hAnsi="宋体" w:cs="宋体" w:hint="eastAsia"/>
          <w:kern w:val="0"/>
          <w:szCs w:val="21"/>
        </w:rPr>
        <w:t>修订计划时，就有权得到额外付款。</w:t>
      </w:r>
    </w:p>
    <w:p w:rsidR="009B0D3E" w:rsidRDefault="009B0D3E" w:rsidP="009B0D3E">
      <w:pPr>
        <w:rPr>
          <w:rFonts w:hAnsi="宋体" w:cs="宋体"/>
          <w:kern w:val="0"/>
          <w:szCs w:val="21"/>
        </w:rPr>
      </w:pPr>
      <w:r>
        <w:rPr>
          <w:rFonts w:hAnsi="宋体" w:cs="宋体" w:hint="eastAsia"/>
          <w:kern w:val="0"/>
          <w:szCs w:val="21"/>
        </w:rPr>
        <w:t>当工程项目有重大变更或重要事件发生时，如工程部分暂停、工程事故、增加或减少工作量、改变设计方案，改变施工方案等，都会对进度产生较大的影响，而这一类事件使工期控制变得相当复杂。</w:t>
      </w:r>
    </w:p>
    <w:p w:rsidR="009B0D3E" w:rsidRDefault="009B0D3E" w:rsidP="009B0D3E">
      <w:pPr>
        <w:rPr>
          <w:rFonts w:hAnsi="宋体" w:cs="宋体"/>
          <w:kern w:val="0"/>
          <w:szCs w:val="21"/>
        </w:rPr>
      </w:pPr>
      <w:r>
        <w:rPr>
          <w:rFonts w:hAnsi="宋体" w:cs="宋体" w:hint="eastAsia"/>
          <w:kern w:val="0"/>
          <w:szCs w:val="21"/>
        </w:rPr>
        <w:t>一般情况下，即使没有明显的延误情况，工程施工单位也应该每隔一段时间调整一次进度计划。因为随着工程的进度，各种施工条件和环境也在不断变化，定期进行全面检查对装饰工程施工单位自身争取主动、降低成、加快进度是非常有利的。</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）当施工进度不符合计划进度时，工程施工单位要提出加快施工进度的措施或方案，并取得业主或监理工程师的批准。</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6</w:t>
      </w:r>
      <w:r>
        <w:rPr>
          <w:rFonts w:hAnsi="宋体" w:cs="宋体" w:hint="eastAsia"/>
          <w:kern w:val="0"/>
          <w:szCs w:val="21"/>
        </w:rPr>
        <w:t>）工程进度控制的目标虽然很明确，但整个控制过程中的判断和分析在很大程度上取决于现场人员的掌握，如实际进度与计划进度的差距、工程延误的严重程度、施工力量和施工组织的改善、补救措施的效果预测等工作往往没有明确的标准和依据，</w:t>
      </w:r>
      <w:proofErr w:type="gramStart"/>
      <w:r>
        <w:rPr>
          <w:rFonts w:hAnsi="宋体" w:cs="宋体" w:hint="eastAsia"/>
          <w:kern w:val="0"/>
          <w:szCs w:val="21"/>
        </w:rPr>
        <w:t>有时项目</w:t>
      </w:r>
      <w:proofErr w:type="gramEnd"/>
      <w:r>
        <w:rPr>
          <w:rFonts w:hAnsi="宋体" w:cs="宋体" w:hint="eastAsia"/>
          <w:kern w:val="0"/>
          <w:szCs w:val="21"/>
        </w:rPr>
        <w:t>各部分工作错综复杂，或受外界因素的制约，这就要求项目经理具有丰富的实践经验。</w:t>
      </w:r>
    </w:p>
    <w:p w:rsidR="009B0D3E" w:rsidRDefault="009B0D3E" w:rsidP="009B0D3E">
      <w:pPr>
        <w:rPr>
          <w:rFonts w:hAnsi="宋体" w:cs="宋体" w:hint="eastAsia"/>
        </w:rPr>
      </w:pPr>
    </w:p>
    <w:p w:rsidR="009B0D3E" w:rsidRDefault="009B0D3E" w:rsidP="009B0D3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2" w:name="_Toc207189105"/>
      <w:r>
        <w:rPr>
          <w:rFonts w:hint="eastAsia"/>
        </w:rPr>
        <w:t>安全文明施工措施</w:t>
      </w:r>
      <w:bookmarkStart w:id="13" w:name="bk108"/>
      <w:bookmarkEnd w:id="12"/>
      <w:bookmarkEnd w:id="13"/>
    </w:p>
    <w:p w:rsidR="009B0D3E" w:rsidRDefault="009B0D3E" w:rsidP="009B0D3E">
      <w:pPr>
        <w:rPr>
          <w:kern w:val="0"/>
        </w:rPr>
      </w:pPr>
      <w:bookmarkStart w:id="14" w:name="bk109"/>
      <w:bookmarkEnd w:id="14"/>
      <w:r>
        <w:rPr>
          <w:rFonts w:hint="eastAsia"/>
          <w:kern w:val="0"/>
        </w:rPr>
        <w:t>第一节</w:t>
      </w:r>
      <w:r>
        <w:rPr>
          <w:kern w:val="0"/>
        </w:rPr>
        <w:t xml:space="preserve"> </w:t>
      </w:r>
      <w:r>
        <w:rPr>
          <w:rFonts w:hint="eastAsia"/>
          <w:kern w:val="0"/>
        </w:rPr>
        <w:t>安全文明施工总目标</w:t>
      </w:r>
    </w:p>
    <w:p w:rsidR="009B0D3E" w:rsidRDefault="009B0D3E" w:rsidP="009B0D3E">
      <w:pPr>
        <w:rPr>
          <w:rFonts w:hAnsi="宋体" w:cs="宋体"/>
          <w:kern w:val="0"/>
          <w:szCs w:val="21"/>
        </w:rPr>
      </w:pPr>
      <w:r>
        <w:rPr>
          <w:rFonts w:hAnsi="宋体" w:cs="宋体" w:hint="eastAsia"/>
          <w:kern w:val="0"/>
          <w:szCs w:val="21"/>
        </w:rPr>
        <w:t>严格按照公司</w:t>
      </w:r>
      <w:r>
        <w:rPr>
          <w:rFonts w:hAnsi="宋体" w:cs="宋体"/>
          <w:kern w:val="0"/>
          <w:szCs w:val="21"/>
        </w:rPr>
        <w:t xml:space="preserve">ISO14001 </w:t>
      </w:r>
      <w:r>
        <w:rPr>
          <w:rFonts w:hAnsi="宋体" w:cs="宋体" w:hint="eastAsia"/>
          <w:kern w:val="0"/>
          <w:szCs w:val="21"/>
        </w:rPr>
        <w:t>及</w:t>
      </w:r>
      <w:r>
        <w:rPr>
          <w:rFonts w:hAnsi="宋体" w:cs="宋体"/>
          <w:kern w:val="0"/>
          <w:szCs w:val="21"/>
        </w:rPr>
        <w:t xml:space="preserve">OHSAS18001 </w:t>
      </w:r>
      <w:r>
        <w:rPr>
          <w:rFonts w:hAnsi="宋体" w:cs="宋体" w:hint="eastAsia"/>
          <w:kern w:val="0"/>
          <w:szCs w:val="21"/>
        </w:rPr>
        <w:t>体系进行施工管理，确保目标实现。施工安全施工总目标为：杜绝重大伤亡事故，轻伤安全事故控制在</w:t>
      </w:r>
      <w:r>
        <w:rPr>
          <w:rFonts w:hAnsi="宋体" w:cs="宋体"/>
          <w:kern w:val="0"/>
          <w:szCs w:val="21"/>
        </w:rPr>
        <w:t>2%</w:t>
      </w:r>
      <w:r>
        <w:rPr>
          <w:rFonts w:hAnsi="宋体" w:cs="宋体" w:hint="eastAsia"/>
          <w:kern w:val="0"/>
          <w:szCs w:val="21"/>
        </w:rPr>
        <w:t>以内，实现“五无”（即无重伤，无死亡，无倒塌，无中毒，无火灾）；</w:t>
      </w:r>
    </w:p>
    <w:p w:rsidR="009B0D3E" w:rsidRDefault="009B0D3E" w:rsidP="009B0D3E">
      <w:pPr>
        <w:rPr>
          <w:rFonts w:hAnsi="宋体" w:cs="宋体"/>
          <w:kern w:val="0"/>
          <w:szCs w:val="21"/>
        </w:rPr>
      </w:pPr>
      <w:r>
        <w:rPr>
          <w:rFonts w:hAnsi="宋体" w:cs="宋体" w:hint="eastAsia"/>
          <w:kern w:val="0"/>
          <w:szCs w:val="21"/>
        </w:rPr>
        <w:t>文明施工总目标为：创建“文明工地”。</w:t>
      </w:r>
    </w:p>
    <w:p w:rsidR="009B0D3E" w:rsidRDefault="009B0D3E" w:rsidP="009B0D3E">
      <w:pPr>
        <w:rPr>
          <w:rFonts w:hint="eastAsia"/>
          <w:kern w:val="0"/>
        </w:rPr>
      </w:pPr>
      <w:r>
        <w:rPr>
          <w:rFonts w:hint="eastAsia"/>
          <w:kern w:val="0"/>
        </w:rPr>
        <w:t>第二节</w:t>
      </w:r>
      <w:r>
        <w:rPr>
          <w:kern w:val="0"/>
        </w:rPr>
        <w:t xml:space="preserve"> </w:t>
      </w:r>
      <w:r>
        <w:rPr>
          <w:rFonts w:hint="eastAsia"/>
          <w:kern w:val="0"/>
        </w:rPr>
        <w:t>安全文明施工保障体系</w:t>
      </w:r>
    </w:p>
    <w:p w:rsidR="009B0D3E" w:rsidRDefault="009B0D3E" w:rsidP="009B0D3E">
      <w:pPr>
        <w:rPr>
          <w:rFonts w:hint="eastAsia"/>
          <w:kern w:val="0"/>
        </w:rPr>
      </w:pPr>
    </w:p>
    <w:p w:rsidR="009B0D3E" w:rsidRDefault="009B0D3E" w:rsidP="009B0D3E">
      <w:pPr>
        <w:rPr>
          <w:rFonts w:hint="eastAsia"/>
          <w:kern w:val="0"/>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r>
        <w:rPr>
          <w:rFonts w:hAnsi="宋体" w:cs="宋体"/>
          <w:noProof/>
          <w:kern w:val="0"/>
          <w:szCs w:val="21"/>
        </w:rPr>
        <w:pict>
          <v:group id="_x0000_s1595" style="position:absolute;left:0;text-align:left;margin-left:9pt;margin-top:-74.2pt;width:5in;height:210.6pt;z-index:251662336" coordorigin="1620,2220" coordsize="7200,4212">
            <v:shape id="_x0000_s1596" type="#_x0000_t202" style="position:absolute;left:3780;top:2220;width:2880;height:468">
              <v:textbox style="mso-next-textbox:#_x0000_s1596">
                <w:txbxContent>
                  <w:p w:rsidR="009B0D3E" w:rsidRDefault="009B0D3E" w:rsidP="009B0D3E">
                    <w:pPr>
                      <w:jc w:val="center"/>
                    </w:pPr>
                    <w:r>
                      <w:rPr>
                        <w:rFonts w:hint="eastAsia"/>
                      </w:rPr>
                      <w:t>政府安全文明监督部门</w:t>
                    </w:r>
                  </w:p>
                </w:txbxContent>
              </v:textbox>
            </v:shape>
            <v:shape id="_x0000_s1597" type="#_x0000_t202" style="position:absolute;left:4140;top:3156;width:1980;height:468">
              <v:textbox style="mso-next-textbox:#_x0000_s1597">
                <w:txbxContent>
                  <w:p w:rsidR="009B0D3E" w:rsidRDefault="009B0D3E" w:rsidP="009B0D3E">
                    <w:pPr>
                      <w:jc w:val="center"/>
                    </w:pPr>
                    <w:r>
                      <w:rPr>
                        <w:rFonts w:hint="eastAsia"/>
                      </w:rPr>
                      <w:t>项目经理</w:t>
                    </w:r>
                  </w:p>
                </w:txbxContent>
              </v:textbox>
            </v:shape>
            <v:shape id="_x0000_s1598" type="#_x0000_t202" style="position:absolute;left:3960;top:4092;width:2340;height:468">
              <v:textbox style="mso-next-textbox:#_x0000_s1598">
                <w:txbxContent>
                  <w:p w:rsidR="009B0D3E" w:rsidRDefault="009B0D3E" w:rsidP="009B0D3E">
                    <w:pPr>
                      <w:jc w:val="center"/>
                    </w:pPr>
                    <w:r>
                      <w:rPr>
                        <w:rFonts w:hint="eastAsia"/>
                      </w:rPr>
                      <w:t>项目专职安全员</w:t>
                    </w:r>
                  </w:p>
                </w:txbxContent>
              </v:textbox>
            </v:shape>
            <v:shape id="_x0000_s1599" type="#_x0000_t202" style="position:absolute;left:4140;top:5028;width:1980;height:468">
              <v:textbox style="mso-next-textbox:#_x0000_s1599">
                <w:txbxContent>
                  <w:p w:rsidR="009B0D3E" w:rsidRDefault="009B0D3E" w:rsidP="009B0D3E">
                    <w:pPr>
                      <w:jc w:val="center"/>
                    </w:pPr>
                    <w:r>
                      <w:rPr>
                        <w:rFonts w:hint="eastAsia"/>
                      </w:rPr>
                      <w:t>施工员</w:t>
                    </w:r>
                  </w:p>
                </w:txbxContent>
              </v:textbox>
            </v:shape>
            <v:shape id="_x0000_s1600" type="#_x0000_t202" style="position:absolute;left:3960;top:5964;width:2340;height:468">
              <v:textbox style="mso-next-textbox:#_x0000_s1600">
                <w:txbxContent>
                  <w:p w:rsidR="009B0D3E" w:rsidRDefault="009B0D3E" w:rsidP="009B0D3E">
                    <w:pPr>
                      <w:jc w:val="center"/>
                    </w:pPr>
                    <w:r>
                      <w:rPr>
                        <w:rFonts w:hint="eastAsia"/>
                      </w:rPr>
                      <w:t>班组长兼职安全员</w:t>
                    </w:r>
                  </w:p>
                </w:txbxContent>
              </v:textbox>
            </v:shape>
            <v:line id="_x0000_s1601" style="position:absolute" from="5220,2688" to="5220,3156"/>
            <v:line id="_x0000_s1602" style="position:absolute" from="5220,3624" to="5220,4092"/>
            <v:line id="_x0000_s1603" style="position:absolute" from="5220,4560" to="5220,5028"/>
            <v:line id="_x0000_s1604" style="position:absolute" from="5220,5496" to="5220,5964"/>
            <v:line id="_x0000_s1605" style="position:absolute" from="3240,2844" to="7200,2844"/>
            <v:shape id="_x0000_s1606" type="#_x0000_t202" style="position:absolute;left:7200;top:2688;width:1620;height:468">
              <v:textbox style="mso-next-textbox:#_x0000_s1606">
                <w:txbxContent>
                  <w:p w:rsidR="009B0D3E" w:rsidRDefault="009B0D3E" w:rsidP="009B0D3E">
                    <w:pPr>
                      <w:jc w:val="center"/>
                    </w:pPr>
                    <w:r>
                      <w:rPr>
                        <w:rFonts w:hint="eastAsia"/>
                      </w:rPr>
                      <w:t>监理单位</w:t>
                    </w:r>
                  </w:p>
                </w:txbxContent>
              </v:textbox>
            </v:shape>
            <v:shape id="_x0000_s1607" type="#_x0000_t202" style="position:absolute;left:1620;top:2688;width:1620;height:468">
              <v:textbox style="mso-next-textbox:#_x0000_s1607">
                <w:txbxContent>
                  <w:p w:rsidR="009B0D3E" w:rsidRDefault="009B0D3E" w:rsidP="009B0D3E">
                    <w:pPr>
                      <w:jc w:val="center"/>
                    </w:pPr>
                    <w:r>
                      <w:rPr>
                        <w:rFonts w:hint="eastAsia"/>
                      </w:rPr>
                      <w:t>建设单位</w:t>
                    </w:r>
                  </w:p>
                </w:txbxContent>
              </v:textbox>
            </v:shape>
            <w10:anchorlock/>
          </v:group>
        </w:pic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r>
        <w:rPr>
          <w:rFonts w:hAnsi="宋体" w:cs="宋体" w:hint="eastAsia"/>
          <w:kern w:val="0"/>
          <w:szCs w:val="21"/>
        </w:rPr>
        <w:t>建立完善的安全文明施工保障体系和责任制度。安全文明施工保障体系是保证施工顺利进行的关键，实行项目经理安全文明施工负责制，项目经理是第一安全员，项目经理以下设专职安全员，各班组长负责本班组的全面安全管理。</w: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r>
        <w:rPr>
          <w:rFonts w:hAnsi="宋体" w:cs="宋体"/>
          <w:noProof/>
          <w:kern w:val="0"/>
          <w:szCs w:val="21"/>
        </w:rPr>
        <w:pict>
          <v:group id="_x0000_s1608" style="position:absolute;left:0;text-align:left;margin-left:-9pt;margin-top:0;width:6in;height:413.4pt;z-index:251663360" coordorigin="1620,2376" coordsize="8640,8268">
            <v:shape id="_x0000_s1609" type="#_x0000_t202" style="position:absolute;left:1620;top:2688;width:2160;height:468">
              <v:textbox style="mso-next-textbox:#_x0000_s1609">
                <w:txbxContent>
                  <w:p w:rsidR="009B0D3E" w:rsidRDefault="009B0D3E" w:rsidP="009B0D3E">
                    <w:r>
                      <w:rPr>
                        <w:rFonts w:hint="eastAsia"/>
                      </w:rPr>
                      <w:t>安全生产领导小组</w:t>
                    </w:r>
                  </w:p>
                </w:txbxContent>
              </v:textbox>
            </v:shape>
            <v:shape id="_x0000_s1610" type="#_x0000_t202" style="position:absolute;left:4140;top:2688;width:1260;height:468">
              <v:textbox style="mso-next-textbox:#_x0000_s1610">
                <w:txbxContent>
                  <w:p w:rsidR="009B0D3E" w:rsidRDefault="009B0D3E" w:rsidP="009B0D3E">
                    <w:r>
                      <w:rPr>
                        <w:rFonts w:hint="eastAsia"/>
                      </w:rPr>
                      <w:t>公司领导</w:t>
                    </w:r>
                  </w:p>
                </w:txbxContent>
              </v:textbox>
            </v:shape>
            <v:shape id="_x0000_s1611" type="#_x0000_t202" style="position:absolute;left:5760;top:2532;width:540;height:780">
              <v:textbox style="layout-flow:vertical-ideographic;mso-next-textbox:#_x0000_s1611">
                <w:txbxContent>
                  <w:p w:rsidR="009B0D3E" w:rsidRDefault="009B0D3E" w:rsidP="009B0D3E">
                    <w:pPr>
                      <w:jc w:val="center"/>
                    </w:pPr>
                    <w:r>
                      <w:rPr>
                        <w:rFonts w:hint="eastAsia"/>
                      </w:rPr>
                      <w:t>质安</w:t>
                    </w:r>
                  </w:p>
                </w:txbxContent>
              </v:textbox>
            </v:shape>
            <v:shape id="_x0000_s1612" type="#_x0000_t202" style="position:absolute;left:6660;top:2532;width:540;height:780">
              <v:textbox style="layout-flow:vertical-ideographic;mso-next-textbox:#_x0000_s1612">
                <w:txbxContent>
                  <w:p w:rsidR="009B0D3E" w:rsidRDefault="009B0D3E" w:rsidP="009B0D3E">
                    <w:pPr>
                      <w:jc w:val="center"/>
                    </w:pPr>
                    <w:r>
                      <w:rPr>
                        <w:rFonts w:hint="eastAsia"/>
                      </w:rPr>
                      <w:t>机动</w:t>
                    </w:r>
                  </w:p>
                </w:txbxContent>
              </v:textbox>
            </v:shape>
            <v:shape id="_x0000_s1613" type="#_x0000_t202" style="position:absolute;left:7560;top:2532;width:540;height:780">
              <v:textbox style="layout-flow:vertical-ideographic;mso-next-textbox:#_x0000_s1613">
                <w:txbxContent>
                  <w:p w:rsidR="009B0D3E" w:rsidRDefault="009B0D3E" w:rsidP="009B0D3E">
                    <w:pPr>
                      <w:jc w:val="center"/>
                    </w:pPr>
                    <w:r>
                      <w:rPr>
                        <w:rFonts w:hint="eastAsia"/>
                      </w:rPr>
                      <w:t>工程</w:t>
                    </w:r>
                  </w:p>
                </w:txbxContent>
              </v:textbox>
            </v:shape>
            <v:shape id="_x0000_s1614" type="#_x0000_t202" style="position:absolute;left:8460;top:2532;width:540;height:780">
              <v:textbox style="layout-flow:vertical-ideographic;mso-next-textbox:#_x0000_s1614">
                <w:txbxContent>
                  <w:p w:rsidR="009B0D3E" w:rsidRDefault="009B0D3E" w:rsidP="009B0D3E">
                    <w:pPr>
                      <w:jc w:val="center"/>
                    </w:pPr>
                    <w:r>
                      <w:rPr>
                        <w:rFonts w:hint="eastAsia"/>
                      </w:rPr>
                      <w:t>材料</w:t>
                    </w:r>
                  </w:p>
                </w:txbxContent>
              </v:textbox>
            </v:shape>
            <v:shape id="_x0000_s1615" type="#_x0000_t202" style="position:absolute;left:9540;top:2376;width:540;height:936">
              <v:textbox style="layout-flow:vertical-ideographic;mso-next-textbox:#_x0000_s1615">
                <w:txbxContent>
                  <w:p w:rsidR="009B0D3E" w:rsidRDefault="009B0D3E" w:rsidP="009B0D3E">
                    <w:pPr>
                      <w:jc w:val="center"/>
                    </w:pPr>
                    <w:r>
                      <w:rPr>
                        <w:rFonts w:hint="eastAsia"/>
                      </w:rPr>
                      <w:t>工会</w:t>
                    </w:r>
                  </w:p>
                </w:txbxContent>
              </v:textbox>
            </v:shape>
            <v:line id="_x0000_s1616" style="position:absolute" from="3780,2844" to="4140,2844"/>
            <v:line id="_x0000_s1617" style="position:absolute" from="5400,2844" to="5760,2844"/>
            <v:line id="_x0000_s1618" style="position:absolute" from="6300,2844" to="6660,2844"/>
            <v:line id="_x0000_s1619" style="position:absolute" from="7200,2844" to="7560,2844"/>
            <v:line id="_x0000_s1620" style="position:absolute" from="8100,2844" to="8460,2844"/>
            <v:line id="_x0000_s1621" style="position:absolute" from="9000,2844" to="9540,2844"/>
            <v:line id="_x0000_s1622" style="position:absolute" from="2520,3156" to="2520,3936"/>
            <v:shape id="_x0000_s1623" type="#_x0000_t202" style="position:absolute;left:1620;top:3936;width:1800;height:468">
              <v:textbox style="mso-next-textbox:#_x0000_s1623">
                <w:txbxContent>
                  <w:p w:rsidR="009B0D3E" w:rsidRDefault="009B0D3E" w:rsidP="009B0D3E">
                    <w:pPr>
                      <w:jc w:val="center"/>
                    </w:pPr>
                    <w:r>
                      <w:rPr>
                        <w:rFonts w:hint="eastAsia"/>
                      </w:rPr>
                      <w:t>项目经理</w:t>
                    </w:r>
                  </w:p>
                </w:txbxContent>
              </v:textbox>
            </v:shape>
            <v:line id="_x0000_s1624" style="position:absolute" from="2520,4404" to="2520,5184"/>
            <v:shape id="_x0000_s1625" type="#_x0000_t202" style="position:absolute;left:1620;top:5184;width:1800;height:468">
              <v:textbox style="mso-next-textbox:#_x0000_s1625">
                <w:txbxContent>
                  <w:p w:rsidR="009B0D3E" w:rsidRDefault="009B0D3E" w:rsidP="009B0D3E">
                    <w:pPr>
                      <w:jc w:val="center"/>
                    </w:pPr>
                    <w:r>
                      <w:rPr>
                        <w:rFonts w:hint="eastAsia"/>
                      </w:rPr>
                      <w:t>安全员</w:t>
                    </w:r>
                  </w:p>
                </w:txbxContent>
              </v:textbox>
            </v:shape>
            <v:line id="_x0000_s1626" style="position:absolute" from="2520,5652" to="2520,6432"/>
            <v:line id="_x0000_s1627" style="position:absolute" from="2520,6900" to="2520,7680"/>
            <v:shape id="_x0000_s1628" type="#_x0000_t202" style="position:absolute;left:1620;top:6432;width:1800;height:468">
              <v:textbox style="mso-next-textbox:#_x0000_s1628">
                <w:txbxContent>
                  <w:p w:rsidR="009B0D3E" w:rsidRDefault="009B0D3E" w:rsidP="009B0D3E">
                    <w:pPr>
                      <w:jc w:val="center"/>
                    </w:pPr>
                    <w:r>
                      <w:rPr>
                        <w:rFonts w:hint="eastAsia"/>
                      </w:rPr>
                      <w:t>机械员</w:t>
                    </w:r>
                  </w:p>
                </w:txbxContent>
              </v:textbox>
            </v:shape>
            <v:shape id="_x0000_s1629" type="#_x0000_t202" style="position:absolute;left:1620;top:7680;width:1800;height:468">
              <v:textbox style="mso-next-textbox:#_x0000_s1629">
                <w:txbxContent>
                  <w:p w:rsidR="009B0D3E" w:rsidRDefault="009B0D3E" w:rsidP="009B0D3E">
                    <w:pPr>
                      <w:jc w:val="center"/>
                    </w:pPr>
                    <w:r>
                      <w:rPr>
                        <w:rFonts w:hint="eastAsia"/>
                      </w:rPr>
                      <w:t>工长</w:t>
                    </w:r>
                  </w:p>
                </w:txbxContent>
              </v:textbox>
            </v:shape>
            <v:line id="_x0000_s1630" style="position:absolute" from="2520,8148" to="2520,8928"/>
            <v:shape id="_x0000_s1631" type="#_x0000_t202" style="position:absolute;left:1620;top:8928;width:1800;height:468">
              <v:textbox style="mso-next-textbox:#_x0000_s1631">
                <w:txbxContent>
                  <w:p w:rsidR="009B0D3E" w:rsidRDefault="009B0D3E" w:rsidP="009B0D3E">
                    <w:pPr>
                      <w:jc w:val="center"/>
                    </w:pPr>
                    <w:r>
                      <w:rPr>
                        <w:rFonts w:hint="eastAsia"/>
                      </w:rPr>
                      <w:t>材料员</w:t>
                    </w:r>
                  </w:p>
                </w:txbxContent>
              </v:textbox>
            </v:shape>
            <v:line id="_x0000_s1632" style="position:absolute" from="2520,9396" to="2520,10176"/>
            <v:shape id="_x0000_s1633" type="#_x0000_t202" style="position:absolute;left:1620;top:10176;width:1800;height:468">
              <v:textbox style="mso-next-textbox:#_x0000_s1633">
                <w:txbxContent>
                  <w:p w:rsidR="009B0D3E" w:rsidRDefault="009B0D3E" w:rsidP="009B0D3E">
                    <w:pPr>
                      <w:jc w:val="center"/>
                    </w:pPr>
                    <w:r>
                      <w:rPr>
                        <w:rFonts w:hint="eastAsia"/>
                      </w:rPr>
                      <w:t>工会委员</w:t>
                    </w:r>
                  </w:p>
                </w:txbxContent>
              </v:textbox>
            </v:shape>
            <v:shape id="_x0000_s1634" type="#_x0000_t202" style="position:absolute;left:5220;top:5184;width:1620;height:780">
              <v:textbox style="mso-next-textbox:#_x0000_s1634">
                <w:txbxContent>
                  <w:p w:rsidR="009B0D3E" w:rsidRDefault="009B0D3E" w:rsidP="009B0D3E">
                    <w:r>
                      <w:rPr>
                        <w:rFonts w:hint="eastAsia"/>
                      </w:rPr>
                      <w:t>安全设施检查规章制度执行</w:t>
                    </w:r>
                  </w:p>
                </w:txbxContent>
              </v:textbox>
            </v:shape>
            <v:shape id="_x0000_s1635" type="#_x0000_t202" style="position:absolute;left:6300;top:6276;width:1440;height:780">
              <v:textbox style="mso-next-textbox:#_x0000_s1635">
                <w:txbxContent>
                  <w:p w:rsidR="009B0D3E" w:rsidRDefault="009B0D3E" w:rsidP="009B0D3E">
                    <w:r>
                      <w:rPr>
                        <w:rFonts w:hint="eastAsia"/>
                      </w:rPr>
                      <w:t>机械设备检查维修保养</w:t>
                    </w:r>
                  </w:p>
                </w:txbxContent>
              </v:textbox>
            </v:shape>
            <v:shape id="_x0000_s1636" type="#_x0000_t202" style="position:absolute;left:7020;top:7524;width:1620;height:468">
              <v:textbox style="mso-next-textbox:#_x0000_s1636">
                <w:txbxContent>
                  <w:p w:rsidR="009B0D3E" w:rsidRDefault="009B0D3E" w:rsidP="009B0D3E">
                    <w:r>
                      <w:rPr>
                        <w:rFonts w:hint="eastAsia"/>
                      </w:rPr>
                      <w:t>文明施工检查</w:t>
                    </w:r>
                  </w:p>
                </w:txbxContent>
              </v:textbox>
            </v:shape>
            <v:shape id="_x0000_s1637" type="#_x0000_t202" style="position:absolute;left:7560;top:8772;width:1800;height:780">
              <v:textbox style="mso-next-textbox:#_x0000_s1637">
                <w:txbxContent>
                  <w:p w:rsidR="009B0D3E" w:rsidRDefault="009B0D3E" w:rsidP="009B0D3E">
                    <w:r>
                      <w:rPr>
                        <w:rFonts w:hint="eastAsia"/>
                      </w:rPr>
                      <w:t>劳保用品供应及质量检查</w:t>
                    </w:r>
                  </w:p>
                </w:txbxContent>
              </v:textbox>
            </v:shape>
            <v:shape id="_x0000_s1638" type="#_x0000_t202" style="position:absolute;left:8100;top:10176;width:2160;height:468">
              <v:textbox style="mso-next-textbox:#_x0000_s1638">
                <w:txbxContent>
                  <w:p w:rsidR="009B0D3E" w:rsidRDefault="009B0D3E" w:rsidP="009B0D3E">
                    <w:pPr>
                      <w:jc w:val="center"/>
                    </w:pPr>
                    <w:r>
                      <w:rPr>
                        <w:rFonts w:hint="eastAsia"/>
                      </w:rPr>
                      <w:t>落实劳动保护工作</w:t>
                    </w:r>
                  </w:p>
                </w:txbxContent>
              </v:textbox>
            </v:shape>
            <v:line id="_x0000_s1639" style="position:absolute" from="3420,4092" to="4680,4092"/>
            <v:line id="_x0000_s1640" style="position:absolute" from="4680,3156" to="4680,4092"/>
            <v:line id="_x0000_s1641" style="position:absolute" from="3420,5340" to="5220,5340"/>
            <v:line id="_x0000_s1642" style="position:absolute;flip:y" from="5940,3312" to="5940,5184"/>
            <v:line id="_x0000_s1643" style="position:absolute" from="3420,6588" to="6300,6588"/>
            <v:line id="_x0000_s1644" style="position:absolute;flip:y" from="7020,3312" to="7020,6276"/>
            <v:line id="_x0000_s1645" style="position:absolute" from="3420,7836" to="7020,7836"/>
            <v:line id="_x0000_s1646" style="position:absolute" from="7920,3312" to="7920,7524"/>
            <v:line id="_x0000_s1647" style="position:absolute" from="3420,9084" to="7560,9084"/>
            <v:line id="_x0000_s1648" style="position:absolute;flip:y" from="8820,3312" to="8820,8772"/>
            <v:line id="_x0000_s1649" style="position:absolute" from="3420,10332" to="8100,10332"/>
            <v:line id="_x0000_s1650" style="position:absolute;flip:y" from="9900,3312" to="9900,10176"/>
            <v:line id="_x0000_s1651" style="position:absolute" from="3780,3156" to="5760,5184"/>
            <v:line id="_x0000_s1652" style="position:absolute" from="6300,5964" to="6660,6276"/>
            <v:line id="_x0000_s1653" style="position:absolute" from="7380,7056" to="7740,7524"/>
            <v:line id="_x0000_s1654" style="position:absolute" from="7920,7992" to="8640,8772"/>
            <v:line id="_x0000_s1655" style="position:absolute" from="8820,9552" to="9540,10176"/>
            <w10:anchorlock/>
          </v:group>
        </w:pic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kern w:val="0"/>
        </w:rPr>
      </w:pPr>
      <w:r>
        <w:rPr>
          <w:rFonts w:hint="eastAsia"/>
          <w:kern w:val="0"/>
        </w:rPr>
        <w:t>第三节</w:t>
      </w:r>
      <w:r>
        <w:rPr>
          <w:kern w:val="0"/>
        </w:rPr>
        <w:t xml:space="preserve"> </w:t>
      </w:r>
      <w:r>
        <w:rPr>
          <w:rFonts w:hint="eastAsia"/>
          <w:kern w:val="0"/>
        </w:rPr>
        <w:t>安全管理办法</w:t>
      </w:r>
    </w:p>
    <w:p w:rsidR="009B0D3E" w:rsidRDefault="009B0D3E" w:rsidP="009B0D3E">
      <w:pPr>
        <w:rPr>
          <w:rFonts w:hAnsi="宋体" w:cs="宋体"/>
          <w:kern w:val="0"/>
          <w:szCs w:val="21"/>
        </w:rPr>
      </w:pPr>
      <w:r>
        <w:rPr>
          <w:rFonts w:hAnsi="宋体" w:cs="宋体" w:hint="eastAsia"/>
          <w:kern w:val="0"/>
          <w:szCs w:val="21"/>
        </w:rPr>
        <w:t>装饰工程项目安全管理贯穿于施工的全过程，交于各项专业技术管理。其重点是进行人的不安全行为与物的不安全状态的控制。主要包括以下几项内容。</w:t>
      </w:r>
    </w:p>
    <w:p w:rsidR="009B0D3E" w:rsidRDefault="009B0D3E" w:rsidP="009B0D3E">
      <w:pPr>
        <w:rPr>
          <w:rFonts w:hAnsi="宋体" w:cs="宋体"/>
          <w:kern w:val="0"/>
          <w:szCs w:val="21"/>
        </w:rPr>
      </w:pPr>
      <w:r>
        <w:rPr>
          <w:rFonts w:hAnsi="宋体" w:cs="宋体" w:hint="eastAsia"/>
          <w:kern w:val="0"/>
          <w:szCs w:val="21"/>
        </w:rPr>
        <w:t>一、落实安全生产制度，实施责任管理</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）建立各级人员安全生产责任制度，明确各级人员的安全责任。抓制度落实、抓责任落实，定期检查安全责任落实情况。</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）建立、完善以项目经理为首的安全生产领导组织。有组织、有领导的开展安全管理活动，承担组织、领导安全生产的责任。</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）施工项目应通过监察部门的安全生产资质审查，并得到认可。一切从事生产管理与操作的</w:t>
      </w:r>
      <w:r>
        <w:rPr>
          <w:rFonts w:hAnsi="宋体" w:cs="宋体" w:hint="eastAsia"/>
          <w:kern w:val="0"/>
          <w:szCs w:val="21"/>
        </w:rPr>
        <w:lastRenderedPageBreak/>
        <w:t>人员，依照其从事的生产内容，分别通过企业、施工项目的安全审查，取得安全操作认可证，持证上岗。特种作业人员，除经企业的安全审查外，还需按规定参加安全操作考核，取得监察部门核发的《安全操作合格证》，坚持“持证上岗”。施工现场出现特种作业无证操作现象时，施工项目必须承担管理责任。</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）施工项目负责施工生产中物的状态审验与认可，承担物的状态漏验、失控的管理责任。接受由此而出现的经历损失。</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）一切管理、操作人员均需与施工项目</w:t>
      </w:r>
      <w:proofErr w:type="gramStart"/>
      <w:r>
        <w:rPr>
          <w:rFonts w:hAnsi="宋体" w:cs="宋体" w:hint="eastAsia"/>
          <w:kern w:val="0"/>
          <w:szCs w:val="21"/>
        </w:rPr>
        <w:t>签定</w:t>
      </w:r>
      <w:proofErr w:type="gramEnd"/>
      <w:r>
        <w:rPr>
          <w:rFonts w:hAnsi="宋体" w:cs="宋体" w:hint="eastAsia"/>
          <w:kern w:val="0"/>
          <w:szCs w:val="21"/>
        </w:rPr>
        <w:t>安全协议，向施工项目做出安全保证。</w:t>
      </w:r>
    </w:p>
    <w:p w:rsidR="009B0D3E" w:rsidRDefault="009B0D3E" w:rsidP="009B0D3E">
      <w:pPr>
        <w:rPr>
          <w:rFonts w:hAnsi="宋体" w:cs="宋体"/>
          <w:kern w:val="0"/>
          <w:szCs w:val="21"/>
        </w:rPr>
      </w:pPr>
      <w:r>
        <w:rPr>
          <w:rFonts w:hAnsi="宋体" w:cs="宋体"/>
          <w:kern w:val="0"/>
          <w:szCs w:val="21"/>
        </w:rPr>
        <w:t>6</w:t>
      </w:r>
      <w:r>
        <w:rPr>
          <w:rFonts w:hAnsi="宋体" w:cs="宋体" w:hint="eastAsia"/>
          <w:kern w:val="0"/>
          <w:szCs w:val="21"/>
        </w:rPr>
        <w:t>）安全生产责任落实情况的检查，应认真、详细的纪录，作为分配、补偿的原始资料之一。</w:t>
      </w:r>
    </w:p>
    <w:p w:rsidR="009B0D3E" w:rsidRDefault="009B0D3E" w:rsidP="009B0D3E">
      <w:pPr>
        <w:rPr>
          <w:rFonts w:hAnsi="宋体" w:cs="宋体"/>
          <w:kern w:val="0"/>
          <w:szCs w:val="21"/>
        </w:rPr>
      </w:pPr>
      <w:r>
        <w:rPr>
          <w:rFonts w:hAnsi="宋体" w:cs="宋体" w:hint="eastAsia"/>
          <w:kern w:val="0"/>
          <w:szCs w:val="21"/>
        </w:rPr>
        <w:t>二、项目安全员安全教育与训练</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）一切管理、操作人员应具有一定的基本条件与较高的素质。</w:t>
      </w:r>
    </w:p>
    <w:p w:rsidR="009B0D3E" w:rsidRDefault="009B0D3E" w:rsidP="009B0D3E">
      <w:pPr>
        <w:rPr>
          <w:rFonts w:hAnsi="宋体" w:cs="宋体"/>
          <w:kern w:val="0"/>
          <w:szCs w:val="21"/>
        </w:rPr>
      </w:pPr>
      <w:r>
        <w:rPr>
          <w:rFonts w:hAnsi="宋体" w:cs="宋体" w:hint="eastAsia"/>
          <w:kern w:val="0"/>
          <w:szCs w:val="21"/>
        </w:rPr>
        <w:t>①</w:t>
      </w:r>
      <w:r>
        <w:rPr>
          <w:rFonts w:hAnsi="宋体" w:cs="宋体"/>
          <w:kern w:val="0"/>
          <w:szCs w:val="21"/>
        </w:rPr>
        <w:t xml:space="preserve"> </w:t>
      </w:r>
      <w:r>
        <w:rPr>
          <w:rFonts w:hAnsi="宋体" w:cs="宋体" w:hint="eastAsia"/>
          <w:kern w:val="0"/>
          <w:szCs w:val="21"/>
        </w:rPr>
        <w:t>具有合法的劳动手续。临时性人员</w:t>
      </w:r>
      <w:proofErr w:type="gramStart"/>
      <w:r>
        <w:rPr>
          <w:rFonts w:hAnsi="宋体" w:cs="宋体" w:hint="eastAsia"/>
          <w:kern w:val="0"/>
          <w:szCs w:val="21"/>
        </w:rPr>
        <w:t>须正式</w:t>
      </w:r>
      <w:proofErr w:type="gramEnd"/>
      <w:r>
        <w:rPr>
          <w:rFonts w:hAnsi="宋体" w:cs="宋体" w:hint="eastAsia"/>
          <w:kern w:val="0"/>
          <w:szCs w:val="21"/>
        </w:rPr>
        <w:t>签订劳动合同，接受入场教育后，才可进入施工现场和劳动岗位。</w:t>
      </w:r>
    </w:p>
    <w:p w:rsidR="009B0D3E" w:rsidRDefault="009B0D3E" w:rsidP="009B0D3E">
      <w:pPr>
        <w:rPr>
          <w:rFonts w:hAnsi="宋体" w:cs="宋体"/>
          <w:kern w:val="0"/>
          <w:szCs w:val="21"/>
        </w:rPr>
      </w:pPr>
      <w:r>
        <w:rPr>
          <w:rFonts w:hAnsi="宋体" w:cs="宋体" w:hint="eastAsia"/>
          <w:kern w:val="0"/>
          <w:szCs w:val="21"/>
        </w:rPr>
        <w:t>②</w:t>
      </w:r>
      <w:r>
        <w:rPr>
          <w:rFonts w:hAnsi="宋体" w:cs="宋体"/>
          <w:kern w:val="0"/>
          <w:szCs w:val="21"/>
        </w:rPr>
        <w:t xml:space="preserve"> </w:t>
      </w:r>
      <w:r>
        <w:rPr>
          <w:rFonts w:hAnsi="宋体" w:cs="宋体" w:hint="eastAsia"/>
          <w:kern w:val="0"/>
          <w:szCs w:val="21"/>
        </w:rPr>
        <w:t>没有痴呆、健忘、精神失常、癫痫、脑外伤后遗症、心血管疾病、晕眩，以及不适于从事操作的疾病。</w:t>
      </w:r>
    </w:p>
    <w:p w:rsidR="009B0D3E" w:rsidRDefault="009B0D3E" w:rsidP="009B0D3E">
      <w:pPr>
        <w:rPr>
          <w:rFonts w:hAnsi="宋体" w:cs="宋体"/>
          <w:kern w:val="0"/>
          <w:szCs w:val="21"/>
        </w:rPr>
      </w:pPr>
      <w:r>
        <w:rPr>
          <w:rFonts w:hAnsi="宋体" w:cs="宋体" w:hint="eastAsia"/>
          <w:kern w:val="0"/>
          <w:szCs w:val="21"/>
        </w:rPr>
        <w:t>③</w:t>
      </w:r>
      <w:r>
        <w:rPr>
          <w:rFonts w:hAnsi="宋体" w:cs="宋体"/>
          <w:kern w:val="0"/>
          <w:szCs w:val="21"/>
        </w:rPr>
        <w:t xml:space="preserve"> </w:t>
      </w:r>
      <w:r>
        <w:rPr>
          <w:rFonts w:hAnsi="宋体" w:cs="宋体" w:hint="eastAsia"/>
          <w:kern w:val="0"/>
          <w:szCs w:val="21"/>
        </w:rPr>
        <w:t>没有感官缺陷，感性良好。</w:t>
      </w:r>
    </w:p>
    <w:p w:rsidR="009B0D3E" w:rsidRDefault="009B0D3E" w:rsidP="009B0D3E">
      <w:pPr>
        <w:rPr>
          <w:rFonts w:hAnsi="宋体" w:cs="宋体"/>
          <w:kern w:val="0"/>
          <w:szCs w:val="21"/>
        </w:rPr>
      </w:pPr>
      <w:r>
        <w:rPr>
          <w:rFonts w:hAnsi="宋体" w:cs="宋体" w:hint="eastAsia"/>
          <w:kern w:val="0"/>
          <w:szCs w:val="21"/>
        </w:rPr>
        <w:t>④</w:t>
      </w:r>
      <w:r>
        <w:rPr>
          <w:rFonts w:hAnsi="宋体" w:cs="宋体"/>
          <w:kern w:val="0"/>
          <w:szCs w:val="21"/>
        </w:rPr>
        <w:t xml:space="preserve"> </w:t>
      </w:r>
      <w:r>
        <w:rPr>
          <w:rFonts w:hAnsi="宋体" w:cs="宋体" w:hint="eastAsia"/>
          <w:kern w:val="0"/>
          <w:szCs w:val="21"/>
        </w:rPr>
        <w:t>具有适于不同层次操作所必须的文化：</w:t>
      </w:r>
    </w:p>
    <w:p w:rsidR="009B0D3E" w:rsidRDefault="009B0D3E" w:rsidP="009B0D3E">
      <w:pPr>
        <w:rPr>
          <w:rFonts w:hAnsi="宋体" w:cs="宋体"/>
          <w:kern w:val="0"/>
          <w:szCs w:val="21"/>
        </w:rPr>
      </w:pPr>
      <w:r>
        <w:rPr>
          <w:rFonts w:hAnsi="宋体" w:cs="宋体" w:hint="eastAsia"/>
          <w:kern w:val="0"/>
          <w:szCs w:val="21"/>
        </w:rPr>
        <w:t>⑤</w:t>
      </w:r>
      <w:r>
        <w:rPr>
          <w:rFonts w:hAnsi="宋体" w:cs="宋体"/>
          <w:kern w:val="0"/>
          <w:szCs w:val="21"/>
        </w:rPr>
        <w:t xml:space="preserve"> </w:t>
      </w:r>
      <w:r>
        <w:rPr>
          <w:rFonts w:hAnsi="宋体" w:cs="宋体" w:hint="eastAsia"/>
          <w:kern w:val="0"/>
          <w:szCs w:val="21"/>
        </w:rPr>
        <w:t>输入的劳务，必须具有基本的安全操作素质。经过正规训练、考核，输入手续完善。</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w:t>
      </w:r>
      <w:r>
        <w:rPr>
          <w:rFonts w:hAnsi="宋体" w:cs="宋体"/>
          <w:kern w:val="0"/>
          <w:szCs w:val="21"/>
        </w:rPr>
        <w:t xml:space="preserve"> </w:t>
      </w:r>
      <w:r>
        <w:rPr>
          <w:rFonts w:hAnsi="宋体" w:cs="宋体" w:hint="eastAsia"/>
          <w:kern w:val="0"/>
          <w:szCs w:val="21"/>
        </w:rPr>
        <w:t>安全教育、训练。包括知识、技能、意识三个阶段的教育。</w:t>
      </w:r>
    </w:p>
    <w:p w:rsidR="009B0D3E" w:rsidRDefault="009B0D3E" w:rsidP="009B0D3E">
      <w:pPr>
        <w:rPr>
          <w:rFonts w:hAnsi="宋体" w:cs="宋体"/>
          <w:kern w:val="0"/>
          <w:szCs w:val="21"/>
        </w:rPr>
      </w:pPr>
      <w:r>
        <w:rPr>
          <w:rFonts w:hAnsi="宋体" w:cs="宋体" w:hint="eastAsia"/>
          <w:kern w:val="0"/>
          <w:szCs w:val="21"/>
        </w:rPr>
        <w:t>①</w:t>
      </w:r>
      <w:r>
        <w:rPr>
          <w:rFonts w:hAnsi="宋体" w:cs="宋体"/>
          <w:kern w:val="0"/>
          <w:szCs w:val="21"/>
        </w:rPr>
        <w:t xml:space="preserve"> </w:t>
      </w:r>
      <w:r>
        <w:rPr>
          <w:rFonts w:hAnsi="宋体" w:cs="宋体" w:hint="eastAsia"/>
          <w:kern w:val="0"/>
          <w:szCs w:val="21"/>
        </w:rPr>
        <w:t>安全知识教育、训练。使操作者了解、掌握生产操作过程中，潜在的危险因素及防范措施。</w:t>
      </w:r>
    </w:p>
    <w:p w:rsidR="009B0D3E" w:rsidRDefault="009B0D3E" w:rsidP="009B0D3E">
      <w:pPr>
        <w:rPr>
          <w:rFonts w:hAnsi="宋体" w:cs="宋体"/>
          <w:kern w:val="0"/>
          <w:szCs w:val="21"/>
        </w:rPr>
      </w:pPr>
      <w:r>
        <w:rPr>
          <w:rFonts w:hAnsi="宋体" w:cs="宋体" w:hint="eastAsia"/>
          <w:kern w:val="0"/>
          <w:szCs w:val="21"/>
        </w:rPr>
        <w:t>②</w:t>
      </w:r>
      <w:r>
        <w:rPr>
          <w:rFonts w:hAnsi="宋体" w:cs="宋体"/>
          <w:kern w:val="0"/>
          <w:szCs w:val="21"/>
        </w:rPr>
        <w:t xml:space="preserve"> </w:t>
      </w:r>
      <w:r>
        <w:rPr>
          <w:rFonts w:hAnsi="宋体" w:cs="宋体" w:hint="eastAsia"/>
          <w:kern w:val="0"/>
          <w:szCs w:val="21"/>
        </w:rPr>
        <w:t>安全技能训练。使操作者逐渐掌握</w:t>
      </w:r>
      <w:proofErr w:type="gramStart"/>
      <w:r>
        <w:rPr>
          <w:rFonts w:hAnsi="宋体" w:cs="宋体" w:hint="eastAsia"/>
          <w:kern w:val="0"/>
          <w:szCs w:val="21"/>
        </w:rPr>
        <w:t>安全产</w:t>
      </w:r>
      <w:proofErr w:type="gramEnd"/>
      <w:r>
        <w:rPr>
          <w:rFonts w:hAnsi="宋体" w:cs="宋体" w:hint="eastAsia"/>
          <w:kern w:val="0"/>
          <w:szCs w:val="21"/>
        </w:rPr>
        <w:t>技能，获得完善化、自动化的行为方式，减少操作中的失误现象。</w:t>
      </w:r>
    </w:p>
    <w:p w:rsidR="009B0D3E" w:rsidRDefault="009B0D3E" w:rsidP="009B0D3E">
      <w:pPr>
        <w:rPr>
          <w:rFonts w:hAnsi="宋体" w:cs="宋体"/>
          <w:kern w:val="0"/>
          <w:szCs w:val="21"/>
        </w:rPr>
      </w:pPr>
      <w:r>
        <w:rPr>
          <w:rFonts w:hAnsi="宋体" w:cs="宋体" w:hint="eastAsia"/>
          <w:kern w:val="0"/>
          <w:szCs w:val="21"/>
        </w:rPr>
        <w:t>③</w:t>
      </w:r>
      <w:r>
        <w:rPr>
          <w:rFonts w:hAnsi="宋体" w:cs="宋体"/>
          <w:kern w:val="0"/>
          <w:szCs w:val="21"/>
        </w:rPr>
        <w:t xml:space="preserve"> </w:t>
      </w:r>
      <w:r>
        <w:rPr>
          <w:rFonts w:hAnsi="宋体" w:cs="宋体" w:hint="eastAsia"/>
          <w:kern w:val="0"/>
          <w:szCs w:val="21"/>
        </w:rPr>
        <w:t>安全意识教育。在于激励操作者自觉坚持实行安全技能。</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w:t>
      </w:r>
      <w:r>
        <w:rPr>
          <w:rFonts w:hAnsi="宋体" w:cs="宋体"/>
          <w:kern w:val="0"/>
          <w:szCs w:val="21"/>
        </w:rPr>
        <w:t xml:space="preserve"> </w:t>
      </w:r>
      <w:r>
        <w:rPr>
          <w:rFonts w:hAnsi="宋体" w:cs="宋体" w:hint="eastAsia"/>
          <w:kern w:val="0"/>
          <w:szCs w:val="21"/>
        </w:rPr>
        <w:t>全教育的内容</w:t>
      </w:r>
      <w:proofErr w:type="gramStart"/>
      <w:r>
        <w:rPr>
          <w:rFonts w:hAnsi="宋体" w:cs="宋体" w:hint="eastAsia"/>
          <w:kern w:val="0"/>
          <w:szCs w:val="21"/>
        </w:rPr>
        <w:t>随实际</w:t>
      </w:r>
      <w:proofErr w:type="gramEnd"/>
      <w:r>
        <w:rPr>
          <w:rFonts w:hAnsi="宋体" w:cs="宋体" w:hint="eastAsia"/>
          <w:kern w:val="0"/>
          <w:szCs w:val="21"/>
        </w:rPr>
        <w:t>需要而确定。</w:t>
      </w:r>
    </w:p>
    <w:p w:rsidR="009B0D3E" w:rsidRDefault="009B0D3E" w:rsidP="009B0D3E">
      <w:pPr>
        <w:rPr>
          <w:rFonts w:hAnsi="宋体" w:cs="宋体"/>
          <w:kern w:val="0"/>
          <w:szCs w:val="21"/>
        </w:rPr>
      </w:pPr>
      <w:r>
        <w:rPr>
          <w:rFonts w:hAnsi="宋体" w:cs="宋体" w:hint="eastAsia"/>
          <w:kern w:val="0"/>
          <w:szCs w:val="21"/>
        </w:rPr>
        <w:t>①</w:t>
      </w:r>
      <w:r>
        <w:rPr>
          <w:rFonts w:hAnsi="宋体" w:cs="宋体"/>
          <w:kern w:val="0"/>
          <w:szCs w:val="21"/>
        </w:rPr>
        <w:t xml:space="preserve"> </w:t>
      </w:r>
      <w:r>
        <w:rPr>
          <w:rFonts w:hAnsi="宋体" w:cs="宋体" w:hint="eastAsia"/>
          <w:kern w:val="0"/>
          <w:szCs w:val="21"/>
        </w:rPr>
        <w:t>新工人入场前应完成三级安全教育。对学徒工、实习生的入场三级安全教育，重点偏重一</w:t>
      </w:r>
      <w:r>
        <w:rPr>
          <w:rFonts w:hAnsi="宋体" w:cs="宋体" w:hint="eastAsia"/>
          <w:kern w:val="0"/>
          <w:szCs w:val="21"/>
        </w:rPr>
        <w:lastRenderedPageBreak/>
        <w:t>般安全知识、生产组织原则、生产环境、生产纪律等，强调操作的非独立性。对季节工、农民工的三级安全教育，以生产组织原则、环境、纪律、操作标准为主。两个月内安全技能不能达到熟练的，应及时解除劳动合同，废止劳动资格。</w:t>
      </w:r>
    </w:p>
    <w:p w:rsidR="009B0D3E" w:rsidRDefault="009B0D3E" w:rsidP="009B0D3E">
      <w:pPr>
        <w:rPr>
          <w:rFonts w:hAnsi="宋体" w:cs="宋体"/>
          <w:kern w:val="0"/>
          <w:szCs w:val="21"/>
        </w:rPr>
      </w:pPr>
      <w:r>
        <w:rPr>
          <w:rFonts w:hAnsi="宋体" w:cs="宋体" w:hint="eastAsia"/>
          <w:kern w:val="0"/>
          <w:szCs w:val="21"/>
        </w:rPr>
        <w:t>②</w:t>
      </w:r>
      <w:r>
        <w:rPr>
          <w:rFonts w:hAnsi="宋体" w:cs="宋体"/>
          <w:kern w:val="0"/>
          <w:szCs w:val="21"/>
        </w:rPr>
        <w:t xml:space="preserve"> </w:t>
      </w:r>
      <w:r>
        <w:rPr>
          <w:rFonts w:hAnsi="宋体" w:cs="宋体" w:hint="eastAsia"/>
          <w:kern w:val="0"/>
          <w:szCs w:val="21"/>
        </w:rPr>
        <w:t>结合施工生产的变化，适时进行安全知识教育。一般每十天组织一次较合适。</w:t>
      </w:r>
    </w:p>
    <w:p w:rsidR="009B0D3E" w:rsidRDefault="009B0D3E" w:rsidP="009B0D3E">
      <w:pPr>
        <w:rPr>
          <w:rFonts w:hAnsi="宋体" w:cs="宋体"/>
          <w:kern w:val="0"/>
          <w:szCs w:val="21"/>
        </w:rPr>
      </w:pPr>
      <w:r>
        <w:rPr>
          <w:rFonts w:hAnsi="宋体" w:cs="宋体" w:hint="eastAsia"/>
          <w:kern w:val="0"/>
          <w:szCs w:val="21"/>
        </w:rPr>
        <w:t>③</w:t>
      </w:r>
      <w:r>
        <w:rPr>
          <w:rFonts w:hAnsi="宋体" w:cs="宋体"/>
          <w:kern w:val="0"/>
          <w:szCs w:val="21"/>
        </w:rPr>
        <w:t xml:space="preserve"> </w:t>
      </w:r>
      <w:r>
        <w:rPr>
          <w:rFonts w:hAnsi="宋体" w:cs="宋体" w:hint="eastAsia"/>
          <w:kern w:val="0"/>
          <w:szCs w:val="21"/>
        </w:rPr>
        <w:t>结合生产组织安全技能训练，干什么训练什么，反复训练、分步验收。以达到出现完善化、自动化的行为方式，划为一个训练阶段。</w:t>
      </w:r>
    </w:p>
    <w:p w:rsidR="009B0D3E" w:rsidRDefault="009B0D3E" w:rsidP="009B0D3E">
      <w:pPr>
        <w:rPr>
          <w:rFonts w:hAnsi="宋体" w:cs="宋体"/>
          <w:kern w:val="0"/>
          <w:szCs w:val="21"/>
        </w:rPr>
      </w:pPr>
      <w:r>
        <w:rPr>
          <w:rFonts w:hAnsi="宋体" w:cs="宋体" w:hint="eastAsia"/>
          <w:kern w:val="0"/>
          <w:szCs w:val="21"/>
        </w:rPr>
        <w:t>④</w:t>
      </w:r>
      <w:r>
        <w:rPr>
          <w:rFonts w:hAnsi="宋体" w:cs="宋体"/>
          <w:kern w:val="0"/>
          <w:szCs w:val="21"/>
        </w:rPr>
        <w:t xml:space="preserve"> </w:t>
      </w:r>
      <w:r>
        <w:rPr>
          <w:rFonts w:hAnsi="宋体" w:cs="宋体" w:hint="eastAsia"/>
          <w:kern w:val="0"/>
          <w:szCs w:val="21"/>
        </w:rPr>
        <w:t>安全意识教育的内容不易确定，应随安全生产的形势变化，确定阶段教育内容。可结合发生的事故，进行增强安全意识，坚定掌握安全知识与技能的信心，接受事故教训的教育。</w:t>
      </w:r>
    </w:p>
    <w:p w:rsidR="009B0D3E" w:rsidRDefault="009B0D3E" w:rsidP="009B0D3E">
      <w:pPr>
        <w:rPr>
          <w:rFonts w:hAnsi="宋体" w:cs="宋体"/>
          <w:kern w:val="0"/>
          <w:szCs w:val="21"/>
        </w:rPr>
      </w:pPr>
      <w:r>
        <w:rPr>
          <w:rFonts w:hAnsi="宋体" w:cs="宋体" w:hint="eastAsia"/>
          <w:kern w:val="0"/>
          <w:szCs w:val="21"/>
        </w:rPr>
        <w:t>⑤</w:t>
      </w:r>
      <w:r>
        <w:rPr>
          <w:rFonts w:hAnsi="宋体" w:cs="宋体"/>
          <w:kern w:val="0"/>
          <w:szCs w:val="21"/>
        </w:rPr>
        <w:t xml:space="preserve"> </w:t>
      </w:r>
      <w:r>
        <w:rPr>
          <w:rFonts w:hAnsi="宋体" w:cs="宋体" w:hint="eastAsia"/>
          <w:kern w:val="0"/>
          <w:szCs w:val="21"/>
        </w:rPr>
        <w:t>受季节自然变化影响时，针对由于这种变化而出现生产环境，作业条件的变化所进行的教育，其目的在于增强安全意识，控制人的行为，尽快适应变化，减少人为失误。</w:t>
      </w:r>
    </w:p>
    <w:p w:rsidR="009B0D3E" w:rsidRDefault="009B0D3E" w:rsidP="009B0D3E">
      <w:pPr>
        <w:rPr>
          <w:rFonts w:hAnsi="宋体" w:cs="宋体"/>
          <w:kern w:val="0"/>
          <w:szCs w:val="21"/>
        </w:rPr>
      </w:pPr>
      <w:r>
        <w:rPr>
          <w:rFonts w:hAnsi="宋体" w:cs="宋体" w:hint="eastAsia"/>
          <w:kern w:val="0"/>
          <w:szCs w:val="21"/>
        </w:rPr>
        <w:t>⑥</w:t>
      </w:r>
      <w:r>
        <w:rPr>
          <w:rFonts w:hAnsi="宋体" w:cs="宋体"/>
          <w:kern w:val="0"/>
          <w:szCs w:val="21"/>
        </w:rPr>
        <w:t xml:space="preserve"> </w:t>
      </w:r>
      <w:r>
        <w:rPr>
          <w:rFonts w:hAnsi="宋体" w:cs="宋体" w:hint="eastAsia"/>
          <w:kern w:val="0"/>
          <w:szCs w:val="21"/>
        </w:rPr>
        <w:t>采用新技术，使用新设备、新材料，推行新工艺之前，应对有关人员进行安全知识、技能、意识的全面安全教育，激励操作者实行安全技能的自觉性。</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w:t>
      </w:r>
      <w:r>
        <w:rPr>
          <w:rFonts w:hAnsi="宋体" w:cs="宋体"/>
          <w:kern w:val="0"/>
          <w:szCs w:val="21"/>
        </w:rPr>
        <w:t xml:space="preserve"> </w:t>
      </w:r>
      <w:r>
        <w:rPr>
          <w:rFonts w:hAnsi="宋体" w:cs="宋体" w:hint="eastAsia"/>
          <w:kern w:val="0"/>
          <w:szCs w:val="21"/>
        </w:rPr>
        <w:t>加强教育管理，增强安全教育效果</w:t>
      </w:r>
    </w:p>
    <w:p w:rsidR="009B0D3E" w:rsidRDefault="009B0D3E" w:rsidP="009B0D3E">
      <w:pPr>
        <w:rPr>
          <w:rFonts w:hAnsi="宋体" w:cs="宋体"/>
          <w:kern w:val="0"/>
          <w:szCs w:val="21"/>
        </w:rPr>
      </w:pPr>
      <w:r>
        <w:rPr>
          <w:rFonts w:hAnsi="宋体" w:cs="宋体" w:hint="eastAsia"/>
          <w:kern w:val="0"/>
          <w:szCs w:val="21"/>
        </w:rPr>
        <w:t>①</w:t>
      </w:r>
      <w:r>
        <w:rPr>
          <w:rFonts w:hAnsi="宋体" w:cs="宋体"/>
          <w:kern w:val="0"/>
          <w:szCs w:val="21"/>
        </w:rPr>
        <w:t xml:space="preserve"> </w:t>
      </w:r>
      <w:r>
        <w:rPr>
          <w:rFonts w:hAnsi="宋体" w:cs="宋体" w:hint="eastAsia"/>
          <w:kern w:val="0"/>
          <w:szCs w:val="21"/>
        </w:rPr>
        <w:t>教育内容全面，重点突出，系统性强，抓住关键反复教育；</w:t>
      </w:r>
    </w:p>
    <w:p w:rsidR="009B0D3E" w:rsidRDefault="009B0D3E" w:rsidP="009B0D3E">
      <w:pPr>
        <w:rPr>
          <w:rFonts w:hAnsi="宋体" w:cs="宋体"/>
          <w:kern w:val="0"/>
          <w:szCs w:val="21"/>
        </w:rPr>
      </w:pPr>
      <w:r>
        <w:rPr>
          <w:rFonts w:hAnsi="宋体" w:cs="宋体" w:hint="eastAsia"/>
          <w:kern w:val="0"/>
          <w:szCs w:val="21"/>
        </w:rPr>
        <w:t>②</w:t>
      </w:r>
      <w:r>
        <w:rPr>
          <w:rFonts w:hAnsi="宋体" w:cs="宋体"/>
          <w:kern w:val="0"/>
          <w:szCs w:val="21"/>
        </w:rPr>
        <w:t xml:space="preserve"> </w:t>
      </w:r>
      <w:r>
        <w:rPr>
          <w:rFonts w:hAnsi="宋体" w:cs="宋体" w:hint="eastAsia"/>
          <w:kern w:val="0"/>
          <w:szCs w:val="21"/>
        </w:rPr>
        <w:t>反复实践，养成自觉采用安全操作方法的习惯；</w:t>
      </w:r>
    </w:p>
    <w:p w:rsidR="009B0D3E" w:rsidRDefault="009B0D3E" w:rsidP="009B0D3E">
      <w:pPr>
        <w:rPr>
          <w:rFonts w:hAnsi="宋体" w:cs="宋体"/>
          <w:kern w:val="0"/>
          <w:szCs w:val="21"/>
        </w:rPr>
      </w:pPr>
      <w:r>
        <w:rPr>
          <w:rFonts w:hAnsi="宋体" w:cs="宋体" w:hint="eastAsia"/>
          <w:kern w:val="0"/>
          <w:szCs w:val="21"/>
        </w:rPr>
        <w:t>③</w:t>
      </w:r>
      <w:r>
        <w:rPr>
          <w:rFonts w:hAnsi="宋体" w:cs="宋体"/>
          <w:kern w:val="0"/>
          <w:szCs w:val="21"/>
        </w:rPr>
        <w:t xml:space="preserve"> </w:t>
      </w:r>
      <w:r>
        <w:rPr>
          <w:rFonts w:hAnsi="宋体" w:cs="宋体" w:hint="eastAsia"/>
          <w:kern w:val="0"/>
          <w:szCs w:val="21"/>
        </w:rPr>
        <w:t>使每个受教育的人，了解自己的学习成果。鼓励受教育者树立坚持安全操</w:t>
      </w:r>
    </w:p>
    <w:p w:rsidR="009B0D3E" w:rsidRDefault="009B0D3E" w:rsidP="009B0D3E">
      <w:pPr>
        <w:rPr>
          <w:rFonts w:hAnsi="宋体" w:cs="宋体"/>
          <w:kern w:val="0"/>
          <w:szCs w:val="21"/>
        </w:rPr>
      </w:pPr>
      <w:r>
        <w:rPr>
          <w:rFonts w:hAnsi="宋体" w:cs="宋体" w:hint="eastAsia"/>
          <w:kern w:val="0"/>
          <w:szCs w:val="21"/>
        </w:rPr>
        <w:t>作方法的信心，养成安全操作的良好习惯；</w:t>
      </w:r>
    </w:p>
    <w:p w:rsidR="009B0D3E" w:rsidRDefault="009B0D3E" w:rsidP="009B0D3E">
      <w:pPr>
        <w:rPr>
          <w:rFonts w:hAnsi="宋体" w:cs="宋体"/>
          <w:kern w:val="0"/>
          <w:szCs w:val="21"/>
        </w:rPr>
      </w:pPr>
      <w:r>
        <w:rPr>
          <w:rFonts w:hAnsi="宋体" w:cs="宋体" w:hint="eastAsia"/>
          <w:kern w:val="0"/>
          <w:szCs w:val="21"/>
        </w:rPr>
        <w:t>④</w:t>
      </w:r>
      <w:r>
        <w:rPr>
          <w:rFonts w:hAnsi="宋体" w:cs="宋体"/>
          <w:kern w:val="0"/>
          <w:szCs w:val="21"/>
        </w:rPr>
        <w:t xml:space="preserve"> </w:t>
      </w:r>
      <w:r>
        <w:rPr>
          <w:rFonts w:hAnsi="宋体" w:cs="宋体" w:hint="eastAsia"/>
          <w:kern w:val="0"/>
          <w:szCs w:val="21"/>
        </w:rPr>
        <w:t>告诉受教者怎样做才能保证安全，而不是不应该做什么；</w:t>
      </w:r>
    </w:p>
    <w:p w:rsidR="009B0D3E" w:rsidRDefault="009B0D3E" w:rsidP="009B0D3E">
      <w:pPr>
        <w:rPr>
          <w:rFonts w:hAnsi="宋体" w:cs="宋体"/>
          <w:kern w:val="0"/>
          <w:szCs w:val="21"/>
        </w:rPr>
      </w:pPr>
      <w:r>
        <w:rPr>
          <w:rFonts w:hAnsi="宋体" w:cs="宋体" w:hint="eastAsia"/>
          <w:kern w:val="0"/>
          <w:szCs w:val="21"/>
        </w:rPr>
        <w:t>⑤</w:t>
      </w:r>
      <w:r>
        <w:rPr>
          <w:rFonts w:hAnsi="宋体" w:cs="宋体"/>
          <w:kern w:val="0"/>
          <w:szCs w:val="21"/>
        </w:rPr>
        <w:t xml:space="preserve"> </w:t>
      </w:r>
      <w:r>
        <w:rPr>
          <w:rFonts w:hAnsi="宋体" w:cs="宋体" w:hint="eastAsia"/>
          <w:kern w:val="0"/>
          <w:szCs w:val="21"/>
        </w:rPr>
        <w:t>奖励促进，巩固学习成果；</w:t>
      </w:r>
    </w:p>
    <w:p w:rsidR="009B0D3E" w:rsidRDefault="009B0D3E" w:rsidP="009B0D3E">
      <w:pPr>
        <w:rPr>
          <w:rFonts w:hAnsi="宋体" w:cs="宋体"/>
          <w:kern w:val="0"/>
          <w:szCs w:val="21"/>
        </w:rPr>
      </w:pPr>
      <w:r>
        <w:rPr>
          <w:rFonts w:hAnsi="宋体" w:cs="宋体" w:hint="eastAsia"/>
          <w:kern w:val="0"/>
          <w:szCs w:val="21"/>
        </w:rPr>
        <w:t>⑥</w:t>
      </w:r>
      <w:r>
        <w:rPr>
          <w:rFonts w:hAnsi="宋体" w:cs="宋体"/>
          <w:kern w:val="0"/>
          <w:szCs w:val="21"/>
        </w:rPr>
        <w:t xml:space="preserve"> </w:t>
      </w:r>
      <w:r>
        <w:rPr>
          <w:rFonts w:hAnsi="宋体" w:cs="宋体" w:hint="eastAsia"/>
          <w:kern w:val="0"/>
          <w:szCs w:val="21"/>
        </w:rPr>
        <w:t>进行各种形式、不同内容的安全教育，都应把教育的时间、内容等，清楚的记录在安全教育记录本或记录卡上。</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）安全检查</w:t>
      </w:r>
    </w:p>
    <w:p w:rsidR="009B0D3E" w:rsidRDefault="009B0D3E" w:rsidP="009B0D3E">
      <w:pPr>
        <w:rPr>
          <w:rFonts w:hAnsi="宋体" w:cs="宋体"/>
          <w:kern w:val="0"/>
          <w:szCs w:val="21"/>
        </w:rPr>
      </w:pPr>
      <w:r>
        <w:rPr>
          <w:rFonts w:hAnsi="宋体" w:cs="宋体" w:hint="eastAsia"/>
          <w:kern w:val="0"/>
          <w:szCs w:val="21"/>
        </w:rPr>
        <w:t>安全检查是发现不安全行为和不安全状态的重要途径；是消除事故隐患，落实整改措施，防止事故伤害，改善劳动条件的重要方法。安全检查的形式有普遍检查、专业检查和季节性检查三</w:t>
      </w:r>
      <w:r>
        <w:rPr>
          <w:rFonts w:hAnsi="宋体" w:cs="宋体" w:hint="eastAsia"/>
          <w:kern w:val="0"/>
          <w:szCs w:val="21"/>
        </w:rPr>
        <w:lastRenderedPageBreak/>
        <w:t>种。</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．安全管理的要点：</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）装饰工程施工多发事故</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）火灾：装饰工程施工阶段，易然、可燃物品较多。外墙门窗封闭后，油漆、防水作业区挥发性易燃气体浓度高，交叉施工明火作业频繁，这些因素一旦失控便会导致火灾。</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）触电：装饰工程施工阶段，电动工具特别是手持电动工具使用广泛，防护和管理不力，就可能引起触电。</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）物体打击：装饰工程施工与结构工程施工及机电安装立体交叉频繁，作业环境易导致物体打击事故。</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）机械伤害：现代装饰工程施工除了广泛使用电动工具外，还采用大量气动工具甚至以火药致动的工具，导致机械伤害事故的因素多。</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）高处坠落：装饰工程施工阶段，物别是结构外沿和各种洞口尚未封闭之前，各种筹等级的高处作业随处可见，防护不力即导致高处坠落事故。</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）安全用火要求及防火措施</w:t>
      </w:r>
    </w:p>
    <w:p w:rsidR="009B0D3E" w:rsidRDefault="009B0D3E" w:rsidP="009B0D3E">
      <w:pPr>
        <w:rPr>
          <w:rFonts w:hAnsi="宋体" w:cs="宋体"/>
          <w:kern w:val="0"/>
          <w:szCs w:val="21"/>
        </w:rPr>
      </w:pPr>
      <w:r>
        <w:rPr>
          <w:rFonts w:hAnsi="宋体" w:cs="宋体" w:hint="eastAsia"/>
          <w:kern w:val="0"/>
          <w:szCs w:val="21"/>
        </w:rPr>
        <w:t>防火间距：各类建筑设施、材料的防火间距见下表：</w:t>
      </w:r>
    </w:p>
    <w:p w:rsidR="009B0D3E" w:rsidRDefault="009B0D3E" w:rsidP="009B0D3E">
      <w:pPr>
        <w:rPr>
          <w:rFonts w:hAnsi="宋体" w:cs="宋体" w:hint="eastAsia"/>
          <w:kern w:val="0"/>
          <w:szCs w:val="21"/>
        </w:rPr>
      </w:pPr>
      <w:r>
        <w:rPr>
          <w:rFonts w:hAnsi="宋体" w:cs="宋体" w:hint="eastAsia"/>
          <w:kern w:val="0"/>
          <w:szCs w:val="21"/>
        </w:rPr>
        <w:t>建筑设施、材料防火间距</w:t>
      </w:r>
    </w:p>
    <w:tbl>
      <w:tblPr>
        <w:tblW w:w="8624" w:type="dxa"/>
        <w:tblBorders>
          <w:top w:val="nil"/>
          <w:left w:val="nil"/>
          <w:bottom w:val="nil"/>
          <w:right w:val="nil"/>
        </w:tblBorders>
        <w:tblLook w:val="0000"/>
      </w:tblPr>
      <w:tblGrid>
        <w:gridCol w:w="1264"/>
        <w:gridCol w:w="1184"/>
        <w:gridCol w:w="900"/>
        <w:gridCol w:w="860"/>
        <w:gridCol w:w="816"/>
        <w:gridCol w:w="720"/>
        <w:gridCol w:w="900"/>
        <w:gridCol w:w="900"/>
        <w:gridCol w:w="1080"/>
      </w:tblGrid>
      <w:tr w:rsidR="009B0D3E" w:rsidTr="00884A1D">
        <w:tblPrEx>
          <w:tblCellMar>
            <w:top w:w="0" w:type="dxa"/>
            <w:bottom w:w="0" w:type="dxa"/>
          </w:tblCellMar>
        </w:tblPrEx>
        <w:trPr>
          <w:trHeight w:val="2779"/>
        </w:trPr>
        <w:tc>
          <w:tcPr>
            <w:tcW w:w="1264" w:type="dxa"/>
            <w:tcBorders>
              <w:top w:val="single" w:sz="6" w:space="0" w:color="000000"/>
              <w:left w:val="single" w:sz="6" w:space="0" w:color="000000"/>
              <w:bottom w:val="single" w:sz="6" w:space="0" w:color="000000"/>
            </w:tcBorders>
            <w:vAlign w:val="center"/>
          </w:tcPr>
          <w:p w:rsidR="009B0D3E" w:rsidRDefault="009B0D3E" w:rsidP="00884A1D">
            <w:pPr>
              <w:rPr>
                <w:rFonts w:hAnsi="宋体" w:cs="..ì." w:hint="eastAsia"/>
                <w:kern w:val="0"/>
                <w:szCs w:val="21"/>
              </w:rPr>
            </w:pPr>
            <w:r>
              <w:rPr>
                <w:rFonts w:hAnsi="宋体" w:cs="..ì."/>
                <w:noProof/>
                <w:kern w:val="0"/>
                <w:szCs w:val="21"/>
              </w:rPr>
              <w:pict>
                <v:group id="__TH_G22五号242" o:spid="_x0000_s1656" style="position:absolute;left:0;text-align:left;margin-left:-5.05pt;margin-top:0;width:122.05pt;height:124.05pt;z-index:251664384" coordorigin="1699,8007" coordsize="1250,1095">
                  <v:line id="__TH_L240" o:spid="_x0000_s1657" style="position:absolute" from="2324,8007" to="2948,9102"/>
                  <v:line id="__TH_L241" o:spid="_x0000_s1658" style="position:absolute" from="1699,8555" to="2949,9102"/>
                  <w10:anchorlock/>
                </v:group>
              </w:pict>
            </w:r>
          </w:p>
          <w:p w:rsidR="009B0D3E" w:rsidRDefault="009B0D3E" w:rsidP="00884A1D">
            <w:pPr>
              <w:rPr>
                <w:rFonts w:hAnsi="宋体" w:cs="..ì." w:hint="eastAsia"/>
                <w:kern w:val="0"/>
                <w:szCs w:val="21"/>
              </w:rPr>
            </w:pPr>
            <w:r>
              <w:rPr>
                <w:rFonts w:hAnsi="宋体" w:cs="..ì." w:hint="eastAsia"/>
                <w:kern w:val="0"/>
                <w:szCs w:val="21"/>
              </w:rPr>
              <w:t>防火间距</w:t>
            </w:r>
          </w:p>
          <w:p w:rsidR="009B0D3E" w:rsidRDefault="009B0D3E" w:rsidP="00884A1D">
            <w:pPr>
              <w:rPr>
                <w:rFonts w:hAnsi="宋体" w:cs="..ì." w:hint="eastAsia"/>
                <w:kern w:val="0"/>
                <w:szCs w:val="21"/>
              </w:rPr>
            </w:pPr>
          </w:p>
          <w:p w:rsidR="009B0D3E" w:rsidRDefault="009B0D3E" w:rsidP="00884A1D">
            <w:pPr>
              <w:rPr>
                <w:rFonts w:hAnsi="宋体" w:cs="..ì." w:hint="eastAsia"/>
                <w:kern w:val="0"/>
                <w:szCs w:val="21"/>
              </w:rPr>
            </w:pPr>
          </w:p>
          <w:p w:rsidR="009B0D3E" w:rsidRDefault="009B0D3E" w:rsidP="00884A1D">
            <w:pPr>
              <w:rPr>
                <w:rFonts w:hAnsi="宋体" w:cs="..ì." w:hint="eastAsia"/>
                <w:kern w:val="0"/>
                <w:szCs w:val="21"/>
              </w:rPr>
            </w:pPr>
          </w:p>
          <w:p w:rsidR="009B0D3E" w:rsidRDefault="009B0D3E" w:rsidP="00884A1D">
            <w:pPr>
              <w:rPr>
                <w:rFonts w:hAnsi="宋体" w:cs="..ì." w:hint="eastAsia"/>
                <w:kern w:val="0"/>
                <w:szCs w:val="21"/>
              </w:rPr>
            </w:pPr>
          </w:p>
          <w:p w:rsidR="009B0D3E" w:rsidRDefault="009B0D3E" w:rsidP="00884A1D">
            <w:pPr>
              <w:rPr>
                <w:rFonts w:hAnsi="宋体" w:cs="..ì." w:hint="eastAsia"/>
                <w:kern w:val="0"/>
                <w:szCs w:val="21"/>
              </w:rPr>
            </w:pPr>
            <w:r>
              <w:rPr>
                <w:rFonts w:hAnsi="宋体" w:cs="..ì." w:hint="eastAsia"/>
                <w:kern w:val="0"/>
                <w:szCs w:val="21"/>
              </w:rPr>
              <w:t>类别</w:t>
            </w:r>
          </w:p>
        </w:tc>
        <w:tc>
          <w:tcPr>
            <w:tcW w:w="1184" w:type="dxa"/>
            <w:tcBorders>
              <w:top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类</w:t>
            </w:r>
            <w:r>
              <w:rPr>
                <w:rFonts w:hAnsi="宋体" w:cs="..ì." w:hint="eastAsia"/>
                <w:kern w:val="0"/>
                <w:szCs w:val="21"/>
              </w:rPr>
              <w:t xml:space="preserve">             </w:t>
            </w:r>
            <w:r>
              <w:rPr>
                <w:rFonts w:hAnsi="宋体" w:cs="..ì." w:hint="eastAsia"/>
                <w:kern w:val="0"/>
                <w:szCs w:val="21"/>
              </w:rPr>
              <w:t>别</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建筑</w:t>
            </w:r>
            <w:r>
              <w:rPr>
                <w:rFonts w:hAnsi="宋体" w:cs="..ì."/>
                <w:kern w:val="0"/>
                <w:szCs w:val="21"/>
              </w:rPr>
              <w:t xml:space="preserve"> </w:t>
            </w:r>
            <w:r>
              <w:rPr>
                <w:rFonts w:hAnsi="宋体" w:cs="..ì." w:hint="eastAsia"/>
                <w:kern w:val="0"/>
                <w:szCs w:val="21"/>
              </w:rPr>
              <w:t>物</w:t>
            </w:r>
          </w:p>
        </w:tc>
        <w:tc>
          <w:tcPr>
            <w:tcW w:w="86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临</w:t>
            </w:r>
            <w:r>
              <w:rPr>
                <w:rFonts w:hAnsi="宋体" w:cs="..ì."/>
                <w:kern w:val="0"/>
                <w:szCs w:val="21"/>
              </w:rPr>
              <w:t xml:space="preserve"> </w:t>
            </w:r>
            <w:r>
              <w:rPr>
                <w:rFonts w:hAnsi="宋体" w:cs="..ì." w:hint="eastAsia"/>
                <w:kern w:val="0"/>
                <w:szCs w:val="21"/>
              </w:rPr>
              <w:t>时</w:t>
            </w:r>
            <w:r>
              <w:rPr>
                <w:rFonts w:hAnsi="宋体" w:cs="..ì."/>
                <w:kern w:val="0"/>
                <w:szCs w:val="21"/>
              </w:rPr>
              <w:t xml:space="preserve"> </w:t>
            </w:r>
            <w:r>
              <w:rPr>
                <w:rFonts w:hAnsi="宋体" w:cs="..ì." w:hint="eastAsia"/>
                <w:kern w:val="0"/>
                <w:szCs w:val="21"/>
              </w:rPr>
              <w:t>设</w:t>
            </w:r>
            <w:r>
              <w:rPr>
                <w:rFonts w:hAnsi="宋体" w:cs="..ì."/>
                <w:kern w:val="0"/>
                <w:szCs w:val="21"/>
              </w:rPr>
              <w:t xml:space="preserve"> </w:t>
            </w:r>
            <w:r>
              <w:rPr>
                <w:rFonts w:hAnsi="宋体" w:cs="..ì." w:hint="eastAsia"/>
                <w:kern w:val="0"/>
                <w:szCs w:val="21"/>
              </w:rPr>
              <w:t>施</w:t>
            </w:r>
          </w:p>
        </w:tc>
        <w:tc>
          <w:tcPr>
            <w:tcW w:w="81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非</w:t>
            </w:r>
            <w:r>
              <w:rPr>
                <w:rFonts w:hAnsi="宋体" w:cs="..ì."/>
                <w:kern w:val="0"/>
                <w:szCs w:val="21"/>
              </w:rPr>
              <w:t xml:space="preserve"> </w:t>
            </w:r>
            <w:r>
              <w:rPr>
                <w:rFonts w:hAnsi="宋体" w:cs="..ì." w:hint="eastAsia"/>
                <w:kern w:val="0"/>
                <w:szCs w:val="21"/>
              </w:rPr>
              <w:t>易</w:t>
            </w:r>
            <w:r>
              <w:rPr>
                <w:rFonts w:hAnsi="宋体" w:cs="..ì."/>
                <w:kern w:val="0"/>
                <w:szCs w:val="21"/>
              </w:rPr>
              <w:t xml:space="preserve"> </w:t>
            </w:r>
            <w:r>
              <w:rPr>
                <w:rFonts w:hAnsi="宋体" w:cs="..ì." w:hint="eastAsia"/>
                <w:kern w:val="0"/>
                <w:szCs w:val="21"/>
              </w:rPr>
              <w:t>燃</w:t>
            </w:r>
            <w:r>
              <w:rPr>
                <w:rFonts w:hAnsi="宋体" w:cs="..ì."/>
                <w:kern w:val="0"/>
                <w:szCs w:val="21"/>
              </w:rPr>
              <w:t xml:space="preserve"> </w:t>
            </w:r>
            <w:r>
              <w:rPr>
                <w:rFonts w:hAnsi="宋体" w:cs="..ì." w:hint="eastAsia"/>
                <w:kern w:val="0"/>
                <w:szCs w:val="21"/>
              </w:rPr>
              <w:t>库</w:t>
            </w:r>
            <w:r>
              <w:rPr>
                <w:rFonts w:hAnsi="宋体" w:cs="..ì."/>
                <w:kern w:val="0"/>
                <w:szCs w:val="21"/>
              </w:rPr>
              <w:t xml:space="preserve"> </w:t>
            </w:r>
            <w:r>
              <w:rPr>
                <w:rFonts w:hAnsi="宋体" w:cs="..ì." w:hint="eastAsia"/>
                <w:kern w:val="0"/>
                <w:szCs w:val="21"/>
              </w:rPr>
              <w:t>站</w:t>
            </w:r>
          </w:p>
        </w:tc>
        <w:tc>
          <w:tcPr>
            <w:tcW w:w="7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易</w:t>
            </w:r>
            <w:r>
              <w:rPr>
                <w:rFonts w:hAnsi="宋体" w:cs="..ì."/>
                <w:kern w:val="0"/>
                <w:szCs w:val="21"/>
              </w:rPr>
              <w:t xml:space="preserve"> </w:t>
            </w:r>
            <w:r>
              <w:rPr>
                <w:rFonts w:hAnsi="宋体" w:cs="..ì." w:hint="eastAsia"/>
                <w:kern w:val="0"/>
                <w:szCs w:val="21"/>
              </w:rPr>
              <w:t>燃</w:t>
            </w:r>
            <w:r>
              <w:rPr>
                <w:rFonts w:hAnsi="宋体" w:cs="..ì."/>
                <w:kern w:val="0"/>
                <w:szCs w:val="21"/>
              </w:rPr>
              <w:t xml:space="preserve"> </w:t>
            </w:r>
            <w:r>
              <w:rPr>
                <w:rFonts w:hAnsi="宋体" w:cs="..ì." w:hint="eastAsia"/>
                <w:kern w:val="0"/>
                <w:szCs w:val="21"/>
              </w:rPr>
              <w:t>库</w:t>
            </w:r>
            <w:r>
              <w:rPr>
                <w:rFonts w:hAnsi="宋体" w:cs="..ì."/>
                <w:kern w:val="0"/>
                <w:szCs w:val="21"/>
              </w:rPr>
              <w:t xml:space="preserve"> </w:t>
            </w:r>
            <w:r>
              <w:rPr>
                <w:rFonts w:hAnsi="宋体" w:cs="..ì." w:hint="eastAsia"/>
                <w:kern w:val="0"/>
                <w:szCs w:val="21"/>
              </w:rPr>
              <w:t>站</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固</w:t>
            </w:r>
            <w:r>
              <w:rPr>
                <w:rFonts w:hAnsi="宋体" w:cs="..ì."/>
                <w:kern w:val="0"/>
                <w:szCs w:val="21"/>
              </w:rPr>
              <w:t xml:space="preserve"> </w:t>
            </w:r>
            <w:r>
              <w:rPr>
                <w:rFonts w:hAnsi="宋体" w:cs="..ì." w:hint="eastAsia"/>
                <w:kern w:val="0"/>
                <w:szCs w:val="21"/>
              </w:rPr>
              <w:t>定</w:t>
            </w:r>
            <w:r>
              <w:rPr>
                <w:rFonts w:hAnsi="宋体" w:cs="..ì."/>
                <w:kern w:val="0"/>
                <w:szCs w:val="21"/>
              </w:rPr>
              <w:t xml:space="preserve"> </w:t>
            </w:r>
            <w:r>
              <w:rPr>
                <w:rFonts w:hAnsi="宋体" w:cs="..ì." w:hint="eastAsia"/>
                <w:kern w:val="0"/>
                <w:szCs w:val="21"/>
              </w:rPr>
              <w:t>明</w:t>
            </w:r>
            <w:r>
              <w:rPr>
                <w:rFonts w:hAnsi="宋体" w:cs="..ì."/>
                <w:kern w:val="0"/>
                <w:szCs w:val="21"/>
              </w:rPr>
              <w:t xml:space="preserve"> </w:t>
            </w:r>
            <w:r>
              <w:rPr>
                <w:rFonts w:hAnsi="宋体" w:cs="..ì." w:hint="eastAsia"/>
                <w:kern w:val="0"/>
                <w:szCs w:val="21"/>
              </w:rPr>
              <w:t>火</w:t>
            </w:r>
            <w:r>
              <w:rPr>
                <w:rFonts w:hAnsi="宋体" w:cs="..ì."/>
                <w:kern w:val="0"/>
                <w:szCs w:val="21"/>
              </w:rPr>
              <w:t xml:space="preserve"> </w:t>
            </w:r>
            <w:r>
              <w:rPr>
                <w:rFonts w:hAnsi="宋体" w:cs="..ì." w:hint="eastAsia"/>
                <w:kern w:val="0"/>
                <w:szCs w:val="21"/>
              </w:rPr>
              <w:t>处</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木</w:t>
            </w:r>
            <w:r>
              <w:rPr>
                <w:rFonts w:hAnsi="宋体" w:cs="..ì."/>
                <w:kern w:val="0"/>
                <w:szCs w:val="21"/>
              </w:rPr>
              <w:t xml:space="preserve"> </w:t>
            </w:r>
            <w:r>
              <w:rPr>
                <w:rFonts w:hAnsi="宋体" w:cs="..ì." w:hint="eastAsia"/>
                <w:kern w:val="0"/>
                <w:szCs w:val="21"/>
              </w:rPr>
              <w:t>料</w:t>
            </w:r>
            <w:r>
              <w:rPr>
                <w:rFonts w:hAnsi="宋体" w:cs="..ì."/>
                <w:kern w:val="0"/>
                <w:szCs w:val="21"/>
              </w:rPr>
              <w:t xml:space="preserve"> </w:t>
            </w:r>
            <w:r>
              <w:rPr>
                <w:rFonts w:hAnsi="宋体" w:cs="..ì." w:hint="eastAsia"/>
                <w:kern w:val="0"/>
                <w:szCs w:val="21"/>
              </w:rPr>
              <w:t>堆</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料</w:t>
            </w:r>
            <w:r>
              <w:rPr>
                <w:rFonts w:hAnsi="宋体" w:cs="..ì."/>
                <w:kern w:val="0"/>
                <w:szCs w:val="21"/>
              </w:rPr>
              <w:t xml:space="preserve"> </w:t>
            </w:r>
            <w:r>
              <w:rPr>
                <w:rFonts w:hAnsi="宋体" w:cs="..ì." w:hint="eastAsia"/>
                <w:kern w:val="0"/>
                <w:szCs w:val="21"/>
              </w:rPr>
              <w:t>易</w:t>
            </w:r>
            <w:r>
              <w:rPr>
                <w:rFonts w:hAnsi="宋体" w:cs="..ì."/>
                <w:kern w:val="0"/>
                <w:szCs w:val="21"/>
              </w:rPr>
              <w:t xml:space="preserve"> </w:t>
            </w:r>
            <w:r>
              <w:rPr>
                <w:rFonts w:hAnsi="宋体" w:cs="..ì." w:hint="eastAsia"/>
                <w:kern w:val="0"/>
                <w:szCs w:val="21"/>
              </w:rPr>
              <w:t>燃</w:t>
            </w:r>
            <w:r>
              <w:rPr>
                <w:rFonts w:hAnsi="宋体" w:cs="..ì."/>
                <w:kern w:val="0"/>
                <w:szCs w:val="21"/>
              </w:rPr>
              <w:t xml:space="preserve"> </w:t>
            </w:r>
            <w:r>
              <w:rPr>
                <w:rFonts w:hAnsi="宋体" w:cs="..ì." w:hint="eastAsia"/>
                <w:kern w:val="0"/>
                <w:szCs w:val="21"/>
              </w:rPr>
              <w:t>杂</w:t>
            </w:r>
            <w:r>
              <w:rPr>
                <w:rFonts w:hAnsi="宋体" w:cs="..ì."/>
                <w:kern w:val="0"/>
                <w:szCs w:val="21"/>
              </w:rPr>
              <w:t xml:space="preserve"> </w:t>
            </w:r>
            <w:r>
              <w:rPr>
                <w:rFonts w:hAnsi="宋体" w:cs="..ì." w:hint="eastAsia"/>
                <w:kern w:val="0"/>
                <w:szCs w:val="21"/>
              </w:rPr>
              <w:t>料</w:t>
            </w:r>
          </w:p>
        </w:tc>
      </w:tr>
      <w:tr w:rsidR="009B0D3E" w:rsidTr="00884A1D">
        <w:tblPrEx>
          <w:tblCellMar>
            <w:top w:w="0" w:type="dxa"/>
            <w:bottom w:w="0" w:type="dxa"/>
          </w:tblCellMar>
        </w:tblPrEx>
        <w:trPr>
          <w:trHeight w:val="451"/>
        </w:trPr>
        <w:tc>
          <w:tcPr>
            <w:tcW w:w="1264" w:type="dxa"/>
            <w:tcBorders>
              <w:top w:val="single" w:sz="6" w:space="0" w:color="000000"/>
              <w:left w:val="single" w:sz="6" w:space="0" w:color="000000"/>
              <w:bottom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lastRenderedPageBreak/>
              <w:t>建筑物</w:t>
            </w:r>
          </w:p>
        </w:tc>
        <w:tc>
          <w:tcPr>
            <w:tcW w:w="1184" w:type="dxa"/>
            <w:tcBorders>
              <w:top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w:t>
            </w:r>
          </w:p>
        </w:tc>
        <w:tc>
          <w:tcPr>
            <w:tcW w:w="86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20</w:t>
            </w:r>
          </w:p>
        </w:tc>
        <w:tc>
          <w:tcPr>
            <w:tcW w:w="81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5</w:t>
            </w:r>
          </w:p>
        </w:tc>
        <w:tc>
          <w:tcPr>
            <w:tcW w:w="7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0</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5</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20</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0</w:t>
            </w:r>
          </w:p>
        </w:tc>
      </w:tr>
      <w:tr w:rsidR="009B0D3E" w:rsidTr="00884A1D">
        <w:tblPrEx>
          <w:tblCellMar>
            <w:top w:w="0" w:type="dxa"/>
            <w:bottom w:w="0" w:type="dxa"/>
          </w:tblCellMar>
        </w:tblPrEx>
        <w:trPr>
          <w:trHeight w:val="503"/>
        </w:trPr>
        <w:tc>
          <w:tcPr>
            <w:tcW w:w="2448"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临时设施</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0</w:t>
            </w:r>
          </w:p>
        </w:tc>
        <w:tc>
          <w:tcPr>
            <w:tcW w:w="86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5</w:t>
            </w:r>
          </w:p>
        </w:tc>
        <w:tc>
          <w:tcPr>
            <w:tcW w:w="81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6</w:t>
            </w:r>
          </w:p>
        </w:tc>
        <w:tc>
          <w:tcPr>
            <w:tcW w:w="7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0</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5</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15</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0</w:t>
            </w:r>
          </w:p>
        </w:tc>
      </w:tr>
      <w:tr w:rsidR="009B0D3E" w:rsidTr="00884A1D">
        <w:tblPrEx>
          <w:tblCellMar>
            <w:top w:w="0" w:type="dxa"/>
            <w:bottom w:w="0" w:type="dxa"/>
          </w:tblCellMar>
        </w:tblPrEx>
        <w:trPr>
          <w:trHeight w:val="503"/>
        </w:trPr>
        <w:tc>
          <w:tcPr>
            <w:tcW w:w="2448"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非易燃库站</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5</w:t>
            </w:r>
          </w:p>
        </w:tc>
        <w:tc>
          <w:tcPr>
            <w:tcW w:w="86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6</w:t>
            </w:r>
          </w:p>
        </w:tc>
        <w:tc>
          <w:tcPr>
            <w:tcW w:w="81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6</w:t>
            </w:r>
          </w:p>
        </w:tc>
        <w:tc>
          <w:tcPr>
            <w:tcW w:w="7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5</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5</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10</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0</w:t>
            </w:r>
          </w:p>
        </w:tc>
      </w:tr>
      <w:tr w:rsidR="009B0D3E" w:rsidTr="00884A1D">
        <w:tblPrEx>
          <w:tblCellMar>
            <w:top w:w="0" w:type="dxa"/>
            <w:bottom w:w="0" w:type="dxa"/>
          </w:tblCellMar>
        </w:tblPrEx>
        <w:trPr>
          <w:trHeight w:val="505"/>
        </w:trPr>
        <w:tc>
          <w:tcPr>
            <w:tcW w:w="2448"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易燃库站</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0</w:t>
            </w:r>
          </w:p>
        </w:tc>
        <w:tc>
          <w:tcPr>
            <w:tcW w:w="86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20</w:t>
            </w:r>
          </w:p>
        </w:tc>
        <w:tc>
          <w:tcPr>
            <w:tcW w:w="81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15</w:t>
            </w:r>
          </w:p>
        </w:tc>
        <w:tc>
          <w:tcPr>
            <w:tcW w:w="7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0</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5</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20</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0</w:t>
            </w:r>
          </w:p>
        </w:tc>
      </w:tr>
      <w:tr w:rsidR="009B0D3E" w:rsidTr="00884A1D">
        <w:tblPrEx>
          <w:tblCellMar>
            <w:top w:w="0" w:type="dxa"/>
            <w:bottom w:w="0" w:type="dxa"/>
          </w:tblCellMar>
        </w:tblPrEx>
        <w:trPr>
          <w:trHeight w:val="503"/>
        </w:trPr>
        <w:tc>
          <w:tcPr>
            <w:tcW w:w="2448"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固定明火处</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5</w:t>
            </w:r>
          </w:p>
        </w:tc>
        <w:tc>
          <w:tcPr>
            <w:tcW w:w="86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15</w:t>
            </w:r>
          </w:p>
        </w:tc>
        <w:tc>
          <w:tcPr>
            <w:tcW w:w="81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15</w:t>
            </w:r>
          </w:p>
        </w:tc>
        <w:tc>
          <w:tcPr>
            <w:tcW w:w="7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5</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25</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0</w:t>
            </w:r>
          </w:p>
        </w:tc>
      </w:tr>
      <w:tr w:rsidR="009B0D3E" w:rsidTr="00884A1D">
        <w:tblPrEx>
          <w:tblCellMar>
            <w:top w:w="0" w:type="dxa"/>
            <w:bottom w:w="0" w:type="dxa"/>
          </w:tblCellMar>
        </w:tblPrEx>
        <w:trPr>
          <w:trHeight w:val="503"/>
        </w:trPr>
        <w:tc>
          <w:tcPr>
            <w:tcW w:w="2448"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木料堆</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0</w:t>
            </w:r>
          </w:p>
        </w:tc>
        <w:tc>
          <w:tcPr>
            <w:tcW w:w="86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15</w:t>
            </w:r>
          </w:p>
        </w:tc>
        <w:tc>
          <w:tcPr>
            <w:tcW w:w="81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10</w:t>
            </w:r>
          </w:p>
        </w:tc>
        <w:tc>
          <w:tcPr>
            <w:tcW w:w="7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0</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5</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0</w:t>
            </w:r>
          </w:p>
        </w:tc>
      </w:tr>
      <w:tr w:rsidR="009B0D3E" w:rsidTr="00884A1D">
        <w:tblPrEx>
          <w:tblCellMar>
            <w:top w:w="0" w:type="dxa"/>
            <w:bottom w:w="0" w:type="dxa"/>
          </w:tblCellMar>
        </w:tblPrEx>
        <w:trPr>
          <w:trHeight w:val="505"/>
        </w:trPr>
        <w:tc>
          <w:tcPr>
            <w:tcW w:w="2448"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废料易燃杂料</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0</w:t>
            </w:r>
          </w:p>
        </w:tc>
        <w:tc>
          <w:tcPr>
            <w:tcW w:w="86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30</w:t>
            </w:r>
          </w:p>
        </w:tc>
        <w:tc>
          <w:tcPr>
            <w:tcW w:w="81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20</w:t>
            </w:r>
          </w:p>
        </w:tc>
        <w:tc>
          <w:tcPr>
            <w:tcW w:w="7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0</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0</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30</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w:t>
            </w:r>
          </w:p>
        </w:tc>
      </w:tr>
    </w:tbl>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）现场消防管理：</w:t>
      </w:r>
    </w:p>
    <w:p w:rsidR="009B0D3E" w:rsidRDefault="009B0D3E" w:rsidP="009B0D3E">
      <w:pPr>
        <w:rPr>
          <w:rFonts w:hAnsi="宋体" w:cs="宋体"/>
          <w:kern w:val="0"/>
          <w:szCs w:val="21"/>
        </w:rPr>
      </w:pPr>
      <w:r>
        <w:rPr>
          <w:rFonts w:hAnsi="宋体" w:cs="宋体"/>
          <w:kern w:val="0"/>
          <w:szCs w:val="21"/>
        </w:rPr>
        <w:t xml:space="preserve">a. </w:t>
      </w:r>
      <w:r>
        <w:rPr>
          <w:rFonts w:hAnsi="宋体" w:cs="宋体" w:hint="eastAsia"/>
          <w:kern w:val="0"/>
          <w:szCs w:val="21"/>
        </w:rPr>
        <w:t>现场要有明显的防火宣传标志，每月对职工进行一次治安、防火教育，</w:t>
      </w:r>
    </w:p>
    <w:p w:rsidR="009B0D3E" w:rsidRDefault="009B0D3E" w:rsidP="009B0D3E">
      <w:pPr>
        <w:rPr>
          <w:rFonts w:hAnsi="宋体" w:cs="宋体"/>
          <w:kern w:val="0"/>
          <w:szCs w:val="21"/>
        </w:rPr>
      </w:pPr>
      <w:r>
        <w:rPr>
          <w:rFonts w:hAnsi="宋体" w:cs="宋体" w:hint="eastAsia"/>
          <w:kern w:val="0"/>
          <w:szCs w:val="21"/>
        </w:rPr>
        <w:t>培训义务消防队。定期组织保卫、防火工作检查，建立保卫、防火工作档案；</w:t>
      </w:r>
    </w:p>
    <w:p w:rsidR="009B0D3E" w:rsidRDefault="009B0D3E" w:rsidP="009B0D3E">
      <w:pPr>
        <w:rPr>
          <w:rFonts w:hAnsi="宋体" w:cs="宋体"/>
          <w:kern w:val="0"/>
          <w:szCs w:val="21"/>
        </w:rPr>
      </w:pPr>
      <w:r>
        <w:rPr>
          <w:rFonts w:hAnsi="宋体" w:cs="宋体"/>
          <w:kern w:val="0"/>
          <w:szCs w:val="21"/>
        </w:rPr>
        <w:t xml:space="preserve">b. </w:t>
      </w:r>
      <w:r>
        <w:rPr>
          <w:rFonts w:hAnsi="宋体" w:cs="宋体" w:hint="eastAsia"/>
          <w:kern w:val="0"/>
          <w:szCs w:val="21"/>
        </w:rPr>
        <w:t>施工现场必须设置消防车道，其宽度不得小于</w:t>
      </w:r>
      <w:r>
        <w:rPr>
          <w:rFonts w:hAnsi="宋体" w:cs="宋体"/>
          <w:kern w:val="0"/>
          <w:szCs w:val="21"/>
        </w:rPr>
        <w:t>3.5m</w:t>
      </w:r>
      <w:r>
        <w:rPr>
          <w:rFonts w:hAnsi="宋体" w:cs="宋体" w:hint="eastAsia"/>
          <w:kern w:val="0"/>
          <w:szCs w:val="21"/>
        </w:rPr>
        <w:t>，消防车道不能环</w:t>
      </w:r>
    </w:p>
    <w:p w:rsidR="009B0D3E" w:rsidRDefault="009B0D3E" w:rsidP="009B0D3E">
      <w:pPr>
        <w:rPr>
          <w:rFonts w:hAnsi="宋体" w:cs="宋体"/>
          <w:kern w:val="0"/>
          <w:szCs w:val="21"/>
        </w:rPr>
      </w:pPr>
      <w:r>
        <w:rPr>
          <w:rFonts w:hAnsi="宋体" w:cs="宋体" w:hint="eastAsia"/>
          <w:kern w:val="0"/>
          <w:szCs w:val="21"/>
        </w:rPr>
        <w:t>行的，应在适当地点修建回转车辆场地；</w:t>
      </w:r>
    </w:p>
    <w:p w:rsidR="009B0D3E" w:rsidRDefault="009B0D3E" w:rsidP="009B0D3E">
      <w:pPr>
        <w:rPr>
          <w:rFonts w:hAnsi="宋体" w:cs="宋体"/>
          <w:kern w:val="0"/>
          <w:szCs w:val="21"/>
        </w:rPr>
      </w:pPr>
      <w:r>
        <w:rPr>
          <w:rFonts w:hAnsi="宋体" w:cs="宋体"/>
          <w:kern w:val="0"/>
          <w:szCs w:val="21"/>
        </w:rPr>
        <w:t xml:space="preserve">c. </w:t>
      </w:r>
      <w:r>
        <w:rPr>
          <w:rFonts w:hAnsi="宋体" w:cs="宋体" w:hint="eastAsia"/>
          <w:kern w:val="0"/>
          <w:szCs w:val="21"/>
        </w:rPr>
        <w:t>施工现场要配备足够的消防器材，并做到布局合理，经常维护、保养，采取防冻保温措施，保证消防器材灵敏有效；</w:t>
      </w:r>
    </w:p>
    <w:p w:rsidR="009B0D3E" w:rsidRDefault="009B0D3E" w:rsidP="009B0D3E">
      <w:pPr>
        <w:rPr>
          <w:rFonts w:hAnsi="宋体" w:cs="宋体"/>
          <w:kern w:val="0"/>
          <w:szCs w:val="21"/>
        </w:rPr>
      </w:pPr>
      <w:r>
        <w:rPr>
          <w:rFonts w:hAnsi="宋体" w:cs="宋体"/>
          <w:kern w:val="0"/>
          <w:szCs w:val="21"/>
        </w:rPr>
        <w:t xml:space="preserve">d. </w:t>
      </w:r>
      <w:r>
        <w:rPr>
          <w:rFonts w:hAnsi="宋体" w:cs="宋体" w:hint="eastAsia"/>
          <w:kern w:val="0"/>
          <w:szCs w:val="21"/>
        </w:rPr>
        <w:t>施工现场进水干管直径不小于</w:t>
      </w:r>
      <w:r>
        <w:rPr>
          <w:rFonts w:hAnsi="宋体" w:cs="宋体"/>
          <w:kern w:val="0"/>
          <w:szCs w:val="21"/>
        </w:rPr>
        <w:t>100mm</w:t>
      </w:r>
      <w:r>
        <w:rPr>
          <w:rFonts w:hAnsi="宋体" w:cs="宋体" w:hint="eastAsia"/>
          <w:kern w:val="0"/>
          <w:szCs w:val="21"/>
        </w:rPr>
        <w:t>，消火栓处昼夜要设有明显标志，配合足够的水龙头，周围</w:t>
      </w:r>
      <w:r>
        <w:rPr>
          <w:rFonts w:hAnsi="宋体" w:cs="宋体"/>
          <w:kern w:val="0"/>
          <w:szCs w:val="21"/>
        </w:rPr>
        <w:t xml:space="preserve">3m </w:t>
      </w:r>
      <w:r>
        <w:rPr>
          <w:rFonts w:hAnsi="宋体" w:cs="宋体" w:hint="eastAsia"/>
          <w:kern w:val="0"/>
          <w:szCs w:val="21"/>
        </w:rPr>
        <w:t>内，不准存放任何物品；</w:t>
      </w:r>
    </w:p>
    <w:p w:rsidR="009B0D3E" w:rsidRDefault="009B0D3E" w:rsidP="009B0D3E">
      <w:pPr>
        <w:rPr>
          <w:rFonts w:hAnsi="宋体" w:cs="宋体"/>
          <w:kern w:val="0"/>
          <w:szCs w:val="21"/>
        </w:rPr>
      </w:pPr>
      <w:r>
        <w:rPr>
          <w:rFonts w:hAnsi="宋体" w:cs="宋体"/>
          <w:kern w:val="0"/>
          <w:szCs w:val="21"/>
        </w:rPr>
        <w:t xml:space="preserve">e. </w:t>
      </w:r>
      <w:r>
        <w:rPr>
          <w:rFonts w:hAnsi="宋体" w:cs="宋体" w:hint="eastAsia"/>
          <w:kern w:val="0"/>
          <w:szCs w:val="21"/>
        </w:rPr>
        <w:t>高度超过</w:t>
      </w:r>
      <w:r>
        <w:rPr>
          <w:rFonts w:hAnsi="宋体" w:cs="宋体"/>
          <w:kern w:val="0"/>
          <w:szCs w:val="21"/>
        </w:rPr>
        <w:t xml:space="preserve">24m </w:t>
      </w:r>
      <w:r>
        <w:rPr>
          <w:rFonts w:hAnsi="宋体" w:cs="宋体" w:hint="eastAsia"/>
          <w:kern w:val="0"/>
          <w:szCs w:val="21"/>
        </w:rPr>
        <w:t>的在施工工程，应设置消防供水应保证不得小于</w:t>
      </w:r>
      <w:r>
        <w:rPr>
          <w:rFonts w:hAnsi="宋体" w:cs="宋体"/>
          <w:kern w:val="0"/>
          <w:szCs w:val="21"/>
        </w:rPr>
        <w:t>65mm</w:t>
      </w:r>
      <w:r>
        <w:rPr>
          <w:rFonts w:hAnsi="宋体" w:cs="宋体" w:hint="eastAsia"/>
          <w:kern w:val="0"/>
          <w:szCs w:val="21"/>
        </w:rPr>
        <w:t>，并随楼层的升高每隔一层设处消防栓口，配备水龙带。消防泵的专用配电线路，应引自施工现场总断路器原上端，并设专人值班，要保证连续不间断供电；</w:t>
      </w:r>
    </w:p>
    <w:p w:rsidR="009B0D3E" w:rsidRDefault="009B0D3E" w:rsidP="009B0D3E">
      <w:pPr>
        <w:rPr>
          <w:rFonts w:hAnsi="宋体" w:cs="宋体"/>
          <w:kern w:val="0"/>
          <w:szCs w:val="21"/>
        </w:rPr>
      </w:pPr>
      <w:r>
        <w:rPr>
          <w:rFonts w:hAnsi="宋体" w:cs="宋体"/>
          <w:kern w:val="0"/>
          <w:szCs w:val="21"/>
        </w:rPr>
        <w:t xml:space="preserve">f. </w:t>
      </w:r>
      <w:r>
        <w:rPr>
          <w:rFonts w:hAnsi="宋体" w:cs="宋体" w:hint="eastAsia"/>
          <w:kern w:val="0"/>
          <w:szCs w:val="21"/>
        </w:rPr>
        <w:t>电工、焊工从事电气设备安装和电、气焊切割作业，要有操作证和用火证。动火前，要清除附近易燃物，配备看火人员和灭火用具。用火证当日有效。动火地点变换，要重新办理用火证手续；</w:t>
      </w:r>
    </w:p>
    <w:p w:rsidR="009B0D3E" w:rsidRDefault="009B0D3E" w:rsidP="009B0D3E">
      <w:pPr>
        <w:rPr>
          <w:rFonts w:hAnsi="宋体" w:cs="宋体"/>
          <w:kern w:val="0"/>
          <w:szCs w:val="21"/>
        </w:rPr>
      </w:pPr>
      <w:r>
        <w:rPr>
          <w:rFonts w:hAnsi="宋体" w:cs="宋体"/>
          <w:kern w:val="0"/>
          <w:szCs w:val="21"/>
        </w:rPr>
        <w:t xml:space="preserve">g. </w:t>
      </w:r>
      <w:r>
        <w:rPr>
          <w:rFonts w:hAnsi="宋体" w:cs="宋体" w:hint="eastAsia"/>
          <w:kern w:val="0"/>
          <w:szCs w:val="21"/>
        </w:rPr>
        <w:t>使用电气设备和易燃易爆物品，必须采取严格的防火措施，指定防火负责人，配备灭火器材，确保施工安全；</w:t>
      </w:r>
    </w:p>
    <w:p w:rsidR="009B0D3E" w:rsidRDefault="009B0D3E" w:rsidP="009B0D3E">
      <w:pPr>
        <w:rPr>
          <w:rFonts w:hAnsi="宋体" w:cs="宋体"/>
          <w:kern w:val="0"/>
          <w:szCs w:val="21"/>
        </w:rPr>
      </w:pPr>
      <w:r>
        <w:rPr>
          <w:rFonts w:hAnsi="宋体" w:cs="宋体"/>
          <w:kern w:val="0"/>
          <w:szCs w:val="21"/>
        </w:rPr>
        <w:lastRenderedPageBreak/>
        <w:t xml:space="preserve">h. </w:t>
      </w:r>
      <w:r>
        <w:rPr>
          <w:rFonts w:hAnsi="宋体" w:cs="宋体" w:hint="eastAsia"/>
          <w:kern w:val="0"/>
          <w:szCs w:val="21"/>
        </w:rPr>
        <w:t>因施工需要搭设临时建筑，应符合防盗、防火要求，不得使用易燃材料。城区内不少于</w:t>
      </w:r>
      <w:r>
        <w:rPr>
          <w:rFonts w:hAnsi="宋体" w:cs="宋体"/>
          <w:kern w:val="0"/>
          <w:szCs w:val="21"/>
        </w:rPr>
        <w:t>5m</w:t>
      </w:r>
      <w:r>
        <w:rPr>
          <w:rFonts w:hAnsi="宋体" w:cs="宋体" w:hint="eastAsia"/>
          <w:kern w:val="0"/>
          <w:szCs w:val="21"/>
        </w:rPr>
        <w:t>，郊区不少于</w:t>
      </w:r>
      <w:r>
        <w:rPr>
          <w:rFonts w:hAnsi="宋体" w:cs="宋体"/>
          <w:kern w:val="0"/>
          <w:szCs w:val="21"/>
        </w:rPr>
        <w:t>7m;</w:t>
      </w:r>
    </w:p>
    <w:p w:rsidR="009B0D3E" w:rsidRDefault="009B0D3E" w:rsidP="009B0D3E">
      <w:pPr>
        <w:rPr>
          <w:rFonts w:hAnsi="宋体" w:cs="宋体"/>
          <w:kern w:val="0"/>
          <w:szCs w:val="21"/>
        </w:rPr>
      </w:pPr>
      <w:r>
        <w:rPr>
          <w:rFonts w:hAnsi="宋体" w:cs="宋体"/>
          <w:kern w:val="0"/>
          <w:szCs w:val="21"/>
        </w:rPr>
        <w:t xml:space="preserve">i. </w:t>
      </w:r>
      <w:r>
        <w:rPr>
          <w:rFonts w:hAnsi="宋体" w:cs="宋体" w:hint="eastAsia"/>
          <w:kern w:val="0"/>
          <w:szCs w:val="21"/>
        </w:rPr>
        <w:t>施工材料的存放、保管，应符合防火安全要求，库房应用非燃材料支搭。易燃易爆物品，应专库储存，分类单独存放，保持通风，用电符合防火规定，不准在工程内、库房内调配油漆、稀料；</w:t>
      </w:r>
    </w:p>
    <w:p w:rsidR="009B0D3E" w:rsidRDefault="009B0D3E" w:rsidP="009B0D3E">
      <w:pPr>
        <w:rPr>
          <w:rFonts w:hAnsi="宋体" w:cs="宋体"/>
          <w:kern w:val="0"/>
          <w:szCs w:val="21"/>
        </w:rPr>
      </w:pPr>
      <w:r>
        <w:rPr>
          <w:rFonts w:hAnsi="宋体" w:cs="宋体"/>
          <w:kern w:val="0"/>
          <w:szCs w:val="21"/>
        </w:rPr>
        <w:t xml:space="preserve">j. </w:t>
      </w:r>
      <w:r>
        <w:rPr>
          <w:rFonts w:hAnsi="宋体" w:cs="宋体" w:hint="eastAsia"/>
          <w:kern w:val="0"/>
          <w:szCs w:val="21"/>
        </w:rPr>
        <w:t>工程内不准作为仓库使用，不准存放易燃、可燃材料，因施工需要进入工程内的可燃材料，要根据工程计划限量进入并应采取可靠的防火措施。工程内不准住人，特殊情况需要住人的，要报上级机关批准并与建设单位签订协议，明确管理责任；</w:t>
      </w:r>
    </w:p>
    <w:p w:rsidR="009B0D3E" w:rsidRDefault="009B0D3E" w:rsidP="009B0D3E">
      <w:pPr>
        <w:rPr>
          <w:rFonts w:hAnsi="宋体" w:cs="宋体"/>
          <w:kern w:val="0"/>
          <w:szCs w:val="21"/>
        </w:rPr>
      </w:pPr>
      <w:r>
        <w:rPr>
          <w:rFonts w:hAnsi="宋体" w:cs="宋体"/>
          <w:kern w:val="0"/>
          <w:szCs w:val="21"/>
        </w:rPr>
        <w:t xml:space="preserve">k. </w:t>
      </w:r>
      <w:r>
        <w:rPr>
          <w:rFonts w:hAnsi="宋体" w:cs="宋体" w:hint="eastAsia"/>
          <w:kern w:val="0"/>
          <w:szCs w:val="21"/>
        </w:rPr>
        <w:t>施工现场严禁吸烟。必要时，应设有防火措施的吸烟室；</w:t>
      </w:r>
    </w:p>
    <w:p w:rsidR="009B0D3E" w:rsidRDefault="009B0D3E" w:rsidP="009B0D3E">
      <w:pPr>
        <w:rPr>
          <w:rFonts w:hAnsi="宋体" w:cs="宋体"/>
          <w:kern w:val="0"/>
          <w:szCs w:val="21"/>
        </w:rPr>
      </w:pPr>
      <w:r>
        <w:rPr>
          <w:rFonts w:hAnsi="宋体" w:cs="宋体"/>
          <w:kern w:val="0"/>
          <w:szCs w:val="21"/>
        </w:rPr>
        <w:t xml:space="preserve">l. </w:t>
      </w:r>
      <w:r>
        <w:rPr>
          <w:rFonts w:hAnsi="宋体" w:cs="宋体" w:hint="eastAsia"/>
          <w:kern w:val="0"/>
          <w:szCs w:val="21"/>
        </w:rPr>
        <w:t>施工现场和生活区内，未经保卫部门批准不得使用电热器具；</w:t>
      </w:r>
    </w:p>
    <w:p w:rsidR="009B0D3E" w:rsidRDefault="009B0D3E" w:rsidP="009B0D3E">
      <w:pPr>
        <w:rPr>
          <w:rFonts w:hAnsi="宋体" w:cs="宋体"/>
          <w:kern w:val="0"/>
          <w:szCs w:val="21"/>
        </w:rPr>
      </w:pPr>
      <w:r>
        <w:rPr>
          <w:rFonts w:hAnsi="宋体" w:cs="宋体"/>
          <w:kern w:val="0"/>
          <w:szCs w:val="21"/>
        </w:rPr>
        <w:t xml:space="preserve">m. </w:t>
      </w:r>
      <w:r>
        <w:rPr>
          <w:rFonts w:hAnsi="宋体" w:cs="宋体" w:hint="eastAsia"/>
          <w:kern w:val="0"/>
          <w:szCs w:val="21"/>
        </w:rPr>
        <w:t>氧气瓶、乙炔瓶（罐）工作间距不少于</w:t>
      </w:r>
      <w:r>
        <w:rPr>
          <w:rFonts w:hAnsi="宋体" w:cs="宋体"/>
          <w:kern w:val="0"/>
          <w:szCs w:val="21"/>
        </w:rPr>
        <w:t>5m</w:t>
      </w:r>
      <w:r>
        <w:rPr>
          <w:rFonts w:hAnsi="宋体" w:cs="宋体" w:hint="eastAsia"/>
          <w:kern w:val="0"/>
          <w:szCs w:val="21"/>
        </w:rPr>
        <w:t>，两瓶同时明火作业距离不小</w:t>
      </w:r>
      <w:r>
        <w:rPr>
          <w:rFonts w:hAnsi="宋体" w:cs="宋体"/>
          <w:kern w:val="0"/>
          <w:szCs w:val="21"/>
        </w:rPr>
        <w:t>10m</w:t>
      </w:r>
      <w:r>
        <w:rPr>
          <w:rFonts w:hAnsi="宋体" w:cs="宋体" w:hint="eastAsia"/>
          <w:kern w:val="0"/>
          <w:szCs w:val="21"/>
        </w:rPr>
        <w:t>。禁止在工程内使用液化石油气“钢瓶”、乙炔发生器作业；</w:t>
      </w:r>
    </w:p>
    <w:p w:rsidR="009B0D3E" w:rsidRDefault="009B0D3E" w:rsidP="009B0D3E">
      <w:pPr>
        <w:rPr>
          <w:rFonts w:hAnsi="宋体" w:cs="宋体"/>
          <w:kern w:val="0"/>
          <w:szCs w:val="21"/>
        </w:rPr>
      </w:pPr>
      <w:r>
        <w:rPr>
          <w:rFonts w:hAnsi="宋体" w:cs="宋体"/>
          <w:kern w:val="0"/>
          <w:szCs w:val="21"/>
        </w:rPr>
        <w:t xml:space="preserve">n. </w:t>
      </w:r>
      <w:r>
        <w:rPr>
          <w:rFonts w:hAnsi="宋体" w:cs="宋体" w:hint="eastAsia"/>
          <w:kern w:val="0"/>
          <w:szCs w:val="21"/>
        </w:rPr>
        <w:t>在施工过程要坚持防火安全交底制度。特别是在进行电气焊、油漆粉刷或从事防水等危险作业时，要有具体防火要求；</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）电气设备防火要点：</w:t>
      </w:r>
    </w:p>
    <w:p w:rsidR="009B0D3E" w:rsidRDefault="009B0D3E" w:rsidP="009B0D3E">
      <w:pPr>
        <w:rPr>
          <w:rFonts w:hAnsi="宋体" w:cs="宋体"/>
          <w:kern w:val="0"/>
          <w:szCs w:val="21"/>
        </w:rPr>
      </w:pPr>
      <w:r>
        <w:rPr>
          <w:rFonts w:hAnsi="宋体" w:cs="宋体"/>
          <w:kern w:val="0"/>
          <w:szCs w:val="21"/>
        </w:rPr>
        <w:t xml:space="preserve">a. </w:t>
      </w:r>
      <w:r>
        <w:rPr>
          <w:rFonts w:hAnsi="宋体" w:cs="宋体" w:hint="eastAsia"/>
          <w:kern w:val="0"/>
          <w:szCs w:val="21"/>
        </w:rPr>
        <w:t>各类电气设备、线路不准超负荷使用，接头须接实、接牢，以免线路过热或打火短路。发现问题立即修理；</w:t>
      </w:r>
    </w:p>
    <w:p w:rsidR="009B0D3E" w:rsidRDefault="009B0D3E" w:rsidP="009B0D3E">
      <w:pPr>
        <w:rPr>
          <w:rFonts w:hAnsi="宋体" w:cs="宋体"/>
          <w:kern w:val="0"/>
          <w:szCs w:val="21"/>
        </w:rPr>
      </w:pPr>
      <w:r>
        <w:rPr>
          <w:rFonts w:hAnsi="宋体" w:cs="宋体"/>
          <w:kern w:val="0"/>
          <w:szCs w:val="21"/>
        </w:rPr>
        <w:t xml:space="preserve">b. </w:t>
      </w:r>
      <w:r>
        <w:rPr>
          <w:rFonts w:hAnsi="宋体" w:cs="宋体" w:hint="eastAsia"/>
          <w:kern w:val="0"/>
          <w:szCs w:val="21"/>
        </w:rPr>
        <w:t>存放易燃液体、可燃气瓶和电石的库房，照明线路穿管保护，采用防爆灯具，开关设在库外；</w:t>
      </w:r>
    </w:p>
    <w:p w:rsidR="009B0D3E" w:rsidRDefault="009B0D3E" w:rsidP="009B0D3E">
      <w:pPr>
        <w:rPr>
          <w:rFonts w:hAnsi="宋体" w:cs="宋体"/>
          <w:kern w:val="0"/>
          <w:szCs w:val="21"/>
        </w:rPr>
      </w:pPr>
      <w:r>
        <w:rPr>
          <w:rFonts w:hAnsi="宋体" w:cs="宋体"/>
          <w:kern w:val="0"/>
          <w:szCs w:val="21"/>
        </w:rPr>
        <w:t xml:space="preserve">c. </w:t>
      </w:r>
      <w:r>
        <w:rPr>
          <w:rFonts w:hAnsi="宋体" w:cs="宋体" w:hint="eastAsia"/>
          <w:kern w:val="0"/>
          <w:szCs w:val="21"/>
        </w:rPr>
        <w:t>穿墙电线和靠近易燃物的电线穿管保护，灯具与易燃物一般应保持</w:t>
      </w:r>
      <w:r>
        <w:rPr>
          <w:rFonts w:hAnsi="宋体" w:cs="宋体"/>
          <w:kern w:val="0"/>
          <w:szCs w:val="21"/>
        </w:rPr>
        <w:t xml:space="preserve">30cm </w:t>
      </w:r>
      <w:r>
        <w:rPr>
          <w:rFonts w:hAnsi="宋体" w:cs="宋体" w:hint="eastAsia"/>
          <w:kern w:val="0"/>
          <w:szCs w:val="21"/>
        </w:rPr>
        <w:t>间距，大功率灯泡要加大间距。工棚内不准使用碘钨灯；</w:t>
      </w:r>
    </w:p>
    <w:p w:rsidR="009B0D3E" w:rsidRDefault="009B0D3E" w:rsidP="009B0D3E">
      <w:pPr>
        <w:rPr>
          <w:rFonts w:hAnsi="宋体" w:cs="宋体"/>
          <w:kern w:val="0"/>
          <w:szCs w:val="21"/>
        </w:rPr>
      </w:pPr>
      <w:r>
        <w:rPr>
          <w:rFonts w:hAnsi="宋体" w:cs="宋体"/>
          <w:kern w:val="0"/>
          <w:szCs w:val="21"/>
        </w:rPr>
        <w:t xml:space="preserve">d. </w:t>
      </w:r>
      <w:r>
        <w:rPr>
          <w:rFonts w:hAnsi="宋体" w:cs="宋体" w:hint="eastAsia"/>
          <w:kern w:val="0"/>
          <w:szCs w:val="21"/>
        </w:rPr>
        <w:t>高压线下不准搭设临时建筑，不准堆放可燃材料。</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）现场明火管理</w:t>
      </w:r>
    </w:p>
    <w:p w:rsidR="009B0D3E" w:rsidRDefault="009B0D3E" w:rsidP="009B0D3E">
      <w:pPr>
        <w:rPr>
          <w:rFonts w:hAnsi="宋体" w:cs="宋体"/>
          <w:kern w:val="0"/>
          <w:szCs w:val="21"/>
        </w:rPr>
      </w:pPr>
      <w:r>
        <w:rPr>
          <w:rFonts w:hAnsi="宋体" w:cs="宋体"/>
          <w:kern w:val="0"/>
          <w:szCs w:val="21"/>
        </w:rPr>
        <w:t xml:space="preserve">a. </w:t>
      </w:r>
      <w:r>
        <w:rPr>
          <w:rFonts w:hAnsi="宋体" w:cs="宋体" w:hint="eastAsia"/>
          <w:kern w:val="0"/>
          <w:szCs w:val="21"/>
        </w:rPr>
        <w:t>现场生产、生活用火均应经主管消防的领导批准，使用明火要远离易燃物，并备有消防器</w:t>
      </w:r>
      <w:r>
        <w:rPr>
          <w:rFonts w:hAnsi="宋体" w:cs="宋体" w:hint="eastAsia"/>
          <w:kern w:val="0"/>
          <w:szCs w:val="21"/>
        </w:rPr>
        <w:lastRenderedPageBreak/>
        <w:t>材。使用无齿锯，需开具用火许可证；</w:t>
      </w:r>
    </w:p>
    <w:p w:rsidR="009B0D3E" w:rsidRDefault="009B0D3E" w:rsidP="009B0D3E">
      <w:pPr>
        <w:rPr>
          <w:rFonts w:hAnsi="宋体" w:cs="宋体"/>
          <w:kern w:val="0"/>
          <w:szCs w:val="21"/>
        </w:rPr>
      </w:pPr>
      <w:r>
        <w:rPr>
          <w:rFonts w:hAnsi="宋体" w:cs="宋体"/>
          <w:kern w:val="0"/>
          <w:szCs w:val="21"/>
        </w:rPr>
        <w:t xml:space="preserve">b. </w:t>
      </w:r>
      <w:r>
        <w:rPr>
          <w:rFonts w:hAnsi="宋体" w:cs="宋体" w:hint="eastAsia"/>
          <w:kern w:val="0"/>
          <w:szCs w:val="21"/>
        </w:rPr>
        <w:t>工地设吸烟室，施工现场严禁吸烟；</w:t>
      </w:r>
    </w:p>
    <w:p w:rsidR="009B0D3E" w:rsidRDefault="009B0D3E" w:rsidP="009B0D3E">
      <w:pPr>
        <w:rPr>
          <w:rFonts w:hAnsi="宋体" w:cs="宋体"/>
          <w:kern w:val="0"/>
          <w:szCs w:val="21"/>
        </w:rPr>
      </w:pPr>
      <w:r>
        <w:rPr>
          <w:rFonts w:hAnsi="宋体" w:cs="宋体"/>
          <w:kern w:val="0"/>
          <w:szCs w:val="21"/>
        </w:rPr>
        <w:t xml:space="preserve">c. </w:t>
      </w:r>
      <w:r>
        <w:rPr>
          <w:rFonts w:hAnsi="宋体" w:cs="宋体" w:hint="eastAsia"/>
          <w:kern w:val="0"/>
          <w:szCs w:val="21"/>
        </w:rPr>
        <w:t>电、气焊工作人员均应受专门培训，持证上岗。作业前办理用火手续，并配备适当的看火人员，随身应带灭火器具。吊顶内安装管道，应在吊顶易燃材料装上以前完成焊接作业，如因工程特殊需要必须在顶棚内进行电、气焊作业，应先与消防部门商定妥善防火措施后方可施工；</w:t>
      </w:r>
    </w:p>
    <w:p w:rsidR="009B0D3E" w:rsidRDefault="009B0D3E" w:rsidP="009B0D3E">
      <w:pPr>
        <w:rPr>
          <w:rFonts w:hAnsi="宋体" w:cs="宋体"/>
          <w:kern w:val="0"/>
          <w:szCs w:val="21"/>
        </w:rPr>
      </w:pPr>
      <w:r>
        <w:rPr>
          <w:rFonts w:hAnsi="宋体" w:cs="宋体"/>
          <w:kern w:val="0"/>
          <w:szCs w:val="21"/>
        </w:rPr>
        <w:t xml:space="preserve">d. </w:t>
      </w:r>
      <w:r>
        <w:rPr>
          <w:rFonts w:hAnsi="宋体" w:cs="宋体" w:hint="eastAsia"/>
          <w:kern w:val="0"/>
          <w:szCs w:val="21"/>
        </w:rPr>
        <w:t>及时清理施工现场，做到工完场清；</w:t>
      </w:r>
    </w:p>
    <w:p w:rsidR="009B0D3E" w:rsidRDefault="009B0D3E" w:rsidP="009B0D3E">
      <w:pPr>
        <w:rPr>
          <w:rFonts w:hAnsi="宋体" w:cs="宋体"/>
          <w:kern w:val="0"/>
          <w:szCs w:val="21"/>
        </w:rPr>
      </w:pPr>
      <w:r>
        <w:rPr>
          <w:rFonts w:hAnsi="宋体" w:cs="宋体"/>
          <w:kern w:val="0"/>
          <w:szCs w:val="21"/>
        </w:rPr>
        <w:t xml:space="preserve">e. </w:t>
      </w:r>
      <w:r>
        <w:rPr>
          <w:rFonts w:hAnsi="宋体" w:cs="宋体" w:hint="eastAsia"/>
          <w:kern w:val="0"/>
          <w:szCs w:val="21"/>
        </w:rPr>
        <w:t>油漆施工要注意通风，严禁烟火，防止静电起火和工具碰撞打火。</w:t>
      </w:r>
    </w:p>
    <w:p w:rsidR="009B0D3E" w:rsidRDefault="009B0D3E" w:rsidP="009B0D3E">
      <w:pPr>
        <w:rPr>
          <w:rFonts w:hAnsi="宋体" w:cs="宋体"/>
          <w:kern w:val="0"/>
          <w:szCs w:val="21"/>
        </w:rPr>
      </w:pPr>
      <w:r>
        <w:rPr>
          <w:rFonts w:hAnsi="宋体" w:cs="宋体" w:hint="eastAsia"/>
          <w:kern w:val="0"/>
          <w:szCs w:val="21"/>
        </w:rPr>
        <w:t>三、防止物体打击及</w:t>
      </w:r>
      <w:proofErr w:type="gramStart"/>
      <w:r>
        <w:rPr>
          <w:rFonts w:hAnsi="宋体" w:cs="宋体" w:hint="eastAsia"/>
          <w:kern w:val="0"/>
          <w:szCs w:val="21"/>
        </w:rPr>
        <w:t>高空附</w:t>
      </w:r>
      <w:proofErr w:type="gramEnd"/>
      <w:r>
        <w:rPr>
          <w:rFonts w:hAnsi="宋体" w:cs="宋体" w:hint="eastAsia"/>
          <w:kern w:val="0"/>
          <w:szCs w:val="21"/>
        </w:rPr>
        <w:t>落的措施</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）防止物体打击事故的措施：</w:t>
      </w:r>
    </w:p>
    <w:p w:rsidR="009B0D3E" w:rsidRDefault="009B0D3E" w:rsidP="009B0D3E">
      <w:pPr>
        <w:rPr>
          <w:rFonts w:hAnsi="宋体" w:cs="宋体"/>
          <w:kern w:val="0"/>
          <w:szCs w:val="21"/>
        </w:rPr>
      </w:pPr>
      <w:r>
        <w:rPr>
          <w:rFonts w:hAnsi="宋体" w:cs="宋体"/>
          <w:kern w:val="0"/>
          <w:szCs w:val="21"/>
        </w:rPr>
        <w:t xml:space="preserve">a. </w:t>
      </w:r>
      <w:r>
        <w:rPr>
          <w:rFonts w:hAnsi="宋体" w:cs="宋体" w:hint="eastAsia"/>
          <w:kern w:val="0"/>
          <w:szCs w:val="21"/>
        </w:rPr>
        <w:t>进入现场的人员戴安全帽；</w:t>
      </w:r>
    </w:p>
    <w:p w:rsidR="009B0D3E" w:rsidRDefault="009B0D3E" w:rsidP="009B0D3E">
      <w:pPr>
        <w:rPr>
          <w:rFonts w:hAnsi="宋体" w:cs="宋体"/>
          <w:kern w:val="0"/>
          <w:szCs w:val="21"/>
        </w:rPr>
      </w:pPr>
      <w:r>
        <w:rPr>
          <w:rFonts w:hAnsi="宋体" w:cs="宋体"/>
          <w:kern w:val="0"/>
          <w:szCs w:val="21"/>
        </w:rPr>
        <w:t xml:space="preserve">b. </w:t>
      </w:r>
      <w:r>
        <w:rPr>
          <w:rFonts w:hAnsi="宋体" w:cs="宋体" w:hint="eastAsia"/>
          <w:kern w:val="0"/>
          <w:szCs w:val="21"/>
        </w:rPr>
        <w:t>交叉作业通道搭护头棚；</w:t>
      </w:r>
    </w:p>
    <w:p w:rsidR="009B0D3E" w:rsidRDefault="009B0D3E" w:rsidP="009B0D3E">
      <w:pPr>
        <w:rPr>
          <w:rFonts w:hAnsi="宋体" w:cs="宋体"/>
          <w:kern w:val="0"/>
          <w:szCs w:val="21"/>
        </w:rPr>
      </w:pPr>
      <w:r>
        <w:rPr>
          <w:rFonts w:hAnsi="宋体" w:cs="宋体"/>
          <w:kern w:val="0"/>
          <w:szCs w:val="21"/>
        </w:rPr>
        <w:t xml:space="preserve">c. </w:t>
      </w:r>
      <w:r>
        <w:rPr>
          <w:rFonts w:hAnsi="宋体" w:cs="宋体" w:hint="eastAsia"/>
          <w:kern w:val="0"/>
          <w:szCs w:val="21"/>
        </w:rPr>
        <w:t>高处作业的工人应有工具袋，零件、螺栓、螺母随手放入工具袋，严禁向下抛掷物品；</w:t>
      </w:r>
    </w:p>
    <w:p w:rsidR="009B0D3E" w:rsidRDefault="009B0D3E" w:rsidP="009B0D3E">
      <w:pPr>
        <w:rPr>
          <w:rFonts w:hAnsi="宋体" w:cs="宋体"/>
          <w:kern w:val="0"/>
          <w:szCs w:val="21"/>
        </w:rPr>
      </w:pPr>
      <w:r>
        <w:rPr>
          <w:rFonts w:hAnsi="宋体" w:cs="宋体"/>
          <w:kern w:val="0"/>
          <w:szCs w:val="21"/>
        </w:rPr>
        <w:t xml:space="preserve">d. </w:t>
      </w:r>
      <w:r>
        <w:rPr>
          <w:rFonts w:hAnsi="宋体" w:cs="宋体" w:hint="eastAsia"/>
          <w:kern w:val="0"/>
          <w:szCs w:val="21"/>
        </w:rPr>
        <w:t>高处码放的板材要加压重物，以防被大风掀翻吹落，高处作业的余料、废物须及时清理，以防无意碰落或被风吹落；</w:t>
      </w:r>
    </w:p>
    <w:p w:rsidR="009B0D3E" w:rsidRDefault="009B0D3E" w:rsidP="009B0D3E">
      <w:pPr>
        <w:rPr>
          <w:rFonts w:hAnsi="宋体" w:cs="宋体"/>
          <w:kern w:val="0"/>
          <w:szCs w:val="21"/>
        </w:rPr>
      </w:pPr>
      <w:r>
        <w:rPr>
          <w:rFonts w:hAnsi="宋体" w:cs="宋体"/>
          <w:kern w:val="0"/>
          <w:szCs w:val="21"/>
        </w:rPr>
        <w:t xml:space="preserve">e. </w:t>
      </w:r>
      <w:r>
        <w:rPr>
          <w:rFonts w:hAnsi="宋体" w:cs="宋体" w:hint="eastAsia"/>
          <w:kern w:val="0"/>
          <w:szCs w:val="21"/>
        </w:rPr>
        <w:t>高处作业的操作平台应密实，周围拦杆底部应设高度不低于</w:t>
      </w:r>
      <w:r>
        <w:rPr>
          <w:rFonts w:hAnsi="宋体" w:cs="宋体"/>
          <w:kern w:val="0"/>
          <w:szCs w:val="21"/>
        </w:rPr>
        <w:t xml:space="preserve">18cm </w:t>
      </w:r>
      <w:r>
        <w:rPr>
          <w:rFonts w:hAnsi="宋体" w:cs="宋体" w:hint="eastAsia"/>
          <w:kern w:val="0"/>
          <w:szCs w:val="21"/>
        </w:rPr>
        <w:t>的挡脚板，以防物料从平台缝隙或拦杆底部漏下。</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）防止机械伤害事故要点</w:t>
      </w:r>
    </w:p>
    <w:p w:rsidR="009B0D3E" w:rsidRDefault="009B0D3E" w:rsidP="009B0D3E">
      <w:pPr>
        <w:rPr>
          <w:rFonts w:hAnsi="宋体" w:cs="宋体"/>
          <w:kern w:val="0"/>
          <w:szCs w:val="21"/>
        </w:rPr>
      </w:pPr>
      <w:r>
        <w:rPr>
          <w:rFonts w:hAnsi="宋体" w:cs="宋体"/>
          <w:kern w:val="0"/>
          <w:szCs w:val="21"/>
        </w:rPr>
        <w:t xml:space="preserve">a. </w:t>
      </w:r>
      <w:r>
        <w:rPr>
          <w:rFonts w:hAnsi="宋体" w:cs="宋体" w:hint="eastAsia"/>
          <w:kern w:val="0"/>
          <w:szCs w:val="21"/>
        </w:rPr>
        <w:t>施工电梯的基础、安装和使用须符合生产厂商的规定，使用前应经检验合格，使用中定期检测；</w:t>
      </w:r>
    </w:p>
    <w:p w:rsidR="009B0D3E" w:rsidRDefault="009B0D3E" w:rsidP="009B0D3E">
      <w:pPr>
        <w:rPr>
          <w:rFonts w:hAnsi="宋体" w:cs="宋体"/>
          <w:kern w:val="0"/>
          <w:szCs w:val="21"/>
        </w:rPr>
      </w:pPr>
      <w:r>
        <w:rPr>
          <w:rFonts w:hAnsi="宋体" w:cs="宋体"/>
          <w:kern w:val="0"/>
          <w:szCs w:val="21"/>
        </w:rPr>
        <w:t xml:space="preserve">b. </w:t>
      </w:r>
      <w:r>
        <w:rPr>
          <w:rFonts w:hAnsi="宋体" w:cs="宋体" w:hint="eastAsia"/>
          <w:kern w:val="0"/>
          <w:szCs w:val="21"/>
        </w:rPr>
        <w:t>卷扬机须搭防砸、防雨的操作棚，固定机身须设牢固地锚，传动部分须装护罩，导向滑轮不得用开口拉板式滑轮；</w:t>
      </w:r>
    </w:p>
    <w:p w:rsidR="009B0D3E" w:rsidRDefault="009B0D3E" w:rsidP="009B0D3E">
      <w:pPr>
        <w:rPr>
          <w:rFonts w:hAnsi="宋体" w:cs="宋体"/>
          <w:kern w:val="0"/>
          <w:szCs w:val="21"/>
        </w:rPr>
      </w:pPr>
      <w:r>
        <w:rPr>
          <w:rFonts w:hAnsi="宋体" w:cs="宋体"/>
          <w:kern w:val="0"/>
          <w:szCs w:val="21"/>
        </w:rPr>
        <w:t xml:space="preserve">c. </w:t>
      </w:r>
      <w:r>
        <w:rPr>
          <w:rFonts w:hAnsi="宋体" w:cs="宋体" w:hint="eastAsia"/>
          <w:kern w:val="0"/>
          <w:szCs w:val="21"/>
        </w:rPr>
        <w:t>圆锯的传动部分应装防护罩。长度小于</w:t>
      </w:r>
      <w:r>
        <w:rPr>
          <w:rFonts w:hAnsi="宋体" w:cs="宋体"/>
          <w:kern w:val="0"/>
          <w:szCs w:val="21"/>
        </w:rPr>
        <w:t>50cm</w:t>
      </w:r>
      <w:r>
        <w:rPr>
          <w:rFonts w:hAnsi="宋体" w:cs="宋体" w:hint="eastAsia"/>
          <w:kern w:val="0"/>
          <w:szCs w:val="21"/>
        </w:rPr>
        <w:t>、厚度大于锯片半径的木料，严禁上锯，破</w:t>
      </w:r>
      <w:proofErr w:type="gramStart"/>
      <w:r>
        <w:rPr>
          <w:rFonts w:hAnsi="宋体" w:cs="宋体" w:hint="eastAsia"/>
          <w:kern w:val="0"/>
          <w:szCs w:val="21"/>
        </w:rPr>
        <w:t>料锯与横截锯</w:t>
      </w:r>
      <w:proofErr w:type="gramEnd"/>
      <w:r>
        <w:rPr>
          <w:rFonts w:hAnsi="宋体" w:cs="宋体" w:hint="eastAsia"/>
          <w:kern w:val="0"/>
          <w:szCs w:val="21"/>
        </w:rPr>
        <w:t>不得混用；</w:t>
      </w:r>
    </w:p>
    <w:p w:rsidR="009B0D3E" w:rsidRDefault="009B0D3E" w:rsidP="009B0D3E">
      <w:pPr>
        <w:rPr>
          <w:rFonts w:hAnsi="宋体" w:cs="宋体"/>
          <w:kern w:val="0"/>
          <w:szCs w:val="21"/>
        </w:rPr>
      </w:pPr>
      <w:r>
        <w:rPr>
          <w:rFonts w:hAnsi="宋体" w:cs="宋体"/>
          <w:kern w:val="0"/>
          <w:szCs w:val="21"/>
        </w:rPr>
        <w:t xml:space="preserve">d. </w:t>
      </w:r>
      <w:r>
        <w:rPr>
          <w:rFonts w:hAnsi="宋体" w:cs="宋体" w:hint="eastAsia"/>
          <w:kern w:val="0"/>
          <w:szCs w:val="21"/>
        </w:rPr>
        <w:t>砂轮机应使用单向开关，砂轮须装不少于</w:t>
      </w:r>
      <w:r>
        <w:rPr>
          <w:rFonts w:hAnsi="宋体" w:cs="宋体"/>
          <w:kern w:val="0"/>
          <w:szCs w:val="21"/>
        </w:rPr>
        <w:t>108</w:t>
      </w:r>
      <w:r>
        <w:rPr>
          <w:rFonts w:hAnsi="宋体" w:cs="宋体" w:hint="eastAsia"/>
          <w:kern w:val="0"/>
          <w:szCs w:val="21"/>
        </w:rPr>
        <w:t>°的防护罩和牢固的工件托架、严禁使用不圆、</w:t>
      </w:r>
      <w:r>
        <w:rPr>
          <w:rFonts w:hAnsi="宋体" w:cs="宋体" w:hint="eastAsia"/>
          <w:kern w:val="0"/>
          <w:szCs w:val="21"/>
        </w:rPr>
        <w:lastRenderedPageBreak/>
        <w:t>有裂纹和剩余部分不足</w:t>
      </w:r>
      <w:r>
        <w:rPr>
          <w:rFonts w:hAnsi="宋体" w:cs="宋体"/>
          <w:kern w:val="0"/>
          <w:szCs w:val="21"/>
        </w:rPr>
        <w:t>25mm</w:t>
      </w:r>
      <w:r>
        <w:rPr>
          <w:rFonts w:hAnsi="宋体" w:cs="宋体" w:hint="eastAsia"/>
          <w:kern w:val="0"/>
          <w:szCs w:val="21"/>
        </w:rPr>
        <w:t>，的砂轮；</w:t>
      </w:r>
    </w:p>
    <w:p w:rsidR="009B0D3E" w:rsidRDefault="009B0D3E" w:rsidP="009B0D3E">
      <w:pPr>
        <w:rPr>
          <w:rFonts w:hAnsi="宋体" w:cs="宋体"/>
          <w:kern w:val="0"/>
          <w:szCs w:val="21"/>
        </w:rPr>
      </w:pPr>
      <w:r>
        <w:rPr>
          <w:rFonts w:hAnsi="宋体" w:cs="宋体"/>
          <w:kern w:val="0"/>
          <w:szCs w:val="21"/>
        </w:rPr>
        <w:t xml:space="preserve">e. </w:t>
      </w:r>
      <w:r>
        <w:rPr>
          <w:rFonts w:hAnsi="宋体" w:cs="宋体" w:hint="eastAsia"/>
          <w:kern w:val="0"/>
          <w:szCs w:val="21"/>
        </w:rPr>
        <w:t>各种施工机械的安全防护装置必须齐全有效；</w:t>
      </w:r>
    </w:p>
    <w:p w:rsidR="009B0D3E" w:rsidRDefault="009B0D3E" w:rsidP="009B0D3E">
      <w:pPr>
        <w:rPr>
          <w:rFonts w:hAnsi="宋体" w:cs="宋体"/>
          <w:kern w:val="0"/>
          <w:szCs w:val="21"/>
        </w:rPr>
      </w:pPr>
      <w:r>
        <w:rPr>
          <w:rFonts w:hAnsi="宋体" w:cs="宋体"/>
          <w:kern w:val="0"/>
          <w:szCs w:val="21"/>
        </w:rPr>
        <w:t xml:space="preserve">f. </w:t>
      </w:r>
      <w:r>
        <w:rPr>
          <w:rFonts w:hAnsi="宋体" w:cs="宋体" w:hint="eastAsia"/>
          <w:kern w:val="0"/>
          <w:szCs w:val="21"/>
        </w:rPr>
        <w:t>经常保养机具，按规定润滑或换配件，所用刀具必须匹配，换夹具、刀具时一定要拨下电源插头；</w:t>
      </w:r>
    </w:p>
    <w:p w:rsidR="009B0D3E" w:rsidRDefault="009B0D3E" w:rsidP="009B0D3E">
      <w:pPr>
        <w:rPr>
          <w:rFonts w:hAnsi="宋体" w:cs="宋体"/>
          <w:kern w:val="0"/>
          <w:szCs w:val="21"/>
        </w:rPr>
      </w:pPr>
      <w:r>
        <w:rPr>
          <w:rFonts w:hAnsi="宋体" w:cs="宋体"/>
          <w:kern w:val="0"/>
          <w:szCs w:val="21"/>
        </w:rPr>
        <w:t xml:space="preserve">g. </w:t>
      </w:r>
      <w:r>
        <w:rPr>
          <w:rFonts w:hAnsi="宋体" w:cs="宋体" w:hint="eastAsia"/>
          <w:kern w:val="0"/>
          <w:szCs w:val="21"/>
        </w:rPr>
        <w:t>注意着装，不穿宽松服装操作电动工具、留长发者应带工作帽，不能戴手套操作；</w:t>
      </w:r>
    </w:p>
    <w:p w:rsidR="009B0D3E" w:rsidRDefault="009B0D3E" w:rsidP="009B0D3E">
      <w:pPr>
        <w:rPr>
          <w:rFonts w:hAnsi="宋体" w:cs="宋体"/>
          <w:kern w:val="0"/>
          <w:szCs w:val="21"/>
        </w:rPr>
      </w:pPr>
      <w:r>
        <w:rPr>
          <w:rFonts w:hAnsi="宋体" w:cs="宋体"/>
          <w:kern w:val="0"/>
          <w:szCs w:val="21"/>
        </w:rPr>
        <w:t xml:space="preserve">h. </w:t>
      </w:r>
      <w:r>
        <w:rPr>
          <w:rFonts w:hAnsi="宋体" w:cs="宋体" w:hint="eastAsia"/>
          <w:kern w:val="0"/>
          <w:szCs w:val="21"/>
        </w:rPr>
        <w:t>打开机械的电源开关之前，检查调整刀具的扳手等工具是否取下，插头插入插座前先检查工具的开关是否关着；</w:t>
      </w:r>
    </w:p>
    <w:p w:rsidR="009B0D3E" w:rsidRDefault="009B0D3E" w:rsidP="009B0D3E">
      <w:pPr>
        <w:rPr>
          <w:rFonts w:hAnsi="宋体" w:cs="宋体"/>
          <w:kern w:val="0"/>
          <w:szCs w:val="21"/>
        </w:rPr>
      </w:pPr>
      <w:r>
        <w:rPr>
          <w:rFonts w:hAnsi="宋体" w:cs="宋体"/>
          <w:kern w:val="0"/>
          <w:szCs w:val="21"/>
        </w:rPr>
        <w:t xml:space="preserve">i. </w:t>
      </w:r>
      <w:r>
        <w:rPr>
          <w:rFonts w:hAnsi="宋体" w:cs="宋体" w:hint="eastAsia"/>
          <w:kern w:val="0"/>
          <w:szCs w:val="21"/>
        </w:rPr>
        <w:t>手持电动工具仍在转动时不可随便装置；</w:t>
      </w:r>
    </w:p>
    <w:p w:rsidR="009B0D3E" w:rsidRDefault="009B0D3E" w:rsidP="009B0D3E">
      <w:pPr>
        <w:rPr>
          <w:rFonts w:hAnsi="宋体" w:cs="宋体"/>
          <w:kern w:val="0"/>
          <w:szCs w:val="21"/>
        </w:rPr>
      </w:pPr>
      <w:r>
        <w:rPr>
          <w:rFonts w:hAnsi="宋体" w:cs="宋体"/>
          <w:kern w:val="0"/>
          <w:szCs w:val="21"/>
        </w:rPr>
        <w:t xml:space="preserve">j. </w:t>
      </w:r>
      <w:r>
        <w:rPr>
          <w:rFonts w:hAnsi="宋体" w:cs="宋体" w:hint="eastAsia"/>
          <w:kern w:val="0"/>
          <w:szCs w:val="21"/>
        </w:rPr>
        <w:t>操作施工机具必须注意力集中，严禁疲劳操作；</w:t>
      </w:r>
    </w:p>
    <w:p w:rsidR="009B0D3E" w:rsidRDefault="009B0D3E" w:rsidP="009B0D3E">
      <w:pPr>
        <w:rPr>
          <w:rFonts w:hAnsi="宋体" w:cs="宋体"/>
          <w:kern w:val="0"/>
          <w:szCs w:val="21"/>
        </w:rPr>
      </w:pPr>
      <w:r>
        <w:rPr>
          <w:rFonts w:hAnsi="宋体" w:cs="宋体"/>
          <w:kern w:val="0"/>
          <w:szCs w:val="21"/>
        </w:rPr>
        <w:t xml:space="preserve">k. </w:t>
      </w:r>
      <w:r>
        <w:rPr>
          <w:rFonts w:hAnsi="宋体" w:cs="宋体" w:hint="eastAsia"/>
          <w:kern w:val="0"/>
          <w:szCs w:val="21"/>
        </w:rPr>
        <w:t>保持工作面整洁，以防因现场杂乱发生意外。</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）防止</w:t>
      </w:r>
      <w:proofErr w:type="gramStart"/>
      <w:r>
        <w:rPr>
          <w:rFonts w:hAnsi="宋体" w:cs="宋体" w:hint="eastAsia"/>
          <w:kern w:val="0"/>
          <w:szCs w:val="21"/>
        </w:rPr>
        <w:t>高空附</w:t>
      </w:r>
      <w:proofErr w:type="gramEnd"/>
      <w:r>
        <w:rPr>
          <w:rFonts w:hAnsi="宋体" w:cs="宋体" w:hint="eastAsia"/>
          <w:kern w:val="0"/>
          <w:szCs w:val="21"/>
        </w:rPr>
        <w:t>落要点</w:t>
      </w:r>
    </w:p>
    <w:p w:rsidR="009B0D3E" w:rsidRDefault="009B0D3E" w:rsidP="009B0D3E">
      <w:pPr>
        <w:rPr>
          <w:rFonts w:hAnsi="宋体" w:cs="宋体"/>
          <w:kern w:val="0"/>
          <w:szCs w:val="21"/>
        </w:rPr>
      </w:pPr>
      <w:r>
        <w:rPr>
          <w:rFonts w:hAnsi="宋体" w:cs="宋体"/>
          <w:kern w:val="0"/>
          <w:szCs w:val="21"/>
        </w:rPr>
        <w:t xml:space="preserve">a. </w:t>
      </w:r>
      <w:r>
        <w:rPr>
          <w:rFonts w:hAnsi="宋体" w:cs="宋体" w:hint="eastAsia"/>
          <w:kern w:val="0"/>
          <w:szCs w:val="21"/>
        </w:rPr>
        <w:t>洞口、临边防护</w:t>
      </w:r>
    </w:p>
    <w:p w:rsidR="009B0D3E" w:rsidRDefault="009B0D3E" w:rsidP="009B0D3E">
      <w:pPr>
        <w:rPr>
          <w:rFonts w:hAnsi="宋体" w:cs="宋体"/>
          <w:kern w:val="0"/>
          <w:szCs w:val="21"/>
        </w:rPr>
      </w:pPr>
      <w:r>
        <w:rPr>
          <w:rFonts w:hAnsi="宋体" w:cs="宋体" w:hint="eastAsia"/>
          <w:kern w:val="0"/>
          <w:szCs w:val="21"/>
        </w:rPr>
        <w:t>①</w:t>
      </w:r>
      <w:r>
        <w:rPr>
          <w:rFonts w:hAnsi="宋体" w:cs="宋体"/>
          <w:kern w:val="0"/>
          <w:szCs w:val="21"/>
        </w:rPr>
        <w:t>1.5</w:t>
      </w:r>
      <w:r>
        <w:rPr>
          <w:rFonts w:hAnsi="宋体" w:cs="宋体" w:hint="eastAsia"/>
          <w:kern w:val="0"/>
          <w:szCs w:val="21"/>
        </w:rPr>
        <w:t>×</w:t>
      </w:r>
      <w:r>
        <w:rPr>
          <w:rFonts w:hAnsi="宋体" w:cs="宋体"/>
          <w:kern w:val="0"/>
          <w:szCs w:val="21"/>
        </w:rPr>
        <w:t xml:space="preserve">1.5m </w:t>
      </w:r>
      <w:r>
        <w:rPr>
          <w:rFonts w:hAnsi="宋体" w:cs="宋体" w:hint="eastAsia"/>
          <w:kern w:val="0"/>
          <w:szCs w:val="21"/>
        </w:rPr>
        <w:t>以下的孔洞，应预埋通长钢筋网或</w:t>
      </w:r>
      <w:proofErr w:type="gramStart"/>
      <w:r>
        <w:rPr>
          <w:rFonts w:hAnsi="宋体" w:cs="宋体" w:hint="eastAsia"/>
          <w:kern w:val="0"/>
          <w:szCs w:val="21"/>
        </w:rPr>
        <w:t>加固定</w:t>
      </w:r>
      <w:proofErr w:type="gramEnd"/>
      <w:r>
        <w:rPr>
          <w:rFonts w:hAnsi="宋体" w:cs="宋体" w:hint="eastAsia"/>
          <w:kern w:val="0"/>
          <w:szCs w:val="21"/>
        </w:rPr>
        <w:t>盖板；</w:t>
      </w:r>
      <w:r>
        <w:rPr>
          <w:rFonts w:hAnsi="宋体" w:cs="宋体"/>
          <w:kern w:val="0"/>
          <w:szCs w:val="21"/>
        </w:rPr>
        <w:t>1.5</w:t>
      </w:r>
      <w:r>
        <w:rPr>
          <w:rFonts w:hAnsi="宋体" w:cs="宋体" w:hint="eastAsia"/>
          <w:kern w:val="0"/>
          <w:szCs w:val="21"/>
        </w:rPr>
        <w:t>×</w:t>
      </w:r>
      <w:r>
        <w:rPr>
          <w:rFonts w:hAnsi="宋体" w:cs="宋体"/>
          <w:kern w:val="0"/>
          <w:szCs w:val="21"/>
        </w:rPr>
        <w:t xml:space="preserve">1.5m </w:t>
      </w:r>
      <w:r>
        <w:rPr>
          <w:rFonts w:hAnsi="宋体" w:cs="宋体" w:hint="eastAsia"/>
          <w:kern w:val="0"/>
          <w:szCs w:val="21"/>
        </w:rPr>
        <w:t>以上的孔洞，四周须设两道护身拦杆（高度大于</w:t>
      </w:r>
      <w:r>
        <w:rPr>
          <w:rFonts w:hAnsi="宋体" w:cs="宋体"/>
          <w:kern w:val="0"/>
          <w:szCs w:val="21"/>
        </w:rPr>
        <w:t>1m</w:t>
      </w:r>
      <w:r>
        <w:rPr>
          <w:rFonts w:hAnsi="宋体" w:cs="宋体" w:hint="eastAsia"/>
          <w:kern w:val="0"/>
          <w:szCs w:val="21"/>
        </w:rPr>
        <w:t>），中间挂历水平安全网；</w:t>
      </w:r>
    </w:p>
    <w:p w:rsidR="009B0D3E" w:rsidRDefault="009B0D3E" w:rsidP="009B0D3E">
      <w:pPr>
        <w:rPr>
          <w:rFonts w:hAnsi="宋体" w:cs="宋体"/>
          <w:kern w:val="0"/>
          <w:szCs w:val="21"/>
        </w:rPr>
      </w:pPr>
      <w:r>
        <w:rPr>
          <w:rFonts w:hAnsi="宋体" w:cs="宋体" w:hint="eastAsia"/>
          <w:kern w:val="0"/>
          <w:szCs w:val="21"/>
        </w:rPr>
        <w:t>②电梯井口须设高度不低于</w:t>
      </w:r>
      <w:r>
        <w:rPr>
          <w:rFonts w:hAnsi="宋体" w:cs="宋体"/>
          <w:kern w:val="0"/>
          <w:szCs w:val="21"/>
        </w:rPr>
        <w:t xml:space="preserve">1.2m </w:t>
      </w:r>
      <w:r>
        <w:rPr>
          <w:rFonts w:hAnsi="宋体" w:cs="宋体" w:hint="eastAsia"/>
          <w:kern w:val="0"/>
          <w:szCs w:val="21"/>
        </w:rPr>
        <w:t>的金属防护门，井道内首层和以上每隔四层设一道水平安全网封严；</w:t>
      </w:r>
    </w:p>
    <w:p w:rsidR="009B0D3E" w:rsidRDefault="009B0D3E" w:rsidP="009B0D3E">
      <w:pPr>
        <w:rPr>
          <w:rFonts w:hAnsi="宋体" w:cs="宋体"/>
          <w:kern w:val="0"/>
          <w:szCs w:val="21"/>
        </w:rPr>
      </w:pPr>
      <w:r>
        <w:rPr>
          <w:rFonts w:hAnsi="宋体" w:cs="宋体" w:hint="eastAsia"/>
          <w:kern w:val="0"/>
          <w:szCs w:val="21"/>
        </w:rPr>
        <w:t>③在安装正式楼梯栏杆、扶手前，须设两道防护栏杆</w:t>
      </w:r>
      <w:proofErr w:type="gramStart"/>
      <w:r>
        <w:rPr>
          <w:rFonts w:hAnsi="宋体" w:cs="宋体" w:hint="eastAsia"/>
          <w:kern w:val="0"/>
          <w:szCs w:val="21"/>
        </w:rPr>
        <w:t>或立挂安全网</w:t>
      </w:r>
      <w:proofErr w:type="gramEnd"/>
      <w:r>
        <w:rPr>
          <w:rFonts w:hAnsi="宋体" w:cs="宋体" w:hint="eastAsia"/>
          <w:kern w:val="0"/>
          <w:szCs w:val="21"/>
        </w:rPr>
        <w:t>；回转式楼梯间中央的首层和以上每隔四层设一道水平安全网；</w:t>
      </w:r>
    </w:p>
    <w:p w:rsidR="009B0D3E" w:rsidRDefault="009B0D3E" w:rsidP="009B0D3E">
      <w:pPr>
        <w:rPr>
          <w:rFonts w:hAnsi="宋体" w:cs="宋体"/>
          <w:kern w:val="0"/>
          <w:szCs w:val="21"/>
        </w:rPr>
      </w:pPr>
      <w:r>
        <w:rPr>
          <w:rFonts w:hAnsi="宋体" w:cs="宋体" w:hint="eastAsia"/>
          <w:kern w:val="0"/>
          <w:szCs w:val="21"/>
        </w:rPr>
        <w:t>④阳台栏板</w:t>
      </w:r>
      <w:proofErr w:type="gramStart"/>
      <w:r>
        <w:rPr>
          <w:rFonts w:hAnsi="宋体" w:cs="宋体" w:hint="eastAsia"/>
          <w:kern w:val="0"/>
          <w:szCs w:val="21"/>
        </w:rPr>
        <w:t>应随层安装</w:t>
      </w:r>
      <w:proofErr w:type="gramEnd"/>
      <w:r>
        <w:rPr>
          <w:rFonts w:hAnsi="宋体" w:cs="宋体" w:hint="eastAsia"/>
          <w:kern w:val="0"/>
          <w:szCs w:val="21"/>
        </w:rPr>
        <w:t>，若</w:t>
      </w:r>
      <w:proofErr w:type="gramStart"/>
      <w:r>
        <w:rPr>
          <w:rFonts w:hAnsi="宋体" w:cs="宋体" w:hint="eastAsia"/>
          <w:kern w:val="0"/>
          <w:szCs w:val="21"/>
        </w:rPr>
        <w:t>不能随层安装</w:t>
      </w:r>
      <w:proofErr w:type="gramEnd"/>
      <w:r>
        <w:rPr>
          <w:rFonts w:hAnsi="宋体" w:cs="宋体" w:hint="eastAsia"/>
          <w:kern w:val="0"/>
          <w:szCs w:val="21"/>
        </w:rPr>
        <w:t>，须设两道防护栏杆</w:t>
      </w:r>
      <w:proofErr w:type="gramStart"/>
      <w:r>
        <w:rPr>
          <w:rFonts w:hAnsi="宋体" w:cs="宋体" w:hint="eastAsia"/>
          <w:kern w:val="0"/>
          <w:szCs w:val="21"/>
        </w:rPr>
        <w:t>或立挂安全网</w:t>
      </w:r>
      <w:proofErr w:type="gramEnd"/>
      <w:r>
        <w:rPr>
          <w:rFonts w:hAnsi="宋体" w:cs="宋体" w:hint="eastAsia"/>
          <w:kern w:val="0"/>
          <w:szCs w:val="21"/>
        </w:rPr>
        <w:t>封闭；</w:t>
      </w:r>
    </w:p>
    <w:p w:rsidR="009B0D3E" w:rsidRDefault="009B0D3E" w:rsidP="009B0D3E">
      <w:pPr>
        <w:rPr>
          <w:rFonts w:hAnsi="宋体" w:cs="宋体"/>
          <w:kern w:val="0"/>
          <w:szCs w:val="21"/>
        </w:rPr>
      </w:pPr>
      <w:r>
        <w:rPr>
          <w:rFonts w:hAnsi="宋体" w:cs="宋体" w:hint="eastAsia"/>
          <w:kern w:val="0"/>
          <w:szCs w:val="21"/>
        </w:rPr>
        <w:t>⑤建筑物楼层临边，无围护结构时，须设两道防护栏杆，</w:t>
      </w:r>
      <w:proofErr w:type="gramStart"/>
      <w:r>
        <w:rPr>
          <w:rFonts w:hAnsi="宋体" w:cs="宋体" w:hint="eastAsia"/>
          <w:kern w:val="0"/>
          <w:szCs w:val="21"/>
        </w:rPr>
        <w:t>或立挂安全网</w:t>
      </w:r>
      <w:proofErr w:type="gramEnd"/>
      <w:r>
        <w:rPr>
          <w:rFonts w:hAnsi="宋体" w:cs="宋体" w:hint="eastAsia"/>
          <w:kern w:val="0"/>
          <w:szCs w:val="21"/>
        </w:rPr>
        <w:t>加</w:t>
      </w:r>
    </w:p>
    <w:p w:rsidR="009B0D3E" w:rsidRDefault="009B0D3E" w:rsidP="009B0D3E">
      <w:pPr>
        <w:rPr>
          <w:rFonts w:hAnsi="宋体" w:cs="宋体"/>
          <w:kern w:val="0"/>
          <w:szCs w:val="21"/>
        </w:rPr>
      </w:pPr>
      <w:r>
        <w:rPr>
          <w:rFonts w:hAnsi="宋体" w:cs="宋体" w:hint="eastAsia"/>
          <w:kern w:val="0"/>
          <w:szCs w:val="21"/>
        </w:rPr>
        <w:t>一道防护栏杆。</w:t>
      </w:r>
    </w:p>
    <w:p w:rsidR="009B0D3E" w:rsidRDefault="009B0D3E" w:rsidP="009B0D3E">
      <w:pPr>
        <w:rPr>
          <w:rFonts w:hAnsi="宋体" w:cs="宋体"/>
          <w:kern w:val="0"/>
          <w:szCs w:val="21"/>
        </w:rPr>
      </w:pPr>
      <w:proofErr w:type="gramStart"/>
      <w:r>
        <w:rPr>
          <w:rFonts w:hAnsi="宋体" w:cs="宋体"/>
          <w:kern w:val="0"/>
          <w:szCs w:val="21"/>
        </w:rPr>
        <w:t>b</w:t>
      </w:r>
      <w:proofErr w:type="gramEnd"/>
      <w:r>
        <w:rPr>
          <w:rFonts w:hAnsi="宋体" w:cs="宋体"/>
          <w:kern w:val="0"/>
          <w:szCs w:val="21"/>
        </w:rPr>
        <w:t xml:space="preserve">. </w:t>
      </w:r>
      <w:r>
        <w:rPr>
          <w:rFonts w:hAnsi="宋体" w:cs="宋体" w:hint="eastAsia"/>
          <w:kern w:val="0"/>
          <w:szCs w:val="21"/>
        </w:rPr>
        <w:t>外沿施工防护</w:t>
      </w:r>
    </w:p>
    <w:p w:rsidR="009B0D3E" w:rsidRDefault="009B0D3E" w:rsidP="009B0D3E">
      <w:pPr>
        <w:rPr>
          <w:rFonts w:hAnsi="宋体" w:cs="宋体"/>
          <w:kern w:val="0"/>
          <w:szCs w:val="21"/>
        </w:rPr>
      </w:pPr>
      <w:r>
        <w:rPr>
          <w:rFonts w:hAnsi="宋体" w:cs="宋体" w:hint="eastAsia"/>
          <w:kern w:val="0"/>
          <w:szCs w:val="21"/>
        </w:rPr>
        <w:t>①外沿装饰施工采用单排水外脚手架和工具脚手架时，</w:t>
      </w:r>
      <w:proofErr w:type="gramStart"/>
      <w:r>
        <w:rPr>
          <w:rFonts w:hAnsi="宋体" w:cs="宋体" w:hint="eastAsia"/>
          <w:kern w:val="0"/>
          <w:szCs w:val="21"/>
        </w:rPr>
        <w:t>凡高度</w:t>
      </w:r>
      <w:proofErr w:type="gramEnd"/>
      <w:r>
        <w:rPr>
          <w:rFonts w:hAnsi="宋体" w:cs="宋体" w:hint="eastAsia"/>
          <w:kern w:val="0"/>
          <w:szCs w:val="21"/>
        </w:rPr>
        <w:t>在</w:t>
      </w:r>
      <w:r>
        <w:rPr>
          <w:rFonts w:hAnsi="宋体" w:cs="宋体"/>
          <w:kern w:val="0"/>
          <w:szCs w:val="21"/>
        </w:rPr>
        <w:t xml:space="preserve">4m </w:t>
      </w:r>
      <w:r>
        <w:rPr>
          <w:rFonts w:hAnsi="宋体" w:cs="宋体" w:hint="eastAsia"/>
          <w:kern w:val="0"/>
          <w:szCs w:val="21"/>
        </w:rPr>
        <w:t>以上的建筑物，首层四周必须支</w:t>
      </w:r>
      <w:r>
        <w:rPr>
          <w:rFonts w:hAnsi="宋体" w:cs="宋体"/>
          <w:kern w:val="0"/>
          <w:szCs w:val="21"/>
        </w:rPr>
        <w:t xml:space="preserve">3m </w:t>
      </w:r>
      <w:r>
        <w:rPr>
          <w:rFonts w:hAnsi="宋体" w:cs="宋体" w:hint="eastAsia"/>
          <w:kern w:val="0"/>
          <w:szCs w:val="21"/>
        </w:rPr>
        <w:t>宽的水平安全网（高层建筑支</w:t>
      </w:r>
      <w:r>
        <w:rPr>
          <w:rFonts w:hAnsi="宋体" w:cs="宋体"/>
          <w:kern w:val="0"/>
          <w:szCs w:val="21"/>
        </w:rPr>
        <w:t xml:space="preserve">6m </w:t>
      </w:r>
      <w:r>
        <w:rPr>
          <w:rFonts w:hAnsi="宋体" w:cs="宋体" w:hint="eastAsia"/>
          <w:kern w:val="0"/>
          <w:szCs w:val="21"/>
        </w:rPr>
        <w:t>宽双层网）。网底距地面不小于</w:t>
      </w:r>
      <w:r>
        <w:rPr>
          <w:rFonts w:hAnsi="宋体" w:cs="宋体"/>
          <w:kern w:val="0"/>
          <w:szCs w:val="21"/>
        </w:rPr>
        <w:t>3m(</w:t>
      </w:r>
      <w:r>
        <w:rPr>
          <w:rFonts w:hAnsi="宋体" w:cs="宋体" w:hint="eastAsia"/>
          <w:kern w:val="0"/>
          <w:szCs w:val="21"/>
        </w:rPr>
        <w:t>高层建筑</w:t>
      </w:r>
      <w:r>
        <w:rPr>
          <w:rFonts w:hAnsi="宋体" w:cs="宋体" w:hint="eastAsia"/>
          <w:kern w:val="0"/>
          <w:szCs w:val="21"/>
        </w:rPr>
        <w:lastRenderedPageBreak/>
        <w:t>不少于</w:t>
      </w:r>
      <w:r>
        <w:rPr>
          <w:rFonts w:hAnsi="宋体" w:cs="宋体"/>
          <w:kern w:val="0"/>
          <w:szCs w:val="21"/>
        </w:rPr>
        <w:t>5m);</w:t>
      </w:r>
    </w:p>
    <w:p w:rsidR="009B0D3E" w:rsidRDefault="009B0D3E" w:rsidP="009B0D3E">
      <w:pPr>
        <w:rPr>
          <w:rFonts w:hAnsi="宋体" w:cs="宋体"/>
          <w:kern w:val="0"/>
          <w:szCs w:val="21"/>
        </w:rPr>
      </w:pPr>
      <w:r>
        <w:rPr>
          <w:rFonts w:hAnsi="宋体" w:cs="宋体" w:hint="eastAsia"/>
          <w:kern w:val="0"/>
          <w:szCs w:val="21"/>
        </w:rPr>
        <w:t>②外沿装饰施工用脚手架须按规范搭设，特殊脚手架和高度超过</w:t>
      </w:r>
      <w:r>
        <w:rPr>
          <w:rFonts w:hAnsi="宋体" w:cs="宋体"/>
          <w:kern w:val="0"/>
          <w:szCs w:val="21"/>
        </w:rPr>
        <w:t xml:space="preserve">20m </w:t>
      </w:r>
      <w:r>
        <w:rPr>
          <w:rFonts w:hAnsi="宋体" w:cs="宋体" w:hint="eastAsia"/>
          <w:kern w:val="0"/>
          <w:szCs w:val="21"/>
        </w:rPr>
        <w:t>的高大脚手架必须有设计方案。装饰施工用外脚手架使用荷载不得超过</w:t>
      </w:r>
      <w:r>
        <w:rPr>
          <w:rFonts w:hAnsi="宋体" w:cs="宋体"/>
          <w:kern w:val="0"/>
          <w:szCs w:val="21"/>
        </w:rPr>
        <w:t>1960N</w:t>
      </w:r>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③插口、吊篮、桥式脚手架及外挂架应按规定支搭，设有必要的安全装置。工具式脚手架升降时，必须用保险绳，操作人员须系安全带，吊钩须有防脱钩装置；使用荷载不超过</w:t>
      </w:r>
      <w:r>
        <w:rPr>
          <w:rFonts w:hAnsi="宋体" w:cs="宋体"/>
          <w:kern w:val="0"/>
          <w:szCs w:val="21"/>
        </w:rPr>
        <w:t>1177N</w:t>
      </w:r>
      <w:r>
        <w:rPr>
          <w:rFonts w:hAnsi="宋体" w:cs="宋体" w:hint="eastAsia"/>
          <w:kern w:val="0"/>
          <w:szCs w:val="21"/>
        </w:rPr>
        <w:t>；</w:t>
      </w:r>
    </w:p>
    <w:p w:rsidR="009B0D3E" w:rsidRDefault="009B0D3E" w:rsidP="009B0D3E">
      <w:pPr>
        <w:rPr>
          <w:rFonts w:hAnsi="宋体" w:cs="宋体"/>
          <w:kern w:val="0"/>
          <w:szCs w:val="21"/>
        </w:rPr>
      </w:pPr>
      <w:proofErr w:type="gramStart"/>
      <w:r>
        <w:rPr>
          <w:rFonts w:hAnsi="宋体" w:cs="宋体"/>
          <w:kern w:val="0"/>
          <w:szCs w:val="21"/>
        </w:rPr>
        <w:t>c</w:t>
      </w:r>
      <w:proofErr w:type="gramEnd"/>
      <w:r>
        <w:rPr>
          <w:rFonts w:hAnsi="宋体" w:cs="宋体"/>
          <w:kern w:val="0"/>
          <w:szCs w:val="21"/>
        </w:rPr>
        <w:t xml:space="preserve">. </w:t>
      </w:r>
      <w:r>
        <w:rPr>
          <w:rFonts w:hAnsi="宋体" w:cs="宋体" w:hint="eastAsia"/>
          <w:kern w:val="0"/>
          <w:szCs w:val="21"/>
        </w:rPr>
        <w:t>室内装饰施工高处作业防护</w:t>
      </w:r>
    </w:p>
    <w:p w:rsidR="009B0D3E" w:rsidRDefault="009B0D3E" w:rsidP="009B0D3E">
      <w:pPr>
        <w:rPr>
          <w:rFonts w:hAnsi="宋体" w:cs="宋体"/>
          <w:kern w:val="0"/>
          <w:szCs w:val="21"/>
        </w:rPr>
      </w:pPr>
      <w:r>
        <w:rPr>
          <w:rFonts w:hAnsi="宋体" w:cs="宋体" w:hint="eastAsia"/>
          <w:kern w:val="0"/>
          <w:szCs w:val="21"/>
        </w:rPr>
        <w:t>①移动式操作平台应按相应规范进行设计，台面满铺木板，四周按临边作业要求设防护栏杆，并安装登高爬梯；</w:t>
      </w:r>
    </w:p>
    <w:p w:rsidR="009B0D3E" w:rsidRDefault="009B0D3E" w:rsidP="009B0D3E">
      <w:pPr>
        <w:rPr>
          <w:rFonts w:hAnsi="宋体" w:cs="宋体"/>
          <w:kern w:val="0"/>
          <w:szCs w:val="21"/>
        </w:rPr>
      </w:pPr>
      <w:r>
        <w:rPr>
          <w:rFonts w:hAnsi="宋体" w:cs="宋体" w:hint="eastAsia"/>
          <w:kern w:val="0"/>
          <w:szCs w:val="21"/>
        </w:rPr>
        <w:t>②凳上操作时，</w:t>
      </w:r>
      <w:proofErr w:type="gramStart"/>
      <w:r>
        <w:rPr>
          <w:rFonts w:hAnsi="宋体" w:cs="宋体" w:hint="eastAsia"/>
          <w:kern w:val="0"/>
          <w:szCs w:val="21"/>
        </w:rPr>
        <w:t>单凳只准</w:t>
      </w:r>
      <w:proofErr w:type="gramEnd"/>
      <w:r>
        <w:rPr>
          <w:rFonts w:hAnsi="宋体" w:cs="宋体" w:hint="eastAsia"/>
          <w:kern w:val="0"/>
          <w:szCs w:val="21"/>
        </w:rPr>
        <w:t>站一人，</w:t>
      </w:r>
      <w:proofErr w:type="gramStart"/>
      <w:r>
        <w:rPr>
          <w:rFonts w:hAnsi="宋体" w:cs="宋体" w:hint="eastAsia"/>
          <w:kern w:val="0"/>
          <w:szCs w:val="21"/>
        </w:rPr>
        <w:t>双凳搭</w:t>
      </w:r>
      <w:proofErr w:type="gramEnd"/>
      <w:r>
        <w:rPr>
          <w:rFonts w:hAnsi="宋体" w:cs="宋体" w:hint="eastAsia"/>
          <w:kern w:val="0"/>
          <w:szCs w:val="21"/>
        </w:rPr>
        <w:t>跳板，两凳间距不超过</w:t>
      </w:r>
      <w:r>
        <w:rPr>
          <w:rFonts w:hAnsi="宋体" w:cs="宋体"/>
          <w:kern w:val="0"/>
          <w:szCs w:val="21"/>
        </w:rPr>
        <w:t>2m</w:t>
      </w:r>
      <w:r>
        <w:rPr>
          <w:rFonts w:hAnsi="宋体" w:cs="宋体" w:hint="eastAsia"/>
          <w:kern w:val="0"/>
          <w:szCs w:val="21"/>
        </w:rPr>
        <w:t>，只准站二人，脚手板上不准放灰桶；</w:t>
      </w:r>
    </w:p>
    <w:p w:rsidR="009B0D3E" w:rsidRDefault="009B0D3E" w:rsidP="009B0D3E">
      <w:pPr>
        <w:rPr>
          <w:rFonts w:hAnsi="宋体" w:cs="宋体"/>
          <w:kern w:val="0"/>
          <w:szCs w:val="21"/>
        </w:rPr>
      </w:pPr>
      <w:r>
        <w:rPr>
          <w:rFonts w:hAnsi="宋体" w:cs="宋体" w:hint="eastAsia"/>
          <w:kern w:val="0"/>
          <w:szCs w:val="21"/>
        </w:rPr>
        <w:t>③梯子不得缺档，不得垫高，横档间距以</w:t>
      </w:r>
      <w:r>
        <w:rPr>
          <w:rFonts w:hAnsi="宋体" w:cs="宋体"/>
          <w:kern w:val="0"/>
          <w:szCs w:val="21"/>
        </w:rPr>
        <w:t xml:space="preserve">30cm </w:t>
      </w:r>
      <w:r>
        <w:rPr>
          <w:rFonts w:hAnsi="宋体" w:cs="宋体" w:hint="eastAsia"/>
          <w:kern w:val="0"/>
          <w:szCs w:val="21"/>
        </w:rPr>
        <w:t>为宜。</w:t>
      </w:r>
    </w:p>
    <w:p w:rsidR="009B0D3E" w:rsidRDefault="009B0D3E" w:rsidP="009B0D3E">
      <w:pPr>
        <w:rPr>
          <w:rFonts w:hAnsi="宋体" w:cs="宋体"/>
          <w:kern w:val="0"/>
          <w:szCs w:val="21"/>
        </w:rPr>
      </w:pPr>
      <w:r>
        <w:rPr>
          <w:rFonts w:hAnsi="宋体" w:cs="宋体" w:hint="eastAsia"/>
          <w:kern w:val="0"/>
          <w:szCs w:val="21"/>
        </w:rPr>
        <w:t>四、安全用电要点</w:t>
      </w:r>
    </w:p>
    <w:p w:rsidR="009B0D3E" w:rsidRDefault="009B0D3E" w:rsidP="009B0D3E">
      <w:pPr>
        <w:rPr>
          <w:rFonts w:hAnsi="宋体" w:cs="宋体"/>
          <w:kern w:val="0"/>
          <w:szCs w:val="21"/>
        </w:rPr>
      </w:pPr>
      <w:r>
        <w:rPr>
          <w:rFonts w:hAnsi="宋体" w:cs="宋体" w:hint="eastAsia"/>
          <w:kern w:val="0"/>
          <w:szCs w:val="21"/>
        </w:rPr>
        <w:t>现场安全用电规则：</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）在任何用电范围内，均需接受电工的管理、指导，不得违反；</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）严禁一制多机（或工具）用电；</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）一切电线接头均要接触牢固，严禁随手接电，电线接头严禁裸露空间；</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）一切临时电路均要在</w:t>
      </w:r>
      <w:r>
        <w:rPr>
          <w:rFonts w:hAnsi="宋体" w:cs="宋体"/>
          <w:kern w:val="0"/>
          <w:szCs w:val="21"/>
        </w:rPr>
        <w:t xml:space="preserve">2m </w:t>
      </w:r>
      <w:r>
        <w:rPr>
          <w:rFonts w:hAnsi="宋体" w:cs="宋体" w:hint="eastAsia"/>
          <w:kern w:val="0"/>
          <w:szCs w:val="21"/>
        </w:rPr>
        <w:t>高度以上，严禁拖地电线长度超过</w:t>
      </w:r>
      <w:r>
        <w:rPr>
          <w:rFonts w:hAnsi="宋体" w:cs="宋体"/>
          <w:kern w:val="0"/>
          <w:szCs w:val="21"/>
        </w:rPr>
        <w:t>5m;</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w:t>
      </w:r>
      <w:r>
        <w:rPr>
          <w:rFonts w:hAnsi="宋体" w:cs="宋体"/>
          <w:kern w:val="0"/>
          <w:szCs w:val="21"/>
        </w:rPr>
        <w:t xml:space="preserve"> </w:t>
      </w:r>
      <w:r>
        <w:rPr>
          <w:rFonts w:hAnsi="宋体" w:cs="宋体" w:hint="eastAsia"/>
          <w:kern w:val="0"/>
          <w:szCs w:val="21"/>
        </w:rPr>
        <w:t>任何拖地电线必须做好防水、防漏电工作；</w:t>
      </w:r>
    </w:p>
    <w:p w:rsidR="009B0D3E" w:rsidRDefault="009B0D3E" w:rsidP="009B0D3E">
      <w:pPr>
        <w:rPr>
          <w:rFonts w:hAnsi="宋体" w:cs="宋体"/>
          <w:kern w:val="0"/>
          <w:szCs w:val="21"/>
        </w:rPr>
      </w:pPr>
      <w:r>
        <w:rPr>
          <w:rFonts w:hAnsi="宋体" w:cs="宋体"/>
          <w:kern w:val="0"/>
          <w:szCs w:val="21"/>
        </w:rPr>
        <w:t>6</w:t>
      </w:r>
      <w:r>
        <w:rPr>
          <w:rFonts w:hAnsi="宋体" w:cs="宋体" w:hint="eastAsia"/>
          <w:kern w:val="0"/>
          <w:szCs w:val="21"/>
        </w:rPr>
        <w:t>）每一工作小区（分区）设</w:t>
      </w:r>
      <w:proofErr w:type="gramStart"/>
      <w:r>
        <w:rPr>
          <w:rFonts w:hAnsi="宋体" w:cs="宋体" w:hint="eastAsia"/>
          <w:kern w:val="0"/>
          <w:szCs w:val="21"/>
        </w:rPr>
        <w:t>一</w:t>
      </w:r>
      <w:proofErr w:type="gramEnd"/>
      <w:r>
        <w:rPr>
          <w:rFonts w:hAnsi="宋体" w:cs="宋体" w:hint="eastAsia"/>
          <w:kern w:val="0"/>
          <w:szCs w:val="21"/>
        </w:rPr>
        <w:t>漏电保护开关；</w:t>
      </w:r>
    </w:p>
    <w:p w:rsidR="009B0D3E" w:rsidRDefault="009B0D3E" w:rsidP="009B0D3E">
      <w:pPr>
        <w:rPr>
          <w:rFonts w:hAnsi="宋体" w:cs="宋体"/>
          <w:kern w:val="0"/>
          <w:szCs w:val="21"/>
        </w:rPr>
      </w:pPr>
      <w:r>
        <w:rPr>
          <w:rFonts w:hAnsi="宋体" w:cs="宋体"/>
          <w:kern w:val="0"/>
          <w:szCs w:val="21"/>
        </w:rPr>
        <w:t>7</w:t>
      </w:r>
      <w:r>
        <w:rPr>
          <w:rFonts w:hAnsi="宋体" w:cs="宋体" w:hint="eastAsia"/>
          <w:kern w:val="0"/>
          <w:szCs w:val="21"/>
        </w:rPr>
        <w:t>）照明灯泡悬挂，严禁近人及靠近木材、电线、易燃品；</w:t>
      </w:r>
    </w:p>
    <w:p w:rsidR="009B0D3E" w:rsidRDefault="009B0D3E" w:rsidP="009B0D3E">
      <w:pPr>
        <w:rPr>
          <w:rFonts w:hAnsi="宋体" w:cs="宋体"/>
          <w:kern w:val="0"/>
          <w:szCs w:val="21"/>
        </w:rPr>
      </w:pPr>
      <w:r>
        <w:rPr>
          <w:rFonts w:hAnsi="宋体" w:cs="宋体"/>
          <w:kern w:val="0"/>
          <w:szCs w:val="21"/>
        </w:rPr>
        <w:t>8</w:t>
      </w:r>
      <w:r>
        <w:rPr>
          <w:rFonts w:hAnsi="宋体" w:cs="宋体" w:hint="eastAsia"/>
          <w:kern w:val="0"/>
          <w:szCs w:val="21"/>
        </w:rPr>
        <w:t>）一切金属外壳的机具均设地线接地；</w:t>
      </w:r>
    </w:p>
    <w:p w:rsidR="009B0D3E" w:rsidRDefault="009B0D3E" w:rsidP="009B0D3E">
      <w:pPr>
        <w:rPr>
          <w:rFonts w:hAnsi="宋体" w:cs="宋体"/>
          <w:kern w:val="0"/>
          <w:szCs w:val="21"/>
        </w:rPr>
      </w:pPr>
      <w:r>
        <w:rPr>
          <w:rFonts w:hAnsi="宋体" w:cs="宋体"/>
          <w:kern w:val="0"/>
          <w:szCs w:val="21"/>
        </w:rPr>
        <w:t>9</w:t>
      </w:r>
      <w:r>
        <w:rPr>
          <w:rFonts w:hAnsi="宋体" w:cs="宋体" w:hint="eastAsia"/>
          <w:kern w:val="0"/>
          <w:szCs w:val="21"/>
        </w:rPr>
        <w:t>）凡用电工种均须配备测电笔、胶钳等常用工具，严禁任何危险操作；</w:t>
      </w:r>
    </w:p>
    <w:p w:rsidR="009B0D3E" w:rsidRDefault="009B0D3E" w:rsidP="009B0D3E">
      <w:pPr>
        <w:rPr>
          <w:rFonts w:hAnsi="宋体" w:cs="宋体"/>
          <w:kern w:val="0"/>
          <w:szCs w:val="21"/>
        </w:rPr>
      </w:pPr>
      <w:r>
        <w:rPr>
          <w:rFonts w:hAnsi="宋体" w:cs="宋体"/>
          <w:kern w:val="0"/>
          <w:szCs w:val="21"/>
        </w:rPr>
        <w:t>10</w:t>
      </w:r>
      <w:r>
        <w:rPr>
          <w:rFonts w:hAnsi="宋体" w:cs="宋体" w:hint="eastAsia"/>
          <w:kern w:val="0"/>
          <w:szCs w:val="21"/>
        </w:rPr>
        <w:t>）手持电动工具均要求在配电箱装设额定工作电流不大于</w:t>
      </w:r>
      <w:r>
        <w:rPr>
          <w:rFonts w:hAnsi="宋体" w:cs="宋体"/>
          <w:kern w:val="0"/>
          <w:szCs w:val="21"/>
        </w:rPr>
        <w:t>15mA</w:t>
      </w:r>
      <w:r>
        <w:rPr>
          <w:rFonts w:hAnsi="宋体" w:cs="宋体" w:hint="eastAsia"/>
          <w:kern w:val="0"/>
          <w:szCs w:val="21"/>
        </w:rPr>
        <w:t>，额定工作时间不大于</w:t>
      </w:r>
      <w:r>
        <w:rPr>
          <w:rFonts w:hAnsi="宋体" w:cs="宋体"/>
          <w:kern w:val="0"/>
          <w:szCs w:val="21"/>
        </w:rPr>
        <w:t xml:space="preserve">0.15s </w:t>
      </w:r>
      <w:r>
        <w:rPr>
          <w:rFonts w:hAnsi="宋体" w:cs="宋体" w:hint="eastAsia"/>
          <w:kern w:val="0"/>
          <w:szCs w:val="21"/>
        </w:rPr>
        <w:t>的漏电保护装置，电动工机具定期检验、保养；</w:t>
      </w:r>
    </w:p>
    <w:p w:rsidR="009B0D3E" w:rsidRDefault="009B0D3E" w:rsidP="009B0D3E">
      <w:pPr>
        <w:rPr>
          <w:rFonts w:hAnsi="宋体" w:cs="宋体"/>
          <w:kern w:val="0"/>
          <w:szCs w:val="21"/>
        </w:rPr>
      </w:pPr>
      <w:r>
        <w:rPr>
          <w:rFonts w:hAnsi="宋体" w:cs="宋体"/>
          <w:kern w:val="0"/>
          <w:szCs w:val="21"/>
        </w:rPr>
        <w:lastRenderedPageBreak/>
        <w:t>11</w:t>
      </w:r>
      <w:r>
        <w:rPr>
          <w:rFonts w:hAnsi="宋体" w:cs="宋体" w:hint="eastAsia"/>
          <w:kern w:val="0"/>
          <w:szCs w:val="21"/>
        </w:rPr>
        <w:t>）每台电动机械应有独立的开关和熔断保险，严禁一闸多机；</w:t>
      </w:r>
    </w:p>
    <w:p w:rsidR="009B0D3E" w:rsidRDefault="009B0D3E" w:rsidP="009B0D3E">
      <w:pPr>
        <w:rPr>
          <w:rFonts w:hAnsi="宋体" w:cs="宋体"/>
          <w:kern w:val="0"/>
          <w:szCs w:val="21"/>
        </w:rPr>
      </w:pPr>
      <w:r>
        <w:rPr>
          <w:rFonts w:hAnsi="宋体" w:cs="宋体"/>
          <w:kern w:val="0"/>
          <w:szCs w:val="21"/>
        </w:rPr>
        <w:t>12</w:t>
      </w:r>
      <w:r>
        <w:rPr>
          <w:rFonts w:hAnsi="宋体" w:cs="宋体" w:hint="eastAsia"/>
          <w:kern w:val="0"/>
          <w:szCs w:val="21"/>
        </w:rPr>
        <w:t>）电工须经专门培训，持供电局核发的操作许可证上岗，非电气操作人员不准擅动电气设施，电动机械发生故障，要找电工维修；</w:t>
      </w:r>
    </w:p>
    <w:p w:rsidR="009B0D3E" w:rsidRDefault="009B0D3E" w:rsidP="009B0D3E">
      <w:pPr>
        <w:rPr>
          <w:rFonts w:hAnsi="宋体" w:cs="宋体"/>
          <w:kern w:val="0"/>
          <w:szCs w:val="21"/>
        </w:rPr>
      </w:pPr>
      <w:r>
        <w:rPr>
          <w:rFonts w:hAnsi="宋体" w:cs="宋体"/>
          <w:kern w:val="0"/>
          <w:szCs w:val="21"/>
        </w:rPr>
        <w:t>13</w:t>
      </w:r>
      <w:r>
        <w:rPr>
          <w:rFonts w:hAnsi="宋体" w:cs="宋体" w:hint="eastAsia"/>
          <w:kern w:val="0"/>
          <w:szCs w:val="21"/>
        </w:rPr>
        <w:t>）施工现场内一般不架设裸导线。现场架空线与施工建筑物水平距离不小于</w:t>
      </w:r>
      <w:r>
        <w:rPr>
          <w:rFonts w:hAnsi="宋体" w:cs="宋体"/>
          <w:kern w:val="0"/>
          <w:szCs w:val="21"/>
        </w:rPr>
        <w:t>10m</w:t>
      </w:r>
      <w:r>
        <w:rPr>
          <w:rFonts w:hAnsi="宋体" w:cs="宋体" w:hint="eastAsia"/>
          <w:kern w:val="0"/>
          <w:szCs w:val="21"/>
        </w:rPr>
        <w:t>，与地面距离不小于</w:t>
      </w:r>
      <w:r>
        <w:rPr>
          <w:rFonts w:hAnsi="宋体" w:cs="宋体"/>
          <w:kern w:val="0"/>
          <w:szCs w:val="21"/>
        </w:rPr>
        <w:t>6m</w:t>
      </w:r>
      <w:r>
        <w:rPr>
          <w:rFonts w:hAnsi="宋体" w:cs="宋体" w:hint="eastAsia"/>
          <w:kern w:val="0"/>
          <w:szCs w:val="21"/>
        </w:rPr>
        <w:t>，跨越建筑物或临时设施时垂直距离不小于</w:t>
      </w:r>
      <w:r>
        <w:rPr>
          <w:rFonts w:hAnsi="宋体" w:cs="宋体"/>
          <w:kern w:val="0"/>
          <w:szCs w:val="21"/>
        </w:rPr>
        <w:t>2.5m;</w:t>
      </w:r>
    </w:p>
    <w:p w:rsidR="009B0D3E" w:rsidRDefault="009B0D3E" w:rsidP="009B0D3E">
      <w:pPr>
        <w:rPr>
          <w:rFonts w:hAnsi="宋体" w:cs="宋体"/>
          <w:kern w:val="0"/>
          <w:szCs w:val="21"/>
        </w:rPr>
      </w:pPr>
      <w:r>
        <w:rPr>
          <w:rFonts w:hAnsi="宋体" w:cs="宋体"/>
          <w:kern w:val="0"/>
          <w:szCs w:val="21"/>
        </w:rPr>
        <w:t>14</w:t>
      </w:r>
      <w:r>
        <w:rPr>
          <w:rFonts w:hAnsi="宋体" w:cs="宋体" w:hint="eastAsia"/>
          <w:kern w:val="0"/>
          <w:szCs w:val="21"/>
        </w:rPr>
        <w:t>）各种电气设备均须采取接零或接地保护。单相</w:t>
      </w:r>
      <w:r>
        <w:rPr>
          <w:rFonts w:hAnsi="宋体" w:cs="宋体"/>
          <w:kern w:val="0"/>
          <w:szCs w:val="21"/>
        </w:rPr>
        <w:t xml:space="preserve">220V </w:t>
      </w:r>
      <w:r>
        <w:rPr>
          <w:rFonts w:hAnsi="宋体" w:cs="宋体" w:hint="eastAsia"/>
          <w:kern w:val="0"/>
          <w:szCs w:val="21"/>
        </w:rPr>
        <w:t>电气设备应有单独的保护零线或地线。严禁在同一系统中接零、接地两种混用，不准用保护接地做照明零线。</w:t>
      </w:r>
    </w:p>
    <w:p w:rsidR="009B0D3E" w:rsidRDefault="009B0D3E" w:rsidP="009B0D3E">
      <w:pPr>
        <w:rPr>
          <w:rFonts w:hAnsi="宋体" w:cs="宋体"/>
          <w:kern w:val="0"/>
          <w:szCs w:val="21"/>
        </w:rPr>
      </w:pPr>
      <w:r>
        <w:rPr>
          <w:rFonts w:hAnsi="宋体" w:cs="宋体" w:hint="eastAsia"/>
          <w:kern w:val="0"/>
          <w:szCs w:val="21"/>
        </w:rPr>
        <w:t>五、现场保卫工作</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装饰工程施工现场必须按照“谁主管，谁负责”的原则，确定具体人员负责保卫工作，有总、分包单位的工程，实行总承包单位的保卫工作责任制，建立保卫工作领导小组，与分包单位签订保卫工作责任书，各分包单位</w:t>
      </w:r>
      <w:proofErr w:type="gramStart"/>
      <w:r>
        <w:rPr>
          <w:rFonts w:hAnsi="宋体" w:cs="宋体" w:hint="eastAsia"/>
          <w:kern w:val="0"/>
          <w:szCs w:val="21"/>
        </w:rPr>
        <w:t>应接受总承包</w:t>
      </w:r>
      <w:proofErr w:type="gramEnd"/>
      <w:r>
        <w:rPr>
          <w:rFonts w:hAnsi="宋体" w:cs="宋体" w:hint="eastAsia"/>
          <w:kern w:val="0"/>
          <w:szCs w:val="21"/>
        </w:rPr>
        <w:t>单位的统一领导和监督检查。</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）装饰工程施工单位应根据工程规模，建立保卫、消防组织，配备保安、消防人员。</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）施工组织设计要有保卫、消防措施方案及设施平面布置图，重点工程、重要工程和建筑面积在</w:t>
      </w:r>
      <w:r>
        <w:rPr>
          <w:rFonts w:hAnsi="宋体" w:cs="宋体"/>
          <w:kern w:val="0"/>
          <w:szCs w:val="21"/>
        </w:rPr>
        <w:t xml:space="preserve">10000 </w:t>
      </w:r>
      <w:r>
        <w:rPr>
          <w:rFonts w:hAnsi="宋体" w:cs="宋体" w:hint="eastAsia"/>
          <w:kern w:val="0"/>
          <w:szCs w:val="21"/>
        </w:rPr>
        <w:t>㎡以上的大工程，应制</w:t>
      </w:r>
      <w:proofErr w:type="gramStart"/>
      <w:r>
        <w:rPr>
          <w:rFonts w:hAnsi="宋体" w:cs="宋体" w:hint="eastAsia"/>
          <w:kern w:val="0"/>
          <w:szCs w:val="21"/>
        </w:rPr>
        <w:t>定治安</w:t>
      </w:r>
      <w:proofErr w:type="gramEnd"/>
      <w:r>
        <w:rPr>
          <w:rFonts w:hAnsi="宋体" w:cs="宋体" w:hint="eastAsia"/>
          <w:kern w:val="0"/>
          <w:szCs w:val="21"/>
        </w:rPr>
        <w:t>保卫和消防工作方案。</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）施工现场要</w:t>
      </w:r>
      <w:proofErr w:type="gramStart"/>
      <w:r>
        <w:rPr>
          <w:rFonts w:hAnsi="宋体" w:cs="宋体" w:hint="eastAsia"/>
          <w:kern w:val="0"/>
          <w:szCs w:val="21"/>
        </w:rPr>
        <w:t>建立门位和</w:t>
      </w:r>
      <w:proofErr w:type="gramEnd"/>
      <w:r>
        <w:rPr>
          <w:rFonts w:hAnsi="宋体" w:cs="宋体" w:hint="eastAsia"/>
          <w:kern w:val="0"/>
          <w:szCs w:val="21"/>
        </w:rPr>
        <w:t>巡逻护场制度，护场守卫人员要佩带执勤标志。重点工程、重要工程要实行凭证件出入制度。</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）要加强对包工队的管理，掌握人员底数，签订治安消防协议。非施工人员不得住在施工现场，特殊情况要经保卫工作负责人批准。</w:t>
      </w:r>
    </w:p>
    <w:p w:rsidR="009B0D3E" w:rsidRDefault="009B0D3E" w:rsidP="009B0D3E">
      <w:pPr>
        <w:rPr>
          <w:rFonts w:hAnsi="宋体" w:cs="宋体"/>
          <w:kern w:val="0"/>
          <w:szCs w:val="21"/>
        </w:rPr>
      </w:pPr>
      <w:r>
        <w:rPr>
          <w:rFonts w:hAnsi="宋体" w:cs="宋体"/>
          <w:kern w:val="0"/>
          <w:szCs w:val="21"/>
        </w:rPr>
        <w:t>6</w:t>
      </w:r>
      <w:r>
        <w:rPr>
          <w:rFonts w:hAnsi="宋体" w:cs="宋体" w:hint="eastAsia"/>
          <w:kern w:val="0"/>
          <w:szCs w:val="21"/>
        </w:rPr>
        <w:t>）更衣室、财会室及职工宿舍等易发案部位要指定专人管理，制定防范措施，防止发生盗窃案件。严禁赌博、酗酒，传播淫秽物品和打架斗殴。</w:t>
      </w:r>
    </w:p>
    <w:p w:rsidR="009B0D3E" w:rsidRDefault="009B0D3E" w:rsidP="009B0D3E">
      <w:pPr>
        <w:rPr>
          <w:rFonts w:hAnsi="宋体" w:cs="宋体"/>
          <w:kern w:val="0"/>
          <w:szCs w:val="21"/>
        </w:rPr>
      </w:pPr>
      <w:r>
        <w:rPr>
          <w:rFonts w:hAnsi="宋体" w:cs="宋体"/>
          <w:kern w:val="0"/>
          <w:szCs w:val="21"/>
        </w:rPr>
        <w:t>7</w:t>
      </w:r>
      <w:r>
        <w:rPr>
          <w:rFonts w:hAnsi="宋体" w:cs="宋体" w:hint="eastAsia"/>
          <w:kern w:val="0"/>
          <w:szCs w:val="21"/>
        </w:rPr>
        <w:t>）锅炉房、变电室、泵房、大型机械设备及工程的关键部位和关键工序，是现场的要害部位，要制定保卫措施，确保安全。</w:t>
      </w:r>
    </w:p>
    <w:p w:rsidR="009B0D3E" w:rsidRDefault="009B0D3E" w:rsidP="009B0D3E">
      <w:pPr>
        <w:rPr>
          <w:rFonts w:hAnsi="宋体" w:cs="宋体"/>
          <w:kern w:val="0"/>
          <w:szCs w:val="21"/>
        </w:rPr>
      </w:pPr>
      <w:r>
        <w:rPr>
          <w:rFonts w:hAnsi="宋体" w:cs="宋体"/>
          <w:kern w:val="0"/>
          <w:szCs w:val="21"/>
        </w:rPr>
        <w:t>8</w:t>
      </w:r>
      <w:r>
        <w:rPr>
          <w:rFonts w:hAnsi="宋体" w:cs="宋体" w:hint="eastAsia"/>
          <w:kern w:val="0"/>
          <w:szCs w:val="21"/>
        </w:rPr>
        <w:t>）料场、库房的设置应符合治安消防要求，并配备必要的防范设施。贵重、剧毒、易燃易爆、放射性等物品，要设专库专管。建立存放、保管、信用、回收制度，做到帐物相符。职工携物</w:t>
      </w:r>
      <w:r>
        <w:rPr>
          <w:rFonts w:hAnsi="宋体" w:cs="宋体" w:hint="eastAsia"/>
          <w:kern w:val="0"/>
          <w:szCs w:val="21"/>
        </w:rPr>
        <w:lastRenderedPageBreak/>
        <w:t>出现场，要开出门证。</w:t>
      </w:r>
    </w:p>
    <w:p w:rsidR="009B0D3E" w:rsidRDefault="009B0D3E" w:rsidP="009B0D3E">
      <w:pPr>
        <w:rPr>
          <w:rFonts w:hAnsi="宋体" w:cs="宋体"/>
          <w:kern w:val="0"/>
          <w:szCs w:val="21"/>
        </w:rPr>
      </w:pPr>
      <w:r>
        <w:rPr>
          <w:rFonts w:hAnsi="宋体" w:cs="宋体"/>
          <w:kern w:val="0"/>
          <w:szCs w:val="21"/>
        </w:rPr>
        <w:t>9</w:t>
      </w:r>
      <w:r>
        <w:rPr>
          <w:rFonts w:hAnsi="宋体" w:cs="宋体" w:hint="eastAsia"/>
          <w:kern w:val="0"/>
          <w:szCs w:val="21"/>
        </w:rPr>
        <w:t>）做好成品保卫工作，制定具体措施，严防被盗、破坏和治安灾害事故的发生。</w:t>
      </w:r>
    </w:p>
    <w:p w:rsidR="009B0D3E" w:rsidRDefault="009B0D3E" w:rsidP="009B0D3E">
      <w:pPr>
        <w:rPr>
          <w:rFonts w:hAnsi="宋体" w:cs="宋体"/>
          <w:kern w:val="0"/>
          <w:szCs w:val="21"/>
        </w:rPr>
      </w:pPr>
      <w:r>
        <w:rPr>
          <w:rFonts w:hAnsi="宋体" w:cs="宋体"/>
          <w:kern w:val="0"/>
          <w:szCs w:val="21"/>
        </w:rPr>
        <w:t>10</w:t>
      </w:r>
      <w:r>
        <w:rPr>
          <w:rFonts w:hAnsi="宋体" w:cs="宋体" w:hint="eastAsia"/>
          <w:kern w:val="0"/>
          <w:szCs w:val="21"/>
        </w:rPr>
        <w:t>）施工现场发生各类案件和灾害事故，要立即报告有关部门并保护好现场，配合公安机关查破。</w:t>
      </w:r>
    </w:p>
    <w:p w:rsidR="009B0D3E" w:rsidRDefault="009B0D3E" w:rsidP="009B0D3E">
      <w:pPr>
        <w:rPr>
          <w:rFonts w:hAnsi="宋体" w:cs="宋体"/>
          <w:kern w:val="0"/>
          <w:szCs w:val="21"/>
        </w:rPr>
      </w:pPr>
      <w:r>
        <w:rPr>
          <w:rFonts w:hAnsi="宋体" w:cs="宋体" w:hint="eastAsia"/>
          <w:kern w:val="0"/>
          <w:szCs w:val="21"/>
        </w:rPr>
        <w:t>六、设备的维护保养与安全管理规则</w:t>
      </w:r>
    </w:p>
    <w:p w:rsidR="009B0D3E" w:rsidRDefault="009B0D3E" w:rsidP="009B0D3E">
      <w:pPr>
        <w:rPr>
          <w:rFonts w:hAnsi="宋体" w:cs="宋体"/>
          <w:kern w:val="0"/>
          <w:szCs w:val="21"/>
        </w:rPr>
      </w:pPr>
      <w:r>
        <w:rPr>
          <w:rFonts w:hAnsi="宋体" w:cs="宋体"/>
          <w:kern w:val="0"/>
          <w:szCs w:val="21"/>
        </w:rPr>
        <w:t>a</w:t>
      </w:r>
      <w:r>
        <w:rPr>
          <w:rFonts w:hAnsi="宋体" w:cs="宋体" w:hint="eastAsia"/>
          <w:kern w:val="0"/>
          <w:szCs w:val="21"/>
        </w:rPr>
        <w:t>、设备使用前的安全检查</w:t>
      </w:r>
    </w:p>
    <w:p w:rsidR="009B0D3E" w:rsidRDefault="009B0D3E" w:rsidP="009B0D3E">
      <w:pPr>
        <w:rPr>
          <w:rFonts w:hAnsi="宋体" w:cs="宋体"/>
          <w:kern w:val="0"/>
          <w:szCs w:val="21"/>
        </w:rPr>
      </w:pPr>
      <w:r>
        <w:rPr>
          <w:rFonts w:hAnsi="宋体" w:cs="TimesNewRoman"/>
          <w:kern w:val="0"/>
          <w:szCs w:val="21"/>
        </w:rPr>
        <w:t>1</w:t>
      </w:r>
      <w:r>
        <w:rPr>
          <w:rFonts w:hAnsi="宋体" w:cs="宋体" w:hint="eastAsia"/>
          <w:kern w:val="0"/>
          <w:szCs w:val="21"/>
        </w:rPr>
        <w:t>、设备在发往工地前必须经过电工的安全检查，这种检查包括机械运转和用电安全两方面。电工通过试运行检查机械运转是否正常；通过对绝缘电阻的测试检查电气设备的接地和漏电保护是否正常。这种检查应记录在《设备安全检查记录表》（</w:t>
      </w:r>
      <w:r>
        <w:rPr>
          <w:rFonts w:hAnsi="宋体" w:cs="TimesNewRoman"/>
          <w:kern w:val="0"/>
          <w:szCs w:val="21"/>
        </w:rPr>
        <w:t>JL-XC11-1</w:t>
      </w:r>
      <w:r>
        <w:rPr>
          <w:rFonts w:hAnsi="宋体" w:cs="宋体" w:hint="eastAsia"/>
          <w:kern w:val="0"/>
          <w:szCs w:val="21"/>
        </w:rPr>
        <w:t>）中。只有所有检查都正常的设备才能发往工地使用。</w:t>
      </w:r>
    </w:p>
    <w:p w:rsidR="009B0D3E" w:rsidRDefault="009B0D3E" w:rsidP="009B0D3E">
      <w:pPr>
        <w:rPr>
          <w:rFonts w:hAnsi="宋体" w:cs="宋体"/>
          <w:kern w:val="0"/>
          <w:szCs w:val="21"/>
        </w:rPr>
      </w:pPr>
      <w:r>
        <w:rPr>
          <w:rFonts w:hAnsi="宋体" w:cs="TimesNewRoman"/>
          <w:kern w:val="0"/>
          <w:szCs w:val="21"/>
        </w:rPr>
        <w:t>2</w:t>
      </w:r>
      <w:r>
        <w:rPr>
          <w:rFonts w:hAnsi="宋体" w:cs="宋体" w:hint="eastAsia"/>
          <w:kern w:val="0"/>
          <w:szCs w:val="21"/>
        </w:rPr>
        <w:t>、使用者在使用前也应作好检查，包括运转是否正常、电线和插座是否破损等。</w:t>
      </w:r>
    </w:p>
    <w:p w:rsidR="009B0D3E" w:rsidRDefault="009B0D3E" w:rsidP="009B0D3E">
      <w:pPr>
        <w:rPr>
          <w:rFonts w:hAnsi="宋体" w:cs="宋体"/>
          <w:kern w:val="0"/>
          <w:szCs w:val="21"/>
        </w:rPr>
      </w:pPr>
      <w:r>
        <w:rPr>
          <w:rFonts w:hAnsi="宋体" w:cs="宋体"/>
          <w:kern w:val="0"/>
          <w:szCs w:val="21"/>
        </w:rPr>
        <w:t>b</w:t>
      </w:r>
      <w:r>
        <w:rPr>
          <w:rFonts w:hAnsi="宋体" w:cs="宋体" w:hint="eastAsia"/>
          <w:kern w:val="0"/>
          <w:szCs w:val="21"/>
        </w:rPr>
        <w:t>、设备的用电安全</w:t>
      </w:r>
    </w:p>
    <w:p w:rsidR="009B0D3E" w:rsidRDefault="009B0D3E" w:rsidP="009B0D3E">
      <w:pPr>
        <w:rPr>
          <w:rFonts w:hAnsi="宋体" w:cs="宋体"/>
          <w:kern w:val="0"/>
          <w:szCs w:val="21"/>
        </w:rPr>
      </w:pPr>
      <w:r>
        <w:rPr>
          <w:rFonts w:hAnsi="宋体" w:cs="TimesNewRoman"/>
          <w:kern w:val="0"/>
          <w:szCs w:val="21"/>
        </w:rPr>
        <w:t>1</w:t>
      </w:r>
      <w:r>
        <w:rPr>
          <w:rFonts w:hAnsi="宋体" w:cs="宋体" w:hint="eastAsia"/>
          <w:kern w:val="0"/>
          <w:szCs w:val="21"/>
        </w:rPr>
        <w:t>、电气设备的使用者要穿绝缘胶皮鞋，在潮湿处作业时应站在橡皮垫或干燥的木板上以防触电。</w:t>
      </w:r>
    </w:p>
    <w:p w:rsidR="009B0D3E" w:rsidRDefault="009B0D3E" w:rsidP="009B0D3E">
      <w:pPr>
        <w:rPr>
          <w:rFonts w:hAnsi="宋体" w:cs="宋体"/>
          <w:kern w:val="0"/>
          <w:szCs w:val="21"/>
        </w:rPr>
      </w:pPr>
      <w:r>
        <w:rPr>
          <w:rFonts w:hAnsi="宋体" w:cs="TimesNewRoman"/>
          <w:kern w:val="0"/>
          <w:szCs w:val="21"/>
        </w:rPr>
        <w:t>2</w:t>
      </w:r>
      <w:r>
        <w:rPr>
          <w:rFonts w:hAnsi="宋体" w:cs="宋体" w:hint="eastAsia"/>
          <w:kern w:val="0"/>
          <w:szCs w:val="21"/>
        </w:rPr>
        <w:t>、电器设备应在确信其接地和漏电保护正常时才能使用。设备及其电线及插座严禁浸水，以防漏电。</w:t>
      </w:r>
    </w:p>
    <w:p w:rsidR="009B0D3E" w:rsidRDefault="009B0D3E" w:rsidP="009B0D3E">
      <w:pPr>
        <w:rPr>
          <w:rFonts w:hAnsi="宋体" w:cs="宋体"/>
          <w:kern w:val="0"/>
          <w:szCs w:val="21"/>
        </w:rPr>
      </w:pPr>
      <w:r>
        <w:rPr>
          <w:rFonts w:hAnsi="宋体" w:cs="TimesNewRoman"/>
          <w:kern w:val="0"/>
          <w:szCs w:val="21"/>
        </w:rPr>
        <w:t>3</w:t>
      </w:r>
      <w:r>
        <w:rPr>
          <w:rFonts w:hAnsi="宋体" w:cs="宋体" w:hint="eastAsia"/>
          <w:kern w:val="0"/>
          <w:szCs w:val="21"/>
        </w:rPr>
        <w:t>、电缆应得到良好保护，严禁使用破损电缆，电缆严禁挤压、碾砸、过载等。</w:t>
      </w:r>
    </w:p>
    <w:p w:rsidR="009B0D3E" w:rsidRDefault="009B0D3E" w:rsidP="009B0D3E">
      <w:pPr>
        <w:rPr>
          <w:rFonts w:hAnsi="宋体" w:cs="宋体"/>
          <w:kern w:val="0"/>
          <w:szCs w:val="21"/>
        </w:rPr>
      </w:pPr>
      <w:r>
        <w:rPr>
          <w:rFonts w:hAnsi="宋体" w:cs="宋体"/>
          <w:kern w:val="0"/>
          <w:szCs w:val="21"/>
        </w:rPr>
        <w:t>c</w:t>
      </w:r>
      <w:r>
        <w:rPr>
          <w:rFonts w:hAnsi="宋体" w:cs="宋体" w:hint="eastAsia"/>
          <w:kern w:val="0"/>
          <w:szCs w:val="21"/>
        </w:rPr>
        <w:t>、安全防护</w:t>
      </w:r>
    </w:p>
    <w:p w:rsidR="009B0D3E" w:rsidRDefault="009B0D3E" w:rsidP="009B0D3E">
      <w:pPr>
        <w:rPr>
          <w:rFonts w:hAnsi="宋体" w:cs="宋体"/>
          <w:kern w:val="0"/>
          <w:szCs w:val="21"/>
        </w:rPr>
      </w:pPr>
      <w:r>
        <w:rPr>
          <w:rFonts w:hAnsi="宋体" w:cs="TimesNewRoman"/>
          <w:kern w:val="0"/>
          <w:szCs w:val="21"/>
        </w:rPr>
        <w:t>1</w:t>
      </w:r>
      <w:r>
        <w:rPr>
          <w:rFonts w:hAnsi="宋体" w:cs="宋体" w:hint="eastAsia"/>
          <w:kern w:val="0"/>
          <w:szCs w:val="21"/>
        </w:rPr>
        <w:t>、刀具旋转有可能飞溅及切削颗粒可能飞溅的设备（如切割机、打磨机、电锯等）有安全防护装置。</w:t>
      </w:r>
    </w:p>
    <w:p w:rsidR="009B0D3E" w:rsidRDefault="009B0D3E" w:rsidP="009B0D3E">
      <w:pPr>
        <w:rPr>
          <w:rFonts w:hAnsi="宋体" w:cs="宋体"/>
          <w:kern w:val="0"/>
          <w:szCs w:val="21"/>
        </w:rPr>
      </w:pPr>
      <w:r>
        <w:rPr>
          <w:rFonts w:hAnsi="宋体" w:cs="TimesNewRoman"/>
          <w:kern w:val="0"/>
          <w:szCs w:val="21"/>
        </w:rPr>
        <w:t>2</w:t>
      </w:r>
      <w:r>
        <w:rPr>
          <w:rFonts w:hAnsi="宋体" w:cs="宋体" w:hint="eastAsia"/>
          <w:kern w:val="0"/>
          <w:szCs w:val="21"/>
        </w:rPr>
        <w:t>、操作人员在作业时应戴好必要的防护用品（如手套、眼镜、口罩等），但使用电钻时不能戴手套。作业时，任何人都不得站在刀具旋转方向，必须站在侧面，以防</w:t>
      </w:r>
      <w:proofErr w:type="gramStart"/>
      <w:r>
        <w:rPr>
          <w:rFonts w:hAnsi="宋体" w:cs="宋体" w:hint="eastAsia"/>
          <w:kern w:val="0"/>
          <w:szCs w:val="21"/>
        </w:rPr>
        <w:t>被飞粒所伤</w:t>
      </w:r>
      <w:proofErr w:type="gramEnd"/>
      <w:r>
        <w:rPr>
          <w:rFonts w:hAnsi="宋体" w:cs="宋体" w:hint="eastAsia"/>
          <w:kern w:val="0"/>
          <w:szCs w:val="21"/>
        </w:rPr>
        <w:t>。</w:t>
      </w:r>
    </w:p>
    <w:p w:rsidR="009B0D3E" w:rsidRDefault="009B0D3E" w:rsidP="009B0D3E">
      <w:pPr>
        <w:rPr>
          <w:rFonts w:hAnsi="宋体" w:cs="宋体"/>
          <w:kern w:val="0"/>
          <w:szCs w:val="21"/>
        </w:rPr>
      </w:pPr>
      <w:r>
        <w:rPr>
          <w:rFonts w:hAnsi="宋体" w:cs="宋体"/>
          <w:kern w:val="0"/>
          <w:szCs w:val="21"/>
        </w:rPr>
        <w:t>d</w:t>
      </w:r>
      <w:r>
        <w:rPr>
          <w:rFonts w:hAnsi="宋体" w:cs="宋体" w:hint="eastAsia"/>
          <w:kern w:val="0"/>
          <w:szCs w:val="21"/>
        </w:rPr>
        <w:t>、刀具的安全</w:t>
      </w:r>
    </w:p>
    <w:p w:rsidR="009B0D3E" w:rsidRDefault="009B0D3E" w:rsidP="009B0D3E">
      <w:pPr>
        <w:rPr>
          <w:rFonts w:hAnsi="宋体" w:cs="宋体"/>
          <w:kern w:val="0"/>
          <w:szCs w:val="21"/>
        </w:rPr>
      </w:pPr>
      <w:r>
        <w:rPr>
          <w:rFonts w:hAnsi="宋体" w:cs="TimesNewRoman"/>
          <w:kern w:val="0"/>
          <w:szCs w:val="21"/>
        </w:rPr>
        <w:t>1</w:t>
      </w:r>
      <w:r>
        <w:rPr>
          <w:rFonts w:hAnsi="宋体" w:cs="宋体" w:hint="eastAsia"/>
          <w:kern w:val="0"/>
          <w:szCs w:val="21"/>
        </w:rPr>
        <w:t>、在设备使用前应检查刀具的完整性，特别是砂轮，要仔细检查是否有裂缝，如发现有问题</w:t>
      </w:r>
      <w:r>
        <w:rPr>
          <w:rFonts w:hAnsi="宋体" w:cs="宋体" w:hint="eastAsia"/>
          <w:kern w:val="0"/>
          <w:szCs w:val="21"/>
        </w:rPr>
        <w:lastRenderedPageBreak/>
        <w:t>应及时更换。</w:t>
      </w:r>
    </w:p>
    <w:p w:rsidR="009B0D3E" w:rsidRDefault="009B0D3E" w:rsidP="009B0D3E">
      <w:pPr>
        <w:rPr>
          <w:rFonts w:hAnsi="宋体" w:cs="宋体"/>
          <w:kern w:val="0"/>
          <w:szCs w:val="21"/>
        </w:rPr>
      </w:pPr>
      <w:r>
        <w:rPr>
          <w:rFonts w:hAnsi="宋体" w:cs="TimesNewRoman"/>
          <w:kern w:val="0"/>
          <w:szCs w:val="21"/>
        </w:rPr>
        <w:t>2</w:t>
      </w:r>
      <w:r>
        <w:rPr>
          <w:rFonts w:hAnsi="宋体" w:cs="宋体" w:hint="eastAsia"/>
          <w:kern w:val="0"/>
          <w:szCs w:val="21"/>
        </w:rPr>
        <w:t>、刀具安装应牢固，装好后应试运行，确保一切正常后才能投入使用。</w:t>
      </w:r>
    </w:p>
    <w:p w:rsidR="009B0D3E" w:rsidRDefault="009B0D3E" w:rsidP="009B0D3E">
      <w:pPr>
        <w:rPr>
          <w:rFonts w:hAnsi="宋体" w:cs="宋体"/>
          <w:kern w:val="0"/>
          <w:szCs w:val="21"/>
        </w:rPr>
      </w:pPr>
      <w:r>
        <w:rPr>
          <w:rFonts w:hAnsi="宋体" w:cs="TimesNewRoman"/>
          <w:kern w:val="0"/>
          <w:szCs w:val="21"/>
        </w:rPr>
        <w:t>3</w:t>
      </w:r>
      <w:r>
        <w:rPr>
          <w:rFonts w:hAnsi="宋体" w:cs="宋体" w:hint="eastAsia"/>
          <w:kern w:val="0"/>
          <w:szCs w:val="21"/>
        </w:rPr>
        <w:t>、砂轮及打磨片不能浸水，要保持经常干燥。</w:t>
      </w:r>
    </w:p>
    <w:p w:rsidR="009B0D3E" w:rsidRDefault="009B0D3E" w:rsidP="009B0D3E">
      <w:pPr>
        <w:rPr>
          <w:rFonts w:hAnsi="宋体" w:cs="宋体"/>
          <w:kern w:val="0"/>
          <w:szCs w:val="21"/>
        </w:rPr>
      </w:pPr>
      <w:r>
        <w:rPr>
          <w:rFonts w:hAnsi="宋体" w:cs="宋体"/>
          <w:kern w:val="0"/>
          <w:szCs w:val="21"/>
        </w:rPr>
        <w:t>e</w:t>
      </w:r>
      <w:r>
        <w:rPr>
          <w:rFonts w:hAnsi="宋体" w:cs="宋体" w:hint="eastAsia"/>
          <w:kern w:val="0"/>
          <w:szCs w:val="21"/>
        </w:rPr>
        <w:t>、安全使用</w:t>
      </w:r>
    </w:p>
    <w:p w:rsidR="009B0D3E" w:rsidRDefault="009B0D3E" w:rsidP="009B0D3E">
      <w:pPr>
        <w:rPr>
          <w:rFonts w:hAnsi="宋体" w:cs="宋体"/>
          <w:kern w:val="0"/>
          <w:szCs w:val="21"/>
        </w:rPr>
      </w:pPr>
      <w:r>
        <w:rPr>
          <w:rFonts w:hAnsi="宋体" w:cs="TimesNewRoman"/>
          <w:kern w:val="0"/>
          <w:szCs w:val="21"/>
        </w:rPr>
        <w:t>1</w:t>
      </w:r>
      <w:r>
        <w:rPr>
          <w:rFonts w:hAnsi="宋体" w:cs="宋体" w:hint="eastAsia"/>
          <w:kern w:val="0"/>
          <w:szCs w:val="21"/>
        </w:rPr>
        <w:t>、刀具旋转的设备（如切割机、打磨机、电钻、电锯等）使用前应空转试验。</w:t>
      </w:r>
    </w:p>
    <w:p w:rsidR="009B0D3E" w:rsidRDefault="009B0D3E" w:rsidP="009B0D3E">
      <w:pPr>
        <w:rPr>
          <w:rFonts w:hAnsi="宋体" w:cs="宋体"/>
          <w:kern w:val="0"/>
          <w:szCs w:val="21"/>
        </w:rPr>
      </w:pPr>
      <w:r>
        <w:rPr>
          <w:rFonts w:hAnsi="宋体" w:cs="TimesNewRoman"/>
          <w:kern w:val="0"/>
          <w:szCs w:val="21"/>
        </w:rPr>
        <w:t>2</w:t>
      </w:r>
      <w:r>
        <w:rPr>
          <w:rFonts w:hAnsi="宋体" w:cs="宋体" w:hint="eastAsia"/>
          <w:kern w:val="0"/>
          <w:szCs w:val="21"/>
        </w:rPr>
        <w:t>、可移动构件</w:t>
      </w:r>
      <w:proofErr w:type="gramStart"/>
      <w:r>
        <w:rPr>
          <w:rFonts w:hAnsi="宋体" w:cs="宋体" w:hint="eastAsia"/>
          <w:kern w:val="0"/>
          <w:szCs w:val="21"/>
        </w:rPr>
        <w:t>必须装夹牢固</w:t>
      </w:r>
      <w:proofErr w:type="gramEnd"/>
      <w:r>
        <w:rPr>
          <w:rFonts w:hAnsi="宋体" w:cs="宋体" w:hint="eastAsia"/>
          <w:kern w:val="0"/>
          <w:szCs w:val="21"/>
        </w:rPr>
        <w:t>后方可作业，严禁用手抓工件作业。</w:t>
      </w:r>
    </w:p>
    <w:p w:rsidR="009B0D3E" w:rsidRDefault="009B0D3E" w:rsidP="009B0D3E">
      <w:pPr>
        <w:rPr>
          <w:rFonts w:hAnsi="宋体" w:cs="宋体"/>
          <w:kern w:val="0"/>
          <w:szCs w:val="21"/>
        </w:rPr>
      </w:pPr>
      <w:r>
        <w:rPr>
          <w:rFonts w:hAnsi="宋体" w:cs="TimesNewRoman"/>
          <w:kern w:val="0"/>
          <w:szCs w:val="21"/>
        </w:rPr>
        <w:t>3</w:t>
      </w:r>
      <w:r>
        <w:rPr>
          <w:rFonts w:hAnsi="宋体" w:cs="宋体" w:hint="eastAsia"/>
          <w:kern w:val="0"/>
          <w:szCs w:val="21"/>
        </w:rPr>
        <w:t>、关闭电源停止作业时，旋转刀具未自动停止前不得触地，或用手接触刀具。</w:t>
      </w:r>
    </w:p>
    <w:p w:rsidR="009B0D3E" w:rsidRDefault="009B0D3E" w:rsidP="009B0D3E">
      <w:pPr>
        <w:rPr>
          <w:rFonts w:hAnsi="宋体" w:cs="宋体"/>
          <w:kern w:val="0"/>
          <w:szCs w:val="21"/>
        </w:rPr>
      </w:pPr>
      <w:r>
        <w:rPr>
          <w:rFonts w:hAnsi="宋体" w:cs="TimesNewRoman"/>
          <w:kern w:val="0"/>
          <w:szCs w:val="21"/>
        </w:rPr>
        <w:t>4</w:t>
      </w:r>
      <w:r>
        <w:rPr>
          <w:rFonts w:hAnsi="宋体" w:cs="宋体" w:hint="eastAsia"/>
          <w:kern w:val="0"/>
          <w:szCs w:val="21"/>
        </w:rPr>
        <w:t>、使用手握电动设备（如手电钻、冲击钻、手用打磨机、手电锯等）时，应抓扶牢固，严禁用身体或头部接触设备，防止脱手被打伤。</w:t>
      </w:r>
    </w:p>
    <w:p w:rsidR="009B0D3E" w:rsidRDefault="009B0D3E" w:rsidP="009B0D3E">
      <w:pPr>
        <w:rPr>
          <w:rFonts w:hAnsi="宋体" w:cs="宋体"/>
          <w:kern w:val="0"/>
          <w:szCs w:val="21"/>
        </w:rPr>
      </w:pPr>
      <w:r>
        <w:rPr>
          <w:rFonts w:hAnsi="宋体" w:cs="TimesNewRoman"/>
          <w:kern w:val="0"/>
          <w:szCs w:val="21"/>
        </w:rPr>
        <w:t>5</w:t>
      </w:r>
      <w:r>
        <w:rPr>
          <w:rFonts w:hAnsi="宋体" w:cs="宋体" w:hint="eastAsia"/>
          <w:kern w:val="0"/>
          <w:szCs w:val="21"/>
        </w:rPr>
        <w:t>、使用射钉枪</w:t>
      </w:r>
      <w:proofErr w:type="gramStart"/>
      <w:r>
        <w:rPr>
          <w:rFonts w:hAnsi="宋体" w:cs="宋体" w:hint="eastAsia"/>
          <w:kern w:val="0"/>
          <w:szCs w:val="21"/>
        </w:rPr>
        <w:t>和气钉枪时</w:t>
      </w:r>
      <w:proofErr w:type="gramEnd"/>
      <w:r>
        <w:rPr>
          <w:rFonts w:hAnsi="宋体" w:cs="宋体" w:hint="eastAsia"/>
          <w:kern w:val="0"/>
          <w:szCs w:val="21"/>
        </w:rPr>
        <w:t>，周边不能站人，使用者应做好充分防护，以防子弹爆炸</w:t>
      </w:r>
      <w:proofErr w:type="gramStart"/>
      <w:r>
        <w:rPr>
          <w:rFonts w:hAnsi="宋体" w:cs="宋体" w:hint="eastAsia"/>
          <w:kern w:val="0"/>
          <w:szCs w:val="21"/>
        </w:rPr>
        <w:t>及钉飞</w:t>
      </w:r>
      <w:proofErr w:type="gramEnd"/>
      <w:r>
        <w:rPr>
          <w:rFonts w:hAnsi="宋体" w:cs="宋体" w:hint="eastAsia"/>
          <w:kern w:val="0"/>
          <w:szCs w:val="21"/>
        </w:rPr>
        <w:t>伤人。射钉枪和子弹应有专人保管，不得随意外借，以防止非预期使用。</w:t>
      </w:r>
    </w:p>
    <w:p w:rsidR="009B0D3E" w:rsidRDefault="009B0D3E" w:rsidP="009B0D3E">
      <w:pPr>
        <w:rPr>
          <w:rFonts w:hAnsi="宋体" w:cs="宋体"/>
          <w:kern w:val="0"/>
          <w:szCs w:val="21"/>
        </w:rPr>
      </w:pPr>
      <w:r>
        <w:rPr>
          <w:rFonts w:hAnsi="宋体" w:cs="TimesNewRoman"/>
          <w:kern w:val="0"/>
          <w:szCs w:val="21"/>
        </w:rPr>
        <w:t>6</w:t>
      </w:r>
      <w:r>
        <w:rPr>
          <w:rFonts w:hAnsi="宋体" w:cs="宋体" w:hint="eastAsia"/>
          <w:kern w:val="0"/>
          <w:szCs w:val="21"/>
        </w:rPr>
        <w:t>、设备出现漏电、异常振动或有异常声音时，应立即停止使用，并</w:t>
      </w:r>
      <w:proofErr w:type="gramStart"/>
      <w:r>
        <w:rPr>
          <w:rFonts w:hAnsi="宋体" w:cs="宋体" w:hint="eastAsia"/>
          <w:kern w:val="0"/>
          <w:szCs w:val="21"/>
        </w:rPr>
        <w:t>交电工</w:t>
      </w:r>
      <w:proofErr w:type="gramEnd"/>
      <w:r>
        <w:rPr>
          <w:rFonts w:hAnsi="宋体" w:cs="宋体" w:hint="eastAsia"/>
          <w:kern w:val="0"/>
          <w:szCs w:val="21"/>
        </w:rPr>
        <w:t>检查。</w:t>
      </w:r>
    </w:p>
    <w:p w:rsidR="009B0D3E" w:rsidRDefault="009B0D3E" w:rsidP="009B0D3E">
      <w:pPr>
        <w:rPr>
          <w:rFonts w:hAnsi="宋体" w:cs="宋体"/>
          <w:kern w:val="0"/>
          <w:szCs w:val="21"/>
        </w:rPr>
      </w:pPr>
      <w:r>
        <w:rPr>
          <w:rFonts w:hAnsi="宋体" w:cs="TimesNewRoman"/>
          <w:kern w:val="0"/>
          <w:szCs w:val="21"/>
        </w:rPr>
        <w:t>7</w:t>
      </w:r>
      <w:r>
        <w:rPr>
          <w:rFonts w:hAnsi="宋体" w:cs="宋体" w:hint="eastAsia"/>
          <w:kern w:val="0"/>
          <w:szCs w:val="21"/>
        </w:rPr>
        <w:t>、设备使用完后应随手关闭电源，以减少空转，节约能源。</w:t>
      </w:r>
    </w:p>
    <w:p w:rsidR="009B0D3E" w:rsidRDefault="009B0D3E" w:rsidP="009B0D3E">
      <w:pPr>
        <w:rPr>
          <w:rFonts w:hAnsi="宋体" w:cs="宋体"/>
          <w:kern w:val="0"/>
          <w:szCs w:val="21"/>
        </w:rPr>
      </w:pPr>
      <w:r>
        <w:rPr>
          <w:rFonts w:hAnsi="宋体" w:cs="宋体"/>
          <w:kern w:val="0"/>
          <w:szCs w:val="21"/>
        </w:rPr>
        <w:t>f</w:t>
      </w:r>
      <w:r>
        <w:rPr>
          <w:rFonts w:hAnsi="宋体" w:cs="宋体" w:hint="eastAsia"/>
          <w:kern w:val="0"/>
          <w:szCs w:val="21"/>
        </w:rPr>
        <w:t>、设备维修保养</w:t>
      </w:r>
    </w:p>
    <w:p w:rsidR="009B0D3E" w:rsidRDefault="009B0D3E" w:rsidP="009B0D3E">
      <w:pPr>
        <w:rPr>
          <w:rFonts w:hAnsi="宋体" w:cs="宋体"/>
          <w:kern w:val="0"/>
          <w:szCs w:val="21"/>
        </w:rPr>
      </w:pPr>
      <w:r>
        <w:rPr>
          <w:rFonts w:hAnsi="宋体" w:cs="TimesNewRoman"/>
          <w:kern w:val="0"/>
          <w:szCs w:val="21"/>
        </w:rPr>
        <w:t>1</w:t>
      </w:r>
      <w:r>
        <w:rPr>
          <w:rFonts w:hAnsi="宋体" w:cs="宋体" w:hint="eastAsia"/>
          <w:kern w:val="0"/>
          <w:szCs w:val="21"/>
        </w:rPr>
        <w:t>、设备在工地时，由设备使用责任人负责设备的日常维护和保养工作，用前要检查，检查其是否处于正常状态，刀具安装是否牢固，螺丝是否有松动，绝缘是否良好等；用后要保养，擦拭干净，注油点加油，防锈点防锈，电缆要收集束扎，整机要放置规定位置等。</w:t>
      </w:r>
    </w:p>
    <w:p w:rsidR="009B0D3E" w:rsidRDefault="009B0D3E" w:rsidP="009B0D3E">
      <w:pPr>
        <w:rPr>
          <w:rFonts w:hAnsi="宋体" w:cs="宋体"/>
          <w:kern w:val="0"/>
          <w:szCs w:val="21"/>
        </w:rPr>
      </w:pPr>
      <w:r>
        <w:rPr>
          <w:rFonts w:hAnsi="宋体" w:cs="TimesNewRoman"/>
          <w:kern w:val="0"/>
          <w:szCs w:val="21"/>
        </w:rPr>
        <w:t>2</w:t>
      </w:r>
      <w:r>
        <w:rPr>
          <w:rFonts w:hAnsi="宋体" w:cs="宋体" w:hint="eastAsia"/>
          <w:kern w:val="0"/>
          <w:szCs w:val="21"/>
        </w:rPr>
        <w:t>、使用过程中发现有异常时，应立即通知工地电工检修，不能即时修复的退回工程管理部，只有确信其处于正常状态时才能被使用。</w:t>
      </w:r>
    </w:p>
    <w:p w:rsidR="009B0D3E" w:rsidRDefault="009B0D3E" w:rsidP="009B0D3E">
      <w:pPr>
        <w:rPr>
          <w:rFonts w:hAnsi="宋体" w:cs="宋体"/>
          <w:kern w:val="0"/>
          <w:szCs w:val="21"/>
        </w:rPr>
      </w:pPr>
      <w:r>
        <w:rPr>
          <w:rFonts w:hAnsi="宋体" w:cs="TimesNewRoman"/>
          <w:kern w:val="0"/>
          <w:szCs w:val="21"/>
        </w:rPr>
        <w:t>3</w:t>
      </w:r>
      <w:r>
        <w:rPr>
          <w:rFonts w:hAnsi="宋体" w:cs="宋体" w:hint="eastAsia"/>
          <w:kern w:val="0"/>
          <w:szCs w:val="21"/>
        </w:rPr>
        <w:t>、程完工后，所有设备将退回仓库，由工程管理部组织公司电工或送外检修和保养。工程管理部负责对设备维修供方进行管理并施加影响，这种供方的选择和管理可依据材料的供方一样进行。</w:t>
      </w:r>
    </w:p>
    <w:p w:rsidR="009B0D3E" w:rsidRDefault="009B0D3E" w:rsidP="009B0D3E">
      <w:pPr>
        <w:rPr>
          <w:rFonts w:hAnsi="宋体" w:cs="宋体"/>
          <w:kern w:val="0"/>
          <w:szCs w:val="21"/>
        </w:rPr>
      </w:pPr>
      <w:r>
        <w:rPr>
          <w:rFonts w:hAnsi="宋体" w:cs="宋体" w:hint="eastAsia"/>
          <w:kern w:val="0"/>
          <w:szCs w:val="21"/>
        </w:rPr>
        <w:t>七、逃生急救规程</w:t>
      </w:r>
    </w:p>
    <w:p w:rsidR="009B0D3E" w:rsidRDefault="009B0D3E" w:rsidP="009B0D3E">
      <w:pPr>
        <w:rPr>
          <w:rFonts w:hAnsi="宋体" w:cs="宋体"/>
          <w:kern w:val="0"/>
          <w:szCs w:val="21"/>
        </w:rPr>
      </w:pPr>
      <w:r>
        <w:rPr>
          <w:rFonts w:hAnsi="宋体" w:cs="宋体"/>
          <w:kern w:val="0"/>
          <w:szCs w:val="21"/>
        </w:rPr>
        <w:t>a</w:t>
      </w:r>
      <w:r>
        <w:rPr>
          <w:rFonts w:hAnsi="宋体" w:cs="宋体" w:hint="eastAsia"/>
          <w:kern w:val="0"/>
          <w:szCs w:val="21"/>
        </w:rPr>
        <w:t>、报警</w:t>
      </w:r>
    </w:p>
    <w:p w:rsidR="009B0D3E" w:rsidRDefault="009B0D3E" w:rsidP="009B0D3E">
      <w:pPr>
        <w:rPr>
          <w:rFonts w:hAnsi="宋体" w:cs="宋体"/>
          <w:kern w:val="0"/>
          <w:szCs w:val="21"/>
        </w:rPr>
      </w:pPr>
      <w:r>
        <w:rPr>
          <w:rFonts w:hAnsi="宋体" w:cs="宋体" w:hint="eastAsia"/>
          <w:kern w:val="0"/>
          <w:szCs w:val="21"/>
        </w:rPr>
        <w:lastRenderedPageBreak/>
        <w:t>在工地中发生各种危难，都可以通过拨打报警电话而获得相关部门有效和及时的救援。</w:t>
      </w:r>
    </w:p>
    <w:p w:rsidR="009B0D3E" w:rsidRDefault="009B0D3E" w:rsidP="009B0D3E">
      <w:pPr>
        <w:rPr>
          <w:rFonts w:hAnsi="宋体" w:cs="宋体"/>
          <w:kern w:val="0"/>
          <w:szCs w:val="21"/>
        </w:rPr>
      </w:pPr>
      <w:r>
        <w:rPr>
          <w:rFonts w:hAnsi="宋体" w:cs="TimesNewRoman"/>
          <w:kern w:val="0"/>
          <w:szCs w:val="21"/>
        </w:rPr>
        <w:t>1</w:t>
      </w:r>
      <w:r>
        <w:rPr>
          <w:rFonts w:hAnsi="宋体" w:cs="宋体" w:hint="eastAsia"/>
          <w:kern w:val="0"/>
          <w:szCs w:val="21"/>
        </w:rPr>
        <w:t>、“</w:t>
      </w:r>
      <w:r>
        <w:rPr>
          <w:rFonts w:hAnsi="宋体" w:cs="TimesNewRoman"/>
          <w:kern w:val="0"/>
          <w:szCs w:val="21"/>
        </w:rPr>
        <w:t>119</w:t>
      </w:r>
      <w:r>
        <w:rPr>
          <w:rFonts w:hAnsi="宋体" w:cs="宋体" w:hint="eastAsia"/>
          <w:kern w:val="0"/>
          <w:szCs w:val="21"/>
        </w:rPr>
        <w:t>”火警电话</w:t>
      </w:r>
    </w:p>
    <w:p w:rsidR="009B0D3E" w:rsidRDefault="009B0D3E" w:rsidP="009B0D3E">
      <w:pPr>
        <w:rPr>
          <w:rFonts w:hAnsi="宋体" w:cs="宋体"/>
          <w:kern w:val="0"/>
          <w:szCs w:val="21"/>
        </w:rPr>
      </w:pPr>
      <w:r>
        <w:rPr>
          <w:rFonts w:hAnsi="宋体" w:cs="宋体" w:hint="eastAsia"/>
          <w:kern w:val="0"/>
          <w:szCs w:val="21"/>
        </w:rPr>
        <w:t>报警时，拔通“</w:t>
      </w:r>
      <w:r>
        <w:rPr>
          <w:rFonts w:hAnsi="宋体" w:cs="TimesNewRoman"/>
          <w:kern w:val="0"/>
          <w:szCs w:val="21"/>
        </w:rPr>
        <w:t>119</w:t>
      </w:r>
      <w:r>
        <w:rPr>
          <w:rFonts w:hAnsi="宋体" w:cs="宋体" w:hint="eastAsia"/>
          <w:kern w:val="0"/>
          <w:szCs w:val="21"/>
        </w:rPr>
        <w:t>”后，要讲清发生火灾的单位名称、街道门牌号码等详细地址、着火物质、火情大小以及报警人的姓名与电话号码。</w:t>
      </w:r>
    </w:p>
    <w:p w:rsidR="009B0D3E" w:rsidRDefault="009B0D3E" w:rsidP="009B0D3E">
      <w:pPr>
        <w:rPr>
          <w:rFonts w:hAnsi="宋体" w:cs="宋体"/>
          <w:kern w:val="0"/>
          <w:szCs w:val="21"/>
        </w:rPr>
      </w:pPr>
      <w:r>
        <w:rPr>
          <w:rFonts w:hAnsi="宋体" w:cs="TimesNewRoman"/>
          <w:kern w:val="0"/>
          <w:szCs w:val="21"/>
        </w:rPr>
        <w:t>2</w:t>
      </w:r>
      <w:r>
        <w:rPr>
          <w:rFonts w:hAnsi="宋体" w:cs="宋体" w:hint="eastAsia"/>
          <w:kern w:val="0"/>
          <w:szCs w:val="21"/>
        </w:rPr>
        <w:t>、“</w:t>
      </w:r>
      <w:r>
        <w:rPr>
          <w:rFonts w:hAnsi="宋体" w:cs="TimesNewRoman"/>
          <w:kern w:val="0"/>
          <w:szCs w:val="21"/>
        </w:rPr>
        <w:t>110</w:t>
      </w:r>
      <w:r>
        <w:rPr>
          <w:rFonts w:hAnsi="宋体" w:cs="宋体" w:hint="eastAsia"/>
          <w:kern w:val="0"/>
          <w:szCs w:val="21"/>
        </w:rPr>
        <w:t>”匪警电话</w:t>
      </w:r>
    </w:p>
    <w:p w:rsidR="009B0D3E" w:rsidRDefault="009B0D3E" w:rsidP="009B0D3E">
      <w:pPr>
        <w:rPr>
          <w:rFonts w:hAnsi="宋体" w:cs="宋体"/>
          <w:kern w:val="0"/>
          <w:szCs w:val="21"/>
        </w:rPr>
      </w:pPr>
      <w:r>
        <w:rPr>
          <w:rFonts w:hAnsi="宋体" w:cs="宋体" w:hint="eastAsia"/>
          <w:kern w:val="0"/>
          <w:szCs w:val="21"/>
        </w:rPr>
        <w:t>遭遇坏人袭击或发现有人盗窃时，利用一切机会及时拨打“</w:t>
      </w:r>
      <w:r>
        <w:rPr>
          <w:rFonts w:hAnsi="宋体" w:cs="TimesNewRoman"/>
          <w:kern w:val="0"/>
          <w:szCs w:val="21"/>
        </w:rPr>
        <w:t>110</w:t>
      </w:r>
      <w:r>
        <w:rPr>
          <w:rFonts w:hAnsi="宋体" w:cs="宋体" w:hint="eastAsia"/>
          <w:kern w:val="0"/>
          <w:szCs w:val="21"/>
        </w:rPr>
        <w:t>”电话，讲清自己的姓名、发生事故的地点及所使用的电话号码，然后将案情简要报告，包括犯罪分子的人数、面貌与衣着特征、作案手段、逃逸方向等，提供尽可能多的线索，并保护好作案现场。</w:t>
      </w:r>
    </w:p>
    <w:p w:rsidR="009B0D3E" w:rsidRDefault="009B0D3E" w:rsidP="009B0D3E">
      <w:pPr>
        <w:rPr>
          <w:rFonts w:hAnsi="宋体" w:cs="宋体"/>
          <w:kern w:val="0"/>
          <w:szCs w:val="21"/>
        </w:rPr>
      </w:pPr>
      <w:r>
        <w:rPr>
          <w:rFonts w:hAnsi="宋体" w:cs="TimesNewRoman"/>
          <w:kern w:val="0"/>
          <w:szCs w:val="21"/>
        </w:rPr>
        <w:t>3</w:t>
      </w:r>
      <w:r>
        <w:rPr>
          <w:rFonts w:hAnsi="宋体" w:cs="宋体" w:hint="eastAsia"/>
          <w:kern w:val="0"/>
          <w:szCs w:val="21"/>
        </w:rPr>
        <w:t>、“</w:t>
      </w:r>
      <w:r>
        <w:rPr>
          <w:rFonts w:hAnsi="宋体" w:cs="TimesNewRoman"/>
          <w:kern w:val="0"/>
          <w:szCs w:val="21"/>
        </w:rPr>
        <w:t>120</w:t>
      </w:r>
      <w:r>
        <w:rPr>
          <w:rFonts w:hAnsi="宋体" w:cs="宋体" w:hint="eastAsia"/>
          <w:kern w:val="0"/>
          <w:szCs w:val="21"/>
        </w:rPr>
        <w:t>”急救电话</w:t>
      </w:r>
    </w:p>
    <w:p w:rsidR="009B0D3E" w:rsidRDefault="009B0D3E" w:rsidP="009B0D3E">
      <w:pPr>
        <w:rPr>
          <w:rFonts w:hAnsi="宋体" w:cs="宋体"/>
          <w:kern w:val="0"/>
          <w:szCs w:val="21"/>
        </w:rPr>
      </w:pPr>
      <w:r>
        <w:rPr>
          <w:rFonts w:hAnsi="宋体" w:cs="宋体" w:hint="eastAsia"/>
          <w:kern w:val="0"/>
          <w:szCs w:val="21"/>
        </w:rPr>
        <w:t>无论在何时何地发现危重病人或意外事故，都可拨打“</w:t>
      </w:r>
      <w:r>
        <w:rPr>
          <w:rFonts w:hAnsi="宋体" w:cs="TimesNewRoman"/>
          <w:kern w:val="0"/>
          <w:szCs w:val="21"/>
        </w:rPr>
        <w:t>120</w:t>
      </w:r>
      <w:r>
        <w:rPr>
          <w:rFonts w:hAnsi="宋体" w:cs="宋体" w:hint="eastAsia"/>
          <w:kern w:val="0"/>
          <w:szCs w:val="21"/>
        </w:rPr>
        <w:t>”电话，请求急救中心（站）进行急救。通话中，要讲清楚病人的姓名、年龄、目前病情、详细地址、电话号码以及等待救护车的确切地点，最好讲清户外易识别的建筑物。意外灾害事故，还需说明伤害性质、受伤人数等情况。</w:t>
      </w:r>
    </w:p>
    <w:p w:rsidR="009B0D3E" w:rsidRDefault="009B0D3E" w:rsidP="009B0D3E">
      <w:pPr>
        <w:rPr>
          <w:rFonts w:hAnsi="宋体" w:cs="宋体"/>
          <w:kern w:val="0"/>
          <w:szCs w:val="21"/>
        </w:rPr>
      </w:pPr>
      <w:r>
        <w:rPr>
          <w:rFonts w:hAnsi="宋体" w:cs="TimesNewRoman"/>
          <w:kern w:val="0"/>
          <w:szCs w:val="21"/>
        </w:rPr>
        <w:t>4</w:t>
      </w:r>
      <w:r>
        <w:rPr>
          <w:rFonts w:hAnsi="宋体" w:cs="宋体" w:hint="eastAsia"/>
          <w:kern w:val="0"/>
          <w:szCs w:val="21"/>
        </w:rPr>
        <w:t>、</w:t>
      </w:r>
      <w:r>
        <w:rPr>
          <w:rFonts w:hAnsi="宋体" w:cs="TimesNewRoman"/>
          <w:kern w:val="0"/>
          <w:szCs w:val="21"/>
        </w:rPr>
        <w:t>“</w:t>
      </w:r>
      <w:r>
        <w:rPr>
          <w:rFonts w:hAnsi="宋体" w:cs="TimesNewRoman"/>
          <w:kern w:val="0"/>
          <w:szCs w:val="21"/>
        </w:rPr>
        <w:t>122</w:t>
      </w:r>
      <w:r>
        <w:rPr>
          <w:rFonts w:hAnsi="宋体" w:cs="TimesNewRoman"/>
          <w:kern w:val="0"/>
          <w:szCs w:val="21"/>
        </w:rPr>
        <w:t>”</w:t>
      </w:r>
      <w:r>
        <w:rPr>
          <w:rFonts w:hAnsi="宋体" w:cs="宋体" w:hint="eastAsia"/>
          <w:kern w:val="0"/>
          <w:szCs w:val="21"/>
        </w:rPr>
        <w:t>交通事故报告电话</w:t>
      </w:r>
    </w:p>
    <w:p w:rsidR="009B0D3E" w:rsidRDefault="009B0D3E" w:rsidP="009B0D3E">
      <w:pPr>
        <w:rPr>
          <w:rFonts w:hAnsi="宋体" w:cs="宋体"/>
          <w:kern w:val="0"/>
          <w:szCs w:val="21"/>
        </w:rPr>
      </w:pPr>
      <w:r>
        <w:rPr>
          <w:rFonts w:hAnsi="宋体" w:cs="宋体" w:hint="eastAsia"/>
          <w:kern w:val="0"/>
          <w:szCs w:val="21"/>
        </w:rPr>
        <w:t>发生交通事故后，除了应紧急抢救受伤人员和财产外，要保护现场，并迅速拨打“</w:t>
      </w:r>
      <w:r>
        <w:rPr>
          <w:rFonts w:hAnsi="宋体" w:cs="TimesNewRoman"/>
          <w:kern w:val="0"/>
          <w:szCs w:val="21"/>
        </w:rPr>
        <w:t>122</w:t>
      </w:r>
      <w:r>
        <w:rPr>
          <w:rFonts w:hAnsi="宋体" w:cs="宋体" w:hint="eastAsia"/>
          <w:kern w:val="0"/>
          <w:szCs w:val="21"/>
        </w:rPr>
        <w:t>”电话报警，讲清事故发生的时间、地点、主要情况和造成的后果。</w:t>
      </w:r>
    </w:p>
    <w:p w:rsidR="009B0D3E" w:rsidRDefault="009B0D3E" w:rsidP="009B0D3E">
      <w:pPr>
        <w:rPr>
          <w:rFonts w:hAnsi="宋体" w:cs="宋体"/>
          <w:kern w:val="0"/>
          <w:szCs w:val="21"/>
        </w:rPr>
      </w:pPr>
      <w:r>
        <w:rPr>
          <w:rFonts w:hAnsi="宋体" w:cs="宋体"/>
          <w:kern w:val="0"/>
          <w:szCs w:val="21"/>
        </w:rPr>
        <w:t>b</w:t>
      </w:r>
      <w:r>
        <w:rPr>
          <w:rFonts w:hAnsi="宋体" w:cs="宋体" w:hint="eastAsia"/>
          <w:kern w:val="0"/>
          <w:szCs w:val="21"/>
        </w:rPr>
        <w:t>、逃生</w:t>
      </w:r>
    </w:p>
    <w:p w:rsidR="009B0D3E" w:rsidRDefault="009B0D3E" w:rsidP="009B0D3E">
      <w:pPr>
        <w:rPr>
          <w:rFonts w:hAnsi="宋体" w:cs="宋体"/>
          <w:kern w:val="0"/>
          <w:szCs w:val="21"/>
        </w:rPr>
      </w:pPr>
      <w:r>
        <w:rPr>
          <w:rFonts w:hAnsi="宋体" w:cs="TimesNewRoman"/>
          <w:kern w:val="0"/>
          <w:szCs w:val="21"/>
        </w:rPr>
        <w:t>1</w:t>
      </w:r>
      <w:r>
        <w:rPr>
          <w:rFonts w:hAnsi="宋体" w:cs="宋体" w:hint="eastAsia"/>
          <w:kern w:val="0"/>
          <w:szCs w:val="21"/>
        </w:rPr>
        <w:t>、火灾的逃生</w:t>
      </w:r>
    </w:p>
    <w:p w:rsidR="009B0D3E" w:rsidRDefault="009B0D3E" w:rsidP="009B0D3E">
      <w:pPr>
        <w:rPr>
          <w:rFonts w:hAnsi="宋体" w:cs="宋体" w:hint="eastAsia"/>
          <w:kern w:val="0"/>
          <w:szCs w:val="21"/>
        </w:rPr>
      </w:pPr>
      <w:r>
        <w:rPr>
          <w:rFonts w:hAnsi="宋体" w:cs="宋体" w:hint="eastAsia"/>
          <w:kern w:val="0"/>
          <w:szCs w:val="21"/>
        </w:rPr>
        <w:t>遇有火警发生时，应迅速准确地报警并积极参与扑救初期火灾，防止火势蔓延。当火势难以控制时，就要镇定情绪，设法逃生。当被烟火包围时，要用湿毛巾捂住口鼻，低姿势行走或匍匐穿出现场。当逃生通道被烟火封住，可用湿棉被等披在身上弯腰冲过火场。</w:t>
      </w:r>
    </w:p>
    <w:p w:rsidR="009B0D3E" w:rsidRDefault="009B0D3E" w:rsidP="009B0D3E">
      <w:pPr>
        <w:rPr>
          <w:rFonts w:hAnsi="宋体" w:cs="宋体"/>
          <w:kern w:val="0"/>
          <w:szCs w:val="21"/>
        </w:rPr>
      </w:pPr>
      <w:r>
        <w:rPr>
          <w:rFonts w:hAnsi="宋体" w:cs="宋体" w:hint="eastAsia"/>
          <w:kern w:val="0"/>
          <w:szCs w:val="21"/>
        </w:rPr>
        <w:t>当逃生通道被堵死时，可通过阳台排水管等处逃生，或在固定的物体上拴绳子，顺绳子逃离火场。如果上述措施不通，则应退回室内，关闭通往火区的门窗，并向门窗上浇水延缓火势蔓延，同时向窗外发出求救信号。</w:t>
      </w:r>
    </w:p>
    <w:p w:rsidR="009B0D3E" w:rsidRDefault="009B0D3E" w:rsidP="009B0D3E">
      <w:pPr>
        <w:rPr>
          <w:rFonts w:hAnsi="宋体" w:cs="宋体"/>
          <w:kern w:val="0"/>
          <w:szCs w:val="21"/>
        </w:rPr>
      </w:pPr>
      <w:r>
        <w:rPr>
          <w:rFonts w:hAnsi="宋体" w:cs="宋体" w:hint="eastAsia"/>
          <w:kern w:val="0"/>
          <w:szCs w:val="21"/>
        </w:rPr>
        <w:lastRenderedPageBreak/>
        <w:t>高层建筑着火时，应按照安全出口的指示标志，尽快地从安全通道和室外消防楼梯安全撤出，切勿盲目乱窜或奔向电梯。如果情况危急，急欲逃生，可利用阳台之间的空隙、下水管或自救绳等滑行到没有起火的楼层或地面上，但千万不要跳楼。如果确实无力或没有条件用上述方法自救时，可紧闭房门，减少烟气、火焰的侵入，躲在窗户下或到阳台避烟，单元式住宅高楼也可沿通道至屋顶的楼梯进入楼顶，等待到达火场的消防人员解救。总之，在任何情况下，都不要放弃救生的希望。</w:t>
      </w:r>
    </w:p>
    <w:p w:rsidR="009B0D3E" w:rsidRDefault="009B0D3E" w:rsidP="009B0D3E">
      <w:pPr>
        <w:rPr>
          <w:rFonts w:hAnsi="宋体" w:cs="宋体"/>
          <w:kern w:val="0"/>
          <w:szCs w:val="21"/>
        </w:rPr>
      </w:pPr>
      <w:r>
        <w:rPr>
          <w:rFonts w:hAnsi="宋体" w:cs="TimesNewRoman"/>
          <w:kern w:val="0"/>
          <w:szCs w:val="21"/>
        </w:rPr>
        <w:t>2</w:t>
      </w:r>
      <w:r>
        <w:rPr>
          <w:rFonts w:hAnsi="宋体" w:cs="宋体" w:hint="eastAsia"/>
          <w:kern w:val="0"/>
          <w:szCs w:val="21"/>
        </w:rPr>
        <w:t>、人群</w:t>
      </w:r>
      <w:proofErr w:type="gramStart"/>
      <w:r>
        <w:rPr>
          <w:rFonts w:hAnsi="宋体" w:cs="宋体" w:hint="eastAsia"/>
          <w:kern w:val="0"/>
          <w:szCs w:val="21"/>
        </w:rPr>
        <w:t>慌乱时</w:t>
      </w:r>
      <w:proofErr w:type="gramEnd"/>
      <w:r>
        <w:rPr>
          <w:rFonts w:hAnsi="宋体" w:cs="宋体" w:hint="eastAsia"/>
          <w:kern w:val="0"/>
          <w:szCs w:val="21"/>
        </w:rPr>
        <w:t>的逃生</w:t>
      </w:r>
    </w:p>
    <w:p w:rsidR="009B0D3E" w:rsidRDefault="009B0D3E" w:rsidP="009B0D3E">
      <w:pPr>
        <w:rPr>
          <w:rFonts w:hAnsi="宋体" w:cs="宋体"/>
          <w:kern w:val="0"/>
          <w:szCs w:val="21"/>
        </w:rPr>
      </w:pPr>
      <w:r>
        <w:rPr>
          <w:rFonts w:hAnsi="宋体" w:cs="宋体" w:hint="eastAsia"/>
          <w:kern w:val="0"/>
          <w:szCs w:val="21"/>
        </w:rPr>
        <w:t>进到公共场所和人群集中的地方，首先要弄清安全出口的具体位置，观察逃生通道是否畅通。当出现火灾及其他危险时，就应迅速从安全出口撤离。如现场慌乱秩序不能平息，找不到逃生的通道和出口，自己已经不由自主地被卷入杂乱的人流，甚至被挤压践踏时，可以采取一些自我保护的方法。在慌乱人群中，应用双手抱头，两肘朝外，尽快松开衣扣，确保呼吸畅通和心脏不受挤压，用肩和背部承受外部的压力，注意避免使自己的身体靠在墙上或被挤到墙角、栅栏旁边，要尽快走近通道；如果被挤倒，人群从身上踩过，应双手抱住后脑勺，</w:t>
      </w:r>
      <w:proofErr w:type="gramStart"/>
      <w:r>
        <w:rPr>
          <w:rFonts w:hAnsi="宋体" w:cs="宋体" w:hint="eastAsia"/>
          <w:kern w:val="0"/>
          <w:szCs w:val="21"/>
        </w:rPr>
        <w:t>两肘支地</w:t>
      </w:r>
      <w:proofErr w:type="gramEnd"/>
      <w:r>
        <w:rPr>
          <w:rFonts w:hAnsi="宋体" w:cs="宋体" w:hint="eastAsia"/>
          <w:kern w:val="0"/>
          <w:szCs w:val="21"/>
        </w:rPr>
        <w:t>，胸部稍离地面，以免窒息死亡。</w:t>
      </w:r>
    </w:p>
    <w:p w:rsidR="009B0D3E" w:rsidRDefault="009B0D3E" w:rsidP="009B0D3E">
      <w:pPr>
        <w:rPr>
          <w:rFonts w:hAnsi="宋体" w:cs="宋体"/>
          <w:kern w:val="0"/>
          <w:szCs w:val="21"/>
        </w:rPr>
      </w:pPr>
      <w:r>
        <w:rPr>
          <w:rFonts w:hAnsi="宋体" w:cs="宋体"/>
          <w:kern w:val="0"/>
          <w:szCs w:val="21"/>
        </w:rPr>
        <w:t>c</w:t>
      </w:r>
      <w:r>
        <w:rPr>
          <w:rFonts w:hAnsi="宋体" w:cs="宋体" w:hint="eastAsia"/>
          <w:kern w:val="0"/>
          <w:szCs w:val="21"/>
        </w:rPr>
        <w:t>、急救</w:t>
      </w:r>
    </w:p>
    <w:p w:rsidR="009B0D3E" w:rsidRDefault="009B0D3E" w:rsidP="009B0D3E">
      <w:pPr>
        <w:rPr>
          <w:rFonts w:hAnsi="宋体" w:cs="宋体"/>
          <w:kern w:val="0"/>
          <w:szCs w:val="21"/>
        </w:rPr>
      </w:pPr>
      <w:r>
        <w:rPr>
          <w:rFonts w:hAnsi="宋体" w:cs="TimesNewRoman"/>
          <w:kern w:val="0"/>
          <w:szCs w:val="21"/>
        </w:rPr>
        <w:t>1</w:t>
      </w:r>
      <w:r>
        <w:rPr>
          <w:rFonts w:hAnsi="宋体" w:cs="宋体" w:hint="eastAsia"/>
          <w:kern w:val="0"/>
          <w:szCs w:val="21"/>
        </w:rPr>
        <w:t>、触电伤害事故的急救</w:t>
      </w:r>
    </w:p>
    <w:p w:rsidR="009B0D3E" w:rsidRDefault="009B0D3E" w:rsidP="009B0D3E">
      <w:pPr>
        <w:rPr>
          <w:rFonts w:hAnsi="宋体" w:cs="宋体"/>
          <w:kern w:val="0"/>
          <w:szCs w:val="21"/>
        </w:rPr>
      </w:pPr>
      <w:r>
        <w:rPr>
          <w:rFonts w:hAnsi="宋体" w:cs="宋体" w:hint="eastAsia"/>
          <w:kern w:val="0"/>
          <w:szCs w:val="21"/>
        </w:rPr>
        <w:t>当发现有人触电后，应迅速展开急救工作，动作迅速、方法准确最为关键。首先应迅速切断电源，若电源开关距离较远，可用绝缘体拉开触电者身上的电线，或用带绝缘柄的工具切断电线。切勿用金属材料或潮湿物体作救护工具，更不可接触触电者身体，以防自己触电。</w:t>
      </w:r>
    </w:p>
    <w:p w:rsidR="009B0D3E" w:rsidRDefault="009B0D3E" w:rsidP="009B0D3E">
      <w:pPr>
        <w:rPr>
          <w:rFonts w:hAnsi="宋体" w:cs="宋体"/>
          <w:kern w:val="0"/>
          <w:szCs w:val="21"/>
        </w:rPr>
      </w:pPr>
      <w:r>
        <w:rPr>
          <w:rFonts w:hAnsi="宋体" w:cs="宋体" w:hint="eastAsia"/>
          <w:kern w:val="0"/>
          <w:szCs w:val="21"/>
        </w:rPr>
        <w:t>当触电者脱离电源后，应根据其具体情况，迅速对症救治。对伤势不重、神态清醒者，应使其安静休息一小时，再送往医院观察；对伤势较重，已失去知觉，但心脏跳动和呼吸还存在，应使其舒适、安静地平卧，并速请医生诊治或送往医院。对伤势严重、呼吸停止或二者都已停止，应立即施行“人工呼吸”和“胸外挤压”，并速请医生诊治或送往医院。必须注意，急救要尽快进行，不能等候医生，在送往医院的途中也不能中止急救。</w:t>
      </w:r>
    </w:p>
    <w:p w:rsidR="009B0D3E" w:rsidRDefault="009B0D3E" w:rsidP="009B0D3E">
      <w:pPr>
        <w:rPr>
          <w:rFonts w:hAnsi="宋体" w:cs="宋体"/>
          <w:kern w:val="0"/>
          <w:szCs w:val="21"/>
        </w:rPr>
      </w:pPr>
      <w:r>
        <w:rPr>
          <w:rFonts w:hAnsi="宋体" w:cs="TimesNewRoman"/>
          <w:kern w:val="0"/>
          <w:szCs w:val="21"/>
        </w:rPr>
        <w:lastRenderedPageBreak/>
        <w:t>2</w:t>
      </w:r>
      <w:r>
        <w:rPr>
          <w:rFonts w:hAnsi="宋体" w:cs="宋体" w:hint="eastAsia"/>
          <w:kern w:val="0"/>
          <w:szCs w:val="21"/>
        </w:rPr>
        <w:t>、急性中毒的急救</w:t>
      </w:r>
    </w:p>
    <w:p w:rsidR="009B0D3E" w:rsidRDefault="009B0D3E" w:rsidP="009B0D3E">
      <w:pPr>
        <w:rPr>
          <w:rFonts w:hAnsi="宋体" w:cs="宋体"/>
          <w:kern w:val="0"/>
          <w:szCs w:val="21"/>
        </w:rPr>
      </w:pPr>
      <w:r>
        <w:rPr>
          <w:rFonts w:hAnsi="宋体" w:cs="宋体" w:hint="eastAsia"/>
          <w:kern w:val="0"/>
          <w:szCs w:val="21"/>
        </w:rPr>
        <w:t>当有人急性中毒时，应迅速组织现场急救，使患者立即脱离中毒现场，不让其继续接触毒物。随后将患者移到空气流通处，保持呼吸畅通，并迅速解开患者衣服、钮扣、腰带，同时注意保</w:t>
      </w:r>
      <w:proofErr w:type="gramStart"/>
      <w:r>
        <w:rPr>
          <w:rFonts w:hAnsi="宋体" w:cs="宋体" w:hint="eastAsia"/>
          <w:kern w:val="0"/>
          <w:szCs w:val="21"/>
        </w:rPr>
        <w:t>暧</w:t>
      </w:r>
      <w:proofErr w:type="gramEnd"/>
      <w:r>
        <w:rPr>
          <w:rFonts w:hAnsi="宋体" w:cs="宋体" w:hint="eastAsia"/>
          <w:kern w:val="0"/>
          <w:szCs w:val="21"/>
        </w:rPr>
        <w:t>。对皮肤、衣服被污染者，应立即脱去污染衣服，用温水、清水洗净皮肤。严重者一定要抓紧时间送医院诊治。若是因气体或蒸汽中含有毒物引起中毒，应迅速给中毒者吸氧，纠正机体缺氧，加速毒物排出。若是经口入而中毒时，应迅速进行引吐、洗胃。常用洗胃剂为</w:t>
      </w:r>
      <w:r>
        <w:rPr>
          <w:rFonts w:hAnsi="宋体" w:cs="TimesNewRoman"/>
          <w:kern w:val="0"/>
          <w:szCs w:val="21"/>
        </w:rPr>
        <w:t>1:5000</w:t>
      </w:r>
      <w:r>
        <w:rPr>
          <w:rFonts w:hAnsi="宋体" w:cs="宋体" w:hint="eastAsia"/>
          <w:kern w:val="0"/>
          <w:szCs w:val="21"/>
        </w:rPr>
        <w:t>高锰酸钾溶液，</w:t>
      </w:r>
      <w:r>
        <w:rPr>
          <w:rFonts w:hAnsi="宋体" w:cs="TimesNewRoman"/>
          <w:kern w:val="0"/>
          <w:szCs w:val="21"/>
        </w:rPr>
        <w:t>1-2%</w:t>
      </w:r>
      <w:r>
        <w:rPr>
          <w:rFonts w:hAnsi="宋体" w:cs="宋体" w:hint="eastAsia"/>
          <w:kern w:val="0"/>
          <w:szCs w:val="21"/>
        </w:rPr>
        <w:t>碳酸氢钠溶液。严重者一定要抓紧时间送医院诊治。发现有人煤气中毒时，应用湿毛巾捂住口鼻，打开门窗，同进，将中毒者移至空气新鲜处，使其呼吸道畅通。对中毒较重的病人，应立即进行“人工呼吸”和“胸外挤压”抢救，并立即送医院治疗。</w:t>
      </w:r>
    </w:p>
    <w:p w:rsidR="009B0D3E" w:rsidRDefault="009B0D3E" w:rsidP="009B0D3E">
      <w:pPr>
        <w:rPr>
          <w:rFonts w:hAnsi="宋体" w:cs="宋体"/>
          <w:kern w:val="0"/>
          <w:szCs w:val="21"/>
        </w:rPr>
      </w:pPr>
      <w:r>
        <w:rPr>
          <w:rFonts w:hAnsi="宋体" w:cs="TimesNewRoman"/>
          <w:kern w:val="0"/>
          <w:szCs w:val="21"/>
        </w:rPr>
        <w:t>3</w:t>
      </w:r>
      <w:r>
        <w:rPr>
          <w:rFonts w:hAnsi="宋体" w:cs="宋体" w:hint="eastAsia"/>
          <w:kern w:val="0"/>
          <w:szCs w:val="21"/>
        </w:rPr>
        <w:t>、中毒窒息事故的急救</w:t>
      </w:r>
    </w:p>
    <w:p w:rsidR="009B0D3E" w:rsidRDefault="009B0D3E" w:rsidP="009B0D3E">
      <w:pPr>
        <w:rPr>
          <w:rFonts w:hAnsi="宋体" w:cs="宋体" w:hint="eastAsia"/>
          <w:kern w:val="0"/>
          <w:szCs w:val="21"/>
        </w:rPr>
      </w:pPr>
      <w:r>
        <w:rPr>
          <w:rFonts w:hAnsi="宋体" w:cs="宋体" w:hint="eastAsia"/>
          <w:kern w:val="0"/>
          <w:szCs w:val="21"/>
        </w:rPr>
        <w:t>进入地窖、井下等密闭场所作业时，往往会发生中毒、窒息事故。窒息是因为久不通风，二氧化碳浓度增加，以及腐败物质产生有毒气体，造成人体中毒缺氧。因此，人进入这些密闭场所以后，极易出现头晕、头痛、耳鸣、眼花、四肢无力，严惩的可有恶心、呕吐、心慌气短、呼吸急促、嘴唇青紫、呼吸困难，从而导致中毒窒息。发现密闭场所可能出现中毒窒息事故时，决不能盲目进入救人，以避免自己下去后同样出现窒息。在进入密闭场所之前，可做一个简易试验：用一只小鸟或其他小动物放入密闭场所几分钟，如小动物死亡或呈明显窒息状态，说明密闭场所内严惩缺氧或有毒气，此时应该先给密闭场所通风，待通风以后再进入或戴上氧气呼吸器后进入。</w:t>
      </w:r>
      <w:proofErr w:type="gramStart"/>
      <w:r>
        <w:rPr>
          <w:rFonts w:hAnsi="宋体" w:cs="宋体" w:hint="eastAsia"/>
          <w:kern w:val="0"/>
          <w:szCs w:val="21"/>
        </w:rPr>
        <w:t>若现场</w:t>
      </w:r>
      <w:proofErr w:type="gramEnd"/>
      <w:r>
        <w:rPr>
          <w:rFonts w:hAnsi="宋体" w:cs="宋体" w:hint="eastAsia"/>
          <w:kern w:val="0"/>
          <w:szCs w:val="21"/>
        </w:rPr>
        <w:t>周围缺乏通风设备或氧气呼吸器，应马上报警，等待求援，决不能冒险蛮干。</w:t>
      </w:r>
    </w:p>
    <w:p w:rsidR="009B0D3E" w:rsidRDefault="009B0D3E" w:rsidP="009B0D3E">
      <w:pPr>
        <w:rPr>
          <w:rFonts w:hAnsi="宋体" w:cs="宋体"/>
          <w:kern w:val="0"/>
          <w:szCs w:val="21"/>
        </w:rPr>
      </w:pPr>
      <w:r>
        <w:rPr>
          <w:rFonts w:hAnsi="宋体" w:cs="宋体" w:hint="eastAsia"/>
          <w:kern w:val="0"/>
          <w:szCs w:val="21"/>
        </w:rPr>
        <w:t>当中毒窒息者救出密闭场所后，应立即将其抬放到通风良好的地方，解开衣服、裤带，纠正机体缺氧。呼吸停止者，应做人工呼吸；心跳停止者，应做“胸壁外心脏按摩”；严重者，要速送医院。</w:t>
      </w:r>
    </w:p>
    <w:p w:rsidR="009B0D3E" w:rsidRDefault="009B0D3E" w:rsidP="009B0D3E">
      <w:pPr>
        <w:rPr>
          <w:rFonts w:hAnsi="宋体" w:cs="宋体"/>
          <w:kern w:val="0"/>
          <w:szCs w:val="21"/>
        </w:rPr>
      </w:pPr>
      <w:r>
        <w:rPr>
          <w:rFonts w:hAnsi="宋体" w:cs="TimesNewRoman"/>
          <w:kern w:val="0"/>
          <w:szCs w:val="21"/>
        </w:rPr>
        <w:t>4</w:t>
      </w:r>
      <w:r>
        <w:rPr>
          <w:rFonts w:hAnsi="宋体" w:cs="宋体" w:hint="eastAsia"/>
          <w:kern w:val="0"/>
          <w:szCs w:val="21"/>
        </w:rPr>
        <w:t>、中暑病人的急救</w:t>
      </w:r>
    </w:p>
    <w:p w:rsidR="009B0D3E" w:rsidRDefault="009B0D3E" w:rsidP="009B0D3E">
      <w:pPr>
        <w:rPr>
          <w:rFonts w:hAnsi="宋体" w:cs="宋体"/>
          <w:kern w:val="0"/>
          <w:szCs w:val="21"/>
        </w:rPr>
      </w:pPr>
      <w:r>
        <w:rPr>
          <w:rFonts w:hAnsi="宋体" w:cs="宋体" w:hint="eastAsia"/>
          <w:kern w:val="0"/>
          <w:szCs w:val="21"/>
        </w:rPr>
        <w:t>中暑是人在高温的环境下，由于身体热量不能及时散发，体温失调而引起的一种疾病。轻者会</w:t>
      </w:r>
      <w:r>
        <w:rPr>
          <w:rFonts w:hAnsi="宋体" w:cs="宋体" w:hint="eastAsia"/>
          <w:kern w:val="0"/>
          <w:szCs w:val="21"/>
        </w:rPr>
        <w:lastRenderedPageBreak/>
        <w:t>全身乏力、头晕、心慌；重者可能昏迷不醒。一旦发生中暑，应立即采取措施进行急救。让患者躺在阴凉通风处，松开衣扣和腰带。能喝水时，应马上喝凉开（茶）水、淡盐水或糖水（或西瓜汁）等，也可给病人服用十滴水、仁丹、霍香正气片（水）等消暑药。同进用湿毛巾包敷患者的头部和胸部，不断给其扇风吹凉。患者高热、昏迷、呼吸困难时，应进行人工呼吸，并及时送往医院治疗。预防中暑的简便方法是：平时应有充足的睡眠和适应的营养；工作时，应穿浅色且透气性好的衣服，备好消暑解渴的清凉饮料和一些防暑的药物。</w:t>
      </w:r>
    </w:p>
    <w:p w:rsidR="009B0D3E" w:rsidRDefault="009B0D3E" w:rsidP="009B0D3E">
      <w:pPr>
        <w:rPr>
          <w:rFonts w:hAnsi="宋体" w:cs="宋体"/>
          <w:kern w:val="0"/>
          <w:szCs w:val="21"/>
        </w:rPr>
      </w:pPr>
      <w:r>
        <w:rPr>
          <w:rFonts w:hAnsi="宋体" w:cs="TimesNewRoman"/>
          <w:kern w:val="0"/>
          <w:szCs w:val="21"/>
        </w:rPr>
        <w:t>5</w:t>
      </w:r>
      <w:r>
        <w:rPr>
          <w:rFonts w:hAnsi="宋体" w:cs="宋体" w:hint="eastAsia"/>
          <w:kern w:val="0"/>
          <w:szCs w:val="21"/>
        </w:rPr>
        <w:t>、升降机困人时的解救</w:t>
      </w:r>
    </w:p>
    <w:p w:rsidR="009B0D3E" w:rsidRDefault="009B0D3E" w:rsidP="009B0D3E">
      <w:pPr>
        <w:rPr>
          <w:rFonts w:hAnsi="宋体" w:cs="宋体"/>
          <w:kern w:val="0"/>
          <w:szCs w:val="21"/>
        </w:rPr>
      </w:pPr>
      <w:r>
        <w:rPr>
          <w:rFonts w:hAnsi="宋体" w:cs="宋体" w:hint="eastAsia"/>
          <w:kern w:val="0"/>
          <w:szCs w:val="21"/>
        </w:rPr>
        <w:t>受困于升降机内的乘客实质上并无危险之处，仅为乘客自身过度惊慌或由非专业人员从事进行解救的情况下，方会发生危险。盘动升降机放人仅在紧急情况之下进行。因而操作者必须是受过适当训练的专门人员，其他人等如欲从事该工作均属危险。在盘动升降机车厢前，必须预先警告被困乘客静候解救，切勿尝试自行设法离开升降机车厢，操作者如未作上述警告被困乘客，则属工作上的疏忽。</w:t>
      </w:r>
    </w:p>
    <w:p w:rsidR="009B0D3E" w:rsidRDefault="009B0D3E" w:rsidP="009B0D3E">
      <w:pPr>
        <w:rPr>
          <w:rFonts w:hAnsi="宋体" w:cs="宋体"/>
          <w:kern w:val="0"/>
          <w:szCs w:val="21"/>
        </w:rPr>
      </w:pPr>
      <w:r>
        <w:rPr>
          <w:rFonts w:hAnsi="宋体" w:cs="宋体" w:hint="eastAsia"/>
          <w:kern w:val="0"/>
          <w:szCs w:val="21"/>
        </w:rPr>
        <w:t>在进行盘动升降机之前必须切断电源总制。</w:t>
      </w:r>
    </w:p>
    <w:p w:rsidR="009B0D3E" w:rsidRDefault="009B0D3E" w:rsidP="009B0D3E">
      <w:pPr>
        <w:rPr>
          <w:rFonts w:hAnsi="宋体" w:cs="宋体"/>
          <w:kern w:val="0"/>
          <w:szCs w:val="21"/>
        </w:rPr>
      </w:pPr>
      <w:r>
        <w:rPr>
          <w:rFonts w:hAnsi="宋体" w:cs="宋体" w:hint="eastAsia"/>
          <w:kern w:val="0"/>
          <w:szCs w:val="21"/>
        </w:rPr>
        <w:t>当盘动升降机下行时，遇到不能盘动时可能升降机车厢处的安全设备（保险夹）经已发生了作用，则进一步工作，须由资历较深的技工指导进行。</w:t>
      </w:r>
    </w:p>
    <w:p w:rsidR="009B0D3E" w:rsidRDefault="009B0D3E" w:rsidP="009B0D3E">
      <w:pPr>
        <w:rPr>
          <w:rFonts w:hAnsi="宋体" w:cs="宋体"/>
          <w:kern w:val="0"/>
          <w:szCs w:val="21"/>
        </w:rPr>
      </w:pPr>
      <w:r>
        <w:rPr>
          <w:rFonts w:hAnsi="宋体" w:cs="宋体" w:hint="eastAsia"/>
          <w:kern w:val="0"/>
          <w:szCs w:val="21"/>
        </w:rPr>
        <w:t>通常最好盘动升降机下行至最接近的层楼面，亦因为需要盘动升降机距离太长节省时间起见或升降机车厢的总重量（包括乘客）少于平衡重量，节省人力起见，</w:t>
      </w:r>
      <w:proofErr w:type="gramStart"/>
      <w:r>
        <w:rPr>
          <w:rFonts w:hAnsi="宋体" w:cs="宋体" w:hint="eastAsia"/>
          <w:kern w:val="0"/>
          <w:szCs w:val="21"/>
        </w:rPr>
        <w:t>则可盘动</w:t>
      </w:r>
      <w:proofErr w:type="gramEnd"/>
      <w:r>
        <w:rPr>
          <w:rFonts w:hAnsi="宋体" w:cs="宋体" w:hint="eastAsia"/>
          <w:kern w:val="0"/>
          <w:szCs w:val="21"/>
        </w:rPr>
        <w:t>升降机上行至最近的层楼面。</w:t>
      </w:r>
    </w:p>
    <w:p w:rsidR="009B0D3E" w:rsidRDefault="009B0D3E" w:rsidP="009B0D3E">
      <w:pPr>
        <w:rPr>
          <w:rFonts w:hAnsi="宋体" w:cs="宋体"/>
          <w:kern w:val="0"/>
          <w:szCs w:val="21"/>
        </w:rPr>
      </w:pPr>
      <w:r>
        <w:rPr>
          <w:rFonts w:hAnsi="宋体" w:cs="宋体" w:hint="eastAsia"/>
          <w:kern w:val="0"/>
          <w:szCs w:val="21"/>
        </w:rPr>
        <w:t>对于</w:t>
      </w:r>
      <w:proofErr w:type="gramStart"/>
      <w:r>
        <w:rPr>
          <w:rFonts w:hAnsi="宋体" w:cs="宋体" w:hint="eastAsia"/>
          <w:kern w:val="0"/>
          <w:szCs w:val="21"/>
        </w:rPr>
        <w:t>变速齿箱的</w:t>
      </w:r>
      <w:proofErr w:type="gramEnd"/>
      <w:r>
        <w:rPr>
          <w:rFonts w:hAnsi="宋体" w:cs="宋体" w:hint="eastAsia"/>
          <w:kern w:val="0"/>
          <w:szCs w:val="21"/>
        </w:rPr>
        <w:t>高速升降机进行盘动升降机时应加倍小心，防止因升降机车厢的总重量所产生重力加速过大而失去控制。</w:t>
      </w:r>
    </w:p>
    <w:p w:rsidR="009B0D3E" w:rsidRDefault="009B0D3E" w:rsidP="009B0D3E">
      <w:pPr>
        <w:rPr>
          <w:rFonts w:hAnsi="宋体" w:cs="宋体"/>
          <w:kern w:val="0"/>
          <w:szCs w:val="21"/>
        </w:rPr>
      </w:pPr>
      <w:r>
        <w:rPr>
          <w:rFonts w:hAnsi="宋体" w:cs="宋体" w:hint="eastAsia"/>
          <w:kern w:val="0"/>
          <w:szCs w:val="21"/>
        </w:rPr>
        <w:t>当盘动升降机至接近平层楼面后，制动装置定要复原，然后应用或降机外门专用锁匙在该层打开升降机内外门放出被困乘客。</w:t>
      </w:r>
    </w:p>
    <w:p w:rsidR="009B0D3E" w:rsidRDefault="009B0D3E" w:rsidP="009B0D3E">
      <w:pPr>
        <w:rPr>
          <w:rFonts w:hAnsi="宋体" w:cs="宋体"/>
          <w:kern w:val="0"/>
          <w:szCs w:val="21"/>
        </w:rPr>
      </w:pPr>
      <w:r>
        <w:rPr>
          <w:rFonts w:hAnsi="宋体" w:cs="宋体" w:hint="eastAsia"/>
          <w:kern w:val="0"/>
          <w:szCs w:val="21"/>
        </w:rPr>
        <w:t>盘动升降机放人时制动装置人为的松开要十分小心与缓慢以防止升降机车厢的总重量所产生重力加速过大而失去控制的危险，特别是</w:t>
      </w:r>
      <w:proofErr w:type="gramStart"/>
      <w:r>
        <w:rPr>
          <w:rFonts w:hAnsi="宋体" w:cs="宋体" w:hint="eastAsia"/>
          <w:kern w:val="0"/>
          <w:szCs w:val="21"/>
        </w:rPr>
        <w:t>变速齿箱的</w:t>
      </w:r>
      <w:proofErr w:type="gramEnd"/>
      <w:r>
        <w:rPr>
          <w:rFonts w:hAnsi="宋体" w:cs="宋体" w:hint="eastAsia"/>
          <w:kern w:val="0"/>
          <w:szCs w:val="21"/>
        </w:rPr>
        <w:t>升降机。</w:t>
      </w:r>
    </w:p>
    <w:p w:rsidR="009B0D3E" w:rsidRDefault="009B0D3E" w:rsidP="009B0D3E">
      <w:pPr>
        <w:rPr>
          <w:rFonts w:hAnsi="宋体" w:cs="宋体"/>
          <w:kern w:val="0"/>
          <w:szCs w:val="21"/>
        </w:rPr>
      </w:pPr>
      <w:r>
        <w:rPr>
          <w:rFonts w:hAnsi="宋体" w:cs="TimesNewRoman"/>
          <w:kern w:val="0"/>
          <w:szCs w:val="21"/>
        </w:rPr>
        <w:lastRenderedPageBreak/>
        <w:t>6</w:t>
      </w:r>
      <w:r>
        <w:rPr>
          <w:rFonts w:hAnsi="宋体" w:cs="宋体" w:hint="eastAsia"/>
          <w:kern w:val="0"/>
          <w:szCs w:val="21"/>
        </w:rPr>
        <w:t>、溺水急救</w:t>
      </w:r>
    </w:p>
    <w:p w:rsidR="009B0D3E" w:rsidRDefault="009B0D3E" w:rsidP="009B0D3E">
      <w:pPr>
        <w:rPr>
          <w:rFonts w:hAnsi="宋体" w:cs="TimesNewRoman"/>
          <w:kern w:val="0"/>
          <w:szCs w:val="21"/>
        </w:rPr>
      </w:pPr>
      <w:r>
        <w:rPr>
          <w:rFonts w:hAnsi="宋体" w:cs="宋体" w:hint="eastAsia"/>
          <w:kern w:val="0"/>
          <w:szCs w:val="21"/>
        </w:rPr>
        <w:t>发生溺水意外时，无专业救生员在场，发现者可用长杆等物伸向溺水者，实施救助，或者由懂急救常识的人实施救助；从溺水者背后实施救助，上岸后要及时向溺水者口中的异物清除，采取压迫胸部或倒置等方法使溺水者吐出喝入的水，昏迷的要采取人工呼吸</w:t>
      </w:r>
      <w:r>
        <w:rPr>
          <w:rFonts w:hAnsi="宋体" w:cs="TimesNewRoman"/>
          <w:kern w:val="0"/>
          <w:szCs w:val="21"/>
        </w:rPr>
        <w:t>,</w:t>
      </w:r>
      <w:r>
        <w:rPr>
          <w:rFonts w:hAnsi="宋体" w:cs="宋体" w:hint="eastAsia"/>
          <w:kern w:val="0"/>
          <w:szCs w:val="21"/>
        </w:rPr>
        <w:t>并及时送往医院抢救</w:t>
      </w:r>
      <w:r>
        <w:rPr>
          <w:rFonts w:hAnsi="宋体" w:cs="TimesNewRoman"/>
          <w:kern w:val="0"/>
          <w:szCs w:val="21"/>
        </w:rPr>
        <w:t>.</w:t>
      </w:r>
    </w:p>
    <w:p w:rsidR="009B0D3E" w:rsidRDefault="009B0D3E" w:rsidP="009B0D3E">
      <w:pPr>
        <w:rPr>
          <w:rFonts w:hAnsi="宋体" w:cs="宋体"/>
          <w:kern w:val="0"/>
          <w:szCs w:val="21"/>
        </w:rPr>
      </w:pPr>
      <w:r>
        <w:rPr>
          <w:rFonts w:hAnsi="宋体" w:cs="宋体" w:hint="eastAsia"/>
          <w:kern w:val="0"/>
          <w:szCs w:val="21"/>
        </w:rPr>
        <w:t>八、紧急抢险方案</w:t>
      </w:r>
    </w:p>
    <w:p w:rsidR="009B0D3E" w:rsidRDefault="009B0D3E" w:rsidP="009B0D3E">
      <w:pPr>
        <w:rPr>
          <w:rFonts w:hAnsi="宋体" w:cs="宋体"/>
          <w:kern w:val="0"/>
          <w:szCs w:val="21"/>
        </w:rPr>
      </w:pPr>
      <w:r>
        <w:rPr>
          <w:rFonts w:hAnsi="宋体" w:cs="宋体" w:hint="eastAsia"/>
          <w:kern w:val="0"/>
          <w:szCs w:val="21"/>
        </w:rPr>
        <w:t>工地是一个动态的群体，在尽可能计划周详管理严密的情况下，还是</w:t>
      </w:r>
      <w:proofErr w:type="gramStart"/>
      <w:r>
        <w:rPr>
          <w:rFonts w:hAnsi="宋体" w:cs="宋体" w:hint="eastAsia"/>
          <w:kern w:val="0"/>
          <w:szCs w:val="21"/>
        </w:rPr>
        <w:t>由可能</w:t>
      </w:r>
      <w:proofErr w:type="gramEnd"/>
      <w:r>
        <w:rPr>
          <w:rFonts w:hAnsi="宋体" w:cs="宋体" w:hint="eastAsia"/>
          <w:kern w:val="0"/>
          <w:szCs w:val="21"/>
        </w:rPr>
        <w:t>出现一些紧急情况，如伤害事故，消防安全等。项目管理应确保这些事故消灭在萌芽状态中。但作为安全问题的措施之一，紧急抢险方案也应同时建立并作为三级教育的一部分。</w:t>
      </w:r>
    </w:p>
    <w:p w:rsidR="009B0D3E" w:rsidRDefault="009B0D3E" w:rsidP="009B0D3E">
      <w:pPr>
        <w:rPr>
          <w:rFonts w:hAnsi="宋体" w:cs="宋体"/>
          <w:kern w:val="0"/>
          <w:szCs w:val="21"/>
        </w:rPr>
      </w:pPr>
      <w:r>
        <w:rPr>
          <w:rFonts w:hAnsi="宋体" w:cs="宋体" w:hint="eastAsia"/>
          <w:kern w:val="0"/>
          <w:szCs w:val="21"/>
        </w:rPr>
        <w:t>工地</w:t>
      </w:r>
      <w:proofErr w:type="gramStart"/>
      <w:r>
        <w:rPr>
          <w:rFonts w:hAnsi="宋体" w:cs="宋体" w:hint="eastAsia"/>
          <w:kern w:val="0"/>
          <w:szCs w:val="21"/>
        </w:rPr>
        <w:t>安全第一</w:t>
      </w:r>
      <w:proofErr w:type="gramEnd"/>
      <w:r>
        <w:rPr>
          <w:rFonts w:hAnsi="宋体" w:cs="宋体" w:hint="eastAsia"/>
          <w:kern w:val="0"/>
          <w:szCs w:val="21"/>
        </w:rPr>
        <w:t>负责人是项目经理，直接负责人为安全员，公司负责人为王筱芬副总。</w:t>
      </w:r>
    </w:p>
    <w:p w:rsidR="009B0D3E" w:rsidRDefault="009B0D3E" w:rsidP="009B0D3E">
      <w:pPr>
        <w:rPr>
          <w:rFonts w:hAnsi="宋体" w:cs="宋体"/>
          <w:kern w:val="0"/>
          <w:szCs w:val="21"/>
        </w:rPr>
      </w:pPr>
      <w:r>
        <w:rPr>
          <w:rFonts w:hAnsi="宋体" w:cs="宋体" w:hint="eastAsia"/>
          <w:kern w:val="0"/>
          <w:szCs w:val="21"/>
        </w:rPr>
        <w:t>项目紧急抢险方案为：</w:t>
      </w:r>
    </w:p>
    <w:p w:rsidR="009B0D3E" w:rsidRDefault="009B0D3E" w:rsidP="009B0D3E">
      <w:pPr>
        <w:rPr>
          <w:rFonts w:hAnsi="宋体" w:cs="宋体"/>
          <w:kern w:val="0"/>
          <w:szCs w:val="21"/>
        </w:rPr>
      </w:pPr>
      <w:r>
        <w:rPr>
          <w:rFonts w:hAnsi="宋体" w:cs="宋体" w:hint="eastAsia"/>
          <w:kern w:val="0"/>
          <w:szCs w:val="21"/>
        </w:rPr>
        <w:t>（一）、安全员根据实际情况结合</w:t>
      </w:r>
      <w:r>
        <w:rPr>
          <w:rFonts w:hAnsi="宋体" w:cs="TimesNewRoman"/>
          <w:kern w:val="0"/>
          <w:szCs w:val="21"/>
        </w:rPr>
        <w:t xml:space="preserve">GB/T28001 </w:t>
      </w:r>
      <w:r>
        <w:rPr>
          <w:rFonts w:hAnsi="宋体" w:cs="宋体" w:hint="eastAsia"/>
          <w:kern w:val="0"/>
          <w:szCs w:val="21"/>
        </w:rPr>
        <w:t>职业健康安全管理体系、</w:t>
      </w:r>
      <w:r>
        <w:rPr>
          <w:rFonts w:hAnsi="宋体" w:cs="TimesNewRoman"/>
          <w:kern w:val="0"/>
          <w:szCs w:val="21"/>
        </w:rPr>
        <w:t>GB/T24001</w:t>
      </w:r>
      <w:r>
        <w:rPr>
          <w:rFonts w:hAnsi="宋体" w:cs="宋体" w:hint="eastAsia"/>
          <w:kern w:val="0"/>
          <w:szCs w:val="21"/>
        </w:rPr>
        <w:t>环境管理体系建立工地安全监督管理体系，并向项目经理汇报形成文件下发项目各部门、班组。</w:t>
      </w:r>
    </w:p>
    <w:p w:rsidR="009B0D3E" w:rsidRDefault="009B0D3E" w:rsidP="009B0D3E">
      <w:pPr>
        <w:rPr>
          <w:rFonts w:hAnsi="宋体" w:cs="宋体"/>
          <w:kern w:val="0"/>
          <w:szCs w:val="21"/>
        </w:rPr>
      </w:pPr>
      <w:r>
        <w:rPr>
          <w:rFonts w:hAnsi="宋体" w:cs="宋体" w:hint="eastAsia"/>
          <w:kern w:val="0"/>
          <w:szCs w:val="21"/>
        </w:rPr>
        <w:t>（二）、一旦工地出现紧急情况，当事人或旁边知情人应立即向班组长、技术负责人、项目经理报告。并根据常识立即采取减低危害措施。</w:t>
      </w:r>
    </w:p>
    <w:p w:rsidR="009B0D3E" w:rsidRDefault="009B0D3E" w:rsidP="009B0D3E">
      <w:pPr>
        <w:rPr>
          <w:rFonts w:hAnsi="宋体" w:cs="宋体" w:hint="eastAsia"/>
          <w:kern w:val="0"/>
          <w:szCs w:val="21"/>
        </w:rPr>
      </w:pPr>
      <w:r>
        <w:rPr>
          <w:rFonts w:hAnsi="宋体" w:cs="宋体" w:hint="eastAsia"/>
          <w:kern w:val="0"/>
          <w:szCs w:val="21"/>
        </w:rPr>
        <w:t>（三）、班组长接到报告后应立即赶赴现场，并立即向安全员、项目经理和公司责任副总报告，通报现场业主等相关管理单位，如火灾、中毒、重大治安问题等无法自行控制的情况立即报警。班组长在现场组织人员采取减低危害的措施，如重大灾情无法控制立即组织人员撤离。</w:t>
      </w:r>
    </w:p>
    <w:p w:rsidR="009B0D3E" w:rsidRDefault="009B0D3E" w:rsidP="009B0D3E">
      <w:pPr>
        <w:rPr>
          <w:rFonts w:hAnsi="宋体" w:cs="宋体"/>
          <w:kern w:val="0"/>
          <w:szCs w:val="21"/>
        </w:rPr>
      </w:pPr>
      <w:r>
        <w:rPr>
          <w:rFonts w:hAnsi="宋体" w:cs="宋体" w:hint="eastAsia"/>
          <w:kern w:val="0"/>
          <w:szCs w:val="21"/>
        </w:rPr>
        <w:t>（四）、安全员、项目经理接到报告后立即赶赴现场，评估险情，制定抢险方案，组织人员抢险或撤离。同时向业主及公司管理层报告。</w:t>
      </w:r>
    </w:p>
    <w:p w:rsidR="009B0D3E" w:rsidRDefault="009B0D3E" w:rsidP="009B0D3E">
      <w:pPr>
        <w:rPr>
          <w:rFonts w:hAnsi="宋体" w:cs="宋体"/>
          <w:kern w:val="0"/>
          <w:szCs w:val="21"/>
        </w:rPr>
      </w:pPr>
      <w:r>
        <w:rPr>
          <w:rFonts w:hAnsi="宋体" w:cs="宋体" w:hint="eastAsia"/>
          <w:kern w:val="0"/>
          <w:szCs w:val="21"/>
        </w:rPr>
        <w:t>（五）、项目各部门管理人员主动承担管理协调的任务，配合安全员及项目经理组织抢险。</w:t>
      </w:r>
    </w:p>
    <w:p w:rsidR="009B0D3E" w:rsidRDefault="009B0D3E" w:rsidP="009B0D3E">
      <w:pPr>
        <w:rPr>
          <w:rFonts w:hAnsi="宋体" w:cs="宋体"/>
          <w:kern w:val="0"/>
          <w:szCs w:val="21"/>
        </w:rPr>
      </w:pPr>
      <w:r>
        <w:rPr>
          <w:rFonts w:hAnsi="宋体" w:cs="宋体" w:hint="eastAsia"/>
          <w:kern w:val="0"/>
          <w:szCs w:val="21"/>
        </w:rPr>
        <w:t>（六）、保安员应立即和项目经理联系接受指示，开始维护秩序，如有必要立即向公司管理保安任务的办公室请求增援。</w:t>
      </w:r>
    </w:p>
    <w:p w:rsidR="009B0D3E" w:rsidRDefault="009B0D3E" w:rsidP="009B0D3E">
      <w:pPr>
        <w:rPr>
          <w:rFonts w:hAnsi="宋体" w:cs="宋体"/>
          <w:kern w:val="0"/>
          <w:szCs w:val="21"/>
        </w:rPr>
      </w:pPr>
      <w:r>
        <w:rPr>
          <w:rFonts w:hAnsi="宋体" w:cs="宋体" w:hint="eastAsia"/>
          <w:kern w:val="0"/>
          <w:szCs w:val="21"/>
        </w:rPr>
        <w:t>（七）、公司管理</w:t>
      </w:r>
      <w:proofErr w:type="gramStart"/>
      <w:r>
        <w:rPr>
          <w:rFonts w:hAnsi="宋体" w:cs="宋体" w:hint="eastAsia"/>
          <w:kern w:val="0"/>
          <w:szCs w:val="21"/>
        </w:rPr>
        <w:t>层接到</w:t>
      </w:r>
      <w:proofErr w:type="gramEnd"/>
      <w:r>
        <w:rPr>
          <w:rFonts w:hAnsi="宋体" w:cs="宋体" w:hint="eastAsia"/>
          <w:kern w:val="0"/>
          <w:szCs w:val="21"/>
        </w:rPr>
        <w:t>报告后启动应急抢险程序，由责任副总报告总经理并立即在公司按规</w:t>
      </w:r>
      <w:r>
        <w:rPr>
          <w:rFonts w:hAnsi="宋体" w:cs="宋体" w:hint="eastAsia"/>
          <w:kern w:val="0"/>
          <w:szCs w:val="21"/>
        </w:rPr>
        <w:lastRenderedPageBreak/>
        <w:t>定程序成立抢险小组赶赴现场进行增援，组织善后处理和险情原因调查，同时向政府有关管理部门汇报。</w:t>
      </w:r>
    </w:p>
    <w:p w:rsidR="009B0D3E" w:rsidRDefault="009B0D3E" w:rsidP="009B0D3E">
      <w:pPr>
        <w:rPr>
          <w:rFonts w:hAnsi="宋体" w:cs="宋体"/>
          <w:kern w:val="0"/>
          <w:szCs w:val="21"/>
        </w:rPr>
      </w:pPr>
      <w:r>
        <w:rPr>
          <w:rFonts w:hAnsi="宋体" w:cs="宋体" w:hint="eastAsia"/>
          <w:kern w:val="0"/>
          <w:szCs w:val="21"/>
        </w:rPr>
        <w:t>第四节</w:t>
      </w:r>
      <w:r>
        <w:rPr>
          <w:rFonts w:hAnsi="宋体" w:cs="宋体"/>
          <w:kern w:val="0"/>
          <w:szCs w:val="21"/>
        </w:rPr>
        <w:t xml:space="preserve"> </w:t>
      </w:r>
      <w:r>
        <w:rPr>
          <w:rFonts w:hAnsi="宋体" w:cs="宋体" w:hint="eastAsia"/>
          <w:kern w:val="0"/>
          <w:szCs w:val="21"/>
        </w:rPr>
        <w:t>安全检查的形式及作业标准化</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w:t>
      </w:r>
      <w:r>
        <w:rPr>
          <w:rFonts w:hAnsi="宋体" w:cs="宋体"/>
          <w:kern w:val="0"/>
          <w:szCs w:val="21"/>
        </w:rPr>
        <w:t xml:space="preserve"> </w:t>
      </w:r>
      <w:r>
        <w:rPr>
          <w:rFonts w:hAnsi="宋体" w:cs="宋体" w:hint="eastAsia"/>
          <w:kern w:val="0"/>
          <w:szCs w:val="21"/>
        </w:rPr>
        <w:t>安全检查的内容主要是查思想、查制度、查现场、查隐患、查事故处理。</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w:t>
      </w:r>
      <w:r>
        <w:rPr>
          <w:rFonts w:hAnsi="宋体" w:cs="宋体"/>
          <w:kern w:val="0"/>
          <w:szCs w:val="21"/>
        </w:rPr>
        <w:t xml:space="preserve"> </w:t>
      </w:r>
      <w:r>
        <w:rPr>
          <w:rFonts w:hAnsi="宋体" w:cs="宋体" w:hint="eastAsia"/>
          <w:kern w:val="0"/>
          <w:szCs w:val="21"/>
        </w:rPr>
        <w:t>施工项目的安全检查以自</w:t>
      </w:r>
      <w:proofErr w:type="gramStart"/>
      <w:r>
        <w:rPr>
          <w:rFonts w:hAnsi="宋体" w:cs="宋体" w:hint="eastAsia"/>
          <w:kern w:val="0"/>
          <w:szCs w:val="21"/>
        </w:rPr>
        <w:t>检形式</w:t>
      </w:r>
      <w:proofErr w:type="gramEnd"/>
      <w:r>
        <w:rPr>
          <w:rFonts w:hAnsi="宋体" w:cs="宋体" w:hint="eastAsia"/>
          <w:kern w:val="0"/>
          <w:szCs w:val="21"/>
        </w:rPr>
        <w:t>为主，是对项目经理至操作，生产全部过程、各个方面安全状况的检查。检查的重点以劳动条件、生产设备、现场管理、安全卫生设施以及生产人员的行为为主。发现危及人的安全因素时，必须果断的消除；</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w:t>
      </w:r>
      <w:r>
        <w:rPr>
          <w:rFonts w:hAnsi="宋体" w:cs="宋体"/>
          <w:kern w:val="0"/>
          <w:szCs w:val="21"/>
        </w:rPr>
        <w:t xml:space="preserve"> </w:t>
      </w:r>
      <w:r>
        <w:rPr>
          <w:rFonts w:hAnsi="宋体" w:cs="宋体" w:hint="eastAsia"/>
          <w:kern w:val="0"/>
          <w:szCs w:val="21"/>
        </w:rPr>
        <w:t>各级生产组织者，应在全面安全检查中，透过作业环境状态各隐患，对照安全生产方针、政策，检查对安全生产认识的差距；</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w:t>
      </w:r>
      <w:r>
        <w:rPr>
          <w:rFonts w:hAnsi="宋体" w:cs="宋体"/>
          <w:kern w:val="0"/>
          <w:szCs w:val="21"/>
        </w:rPr>
        <w:t xml:space="preserve"> </w:t>
      </w:r>
      <w:r>
        <w:rPr>
          <w:rFonts w:hAnsi="宋体" w:cs="宋体" w:hint="eastAsia"/>
          <w:kern w:val="0"/>
          <w:szCs w:val="21"/>
        </w:rPr>
        <w:t>对安全管理的检查，主要是：</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）安全生产是否提到议事日程上，各级安全责任人是否坚持“五同时”；</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）业务职能部门、人员，是否在各自业务范围内，落实了安全生产责任。专职</w:t>
      </w:r>
    </w:p>
    <w:p w:rsidR="009B0D3E" w:rsidRDefault="009B0D3E" w:rsidP="009B0D3E">
      <w:pPr>
        <w:rPr>
          <w:rFonts w:hAnsi="宋体" w:cs="宋体"/>
          <w:kern w:val="0"/>
          <w:szCs w:val="21"/>
        </w:rPr>
      </w:pPr>
      <w:r>
        <w:rPr>
          <w:rFonts w:hAnsi="宋体" w:cs="宋体" w:hint="eastAsia"/>
          <w:kern w:val="0"/>
          <w:szCs w:val="21"/>
        </w:rPr>
        <w:t>安全人员是否在位、在岗；</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）安全教育是否落实，教育是否到位；</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）工程技术、安全技术是否结合为统一体；</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）作业标准化实施情况；</w:t>
      </w:r>
    </w:p>
    <w:p w:rsidR="009B0D3E" w:rsidRDefault="009B0D3E" w:rsidP="009B0D3E">
      <w:pPr>
        <w:rPr>
          <w:rFonts w:hAnsi="宋体" w:cs="宋体"/>
          <w:kern w:val="0"/>
          <w:szCs w:val="21"/>
        </w:rPr>
      </w:pPr>
      <w:r>
        <w:rPr>
          <w:rFonts w:hAnsi="宋体" w:cs="宋体"/>
          <w:kern w:val="0"/>
          <w:szCs w:val="21"/>
        </w:rPr>
        <w:t>6</w:t>
      </w:r>
      <w:r>
        <w:rPr>
          <w:rFonts w:hAnsi="宋体" w:cs="宋体" w:hint="eastAsia"/>
          <w:kern w:val="0"/>
          <w:szCs w:val="21"/>
        </w:rPr>
        <w:t>）安全控制措施是否有力，控制是否到位，有哪些消除管理差距的措施；</w:t>
      </w:r>
    </w:p>
    <w:p w:rsidR="009B0D3E" w:rsidRDefault="009B0D3E" w:rsidP="009B0D3E">
      <w:pPr>
        <w:rPr>
          <w:rFonts w:hAnsi="宋体" w:cs="宋体"/>
          <w:kern w:val="0"/>
          <w:szCs w:val="21"/>
        </w:rPr>
      </w:pPr>
      <w:r>
        <w:rPr>
          <w:rFonts w:hAnsi="宋体" w:cs="宋体"/>
          <w:kern w:val="0"/>
          <w:szCs w:val="21"/>
        </w:rPr>
        <w:t>7</w:t>
      </w:r>
      <w:r>
        <w:rPr>
          <w:rFonts w:hAnsi="宋体" w:cs="宋体" w:hint="eastAsia"/>
          <w:kern w:val="0"/>
          <w:szCs w:val="21"/>
        </w:rPr>
        <w:t>）事故处理是否符合规则，是否坚持“三不放过”的原则。</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w:t>
      </w:r>
      <w:r>
        <w:rPr>
          <w:rFonts w:hAnsi="宋体" w:cs="宋体"/>
          <w:kern w:val="0"/>
          <w:szCs w:val="21"/>
        </w:rPr>
        <w:t xml:space="preserve"> </w:t>
      </w:r>
      <w:r>
        <w:rPr>
          <w:rFonts w:hAnsi="宋体" w:cs="宋体" w:hint="eastAsia"/>
          <w:kern w:val="0"/>
          <w:szCs w:val="21"/>
        </w:rPr>
        <w:t>安全检查的组织</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）建立安全检查制度，制度要求的规模、时间、原则、处理、报偿全面落实；</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）成立由第一责任人为首，业务部门人员参加的安全检查组织；</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）安全检查必须做到有计划、有目的、有准备、有整改、有总结、有处理。</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w:t>
      </w:r>
      <w:r>
        <w:rPr>
          <w:rFonts w:hAnsi="宋体" w:cs="宋体"/>
          <w:kern w:val="0"/>
          <w:szCs w:val="21"/>
        </w:rPr>
        <w:t xml:space="preserve"> </w:t>
      </w:r>
      <w:r>
        <w:rPr>
          <w:rFonts w:hAnsi="宋体" w:cs="宋体" w:hint="eastAsia"/>
          <w:kern w:val="0"/>
          <w:szCs w:val="21"/>
        </w:rPr>
        <w:t>安全检查的准备</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）思想准备。发动全员开展自检，自检与制度检查结合，形成自检自改，</w:t>
      </w:r>
      <w:proofErr w:type="gramStart"/>
      <w:r>
        <w:rPr>
          <w:rFonts w:hAnsi="宋体" w:cs="宋体" w:hint="eastAsia"/>
          <w:kern w:val="0"/>
          <w:szCs w:val="21"/>
        </w:rPr>
        <w:t>边检边</w:t>
      </w:r>
      <w:proofErr w:type="gramEnd"/>
      <w:r>
        <w:rPr>
          <w:rFonts w:hAnsi="宋体" w:cs="宋体" w:hint="eastAsia"/>
          <w:kern w:val="0"/>
          <w:szCs w:val="21"/>
        </w:rPr>
        <w:t>改的局面。</w:t>
      </w:r>
      <w:r>
        <w:rPr>
          <w:rFonts w:hAnsi="宋体" w:cs="宋体" w:hint="eastAsia"/>
          <w:kern w:val="0"/>
          <w:szCs w:val="21"/>
        </w:rPr>
        <w:lastRenderedPageBreak/>
        <w:t>使全员在发现危险因素方面得到提高，在消除危险因素中受到教育，从安全检查中受到锻炼；</w:t>
      </w:r>
    </w:p>
    <w:p w:rsidR="009B0D3E" w:rsidRDefault="009B0D3E" w:rsidP="009B0D3E">
      <w:pPr>
        <w:rPr>
          <w:rFonts w:hAnsi="宋体" w:cs="宋体" w:hint="eastAsia"/>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业务准备。确定安全检查的目的、步骤、方法，成立检查组，安排检查日程，分析事故资料，确定检查重点，把精力侧重于事故多发部位和工种的检查。规范检查记录用表，使安全检查逐步纳入科学化、规范化轨道。</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w:t>
      </w:r>
      <w:r>
        <w:rPr>
          <w:rFonts w:hAnsi="宋体" w:cs="宋体"/>
          <w:kern w:val="0"/>
          <w:szCs w:val="21"/>
        </w:rPr>
        <w:t xml:space="preserve"> </w:t>
      </w:r>
      <w:r>
        <w:rPr>
          <w:rFonts w:hAnsi="宋体" w:cs="宋体" w:hint="eastAsia"/>
          <w:kern w:val="0"/>
          <w:szCs w:val="21"/>
        </w:rPr>
        <w:t>安全检查方法</w:t>
      </w:r>
    </w:p>
    <w:p w:rsidR="009B0D3E" w:rsidRDefault="009B0D3E" w:rsidP="009B0D3E">
      <w:pPr>
        <w:rPr>
          <w:rFonts w:hAnsi="宋体" w:cs="宋体"/>
          <w:kern w:val="0"/>
          <w:szCs w:val="21"/>
        </w:rPr>
      </w:pPr>
      <w:r>
        <w:rPr>
          <w:rFonts w:hAnsi="宋体" w:cs="宋体" w:hint="eastAsia"/>
          <w:kern w:val="0"/>
          <w:szCs w:val="21"/>
        </w:rPr>
        <w:t>常采用的有一般检查方法和安全检查表法。</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）一般检查方法</w:t>
      </w:r>
    </w:p>
    <w:p w:rsidR="009B0D3E" w:rsidRDefault="009B0D3E" w:rsidP="009B0D3E">
      <w:pPr>
        <w:rPr>
          <w:rFonts w:hAnsi="宋体" w:cs="宋体"/>
          <w:kern w:val="0"/>
          <w:szCs w:val="21"/>
        </w:rPr>
      </w:pPr>
      <w:r>
        <w:rPr>
          <w:rFonts w:hAnsi="宋体" w:cs="宋体" w:hint="eastAsia"/>
          <w:kern w:val="0"/>
          <w:szCs w:val="21"/>
        </w:rPr>
        <w:t>看：看现场环境和作业条件，看、听、嗅、问、测、验、</w:t>
      </w:r>
      <w:proofErr w:type="gramStart"/>
      <w:r>
        <w:rPr>
          <w:rFonts w:hAnsi="宋体" w:cs="宋体" w:hint="eastAsia"/>
          <w:kern w:val="0"/>
          <w:szCs w:val="21"/>
        </w:rPr>
        <w:t>析等方法</w:t>
      </w:r>
      <w:proofErr w:type="gramEnd"/>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听：听汇报、听介绍、听反映、听意见或批评、听机械设备的运转声；</w:t>
      </w:r>
    </w:p>
    <w:p w:rsidR="009B0D3E" w:rsidRDefault="009B0D3E" w:rsidP="009B0D3E">
      <w:pPr>
        <w:rPr>
          <w:rFonts w:hAnsi="宋体" w:cs="宋体"/>
          <w:kern w:val="0"/>
          <w:szCs w:val="21"/>
        </w:rPr>
      </w:pPr>
      <w:r>
        <w:rPr>
          <w:rFonts w:hAnsi="宋体" w:cs="宋体" w:hint="eastAsia"/>
          <w:kern w:val="0"/>
          <w:szCs w:val="21"/>
        </w:rPr>
        <w:t>嗅：对挥发物、腐蚀物、有毒气体进行</w:t>
      </w:r>
      <w:proofErr w:type="gramStart"/>
      <w:r>
        <w:rPr>
          <w:rFonts w:hAnsi="宋体" w:cs="宋体" w:hint="eastAsia"/>
          <w:kern w:val="0"/>
          <w:szCs w:val="21"/>
        </w:rPr>
        <w:t>辩别</w:t>
      </w:r>
      <w:proofErr w:type="gramEnd"/>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问：对影响安全问题，详细询问，寻根究底；</w:t>
      </w:r>
    </w:p>
    <w:p w:rsidR="009B0D3E" w:rsidRDefault="009B0D3E" w:rsidP="009B0D3E">
      <w:pPr>
        <w:rPr>
          <w:rFonts w:hAnsi="宋体" w:cs="宋体"/>
          <w:kern w:val="0"/>
          <w:szCs w:val="21"/>
        </w:rPr>
      </w:pPr>
      <w:r>
        <w:rPr>
          <w:rFonts w:hAnsi="宋体" w:cs="宋体" w:hint="eastAsia"/>
          <w:kern w:val="0"/>
          <w:szCs w:val="21"/>
        </w:rPr>
        <w:t>查：查明问题、查对数据、查清原因，追查责任；</w:t>
      </w:r>
    </w:p>
    <w:p w:rsidR="009B0D3E" w:rsidRDefault="009B0D3E" w:rsidP="009B0D3E">
      <w:pPr>
        <w:rPr>
          <w:rFonts w:hAnsi="宋体" w:cs="宋体"/>
          <w:kern w:val="0"/>
          <w:szCs w:val="21"/>
        </w:rPr>
      </w:pPr>
      <w:r>
        <w:rPr>
          <w:rFonts w:hAnsi="宋体" w:cs="宋体" w:hint="eastAsia"/>
          <w:kern w:val="0"/>
          <w:szCs w:val="21"/>
        </w:rPr>
        <w:t>验：进行必要的试验或化验；</w:t>
      </w:r>
    </w:p>
    <w:p w:rsidR="009B0D3E" w:rsidRDefault="009B0D3E" w:rsidP="009B0D3E">
      <w:pPr>
        <w:rPr>
          <w:rFonts w:hAnsi="宋体" w:cs="宋体"/>
          <w:kern w:val="0"/>
          <w:szCs w:val="21"/>
        </w:rPr>
      </w:pPr>
      <w:r>
        <w:rPr>
          <w:rFonts w:hAnsi="宋体" w:cs="宋体" w:hint="eastAsia"/>
          <w:kern w:val="0"/>
          <w:szCs w:val="21"/>
        </w:rPr>
        <w:t>析：分析安全事故的隐患、原因。</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）安全检查表法。是一种原始的、初步的定性分析方法。它通过事先拟定的安全检查明细表或清单，对安全生产进行初步的诊断和控制。</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w:t>
      </w:r>
      <w:r>
        <w:rPr>
          <w:rFonts w:hAnsi="宋体" w:cs="宋体"/>
          <w:kern w:val="0"/>
          <w:szCs w:val="21"/>
        </w:rPr>
        <w:t xml:space="preserve"> </w:t>
      </w:r>
      <w:r>
        <w:rPr>
          <w:rFonts w:hAnsi="宋体" w:cs="宋体" w:hint="eastAsia"/>
          <w:kern w:val="0"/>
          <w:szCs w:val="21"/>
        </w:rPr>
        <w:t>安全检查的形式</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）定期安全检查</w:t>
      </w:r>
    </w:p>
    <w:p w:rsidR="009B0D3E" w:rsidRDefault="009B0D3E" w:rsidP="009B0D3E">
      <w:pPr>
        <w:rPr>
          <w:rFonts w:hAnsi="宋体" w:cs="宋体"/>
          <w:kern w:val="0"/>
          <w:szCs w:val="21"/>
        </w:rPr>
      </w:pPr>
      <w:r>
        <w:rPr>
          <w:rFonts w:hAnsi="宋体" w:cs="宋体" w:hint="eastAsia"/>
          <w:kern w:val="0"/>
          <w:szCs w:val="21"/>
        </w:rPr>
        <w:t>指列入安全管理活动计划，有较一致时间隔的安全检查。</w:t>
      </w:r>
    </w:p>
    <w:p w:rsidR="009B0D3E" w:rsidRDefault="009B0D3E" w:rsidP="009B0D3E">
      <w:pPr>
        <w:rPr>
          <w:rFonts w:hAnsi="宋体" w:cs="宋体"/>
          <w:kern w:val="0"/>
          <w:szCs w:val="21"/>
        </w:rPr>
      </w:pPr>
      <w:r>
        <w:rPr>
          <w:rFonts w:hAnsi="宋体" w:cs="宋体" w:hint="eastAsia"/>
          <w:kern w:val="0"/>
          <w:szCs w:val="21"/>
        </w:rPr>
        <w:t>定期安全检查的周期，施工项目</w:t>
      </w:r>
      <w:proofErr w:type="gramStart"/>
      <w:r>
        <w:rPr>
          <w:rFonts w:hAnsi="宋体" w:cs="宋体" w:hint="eastAsia"/>
          <w:kern w:val="0"/>
          <w:szCs w:val="21"/>
        </w:rPr>
        <w:t>自检宜控制</w:t>
      </w:r>
      <w:proofErr w:type="gramEnd"/>
      <w:r>
        <w:rPr>
          <w:rFonts w:hAnsi="宋体" w:cs="宋体" w:hint="eastAsia"/>
          <w:kern w:val="0"/>
          <w:szCs w:val="21"/>
        </w:rPr>
        <w:t>在</w:t>
      </w:r>
      <w:r>
        <w:rPr>
          <w:rFonts w:hAnsi="宋体" w:cs="宋体"/>
          <w:kern w:val="0"/>
          <w:szCs w:val="21"/>
        </w:rPr>
        <w:t>10~15D</w:t>
      </w:r>
      <w:r>
        <w:rPr>
          <w:rFonts w:hAnsi="宋体" w:cs="宋体" w:hint="eastAsia"/>
          <w:kern w:val="0"/>
          <w:szCs w:val="21"/>
        </w:rPr>
        <w:t>。班组必须坚持日检。季节性专业性安全检查，按规定要求规定日程。</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）突击性安全检查</w:t>
      </w:r>
    </w:p>
    <w:p w:rsidR="009B0D3E" w:rsidRDefault="009B0D3E" w:rsidP="009B0D3E">
      <w:pPr>
        <w:rPr>
          <w:rFonts w:hAnsi="宋体" w:cs="宋体"/>
          <w:kern w:val="0"/>
          <w:szCs w:val="21"/>
        </w:rPr>
      </w:pPr>
      <w:r>
        <w:rPr>
          <w:rFonts w:hAnsi="宋体" w:cs="宋体" w:hint="eastAsia"/>
          <w:kern w:val="0"/>
          <w:szCs w:val="21"/>
        </w:rPr>
        <w:t>指无固定检查周期，对特别部门、特殊设备、小区域的安全检查，属于突击性安全检查。</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）特殊检查</w:t>
      </w:r>
    </w:p>
    <w:p w:rsidR="009B0D3E" w:rsidRDefault="009B0D3E" w:rsidP="009B0D3E">
      <w:pPr>
        <w:rPr>
          <w:rFonts w:hAnsi="宋体" w:cs="宋体"/>
          <w:kern w:val="0"/>
          <w:szCs w:val="21"/>
        </w:rPr>
      </w:pPr>
      <w:r>
        <w:rPr>
          <w:rFonts w:hAnsi="宋体" w:cs="宋体" w:hint="eastAsia"/>
          <w:kern w:val="0"/>
          <w:szCs w:val="21"/>
        </w:rPr>
        <w:lastRenderedPageBreak/>
        <w:t>对预料中草药可能会带来新的危险因素的新安装的设备、新采用的工艺、新建或改建的工程项目，投入使用前，以“发现”危险因素为专题的安全检查，叫特殊安全检查。特殊安全检查还包括，对有特殊安全要求的手持电动工具，电气、照明设备，通风设备，有毒有害物的储运设备进行的安全检查。</w:t>
      </w:r>
    </w:p>
    <w:p w:rsidR="009B0D3E" w:rsidRDefault="009B0D3E" w:rsidP="009B0D3E">
      <w:pPr>
        <w:rPr>
          <w:rFonts w:hAnsi="宋体" w:cs="宋体"/>
          <w:kern w:val="0"/>
          <w:szCs w:val="21"/>
        </w:rPr>
      </w:pPr>
      <w:r>
        <w:rPr>
          <w:rFonts w:hAnsi="宋体" w:cs="宋体"/>
          <w:kern w:val="0"/>
          <w:szCs w:val="21"/>
        </w:rPr>
        <w:t>6</w:t>
      </w:r>
      <w:r>
        <w:rPr>
          <w:rFonts w:hAnsi="宋体" w:cs="宋体" w:hint="eastAsia"/>
          <w:kern w:val="0"/>
          <w:szCs w:val="21"/>
        </w:rPr>
        <w:t>．</w:t>
      </w:r>
      <w:r>
        <w:rPr>
          <w:rFonts w:hAnsi="宋体" w:cs="宋体"/>
          <w:kern w:val="0"/>
          <w:szCs w:val="21"/>
        </w:rPr>
        <w:t xml:space="preserve"> </w:t>
      </w:r>
      <w:r>
        <w:rPr>
          <w:rFonts w:hAnsi="宋体" w:cs="宋体" w:hint="eastAsia"/>
          <w:kern w:val="0"/>
          <w:szCs w:val="21"/>
        </w:rPr>
        <w:t>消除危险因素的关键</w:t>
      </w:r>
    </w:p>
    <w:p w:rsidR="009B0D3E" w:rsidRDefault="009B0D3E" w:rsidP="009B0D3E">
      <w:pPr>
        <w:rPr>
          <w:rFonts w:hAnsi="宋体" w:cs="宋体"/>
          <w:kern w:val="0"/>
          <w:szCs w:val="21"/>
        </w:rPr>
      </w:pPr>
      <w:r>
        <w:rPr>
          <w:rFonts w:hAnsi="宋体" w:cs="宋体" w:hint="eastAsia"/>
          <w:kern w:val="0"/>
          <w:szCs w:val="21"/>
        </w:rPr>
        <w:t>安全检查的目的是发现、处理、消除危险因素，避免事故伤害，实现安全生产。消除危险因素的关键环节，在于认真整改，确实把危险因素消除</w:t>
      </w:r>
      <w:r>
        <w:rPr>
          <w:rFonts w:hAnsi="宋体" w:cs="宋体"/>
          <w:kern w:val="0"/>
          <w:szCs w:val="21"/>
        </w:rPr>
        <w:t xml:space="preserve"> </w:t>
      </w:r>
      <w:r>
        <w:rPr>
          <w:rFonts w:hAnsi="宋体" w:cs="宋体" w:hint="eastAsia"/>
          <w:kern w:val="0"/>
          <w:szCs w:val="21"/>
        </w:rPr>
        <w:t>。对于那些因种种原因一时不能消除的危险因素，应逐项分析，寻求解决办法，安排整改计划，尽快予以消除。</w:t>
      </w:r>
    </w:p>
    <w:p w:rsidR="009B0D3E" w:rsidRDefault="009B0D3E" w:rsidP="009B0D3E">
      <w:pPr>
        <w:rPr>
          <w:rFonts w:hAnsi="宋体" w:cs="宋体"/>
          <w:kern w:val="0"/>
          <w:szCs w:val="21"/>
        </w:rPr>
      </w:pPr>
      <w:r>
        <w:rPr>
          <w:rFonts w:hAnsi="宋体" w:cs="宋体" w:hint="eastAsia"/>
          <w:kern w:val="0"/>
          <w:szCs w:val="21"/>
        </w:rPr>
        <w:t>安全检查后的整改，必须坚持“三定”和“不准不拖”，不使危险因素长期存在而危及人的安全。</w:t>
      </w:r>
    </w:p>
    <w:p w:rsidR="009B0D3E" w:rsidRDefault="009B0D3E" w:rsidP="009B0D3E">
      <w:pPr>
        <w:rPr>
          <w:rFonts w:hAnsi="宋体" w:cs="宋体"/>
          <w:kern w:val="0"/>
          <w:szCs w:val="21"/>
        </w:rPr>
      </w:pPr>
      <w:r>
        <w:rPr>
          <w:rFonts w:hAnsi="宋体" w:cs="宋体" w:hint="eastAsia"/>
          <w:kern w:val="0"/>
          <w:szCs w:val="21"/>
        </w:rPr>
        <w:t>“三定”是指消除检查后发现的危险因素的态度。三定即为定具体整改责任人，</w:t>
      </w:r>
      <w:proofErr w:type="gramStart"/>
      <w:r>
        <w:rPr>
          <w:rFonts w:hAnsi="宋体" w:cs="宋体" w:hint="eastAsia"/>
          <w:kern w:val="0"/>
          <w:szCs w:val="21"/>
        </w:rPr>
        <w:t>定解决</w:t>
      </w:r>
      <w:proofErr w:type="gramEnd"/>
      <w:r>
        <w:rPr>
          <w:rFonts w:hAnsi="宋体" w:cs="宋体" w:hint="eastAsia"/>
          <w:kern w:val="0"/>
          <w:szCs w:val="21"/>
        </w:rPr>
        <w:t>与改正的具体措施，限定消除危险因素的整改时间。在解决具体的危险因素时，凡借用</w:t>
      </w:r>
      <w:proofErr w:type="gramStart"/>
      <w:r>
        <w:rPr>
          <w:rFonts w:hAnsi="宋体" w:cs="宋体" w:hint="eastAsia"/>
          <w:kern w:val="0"/>
          <w:szCs w:val="21"/>
        </w:rPr>
        <w:t>自已</w:t>
      </w:r>
      <w:proofErr w:type="gramEnd"/>
      <w:r>
        <w:rPr>
          <w:rFonts w:hAnsi="宋体" w:cs="宋体" w:hint="eastAsia"/>
          <w:kern w:val="0"/>
          <w:szCs w:val="21"/>
        </w:rPr>
        <w:t>的力量能够解决的，不推拖、不等不靠，坚持组织整改。自己解决有困难时，应积极主动寻找解决办法</w:t>
      </w:r>
      <w:r>
        <w:rPr>
          <w:rFonts w:hAnsi="宋体" w:cs="宋体"/>
          <w:kern w:val="0"/>
          <w:szCs w:val="21"/>
        </w:rPr>
        <w:t xml:space="preserve"> </w:t>
      </w:r>
      <w:r>
        <w:rPr>
          <w:rFonts w:hAnsi="宋体" w:cs="宋体" w:hint="eastAsia"/>
          <w:kern w:val="0"/>
          <w:szCs w:val="21"/>
        </w:rPr>
        <w:t>，争取外界支援以尽快整改。不把整改的责任推给上级，也不拖延整改时间，以尽量的速度，把危险因素消除。</w:t>
      </w:r>
    </w:p>
    <w:p w:rsidR="009B0D3E" w:rsidRDefault="009B0D3E" w:rsidP="009B0D3E">
      <w:pPr>
        <w:rPr>
          <w:rFonts w:hAnsi="宋体" w:cs="宋体"/>
          <w:kern w:val="0"/>
          <w:szCs w:val="21"/>
        </w:rPr>
      </w:pPr>
      <w:r>
        <w:rPr>
          <w:rFonts w:hAnsi="宋体" w:cs="宋体"/>
          <w:kern w:val="0"/>
          <w:szCs w:val="21"/>
        </w:rPr>
        <w:t>7</w:t>
      </w:r>
      <w:r>
        <w:rPr>
          <w:rFonts w:hAnsi="宋体" w:cs="宋体" w:hint="eastAsia"/>
          <w:kern w:val="0"/>
          <w:szCs w:val="21"/>
        </w:rPr>
        <w:t>．作业标准化</w:t>
      </w:r>
    </w:p>
    <w:p w:rsidR="009B0D3E" w:rsidRDefault="009B0D3E" w:rsidP="009B0D3E">
      <w:pPr>
        <w:rPr>
          <w:rFonts w:hAnsi="宋体" w:cs="宋体"/>
          <w:kern w:val="0"/>
          <w:szCs w:val="21"/>
        </w:rPr>
      </w:pPr>
      <w:r>
        <w:rPr>
          <w:rFonts w:hAnsi="宋体" w:cs="宋体" w:hint="eastAsia"/>
          <w:kern w:val="0"/>
          <w:szCs w:val="21"/>
        </w:rPr>
        <w:t>在操作者产生的不安全行为中，由于不知道正确的操作方法，为了求快而省略必要的操作步骤，坚持自己的操作习惯等原因所占比例很大。按科学的作业标准规范人的行为，有利于控制人的不安全行为，减少人为失误。</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）制定作业标准，是实施作业标准化的首要条件。</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）采取技术人员、管理人员、操作者三结合的方式，根据操作的具体条件制定作业标准。坚持反复修订后加以确定的原则；</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）作业标准要明确规定操作程序、步骤。怎样操作、操作质量标准、操作的阶段目的、完成操作后物的状态等，都要做出具体规定；</w:t>
      </w:r>
    </w:p>
    <w:p w:rsidR="009B0D3E" w:rsidRDefault="009B0D3E" w:rsidP="009B0D3E">
      <w:pPr>
        <w:rPr>
          <w:rFonts w:hAnsi="宋体" w:cs="宋体"/>
          <w:kern w:val="0"/>
          <w:szCs w:val="21"/>
        </w:rPr>
      </w:pPr>
      <w:r>
        <w:rPr>
          <w:rFonts w:hAnsi="宋体" w:cs="宋体"/>
          <w:kern w:val="0"/>
          <w:szCs w:val="21"/>
        </w:rPr>
        <w:lastRenderedPageBreak/>
        <w:t>3</w:t>
      </w:r>
      <w:r>
        <w:rPr>
          <w:rFonts w:hAnsi="宋体" w:cs="宋体" w:hint="eastAsia"/>
          <w:kern w:val="0"/>
          <w:szCs w:val="21"/>
        </w:rPr>
        <w:t>）尽量使操作简单化、专业化、尽量减少使用工具、夹具次数，以降低操作者熟练技能或注意力的要求。使作业标准尽量减轻操作者的精神负担；</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）作业标准必须符合生产和作业环境的实际情况，不能把作业标准通用化。不同作业条件的作业标准应有所区别。</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）作业标准必须考虑到人的身体运动特点和规律，作业场地布置、使用工具设备、操作幅度等，应符合人机学的要求。</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）人的身体在运动时，应尽量避开不自然的姿势和重心的经常移动，动作要有连贯性、自然节奏强。如，不出现运动方向的急剧变化，动作不受限制，尽量减少用手和眼的操作次数，肢体动作尽量小；</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）作业场地布置必须考虑行进道路、照明、通风的合理分配，机、料具位置固定，作业方便。要求：</w:t>
      </w:r>
    </w:p>
    <w:p w:rsidR="009B0D3E" w:rsidRDefault="009B0D3E" w:rsidP="009B0D3E">
      <w:pPr>
        <w:rPr>
          <w:rFonts w:hAnsi="宋体" w:cs="宋体"/>
          <w:kern w:val="0"/>
          <w:szCs w:val="21"/>
        </w:rPr>
      </w:pPr>
      <w:r>
        <w:rPr>
          <w:rFonts w:hAnsi="宋体" w:cs="宋体"/>
          <w:kern w:val="0"/>
          <w:szCs w:val="21"/>
        </w:rPr>
        <w:t xml:space="preserve">a. </w:t>
      </w:r>
      <w:r>
        <w:rPr>
          <w:rFonts w:hAnsi="宋体" w:cs="宋体" w:hint="eastAsia"/>
          <w:kern w:val="0"/>
          <w:szCs w:val="21"/>
        </w:rPr>
        <w:t>人力移动物体，尽量限于水平移动；</w:t>
      </w:r>
    </w:p>
    <w:p w:rsidR="009B0D3E" w:rsidRDefault="009B0D3E" w:rsidP="009B0D3E">
      <w:pPr>
        <w:rPr>
          <w:rFonts w:hAnsi="宋体" w:cs="宋体"/>
          <w:kern w:val="0"/>
          <w:szCs w:val="21"/>
        </w:rPr>
      </w:pPr>
      <w:r>
        <w:rPr>
          <w:rFonts w:hAnsi="宋体" w:cs="宋体"/>
          <w:kern w:val="0"/>
          <w:szCs w:val="21"/>
        </w:rPr>
        <w:t xml:space="preserve">b. </w:t>
      </w:r>
      <w:r>
        <w:rPr>
          <w:rFonts w:hAnsi="宋体" w:cs="宋体" w:hint="eastAsia"/>
          <w:kern w:val="0"/>
          <w:szCs w:val="21"/>
        </w:rPr>
        <w:t>把机械的操作部分，安排在正常操作范围之内，防止增加操作者的精神和体力的负担；</w:t>
      </w:r>
    </w:p>
    <w:p w:rsidR="009B0D3E" w:rsidRDefault="009B0D3E" w:rsidP="009B0D3E">
      <w:pPr>
        <w:rPr>
          <w:rFonts w:hAnsi="宋体" w:cs="宋体"/>
          <w:kern w:val="0"/>
          <w:szCs w:val="21"/>
        </w:rPr>
      </w:pPr>
      <w:r>
        <w:rPr>
          <w:rFonts w:hAnsi="宋体" w:cs="宋体"/>
          <w:kern w:val="0"/>
          <w:szCs w:val="21"/>
        </w:rPr>
        <w:t xml:space="preserve">c. </w:t>
      </w:r>
      <w:r>
        <w:rPr>
          <w:rFonts w:hAnsi="宋体" w:cs="宋体" w:hint="eastAsia"/>
          <w:kern w:val="0"/>
          <w:szCs w:val="21"/>
        </w:rPr>
        <w:t>尽量利用重力作用移动物体；</w:t>
      </w:r>
    </w:p>
    <w:p w:rsidR="009B0D3E" w:rsidRDefault="009B0D3E" w:rsidP="009B0D3E">
      <w:pPr>
        <w:rPr>
          <w:rFonts w:hAnsi="宋体" w:cs="宋体"/>
          <w:kern w:val="0"/>
          <w:szCs w:val="21"/>
        </w:rPr>
      </w:pPr>
      <w:r>
        <w:rPr>
          <w:rFonts w:hAnsi="宋体" w:cs="宋体"/>
          <w:kern w:val="0"/>
          <w:szCs w:val="21"/>
        </w:rPr>
        <w:t xml:space="preserve">d. </w:t>
      </w:r>
      <w:r>
        <w:rPr>
          <w:rFonts w:hAnsi="宋体" w:cs="宋体" w:hint="eastAsia"/>
          <w:kern w:val="0"/>
          <w:szCs w:val="21"/>
        </w:rPr>
        <w:t>操作台、座椅的高度应与操作要求、人的身体条件匹配。</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）使用工具与设备</w:t>
      </w:r>
    </w:p>
    <w:p w:rsidR="009B0D3E" w:rsidRDefault="009B0D3E" w:rsidP="009B0D3E">
      <w:pPr>
        <w:rPr>
          <w:rFonts w:hAnsi="宋体" w:cs="宋体"/>
          <w:kern w:val="0"/>
          <w:szCs w:val="21"/>
        </w:rPr>
      </w:pPr>
      <w:r>
        <w:rPr>
          <w:rFonts w:hAnsi="宋体" w:cs="宋体"/>
          <w:kern w:val="0"/>
          <w:szCs w:val="21"/>
        </w:rPr>
        <w:t xml:space="preserve">a. </w:t>
      </w:r>
      <w:r>
        <w:rPr>
          <w:rFonts w:hAnsi="宋体" w:cs="宋体" w:hint="eastAsia"/>
          <w:kern w:val="0"/>
          <w:szCs w:val="21"/>
        </w:rPr>
        <w:t>尽可能使用专用工具代替徒手操作；</w:t>
      </w:r>
    </w:p>
    <w:p w:rsidR="009B0D3E" w:rsidRDefault="009B0D3E" w:rsidP="009B0D3E">
      <w:pPr>
        <w:rPr>
          <w:rFonts w:hAnsi="宋体" w:cs="宋体"/>
          <w:kern w:val="0"/>
          <w:szCs w:val="21"/>
        </w:rPr>
      </w:pPr>
      <w:r>
        <w:rPr>
          <w:rFonts w:hAnsi="宋体" w:cs="宋体"/>
          <w:kern w:val="0"/>
          <w:szCs w:val="21"/>
        </w:rPr>
        <w:t xml:space="preserve">b. </w:t>
      </w:r>
      <w:r>
        <w:rPr>
          <w:rFonts w:hAnsi="宋体" w:cs="宋体" w:hint="eastAsia"/>
          <w:kern w:val="0"/>
          <w:szCs w:val="21"/>
        </w:rPr>
        <w:t>操纵操作杆或手把时，尽量使人身体不必过大移动，与手的接触面积，以适合握的自然状态为宜。</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）反复训练，达标报偿</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）训练要讲求方法和程序，宜以讲解示范为先，符合重点突出、交待透彻的要求；</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）边训练边作业，巡检纠正偏向；</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）先达标、先评价、先报偿，不强求一致。多次纠正偏向，仍不能克服操作或操作</w:t>
      </w:r>
      <w:proofErr w:type="gramStart"/>
      <w:r>
        <w:rPr>
          <w:rFonts w:hAnsi="宋体" w:cs="宋体" w:hint="eastAsia"/>
          <w:kern w:val="0"/>
          <w:szCs w:val="21"/>
        </w:rPr>
        <w:t>不</w:t>
      </w:r>
      <w:proofErr w:type="gramEnd"/>
      <w:r>
        <w:rPr>
          <w:rFonts w:hAnsi="宋体" w:cs="宋体" w:hint="eastAsia"/>
          <w:kern w:val="0"/>
          <w:szCs w:val="21"/>
        </w:rPr>
        <w:t>标准的，应得到负报偿。</w:t>
      </w:r>
    </w:p>
    <w:p w:rsidR="009B0D3E" w:rsidRDefault="009B0D3E" w:rsidP="009B0D3E">
      <w:pPr>
        <w:rPr>
          <w:rFonts w:hAnsi="宋体" w:cs="宋体"/>
          <w:kern w:val="0"/>
          <w:szCs w:val="21"/>
        </w:rPr>
      </w:pPr>
      <w:r>
        <w:rPr>
          <w:rFonts w:hAnsi="宋体" w:cs="宋体"/>
          <w:kern w:val="0"/>
          <w:szCs w:val="21"/>
        </w:rPr>
        <w:lastRenderedPageBreak/>
        <w:t>8</w:t>
      </w:r>
      <w:r>
        <w:rPr>
          <w:rFonts w:hAnsi="宋体" w:cs="宋体" w:hint="eastAsia"/>
          <w:kern w:val="0"/>
          <w:szCs w:val="21"/>
        </w:rPr>
        <w:t>．组织施工劳务时应注意的安全生产问题</w:t>
      </w:r>
    </w:p>
    <w:p w:rsidR="009B0D3E" w:rsidRDefault="009B0D3E" w:rsidP="009B0D3E">
      <w:pPr>
        <w:rPr>
          <w:rFonts w:hAnsi="宋体" w:cs="宋体" w:hint="eastAsia"/>
          <w:kern w:val="0"/>
          <w:szCs w:val="21"/>
        </w:rPr>
      </w:pPr>
      <w:r>
        <w:rPr>
          <w:rFonts w:hAnsi="宋体" w:cs="宋体" w:hint="eastAsia"/>
          <w:kern w:val="0"/>
          <w:szCs w:val="21"/>
        </w:rPr>
        <w:t>装饰工程施工前，组织工人特别是零散工人做劳务时，队对他们的技术素质以及身体状况履行各种必须的考核与检查之外，在安全生产方面，还必须注意以下几点：</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）对录用的所有工人，都要进行安全技术知识培训，要让进场的工人了解该项目的有关安全要求；掌握自身的施工安全技术，提高安全自保能力。</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）要与录用的劳务单位或个人</w:t>
      </w:r>
      <w:proofErr w:type="gramStart"/>
      <w:r>
        <w:rPr>
          <w:rFonts w:hAnsi="宋体" w:cs="宋体" w:hint="eastAsia"/>
          <w:kern w:val="0"/>
          <w:szCs w:val="21"/>
        </w:rPr>
        <w:t>签定</w:t>
      </w:r>
      <w:proofErr w:type="gramEnd"/>
      <w:r>
        <w:rPr>
          <w:rFonts w:hAnsi="宋体" w:cs="宋体" w:hint="eastAsia"/>
          <w:kern w:val="0"/>
          <w:szCs w:val="21"/>
        </w:rPr>
        <w:t>用工合同，明确双方的义务和责任，确定违约违纪的处罚方法，特别是安全生产方面的各种要求和规定。</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对于在施工中模范遵章守纪注意安全生产的工人，应予以适当奖励；对于违反现场规定不遵章作业、违犯安全规程者，要给予处罚；对于技术条件、身体状况不适于岗位工作和严重违章违纪、造成重大安全事故的责任者要坚决辞退。</w:t>
      </w:r>
    </w:p>
    <w:p w:rsidR="009B0D3E" w:rsidRDefault="009B0D3E" w:rsidP="009B0D3E">
      <w:pPr>
        <w:rPr>
          <w:kern w:val="0"/>
        </w:rPr>
      </w:pPr>
      <w:r>
        <w:rPr>
          <w:rFonts w:hint="eastAsia"/>
          <w:kern w:val="0"/>
        </w:rPr>
        <w:t>第五节</w:t>
      </w:r>
      <w:r>
        <w:rPr>
          <w:kern w:val="0"/>
        </w:rPr>
        <w:t xml:space="preserve"> </w:t>
      </w:r>
      <w:r>
        <w:rPr>
          <w:rFonts w:hint="eastAsia"/>
          <w:kern w:val="0"/>
        </w:rPr>
        <w:t>文明</w:t>
      </w:r>
      <w:proofErr w:type="gramStart"/>
      <w:r>
        <w:rPr>
          <w:rFonts w:hint="eastAsia"/>
          <w:kern w:val="0"/>
        </w:rPr>
        <w:t>施工施工</w:t>
      </w:r>
      <w:proofErr w:type="gramEnd"/>
      <w:r>
        <w:rPr>
          <w:rFonts w:hint="eastAsia"/>
          <w:kern w:val="0"/>
        </w:rPr>
        <w:t>措施</w:t>
      </w:r>
    </w:p>
    <w:p w:rsidR="009B0D3E" w:rsidRDefault="009B0D3E" w:rsidP="009B0D3E">
      <w:pPr>
        <w:rPr>
          <w:rFonts w:hAnsi="宋体" w:cs="宋体"/>
          <w:kern w:val="0"/>
          <w:szCs w:val="21"/>
        </w:rPr>
      </w:pPr>
      <w:r>
        <w:rPr>
          <w:rFonts w:hAnsi="宋体" w:cs="宋体" w:hint="eastAsia"/>
          <w:kern w:val="0"/>
          <w:szCs w:val="21"/>
        </w:rPr>
        <w:t>一、现场场容管理</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）装饰施工现场有规范和科学的施工组织设计，合理的装饰施工平面布置，现场施工管理制度健全、文明施工措施落实，领导挂帅，责任明确，定人定岗，检查考核项目明确。</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）施工现场大门整齐，出入口设门卫，大门两侧标牌整洁美观，四周广告标语</w:t>
      </w:r>
      <w:proofErr w:type="gramStart"/>
      <w:r>
        <w:rPr>
          <w:rFonts w:hAnsi="宋体" w:cs="宋体" w:hint="eastAsia"/>
          <w:kern w:val="0"/>
          <w:szCs w:val="21"/>
        </w:rPr>
        <w:t>醒</w:t>
      </w:r>
      <w:proofErr w:type="gramEnd"/>
    </w:p>
    <w:p w:rsidR="009B0D3E" w:rsidRDefault="009B0D3E" w:rsidP="009B0D3E">
      <w:pPr>
        <w:rPr>
          <w:rFonts w:hAnsi="宋体" w:cs="宋体"/>
          <w:kern w:val="0"/>
          <w:szCs w:val="21"/>
        </w:rPr>
      </w:pPr>
      <w:r>
        <w:rPr>
          <w:rFonts w:hAnsi="宋体" w:cs="宋体" w:hint="eastAsia"/>
          <w:kern w:val="0"/>
          <w:szCs w:val="21"/>
        </w:rPr>
        <w:t>目，“门前三包”落实，现场围墙、围</w:t>
      </w:r>
      <w:proofErr w:type="gramStart"/>
      <w:r>
        <w:rPr>
          <w:rFonts w:hAnsi="宋体" w:cs="宋体" w:hint="eastAsia"/>
          <w:kern w:val="0"/>
          <w:szCs w:val="21"/>
        </w:rPr>
        <w:t>笆</w:t>
      </w:r>
      <w:proofErr w:type="gramEnd"/>
      <w:r>
        <w:rPr>
          <w:rFonts w:hAnsi="宋体" w:cs="宋体" w:hint="eastAsia"/>
          <w:kern w:val="0"/>
          <w:szCs w:val="21"/>
        </w:rPr>
        <w:t>、围网规矩成线。</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）现场“五牌一图”齐全，即总平面示意图、施工公告牌、工程概况牌、施工进度牌、安全记录牌及防火须知牌。各种标牌（包括其它标语牌），应悬挂在门前或场内明显位置。</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）施工现场暂设工程井然有序，垂直运输设施、库房、机棚、办公室、宿舍、浴室、厕所等按平面布置建造，室内外整洁卫生，有一个良好的生产、工作、生活环境。</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）装修现场装饰材料、机具、设备、构件、门窗和周转材料按平面布置定点整齐堆放，道路畅通无阻，供排水系统畅通无积水，施工场地平整干净。</w:t>
      </w:r>
    </w:p>
    <w:p w:rsidR="009B0D3E" w:rsidRDefault="009B0D3E" w:rsidP="009B0D3E">
      <w:pPr>
        <w:rPr>
          <w:rFonts w:hAnsi="宋体" w:cs="宋体"/>
          <w:kern w:val="0"/>
          <w:szCs w:val="21"/>
        </w:rPr>
      </w:pPr>
      <w:r>
        <w:rPr>
          <w:rFonts w:hAnsi="宋体" w:cs="宋体"/>
          <w:kern w:val="0"/>
          <w:szCs w:val="21"/>
        </w:rPr>
        <w:t>6</w:t>
      </w:r>
      <w:r>
        <w:rPr>
          <w:rFonts w:hAnsi="宋体" w:cs="宋体" w:hint="eastAsia"/>
          <w:kern w:val="0"/>
          <w:szCs w:val="21"/>
        </w:rPr>
        <w:t>）装饰工程施工现场临时水电要有专人管理。</w:t>
      </w:r>
    </w:p>
    <w:p w:rsidR="009B0D3E" w:rsidRDefault="009B0D3E" w:rsidP="009B0D3E">
      <w:pPr>
        <w:rPr>
          <w:rFonts w:hAnsi="宋体" w:cs="宋体"/>
          <w:kern w:val="0"/>
          <w:szCs w:val="21"/>
        </w:rPr>
      </w:pPr>
      <w:r>
        <w:rPr>
          <w:rFonts w:hAnsi="宋体" w:cs="宋体"/>
          <w:kern w:val="0"/>
          <w:szCs w:val="21"/>
        </w:rPr>
        <w:t>7</w:t>
      </w:r>
      <w:r>
        <w:rPr>
          <w:rFonts w:hAnsi="宋体" w:cs="宋体" w:hint="eastAsia"/>
          <w:kern w:val="0"/>
          <w:szCs w:val="21"/>
        </w:rPr>
        <w:t>）工人操作地点和周围必须清洁整齐，</w:t>
      </w:r>
      <w:proofErr w:type="gramStart"/>
      <w:r>
        <w:rPr>
          <w:rFonts w:hAnsi="宋体" w:cs="宋体" w:hint="eastAsia"/>
          <w:kern w:val="0"/>
          <w:szCs w:val="21"/>
        </w:rPr>
        <w:t>做到活完脚下</w:t>
      </w:r>
      <w:proofErr w:type="gramEnd"/>
      <w:r>
        <w:rPr>
          <w:rFonts w:hAnsi="宋体" w:cs="宋体" w:hint="eastAsia"/>
          <w:kern w:val="0"/>
          <w:szCs w:val="21"/>
        </w:rPr>
        <w:t>清，</w:t>
      </w:r>
      <w:proofErr w:type="gramStart"/>
      <w:r>
        <w:rPr>
          <w:rFonts w:hAnsi="宋体" w:cs="宋体" w:hint="eastAsia"/>
          <w:kern w:val="0"/>
          <w:szCs w:val="21"/>
        </w:rPr>
        <w:t>工完场地</w:t>
      </w:r>
      <w:proofErr w:type="gramEnd"/>
      <w:r>
        <w:rPr>
          <w:rFonts w:hAnsi="宋体" w:cs="宋体" w:hint="eastAsia"/>
          <w:kern w:val="0"/>
          <w:szCs w:val="21"/>
        </w:rPr>
        <w:t>清，丢洒在施工现场的砂</w:t>
      </w:r>
      <w:r>
        <w:rPr>
          <w:rFonts w:hAnsi="宋体" w:cs="宋体" w:hint="eastAsia"/>
          <w:kern w:val="0"/>
          <w:szCs w:val="21"/>
        </w:rPr>
        <w:lastRenderedPageBreak/>
        <w:t>浆混凝土要及时清除。</w:t>
      </w:r>
    </w:p>
    <w:p w:rsidR="009B0D3E" w:rsidRDefault="009B0D3E" w:rsidP="009B0D3E">
      <w:pPr>
        <w:rPr>
          <w:rFonts w:hAnsi="宋体" w:cs="宋体"/>
          <w:kern w:val="0"/>
          <w:szCs w:val="21"/>
        </w:rPr>
      </w:pPr>
      <w:r>
        <w:rPr>
          <w:rFonts w:hAnsi="宋体" w:cs="宋体"/>
          <w:kern w:val="0"/>
          <w:szCs w:val="21"/>
        </w:rPr>
        <w:t>8</w:t>
      </w:r>
      <w:r>
        <w:rPr>
          <w:rFonts w:hAnsi="宋体" w:cs="宋体" w:hint="eastAsia"/>
          <w:kern w:val="0"/>
          <w:szCs w:val="21"/>
        </w:rPr>
        <w:t>）严禁损坏污染成品，堵塞管道。施工现场要设置临时厕所。</w:t>
      </w:r>
    </w:p>
    <w:p w:rsidR="009B0D3E" w:rsidRDefault="009B0D3E" w:rsidP="009B0D3E">
      <w:pPr>
        <w:rPr>
          <w:rFonts w:hAnsi="宋体" w:cs="宋体"/>
          <w:kern w:val="0"/>
          <w:szCs w:val="21"/>
        </w:rPr>
      </w:pPr>
      <w:r>
        <w:rPr>
          <w:rFonts w:hAnsi="宋体" w:cs="宋体"/>
          <w:kern w:val="0"/>
          <w:szCs w:val="21"/>
        </w:rPr>
        <w:t>9</w:t>
      </w:r>
      <w:r>
        <w:rPr>
          <w:rFonts w:hAnsi="宋体" w:cs="宋体" w:hint="eastAsia"/>
          <w:kern w:val="0"/>
          <w:szCs w:val="21"/>
        </w:rPr>
        <w:t>）装饰工程施工现场不准乱堆垃圾及余物，应在适当位置设临时堆放点，并及时、定期外运。</w:t>
      </w:r>
    </w:p>
    <w:p w:rsidR="009B0D3E" w:rsidRDefault="009B0D3E" w:rsidP="009B0D3E">
      <w:pPr>
        <w:rPr>
          <w:rFonts w:hAnsi="宋体" w:cs="宋体"/>
          <w:kern w:val="0"/>
          <w:szCs w:val="21"/>
        </w:rPr>
      </w:pPr>
      <w:r>
        <w:rPr>
          <w:rFonts w:hAnsi="宋体" w:cs="宋体"/>
          <w:kern w:val="0"/>
          <w:szCs w:val="21"/>
        </w:rPr>
        <w:t>10</w:t>
      </w:r>
      <w:r>
        <w:rPr>
          <w:rFonts w:hAnsi="宋体" w:cs="宋体" w:hint="eastAsia"/>
          <w:kern w:val="0"/>
          <w:szCs w:val="21"/>
        </w:rPr>
        <w:t>）设置黑板报，针对装饰工程施工现场情况，适时更换内容，奖优罚劣，鼓舞士气和宣传教育。</w:t>
      </w:r>
    </w:p>
    <w:p w:rsidR="009B0D3E" w:rsidRDefault="009B0D3E" w:rsidP="009B0D3E">
      <w:pPr>
        <w:rPr>
          <w:rFonts w:hAnsi="宋体" w:cs="宋体"/>
          <w:kern w:val="0"/>
          <w:szCs w:val="21"/>
        </w:rPr>
      </w:pPr>
      <w:r>
        <w:rPr>
          <w:rFonts w:hAnsi="宋体" w:cs="宋体"/>
          <w:kern w:val="0"/>
          <w:szCs w:val="21"/>
        </w:rPr>
        <w:t>11</w:t>
      </w:r>
      <w:r>
        <w:rPr>
          <w:rFonts w:hAnsi="宋体" w:cs="宋体" w:hint="eastAsia"/>
          <w:kern w:val="0"/>
          <w:szCs w:val="21"/>
        </w:rPr>
        <w:t>）施工现场划区管理，每道工序做到“落手清”，施工材料和工具及时回收、维修、保养、利用、归库，工程完工后料净、场清，各工序成品保护好。</w:t>
      </w:r>
    </w:p>
    <w:p w:rsidR="009B0D3E" w:rsidRDefault="009B0D3E" w:rsidP="009B0D3E">
      <w:pPr>
        <w:rPr>
          <w:rFonts w:hAnsi="宋体" w:cs="宋体"/>
          <w:kern w:val="0"/>
          <w:szCs w:val="21"/>
        </w:rPr>
      </w:pPr>
      <w:r>
        <w:rPr>
          <w:rFonts w:hAnsi="宋体" w:cs="宋体"/>
          <w:kern w:val="0"/>
          <w:szCs w:val="21"/>
        </w:rPr>
        <w:t>12</w:t>
      </w:r>
      <w:r>
        <w:rPr>
          <w:rFonts w:hAnsi="宋体" w:cs="宋体" w:hint="eastAsia"/>
          <w:kern w:val="0"/>
          <w:szCs w:val="21"/>
        </w:rPr>
        <w:t>）施工现场管理人员和工人应戴分色或有区别的安全帽，现场指挥、质量、安全等检查监督人员应佩戴明显的袖章或标志，遵章管理，危险施工区域应派人佩章值班，并悬挂警示牌和警示灯。</w:t>
      </w:r>
    </w:p>
    <w:p w:rsidR="009B0D3E" w:rsidRDefault="009B0D3E" w:rsidP="009B0D3E">
      <w:pPr>
        <w:rPr>
          <w:rFonts w:hAnsi="宋体" w:cs="宋体"/>
          <w:kern w:val="0"/>
          <w:szCs w:val="21"/>
        </w:rPr>
      </w:pPr>
      <w:r>
        <w:rPr>
          <w:rFonts w:hAnsi="宋体" w:cs="宋体"/>
          <w:kern w:val="0"/>
          <w:szCs w:val="21"/>
        </w:rPr>
        <w:t>13</w:t>
      </w:r>
      <w:r>
        <w:rPr>
          <w:rFonts w:hAnsi="宋体" w:cs="宋体" w:hint="eastAsia"/>
          <w:kern w:val="0"/>
          <w:szCs w:val="21"/>
        </w:rPr>
        <w:t>）施工现场严格使用“安全三宝”，“洞口临边”有防护措施，高层建筑施工临街面、人行通道有安全棚，脚手架、门架、井架有验收合格挂牌。</w:t>
      </w:r>
    </w:p>
    <w:p w:rsidR="009B0D3E" w:rsidRDefault="009B0D3E" w:rsidP="009B0D3E">
      <w:pPr>
        <w:rPr>
          <w:rFonts w:hAnsi="宋体" w:cs="宋体"/>
          <w:kern w:val="0"/>
          <w:szCs w:val="21"/>
        </w:rPr>
      </w:pPr>
      <w:r>
        <w:rPr>
          <w:rFonts w:hAnsi="宋体" w:cs="宋体"/>
          <w:kern w:val="0"/>
          <w:szCs w:val="21"/>
        </w:rPr>
        <w:t>14</w:t>
      </w:r>
      <w:r>
        <w:rPr>
          <w:rFonts w:hAnsi="宋体" w:cs="宋体" w:hint="eastAsia"/>
          <w:kern w:val="0"/>
          <w:szCs w:val="21"/>
        </w:rPr>
        <w:t>）施工现场施工设备整洁，电气开关柜（箱）按规定制作，</w:t>
      </w:r>
      <w:proofErr w:type="gramStart"/>
      <w:r>
        <w:rPr>
          <w:rFonts w:hAnsi="宋体" w:cs="宋体" w:hint="eastAsia"/>
          <w:kern w:val="0"/>
          <w:szCs w:val="21"/>
        </w:rPr>
        <w:t>完整戴锁</w:t>
      </w:r>
      <w:proofErr w:type="gramEnd"/>
      <w:r>
        <w:rPr>
          <w:rFonts w:hAnsi="宋体" w:cs="宋体" w:hint="eastAsia"/>
          <w:kern w:val="0"/>
          <w:szCs w:val="21"/>
        </w:rPr>
        <w:t>，安全保护装置齐全可靠并按规定设置，操作人员持证上岗，有岗位职责标牌和安全操作规程标牌，垂直运输机械有验收合格挂牌。</w:t>
      </w:r>
    </w:p>
    <w:p w:rsidR="009B0D3E" w:rsidRDefault="009B0D3E" w:rsidP="009B0D3E">
      <w:pPr>
        <w:rPr>
          <w:rFonts w:hAnsi="宋体" w:cs="宋体"/>
          <w:kern w:val="0"/>
          <w:szCs w:val="21"/>
        </w:rPr>
      </w:pPr>
      <w:r>
        <w:rPr>
          <w:rFonts w:hAnsi="宋体" w:cs="宋体"/>
          <w:kern w:val="0"/>
          <w:szCs w:val="21"/>
        </w:rPr>
        <w:t>15</w:t>
      </w:r>
      <w:r>
        <w:rPr>
          <w:rFonts w:hAnsi="宋体" w:cs="宋体" w:hint="eastAsia"/>
          <w:kern w:val="0"/>
          <w:szCs w:val="21"/>
        </w:rPr>
        <w:t>）施工现场由明显的防火标志和防火制度牌，配备有足够的消防器材，防火疏散道路畅通，现场施工动火有审批手续。</w:t>
      </w:r>
    </w:p>
    <w:p w:rsidR="009B0D3E" w:rsidRDefault="009B0D3E" w:rsidP="009B0D3E">
      <w:pPr>
        <w:rPr>
          <w:rFonts w:hAnsi="宋体" w:cs="宋体"/>
          <w:kern w:val="0"/>
          <w:szCs w:val="21"/>
        </w:rPr>
      </w:pPr>
      <w:r>
        <w:rPr>
          <w:rFonts w:hAnsi="宋体" w:cs="宋体"/>
          <w:kern w:val="0"/>
          <w:szCs w:val="21"/>
        </w:rPr>
        <w:t>16</w:t>
      </w:r>
      <w:r>
        <w:rPr>
          <w:rFonts w:hAnsi="宋体" w:cs="宋体" w:hint="eastAsia"/>
          <w:kern w:val="0"/>
          <w:szCs w:val="21"/>
        </w:rPr>
        <w:t>）运输各种材料、成品、垃圾等应有盖和防护措施，严防泥沙随车轮带出场外，不得将垃圾洒漏在道路上，影响市容环境卫生。</w:t>
      </w:r>
    </w:p>
    <w:p w:rsidR="009B0D3E" w:rsidRDefault="009B0D3E" w:rsidP="009B0D3E">
      <w:pPr>
        <w:rPr>
          <w:rFonts w:hAnsi="宋体" w:cs="宋体"/>
          <w:kern w:val="0"/>
          <w:szCs w:val="21"/>
        </w:rPr>
      </w:pPr>
      <w:r>
        <w:rPr>
          <w:rFonts w:hAnsi="宋体" w:cs="宋体"/>
          <w:kern w:val="0"/>
          <w:szCs w:val="21"/>
        </w:rPr>
        <w:t>17</w:t>
      </w:r>
      <w:r>
        <w:rPr>
          <w:rFonts w:hAnsi="宋体" w:cs="宋体" w:hint="eastAsia"/>
          <w:kern w:val="0"/>
          <w:szCs w:val="21"/>
        </w:rPr>
        <w:t>）严格遵守社会公德、职业道路、职业纪律，妥善处理施工现场周围的公共关系，争取有关单位和群众的谅解和支持，控制施工噪声，尽量做到施工</w:t>
      </w:r>
      <w:proofErr w:type="gramStart"/>
      <w:r>
        <w:rPr>
          <w:rFonts w:hAnsi="宋体" w:cs="宋体" w:hint="eastAsia"/>
          <w:kern w:val="0"/>
          <w:szCs w:val="21"/>
        </w:rPr>
        <w:t>不</w:t>
      </w:r>
      <w:proofErr w:type="gramEnd"/>
      <w:r>
        <w:rPr>
          <w:rFonts w:hAnsi="宋体" w:cs="宋体" w:hint="eastAsia"/>
          <w:kern w:val="0"/>
          <w:szCs w:val="21"/>
        </w:rPr>
        <w:t>扰民。</w:t>
      </w:r>
    </w:p>
    <w:p w:rsidR="009B0D3E" w:rsidRDefault="009B0D3E" w:rsidP="009B0D3E">
      <w:pPr>
        <w:rPr>
          <w:rFonts w:hAnsi="宋体" w:cs="宋体"/>
          <w:kern w:val="0"/>
          <w:szCs w:val="21"/>
        </w:rPr>
      </w:pPr>
      <w:r>
        <w:rPr>
          <w:rFonts w:hAnsi="宋体" w:cs="宋体" w:hint="eastAsia"/>
          <w:kern w:val="0"/>
          <w:szCs w:val="21"/>
        </w:rPr>
        <w:t>二、现场生活卫生管理</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）施工现场办公室、仓库、职工宿舍保持清洁卫生，并建立卫生包干区。按规定在工程竣工交付后及时拆除核清退，上述房屋内未经许可禁止使用电炉。</w:t>
      </w:r>
    </w:p>
    <w:p w:rsidR="009B0D3E" w:rsidRDefault="009B0D3E" w:rsidP="009B0D3E">
      <w:pPr>
        <w:rPr>
          <w:rFonts w:hAnsi="宋体" w:cs="宋体"/>
          <w:kern w:val="0"/>
          <w:szCs w:val="21"/>
        </w:rPr>
      </w:pPr>
      <w:r>
        <w:rPr>
          <w:rFonts w:hAnsi="宋体" w:cs="宋体"/>
          <w:kern w:val="0"/>
          <w:szCs w:val="21"/>
        </w:rPr>
        <w:lastRenderedPageBreak/>
        <w:t>2</w:t>
      </w:r>
      <w:r>
        <w:rPr>
          <w:rFonts w:hAnsi="宋体" w:cs="宋体" w:hint="eastAsia"/>
          <w:kern w:val="0"/>
          <w:szCs w:val="21"/>
        </w:rPr>
        <w:t>）工地伙房、食堂及临时买饭菜处所，要整洁卫生，做到生、熟食物隔离，要有防蝇、防尘措施。</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）施工现场禁止居住家属，严禁居民家属小孩在施工现场穿行、玩耍。</w:t>
      </w:r>
    </w:p>
    <w:p w:rsidR="009B0D3E" w:rsidRDefault="009B0D3E" w:rsidP="009B0D3E">
      <w:pPr>
        <w:rPr>
          <w:rFonts w:hAnsi="宋体" w:cs="宋体"/>
          <w:kern w:val="0"/>
          <w:szCs w:val="21"/>
        </w:rPr>
      </w:pPr>
      <w:r>
        <w:rPr>
          <w:rFonts w:hAnsi="宋体" w:cs="宋体" w:hint="eastAsia"/>
          <w:kern w:val="0"/>
          <w:szCs w:val="21"/>
        </w:rPr>
        <w:t>三、工人精神面貌</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．进入施工现场，必须遵守安全生产规章制度。</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．进入施工区内，必须戴安全帽，机</w:t>
      </w:r>
      <w:proofErr w:type="gramStart"/>
      <w:r>
        <w:rPr>
          <w:rFonts w:hAnsi="宋体" w:cs="宋体" w:hint="eastAsia"/>
          <w:kern w:val="0"/>
          <w:szCs w:val="21"/>
        </w:rPr>
        <w:t>操工必须戴压</w:t>
      </w:r>
      <w:proofErr w:type="gramEnd"/>
      <w:r>
        <w:rPr>
          <w:rFonts w:hAnsi="宋体" w:cs="宋体" w:hint="eastAsia"/>
          <w:kern w:val="0"/>
          <w:szCs w:val="21"/>
        </w:rPr>
        <w:t>发防护帽</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．操作前不准喝酒</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．现场内不准赤脚，不准穿拖鞋、高跟鞋、喇叭裤。</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．高空作业严禁穿皮鞋和带钉易滑鞋。</w:t>
      </w:r>
    </w:p>
    <w:p w:rsidR="009B0D3E" w:rsidRDefault="009B0D3E" w:rsidP="009B0D3E">
      <w:pPr>
        <w:rPr>
          <w:rFonts w:hAnsi="宋体" w:cs="宋体"/>
          <w:kern w:val="0"/>
          <w:szCs w:val="21"/>
        </w:rPr>
      </w:pPr>
      <w:r>
        <w:rPr>
          <w:rFonts w:hAnsi="宋体" w:cs="宋体"/>
          <w:kern w:val="0"/>
          <w:szCs w:val="21"/>
        </w:rPr>
        <w:t>6</w:t>
      </w:r>
      <w:r>
        <w:rPr>
          <w:rFonts w:hAnsi="宋体" w:cs="宋体" w:hint="eastAsia"/>
          <w:kern w:val="0"/>
          <w:szCs w:val="21"/>
        </w:rPr>
        <w:t>．</w:t>
      </w:r>
      <w:proofErr w:type="gramStart"/>
      <w:r>
        <w:rPr>
          <w:rFonts w:hAnsi="宋体" w:cs="宋体" w:hint="eastAsia"/>
          <w:kern w:val="0"/>
          <w:szCs w:val="21"/>
        </w:rPr>
        <w:t>非有关</w:t>
      </w:r>
      <w:proofErr w:type="gramEnd"/>
      <w:r>
        <w:rPr>
          <w:rFonts w:hAnsi="宋体" w:cs="宋体" w:hint="eastAsia"/>
          <w:kern w:val="0"/>
          <w:szCs w:val="21"/>
        </w:rPr>
        <w:t>操作人员不准进入危险区内。</w:t>
      </w:r>
    </w:p>
    <w:p w:rsidR="009B0D3E" w:rsidRDefault="009B0D3E" w:rsidP="009B0D3E">
      <w:pPr>
        <w:rPr>
          <w:rFonts w:hAnsi="宋体" w:cs="宋体"/>
          <w:kern w:val="0"/>
          <w:szCs w:val="21"/>
        </w:rPr>
      </w:pPr>
      <w:r>
        <w:rPr>
          <w:rFonts w:hAnsi="宋体" w:cs="宋体"/>
          <w:kern w:val="0"/>
          <w:szCs w:val="21"/>
        </w:rPr>
        <w:t>7</w:t>
      </w:r>
      <w:r>
        <w:rPr>
          <w:rFonts w:hAnsi="宋体" w:cs="宋体" w:hint="eastAsia"/>
          <w:kern w:val="0"/>
          <w:szCs w:val="21"/>
        </w:rPr>
        <w:t>．未经施工负责人批准，不准任意拆除架设设施及安全装置。</w:t>
      </w:r>
    </w:p>
    <w:p w:rsidR="009B0D3E" w:rsidRDefault="009B0D3E" w:rsidP="009B0D3E">
      <w:pPr>
        <w:rPr>
          <w:rFonts w:hAnsi="宋体" w:cs="宋体"/>
          <w:kern w:val="0"/>
          <w:szCs w:val="21"/>
        </w:rPr>
      </w:pPr>
      <w:r>
        <w:rPr>
          <w:rFonts w:hAnsi="宋体" w:cs="宋体"/>
          <w:kern w:val="0"/>
          <w:szCs w:val="21"/>
        </w:rPr>
        <w:t>8</w:t>
      </w:r>
      <w:r>
        <w:rPr>
          <w:rFonts w:hAnsi="宋体" w:cs="宋体" w:hint="eastAsia"/>
          <w:kern w:val="0"/>
          <w:szCs w:val="21"/>
        </w:rPr>
        <w:t>．不准带小孩进入施工现场。</w:t>
      </w:r>
    </w:p>
    <w:p w:rsidR="009B0D3E" w:rsidRDefault="009B0D3E" w:rsidP="009B0D3E">
      <w:pPr>
        <w:rPr>
          <w:rFonts w:hAnsi="宋体" w:cs="宋体"/>
          <w:kern w:val="0"/>
          <w:szCs w:val="21"/>
        </w:rPr>
      </w:pPr>
      <w:r>
        <w:rPr>
          <w:rFonts w:hAnsi="宋体" w:cs="宋体"/>
          <w:kern w:val="0"/>
          <w:szCs w:val="21"/>
        </w:rPr>
        <w:t>9</w:t>
      </w:r>
      <w:r>
        <w:rPr>
          <w:rFonts w:hAnsi="宋体" w:cs="宋体" w:hint="eastAsia"/>
          <w:kern w:val="0"/>
          <w:szCs w:val="21"/>
        </w:rPr>
        <w:t>．不准在施工现场打闹。</w:t>
      </w:r>
    </w:p>
    <w:p w:rsidR="009B0D3E" w:rsidRDefault="009B0D3E" w:rsidP="009B0D3E">
      <w:pPr>
        <w:rPr>
          <w:rFonts w:hAnsi="宋体" w:cs="宋体"/>
          <w:kern w:val="0"/>
          <w:szCs w:val="21"/>
        </w:rPr>
      </w:pPr>
      <w:r>
        <w:rPr>
          <w:rFonts w:hAnsi="宋体" w:cs="宋体"/>
          <w:kern w:val="0"/>
          <w:szCs w:val="21"/>
        </w:rPr>
        <w:t>10</w:t>
      </w:r>
      <w:r>
        <w:rPr>
          <w:rFonts w:hAnsi="宋体" w:cs="宋体" w:hint="eastAsia"/>
          <w:kern w:val="0"/>
          <w:szCs w:val="21"/>
        </w:rPr>
        <w:t>．不准从高空向下抛掷任何物资材料。</w:t>
      </w:r>
    </w:p>
    <w:p w:rsidR="009B0D3E" w:rsidRDefault="009B0D3E" w:rsidP="009B0D3E">
      <w:pPr>
        <w:rPr>
          <w:rFonts w:hAnsi="宋体" w:cs="宋体"/>
          <w:kern w:val="0"/>
          <w:szCs w:val="21"/>
        </w:rPr>
      </w:pPr>
      <w:r>
        <w:rPr>
          <w:rFonts w:hAnsi="宋体" w:cs="宋体"/>
          <w:kern w:val="0"/>
          <w:szCs w:val="21"/>
        </w:rPr>
        <w:t xml:space="preserve">11. </w:t>
      </w:r>
      <w:r>
        <w:rPr>
          <w:rFonts w:hAnsi="宋体" w:cs="宋体" w:hint="eastAsia"/>
          <w:kern w:val="0"/>
          <w:szCs w:val="21"/>
        </w:rPr>
        <w:t>提高工人素质修养，每天以饱满的精神投入工作中。</w:t>
      </w:r>
    </w:p>
    <w:p w:rsidR="009B0D3E" w:rsidRDefault="009B0D3E" w:rsidP="009B0D3E">
      <w:pPr>
        <w:rPr>
          <w:kern w:val="0"/>
        </w:rPr>
      </w:pPr>
      <w:r>
        <w:rPr>
          <w:rFonts w:hint="eastAsia"/>
          <w:kern w:val="0"/>
        </w:rPr>
        <w:t>第六节</w:t>
      </w:r>
      <w:r>
        <w:rPr>
          <w:kern w:val="0"/>
        </w:rPr>
        <w:t xml:space="preserve"> </w:t>
      </w:r>
      <w:r>
        <w:rPr>
          <w:rFonts w:hint="eastAsia"/>
          <w:kern w:val="0"/>
        </w:rPr>
        <w:t>安全文明施工检查表</w:t>
      </w:r>
    </w:p>
    <w:p w:rsidR="009B0D3E" w:rsidRDefault="009B0D3E" w:rsidP="009B0D3E">
      <w:pPr>
        <w:rPr>
          <w:rFonts w:hAnsi="宋体" w:cs="宋体"/>
          <w:kern w:val="0"/>
          <w:szCs w:val="21"/>
        </w:rPr>
      </w:pPr>
      <w:r>
        <w:rPr>
          <w:rFonts w:hAnsi="宋体" w:cs="宋体" w:hint="eastAsia"/>
          <w:kern w:val="0"/>
          <w:szCs w:val="21"/>
        </w:rPr>
        <w:t>安全文明施工检查表如下：</w:t>
      </w:r>
    </w:p>
    <w:p w:rsidR="009B0D3E" w:rsidRDefault="009B0D3E" w:rsidP="009B0D3E">
      <w:pPr>
        <w:rPr>
          <w:rFonts w:hAnsi="宋体" w:cs="宋体" w:hint="eastAsia"/>
          <w:kern w:val="0"/>
          <w:szCs w:val="21"/>
        </w:rPr>
      </w:pPr>
      <w:r>
        <w:rPr>
          <w:rFonts w:hAnsi="宋体" w:cs="宋体" w:hint="eastAsia"/>
          <w:kern w:val="0"/>
          <w:szCs w:val="21"/>
        </w:rPr>
        <w:t>安全文明施工检查表</w:t>
      </w:r>
    </w:p>
    <w:p w:rsidR="009B0D3E" w:rsidRDefault="009B0D3E" w:rsidP="009B0D3E">
      <w:pPr>
        <w:rPr>
          <w:rFonts w:hAnsi="宋体" w:cs="宋体" w:hint="eastAsia"/>
          <w:kern w:val="0"/>
          <w:szCs w:val="21"/>
        </w:rPr>
      </w:pPr>
    </w:p>
    <w:p w:rsidR="009B0D3E" w:rsidRDefault="009B0D3E" w:rsidP="009B0D3E">
      <w:pPr>
        <w:rPr>
          <w:rFonts w:hAnsi="宋体" w:cs="..ì."/>
          <w:kern w:val="0"/>
          <w:szCs w:val="21"/>
        </w:rPr>
      </w:pPr>
    </w:p>
    <w:p w:rsidR="009B0D3E" w:rsidRDefault="009B0D3E" w:rsidP="009B0D3E">
      <w:pPr>
        <w:rPr>
          <w:rFonts w:hAnsi="宋体" w:cs="..ì."/>
          <w:kern w:val="0"/>
          <w:szCs w:val="21"/>
        </w:rPr>
        <w:sectPr w:rsidR="009B0D3E">
          <w:headerReference w:type="even" r:id="rId8"/>
          <w:headerReference w:type="default" r:id="rId9"/>
          <w:footerReference w:type="even" r:id="rId10"/>
          <w:footerReference w:type="default" r:id="rId11"/>
          <w:headerReference w:type="first" r:id="rId12"/>
          <w:footerReference w:type="first" r:id="rId13"/>
          <w:pgSz w:w="11907" w:h="16840" w:code="9"/>
          <w:pgMar w:top="1440" w:right="1202" w:bottom="2041" w:left="1202" w:header="1202" w:footer="1202" w:gutter="998"/>
          <w:cols w:space="425"/>
          <w:docGrid w:type="lines" w:linePitch="556"/>
        </w:sectPr>
      </w:pPr>
    </w:p>
    <w:tbl>
      <w:tblPr>
        <w:tblW w:w="13968" w:type="dxa"/>
        <w:tblBorders>
          <w:top w:val="nil"/>
          <w:left w:val="nil"/>
          <w:bottom w:val="nil"/>
          <w:right w:val="nil"/>
        </w:tblBorders>
        <w:tblLook w:val="0000"/>
      </w:tblPr>
      <w:tblGrid>
        <w:gridCol w:w="484"/>
        <w:gridCol w:w="900"/>
        <w:gridCol w:w="704"/>
        <w:gridCol w:w="1994"/>
        <w:gridCol w:w="6119"/>
        <w:gridCol w:w="1263"/>
        <w:gridCol w:w="900"/>
        <w:gridCol w:w="704"/>
        <w:gridCol w:w="900"/>
      </w:tblGrid>
      <w:tr w:rsidR="009B0D3E" w:rsidTr="00884A1D">
        <w:tblPrEx>
          <w:tblCellMar>
            <w:top w:w="0" w:type="dxa"/>
            <w:bottom w:w="0" w:type="dxa"/>
          </w:tblCellMar>
        </w:tblPrEx>
        <w:trPr>
          <w:trHeight w:val="453"/>
        </w:trPr>
        <w:tc>
          <w:tcPr>
            <w:tcW w:w="484"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lastRenderedPageBreak/>
              <w:t>序</w:t>
            </w:r>
          </w:p>
        </w:tc>
        <w:tc>
          <w:tcPr>
            <w:tcW w:w="900"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目标</w:t>
            </w:r>
          </w:p>
        </w:tc>
        <w:tc>
          <w:tcPr>
            <w:tcW w:w="704"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指标</w:t>
            </w:r>
          </w:p>
        </w:tc>
        <w:tc>
          <w:tcPr>
            <w:tcW w:w="1994"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环境影响／危</w:t>
            </w:r>
          </w:p>
        </w:tc>
        <w:tc>
          <w:tcPr>
            <w:tcW w:w="6119"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采取控制措施</w:t>
            </w:r>
          </w:p>
        </w:tc>
        <w:tc>
          <w:tcPr>
            <w:tcW w:w="1263"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实施部门</w:t>
            </w:r>
          </w:p>
        </w:tc>
        <w:tc>
          <w:tcPr>
            <w:tcW w:w="900"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完成</w:t>
            </w:r>
          </w:p>
        </w:tc>
        <w:tc>
          <w:tcPr>
            <w:tcW w:w="704"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检查人</w:t>
            </w:r>
          </w:p>
        </w:tc>
        <w:tc>
          <w:tcPr>
            <w:tcW w:w="900" w:type="dxa"/>
            <w:tcBorders>
              <w:top w:val="single" w:sz="6" w:space="0" w:color="000000"/>
              <w:left w:val="single" w:sz="6" w:space="0" w:color="000000"/>
              <w:right w:val="single" w:sz="6" w:space="0" w:color="000000"/>
            </w:tcBorders>
            <w:vAlign w:val="bottom"/>
          </w:tcPr>
          <w:p w:rsidR="009B0D3E" w:rsidRDefault="009B0D3E" w:rsidP="00884A1D">
            <w:pPr>
              <w:rPr>
                <w:rFonts w:hAnsi="宋体" w:cs="..ì."/>
                <w:kern w:val="0"/>
                <w:szCs w:val="21"/>
              </w:rPr>
            </w:pPr>
            <w:r>
              <w:rPr>
                <w:rFonts w:hAnsi="宋体" w:cs="..ì." w:hint="eastAsia"/>
                <w:kern w:val="0"/>
                <w:szCs w:val="21"/>
              </w:rPr>
              <w:t>检查结果</w:t>
            </w:r>
          </w:p>
        </w:tc>
      </w:tr>
      <w:tr w:rsidR="009B0D3E" w:rsidTr="00884A1D">
        <w:tblPrEx>
          <w:tblCellMar>
            <w:top w:w="0" w:type="dxa"/>
            <w:bottom w:w="0" w:type="dxa"/>
          </w:tblCellMar>
        </w:tblPrEx>
        <w:trPr>
          <w:trHeight w:val="253"/>
        </w:trPr>
        <w:tc>
          <w:tcPr>
            <w:tcW w:w="484" w:type="dxa"/>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号</w:t>
            </w:r>
          </w:p>
        </w:tc>
        <w:tc>
          <w:tcPr>
            <w:tcW w:w="900"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04"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994" w:type="dxa"/>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险源或活动</w:t>
            </w:r>
          </w:p>
        </w:tc>
        <w:tc>
          <w:tcPr>
            <w:tcW w:w="6119"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263"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时间</w:t>
            </w:r>
          </w:p>
        </w:tc>
        <w:tc>
          <w:tcPr>
            <w:tcW w:w="704"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38"/>
        </w:trPr>
        <w:tc>
          <w:tcPr>
            <w:tcW w:w="484" w:type="dxa"/>
            <w:vMerge w:val="restart"/>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900" w:type="dxa"/>
            <w:vMerge w:val="restart"/>
            <w:tcBorders>
              <w:top w:val="single" w:sz="6" w:space="0" w:color="000000"/>
              <w:left w:val="single" w:sz="6" w:space="0" w:color="000000"/>
              <w:right w:val="single" w:sz="6" w:space="0" w:color="000000"/>
            </w:tcBorders>
            <w:vAlign w:val="center"/>
          </w:tcPr>
          <w:p w:rsidR="009B0D3E" w:rsidRDefault="009B0D3E" w:rsidP="00884A1D">
            <w:pPr>
              <w:rPr>
                <w:rFonts w:hAnsi="宋体" w:hint="eastAsia"/>
                <w:kern w:val="0"/>
                <w:szCs w:val="21"/>
              </w:rPr>
            </w:pPr>
            <w:r>
              <w:rPr>
                <w:rFonts w:hAnsi="宋体" w:hint="eastAsia"/>
                <w:kern w:val="0"/>
                <w:szCs w:val="21"/>
              </w:rPr>
              <w:t>杜绝重大</w:t>
            </w:r>
            <w:proofErr w:type="gramStart"/>
            <w:r>
              <w:rPr>
                <w:rFonts w:hAnsi="宋体" w:hint="eastAsia"/>
                <w:kern w:val="0"/>
                <w:szCs w:val="21"/>
              </w:rPr>
              <w:t>大</w:t>
            </w:r>
            <w:proofErr w:type="gramEnd"/>
            <w:r>
              <w:rPr>
                <w:rFonts w:hAnsi="宋体" w:hint="eastAsia"/>
                <w:kern w:val="0"/>
                <w:szCs w:val="21"/>
              </w:rPr>
              <w:t>伤亡事故</w:t>
            </w:r>
          </w:p>
        </w:tc>
        <w:tc>
          <w:tcPr>
            <w:tcW w:w="704" w:type="dxa"/>
            <w:vMerge w:val="restart"/>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1994" w:type="dxa"/>
            <w:vMerge w:val="restart"/>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kern w:val="0"/>
                <w:szCs w:val="21"/>
              </w:rPr>
              <w:t>1</w:t>
            </w:r>
            <w:r>
              <w:rPr>
                <w:rFonts w:hAnsi="宋体" w:cs="..ì." w:hint="eastAsia"/>
                <w:kern w:val="0"/>
                <w:szCs w:val="21"/>
              </w:rPr>
              <w:t>、严格执行</w:t>
            </w:r>
            <w:r>
              <w:rPr>
                <w:rFonts w:hAnsi="宋体"/>
                <w:kern w:val="0"/>
                <w:szCs w:val="21"/>
              </w:rPr>
              <w:t xml:space="preserve">XC09 </w:t>
            </w:r>
            <w:r>
              <w:rPr>
                <w:rFonts w:hAnsi="宋体" w:cs="..ì." w:hint="eastAsia"/>
                <w:kern w:val="0"/>
                <w:szCs w:val="21"/>
              </w:rPr>
              <w:t>《施工安全与环境运行控制规程》。</w:t>
            </w:r>
          </w:p>
        </w:tc>
        <w:tc>
          <w:tcPr>
            <w:tcW w:w="1263" w:type="dxa"/>
            <w:vMerge w:val="restart"/>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900" w:type="dxa"/>
            <w:vMerge w:val="restart"/>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704" w:type="dxa"/>
            <w:vMerge w:val="restart"/>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900"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40"/>
        </w:trPr>
        <w:tc>
          <w:tcPr>
            <w:tcW w:w="484" w:type="dxa"/>
            <w:vMerge/>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704" w:type="dxa"/>
            <w:vMerge/>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1994" w:type="dxa"/>
            <w:vMerge/>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6119"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kern w:val="0"/>
                <w:szCs w:val="21"/>
              </w:rPr>
              <w:t>2</w:t>
            </w:r>
            <w:r>
              <w:rPr>
                <w:rFonts w:hAnsi="宋体" w:cs="..ì." w:hint="eastAsia"/>
                <w:kern w:val="0"/>
                <w:szCs w:val="21"/>
              </w:rPr>
              <w:t>、编制安全管理方案和施工组织设计，加强安全教育，上岗前进</w:t>
            </w:r>
          </w:p>
        </w:tc>
        <w:tc>
          <w:tcPr>
            <w:tcW w:w="1263" w:type="dxa"/>
            <w:vMerge/>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704" w:type="dxa"/>
            <w:vMerge/>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900" w:type="dxa"/>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25"/>
        </w:trPr>
        <w:tc>
          <w:tcPr>
            <w:tcW w:w="484"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val="restart"/>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704"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1994"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6119" w:type="dxa"/>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行安全技术交底。</w:t>
            </w:r>
          </w:p>
        </w:tc>
        <w:tc>
          <w:tcPr>
            <w:tcW w:w="1263"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val="restart"/>
            <w:tcBorders>
              <w:left w:val="single" w:sz="6" w:space="0" w:color="000000"/>
              <w:right w:val="single" w:sz="6" w:space="0" w:color="000000"/>
            </w:tcBorders>
          </w:tcPr>
          <w:p w:rsidR="009B0D3E" w:rsidRDefault="009B0D3E" w:rsidP="00884A1D">
            <w:pPr>
              <w:rPr>
                <w:rFonts w:hAnsi="宋体" w:cs="..ì."/>
                <w:kern w:val="0"/>
                <w:szCs w:val="21"/>
              </w:rPr>
            </w:pPr>
            <w:r>
              <w:rPr>
                <w:rFonts w:hAnsi="宋体" w:cs="..ì." w:hint="eastAsia"/>
                <w:kern w:val="0"/>
                <w:szCs w:val="21"/>
              </w:rPr>
              <w:t>开工前</w:t>
            </w:r>
          </w:p>
        </w:tc>
        <w:tc>
          <w:tcPr>
            <w:tcW w:w="704" w:type="dxa"/>
            <w:vMerge w:val="restart"/>
            <w:tcBorders>
              <w:left w:val="single" w:sz="6" w:space="0" w:color="000000"/>
              <w:right w:val="single" w:sz="6" w:space="0" w:color="000000"/>
            </w:tcBorders>
          </w:tcPr>
          <w:p w:rsidR="009B0D3E" w:rsidRDefault="009B0D3E" w:rsidP="00884A1D">
            <w:pPr>
              <w:rPr>
                <w:rFonts w:hAnsi="宋体" w:hint="eastAsia"/>
                <w:kern w:val="0"/>
                <w:szCs w:val="21"/>
              </w:rPr>
            </w:pPr>
            <w:r>
              <w:rPr>
                <w:rFonts w:hAnsi="宋体" w:hint="eastAsia"/>
                <w:kern w:val="0"/>
                <w:szCs w:val="21"/>
              </w:rPr>
              <w:t>项目经理</w:t>
            </w:r>
          </w:p>
        </w:tc>
        <w:tc>
          <w:tcPr>
            <w:tcW w:w="900"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38"/>
        </w:trPr>
        <w:tc>
          <w:tcPr>
            <w:tcW w:w="484"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left w:val="single" w:sz="6" w:space="0" w:color="000000"/>
              <w:right w:val="single" w:sz="6" w:space="0" w:color="000000"/>
            </w:tcBorders>
          </w:tcPr>
          <w:p w:rsidR="009B0D3E" w:rsidRDefault="009B0D3E" w:rsidP="00884A1D">
            <w:pPr>
              <w:rPr>
                <w:rFonts w:hAnsi="宋体"/>
                <w:kern w:val="0"/>
                <w:szCs w:val="21"/>
              </w:rPr>
            </w:pPr>
          </w:p>
        </w:tc>
        <w:tc>
          <w:tcPr>
            <w:tcW w:w="704" w:type="dxa"/>
            <w:vMerge/>
            <w:tcBorders>
              <w:left w:val="single" w:sz="6" w:space="0" w:color="000000"/>
              <w:right w:val="single" w:sz="6" w:space="0" w:color="000000"/>
            </w:tcBorders>
          </w:tcPr>
          <w:p w:rsidR="009B0D3E" w:rsidRDefault="009B0D3E" w:rsidP="00884A1D">
            <w:pPr>
              <w:rPr>
                <w:rFonts w:hAnsi="宋体"/>
                <w:kern w:val="0"/>
                <w:szCs w:val="21"/>
              </w:rPr>
            </w:pPr>
          </w:p>
        </w:tc>
        <w:tc>
          <w:tcPr>
            <w:tcW w:w="1994" w:type="dxa"/>
            <w:vMerge/>
            <w:tcBorders>
              <w:left w:val="single" w:sz="6" w:space="0" w:color="000000"/>
              <w:right w:val="single" w:sz="6" w:space="0" w:color="000000"/>
            </w:tcBorders>
          </w:tcPr>
          <w:p w:rsidR="009B0D3E" w:rsidRDefault="009B0D3E" w:rsidP="00884A1D">
            <w:pPr>
              <w:rPr>
                <w:rFonts w:hAnsi="宋体"/>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kern w:val="0"/>
                <w:szCs w:val="21"/>
              </w:rPr>
              <w:t>3</w:t>
            </w:r>
            <w:r>
              <w:rPr>
                <w:rFonts w:hAnsi="宋体" w:cs="..ì." w:hint="eastAsia"/>
                <w:kern w:val="0"/>
                <w:szCs w:val="21"/>
              </w:rPr>
              <w:t>、建立安全岗位责任制，现场做好安全标识和防火标识。</w:t>
            </w:r>
          </w:p>
        </w:tc>
        <w:tc>
          <w:tcPr>
            <w:tcW w:w="1263"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left w:val="single" w:sz="6" w:space="0" w:color="000000"/>
              <w:right w:val="single" w:sz="6" w:space="0" w:color="000000"/>
            </w:tcBorders>
          </w:tcPr>
          <w:p w:rsidR="009B0D3E" w:rsidRDefault="009B0D3E" w:rsidP="00884A1D">
            <w:pPr>
              <w:rPr>
                <w:rFonts w:hAnsi="宋体"/>
                <w:kern w:val="0"/>
                <w:szCs w:val="21"/>
              </w:rPr>
            </w:pPr>
          </w:p>
        </w:tc>
        <w:tc>
          <w:tcPr>
            <w:tcW w:w="704"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265"/>
        </w:trPr>
        <w:tc>
          <w:tcPr>
            <w:tcW w:w="484"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left w:val="single" w:sz="6" w:space="0" w:color="000000"/>
              <w:right w:val="single" w:sz="6" w:space="0" w:color="000000"/>
            </w:tcBorders>
          </w:tcPr>
          <w:p w:rsidR="009B0D3E" w:rsidRDefault="009B0D3E" w:rsidP="00884A1D">
            <w:pPr>
              <w:rPr>
                <w:rFonts w:hAnsi="宋体"/>
                <w:kern w:val="0"/>
                <w:szCs w:val="21"/>
              </w:rPr>
            </w:pPr>
          </w:p>
        </w:tc>
        <w:tc>
          <w:tcPr>
            <w:tcW w:w="704" w:type="dxa"/>
            <w:vMerge/>
            <w:tcBorders>
              <w:left w:val="single" w:sz="6" w:space="0" w:color="000000"/>
              <w:right w:val="single" w:sz="6" w:space="0" w:color="000000"/>
            </w:tcBorders>
          </w:tcPr>
          <w:p w:rsidR="009B0D3E" w:rsidRDefault="009B0D3E" w:rsidP="00884A1D">
            <w:pPr>
              <w:rPr>
                <w:rFonts w:hAnsi="宋体"/>
                <w:kern w:val="0"/>
                <w:szCs w:val="21"/>
              </w:rPr>
            </w:pPr>
          </w:p>
        </w:tc>
        <w:tc>
          <w:tcPr>
            <w:tcW w:w="1994" w:type="dxa"/>
            <w:vMerge/>
            <w:tcBorders>
              <w:left w:val="single" w:sz="6" w:space="0" w:color="000000"/>
              <w:right w:val="single" w:sz="6" w:space="0" w:color="000000"/>
            </w:tcBorders>
          </w:tcPr>
          <w:p w:rsidR="009B0D3E" w:rsidRDefault="009B0D3E" w:rsidP="00884A1D">
            <w:pPr>
              <w:rPr>
                <w:rFonts w:hAnsi="宋体"/>
                <w:kern w:val="0"/>
                <w:szCs w:val="21"/>
              </w:rPr>
            </w:pPr>
          </w:p>
        </w:tc>
        <w:tc>
          <w:tcPr>
            <w:tcW w:w="6119" w:type="dxa"/>
            <w:tcBorders>
              <w:top w:val="single" w:sz="6" w:space="0" w:color="000000"/>
              <w:left w:val="single" w:sz="6" w:space="0" w:color="000000"/>
              <w:right w:val="single" w:sz="6" w:space="0" w:color="000000"/>
            </w:tcBorders>
            <w:vAlign w:val="bottom"/>
          </w:tcPr>
          <w:p w:rsidR="009B0D3E" w:rsidRDefault="009B0D3E" w:rsidP="00884A1D">
            <w:pPr>
              <w:rPr>
                <w:rFonts w:hAnsi="宋体" w:cs="..ì."/>
                <w:kern w:val="0"/>
                <w:szCs w:val="21"/>
              </w:rPr>
            </w:pPr>
            <w:r>
              <w:rPr>
                <w:rFonts w:hAnsi="宋体"/>
                <w:kern w:val="0"/>
                <w:szCs w:val="21"/>
              </w:rPr>
              <w:t>4</w:t>
            </w:r>
            <w:r>
              <w:rPr>
                <w:rFonts w:hAnsi="宋体" w:cs="..ì." w:hint="eastAsia"/>
                <w:kern w:val="0"/>
                <w:szCs w:val="21"/>
              </w:rPr>
              <w:t>、定期检查消防器材，有不合格的及时更换保证消防器材有效</w:t>
            </w:r>
          </w:p>
        </w:tc>
        <w:tc>
          <w:tcPr>
            <w:tcW w:w="1263"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left w:val="single" w:sz="6" w:space="0" w:color="000000"/>
              <w:right w:val="single" w:sz="6" w:space="0" w:color="000000"/>
            </w:tcBorders>
          </w:tcPr>
          <w:p w:rsidR="009B0D3E" w:rsidRDefault="009B0D3E" w:rsidP="00884A1D">
            <w:pPr>
              <w:rPr>
                <w:rFonts w:hAnsi="宋体"/>
                <w:kern w:val="0"/>
                <w:szCs w:val="21"/>
              </w:rPr>
            </w:pPr>
          </w:p>
        </w:tc>
        <w:tc>
          <w:tcPr>
            <w:tcW w:w="704"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80"/>
        </w:trPr>
        <w:tc>
          <w:tcPr>
            <w:tcW w:w="484"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704"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1994"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6119"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263"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900"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704" w:type="dxa"/>
            <w:vMerge w:val="restart"/>
            <w:tcBorders>
              <w:left w:val="single" w:sz="6" w:space="0" w:color="000000"/>
              <w:right w:val="single" w:sz="6" w:space="0" w:color="000000"/>
            </w:tcBorders>
          </w:tcPr>
          <w:p w:rsidR="009B0D3E" w:rsidRDefault="009B0D3E" w:rsidP="00884A1D">
            <w:pPr>
              <w:rPr>
                <w:rFonts w:hAnsi="宋体" w:cs="..ì."/>
                <w:kern w:val="0"/>
                <w:szCs w:val="21"/>
              </w:rPr>
            </w:pPr>
          </w:p>
        </w:tc>
        <w:tc>
          <w:tcPr>
            <w:tcW w:w="900"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85"/>
        </w:trPr>
        <w:tc>
          <w:tcPr>
            <w:tcW w:w="484"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left w:val="single" w:sz="6" w:space="0" w:color="000000"/>
              <w:right w:val="single" w:sz="6" w:space="0" w:color="000000"/>
            </w:tcBorders>
          </w:tcPr>
          <w:p w:rsidR="009B0D3E" w:rsidRDefault="009B0D3E" w:rsidP="00884A1D">
            <w:pPr>
              <w:rPr>
                <w:rFonts w:hAnsi="宋体"/>
                <w:kern w:val="0"/>
                <w:szCs w:val="21"/>
              </w:rPr>
            </w:pPr>
          </w:p>
        </w:tc>
        <w:tc>
          <w:tcPr>
            <w:tcW w:w="704" w:type="dxa"/>
            <w:vMerge/>
            <w:tcBorders>
              <w:left w:val="single" w:sz="6" w:space="0" w:color="000000"/>
              <w:right w:val="single" w:sz="6" w:space="0" w:color="000000"/>
            </w:tcBorders>
          </w:tcPr>
          <w:p w:rsidR="009B0D3E" w:rsidRDefault="009B0D3E" w:rsidP="00884A1D">
            <w:pPr>
              <w:rPr>
                <w:rFonts w:hAnsi="宋体"/>
                <w:kern w:val="0"/>
                <w:szCs w:val="21"/>
              </w:rPr>
            </w:pPr>
          </w:p>
        </w:tc>
        <w:tc>
          <w:tcPr>
            <w:tcW w:w="1994" w:type="dxa"/>
            <w:vMerge/>
            <w:tcBorders>
              <w:left w:val="single" w:sz="6" w:space="0" w:color="000000"/>
              <w:right w:val="single" w:sz="6" w:space="0" w:color="000000"/>
            </w:tcBorders>
          </w:tcPr>
          <w:p w:rsidR="009B0D3E" w:rsidRDefault="009B0D3E" w:rsidP="00884A1D">
            <w:pPr>
              <w:rPr>
                <w:rFonts w:hAnsi="宋体"/>
                <w:kern w:val="0"/>
                <w:szCs w:val="21"/>
              </w:rPr>
            </w:pPr>
          </w:p>
        </w:tc>
        <w:tc>
          <w:tcPr>
            <w:tcW w:w="6119" w:type="dxa"/>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1263"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704"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255"/>
        </w:trPr>
        <w:tc>
          <w:tcPr>
            <w:tcW w:w="484"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704"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1994" w:type="dxa"/>
            <w:vMerge w:val="restart"/>
            <w:tcBorders>
              <w:left w:val="single" w:sz="6" w:space="0" w:color="000000"/>
              <w:right w:val="single" w:sz="6" w:space="0" w:color="000000"/>
            </w:tcBorders>
            <w:vAlign w:val="bottom"/>
          </w:tcPr>
          <w:p w:rsidR="009B0D3E" w:rsidRDefault="009B0D3E" w:rsidP="00884A1D">
            <w:pPr>
              <w:rPr>
                <w:rFonts w:hAnsi="宋体" w:cs="..ì."/>
                <w:kern w:val="0"/>
                <w:szCs w:val="21"/>
              </w:rPr>
            </w:pPr>
            <w:r>
              <w:rPr>
                <w:rFonts w:hAnsi="宋体" w:cs="..ì." w:hint="eastAsia"/>
                <w:kern w:val="0"/>
                <w:szCs w:val="21"/>
              </w:rPr>
              <w:t>施工安全管理</w:t>
            </w:r>
          </w:p>
        </w:tc>
        <w:tc>
          <w:tcPr>
            <w:tcW w:w="6119" w:type="dxa"/>
            <w:tcBorders>
              <w:left w:val="single" w:sz="6" w:space="0" w:color="000000"/>
              <w:bottom w:val="single" w:sz="6" w:space="0" w:color="000000"/>
              <w:right w:val="single" w:sz="6" w:space="0" w:color="000000"/>
            </w:tcBorders>
          </w:tcPr>
          <w:p w:rsidR="009B0D3E" w:rsidRDefault="009B0D3E" w:rsidP="00884A1D">
            <w:pPr>
              <w:rPr>
                <w:rFonts w:hAnsi="宋体" w:cs="..ì."/>
                <w:kern w:val="0"/>
                <w:szCs w:val="21"/>
              </w:rPr>
            </w:pPr>
            <w:r>
              <w:rPr>
                <w:rFonts w:hAnsi="宋体" w:cs="..ì." w:hint="eastAsia"/>
                <w:kern w:val="0"/>
                <w:szCs w:val="21"/>
              </w:rPr>
              <w:t>５、加强管理，注意清理积水，随时检查。</w:t>
            </w:r>
          </w:p>
        </w:tc>
        <w:tc>
          <w:tcPr>
            <w:tcW w:w="1263" w:type="dxa"/>
            <w:vMerge w:val="restart"/>
            <w:tcBorders>
              <w:left w:val="single" w:sz="6" w:space="0" w:color="000000"/>
              <w:right w:val="single" w:sz="6" w:space="0" w:color="000000"/>
            </w:tcBorders>
          </w:tcPr>
          <w:p w:rsidR="009B0D3E" w:rsidRDefault="009B0D3E" w:rsidP="00884A1D">
            <w:pPr>
              <w:rPr>
                <w:rFonts w:hAnsi="宋体" w:cs="..ì."/>
                <w:kern w:val="0"/>
                <w:szCs w:val="21"/>
              </w:rPr>
            </w:pPr>
            <w:proofErr w:type="gramStart"/>
            <w:r>
              <w:rPr>
                <w:rFonts w:hAnsi="宋体" w:cs="..ì." w:hint="eastAsia"/>
                <w:kern w:val="0"/>
                <w:szCs w:val="21"/>
              </w:rPr>
              <w:t>各项目部</w:t>
            </w:r>
            <w:proofErr w:type="gramEnd"/>
          </w:p>
        </w:tc>
        <w:tc>
          <w:tcPr>
            <w:tcW w:w="900"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704" w:type="dxa"/>
            <w:vMerge w:val="restart"/>
            <w:tcBorders>
              <w:left w:val="single" w:sz="6" w:space="0" w:color="000000"/>
              <w:right w:val="single" w:sz="6" w:space="0" w:color="000000"/>
            </w:tcBorders>
            <w:vAlign w:val="bottom"/>
          </w:tcPr>
          <w:p w:rsidR="009B0D3E" w:rsidRDefault="009B0D3E" w:rsidP="00884A1D">
            <w:pPr>
              <w:rPr>
                <w:rFonts w:hAnsi="宋体" w:cs="..ì."/>
                <w:kern w:val="0"/>
                <w:szCs w:val="21"/>
              </w:rPr>
            </w:pPr>
          </w:p>
        </w:tc>
        <w:tc>
          <w:tcPr>
            <w:tcW w:w="900"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83"/>
        </w:trPr>
        <w:tc>
          <w:tcPr>
            <w:tcW w:w="484"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left w:val="single" w:sz="6" w:space="0" w:color="000000"/>
              <w:right w:val="single" w:sz="6" w:space="0" w:color="000000"/>
            </w:tcBorders>
          </w:tcPr>
          <w:p w:rsidR="009B0D3E" w:rsidRDefault="009B0D3E" w:rsidP="00884A1D">
            <w:pPr>
              <w:rPr>
                <w:rFonts w:hAnsi="宋体"/>
                <w:kern w:val="0"/>
                <w:szCs w:val="21"/>
              </w:rPr>
            </w:pPr>
          </w:p>
        </w:tc>
        <w:tc>
          <w:tcPr>
            <w:tcW w:w="704" w:type="dxa"/>
            <w:vMerge/>
            <w:tcBorders>
              <w:left w:val="single" w:sz="6" w:space="0" w:color="000000"/>
              <w:right w:val="single" w:sz="6" w:space="0" w:color="000000"/>
            </w:tcBorders>
          </w:tcPr>
          <w:p w:rsidR="009B0D3E" w:rsidRDefault="009B0D3E" w:rsidP="00884A1D">
            <w:pPr>
              <w:rPr>
                <w:rFonts w:hAnsi="宋体"/>
                <w:kern w:val="0"/>
                <w:szCs w:val="21"/>
              </w:rPr>
            </w:pPr>
          </w:p>
        </w:tc>
        <w:tc>
          <w:tcPr>
            <w:tcW w:w="1994" w:type="dxa"/>
            <w:vMerge/>
            <w:tcBorders>
              <w:left w:val="single" w:sz="6" w:space="0" w:color="000000"/>
              <w:right w:val="single" w:sz="6" w:space="0" w:color="000000"/>
            </w:tcBorders>
            <w:vAlign w:val="bottom"/>
          </w:tcPr>
          <w:p w:rsidR="009B0D3E" w:rsidRDefault="009B0D3E" w:rsidP="00884A1D">
            <w:pPr>
              <w:rPr>
                <w:rFonts w:hAnsi="宋体"/>
                <w:kern w:val="0"/>
                <w:szCs w:val="21"/>
              </w:rPr>
            </w:pPr>
          </w:p>
        </w:tc>
        <w:tc>
          <w:tcPr>
            <w:tcW w:w="6119" w:type="dxa"/>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1263"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left w:val="single" w:sz="6" w:space="0" w:color="000000"/>
              <w:right w:val="single" w:sz="6" w:space="0" w:color="000000"/>
            </w:tcBorders>
          </w:tcPr>
          <w:p w:rsidR="009B0D3E" w:rsidRDefault="009B0D3E" w:rsidP="00884A1D">
            <w:pPr>
              <w:rPr>
                <w:rFonts w:hAnsi="宋体"/>
                <w:kern w:val="0"/>
                <w:szCs w:val="21"/>
              </w:rPr>
            </w:pPr>
          </w:p>
        </w:tc>
        <w:tc>
          <w:tcPr>
            <w:tcW w:w="704" w:type="dxa"/>
            <w:vMerge/>
            <w:tcBorders>
              <w:left w:val="single" w:sz="6" w:space="0" w:color="000000"/>
              <w:right w:val="single" w:sz="6" w:space="0" w:color="000000"/>
            </w:tcBorders>
            <w:vAlign w:val="bottom"/>
          </w:tcPr>
          <w:p w:rsidR="009B0D3E" w:rsidRDefault="009B0D3E" w:rsidP="00884A1D">
            <w:pPr>
              <w:rPr>
                <w:rFonts w:hAnsi="宋体"/>
                <w:kern w:val="0"/>
                <w:szCs w:val="21"/>
              </w:rPr>
            </w:pPr>
          </w:p>
        </w:tc>
        <w:tc>
          <w:tcPr>
            <w:tcW w:w="900" w:type="dxa"/>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258"/>
        </w:trPr>
        <w:tc>
          <w:tcPr>
            <w:tcW w:w="484"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val="restart"/>
            <w:tcBorders>
              <w:left w:val="single" w:sz="6" w:space="0" w:color="000000"/>
              <w:right w:val="single" w:sz="6" w:space="0" w:color="000000"/>
            </w:tcBorders>
            <w:vAlign w:val="bottom"/>
          </w:tcPr>
          <w:p w:rsidR="009B0D3E" w:rsidRDefault="009B0D3E" w:rsidP="00884A1D">
            <w:pPr>
              <w:rPr>
                <w:rFonts w:hAnsi="宋体" w:cs="..ì."/>
                <w:kern w:val="0"/>
                <w:szCs w:val="21"/>
              </w:rPr>
            </w:pPr>
          </w:p>
        </w:tc>
        <w:tc>
          <w:tcPr>
            <w:tcW w:w="704"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1994"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6119" w:type="dxa"/>
            <w:tcBorders>
              <w:left w:val="single" w:sz="6" w:space="0" w:color="000000"/>
              <w:bottom w:val="single" w:sz="6" w:space="0" w:color="000000"/>
              <w:right w:val="single" w:sz="6" w:space="0" w:color="000000"/>
            </w:tcBorders>
          </w:tcPr>
          <w:p w:rsidR="009B0D3E" w:rsidRDefault="009B0D3E" w:rsidP="00884A1D">
            <w:pPr>
              <w:rPr>
                <w:rFonts w:hAnsi="宋体" w:cs="..ì."/>
                <w:kern w:val="0"/>
                <w:szCs w:val="21"/>
              </w:rPr>
            </w:pPr>
            <w:r>
              <w:rPr>
                <w:rFonts w:hAnsi="宋体" w:cs="..ì." w:hint="eastAsia"/>
                <w:kern w:val="0"/>
                <w:szCs w:val="21"/>
              </w:rPr>
              <w:t>６、随时检查现场材料码放，防止倒塌砸人。</w:t>
            </w:r>
          </w:p>
        </w:tc>
        <w:tc>
          <w:tcPr>
            <w:tcW w:w="1263"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val="restart"/>
            <w:tcBorders>
              <w:left w:val="single" w:sz="6" w:space="0" w:color="000000"/>
              <w:right w:val="single" w:sz="6" w:space="0" w:color="000000"/>
            </w:tcBorders>
            <w:vAlign w:val="bottom"/>
          </w:tcPr>
          <w:p w:rsidR="009B0D3E" w:rsidRDefault="009B0D3E" w:rsidP="00884A1D">
            <w:pPr>
              <w:rPr>
                <w:rFonts w:hAnsi="宋体" w:cs="..ì."/>
                <w:kern w:val="0"/>
                <w:szCs w:val="21"/>
              </w:rPr>
            </w:pPr>
            <w:r>
              <w:rPr>
                <w:rFonts w:hAnsi="宋体" w:cs="..ì." w:hint="eastAsia"/>
                <w:kern w:val="0"/>
                <w:szCs w:val="21"/>
              </w:rPr>
              <w:t>施工过</w:t>
            </w:r>
          </w:p>
        </w:tc>
        <w:tc>
          <w:tcPr>
            <w:tcW w:w="704"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900"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35"/>
        </w:trPr>
        <w:tc>
          <w:tcPr>
            <w:tcW w:w="484"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left w:val="single" w:sz="6" w:space="0" w:color="000000"/>
              <w:right w:val="single" w:sz="6" w:space="0" w:color="000000"/>
            </w:tcBorders>
            <w:vAlign w:val="bottom"/>
          </w:tcPr>
          <w:p w:rsidR="009B0D3E" w:rsidRDefault="009B0D3E" w:rsidP="00884A1D">
            <w:pPr>
              <w:rPr>
                <w:rFonts w:hAnsi="宋体"/>
                <w:kern w:val="0"/>
                <w:szCs w:val="21"/>
              </w:rPr>
            </w:pPr>
          </w:p>
        </w:tc>
        <w:tc>
          <w:tcPr>
            <w:tcW w:w="704" w:type="dxa"/>
            <w:vMerge/>
            <w:tcBorders>
              <w:left w:val="single" w:sz="6" w:space="0" w:color="000000"/>
              <w:right w:val="single" w:sz="6" w:space="0" w:color="000000"/>
            </w:tcBorders>
          </w:tcPr>
          <w:p w:rsidR="009B0D3E" w:rsidRDefault="009B0D3E" w:rsidP="00884A1D">
            <w:pPr>
              <w:rPr>
                <w:rFonts w:hAnsi="宋体"/>
                <w:kern w:val="0"/>
                <w:szCs w:val="21"/>
              </w:rPr>
            </w:pPr>
          </w:p>
        </w:tc>
        <w:tc>
          <w:tcPr>
            <w:tcW w:w="1994" w:type="dxa"/>
            <w:vMerge/>
            <w:tcBorders>
              <w:left w:val="single" w:sz="6" w:space="0" w:color="000000"/>
              <w:right w:val="single" w:sz="6" w:space="0" w:color="000000"/>
            </w:tcBorders>
          </w:tcPr>
          <w:p w:rsidR="009B0D3E" w:rsidRDefault="009B0D3E" w:rsidP="00884A1D">
            <w:pPr>
              <w:rPr>
                <w:rFonts w:hAnsi="宋体"/>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７、明火作业时有防火措施，专人看火。</w:t>
            </w:r>
          </w:p>
        </w:tc>
        <w:tc>
          <w:tcPr>
            <w:tcW w:w="1263"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left w:val="single" w:sz="6" w:space="0" w:color="000000"/>
              <w:right w:val="single" w:sz="6" w:space="0" w:color="000000"/>
            </w:tcBorders>
            <w:vAlign w:val="bottom"/>
          </w:tcPr>
          <w:p w:rsidR="009B0D3E" w:rsidRDefault="009B0D3E" w:rsidP="00884A1D">
            <w:pPr>
              <w:rPr>
                <w:rFonts w:hAnsi="宋体"/>
                <w:kern w:val="0"/>
                <w:szCs w:val="21"/>
              </w:rPr>
            </w:pPr>
          </w:p>
        </w:tc>
        <w:tc>
          <w:tcPr>
            <w:tcW w:w="704"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85"/>
        </w:trPr>
        <w:tc>
          <w:tcPr>
            <w:tcW w:w="484"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left w:val="single" w:sz="6" w:space="0" w:color="000000"/>
              <w:right w:val="single" w:sz="6" w:space="0" w:color="000000"/>
            </w:tcBorders>
            <w:vAlign w:val="bottom"/>
          </w:tcPr>
          <w:p w:rsidR="009B0D3E" w:rsidRDefault="009B0D3E" w:rsidP="00884A1D">
            <w:pPr>
              <w:rPr>
                <w:rFonts w:hAnsi="宋体"/>
                <w:kern w:val="0"/>
                <w:szCs w:val="21"/>
              </w:rPr>
            </w:pPr>
          </w:p>
        </w:tc>
        <w:tc>
          <w:tcPr>
            <w:tcW w:w="704" w:type="dxa"/>
            <w:vMerge/>
            <w:tcBorders>
              <w:left w:val="single" w:sz="6" w:space="0" w:color="000000"/>
              <w:right w:val="single" w:sz="6" w:space="0" w:color="000000"/>
            </w:tcBorders>
          </w:tcPr>
          <w:p w:rsidR="009B0D3E" w:rsidRDefault="009B0D3E" w:rsidP="00884A1D">
            <w:pPr>
              <w:rPr>
                <w:rFonts w:hAnsi="宋体"/>
                <w:kern w:val="0"/>
                <w:szCs w:val="21"/>
              </w:rPr>
            </w:pPr>
          </w:p>
        </w:tc>
        <w:tc>
          <w:tcPr>
            <w:tcW w:w="1994" w:type="dxa"/>
            <w:vMerge/>
            <w:tcBorders>
              <w:left w:val="single" w:sz="6" w:space="0" w:color="000000"/>
              <w:right w:val="single" w:sz="6" w:space="0" w:color="000000"/>
            </w:tcBorders>
          </w:tcPr>
          <w:p w:rsidR="009B0D3E" w:rsidRDefault="009B0D3E" w:rsidP="00884A1D">
            <w:pPr>
              <w:rPr>
                <w:rFonts w:hAnsi="宋体"/>
                <w:kern w:val="0"/>
                <w:szCs w:val="21"/>
              </w:rPr>
            </w:pPr>
          </w:p>
        </w:tc>
        <w:tc>
          <w:tcPr>
            <w:tcW w:w="6119" w:type="dxa"/>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1263"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left w:val="single" w:sz="6" w:space="0" w:color="000000"/>
              <w:right w:val="single" w:sz="6" w:space="0" w:color="000000"/>
            </w:tcBorders>
            <w:vAlign w:val="bottom"/>
          </w:tcPr>
          <w:p w:rsidR="009B0D3E" w:rsidRDefault="009B0D3E" w:rsidP="00884A1D">
            <w:pPr>
              <w:rPr>
                <w:rFonts w:hAnsi="宋体"/>
                <w:kern w:val="0"/>
                <w:szCs w:val="21"/>
              </w:rPr>
            </w:pPr>
          </w:p>
        </w:tc>
        <w:tc>
          <w:tcPr>
            <w:tcW w:w="704"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80"/>
        </w:trPr>
        <w:tc>
          <w:tcPr>
            <w:tcW w:w="484"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val="restart"/>
            <w:tcBorders>
              <w:left w:val="single" w:sz="6" w:space="0" w:color="000000"/>
              <w:right w:val="single" w:sz="6" w:space="0" w:color="000000"/>
            </w:tcBorders>
          </w:tcPr>
          <w:p w:rsidR="009B0D3E" w:rsidRDefault="009B0D3E" w:rsidP="00884A1D">
            <w:pPr>
              <w:rPr>
                <w:rFonts w:hAnsi="宋体" w:cs="..ì."/>
                <w:kern w:val="0"/>
                <w:szCs w:val="21"/>
              </w:rPr>
            </w:pPr>
          </w:p>
        </w:tc>
        <w:tc>
          <w:tcPr>
            <w:tcW w:w="704"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1994"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6119" w:type="dxa"/>
            <w:tcBorders>
              <w:left w:val="single" w:sz="6" w:space="0" w:color="000000"/>
              <w:bottom w:val="single" w:sz="6" w:space="0" w:color="000000"/>
              <w:right w:val="single" w:sz="6" w:space="0" w:color="000000"/>
            </w:tcBorders>
          </w:tcPr>
          <w:p w:rsidR="009B0D3E" w:rsidRDefault="009B0D3E" w:rsidP="00884A1D">
            <w:pPr>
              <w:rPr>
                <w:rFonts w:hAnsi="宋体" w:cs="..ì."/>
                <w:kern w:val="0"/>
                <w:szCs w:val="21"/>
              </w:rPr>
            </w:pPr>
            <w:r>
              <w:rPr>
                <w:rFonts w:hAnsi="宋体" w:cs="..ì." w:hint="eastAsia"/>
                <w:kern w:val="0"/>
                <w:szCs w:val="21"/>
              </w:rPr>
              <w:t>８、</w:t>
            </w:r>
            <w:r>
              <w:rPr>
                <w:rFonts w:hAnsi="宋体" w:cs="..ì."/>
                <w:kern w:val="0"/>
                <w:szCs w:val="21"/>
              </w:rPr>
              <w:t>“</w:t>
            </w:r>
            <w:r>
              <w:rPr>
                <w:rFonts w:hAnsi="宋体" w:cs="..ì." w:hint="eastAsia"/>
                <w:kern w:val="0"/>
                <w:szCs w:val="21"/>
              </w:rPr>
              <w:t>四口一临边</w:t>
            </w:r>
            <w:r>
              <w:rPr>
                <w:rFonts w:hAnsi="宋体" w:cs="..ì."/>
                <w:kern w:val="0"/>
                <w:szCs w:val="21"/>
              </w:rPr>
              <w:t>”</w:t>
            </w:r>
            <w:r>
              <w:rPr>
                <w:rFonts w:hAnsi="宋体" w:cs="..ì." w:hint="eastAsia"/>
                <w:kern w:val="0"/>
                <w:szCs w:val="21"/>
              </w:rPr>
              <w:t>应封闭，挂警示牌，防止伤人。</w:t>
            </w:r>
          </w:p>
        </w:tc>
        <w:tc>
          <w:tcPr>
            <w:tcW w:w="1263"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val="restart"/>
            <w:tcBorders>
              <w:left w:val="single" w:sz="6" w:space="0" w:color="000000"/>
              <w:right w:val="single" w:sz="6" w:space="0" w:color="000000"/>
            </w:tcBorders>
            <w:vAlign w:val="bottom"/>
          </w:tcPr>
          <w:p w:rsidR="009B0D3E" w:rsidRDefault="009B0D3E" w:rsidP="00884A1D">
            <w:pPr>
              <w:rPr>
                <w:rFonts w:hAnsi="宋体" w:cs="..ì."/>
                <w:kern w:val="0"/>
                <w:szCs w:val="21"/>
              </w:rPr>
            </w:pPr>
            <w:r>
              <w:rPr>
                <w:rFonts w:hAnsi="宋体" w:cs="..ì." w:hint="eastAsia"/>
                <w:kern w:val="0"/>
                <w:szCs w:val="21"/>
              </w:rPr>
              <w:t>程中</w:t>
            </w:r>
          </w:p>
        </w:tc>
        <w:tc>
          <w:tcPr>
            <w:tcW w:w="704"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900"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68"/>
        </w:trPr>
        <w:tc>
          <w:tcPr>
            <w:tcW w:w="484"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left w:val="single" w:sz="6" w:space="0" w:color="000000"/>
              <w:right w:val="single" w:sz="6" w:space="0" w:color="000000"/>
            </w:tcBorders>
          </w:tcPr>
          <w:p w:rsidR="009B0D3E" w:rsidRDefault="009B0D3E" w:rsidP="00884A1D">
            <w:pPr>
              <w:rPr>
                <w:rFonts w:hAnsi="宋体"/>
                <w:kern w:val="0"/>
                <w:szCs w:val="21"/>
              </w:rPr>
            </w:pPr>
          </w:p>
        </w:tc>
        <w:tc>
          <w:tcPr>
            <w:tcW w:w="704" w:type="dxa"/>
            <w:vMerge/>
            <w:tcBorders>
              <w:left w:val="single" w:sz="6" w:space="0" w:color="000000"/>
              <w:right w:val="single" w:sz="6" w:space="0" w:color="000000"/>
            </w:tcBorders>
          </w:tcPr>
          <w:p w:rsidR="009B0D3E" w:rsidRDefault="009B0D3E" w:rsidP="00884A1D">
            <w:pPr>
              <w:rPr>
                <w:rFonts w:hAnsi="宋体"/>
                <w:kern w:val="0"/>
                <w:szCs w:val="21"/>
              </w:rPr>
            </w:pPr>
          </w:p>
        </w:tc>
        <w:tc>
          <w:tcPr>
            <w:tcW w:w="1994" w:type="dxa"/>
            <w:vMerge/>
            <w:tcBorders>
              <w:left w:val="single" w:sz="6" w:space="0" w:color="000000"/>
              <w:right w:val="single" w:sz="6" w:space="0" w:color="000000"/>
            </w:tcBorders>
          </w:tcPr>
          <w:p w:rsidR="009B0D3E" w:rsidRDefault="009B0D3E" w:rsidP="00884A1D">
            <w:pPr>
              <w:rPr>
                <w:rFonts w:hAnsi="宋体"/>
                <w:kern w:val="0"/>
                <w:szCs w:val="21"/>
              </w:rPr>
            </w:pPr>
          </w:p>
        </w:tc>
        <w:tc>
          <w:tcPr>
            <w:tcW w:w="6119" w:type="dxa"/>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1263"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left w:val="single" w:sz="6" w:space="0" w:color="000000"/>
              <w:right w:val="single" w:sz="6" w:space="0" w:color="000000"/>
            </w:tcBorders>
            <w:vAlign w:val="bottom"/>
          </w:tcPr>
          <w:p w:rsidR="009B0D3E" w:rsidRDefault="009B0D3E" w:rsidP="00884A1D">
            <w:pPr>
              <w:rPr>
                <w:rFonts w:hAnsi="宋体"/>
                <w:kern w:val="0"/>
                <w:szCs w:val="21"/>
              </w:rPr>
            </w:pPr>
          </w:p>
        </w:tc>
        <w:tc>
          <w:tcPr>
            <w:tcW w:w="704"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80"/>
        </w:trPr>
        <w:tc>
          <w:tcPr>
            <w:tcW w:w="484"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val="restart"/>
            <w:tcBorders>
              <w:left w:val="single" w:sz="6" w:space="0" w:color="000000"/>
              <w:right w:val="single" w:sz="6" w:space="0" w:color="000000"/>
            </w:tcBorders>
          </w:tcPr>
          <w:p w:rsidR="009B0D3E" w:rsidRDefault="009B0D3E" w:rsidP="00884A1D">
            <w:pPr>
              <w:rPr>
                <w:rFonts w:hAnsi="宋体" w:cs="..ì."/>
                <w:kern w:val="0"/>
                <w:szCs w:val="21"/>
              </w:rPr>
            </w:pPr>
          </w:p>
        </w:tc>
        <w:tc>
          <w:tcPr>
            <w:tcW w:w="704" w:type="dxa"/>
            <w:vMerge w:val="restart"/>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994" w:type="dxa"/>
            <w:vMerge w:val="restart"/>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6119" w:type="dxa"/>
            <w:tcBorders>
              <w:left w:val="single" w:sz="6" w:space="0" w:color="000000"/>
              <w:bottom w:val="single" w:sz="6" w:space="0" w:color="000000"/>
              <w:right w:val="single" w:sz="6" w:space="0" w:color="000000"/>
            </w:tcBorders>
          </w:tcPr>
          <w:p w:rsidR="009B0D3E" w:rsidRDefault="009B0D3E" w:rsidP="00884A1D">
            <w:pPr>
              <w:rPr>
                <w:rFonts w:hAnsi="宋体" w:cs="..ì."/>
                <w:kern w:val="0"/>
                <w:szCs w:val="21"/>
              </w:rPr>
            </w:pPr>
            <w:r>
              <w:rPr>
                <w:rFonts w:hAnsi="宋体"/>
                <w:kern w:val="0"/>
                <w:szCs w:val="21"/>
              </w:rPr>
              <w:t>9</w:t>
            </w:r>
            <w:r>
              <w:rPr>
                <w:rFonts w:hAnsi="宋体" w:cs="..ì." w:hint="eastAsia"/>
                <w:kern w:val="0"/>
                <w:szCs w:val="21"/>
              </w:rPr>
              <w:t>、建筑物的施工入口搭防护板，挂警示牌、防止坠物伤人。</w:t>
            </w:r>
          </w:p>
        </w:tc>
        <w:tc>
          <w:tcPr>
            <w:tcW w:w="1263" w:type="dxa"/>
            <w:vMerge w:val="restart"/>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900" w:type="dxa"/>
            <w:vMerge w:val="restart"/>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704" w:type="dxa"/>
            <w:vMerge w:val="restart"/>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900"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38"/>
        </w:trPr>
        <w:tc>
          <w:tcPr>
            <w:tcW w:w="484"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left w:val="single" w:sz="6" w:space="0" w:color="000000"/>
              <w:right w:val="single" w:sz="6" w:space="0" w:color="000000"/>
            </w:tcBorders>
          </w:tcPr>
          <w:p w:rsidR="009B0D3E" w:rsidRDefault="009B0D3E" w:rsidP="00884A1D">
            <w:pPr>
              <w:rPr>
                <w:rFonts w:hAnsi="宋体"/>
                <w:kern w:val="0"/>
                <w:szCs w:val="21"/>
              </w:rPr>
            </w:pPr>
          </w:p>
        </w:tc>
        <w:tc>
          <w:tcPr>
            <w:tcW w:w="704" w:type="dxa"/>
            <w:vMerge/>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994" w:type="dxa"/>
            <w:vMerge/>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kern w:val="0"/>
                <w:szCs w:val="21"/>
              </w:rPr>
              <w:t>10</w:t>
            </w:r>
            <w:r>
              <w:rPr>
                <w:rFonts w:hAnsi="宋体" w:cs="..ì." w:hint="eastAsia"/>
                <w:kern w:val="0"/>
                <w:szCs w:val="21"/>
              </w:rPr>
              <w:t>、现场禁止吸烟，设有吸烟区。</w:t>
            </w:r>
          </w:p>
        </w:tc>
        <w:tc>
          <w:tcPr>
            <w:tcW w:w="1263" w:type="dxa"/>
            <w:vMerge/>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900" w:type="dxa"/>
            <w:vMerge/>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704" w:type="dxa"/>
            <w:vMerge/>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900"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38"/>
        </w:trPr>
        <w:tc>
          <w:tcPr>
            <w:tcW w:w="484"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left w:val="single" w:sz="6" w:space="0" w:color="000000"/>
              <w:right w:val="single" w:sz="6" w:space="0" w:color="000000"/>
            </w:tcBorders>
          </w:tcPr>
          <w:p w:rsidR="009B0D3E" w:rsidRDefault="009B0D3E" w:rsidP="00884A1D">
            <w:pPr>
              <w:rPr>
                <w:rFonts w:hAnsi="宋体"/>
                <w:kern w:val="0"/>
                <w:szCs w:val="21"/>
              </w:rPr>
            </w:pPr>
          </w:p>
        </w:tc>
        <w:tc>
          <w:tcPr>
            <w:tcW w:w="704" w:type="dxa"/>
            <w:vMerge/>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994" w:type="dxa"/>
            <w:vMerge/>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kern w:val="0"/>
                <w:szCs w:val="21"/>
              </w:rPr>
              <w:t>11</w:t>
            </w:r>
            <w:r>
              <w:rPr>
                <w:rFonts w:hAnsi="宋体" w:cs="..ì." w:hint="eastAsia"/>
                <w:kern w:val="0"/>
                <w:szCs w:val="21"/>
              </w:rPr>
              <w:t>、定期进行安全检查。</w:t>
            </w:r>
          </w:p>
        </w:tc>
        <w:tc>
          <w:tcPr>
            <w:tcW w:w="126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质安部</w:t>
            </w:r>
          </w:p>
        </w:tc>
        <w:tc>
          <w:tcPr>
            <w:tcW w:w="900" w:type="dxa"/>
            <w:vMerge/>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70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总工</w:t>
            </w:r>
          </w:p>
        </w:tc>
        <w:tc>
          <w:tcPr>
            <w:tcW w:w="900"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38"/>
        </w:trPr>
        <w:tc>
          <w:tcPr>
            <w:tcW w:w="484"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left w:val="single" w:sz="6" w:space="0" w:color="000000"/>
              <w:right w:val="single" w:sz="6" w:space="0" w:color="000000"/>
            </w:tcBorders>
          </w:tcPr>
          <w:p w:rsidR="009B0D3E" w:rsidRDefault="009B0D3E" w:rsidP="00884A1D">
            <w:pPr>
              <w:rPr>
                <w:rFonts w:hAnsi="宋体"/>
                <w:kern w:val="0"/>
                <w:szCs w:val="21"/>
              </w:rPr>
            </w:pPr>
          </w:p>
        </w:tc>
        <w:tc>
          <w:tcPr>
            <w:tcW w:w="704" w:type="dxa"/>
            <w:vMerge w:val="restart"/>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1994" w:type="dxa"/>
            <w:vMerge w:val="restart"/>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１、编制临时施工用电计划，持证上岗，规范施工。</w:t>
            </w:r>
          </w:p>
        </w:tc>
        <w:tc>
          <w:tcPr>
            <w:tcW w:w="1263" w:type="dxa"/>
            <w:vMerge w:val="restart"/>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900" w:type="dxa"/>
            <w:vMerge w:val="restart"/>
            <w:tcBorders>
              <w:top w:val="single" w:sz="6" w:space="0" w:color="000000"/>
              <w:left w:val="single" w:sz="6" w:space="0" w:color="000000"/>
              <w:right w:val="single" w:sz="6" w:space="0" w:color="000000"/>
            </w:tcBorders>
            <w:vAlign w:val="bottom"/>
          </w:tcPr>
          <w:p w:rsidR="009B0D3E" w:rsidRDefault="009B0D3E" w:rsidP="00884A1D">
            <w:pPr>
              <w:rPr>
                <w:rFonts w:hAnsi="宋体" w:cs="..ì."/>
                <w:kern w:val="0"/>
                <w:szCs w:val="21"/>
              </w:rPr>
            </w:pPr>
            <w:r>
              <w:rPr>
                <w:rFonts w:hAnsi="宋体" w:cs="..ì." w:hint="eastAsia"/>
                <w:kern w:val="0"/>
                <w:szCs w:val="21"/>
              </w:rPr>
              <w:t>开工前</w:t>
            </w:r>
          </w:p>
        </w:tc>
        <w:tc>
          <w:tcPr>
            <w:tcW w:w="704" w:type="dxa"/>
            <w:vMerge w:val="restart"/>
            <w:tcBorders>
              <w:top w:val="single" w:sz="6" w:space="0" w:color="000000"/>
              <w:left w:val="single" w:sz="6" w:space="0" w:color="000000"/>
              <w:right w:val="single" w:sz="6" w:space="0" w:color="000000"/>
            </w:tcBorders>
          </w:tcPr>
          <w:p w:rsidR="009B0D3E" w:rsidRDefault="009B0D3E" w:rsidP="00884A1D">
            <w:pPr>
              <w:rPr>
                <w:rFonts w:hAnsi="宋体" w:hint="eastAsia"/>
                <w:kern w:val="0"/>
                <w:szCs w:val="21"/>
              </w:rPr>
            </w:pPr>
            <w:r>
              <w:rPr>
                <w:rFonts w:hAnsi="宋体" w:hint="eastAsia"/>
                <w:kern w:val="0"/>
                <w:szCs w:val="21"/>
              </w:rPr>
              <w:t>项目经理</w:t>
            </w:r>
          </w:p>
        </w:tc>
        <w:tc>
          <w:tcPr>
            <w:tcW w:w="900"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80"/>
        </w:trPr>
        <w:tc>
          <w:tcPr>
            <w:tcW w:w="484"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left w:val="single" w:sz="6" w:space="0" w:color="000000"/>
              <w:right w:val="single" w:sz="6" w:space="0" w:color="000000"/>
            </w:tcBorders>
          </w:tcPr>
          <w:p w:rsidR="009B0D3E" w:rsidRDefault="009B0D3E" w:rsidP="00884A1D">
            <w:pPr>
              <w:rPr>
                <w:rFonts w:hAnsi="宋体"/>
                <w:kern w:val="0"/>
                <w:szCs w:val="21"/>
              </w:rPr>
            </w:pPr>
          </w:p>
        </w:tc>
        <w:tc>
          <w:tcPr>
            <w:tcW w:w="704" w:type="dxa"/>
            <w:vMerge/>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1994" w:type="dxa"/>
            <w:vMerge/>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6119" w:type="dxa"/>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1263" w:type="dxa"/>
            <w:vMerge/>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top w:val="single" w:sz="6" w:space="0" w:color="000000"/>
              <w:left w:val="single" w:sz="6" w:space="0" w:color="000000"/>
              <w:right w:val="single" w:sz="6" w:space="0" w:color="000000"/>
            </w:tcBorders>
            <w:vAlign w:val="bottom"/>
          </w:tcPr>
          <w:p w:rsidR="009B0D3E" w:rsidRDefault="009B0D3E" w:rsidP="00884A1D">
            <w:pPr>
              <w:rPr>
                <w:rFonts w:hAnsi="宋体"/>
                <w:kern w:val="0"/>
                <w:szCs w:val="21"/>
              </w:rPr>
            </w:pPr>
          </w:p>
        </w:tc>
        <w:tc>
          <w:tcPr>
            <w:tcW w:w="704" w:type="dxa"/>
            <w:vMerge/>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900" w:type="dxa"/>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258"/>
        </w:trPr>
        <w:tc>
          <w:tcPr>
            <w:tcW w:w="484"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704"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1994"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6119" w:type="dxa"/>
            <w:tcBorders>
              <w:left w:val="single" w:sz="6" w:space="0" w:color="000000"/>
              <w:bottom w:val="single" w:sz="6" w:space="0" w:color="000000"/>
              <w:right w:val="single" w:sz="6" w:space="0" w:color="000000"/>
            </w:tcBorders>
          </w:tcPr>
          <w:p w:rsidR="009B0D3E" w:rsidRDefault="009B0D3E" w:rsidP="00884A1D">
            <w:pPr>
              <w:rPr>
                <w:rFonts w:hAnsi="宋体" w:cs="..ì."/>
                <w:kern w:val="0"/>
                <w:szCs w:val="21"/>
              </w:rPr>
            </w:pPr>
            <w:r>
              <w:rPr>
                <w:rFonts w:hAnsi="宋体" w:cs="..ì." w:hint="eastAsia"/>
                <w:kern w:val="0"/>
                <w:szCs w:val="21"/>
              </w:rPr>
              <w:t>２、配电</w:t>
            </w:r>
            <w:proofErr w:type="gramStart"/>
            <w:r>
              <w:rPr>
                <w:rFonts w:hAnsi="宋体" w:cs="..ì." w:hint="eastAsia"/>
                <w:kern w:val="0"/>
                <w:szCs w:val="21"/>
              </w:rPr>
              <w:t>箱安全</w:t>
            </w:r>
            <w:proofErr w:type="gramEnd"/>
            <w:r>
              <w:rPr>
                <w:rFonts w:hAnsi="宋体" w:cs="..ì." w:hint="eastAsia"/>
                <w:kern w:val="0"/>
                <w:szCs w:val="21"/>
              </w:rPr>
              <w:t>可靠，防水，防撞击。</w:t>
            </w:r>
          </w:p>
        </w:tc>
        <w:tc>
          <w:tcPr>
            <w:tcW w:w="1263"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900"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704" w:type="dxa"/>
            <w:vMerge w:val="restart"/>
            <w:tcBorders>
              <w:left w:val="single" w:sz="6" w:space="0" w:color="000000"/>
              <w:right w:val="single" w:sz="6" w:space="0" w:color="000000"/>
            </w:tcBorders>
            <w:vAlign w:val="bottom"/>
          </w:tcPr>
          <w:p w:rsidR="009B0D3E" w:rsidRDefault="009B0D3E" w:rsidP="00884A1D">
            <w:pPr>
              <w:rPr>
                <w:rFonts w:hAnsi="宋体" w:cs="..ì."/>
                <w:kern w:val="0"/>
                <w:szCs w:val="21"/>
              </w:rPr>
            </w:pPr>
          </w:p>
        </w:tc>
        <w:tc>
          <w:tcPr>
            <w:tcW w:w="900"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83"/>
        </w:trPr>
        <w:tc>
          <w:tcPr>
            <w:tcW w:w="484"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left w:val="single" w:sz="6" w:space="0" w:color="000000"/>
              <w:right w:val="single" w:sz="6" w:space="0" w:color="000000"/>
            </w:tcBorders>
          </w:tcPr>
          <w:p w:rsidR="009B0D3E" w:rsidRDefault="009B0D3E" w:rsidP="00884A1D">
            <w:pPr>
              <w:rPr>
                <w:rFonts w:hAnsi="宋体"/>
                <w:kern w:val="0"/>
                <w:szCs w:val="21"/>
              </w:rPr>
            </w:pPr>
          </w:p>
        </w:tc>
        <w:tc>
          <w:tcPr>
            <w:tcW w:w="704" w:type="dxa"/>
            <w:vMerge/>
            <w:tcBorders>
              <w:left w:val="single" w:sz="6" w:space="0" w:color="000000"/>
              <w:right w:val="single" w:sz="6" w:space="0" w:color="000000"/>
            </w:tcBorders>
          </w:tcPr>
          <w:p w:rsidR="009B0D3E" w:rsidRDefault="009B0D3E" w:rsidP="00884A1D">
            <w:pPr>
              <w:rPr>
                <w:rFonts w:hAnsi="宋体"/>
                <w:kern w:val="0"/>
                <w:szCs w:val="21"/>
              </w:rPr>
            </w:pPr>
          </w:p>
        </w:tc>
        <w:tc>
          <w:tcPr>
            <w:tcW w:w="1994" w:type="dxa"/>
            <w:vMerge/>
            <w:tcBorders>
              <w:left w:val="single" w:sz="6" w:space="0" w:color="000000"/>
              <w:right w:val="single" w:sz="6" w:space="0" w:color="000000"/>
            </w:tcBorders>
          </w:tcPr>
          <w:p w:rsidR="009B0D3E" w:rsidRDefault="009B0D3E" w:rsidP="00884A1D">
            <w:pPr>
              <w:rPr>
                <w:rFonts w:hAnsi="宋体"/>
                <w:kern w:val="0"/>
                <w:szCs w:val="21"/>
              </w:rPr>
            </w:pPr>
          </w:p>
        </w:tc>
        <w:tc>
          <w:tcPr>
            <w:tcW w:w="6119" w:type="dxa"/>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1263"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704" w:type="dxa"/>
            <w:vMerge/>
            <w:tcBorders>
              <w:left w:val="single" w:sz="6" w:space="0" w:color="000000"/>
              <w:right w:val="single" w:sz="6" w:space="0" w:color="000000"/>
            </w:tcBorders>
            <w:vAlign w:val="bottom"/>
          </w:tcPr>
          <w:p w:rsidR="009B0D3E" w:rsidRDefault="009B0D3E" w:rsidP="00884A1D">
            <w:pPr>
              <w:rPr>
                <w:rFonts w:hAnsi="宋体"/>
                <w:kern w:val="0"/>
                <w:szCs w:val="21"/>
              </w:rPr>
            </w:pPr>
          </w:p>
        </w:tc>
        <w:tc>
          <w:tcPr>
            <w:tcW w:w="900" w:type="dxa"/>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trHeight w:val="165"/>
        </w:trPr>
        <w:tc>
          <w:tcPr>
            <w:tcW w:w="484" w:type="dxa"/>
            <w:tcBorders>
              <w:left w:val="single" w:sz="6" w:space="0" w:color="000000"/>
              <w:right w:val="single" w:sz="6" w:space="0" w:color="000000"/>
            </w:tcBorders>
          </w:tcPr>
          <w:p w:rsidR="009B0D3E" w:rsidRDefault="009B0D3E" w:rsidP="00884A1D">
            <w:pPr>
              <w:rPr>
                <w:rFonts w:hAnsi="宋体"/>
                <w:kern w:val="0"/>
                <w:szCs w:val="21"/>
              </w:rPr>
            </w:pPr>
          </w:p>
        </w:tc>
        <w:tc>
          <w:tcPr>
            <w:tcW w:w="900" w:type="dxa"/>
            <w:tcBorders>
              <w:left w:val="single" w:sz="6" w:space="0" w:color="000000"/>
              <w:right w:val="single" w:sz="6" w:space="0" w:color="000000"/>
            </w:tcBorders>
          </w:tcPr>
          <w:p w:rsidR="009B0D3E" w:rsidRDefault="009B0D3E" w:rsidP="00884A1D">
            <w:pPr>
              <w:rPr>
                <w:rFonts w:hAnsi="宋体"/>
                <w:kern w:val="0"/>
                <w:szCs w:val="21"/>
              </w:rPr>
            </w:pPr>
          </w:p>
        </w:tc>
        <w:tc>
          <w:tcPr>
            <w:tcW w:w="704" w:type="dxa"/>
            <w:tcBorders>
              <w:left w:val="single" w:sz="6" w:space="0" w:color="000000"/>
              <w:right w:val="single" w:sz="6" w:space="0" w:color="000000"/>
            </w:tcBorders>
          </w:tcPr>
          <w:p w:rsidR="009B0D3E" w:rsidRDefault="009B0D3E" w:rsidP="00884A1D">
            <w:pPr>
              <w:rPr>
                <w:rFonts w:hAnsi="宋体"/>
                <w:kern w:val="0"/>
                <w:szCs w:val="21"/>
              </w:rPr>
            </w:pPr>
          </w:p>
        </w:tc>
        <w:tc>
          <w:tcPr>
            <w:tcW w:w="1994" w:type="dxa"/>
            <w:tcBorders>
              <w:left w:val="single" w:sz="6" w:space="0" w:color="000000"/>
              <w:right w:val="single" w:sz="6" w:space="0" w:color="000000"/>
            </w:tcBorders>
          </w:tcPr>
          <w:p w:rsidR="009B0D3E" w:rsidRDefault="009B0D3E" w:rsidP="00884A1D">
            <w:pPr>
              <w:rPr>
                <w:rFonts w:hAnsi="宋体" w:cs="..ì."/>
                <w:kern w:val="0"/>
                <w:szCs w:val="21"/>
              </w:rPr>
            </w:pPr>
            <w:r>
              <w:rPr>
                <w:rFonts w:hAnsi="宋体" w:cs="..ì." w:hint="eastAsia"/>
                <w:kern w:val="0"/>
                <w:szCs w:val="21"/>
              </w:rPr>
              <w:t>施工用电管理</w:t>
            </w:r>
          </w:p>
        </w:tc>
        <w:tc>
          <w:tcPr>
            <w:tcW w:w="6119" w:type="dxa"/>
            <w:tcBorders>
              <w:left w:val="single" w:sz="6" w:space="0" w:color="000000"/>
              <w:right w:val="single" w:sz="6" w:space="0" w:color="000000"/>
            </w:tcBorders>
          </w:tcPr>
          <w:p w:rsidR="009B0D3E" w:rsidRDefault="009B0D3E" w:rsidP="00884A1D">
            <w:pPr>
              <w:rPr>
                <w:rFonts w:hAnsi="宋体" w:cs="..ì."/>
                <w:kern w:val="0"/>
                <w:szCs w:val="21"/>
              </w:rPr>
            </w:pPr>
            <w:r>
              <w:rPr>
                <w:rFonts w:hAnsi="宋体" w:cs="..ì." w:hint="eastAsia"/>
                <w:kern w:val="0"/>
                <w:szCs w:val="21"/>
              </w:rPr>
              <w:t>３、严禁现场乱拉电线。</w:t>
            </w:r>
          </w:p>
        </w:tc>
        <w:tc>
          <w:tcPr>
            <w:tcW w:w="1263" w:type="dxa"/>
            <w:tcBorders>
              <w:left w:val="single" w:sz="6" w:space="0" w:color="000000"/>
              <w:right w:val="single" w:sz="6" w:space="0" w:color="000000"/>
            </w:tcBorders>
          </w:tcPr>
          <w:p w:rsidR="009B0D3E" w:rsidRDefault="009B0D3E" w:rsidP="00884A1D">
            <w:pPr>
              <w:rPr>
                <w:rFonts w:hAnsi="宋体" w:cs="..ì."/>
                <w:kern w:val="0"/>
                <w:szCs w:val="21"/>
              </w:rPr>
            </w:pPr>
            <w:proofErr w:type="gramStart"/>
            <w:r>
              <w:rPr>
                <w:rFonts w:hAnsi="宋体" w:cs="..ì." w:hint="eastAsia"/>
                <w:kern w:val="0"/>
                <w:szCs w:val="21"/>
              </w:rPr>
              <w:t>各项目部</w:t>
            </w:r>
            <w:proofErr w:type="gramEnd"/>
          </w:p>
        </w:tc>
        <w:tc>
          <w:tcPr>
            <w:tcW w:w="900" w:type="dxa"/>
            <w:tcBorders>
              <w:left w:val="single" w:sz="6" w:space="0" w:color="000000"/>
              <w:right w:val="single" w:sz="6" w:space="0" w:color="000000"/>
            </w:tcBorders>
          </w:tcPr>
          <w:p w:rsidR="009B0D3E" w:rsidRDefault="009B0D3E" w:rsidP="00884A1D">
            <w:pPr>
              <w:rPr>
                <w:rFonts w:hAnsi="宋体"/>
                <w:kern w:val="0"/>
                <w:szCs w:val="21"/>
              </w:rPr>
            </w:pPr>
          </w:p>
        </w:tc>
        <w:tc>
          <w:tcPr>
            <w:tcW w:w="704" w:type="dxa"/>
            <w:tcBorders>
              <w:left w:val="single" w:sz="6" w:space="0" w:color="000000"/>
              <w:right w:val="single" w:sz="6" w:space="0" w:color="000000"/>
            </w:tcBorders>
          </w:tcPr>
          <w:p w:rsidR="009B0D3E" w:rsidRDefault="009B0D3E" w:rsidP="00884A1D">
            <w:pPr>
              <w:rPr>
                <w:rFonts w:hAnsi="宋体"/>
                <w:kern w:val="0"/>
                <w:szCs w:val="21"/>
              </w:rPr>
            </w:pPr>
          </w:p>
        </w:tc>
        <w:tc>
          <w:tcPr>
            <w:tcW w:w="900" w:type="dxa"/>
            <w:tcBorders>
              <w:left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80"/>
        </w:trPr>
        <w:tc>
          <w:tcPr>
            <w:tcW w:w="484"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704"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1994"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6119"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263"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val="restart"/>
            <w:tcBorders>
              <w:left w:val="single" w:sz="6" w:space="0" w:color="000000"/>
              <w:right w:val="single" w:sz="6" w:space="0" w:color="000000"/>
            </w:tcBorders>
          </w:tcPr>
          <w:p w:rsidR="009B0D3E" w:rsidRDefault="009B0D3E" w:rsidP="00884A1D">
            <w:pPr>
              <w:rPr>
                <w:rFonts w:hAnsi="宋体" w:cs="..ì."/>
                <w:kern w:val="0"/>
                <w:szCs w:val="21"/>
              </w:rPr>
            </w:pPr>
            <w:r>
              <w:rPr>
                <w:rFonts w:hAnsi="宋体" w:cs="..ì." w:hint="eastAsia"/>
                <w:kern w:val="0"/>
                <w:szCs w:val="21"/>
              </w:rPr>
              <w:t>施工过</w:t>
            </w:r>
          </w:p>
        </w:tc>
        <w:tc>
          <w:tcPr>
            <w:tcW w:w="704" w:type="dxa"/>
            <w:vMerge w:val="restart"/>
            <w:tcBorders>
              <w:left w:val="single" w:sz="6" w:space="0" w:color="000000"/>
              <w:right w:val="single" w:sz="6" w:space="0" w:color="000000"/>
            </w:tcBorders>
          </w:tcPr>
          <w:p w:rsidR="009B0D3E" w:rsidRDefault="009B0D3E" w:rsidP="00884A1D">
            <w:pPr>
              <w:rPr>
                <w:rFonts w:hAnsi="宋体" w:cs="..ì."/>
                <w:kern w:val="0"/>
                <w:szCs w:val="21"/>
              </w:rPr>
            </w:pPr>
          </w:p>
        </w:tc>
        <w:tc>
          <w:tcPr>
            <w:tcW w:w="900"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85"/>
        </w:trPr>
        <w:tc>
          <w:tcPr>
            <w:tcW w:w="484"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left w:val="single" w:sz="6" w:space="0" w:color="000000"/>
              <w:right w:val="single" w:sz="6" w:space="0" w:color="000000"/>
            </w:tcBorders>
          </w:tcPr>
          <w:p w:rsidR="009B0D3E" w:rsidRDefault="009B0D3E" w:rsidP="00884A1D">
            <w:pPr>
              <w:rPr>
                <w:rFonts w:hAnsi="宋体"/>
                <w:kern w:val="0"/>
                <w:szCs w:val="21"/>
              </w:rPr>
            </w:pPr>
          </w:p>
        </w:tc>
        <w:tc>
          <w:tcPr>
            <w:tcW w:w="704" w:type="dxa"/>
            <w:vMerge/>
            <w:tcBorders>
              <w:left w:val="single" w:sz="6" w:space="0" w:color="000000"/>
              <w:right w:val="single" w:sz="6" w:space="0" w:color="000000"/>
            </w:tcBorders>
          </w:tcPr>
          <w:p w:rsidR="009B0D3E" w:rsidRDefault="009B0D3E" w:rsidP="00884A1D">
            <w:pPr>
              <w:rPr>
                <w:rFonts w:hAnsi="宋体"/>
                <w:kern w:val="0"/>
                <w:szCs w:val="21"/>
              </w:rPr>
            </w:pPr>
          </w:p>
        </w:tc>
        <w:tc>
          <w:tcPr>
            <w:tcW w:w="1994" w:type="dxa"/>
            <w:vMerge/>
            <w:tcBorders>
              <w:left w:val="single" w:sz="6" w:space="0" w:color="000000"/>
              <w:right w:val="single" w:sz="6" w:space="0" w:color="000000"/>
            </w:tcBorders>
          </w:tcPr>
          <w:p w:rsidR="009B0D3E" w:rsidRDefault="009B0D3E" w:rsidP="00884A1D">
            <w:pPr>
              <w:rPr>
                <w:rFonts w:hAnsi="宋体"/>
                <w:kern w:val="0"/>
                <w:szCs w:val="21"/>
              </w:rPr>
            </w:pPr>
          </w:p>
        </w:tc>
        <w:tc>
          <w:tcPr>
            <w:tcW w:w="6119" w:type="dxa"/>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1263"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left w:val="single" w:sz="6" w:space="0" w:color="000000"/>
              <w:right w:val="single" w:sz="6" w:space="0" w:color="000000"/>
            </w:tcBorders>
          </w:tcPr>
          <w:p w:rsidR="009B0D3E" w:rsidRDefault="009B0D3E" w:rsidP="00884A1D">
            <w:pPr>
              <w:rPr>
                <w:rFonts w:hAnsi="宋体"/>
                <w:kern w:val="0"/>
                <w:szCs w:val="21"/>
              </w:rPr>
            </w:pPr>
          </w:p>
        </w:tc>
        <w:tc>
          <w:tcPr>
            <w:tcW w:w="704"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04"/>
        </w:trPr>
        <w:tc>
          <w:tcPr>
            <w:tcW w:w="484"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704"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1994"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6119" w:type="dxa"/>
            <w:tcBorders>
              <w:left w:val="single" w:sz="6" w:space="0" w:color="000000"/>
              <w:bottom w:val="single" w:sz="6" w:space="0" w:color="000000"/>
              <w:right w:val="single" w:sz="6" w:space="0" w:color="000000"/>
            </w:tcBorders>
          </w:tcPr>
          <w:p w:rsidR="009B0D3E" w:rsidRDefault="009B0D3E" w:rsidP="00884A1D">
            <w:pPr>
              <w:rPr>
                <w:rFonts w:hAnsi="宋体" w:cs="..ì."/>
                <w:kern w:val="0"/>
                <w:szCs w:val="21"/>
              </w:rPr>
            </w:pPr>
            <w:r>
              <w:rPr>
                <w:rFonts w:hAnsi="宋体" w:cs="..ì." w:hint="eastAsia"/>
                <w:kern w:val="0"/>
                <w:szCs w:val="21"/>
              </w:rPr>
              <w:t>４、</w:t>
            </w:r>
            <w:proofErr w:type="gramStart"/>
            <w:r>
              <w:rPr>
                <w:rFonts w:hAnsi="宋体" w:cs="..ì." w:hint="eastAsia"/>
                <w:kern w:val="0"/>
                <w:szCs w:val="21"/>
              </w:rPr>
              <w:t>配电箱由专人</w:t>
            </w:r>
            <w:proofErr w:type="gramEnd"/>
            <w:r>
              <w:rPr>
                <w:rFonts w:hAnsi="宋体" w:cs="..ì." w:hint="eastAsia"/>
                <w:kern w:val="0"/>
                <w:szCs w:val="21"/>
              </w:rPr>
              <w:t>管理，定期检查。</w:t>
            </w:r>
          </w:p>
        </w:tc>
        <w:tc>
          <w:tcPr>
            <w:tcW w:w="1263"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val="restart"/>
            <w:tcBorders>
              <w:left w:val="single" w:sz="6" w:space="0" w:color="000000"/>
              <w:right w:val="single" w:sz="6" w:space="0" w:color="000000"/>
            </w:tcBorders>
            <w:vAlign w:val="bottom"/>
          </w:tcPr>
          <w:p w:rsidR="009B0D3E" w:rsidRDefault="009B0D3E" w:rsidP="00884A1D">
            <w:pPr>
              <w:rPr>
                <w:rFonts w:hAnsi="宋体" w:cs="..ì."/>
                <w:kern w:val="0"/>
                <w:szCs w:val="21"/>
              </w:rPr>
            </w:pPr>
            <w:r>
              <w:rPr>
                <w:rFonts w:hAnsi="宋体" w:cs="..ì." w:hint="eastAsia"/>
                <w:kern w:val="0"/>
                <w:szCs w:val="21"/>
              </w:rPr>
              <w:t>程中</w:t>
            </w:r>
          </w:p>
        </w:tc>
        <w:tc>
          <w:tcPr>
            <w:tcW w:w="704"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900"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80"/>
        </w:trPr>
        <w:tc>
          <w:tcPr>
            <w:tcW w:w="484"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left w:val="single" w:sz="6" w:space="0" w:color="000000"/>
              <w:right w:val="single" w:sz="6" w:space="0" w:color="000000"/>
            </w:tcBorders>
          </w:tcPr>
          <w:p w:rsidR="009B0D3E" w:rsidRDefault="009B0D3E" w:rsidP="00884A1D">
            <w:pPr>
              <w:rPr>
                <w:rFonts w:hAnsi="宋体"/>
                <w:kern w:val="0"/>
                <w:szCs w:val="21"/>
              </w:rPr>
            </w:pPr>
          </w:p>
        </w:tc>
        <w:tc>
          <w:tcPr>
            <w:tcW w:w="704" w:type="dxa"/>
            <w:vMerge/>
            <w:tcBorders>
              <w:left w:val="single" w:sz="6" w:space="0" w:color="000000"/>
              <w:right w:val="single" w:sz="6" w:space="0" w:color="000000"/>
            </w:tcBorders>
          </w:tcPr>
          <w:p w:rsidR="009B0D3E" w:rsidRDefault="009B0D3E" w:rsidP="00884A1D">
            <w:pPr>
              <w:rPr>
                <w:rFonts w:hAnsi="宋体"/>
                <w:kern w:val="0"/>
                <w:szCs w:val="21"/>
              </w:rPr>
            </w:pPr>
          </w:p>
        </w:tc>
        <w:tc>
          <w:tcPr>
            <w:tcW w:w="1994" w:type="dxa"/>
            <w:vMerge/>
            <w:tcBorders>
              <w:left w:val="single" w:sz="6" w:space="0" w:color="000000"/>
              <w:right w:val="single" w:sz="6" w:space="0" w:color="000000"/>
            </w:tcBorders>
          </w:tcPr>
          <w:p w:rsidR="009B0D3E" w:rsidRDefault="009B0D3E" w:rsidP="00884A1D">
            <w:pPr>
              <w:rPr>
                <w:rFonts w:hAnsi="宋体"/>
                <w:kern w:val="0"/>
                <w:szCs w:val="21"/>
              </w:rPr>
            </w:pPr>
          </w:p>
        </w:tc>
        <w:tc>
          <w:tcPr>
            <w:tcW w:w="6119" w:type="dxa"/>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1263"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left w:val="single" w:sz="6" w:space="0" w:color="000000"/>
              <w:right w:val="single" w:sz="6" w:space="0" w:color="000000"/>
            </w:tcBorders>
            <w:vAlign w:val="bottom"/>
          </w:tcPr>
          <w:p w:rsidR="009B0D3E" w:rsidRDefault="009B0D3E" w:rsidP="00884A1D">
            <w:pPr>
              <w:rPr>
                <w:rFonts w:hAnsi="宋体"/>
                <w:kern w:val="0"/>
                <w:szCs w:val="21"/>
              </w:rPr>
            </w:pPr>
          </w:p>
        </w:tc>
        <w:tc>
          <w:tcPr>
            <w:tcW w:w="704"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trHeight w:val="263"/>
        </w:trPr>
        <w:tc>
          <w:tcPr>
            <w:tcW w:w="484"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900"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704"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994"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6119" w:type="dxa"/>
            <w:tcBorders>
              <w:left w:val="single" w:sz="6" w:space="0" w:color="000000"/>
              <w:bottom w:val="single" w:sz="6" w:space="0" w:color="000000"/>
              <w:right w:val="single" w:sz="6" w:space="0" w:color="000000"/>
            </w:tcBorders>
          </w:tcPr>
          <w:p w:rsidR="009B0D3E" w:rsidRDefault="009B0D3E" w:rsidP="00884A1D">
            <w:pPr>
              <w:rPr>
                <w:rFonts w:hAnsi="宋体" w:cs="..ì."/>
                <w:kern w:val="0"/>
                <w:szCs w:val="21"/>
              </w:rPr>
            </w:pPr>
            <w:r>
              <w:rPr>
                <w:rFonts w:hAnsi="宋体" w:cs="..ì." w:hint="eastAsia"/>
                <w:kern w:val="0"/>
                <w:szCs w:val="21"/>
              </w:rPr>
              <w:t>５、临时用电的接地防雷符合要求。</w:t>
            </w:r>
          </w:p>
        </w:tc>
        <w:tc>
          <w:tcPr>
            <w:tcW w:w="1263"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900"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704"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900"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bl>
    <w:p w:rsidR="009B0D3E" w:rsidRDefault="009B0D3E" w:rsidP="009B0D3E">
      <w:pPr>
        <w:rPr>
          <w:rFonts w:hAnsi="宋体" w:hint="eastAsia"/>
          <w:kern w:val="0"/>
          <w:szCs w:val="21"/>
        </w:rPr>
      </w:pPr>
      <w:r>
        <w:rPr>
          <w:rFonts w:hAnsi="宋体" w:hint="eastAsia"/>
          <w:kern w:val="0"/>
          <w:szCs w:val="21"/>
        </w:rPr>
        <w:t>编制：</w:t>
      </w:r>
      <w:r>
        <w:rPr>
          <w:rFonts w:hAnsi="宋体" w:hint="eastAsia"/>
          <w:kern w:val="0"/>
          <w:szCs w:val="21"/>
        </w:rPr>
        <w:t xml:space="preserve">                   </w:t>
      </w:r>
      <w:r>
        <w:rPr>
          <w:rFonts w:hAnsi="宋体" w:hint="eastAsia"/>
          <w:kern w:val="0"/>
          <w:szCs w:val="21"/>
        </w:rPr>
        <w:t>审核：</w:t>
      </w:r>
      <w:r>
        <w:rPr>
          <w:rFonts w:hAnsi="宋体" w:hint="eastAsia"/>
          <w:kern w:val="0"/>
          <w:szCs w:val="21"/>
        </w:rPr>
        <w:t xml:space="preserve">                 </w:t>
      </w:r>
      <w:r>
        <w:rPr>
          <w:rFonts w:hAnsi="宋体" w:hint="eastAsia"/>
          <w:kern w:val="0"/>
          <w:szCs w:val="21"/>
        </w:rPr>
        <w:t>批准：</w:t>
      </w:r>
      <w:r>
        <w:rPr>
          <w:rFonts w:hAnsi="宋体" w:hint="eastAsia"/>
          <w:kern w:val="0"/>
          <w:szCs w:val="21"/>
        </w:rPr>
        <w:t xml:space="preserve">                      </w:t>
      </w:r>
      <w:r>
        <w:rPr>
          <w:rFonts w:hAnsi="宋体" w:hint="eastAsia"/>
          <w:kern w:val="0"/>
          <w:szCs w:val="21"/>
        </w:rPr>
        <w:t>日期：</w:t>
      </w:r>
    </w:p>
    <w:p w:rsidR="009B0D3E" w:rsidRDefault="009B0D3E" w:rsidP="009B0D3E">
      <w:pPr>
        <w:rPr>
          <w:rFonts w:hAnsi="宋体" w:hint="eastAsia"/>
          <w:kern w:val="0"/>
          <w:szCs w:val="21"/>
        </w:rPr>
      </w:pPr>
    </w:p>
    <w:p w:rsidR="009B0D3E" w:rsidRDefault="009B0D3E" w:rsidP="009B0D3E">
      <w:pPr>
        <w:rPr>
          <w:rFonts w:hAnsi="宋体" w:hint="eastAsia"/>
          <w:kern w:val="0"/>
          <w:szCs w:val="21"/>
        </w:rPr>
      </w:pPr>
    </w:p>
    <w:p w:rsidR="009B0D3E" w:rsidRDefault="009B0D3E" w:rsidP="009B0D3E">
      <w:pPr>
        <w:rPr>
          <w:rFonts w:hAnsi="宋体" w:hint="eastAsia"/>
          <w:kern w:val="0"/>
          <w:szCs w:val="21"/>
        </w:rPr>
      </w:pPr>
      <w:r>
        <w:rPr>
          <w:rFonts w:hAnsi="宋体" w:hint="eastAsia"/>
          <w:kern w:val="0"/>
          <w:szCs w:val="21"/>
        </w:rPr>
        <w:t>安全文明施工检查表</w:t>
      </w:r>
    </w:p>
    <w:p w:rsidR="009B0D3E" w:rsidRDefault="009B0D3E" w:rsidP="009B0D3E">
      <w:pPr>
        <w:rPr>
          <w:rFonts w:hAnsi="宋体" w:cs="..ì."/>
          <w:kern w:val="0"/>
          <w:szCs w:val="21"/>
        </w:rPr>
      </w:pPr>
    </w:p>
    <w:tbl>
      <w:tblPr>
        <w:tblW w:w="14425" w:type="dxa"/>
        <w:tblBorders>
          <w:top w:val="nil"/>
          <w:left w:val="nil"/>
          <w:bottom w:val="nil"/>
          <w:right w:val="nil"/>
        </w:tblBorders>
        <w:tblLook w:val="0000"/>
      </w:tblPr>
      <w:tblGrid>
        <w:gridCol w:w="484"/>
        <w:gridCol w:w="900"/>
        <w:gridCol w:w="1080"/>
        <w:gridCol w:w="1618"/>
        <w:gridCol w:w="6119"/>
        <w:gridCol w:w="1263"/>
        <w:gridCol w:w="900"/>
        <w:gridCol w:w="898"/>
        <w:gridCol w:w="1163"/>
      </w:tblGrid>
      <w:tr w:rsidR="009B0D3E" w:rsidTr="00884A1D">
        <w:tblPrEx>
          <w:tblCellMar>
            <w:top w:w="0" w:type="dxa"/>
            <w:bottom w:w="0" w:type="dxa"/>
          </w:tblCellMar>
        </w:tblPrEx>
        <w:trPr>
          <w:trHeight w:val="430"/>
        </w:trPr>
        <w:tc>
          <w:tcPr>
            <w:tcW w:w="485"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序</w:t>
            </w:r>
          </w:p>
        </w:tc>
        <w:tc>
          <w:tcPr>
            <w:tcW w:w="900" w:type="dxa"/>
            <w:tcBorders>
              <w:top w:val="single" w:sz="6" w:space="0" w:color="000000"/>
              <w:left w:val="single" w:sz="6" w:space="0" w:color="000000"/>
              <w:right w:val="single" w:sz="6" w:space="0" w:color="000000"/>
            </w:tcBorders>
            <w:vAlign w:val="bottom"/>
          </w:tcPr>
          <w:p w:rsidR="009B0D3E" w:rsidRDefault="009B0D3E" w:rsidP="00884A1D">
            <w:pPr>
              <w:rPr>
                <w:rFonts w:hAnsi="宋体" w:cs="..ì."/>
                <w:kern w:val="0"/>
                <w:szCs w:val="21"/>
              </w:rPr>
            </w:pPr>
            <w:r>
              <w:rPr>
                <w:rFonts w:hAnsi="宋体" w:cs="..ì." w:hint="eastAsia"/>
                <w:kern w:val="0"/>
                <w:szCs w:val="21"/>
              </w:rPr>
              <w:t>目标</w:t>
            </w:r>
          </w:p>
        </w:tc>
        <w:tc>
          <w:tcPr>
            <w:tcW w:w="1080" w:type="dxa"/>
            <w:tcBorders>
              <w:top w:val="single" w:sz="6" w:space="0" w:color="000000"/>
              <w:left w:val="single" w:sz="6" w:space="0" w:color="000000"/>
              <w:right w:val="single" w:sz="6" w:space="0" w:color="000000"/>
            </w:tcBorders>
            <w:vAlign w:val="bottom"/>
          </w:tcPr>
          <w:p w:rsidR="009B0D3E" w:rsidRDefault="009B0D3E" w:rsidP="00884A1D">
            <w:pPr>
              <w:rPr>
                <w:rFonts w:hAnsi="宋体" w:cs="..ì."/>
                <w:kern w:val="0"/>
                <w:szCs w:val="21"/>
              </w:rPr>
            </w:pPr>
            <w:r>
              <w:rPr>
                <w:rFonts w:hAnsi="宋体" w:cs="..ì." w:hint="eastAsia"/>
                <w:kern w:val="0"/>
                <w:szCs w:val="21"/>
              </w:rPr>
              <w:t>指标</w:t>
            </w:r>
          </w:p>
        </w:tc>
        <w:tc>
          <w:tcPr>
            <w:tcW w:w="1618"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环境影响／危</w:t>
            </w:r>
          </w:p>
        </w:tc>
        <w:tc>
          <w:tcPr>
            <w:tcW w:w="6120" w:type="dxa"/>
            <w:tcBorders>
              <w:top w:val="single" w:sz="6" w:space="0" w:color="000000"/>
              <w:left w:val="single" w:sz="6" w:space="0" w:color="000000"/>
              <w:right w:val="single" w:sz="6" w:space="0" w:color="000000"/>
            </w:tcBorders>
            <w:vAlign w:val="bottom"/>
          </w:tcPr>
          <w:p w:rsidR="009B0D3E" w:rsidRDefault="009B0D3E" w:rsidP="00884A1D">
            <w:pPr>
              <w:rPr>
                <w:rFonts w:hAnsi="宋体" w:cs="..ì."/>
                <w:kern w:val="0"/>
                <w:szCs w:val="21"/>
              </w:rPr>
            </w:pPr>
            <w:r>
              <w:rPr>
                <w:rFonts w:hAnsi="宋体" w:cs="..ì." w:hint="eastAsia"/>
                <w:kern w:val="0"/>
                <w:szCs w:val="21"/>
              </w:rPr>
              <w:t>采取控制措施</w:t>
            </w:r>
          </w:p>
        </w:tc>
        <w:tc>
          <w:tcPr>
            <w:tcW w:w="1263" w:type="dxa"/>
            <w:tcBorders>
              <w:top w:val="single" w:sz="6" w:space="0" w:color="000000"/>
              <w:left w:val="single" w:sz="6" w:space="0" w:color="000000"/>
              <w:right w:val="single" w:sz="6" w:space="0" w:color="000000"/>
            </w:tcBorders>
            <w:vAlign w:val="bottom"/>
          </w:tcPr>
          <w:p w:rsidR="009B0D3E" w:rsidRDefault="009B0D3E" w:rsidP="00884A1D">
            <w:pPr>
              <w:rPr>
                <w:rFonts w:hAnsi="宋体" w:cs="..ì."/>
                <w:kern w:val="0"/>
                <w:szCs w:val="21"/>
              </w:rPr>
            </w:pPr>
            <w:r>
              <w:rPr>
                <w:rFonts w:hAnsi="宋体" w:cs="..ì." w:hint="eastAsia"/>
                <w:kern w:val="0"/>
                <w:szCs w:val="21"/>
              </w:rPr>
              <w:t>实施部门</w:t>
            </w:r>
          </w:p>
        </w:tc>
        <w:tc>
          <w:tcPr>
            <w:tcW w:w="900"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完成</w:t>
            </w:r>
          </w:p>
        </w:tc>
        <w:tc>
          <w:tcPr>
            <w:tcW w:w="898" w:type="dxa"/>
            <w:tcBorders>
              <w:top w:val="single" w:sz="6" w:space="0" w:color="000000"/>
              <w:left w:val="single" w:sz="6" w:space="0" w:color="000000"/>
              <w:right w:val="single" w:sz="6" w:space="0" w:color="000000"/>
            </w:tcBorders>
            <w:vAlign w:val="bottom"/>
          </w:tcPr>
          <w:p w:rsidR="009B0D3E" w:rsidRDefault="009B0D3E" w:rsidP="00884A1D">
            <w:pPr>
              <w:rPr>
                <w:rFonts w:hAnsi="宋体" w:cs="..ì."/>
                <w:kern w:val="0"/>
                <w:szCs w:val="21"/>
              </w:rPr>
            </w:pPr>
            <w:r>
              <w:rPr>
                <w:rFonts w:hAnsi="宋体" w:cs="..ì." w:hint="eastAsia"/>
                <w:kern w:val="0"/>
                <w:szCs w:val="21"/>
              </w:rPr>
              <w:t>检查人</w:t>
            </w:r>
          </w:p>
        </w:tc>
        <w:tc>
          <w:tcPr>
            <w:tcW w:w="1163" w:type="dxa"/>
            <w:tcBorders>
              <w:top w:val="single" w:sz="6" w:space="0" w:color="000000"/>
              <w:left w:val="single" w:sz="6" w:space="0" w:color="000000"/>
              <w:right w:val="single" w:sz="6" w:space="0" w:color="000000"/>
            </w:tcBorders>
            <w:vAlign w:val="bottom"/>
          </w:tcPr>
          <w:p w:rsidR="009B0D3E" w:rsidRDefault="009B0D3E" w:rsidP="00884A1D">
            <w:pPr>
              <w:rPr>
                <w:rFonts w:hAnsi="宋体" w:cs="..ì."/>
                <w:kern w:val="0"/>
                <w:szCs w:val="21"/>
              </w:rPr>
            </w:pPr>
            <w:r>
              <w:rPr>
                <w:rFonts w:hAnsi="宋体" w:cs="..ì." w:hint="eastAsia"/>
                <w:kern w:val="0"/>
                <w:szCs w:val="21"/>
              </w:rPr>
              <w:t>检查结果</w:t>
            </w:r>
          </w:p>
        </w:tc>
      </w:tr>
      <w:tr w:rsidR="009B0D3E" w:rsidTr="00884A1D">
        <w:tblPrEx>
          <w:tblCellMar>
            <w:top w:w="0" w:type="dxa"/>
            <w:bottom w:w="0" w:type="dxa"/>
          </w:tblCellMar>
        </w:tblPrEx>
        <w:trPr>
          <w:trHeight w:val="253"/>
        </w:trPr>
        <w:tc>
          <w:tcPr>
            <w:tcW w:w="485" w:type="dxa"/>
            <w:tcBorders>
              <w:left w:val="single" w:sz="6" w:space="0" w:color="000000"/>
              <w:bottom w:val="single" w:sz="6" w:space="0" w:color="000000"/>
              <w:right w:val="single" w:sz="6" w:space="0" w:color="000000"/>
            </w:tcBorders>
          </w:tcPr>
          <w:p w:rsidR="009B0D3E" w:rsidRDefault="009B0D3E" w:rsidP="00884A1D">
            <w:pPr>
              <w:rPr>
                <w:rFonts w:hAnsi="宋体" w:cs="..ì."/>
                <w:kern w:val="0"/>
                <w:szCs w:val="21"/>
              </w:rPr>
            </w:pPr>
            <w:r>
              <w:rPr>
                <w:rFonts w:hAnsi="宋体" w:cs="..ì." w:hint="eastAsia"/>
                <w:kern w:val="0"/>
                <w:szCs w:val="21"/>
              </w:rPr>
              <w:t>号</w:t>
            </w:r>
          </w:p>
        </w:tc>
        <w:tc>
          <w:tcPr>
            <w:tcW w:w="900"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080"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618" w:type="dxa"/>
            <w:tcBorders>
              <w:left w:val="single" w:sz="6" w:space="0" w:color="000000"/>
              <w:bottom w:val="single" w:sz="6" w:space="0" w:color="000000"/>
              <w:right w:val="single" w:sz="6" w:space="0" w:color="000000"/>
            </w:tcBorders>
          </w:tcPr>
          <w:p w:rsidR="009B0D3E" w:rsidRDefault="009B0D3E" w:rsidP="00884A1D">
            <w:pPr>
              <w:rPr>
                <w:rFonts w:hAnsi="宋体" w:cs="..ì."/>
                <w:kern w:val="0"/>
                <w:szCs w:val="21"/>
              </w:rPr>
            </w:pPr>
            <w:r>
              <w:rPr>
                <w:rFonts w:hAnsi="宋体" w:cs="..ì." w:hint="eastAsia"/>
                <w:kern w:val="0"/>
                <w:szCs w:val="21"/>
              </w:rPr>
              <w:t>险源或活动</w:t>
            </w:r>
          </w:p>
        </w:tc>
        <w:tc>
          <w:tcPr>
            <w:tcW w:w="6120"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263"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900" w:type="dxa"/>
            <w:tcBorders>
              <w:left w:val="single" w:sz="6" w:space="0" w:color="000000"/>
              <w:bottom w:val="single" w:sz="6" w:space="0" w:color="000000"/>
              <w:right w:val="single" w:sz="6" w:space="0" w:color="000000"/>
            </w:tcBorders>
          </w:tcPr>
          <w:p w:rsidR="009B0D3E" w:rsidRDefault="009B0D3E" w:rsidP="00884A1D">
            <w:pPr>
              <w:rPr>
                <w:rFonts w:hAnsi="宋体" w:cs="..ì."/>
                <w:kern w:val="0"/>
                <w:szCs w:val="21"/>
              </w:rPr>
            </w:pPr>
            <w:r>
              <w:rPr>
                <w:rFonts w:hAnsi="宋体" w:cs="..ì." w:hint="eastAsia"/>
                <w:kern w:val="0"/>
                <w:szCs w:val="21"/>
              </w:rPr>
              <w:t>时间</w:t>
            </w:r>
          </w:p>
        </w:tc>
        <w:tc>
          <w:tcPr>
            <w:tcW w:w="898"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163"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38"/>
        </w:trPr>
        <w:tc>
          <w:tcPr>
            <w:tcW w:w="485" w:type="dxa"/>
            <w:vMerge w:val="restart"/>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900" w:type="dxa"/>
            <w:vMerge w:val="restart"/>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1080" w:type="dxa"/>
            <w:vMerge w:val="restart"/>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1618" w:type="dxa"/>
            <w:vMerge w:val="restart"/>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61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６、总配电箱和</w:t>
            </w:r>
            <w:proofErr w:type="gramStart"/>
            <w:r>
              <w:rPr>
                <w:rFonts w:hAnsi="宋体" w:cs="..ì." w:hint="eastAsia"/>
                <w:kern w:val="0"/>
                <w:szCs w:val="21"/>
              </w:rPr>
              <w:t>开关箱设两极</w:t>
            </w:r>
            <w:proofErr w:type="gramEnd"/>
            <w:r>
              <w:rPr>
                <w:rFonts w:hAnsi="宋体" w:cs="..ì." w:hint="eastAsia"/>
                <w:kern w:val="0"/>
                <w:szCs w:val="21"/>
              </w:rPr>
              <w:t>漏电保护器。</w:t>
            </w:r>
          </w:p>
        </w:tc>
        <w:tc>
          <w:tcPr>
            <w:tcW w:w="1263" w:type="dxa"/>
            <w:vMerge w:val="restart"/>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900" w:type="dxa"/>
            <w:vMerge w:val="restart"/>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898" w:type="dxa"/>
            <w:vMerge w:val="restart"/>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1163"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38"/>
        </w:trPr>
        <w:tc>
          <w:tcPr>
            <w:tcW w:w="485" w:type="dxa"/>
            <w:vMerge/>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1080" w:type="dxa"/>
            <w:vMerge/>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1618" w:type="dxa"/>
            <w:vMerge/>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61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７、熔断器更换时换件应符合要求，保证安全。</w:t>
            </w:r>
          </w:p>
        </w:tc>
        <w:tc>
          <w:tcPr>
            <w:tcW w:w="1263" w:type="dxa"/>
            <w:vMerge/>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898" w:type="dxa"/>
            <w:vMerge/>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1163"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35"/>
        </w:trPr>
        <w:tc>
          <w:tcPr>
            <w:tcW w:w="485" w:type="dxa"/>
            <w:vMerge/>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1080" w:type="dxa"/>
            <w:vMerge/>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1618" w:type="dxa"/>
            <w:vMerge/>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61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８、安装的漏电保护器额定漏电电流与漏电相匹配，起保护作用。</w:t>
            </w:r>
          </w:p>
        </w:tc>
        <w:tc>
          <w:tcPr>
            <w:tcW w:w="1263" w:type="dxa"/>
            <w:vMerge/>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898" w:type="dxa"/>
            <w:vMerge/>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1163"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270"/>
        </w:trPr>
        <w:tc>
          <w:tcPr>
            <w:tcW w:w="485" w:type="dxa"/>
            <w:vMerge/>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1080" w:type="dxa"/>
            <w:vMerge/>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1618" w:type="dxa"/>
            <w:vMerge/>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6120" w:type="dxa"/>
            <w:tcBorders>
              <w:top w:val="single" w:sz="6" w:space="0" w:color="000000"/>
              <w:left w:val="single" w:sz="6" w:space="0" w:color="000000"/>
              <w:right w:val="single" w:sz="6" w:space="0" w:color="000000"/>
            </w:tcBorders>
            <w:vAlign w:val="bottom"/>
          </w:tcPr>
          <w:p w:rsidR="009B0D3E" w:rsidRDefault="009B0D3E" w:rsidP="00884A1D">
            <w:pPr>
              <w:rPr>
                <w:rFonts w:hAnsi="宋体" w:cs="..ì."/>
                <w:kern w:val="0"/>
                <w:szCs w:val="21"/>
              </w:rPr>
            </w:pPr>
            <w:r>
              <w:rPr>
                <w:rFonts w:hAnsi="宋体" w:cs="..ì." w:hint="eastAsia"/>
                <w:kern w:val="0"/>
                <w:szCs w:val="21"/>
              </w:rPr>
              <w:t>９、禁止在末端开关</w:t>
            </w:r>
            <w:proofErr w:type="gramStart"/>
            <w:r>
              <w:rPr>
                <w:rFonts w:hAnsi="宋体" w:cs="..ì." w:hint="eastAsia"/>
                <w:kern w:val="0"/>
                <w:szCs w:val="21"/>
              </w:rPr>
              <w:t>箱一下</w:t>
            </w:r>
            <w:proofErr w:type="gramEnd"/>
            <w:r>
              <w:rPr>
                <w:rFonts w:hAnsi="宋体" w:cs="..ì." w:hint="eastAsia"/>
                <w:kern w:val="0"/>
                <w:szCs w:val="21"/>
              </w:rPr>
              <w:t>压多台设备，负荷不够发生事故。</w:t>
            </w:r>
          </w:p>
        </w:tc>
        <w:tc>
          <w:tcPr>
            <w:tcW w:w="1263" w:type="dxa"/>
            <w:vMerge/>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898" w:type="dxa"/>
            <w:vMerge/>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1163" w:type="dxa"/>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68"/>
        </w:trPr>
        <w:tc>
          <w:tcPr>
            <w:tcW w:w="485"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1080"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1618"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6120"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263"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898" w:type="dxa"/>
            <w:vMerge w:val="restart"/>
            <w:tcBorders>
              <w:left w:val="single" w:sz="6" w:space="0" w:color="000000"/>
              <w:right w:val="single" w:sz="6" w:space="0" w:color="000000"/>
            </w:tcBorders>
          </w:tcPr>
          <w:p w:rsidR="009B0D3E" w:rsidRDefault="009B0D3E" w:rsidP="00884A1D">
            <w:pPr>
              <w:rPr>
                <w:rFonts w:hAnsi="宋体" w:cs="..ì."/>
                <w:kern w:val="0"/>
                <w:szCs w:val="21"/>
              </w:rPr>
            </w:pPr>
            <w:r>
              <w:rPr>
                <w:rFonts w:hAnsi="宋体" w:cs="..ì." w:hint="eastAsia"/>
                <w:kern w:val="0"/>
                <w:szCs w:val="21"/>
              </w:rPr>
              <w:t>项目经</w:t>
            </w:r>
          </w:p>
        </w:tc>
        <w:tc>
          <w:tcPr>
            <w:tcW w:w="1163"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258"/>
        </w:trPr>
        <w:tc>
          <w:tcPr>
            <w:tcW w:w="485"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left w:val="single" w:sz="6" w:space="0" w:color="000000"/>
              <w:right w:val="single" w:sz="6" w:space="0" w:color="000000"/>
            </w:tcBorders>
          </w:tcPr>
          <w:p w:rsidR="009B0D3E" w:rsidRDefault="009B0D3E" w:rsidP="00884A1D">
            <w:pPr>
              <w:rPr>
                <w:rFonts w:hAnsi="宋体"/>
                <w:kern w:val="0"/>
                <w:szCs w:val="21"/>
              </w:rPr>
            </w:pPr>
          </w:p>
        </w:tc>
        <w:tc>
          <w:tcPr>
            <w:tcW w:w="1080" w:type="dxa"/>
            <w:vMerge/>
            <w:tcBorders>
              <w:left w:val="single" w:sz="6" w:space="0" w:color="000000"/>
              <w:right w:val="single" w:sz="6" w:space="0" w:color="000000"/>
            </w:tcBorders>
          </w:tcPr>
          <w:p w:rsidR="009B0D3E" w:rsidRDefault="009B0D3E" w:rsidP="00884A1D">
            <w:pPr>
              <w:rPr>
                <w:rFonts w:hAnsi="宋体"/>
                <w:kern w:val="0"/>
                <w:szCs w:val="21"/>
              </w:rPr>
            </w:pPr>
          </w:p>
        </w:tc>
        <w:tc>
          <w:tcPr>
            <w:tcW w:w="1618" w:type="dxa"/>
            <w:vMerge/>
            <w:tcBorders>
              <w:left w:val="single" w:sz="6" w:space="0" w:color="000000"/>
              <w:right w:val="single" w:sz="6" w:space="0" w:color="000000"/>
            </w:tcBorders>
          </w:tcPr>
          <w:p w:rsidR="009B0D3E" w:rsidRDefault="009B0D3E" w:rsidP="00884A1D">
            <w:pPr>
              <w:rPr>
                <w:rFonts w:hAnsi="宋体"/>
                <w:kern w:val="0"/>
                <w:szCs w:val="21"/>
              </w:rPr>
            </w:pPr>
          </w:p>
        </w:tc>
        <w:tc>
          <w:tcPr>
            <w:tcW w:w="6120" w:type="dxa"/>
            <w:tcBorders>
              <w:top w:val="single" w:sz="6" w:space="0" w:color="000000"/>
              <w:left w:val="single" w:sz="6" w:space="0" w:color="000000"/>
              <w:right w:val="single" w:sz="6" w:space="0" w:color="000000"/>
            </w:tcBorders>
            <w:vAlign w:val="bottom"/>
          </w:tcPr>
          <w:p w:rsidR="009B0D3E" w:rsidRDefault="009B0D3E" w:rsidP="00884A1D">
            <w:pPr>
              <w:rPr>
                <w:rFonts w:hAnsi="宋体" w:cs="..ì."/>
                <w:kern w:val="0"/>
                <w:szCs w:val="21"/>
              </w:rPr>
            </w:pPr>
            <w:r>
              <w:rPr>
                <w:rFonts w:hAnsi="宋体"/>
                <w:kern w:val="0"/>
                <w:szCs w:val="21"/>
              </w:rPr>
              <w:t>10</w:t>
            </w:r>
            <w:r>
              <w:rPr>
                <w:rFonts w:hAnsi="宋体" w:cs="..ì." w:hint="eastAsia"/>
                <w:kern w:val="0"/>
                <w:szCs w:val="21"/>
              </w:rPr>
              <w:t>、采取线路过载保护措施。</w:t>
            </w:r>
          </w:p>
        </w:tc>
        <w:tc>
          <w:tcPr>
            <w:tcW w:w="1263"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left w:val="single" w:sz="6" w:space="0" w:color="000000"/>
              <w:right w:val="single" w:sz="6" w:space="0" w:color="000000"/>
            </w:tcBorders>
          </w:tcPr>
          <w:p w:rsidR="009B0D3E" w:rsidRDefault="009B0D3E" w:rsidP="00884A1D">
            <w:pPr>
              <w:rPr>
                <w:rFonts w:hAnsi="宋体"/>
                <w:kern w:val="0"/>
                <w:szCs w:val="21"/>
              </w:rPr>
            </w:pPr>
          </w:p>
        </w:tc>
        <w:tc>
          <w:tcPr>
            <w:tcW w:w="898" w:type="dxa"/>
            <w:vMerge/>
            <w:tcBorders>
              <w:left w:val="single" w:sz="6" w:space="0" w:color="000000"/>
              <w:right w:val="single" w:sz="6" w:space="0" w:color="000000"/>
            </w:tcBorders>
          </w:tcPr>
          <w:p w:rsidR="009B0D3E" w:rsidRDefault="009B0D3E" w:rsidP="00884A1D">
            <w:pPr>
              <w:rPr>
                <w:rFonts w:hAnsi="宋体"/>
                <w:kern w:val="0"/>
                <w:szCs w:val="21"/>
              </w:rPr>
            </w:pPr>
          </w:p>
        </w:tc>
        <w:tc>
          <w:tcPr>
            <w:tcW w:w="1163" w:type="dxa"/>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83"/>
        </w:trPr>
        <w:tc>
          <w:tcPr>
            <w:tcW w:w="485"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1080"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1618"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6120"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263"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898" w:type="dxa"/>
            <w:vMerge w:val="restart"/>
            <w:tcBorders>
              <w:left w:val="single" w:sz="6" w:space="0" w:color="000000"/>
              <w:right w:val="single" w:sz="6" w:space="0" w:color="000000"/>
            </w:tcBorders>
          </w:tcPr>
          <w:p w:rsidR="009B0D3E" w:rsidRDefault="009B0D3E" w:rsidP="00884A1D">
            <w:pPr>
              <w:rPr>
                <w:rFonts w:hAnsi="宋体" w:cs="..ì."/>
                <w:kern w:val="0"/>
                <w:szCs w:val="21"/>
              </w:rPr>
            </w:pPr>
            <w:r>
              <w:rPr>
                <w:rFonts w:hAnsi="宋体" w:cs="..ì." w:hint="eastAsia"/>
                <w:kern w:val="0"/>
                <w:szCs w:val="21"/>
              </w:rPr>
              <w:t>理质安部</w:t>
            </w:r>
          </w:p>
        </w:tc>
        <w:tc>
          <w:tcPr>
            <w:tcW w:w="1163"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415"/>
        </w:trPr>
        <w:tc>
          <w:tcPr>
            <w:tcW w:w="485"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left w:val="single" w:sz="6" w:space="0" w:color="000000"/>
              <w:right w:val="single" w:sz="6" w:space="0" w:color="000000"/>
            </w:tcBorders>
          </w:tcPr>
          <w:p w:rsidR="009B0D3E" w:rsidRDefault="009B0D3E" w:rsidP="00884A1D">
            <w:pPr>
              <w:rPr>
                <w:rFonts w:hAnsi="宋体"/>
                <w:kern w:val="0"/>
                <w:szCs w:val="21"/>
              </w:rPr>
            </w:pPr>
          </w:p>
        </w:tc>
        <w:tc>
          <w:tcPr>
            <w:tcW w:w="1080" w:type="dxa"/>
            <w:vMerge/>
            <w:tcBorders>
              <w:left w:val="single" w:sz="6" w:space="0" w:color="000000"/>
              <w:right w:val="single" w:sz="6" w:space="0" w:color="000000"/>
            </w:tcBorders>
          </w:tcPr>
          <w:p w:rsidR="009B0D3E" w:rsidRDefault="009B0D3E" w:rsidP="00884A1D">
            <w:pPr>
              <w:rPr>
                <w:rFonts w:hAnsi="宋体"/>
                <w:kern w:val="0"/>
                <w:szCs w:val="21"/>
              </w:rPr>
            </w:pPr>
          </w:p>
        </w:tc>
        <w:tc>
          <w:tcPr>
            <w:tcW w:w="1618" w:type="dxa"/>
            <w:vMerge/>
            <w:tcBorders>
              <w:left w:val="single" w:sz="6" w:space="0" w:color="000000"/>
              <w:right w:val="single" w:sz="6" w:space="0" w:color="000000"/>
            </w:tcBorders>
          </w:tcPr>
          <w:p w:rsidR="009B0D3E" w:rsidRDefault="009B0D3E" w:rsidP="00884A1D">
            <w:pPr>
              <w:rPr>
                <w:rFonts w:hAnsi="宋体"/>
                <w:kern w:val="0"/>
                <w:szCs w:val="21"/>
              </w:rPr>
            </w:pPr>
          </w:p>
        </w:tc>
        <w:tc>
          <w:tcPr>
            <w:tcW w:w="6120" w:type="dxa"/>
            <w:tcBorders>
              <w:top w:val="single" w:sz="6" w:space="0" w:color="000000"/>
              <w:left w:val="single" w:sz="6" w:space="0" w:color="000000"/>
              <w:right w:val="single" w:sz="6" w:space="0" w:color="000000"/>
            </w:tcBorders>
          </w:tcPr>
          <w:p w:rsidR="009B0D3E" w:rsidRDefault="009B0D3E" w:rsidP="00884A1D">
            <w:pPr>
              <w:rPr>
                <w:rFonts w:hAnsi="宋体" w:cs="..ì."/>
                <w:kern w:val="0"/>
                <w:szCs w:val="21"/>
              </w:rPr>
            </w:pPr>
            <w:r>
              <w:rPr>
                <w:rFonts w:hAnsi="宋体"/>
                <w:kern w:val="0"/>
                <w:szCs w:val="21"/>
              </w:rPr>
              <w:t>11</w:t>
            </w:r>
            <w:r>
              <w:rPr>
                <w:rFonts w:hAnsi="宋体" w:cs="..ì." w:hint="eastAsia"/>
                <w:kern w:val="0"/>
                <w:szCs w:val="21"/>
              </w:rPr>
              <w:t>、采用胶皮外套绝缘电缆；不要用力拖拉电缆；不得将电缆放</w:t>
            </w:r>
          </w:p>
        </w:tc>
        <w:tc>
          <w:tcPr>
            <w:tcW w:w="1263"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left w:val="single" w:sz="6" w:space="0" w:color="000000"/>
              <w:right w:val="single" w:sz="6" w:space="0" w:color="000000"/>
            </w:tcBorders>
          </w:tcPr>
          <w:p w:rsidR="009B0D3E" w:rsidRDefault="009B0D3E" w:rsidP="00884A1D">
            <w:pPr>
              <w:rPr>
                <w:rFonts w:hAnsi="宋体"/>
                <w:kern w:val="0"/>
                <w:szCs w:val="21"/>
              </w:rPr>
            </w:pPr>
          </w:p>
        </w:tc>
        <w:tc>
          <w:tcPr>
            <w:tcW w:w="898" w:type="dxa"/>
            <w:vMerge/>
            <w:tcBorders>
              <w:left w:val="single" w:sz="6" w:space="0" w:color="000000"/>
              <w:right w:val="single" w:sz="6" w:space="0" w:color="000000"/>
            </w:tcBorders>
          </w:tcPr>
          <w:p w:rsidR="009B0D3E" w:rsidRDefault="009B0D3E" w:rsidP="00884A1D">
            <w:pPr>
              <w:rPr>
                <w:rFonts w:hAnsi="宋体"/>
                <w:kern w:val="0"/>
                <w:szCs w:val="21"/>
              </w:rPr>
            </w:pPr>
          </w:p>
        </w:tc>
        <w:tc>
          <w:tcPr>
            <w:tcW w:w="1163" w:type="dxa"/>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trHeight w:val="328"/>
        </w:trPr>
        <w:tc>
          <w:tcPr>
            <w:tcW w:w="485" w:type="dxa"/>
            <w:tcBorders>
              <w:left w:val="single" w:sz="6" w:space="0" w:color="000000"/>
              <w:right w:val="single" w:sz="6" w:space="0" w:color="000000"/>
            </w:tcBorders>
            <w:vAlign w:val="bottom"/>
          </w:tcPr>
          <w:p w:rsidR="009B0D3E" w:rsidRDefault="009B0D3E" w:rsidP="00884A1D">
            <w:pPr>
              <w:rPr>
                <w:rFonts w:hAnsi="宋体"/>
                <w:kern w:val="0"/>
                <w:szCs w:val="21"/>
              </w:rPr>
            </w:pPr>
            <w:r>
              <w:rPr>
                <w:rFonts w:hAnsi="宋体"/>
                <w:kern w:val="0"/>
                <w:szCs w:val="21"/>
              </w:rPr>
              <w:t xml:space="preserve">1 </w:t>
            </w:r>
          </w:p>
        </w:tc>
        <w:tc>
          <w:tcPr>
            <w:tcW w:w="900" w:type="dxa"/>
            <w:tcBorders>
              <w:left w:val="single" w:sz="6" w:space="0" w:color="000000"/>
              <w:right w:val="single" w:sz="6" w:space="0" w:color="000000"/>
            </w:tcBorders>
          </w:tcPr>
          <w:p w:rsidR="009B0D3E" w:rsidRDefault="009B0D3E" w:rsidP="00884A1D">
            <w:pPr>
              <w:rPr>
                <w:rFonts w:hAnsi="宋体"/>
                <w:kern w:val="0"/>
                <w:szCs w:val="21"/>
              </w:rPr>
            </w:pPr>
          </w:p>
        </w:tc>
        <w:tc>
          <w:tcPr>
            <w:tcW w:w="1080" w:type="dxa"/>
            <w:tcBorders>
              <w:left w:val="single" w:sz="6" w:space="0" w:color="000000"/>
              <w:right w:val="single" w:sz="6" w:space="0" w:color="000000"/>
            </w:tcBorders>
          </w:tcPr>
          <w:p w:rsidR="009B0D3E" w:rsidRDefault="009B0D3E" w:rsidP="00884A1D">
            <w:pPr>
              <w:rPr>
                <w:rFonts w:hAnsi="宋体"/>
                <w:kern w:val="0"/>
                <w:szCs w:val="21"/>
              </w:rPr>
            </w:pPr>
          </w:p>
        </w:tc>
        <w:tc>
          <w:tcPr>
            <w:tcW w:w="1618" w:type="dxa"/>
            <w:tcBorders>
              <w:left w:val="single" w:sz="6" w:space="0" w:color="000000"/>
              <w:right w:val="single" w:sz="6" w:space="0" w:color="000000"/>
            </w:tcBorders>
            <w:vAlign w:val="bottom"/>
          </w:tcPr>
          <w:p w:rsidR="009B0D3E" w:rsidRDefault="009B0D3E" w:rsidP="00884A1D">
            <w:pPr>
              <w:rPr>
                <w:rFonts w:hAnsi="宋体" w:cs="..ì."/>
                <w:kern w:val="0"/>
                <w:szCs w:val="21"/>
              </w:rPr>
            </w:pPr>
            <w:r>
              <w:rPr>
                <w:rFonts w:hAnsi="宋体" w:cs="..ì." w:hint="eastAsia"/>
                <w:kern w:val="0"/>
                <w:szCs w:val="21"/>
              </w:rPr>
              <w:t>施工用电管理</w:t>
            </w:r>
          </w:p>
        </w:tc>
        <w:tc>
          <w:tcPr>
            <w:tcW w:w="6120" w:type="dxa"/>
            <w:tcBorders>
              <w:left w:val="single" w:sz="6" w:space="0" w:color="000000"/>
              <w:right w:val="single" w:sz="6" w:space="0" w:color="000000"/>
            </w:tcBorders>
          </w:tcPr>
          <w:p w:rsidR="009B0D3E" w:rsidRDefault="009B0D3E" w:rsidP="00884A1D">
            <w:pPr>
              <w:rPr>
                <w:rFonts w:hAnsi="宋体" w:cs="..ì."/>
                <w:kern w:val="0"/>
                <w:szCs w:val="21"/>
              </w:rPr>
            </w:pPr>
            <w:r>
              <w:rPr>
                <w:rFonts w:hAnsi="宋体" w:cs="..ì." w:hint="eastAsia"/>
                <w:kern w:val="0"/>
                <w:szCs w:val="21"/>
              </w:rPr>
              <w:t>在电弧或炽热的焊缝金属旁；禁止电缆与油等易燃物接触；定期</w:t>
            </w:r>
          </w:p>
        </w:tc>
        <w:tc>
          <w:tcPr>
            <w:tcW w:w="1263" w:type="dxa"/>
            <w:tcBorders>
              <w:left w:val="single" w:sz="6" w:space="0" w:color="000000"/>
              <w:right w:val="single" w:sz="6" w:space="0" w:color="000000"/>
            </w:tcBorders>
            <w:vAlign w:val="bottom"/>
          </w:tcPr>
          <w:p w:rsidR="009B0D3E" w:rsidRDefault="009B0D3E" w:rsidP="00884A1D">
            <w:pPr>
              <w:rPr>
                <w:rFonts w:hAnsi="宋体" w:cs="..ì."/>
                <w:kern w:val="0"/>
                <w:szCs w:val="21"/>
              </w:rPr>
            </w:pPr>
            <w:proofErr w:type="gramStart"/>
            <w:r>
              <w:rPr>
                <w:rFonts w:hAnsi="宋体" w:cs="..ì." w:hint="eastAsia"/>
                <w:kern w:val="0"/>
                <w:szCs w:val="21"/>
              </w:rPr>
              <w:t>各项目部</w:t>
            </w:r>
            <w:proofErr w:type="gramEnd"/>
          </w:p>
        </w:tc>
        <w:tc>
          <w:tcPr>
            <w:tcW w:w="900" w:type="dxa"/>
            <w:tcBorders>
              <w:left w:val="single" w:sz="6" w:space="0" w:color="000000"/>
              <w:right w:val="single" w:sz="6" w:space="0" w:color="000000"/>
            </w:tcBorders>
          </w:tcPr>
          <w:p w:rsidR="009B0D3E" w:rsidRDefault="009B0D3E" w:rsidP="00884A1D">
            <w:pPr>
              <w:rPr>
                <w:rFonts w:hAnsi="宋体" w:cs="..ì."/>
                <w:kern w:val="0"/>
                <w:szCs w:val="21"/>
              </w:rPr>
            </w:pPr>
            <w:r>
              <w:rPr>
                <w:rFonts w:hAnsi="宋体" w:cs="..ì." w:hint="eastAsia"/>
                <w:kern w:val="0"/>
                <w:szCs w:val="21"/>
              </w:rPr>
              <w:t>施工过</w:t>
            </w:r>
          </w:p>
        </w:tc>
        <w:tc>
          <w:tcPr>
            <w:tcW w:w="898" w:type="dxa"/>
            <w:tcBorders>
              <w:left w:val="single" w:sz="6" w:space="0" w:color="000000"/>
              <w:right w:val="single" w:sz="6" w:space="0" w:color="000000"/>
            </w:tcBorders>
            <w:vAlign w:val="bottom"/>
          </w:tcPr>
          <w:p w:rsidR="009B0D3E" w:rsidRDefault="009B0D3E" w:rsidP="00884A1D">
            <w:pPr>
              <w:rPr>
                <w:rFonts w:hAnsi="宋体" w:cs="..ì."/>
                <w:kern w:val="0"/>
                <w:szCs w:val="21"/>
              </w:rPr>
            </w:pPr>
            <w:r>
              <w:rPr>
                <w:rFonts w:hAnsi="宋体" w:cs="..ì." w:hint="eastAsia"/>
                <w:kern w:val="0"/>
                <w:szCs w:val="21"/>
              </w:rPr>
              <w:t>经理</w:t>
            </w:r>
          </w:p>
        </w:tc>
        <w:tc>
          <w:tcPr>
            <w:tcW w:w="1163" w:type="dxa"/>
            <w:tcBorders>
              <w:left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trHeight w:val="168"/>
        </w:trPr>
        <w:tc>
          <w:tcPr>
            <w:tcW w:w="485" w:type="dxa"/>
            <w:tcBorders>
              <w:left w:val="single" w:sz="6" w:space="0" w:color="000000"/>
              <w:right w:val="single" w:sz="6" w:space="0" w:color="000000"/>
            </w:tcBorders>
          </w:tcPr>
          <w:p w:rsidR="009B0D3E" w:rsidRDefault="009B0D3E" w:rsidP="00884A1D">
            <w:pPr>
              <w:rPr>
                <w:rFonts w:hAnsi="宋体"/>
                <w:kern w:val="0"/>
                <w:szCs w:val="21"/>
              </w:rPr>
            </w:pPr>
          </w:p>
        </w:tc>
        <w:tc>
          <w:tcPr>
            <w:tcW w:w="900" w:type="dxa"/>
            <w:tcBorders>
              <w:left w:val="single" w:sz="6" w:space="0" w:color="000000"/>
              <w:right w:val="single" w:sz="6" w:space="0" w:color="000000"/>
            </w:tcBorders>
          </w:tcPr>
          <w:p w:rsidR="009B0D3E" w:rsidRDefault="009B0D3E" w:rsidP="00884A1D">
            <w:pPr>
              <w:rPr>
                <w:rFonts w:hAnsi="宋体"/>
                <w:kern w:val="0"/>
                <w:szCs w:val="21"/>
              </w:rPr>
            </w:pPr>
          </w:p>
        </w:tc>
        <w:tc>
          <w:tcPr>
            <w:tcW w:w="1080" w:type="dxa"/>
            <w:tcBorders>
              <w:left w:val="single" w:sz="6" w:space="0" w:color="000000"/>
              <w:right w:val="single" w:sz="6" w:space="0" w:color="000000"/>
            </w:tcBorders>
          </w:tcPr>
          <w:p w:rsidR="009B0D3E" w:rsidRDefault="009B0D3E" w:rsidP="00884A1D">
            <w:pPr>
              <w:rPr>
                <w:rFonts w:hAnsi="宋体"/>
                <w:kern w:val="0"/>
                <w:szCs w:val="21"/>
              </w:rPr>
            </w:pPr>
          </w:p>
        </w:tc>
        <w:tc>
          <w:tcPr>
            <w:tcW w:w="1618" w:type="dxa"/>
            <w:tcBorders>
              <w:left w:val="single" w:sz="6" w:space="0" w:color="000000"/>
              <w:right w:val="single" w:sz="6" w:space="0" w:color="000000"/>
            </w:tcBorders>
          </w:tcPr>
          <w:p w:rsidR="009B0D3E" w:rsidRDefault="009B0D3E" w:rsidP="00884A1D">
            <w:pPr>
              <w:rPr>
                <w:rFonts w:hAnsi="宋体"/>
                <w:kern w:val="0"/>
                <w:szCs w:val="21"/>
              </w:rPr>
            </w:pPr>
          </w:p>
        </w:tc>
        <w:tc>
          <w:tcPr>
            <w:tcW w:w="6120" w:type="dxa"/>
            <w:tcBorders>
              <w:left w:val="single" w:sz="6" w:space="0" w:color="000000"/>
              <w:right w:val="single" w:sz="6" w:space="0" w:color="000000"/>
            </w:tcBorders>
          </w:tcPr>
          <w:p w:rsidR="009B0D3E" w:rsidRDefault="009B0D3E" w:rsidP="00884A1D">
            <w:pPr>
              <w:rPr>
                <w:rFonts w:hAnsi="宋体" w:cs="..ì."/>
                <w:kern w:val="0"/>
                <w:szCs w:val="21"/>
              </w:rPr>
            </w:pPr>
            <w:r>
              <w:rPr>
                <w:rFonts w:hAnsi="宋体" w:cs="..ì." w:hint="eastAsia"/>
                <w:kern w:val="0"/>
                <w:szCs w:val="21"/>
              </w:rPr>
              <w:t>检查电缆破损。</w:t>
            </w:r>
          </w:p>
        </w:tc>
        <w:tc>
          <w:tcPr>
            <w:tcW w:w="1263" w:type="dxa"/>
            <w:tcBorders>
              <w:left w:val="single" w:sz="6" w:space="0" w:color="000000"/>
              <w:right w:val="single" w:sz="6" w:space="0" w:color="000000"/>
            </w:tcBorders>
          </w:tcPr>
          <w:p w:rsidR="009B0D3E" w:rsidRDefault="009B0D3E" w:rsidP="00884A1D">
            <w:pPr>
              <w:rPr>
                <w:rFonts w:hAnsi="宋体"/>
                <w:kern w:val="0"/>
                <w:szCs w:val="21"/>
              </w:rPr>
            </w:pPr>
          </w:p>
        </w:tc>
        <w:tc>
          <w:tcPr>
            <w:tcW w:w="900" w:type="dxa"/>
            <w:tcBorders>
              <w:left w:val="single" w:sz="6" w:space="0" w:color="000000"/>
              <w:right w:val="single" w:sz="6" w:space="0" w:color="000000"/>
            </w:tcBorders>
          </w:tcPr>
          <w:p w:rsidR="009B0D3E" w:rsidRDefault="009B0D3E" w:rsidP="00884A1D">
            <w:pPr>
              <w:rPr>
                <w:rFonts w:hAnsi="宋体" w:cs="..ì."/>
                <w:kern w:val="0"/>
                <w:szCs w:val="21"/>
              </w:rPr>
            </w:pPr>
            <w:r>
              <w:rPr>
                <w:rFonts w:hAnsi="宋体" w:cs="..ì." w:hint="eastAsia"/>
                <w:kern w:val="0"/>
                <w:szCs w:val="21"/>
              </w:rPr>
              <w:t>程中</w:t>
            </w:r>
          </w:p>
        </w:tc>
        <w:tc>
          <w:tcPr>
            <w:tcW w:w="898" w:type="dxa"/>
            <w:tcBorders>
              <w:left w:val="single" w:sz="6" w:space="0" w:color="000000"/>
              <w:right w:val="single" w:sz="6" w:space="0" w:color="000000"/>
            </w:tcBorders>
          </w:tcPr>
          <w:p w:rsidR="009B0D3E" w:rsidRDefault="009B0D3E" w:rsidP="00884A1D">
            <w:pPr>
              <w:rPr>
                <w:rFonts w:hAnsi="宋体"/>
                <w:kern w:val="0"/>
                <w:szCs w:val="21"/>
              </w:rPr>
            </w:pPr>
          </w:p>
        </w:tc>
        <w:tc>
          <w:tcPr>
            <w:tcW w:w="1163" w:type="dxa"/>
            <w:tcBorders>
              <w:left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85"/>
        </w:trPr>
        <w:tc>
          <w:tcPr>
            <w:tcW w:w="485"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val="restart"/>
            <w:tcBorders>
              <w:left w:val="single" w:sz="6" w:space="0" w:color="000000"/>
              <w:right w:val="single" w:sz="6" w:space="0" w:color="000000"/>
            </w:tcBorders>
          </w:tcPr>
          <w:p w:rsidR="009B0D3E" w:rsidRDefault="009B0D3E" w:rsidP="00884A1D">
            <w:pPr>
              <w:rPr>
                <w:rFonts w:hAnsi="宋体" w:cs="..ì."/>
                <w:kern w:val="0"/>
                <w:szCs w:val="21"/>
              </w:rPr>
            </w:pPr>
            <w:r>
              <w:rPr>
                <w:rFonts w:hAnsi="宋体" w:cs="..ì." w:hint="eastAsia"/>
                <w:kern w:val="0"/>
                <w:szCs w:val="21"/>
              </w:rPr>
              <w:t>杜绝重</w:t>
            </w:r>
          </w:p>
        </w:tc>
        <w:tc>
          <w:tcPr>
            <w:tcW w:w="1080"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1618"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6120"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263"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898" w:type="dxa"/>
            <w:vMerge w:val="restart"/>
            <w:tcBorders>
              <w:left w:val="single" w:sz="6" w:space="0" w:color="000000"/>
              <w:right w:val="single" w:sz="6" w:space="0" w:color="000000"/>
            </w:tcBorders>
          </w:tcPr>
          <w:p w:rsidR="009B0D3E" w:rsidRDefault="009B0D3E" w:rsidP="00884A1D">
            <w:pPr>
              <w:rPr>
                <w:rFonts w:hAnsi="宋体" w:cs="..ì."/>
                <w:kern w:val="0"/>
                <w:szCs w:val="21"/>
              </w:rPr>
            </w:pPr>
            <w:r>
              <w:rPr>
                <w:rFonts w:hAnsi="宋体" w:cs="..ì." w:hint="eastAsia"/>
                <w:kern w:val="0"/>
                <w:szCs w:val="21"/>
              </w:rPr>
              <w:t>质安员</w:t>
            </w:r>
          </w:p>
        </w:tc>
        <w:tc>
          <w:tcPr>
            <w:tcW w:w="1163"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248"/>
        </w:trPr>
        <w:tc>
          <w:tcPr>
            <w:tcW w:w="485"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left w:val="single" w:sz="6" w:space="0" w:color="000000"/>
              <w:right w:val="single" w:sz="6" w:space="0" w:color="000000"/>
            </w:tcBorders>
          </w:tcPr>
          <w:p w:rsidR="009B0D3E" w:rsidRDefault="009B0D3E" w:rsidP="00884A1D">
            <w:pPr>
              <w:rPr>
                <w:rFonts w:hAnsi="宋体"/>
                <w:kern w:val="0"/>
                <w:szCs w:val="21"/>
              </w:rPr>
            </w:pPr>
          </w:p>
        </w:tc>
        <w:tc>
          <w:tcPr>
            <w:tcW w:w="1080" w:type="dxa"/>
            <w:vMerge/>
            <w:tcBorders>
              <w:left w:val="single" w:sz="6" w:space="0" w:color="000000"/>
              <w:right w:val="single" w:sz="6" w:space="0" w:color="000000"/>
            </w:tcBorders>
          </w:tcPr>
          <w:p w:rsidR="009B0D3E" w:rsidRDefault="009B0D3E" w:rsidP="00884A1D">
            <w:pPr>
              <w:rPr>
                <w:rFonts w:hAnsi="宋体"/>
                <w:kern w:val="0"/>
                <w:szCs w:val="21"/>
              </w:rPr>
            </w:pPr>
          </w:p>
        </w:tc>
        <w:tc>
          <w:tcPr>
            <w:tcW w:w="1618" w:type="dxa"/>
            <w:vMerge/>
            <w:tcBorders>
              <w:left w:val="single" w:sz="6" w:space="0" w:color="000000"/>
              <w:right w:val="single" w:sz="6" w:space="0" w:color="000000"/>
            </w:tcBorders>
          </w:tcPr>
          <w:p w:rsidR="009B0D3E" w:rsidRDefault="009B0D3E" w:rsidP="00884A1D">
            <w:pPr>
              <w:rPr>
                <w:rFonts w:hAnsi="宋体"/>
                <w:kern w:val="0"/>
                <w:szCs w:val="21"/>
              </w:rPr>
            </w:pPr>
          </w:p>
        </w:tc>
        <w:tc>
          <w:tcPr>
            <w:tcW w:w="6120" w:type="dxa"/>
            <w:tcBorders>
              <w:top w:val="single" w:sz="6" w:space="0" w:color="000000"/>
              <w:left w:val="single" w:sz="6" w:space="0" w:color="000000"/>
              <w:right w:val="single" w:sz="6" w:space="0" w:color="000000"/>
            </w:tcBorders>
            <w:vAlign w:val="bottom"/>
          </w:tcPr>
          <w:p w:rsidR="009B0D3E" w:rsidRDefault="009B0D3E" w:rsidP="00884A1D">
            <w:pPr>
              <w:rPr>
                <w:rFonts w:hAnsi="宋体" w:cs="..ì."/>
                <w:kern w:val="0"/>
                <w:szCs w:val="21"/>
              </w:rPr>
            </w:pPr>
            <w:r>
              <w:rPr>
                <w:rFonts w:hAnsi="宋体"/>
                <w:kern w:val="0"/>
                <w:szCs w:val="21"/>
              </w:rPr>
              <w:t>12</w:t>
            </w:r>
            <w:r>
              <w:rPr>
                <w:rFonts w:hAnsi="宋体" w:cs="..ì." w:hint="eastAsia"/>
                <w:kern w:val="0"/>
                <w:szCs w:val="21"/>
              </w:rPr>
              <w:t>、断电后更换保险、检修、搬动机具、离开工作现场时都要切</w:t>
            </w:r>
          </w:p>
        </w:tc>
        <w:tc>
          <w:tcPr>
            <w:tcW w:w="1263"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left w:val="single" w:sz="6" w:space="0" w:color="000000"/>
              <w:right w:val="single" w:sz="6" w:space="0" w:color="000000"/>
            </w:tcBorders>
          </w:tcPr>
          <w:p w:rsidR="009B0D3E" w:rsidRDefault="009B0D3E" w:rsidP="00884A1D">
            <w:pPr>
              <w:rPr>
                <w:rFonts w:hAnsi="宋体"/>
                <w:kern w:val="0"/>
                <w:szCs w:val="21"/>
              </w:rPr>
            </w:pPr>
          </w:p>
        </w:tc>
        <w:tc>
          <w:tcPr>
            <w:tcW w:w="898" w:type="dxa"/>
            <w:vMerge/>
            <w:tcBorders>
              <w:left w:val="single" w:sz="6" w:space="0" w:color="000000"/>
              <w:right w:val="single" w:sz="6" w:space="0" w:color="000000"/>
            </w:tcBorders>
          </w:tcPr>
          <w:p w:rsidR="009B0D3E" w:rsidRDefault="009B0D3E" w:rsidP="00884A1D">
            <w:pPr>
              <w:rPr>
                <w:rFonts w:hAnsi="宋体"/>
                <w:kern w:val="0"/>
                <w:szCs w:val="21"/>
              </w:rPr>
            </w:pPr>
          </w:p>
        </w:tc>
        <w:tc>
          <w:tcPr>
            <w:tcW w:w="1163" w:type="dxa"/>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trHeight w:val="175"/>
        </w:trPr>
        <w:tc>
          <w:tcPr>
            <w:tcW w:w="485" w:type="dxa"/>
            <w:tcBorders>
              <w:left w:val="single" w:sz="6" w:space="0" w:color="000000"/>
              <w:right w:val="single" w:sz="6" w:space="0" w:color="000000"/>
            </w:tcBorders>
          </w:tcPr>
          <w:p w:rsidR="009B0D3E" w:rsidRDefault="009B0D3E" w:rsidP="00884A1D">
            <w:pPr>
              <w:rPr>
                <w:rFonts w:hAnsi="宋体"/>
                <w:kern w:val="0"/>
                <w:szCs w:val="21"/>
              </w:rPr>
            </w:pPr>
          </w:p>
        </w:tc>
        <w:tc>
          <w:tcPr>
            <w:tcW w:w="900" w:type="dxa"/>
            <w:tcBorders>
              <w:left w:val="single" w:sz="6" w:space="0" w:color="000000"/>
              <w:right w:val="single" w:sz="6" w:space="0" w:color="000000"/>
            </w:tcBorders>
            <w:vAlign w:val="bottom"/>
          </w:tcPr>
          <w:p w:rsidR="009B0D3E" w:rsidRDefault="009B0D3E" w:rsidP="00884A1D">
            <w:pPr>
              <w:rPr>
                <w:rFonts w:hAnsi="宋体" w:cs="..ì."/>
                <w:kern w:val="0"/>
                <w:szCs w:val="21"/>
              </w:rPr>
            </w:pPr>
            <w:r>
              <w:rPr>
                <w:rFonts w:hAnsi="宋体" w:cs="..ì." w:hint="eastAsia"/>
                <w:kern w:val="0"/>
                <w:szCs w:val="21"/>
              </w:rPr>
              <w:t>大伤亡</w:t>
            </w:r>
          </w:p>
        </w:tc>
        <w:tc>
          <w:tcPr>
            <w:tcW w:w="1080" w:type="dxa"/>
            <w:tcBorders>
              <w:left w:val="single" w:sz="6" w:space="0" w:color="000000"/>
              <w:right w:val="single" w:sz="6" w:space="0" w:color="000000"/>
            </w:tcBorders>
          </w:tcPr>
          <w:p w:rsidR="009B0D3E" w:rsidRDefault="009B0D3E" w:rsidP="00884A1D">
            <w:pPr>
              <w:rPr>
                <w:rFonts w:hAnsi="宋体"/>
                <w:kern w:val="0"/>
                <w:szCs w:val="21"/>
              </w:rPr>
            </w:pPr>
          </w:p>
        </w:tc>
        <w:tc>
          <w:tcPr>
            <w:tcW w:w="1618" w:type="dxa"/>
            <w:tcBorders>
              <w:left w:val="single" w:sz="6" w:space="0" w:color="000000"/>
              <w:right w:val="single" w:sz="6" w:space="0" w:color="000000"/>
            </w:tcBorders>
          </w:tcPr>
          <w:p w:rsidR="009B0D3E" w:rsidRDefault="009B0D3E" w:rsidP="00884A1D">
            <w:pPr>
              <w:rPr>
                <w:rFonts w:hAnsi="宋体"/>
                <w:kern w:val="0"/>
                <w:szCs w:val="21"/>
              </w:rPr>
            </w:pPr>
          </w:p>
        </w:tc>
        <w:tc>
          <w:tcPr>
            <w:tcW w:w="6120" w:type="dxa"/>
            <w:tcBorders>
              <w:left w:val="single" w:sz="6" w:space="0" w:color="000000"/>
              <w:right w:val="single" w:sz="6" w:space="0" w:color="000000"/>
            </w:tcBorders>
          </w:tcPr>
          <w:p w:rsidR="009B0D3E" w:rsidRDefault="009B0D3E" w:rsidP="00884A1D">
            <w:pPr>
              <w:rPr>
                <w:rFonts w:hAnsi="宋体"/>
                <w:kern w:val="0"/>
                <w:szCs w:val="21"/>
              </w:rPr>
            </w:pPr>
          </w:p>
        </w:tc>
        <w:tc>
          <w:tcPr>
            <w:tcW w:w="1263" w:type="dxa"/>
            <w:tcBorders>
              <w:left w:val="single" w:sz="6" w:space="0" w:color="000000"/>
              <w:right w:val="single" w:sz="6" w:space="0" w:color="000000"/>
            </w:tcBorders>
          </w:tcPr>
          <w:p w:rsidR="009B0D3E" w:rsidRDefault="009B0D3E" w:rsidP="00884A1D">
            <w:pPr>
              <w:rPr>
                <w:rFonts w:hAnsi="宋体"/>
                <w:kern w:val="0"/>
                <w:szCs w:val="21"/>
              </w:rPr>
            </w:pPr>
          </w:p>
        </w:tc>
        <w:tc>
          <w:tcPr>
            <w:tcW w:w="900" w:type="dxa"/>
            <w:tcBorders>
              <w:left w:val="single" w:sz="6" w:space="0" w:color="000000"/>
              <w:right w:val="single" w:sz="6" w:space="0" w:color="000000"/>
            </w:tcBorders>
          </w:tcPr>
          <w:p w:rsidR="009B0D3E" w:rsidRDefault="009B0D3E" w:rsidP="00884A1D">
            <w:pPr>
              <w:rPr>
                <w:rFonts w:hAnsi="宋体"/>
                <w:kern w:val="0"/>
                <w:szCs w:val="21"/>
              </w:rPr>
            </w:pPr>
          </w:p>
        </w:tc>
        <w:tc>
          <w:tcPr>
            <w:tcW w:w="898" w:type="dxa"/>
            <w:tcBorders>
              <w:left w:val="single" w:sz="6" w:space="0" w:color="000000"/>
              <w:right w:val="single" w:sz="6" w:space="0" w:color="000000"/>
            </w:tcBorders>
          </w:tcPr>
          <w:p w:rsidR="009B0D3E" w:rsidRDefault="009B0D3E" w:rsidP="00884A1D">
            <w:pPr>
              <w:rPr>
                <w:rFonts w:hAnsi="宋体" w:cs="..ì."/>
                <w:kern w:val="0"/>
                <w:szCs w:val="21"/>
              </w:rPr>
            </w:pPr>
            <w:r>
              <w:rPr>
                <w:rFonts w:hAnsi="宋体" w:cs="..ì." w:hint="eastAsia"/>
                <w:kern w:val="0"/>
                <w:szCs w:val="21"/>
              </w:rPr>
              <w:t>电工组</w:t>
            </w:r>
          </w:p>
        </w:tc>
        <w:tc>
          <w:tcPr>
            <w:tcW w:w="1163" w:type="dxa"/>
            <w:tcBorders>
              <w:left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trHeight w:val="150"/>
        </w:trPr>
        <w:tc>
          <w:tcPr>
            <w:tcW w:w="485" w:type="dxa"/>
            <w:tcBorders>
              <w:left w:val="single" w:sz="6" w:space="0" w:color="000000"/>
              <w:right w:val="single" w:sz="6" w:space="0" w:color="000000"/>
            </w:tcBorders>
          </w:tcPr>
          <w:p w:rsidR="009B0D3E" w:rsidRDefault="009B0D3E" w:rsidP="00884A1D">
            <w:pPr>
              <w:rPr>
                <w:rFonts w:hAnsi="宋体"/>
                <w:kern w:val="0"/>
                <w:szCs w:val="21"/>
              </w:rPr>
            </w:pPr>
          </w:p>
        </w:tc>
        <w:tc>
          <w:tcPr>
            <w:tcW w:w="900" w:type="dxa"/>
            <w:tcBorders>
              <w:left w:val="single" w:sz="6" w:space="0" w:color="000000"/>
              <w:right w:val="single" w:sz="6" w:space="0" w:color="000000"/>
            </w:tcBorders>
          </w:tcPr>
          <w:p w:rsidR="009B0D3E" w:rsidRDefault="009B0D3E" w:rsidP="00884A1D">
            <w:pPr>
              <w:rPr>
                <w:rFonts w:hAnsi="宋体"/>
                <w:kern w:val="0"/>
                <w:szCs w:val="21"/>
              </w:rPr>
            </w:pPr>
          </w:p>
        </w:tc>
        <w:tc>
          <w:tcPr>
            <w:tcW w:w="1080" w:type="dxa"/>
            <w:tcBorders>
              <w:left w:val="single" w:sz="6" w:space="0" w:color="000000"/>
              <w:right w:val="single" w:sz="6" w:space="0" w:color="000000"/>
            </w:tcBorders>
          </w:tcPr>
          <w:p w:rsidR="009B0D3E" w:rsidRDefault="009B0D3E" w:rsidP="00884A1D">
            <w:pPr>
              <w:rPr>
                <w:rFonts w:hAnsi="宋体"/>
                <w:kern w:val="0"/>
                <w:szCs w:val="21"/>
              </w:rPr>
            </w:pPr>
          </w:p>
        </w:tc>
        <w:tc>
          <w:tcPr>
            <w:tcW w:w="1618" w:type="dxa"/>
            <w:tcBorders>
              <w:left w:val="single" w:sz="6" w:space="0" w:color="000000"/>
              <w:right w:val="single" w:sz="6" w:space="0" w:color="000000"/>
            </w:tcBorders>
          </w:tcPr>
          <w:p w:rsidR="009B0D3E" w:rsidRDefault="009B0D3E" w:rsidP="00884A1D">
            <w:pPr>
              <w:rPr>
                <w:rFonts w:hAnsi="宋体"/>
                <w:kern w:val="0"/>
                <w:szCs w:val="21"/>
              </w:rPr>
            </w:pPr>
          </w:p>
        </w:tc>
        <w:tc>
          <w:tcPr>
            <w:tcW w:w="6120" w:type="dxa"/>
            <w:tcBorders>
              <w:left w:val="single" w:sz="6" w:space="0" w:color="000000"/>
              <w:right w:val="single" w:sz="6" w:space="0" w:color="000000"/>
            </w:tcBorders>
          </w:tcPr>
          <w:p w:rsidR="009B0D3E" w:rsidRDefault="009B0D3E" w:rsidP="00884A1D">
            <w:pPr>
              <w:rPr>
                <w:rFonts w:hAnsi="宋体" w:cs="..ì."/>
                <w:kern w:val="0"/>
                <w:szCs w:val="21"/>
              </w:rPr>
            </w:pPr>
            <w:r>
              <w:rPr>
                <w:rFonts w:hAnsi="宋体" w:cs="..ì." w:hint="eastAsia"/>
                <w:kern w:val="0"/>
                <w:szCs w:val="21"/>
              </w:rPr>
              <w:t>断电源。</w:t>
            </w:r>
          </w:p>
        </w:tc>
        <w:tc>
          <w:tcPr>
            <w:tcW w:w="1263" w:type="dxa"/>
            <w:tcBorders>
              <w:left w:val="single" w:sz="6" w:space="0" w:color="000000"/>
              <w:right w:val="single" w:sz="6" w:space="0" w:color="000000"/>
            </w:tcBorders>
          </w:tcPr>
          <w:p w:rsidR="009B0D3E" w:rsidRDefault="009B0D3E" w:rsidP="00884A1D">
            <w:pPr>
              <w:rPr>
                <w:rFonts w:hAnsi="宋体"/>
                <w:kern w:val="0"/>
                <w:szCs w:val="21"/>
              </w:rPr>
            </w:pPr>
          </w:p>
        </w:tc>
        <w:tc>
          <w:tcPr>
            <w:tcW w:w="900" w:type="dxa"/>
            <w:tcBorders>
              <w:left w:val="single" w:sz="6" w:space="0" w:color="000000"/>
              <w:right w:val="single" w:sz="6" w:space="0" w:color="000000"/>
            </w:tcBorders>
          </w:tcPr>
          <w:p w:rsidR="009B0D3E" w:rsidRDefault="009B0D3E" w:rsidP="00884A1D">
            <w:pPr>
              <w:rPr>
                <w:rFonts w:hAnsi="宋体"/>
                <w:kern w:val="0"/>
                <w:szCs w:val="21"/>
              </w:rPr>
            </w:pPr>
          </w:p>
        </w:tc>
        <w:tc>
          <w:tcPr>
            <w:tcW w:w="898" w:type="dxa"/>
            <w:tcBorders>
              <w:left w:val="single" w:sz="6" w:space="0" w:color="000000"/>
              <w:right w:val="single" w:sz="6" w:space="0" w:color="000000"/>
            </w:tcBorders>
          </w:tcPr>
          <w:p w:rsidR="009B0D3E" w:rsidRDefault="009B0D3E" w:rsidP="00884A1D">
            <w:pPr>
              <w:rPr>
                <w:rFonts w:hAnsi="宋体"/>
                <w:kern w:val="0"/>
                <w:szCs w:val="21"/>
              </w:rPr>
            </w:pPr>
          </w:p>
        </w:tc>
        <w:tc>
          <w:tcPr>
            <w:tcW w:w="1163" w:type="dxa"/>
            <w:tcBorders>
              <w:left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93"/>
        </w:trPr>
        <w:tc>
          <w:tcPr>
            <w:tcW w:w="485"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val="restart"/>
            <w:tcBorders>
              <w:left w:val="single" w:sz="6" w:space="0" w:color="000000"/>
              <w:right w:val="single" w:sz="6" w:space="0" w:color="000000"/>
            </w:tcBorders>
          </w:tcPr>
          <w:p w:rsidR="009B0D3E" w:rsidRDefault="009B0D3E" w:rsidP="00884A1D">
            <w:pPr>
              <w:rPr>
                <w:rFonts w:hAnsi="宋体" w:cs="..ì."/>
                <w:kern w:val="0"/>
                <w:szCs w:val="21"/>
              </w:rPr>
            </w:pPr>
            <w:r>
              <w:rPr>
                <w:rFonts w:hAnsi="宋体" w:cs="..ì." w:hint="eastAsia"/>
                <w:kern w:val="0"/>
                <w:szCs w:val="21"/>
              </w:rPr>
              <w:t>事故</w:t>
            </w:r>
          </w:p>
        </w:tc>
        <w:tc>
          <w:tcPr>
            <w:tcW w:w="1080"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1618"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6120"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263"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val="restart"/>
            <w:tcBorders>
              <w:left w:val="single" w:sz="6" w:space="0" w:color="000000"/>
              <w:right w:val="single" w:sz="6" w:space="0" w:color="000000"/>
            </w:tcBorders>
          </w:tcPr>
          <w:p w:rsidR="009B0D3E" w:rsidRDefault="009B0D3E" w:rsidP="00884A1D">
            <w:pPr>
              <w:rPr>
                <w:rFonts w:hAnsi="宋体"/>
                <w:kern w:val="0"/>
                <w:szCs w:val="21"/>
              </w:rPr>
            </w:pPr>
          </w:p>
        </w:tc>
        <w:tc>
          <w:tcPr>
            <w:tcW w:w="898" w:type="dxa"/>
            <w:vMerge w:val="restart"/>
            <w:tcBorders>
              <w:left w:val="single" w:sz="6" w:space="0" w:color="000000"/>
              <w:right w:val="single" w:sz="6" w:space="0" w:color="000000"/>
            </w:tcBorders>
          </w:tcPr>
          <w:p w:rsidR="009B0D3E" w:rsidRDefault="009B0D3E" w:rsidP="00884A1D">
            <w:pPr>
              <w:rPr>
                <w:rFonts w:hAnsi="宋体" w:cs="..ì."/>
                <w:kern w:val="0"/>
                <w:szCs w:val="21"/>
              </w:rPr>
            </w:pPr>
            <w:r>
              <w:rPr>
                <w:rFonts w:hAnsi="宋体" w:cs="..ì." w:hint="eastAsia"/>
                <w:kern w:val="0"/>
                <w:szCs w:val="21"/>
              </w:rPr>
              <w:t>长</w:t>
            </w:r>
          </w:p>
        </w:tc>
        <w:tc>
          <w:tcPr>
            <w:tcW w:w="1163"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40"/>
        </w:trPr>
        <w:tc>
          <w:tcPr>
            <w:tcW w:w="485"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left w:val="single" w:sz="6" w:space="0" w:color="000000"/>
              <w:right w:val="single" w:sz="6" w:space="0" w:color="000000"/>
            </w:tcBorders>
          </w:tcPr>
          <w:p w:rsidR="009B0D3E" w:rsidRDefault="009B0D3E" w:rsidP="00884A1D">
            <w:pPr>
              <w:rPr>
                <w:rFonts w:hAnsi="宋体"/>
                <w:kern w:val="0"/>
                <w:szCs w:val="21"/>
              </w:rPr>
            </w:pPr>
          </w:p>
        </w:tc>
        <w:tc>
          <w:tcPr>
            <w:tcW w:w="1080" w:type="dxa"/>
            <w:vMerge/>
            <w:tcBorders>
              <w:left w:val="single" w:sz="6" w:space="0" w:color="000000"/>
              <w:right w:val="single" w:sz="6" w:space="0" w:color="000000"/>
            </w:tcBorders>
          </w:tcPr>
          <w:p w:rsidR="009B0D3E" w:rsidRDefault="009B0D3E" w:rsidP="00884A1D">
            <w:pPr>
              <w:rPr>
                <w:rFonts w:hAnsi="宋体"/>
                <w:kern w:val="0"/>
                <w:szCs w:val="21"/>
              </w:rPr>
            </w:pPr>
          </w:p>
        </w:tc>
        <w:tc>
          <w:tcPr>
            <w:tcW w:w="1618" w:type="dxa"/>
            <w:vMerge/>
            <w:tcBorders>
              <w:left w:val="single" w:sz="6" w:space="0" w:color="000000"/>
              <w:right w:val="single" w:sz="6" w:space="0" w:color="000000"/>
            </w:tcBorders>
          </w:tcPr>
          <w:p w:rsidR="009B0D3E" w:rsidRDefault="009B0D3E" w:rsidP="00884A1D">
            <w:pPr>
              <w:rPr>
                <w:rFonts w:hAnsi="宋体"/>
                <w:kern w:val="0"/>
                <w:szCs w:val="21"/>
              </w:rPr>
            </w:pPr>
          </w:p>
        </w:tc>
        <w:tc>
          <w:tcPr>
            <w:tcW w:w="6120"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kern w:val="0"/>
                <w:szCs w:val="21"/>
              </w:rPr>
              <w:t>13</w:t>
            </w:r>
            <w:r>
              <w:rPr>
                <w:rFonts w:hAnsi="宋体" w:cs="..ì." w:hint="eastAsia"/>
                <w:kern w:val="0"/>
                <w:szCs w:val="21"/>
              </w:rPr>
              <w:t>、按照规范设置接地；现场必须采用三相五线制供电；所有用</w:t>
            </w:r>
          </w:p>
        </w:tc>
        <w:tc>
          <w:tcPr>
            <w:tcW w:w="1263" w:type="dxa"/>
            <w:vMerge/>
            <w:tcBorders>
              <w:left w:val="single" w:sz="6" w:space="0" w:color="000000"/>
              <w:right w:val="single" w:sz="6" w:space="0" w:color="000000"/>
            </w:tcBorders>
          </w:tcPr>
          <w:p w:rsidR="009B0D3E" w:rsidRDefault="009B0D3E" w:rsidP="00884A1D">
            <w:pPr>
              <w:rPr>
                <w:rFonts w:hAnsi="宋体"/>
                <w:kern w:val="0"/>
                <w:szCs w:val="21"/>
              </w:rPr>
            </w:pPr>
          </w:p>
        </w:tc>
        <w:tc>
          <w:tcPr>
            <w:tcW w:w="900" w:type="dxa"/>
            <w:vMerge/>
            <w:tcBorders>
              <w:left w:val="single" w:sz="6" w:space="0" w:color="000000"/>
              <w:right w:val="single" w:sz="6" w:space="0" w:color="000000"/>
            </w:tcBorders>
          </w:tcPr>
          <w:p w:rsidR="009B0D3E" w:rsidRDefault="009B0D3E" w:rsidP="00884A1D">
            <w:pPr>
              <w:rPr>
                <w:rFonts w:hAnsi="宋体"/>
                <w:kern w:val="0"/>
                <w:szCs w:val="21"/>
              </w:rPr>
            </w:pPr>
          </w:p>
        </w:tc>
        <w:tc>
          <w:tcPr>
            <w:tcW w:w="898" w:type="dxa"/>
            <w:vMerge/>
            <w:tcBorders>
              <w:left w:val="single" w:sz="6" w:space="0" w:color="000000"/>
              <w:right w:val="single" w:sz="6" w:space="0" w:color="000000"/>
            </w:tcBorders>
          </w:tcPr>
          <w:p w:rsidR="009B0D3E" w:rsidRDefault="009B0D3E" w:rsidP="00884A1D">
            <w:pPr>
              <w:rPr>
                <w:rFonts w:hAnsi="宋体"/>
                <w:kern w:val="0"/>
                <w:szCs w:val="21"/>
              </w:rPr>
            </w:pPr>
          </w:p>
        </w:tc>
        <w:tc>
          <w:tcPr>
            <w:tcW w:w="1163" w:type="dxa"/>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25"/>
        </w:trPr>
        <w:tc>
          <w:tcPr>
            <w:tcW w:w="485" w:type="dxa"/>
            <w:vMerge w:val="restart"/>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900" w:type="dxa"/>
            <w:vMerge w:val="restart"/>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080" w:type="dxa"/>
            <w:vMerge w:val="restart"/>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618" w:type="dxa"/>
            <w:vMerge w:val="restart"/>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6120" w:type="dxa"/>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电设备的外壳必须接零接地。</w:t>
            </w:r>
          </w:p>
        </w:tc>
        <w:tc>
          <w:tcPr>
            <w:tcW w:w="1263" w:type="dxa"/>
            <w:vMerge w:val="restart"/>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900" w:type="dxa"/>
            <w:vMerge w:val="restart"/>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898" w:type="dxa"/>
            <w:vMerge w:val="restart"/>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163"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50"/>
        </w:trPr>
        <w:tc>
          <w:tcPr>
            <w:tcW w:w="485" w:type="dxa"/>
            <w:vMerge/>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900" w:type="dxa"/>
            <w:vMerge/>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080" w:type="dxa"/>
            <w:vMerge/>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618" w:type="dxa"/>
            <w:vMerge/>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61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kern w:val="0"/>
                <w:szCs w:val="21"/>
              </w:rPr>
              <w:t>14</w:t>
            </w:r>
            <w:r>
              <w:rPr>
                <w:rFonts w:hAnsi="宋体" w:cs="..ì." w:hint="eastAsia"/>
                <w:kern w:val="0"/>
                <w:szCs w:val="21"/>
              </w:rPr>
              <w:t>、使用固定插头，否则引发事故，禁止用两线头直接插插座。</w:t>
            </w:r>
          </w:p>
        </w:tc>
        <w:tc>
          <w:tcPr>
            <w:tcW w:w="1263" w:type="dxa"/>
            <w:vMerge/>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900" w:type="dxa"/>
            <w:vMerge/>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898" w:type="dxa"/>
            <w:vMerge/>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163"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50"/>
        </w:trPr>
        <w:tc>
          <w:tcPr>
            <w:tcW w:w="485" w:type="dxa"/>
            <w:vMerge/>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900" w:type="dxa"/>
            <w:vMerge/>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080" w:type="dxa"/>
            <w:vMerge/>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618" w:type="dxa"/>
            <w:vMerge/>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61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kern w:val="0"/>
                <w:szCs w:val="21"/>
              </w:rPr>
              <w:t>15</w:t>
            </w:r>
            <w:r>
              <w:rPr>
                <w:rFonts w:hAnsi="宋体" w:cs="..ì." w:hint="eastAsia"/>
                <w:kern w:val="0"/>
                <w:szCs w:val="21"/>
              </w:rPr>
              <w:t>、维修断电挂牌，非专业人员不准接电。</w:t>
            </w:r>
          </w:p>
        </w:tc>
        <w:tc>
          <w:tcPr>
            <w:tcW w:w="1263" w:type="dxa"/>
            <w:vMerge/>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900" w:type="dxa"/>
            <w:vMerge/>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898" w:type="dxa"/>
            <w:vMerge/>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163"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50"/>
        </w:trPr>
        <w:tc>
          <w:tcPr>
            <w:tcW w:w="485"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 xml:space="preserve">2 </w:t>
            </w:r>
          </w:p>
        </w:tc>
        <w:tc>
          <w:tcPr>
            <w:tcW w:w="900" w:type="dxa"/>
            <w:vMerge/>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080" w:type="dxa"/>
            <w:vMerge w:val="restart"/>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618"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高处作业</w:t>
            </w:r>
          </w:p>
        </w:tc>
        <w:tc>
          <w:tcPr>
            <w:tcW w:w="61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１、操作人员必须戴安全带。</w:t>
            </w:r>
          </w:p>
        </w:tc>
        <w:tc>
          <w:tcPr>
            <w:tcW w:w="1263"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proofErr w:type="gramStart"/>
            <w:r>
              <w:rPr>
                <w:rFonts w:hAnsi="宋体" w:cs="..ì." w:hint="eastAsia"/>
                <w:kern w:val="0"/>
                <w:szCs w:val="21"/>
              </w:rPr>
              <w:t>各项目部</w:t>
            </w:r>
            <w:proofErr w:type="gramEnd"/>
          </w:p>
        </w:tc>
        <w:tc>
          <w:tcPr>
            <w:tcW w:w="900"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施工过程中</w:t>
            </w:r>
          </w:p>
        </w:tc>
        <w:tc>
          <w:tcPr>
            <w:tcW w:w="898"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项目经理</w:t>
            </w:r>
          </w:p>
        </w:tc>
        <w:tc>
          <w:tcPr>
            <w:tcW w:w="1163"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50"/>
        </w:trPr>
        <w:tc>
          <w:tcPr>
            <w:tcW w:w="485"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080"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618"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61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２、定期检查安全网，牢固、</w:t>
            </w:r>
            <w:proofErr w:type="gramStart"/>
            <w:r>
              <w:rPr>
                <w:rFonts w:hAnsi="宋体" w:cs="..ì." w:hint="eastAsia"/>
                <w:kern w:val="0"/>
                <w:szCs w:val="21"/>
              </w:rPr>
              <w:t>不</w:t>
            </w:r>
            <w:proofErr w:type="gramEnd"/>
            <w:r>
              <w:rPr>
                <w:rFonts w:hAnsi="宋体" w:cs="..ì." w:hint="eastAsia"/>
                <w:kern w:val="0"/>
                <w:szCs w:val="21"/>
              </w:rPr>
              <w:t>破损，安全有效。</w:t>
            </w:r>
          </w:p>
        </w:tc>
        <w:tc>
          <w:tcPr>
            <w:tcW w:w="1263"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898"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163"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668"/>
        </w:trPr>
        <w:tc>
          <w:tcPr>
            <w:tcW w:w="485"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080"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618"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61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３、不得在同一垂直方向操作；设置安全防护层；洞口临边严禁放置任何拆下物体；下面通道处设置安全防护棚。</w:t>
            </w:r>
          </w:p>
        </w:tc>
        <w:tc>
          <w:tcPr>
            <w:tcW w:w="1263"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898"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163"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bl>
    <w:p w:rsidR="009B0D3E" w:rsidRDefault="009B0D3E" w:rsidP="009B0D3E">
      <w:pPr>
        <w:rPr>
          <w:rFonts w:hAnsi="宋体"/>
          <w:kern w:val="0"/>
          <w:szCs w:val="21"/>
        </w:rPr>
      </w:pPr>
    </w:p>
    <w:p w:rsidR="009B0D3E" w:rsidRDefault="009B0D3E" w:rsidP="009B0D3E">
      <w:pPr>
        <w:rPr>
          <w:rFonts w:hAnsi="宋体" w:hint="eastAsia"/>
          <w:kern w:val="0"/>
          <w:szCs w:val="21"/>
        </w:rPr>
      </w:pPr>
      <w:r>
        <w:rPr>
          <w:rFonts w:hAnsi="宋体" w:hint="eastAsia"/>
          <w:kern w:val="0"/>
          <w:szCs w:val="21"/>
        </w:rPr>
        <w:t>编制：</w:t>
      </w:r>
      <w:r>
        <w:rPr>
          <w:rFonts w:hAnsi="宋体" w:hint="eastAsia"/>
          <w:kern w:val="0"/>
          <w:szCs w:val="21"/>
        </w:rPr>
        <w:t xml:space="preserve">                   </w:t>
      </w:r>
      <w:r>
        <w:rPr>
          <w:rFonts w:hAnsi="宋体" w:hint="eastAsia"/>
          <w:kern w:val="0"/>
          <w:szCs w:val="21"/>
        </w:rPr>
        <w:t>审核：</w:t>
      </w:r>
      <w:r>
        <w:rPr>
          <w:rFonts w:hAnsi="宋体" w:hint="eastAsia"/>
          <w:kern w:val="0"/>
          <w:szCs w:val="21"/>
        </w:rPr>
        <w:t xml:space="preserve">                 </w:t>
      </w:r>
      <w:r>
        <w:rPr>
          <w:rFonts w:hAnsi="宋体" w:hint="eastAsia"/>
          <w:kern w:val="0"/>
          <w:szCs w:val="21"/>
        </w:rPr>
        <w:t>批准：</w:t>
      </w:r>
      <w:r>
        <w:rPr>
          <w:rFonts w:hAnsi="宋体" w:hint="eastAsia"/>
          <w:kern w:val="0"/>
          <w:szCs w:val="21"/>
        </w:rPr>
        <w:t xml:space="preserve">                      </w:t>
      </w:r>
      <w:r>
        <w:rPr>
          <w:rFonts w:hAnsi="宋体" w:hint="eastAsia"/>
          <w:kern w:val="0"/>
          <w:szCs w:val="21"/>
        </w:rPr>
        <w:t>日期：</w:t>
      </w:r>
    </w:p>
    <w:p w:rsidR="009B0D3E" w:rsidRDefault="009B0D3E" w:rsidP="009B0D3E">
      <w:pPr>
        <w:rPr>
          <w:rFonts w:hAnsi="宋体" w:hint="eastAsia"/>
          <w:kern w:val="0"/>
          <w:szCs w:val="21"/>
        </w:rPr>
      </w:pPr>
    </w:p>
    <w:p w:rsidR="009B0D3E" w:rsidRDefault="009B0D3E" w:rsidP="009B0D3E">
      <w:pPr>
        <w:rPr>
          <w:rFonts w:hAnsi="宋体" w:cs="..ì." w:hint="eastAsia"/>
          <w:kern w:val="0"/>
          <w:szCs w:val="21"/>
        </w:rPr>
      </w:pPr>
    </w:p>
    <w:p w:rsidR="009B0D3E" w:rsidRDefault="009B0D3E" w:rsidP="009B0D3E">
      <w:pPr>
        <w:rPr>
          <w:rFonts w:hAnsi="宋体" w:cs="..ì." w:hint="eastAsia"/>
          <w:kern w:val="0"/>
          <w:szCs w:val="21"/>
        </w:rPr>
      </w:pPr>
      <w:r>
        <w:rPr>
          <w:rFonts w:hAnsi="宋体" w:cs="..ì." w:hint="eastAsia"/>
          <w:kern w:val="0"/>
          <w:szCs w:val="21"/>
        </w:rPr>
        <w:t xml:space="preserve">                                               </w:t>
      </w:r>
      <w:r>
        <w:rPr>
          <w:rFonts w:hAnsi="宋体" w:cs="..ì." w:hint="eastAsia"/>
          <w:kern w:val="0"/>
          <w:szCs w:val="21"/>
        </w:rPr>
        <w:t>安全文明施工检查表</w:t>
      </w:r>
    </w:p>
    <w:tbl>
      <w:tblPr>
        <w:tblW w:w="14425" w:type="dxa"/>
        <w:tblBorders>
          <w:top w:val="nil"/>
          <w:left w:val="nil"/>
          <w:bottom w:val="nil"/>
          <w:right w:val="nil"/>
        </w:tblBorders>
        <w:tblLook w:val="0000"/>
      </w:tblPr>
      <w:tblGrid>
        <w:gridCol w:w="484"/>
        <w:gridCol w:w="900"/>
        <w:gridCol w:w="1080"/>
        <w:gridCol w:w="1618"/>
        <w:gridCol w:w="6119"/>
        <w:gridCol w:w="1263"/>
        <w:gridCol w:w="900"/>
        <w:gridCol w:w="898"/>
        <w:gridCol w:w="1163"/>
      </w:tblGrid>
      <w:tr w:rsidR="009B0D3E" w:rsidTr="00884A1D">
        <w:tblPrEx>
          <w:tblCellMar>
            <w:top w:w="0" w:type="dxa"/>
            <w:bottom w:w="0" w:type="dxa"/>
          </w:tblCellMar>
        </w:tblPrEx>
        <w:trPr>
          <w:trHeight w:val="683"/>
        </w:trPr>
        <w:tc>
          <w:tcPr>
            <w:tcW w:w="48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序号</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目标</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指标</w:t>
            </w:r>
          </w:p>
        </w:tc>
        <w:tc>
          <w:tcPr>
            <w:tcW w:w="161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环境影响／危险源或活动</w:t>
            </w: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采取控制措施</w:t>
            </w:r>
          </w:p>
        </w:tc>
        <w:tc>
          <w:tcPr>
            <w:tcW w:w="126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实施部门</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完成时间</w:t>
            </w:r>
          </w:p>
        </w:tc>
        <w:tc>
          <w:tcPr>
            <w:tcW w:w="89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检查人</w:t>
            </w:r>
          </w:p>
        </w:tc>
        <w:tc>
          <w:tcPr>
            <w:tcW w:w="116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检查结果</w:t>
            </w:r>
          </w:p>
        </w:tc>
      </w:tr>
      <w:tr w:rsidR="009B0D3E" w:rsidTr="00884A1D">
        <w:tblPrEx>
          <w:tblCellMar>
            <w:top w:w="0" w:type="dxa"/>
            <w:bottom w:w="0" w:type="dxa"/>
          </w:tblCellMar>
        </w:tblPrEx>
        <w:trPr>
          <w:cantSplit/>
          <w:trHeight w:val="665"/>
        </w:trPr>
        <w:tc>
          <w:tcPr>
            <w:tcW w:w="484" w:type="dxa"/>
            <w:vMerge w:val="restart"/>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900" w:type="dxa"/>
            <w:vMerge w:val="restart"/>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080" w:type="dxa"/>
            <w:vMerge w:val="restart"/>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618"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高处作业</w:t>
            </w: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４、高空作业时小件工具装入工具袋内，防止落下，作业下方严禁进入；安全警示标志；专人看护。</w:t>
            </w:r>
          </w:p>
        </w:tc>
        <w:tc>
          <w:tcPr>
            <w:tcW w:w="1263"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proofErr w:type="gramStart"/>
            <w:r>
              <w:rPr>
                <w:rFonts w:hAnsi="宋体" w:cs="..ì." w:hint="eastAsia"/>
                <w:kern w:val="0"/>
                <w:szCs w:val="21"/>
              </w:rPr>
              <w:t>各项目部</w:t>
            </w:r>
            <w:proofErr w:type="gramEnd"/>
          </w:p>
        </w:tc>
        <w:tc>
          <w:tcPr>
            <w:tcW w:w="900"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施工过程中</w:t>
            </w:r>
          </w:p>
        </w:tc>
        <w:tc>
          <w:tcPr>
            <w:tcW w:w="898"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项目经理</w:t>
            </w:r>
          </w:p>
        </w:tc>
        <w:tc>
          <w:tcPr>
            <w:tcW w:w="1163"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38"/>
        </w:trPr>
        <w:tc>
          <w:tcPr>
            <w:tcW w:w="484"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080"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618"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５、洞口、临边、平台作业设置防护栏、安全网、禁止疲劳作业。</w:t>
            </w:r>
          </w:p>
        </w:tc>
        <w:tc>
          <w:tcPr>
            <w:tcW w:w="1263"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898"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163"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38"/>
        </w:trPr>
        <w:tc>
          <w:tcPr>
            <w:tcW w:w="484"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 xml:space="preserve">3 </w:t>
            </w:r>
          </w:p>
        </w:tc>
        <w:tc>
          <w:tcPr>
            <w:tcW w:w="900"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杜绝重大伤亡事故，</w:t>
            </w:r>
            <w:r>
              <w:rPr>
                <w:rFonts w:hAnsi="宋体" w:cs="..ì."/>
                <w:kern w:val="0"/>
                <w:szCs w:val="21"/>
              </w:rPr>
              <w:t xml:space="preserve"> </w:t>
            </w:r>
            <w:r>
              <w:rPr>
                <w:rFonts w:hAnsi="宋体" w:cs="..ì." w:hint="eastAsia"/>
                <w:kern w:val="0"/>
                <w:szCs w:val="21"/>
              </w:rPr>
              <w:t>保持设备完好</w:t>
            </w:r>
          </w:p>
        </w:tc>
        <w:tc>
          <w:tcPr>
            <w:tcW w:w="1080" w:type="dxa"/>
            <w:vMerge w:val="restart"/>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618"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机械设备使用</w:t>
            </w: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kern w:val="0"/>
                <w:szCs w:val="21"/>
              </w:rPr>
              <w:t>1</w:t>
            </w:r>
            <w:r>
              <w:rPr>
                <w:rFonts w:hAnsi="宋体" w:cs="..ì." w:hint="eastAsia"/>
                <w:kern w:val="0"/>
                <w:szCs w:val="21"/>
              </w:rPr>
              <w:t>、严格执行</w:t>
            </w:r>
            <w:r>
              <w:rPr>
                <w:rFonts w:hAnsi="宋体" w:cs="..ì."/>
                <w:kern w:val="0"/>
                <w:szCs w:val="21"/>
              </w:rPr>
              <w:t>“</w:t>
            </w:r>
            <w:proofErr w:type="gramStart"/>
            <w:r>
              <w:rPr>
                <w:rFonts w:hAnsi="宋体" w:cs="..ì." w:hint="eastAsia"/>
                <w:kern w:val="0"/>
                <w:szCs w:val="21"/>
              </w:rPr>
              <w:t>一</w:t>
            </w:r>
            <w:proofErr w:type="gramEnd"/>
            <w:r>
              <w:rPr>
                <w:rFonts w:hAnsi="宋体" w:cs="..ì." w:hint="eastAsia"/>
                <w:kern w:val="0"/>
                <w:szCs w:val="21"/>
              </w:rPr>
              <w:t>机、一闸、一箱</w:t>
            </w:r>
            <w:r>
              <w:rPr>
                <w:rFonts w:hAnsi="宋体" w:cs="..ì."/>
                <w:kern w:val="0"/>
                <w:szCs w:val="21"/>
              </w:rPr>
              <w:t>”</w:t>
            </w:r>
          </w:p>
        </w:tc>
        <w:tc>
          <w:tcPr>
            <w:tcW w:w="1263"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proofErr w:type="gramStart"/>
            <w:r>
              <w:rPr>
                <w:rFonts w:hAnsi="宋体" w:cs="..ì." w:hint="eastAsia"/>
                <w:kern w:val="0"/>
                <w:szCs w:val="21"/>
              </w:rPr>
              <w:t>各项目部</w:t>
            </w:r>
            <w:proofErr w:type="gramEnd"/>
          </w:p>
        </w:tc>
        <w:tc>
          <w:tcPr>
            <w:tcW w:w="900"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施工过程中</w:t>
            </w:r>
          </w:p>
        </w:tc>
        <w:tc>
          <w:tcPr>
            <w:tcW w:w="898"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项目经理施工队长电工</w:t>
            </w:r>
          </w:p>
        </w:tc>
        <w:tc>
          <w:tcPr>
            <w:tcW w:w="1163"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668"/>
        </w:trPr>
        <w:tc>
          <w:tcPr>
            <w:tcW w:w="484"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080"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618"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kern w:val="0"/>
                <w:szCs w:val="21"/>
              </w:rPr>
              <w:t>2</w:t>
            </w:r>
            <w:r>
              <w:rPr>
                <w:rFonts w:hAnsi="宋体" w:cs="..ì." w:hint="eastAsia"/>
                <w:kern w:val="0"/>
                <w:szCs w:val="21"/>
              </w:rPr>
              <w:t>、定期对设备进行检查，严禁设备带病作业，用前检查，使用中按规范操作，使用后注意保养，维护维修。</w:t>
            </w:r>
          </w:p>
        </w:tc>
        <w:tc>
          <w:tcPr>
            <w:tcW w:w="1263"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898"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163"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35"/>
        </w:trPr>
        <w:tc>
          <w:tcPr>
            <w:tcW w:w="484"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080"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618"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kern w:val="0"/>
                <w:szCs w:val="21"/>
              </w:rPr>
              <w:t>3</w:t>
            </w:r>
            <w:r>
              <w:rPr>
                <w:rFonts w:hAnsi="宋体" w:cs="..ì." w:hint="eastAsia"/>
                <w:kern w:val="0"/>
                <w:szCs w:val="21"/>
              </w:rPr>
              <w:t>、操作人员持证上岗。</w:t>
            </w:r>
          </w:p>
        </w:tc>
        <w:tc>
          <w:tcPr>
            <w:tcW w:w="1263"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898"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163"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38"/>
        </w:trPr>
        <w:tc>
          <w:tcPr>
            <w:tcW w:w="484"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080"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618"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kern w:val="0"/>
                <w:szCs w:val="21"/>
              </w:rPr>
              <w:t>4</w:t>
            </w:r>
            <w:r>
              <w:rPr>
                <w:rFonts w:hAnsi="宋体" w:cs="..ì." w:hint="eastAsia"/>
                <w:kern w:val="0"/>
                <w:szCs w:val="21"/>
              </w:rPr>
              <w:t>、加强管理，注意监控，随时检查。</w:t>
            </w:r>
          </w:p>
        </w:tc>
        <w:tc>
          <w:tcPr>
            <w:tcW w:w="1263"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898"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163"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38"/>
        </w:trPr>
        <w:tc>
          <w:tcPr>
            <w:tcW w:w="484"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080"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618"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kern w:val="0"/>
                <w:szCs w:val="21"/>
              </w:rPr>
              <w:t>5</w:t>
            </w:r>
            <w:r>
              <w:rPr>
                <w:rFonts w:hAnsi="宋体" w:cs="..ì." w:hint="eastAsia"/>
                <w:kern w:val="0"/>
                <w:szCs w:val="21"/>
              </w:rPr>
              <w:t>、严格执行</w:t>
            </w:r>
            <w:r>
              <w:rPr>
                <w:rFonts w:hAnsi="宋体"/>
                <w:kern w:val="0"/>
                <w:szCs w:val="21"/>
              </w:rPr>
              <w:t xml:space="preserve">XC11 </w:t>
            </w:r>
            <w:r>
              <w:rPr>
                <w:rFonts w:hAnsi="宋体" w:cs="..ì." w:hint="eastAsia"/>
                <w:kern w:val="0"/>
                <w:szCs w:val="21"/>
              </w:rPr>
              <w:t>《设备维护保养与安全管理规程》</w:t>
            </w:r>
          </w:p>
        </w:tc>
        <w:tc>
          <w:tcPr>
            <w:tcW w:w="1263"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898"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163"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38"/>
        </w:trPr>
        <w:tc>
          <w:tcPr>
            <w:tcW w:w="484" w:type="dxa"/>
            <w:vMerge w:val="restart"/>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 xml:space="preserve">4 </w:t>
            </w:r>
          </w:p>
        </w:tc>
        <w:tc>
          <w:tcPr>
            <w:tcW w:w="900" w:type="dxa"/>
            <w:vMerge w:val="restart"/>
            <w:tcBorders>
              <w:top w:val="single" w:sz="6" w:space="0" w:color="000000"/>
              <w:left w:val="single" w:sz="6" w:space="0" w:color="000000"/>
              <w:right w:val="single" w:sz="6" w:space="0" w:color="000000"/>
            </w:tcBorders>
            <w:vAlign w:val="bottom"/>
          </w:tcPr>
          <w:p w:rsidR="009B0D3E" w:rsidRDefault="009B0D3E" w:rsidP="00884A1D">
            <w:pPr>
              <w:rPr>
                <w:rFonts w:hAnsi="宋体"/>
                <w:kern w:val="0"/>
                <w:szCs w:val="21"/>
              </w:rPr>
            </w:pPr>
            <w:r>
              <w:rPr>
                <w:rFonts w:hAnsi="宋体" w:cs="..ì." w:hint="eastAsia"/>
                <w:kern w:val="0"/>
                <w:szCs w:val="21"/>
              </w:rPr>
              <w:t>施工场界噪声符合法规</w:t>
            </w:r>
            <w:r>
              <w:rPr>
                <w:rFonts w:hAnsi="宋体"/>
                <w:kern w:val="0"/>
                <w:szCs w:val="21"/>
              </w:rPr>
              <w:t xml:space="preserve">GB215 </w:t>
            </w:r>
            <w:r>
              <w:rPr>
                <w:rFonts w:hAnsi="宋体"/>
                <w:kern w:val="0"/>
                <w:szCs w:val="21"/>
              </w:rPr>
              <w:lastRenderedPageBreak/>
              <w:t xml:space="preserve">23-90 </w:t>
            </w:r>
          </w:p>
        </w:tc>
        <w:tc>
          <w:tcPr>
            <w:tcW w:w="1080" w:type="dxa"/>
            <w:vMerge w:val="restart"/>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r>
              <w:rPr>
                <w:rFonts w:hAnsi="宋体" w:cs="..ì." w:hint="eastAsia"/>
                <w:kern w:val="0"/>
                <w:szCs w:val="21"/>
              </w:rPr>
              <w:lastRenderedPageBreak/>
              <w:t>场界噪声</w:t>
            </w:r>
            <w:r>
              <w:rPr>
                <w:rFonts w:hAnsi="宋体" w:cs="..ì."/>
                <w:kern w:val="0"/>
                <w:szCs w:val="21"/>
              </w:rPr>
              <w:t>&lt;</w:t>
            </w:r>
            <w:r>
              <w:rPr>
                <w:rFonts w:hAnsi="宋体"/>
                <w:kern w:val="0"/>
                <w:szCs w:val="21"/>
              </w:rPr>
              <w:t xml:space="preserve">65dB </w:t>
            </w:r>
          </w:p>
        </w:tc>
        <w:tc>
          <w:tcPr>
            <w:tcW w:w="1618" w:type="dxa"/>
            <w:vMerge w:val="restart"/>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施工噪声控制</w:t>
            </w: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１、合理安排工期，尽量减少夜间施工。</w:t>
            </w:r>
          </w:p>
        </w:tc>
        <w:tc>
          <w:tcPr>
            <w:tcW w:w="1263" w:type="dxa"/>
            <w:vMerge w:val="restart"/>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proofErr w:type="gramStart"/>
            <w:r>
              <w:rPr>
                <w:rFonts w:hAnsi="宋体" w:cs="..ì." w:hint="eastAsia"/>
                <w:kern w:val="0"/>
                <w:szCs w:val="21"/>
              </w:rPr>
              <w:t>各项目部</w:t>
            </w:r>
            <w:proofErr w:type="gramEnd"/>
          </w:p>
        </w:tc>
        <w:tc>
          <w:tcPr>
            <w:tcW w:w="900" w:type="dxa"/>
            <w:vMerge w:val="restart"/>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施工过程中</w:t>
            </w:r>
          </w:p>
        </w:tc>
        <w:tc>
          <w:tcPr>
            <w:tcW w:w="898" w:type="dxa"/>
            <w:vMerge w:val="restart"/>
            <w:tcBorders>
              <w:top w:val="single" w:sz="6" w:space="0" w:color="000000"/>
              <w:left w:val="single" w:sz="6" w:space="0" w:color="000000"/>
              <w:right w:val="single" w:sz="6" w:space="0" w:color="000000"/>
            </w:tcBorders>
            <w:vAlign w:val="bottom"/>
          </w:tcPr>
          <w:p w:rsidR="009B0D3E" w:rsidRDefault="009B0D3E" w:rsidP="00884A1D">
            <w:pPr>
              <w:rPr>
                <w:rFonts w:hAnsi="宋体" w:cs="..ì."/>
                <w:kern w:val="0"/>
                <w:szCs w:val="21"/>
              </w:rPr>
            </w:pPr>
            <w:r>
              <w:rPr>
                <w:rFonts w:hAnsi="宋体" w:cs="..ì." w:hint="eastAsia"/>
                <w:kern w:val="0"/>
                <w:szCs w:val="21"/>
              </w:rPr>
              <w:t>项目经理施工队长</w:t>
            </w:r>
          </w:p>
        </w:tc>
        <w:tc>
          <w:tcPr>
            <w:tcW w:w="1163"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38"/>
        </w:trPr>
        <w:tc>
          <w:tcPr>
            <w:tcW w:w="484"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right w:val="single" w:sz="6" w:space="0" w:color="000000"/>
            </w:tcBorders>
            <w:vAlign w:val="bottom"/>
          </w:tcPr>
          <w:p w:rsidR="009B0D3E" w:rsidRDefault="009B0D3E" w:rsidP="00884A1D">
            <w:pPr>
              <w:rPr>
                <w:rFonts w:hAnsi="宋体"/>
                <w:kern w:val="0"/>
                <w:szCs w:val="21"/>
              </w:rPr>
            </w:pPr>
          </w:p>
        </w:tc>
        <w:tc>
          <w:tcPr>
            <w:tcW w:w="1080"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1618"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２、施工机械进行围挡，设置隔音棚或隔音墙。</w:t>
            </w:r>
          </w:p>
        </w:tc>
        <w:tc>
          <w:tcPr>
            <w:tcW w:w="1263"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898" w:type="dxa"/>
            <w:vMerge/>
            <w:tcBorders>
              <w:top w:val="single" w:sz="6" w:space="0" w:color="000000"/>
              <w:left w:val="single" w:sz="6" w:space="0" w:color="000000"/>
              <w:right w:val="single" w:sz="6" w:space="0" w:color="000000"/>
            </w:tcBorders>
            <w:vAlign w:val="bottom"/>
          </w:tcPr>
          <w:p w:rsidR="009B0D3E" w:rsidRDefault="009B0D3E" w:rsidP="00884A1D">
            <w:pPr>
              <w:rPr>
                <w:rFonts w:hAnsi="宋体"/>
                <w:kern w:val="0"/>
                <w:szCs w:val="21"/>
              </w:rPr>
            </w:pPr>
          </w:p>
        </w:tc>
        <w:tc>
          <w:tcPr>
            <w:tcW w:w="1163"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38"/>
        </w:trPr>
        <w:tc>
          <w:tcPr>
            <w:tcW w:w="484"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right w:val="single" w:sz="6" w:space="0" w:color="000000"/>
            </w:tcBorders>
            <w:vAlign w:val="bottom"/>
          </w:tcPr>
          <w:p w:rsidR="009B0D3E" w:rsidRDefault="009B0D3E" w:rsidP="00884A1D">
            <w:pPr>
              <w:rPr>
                <w:rFonts w:hAnsi="宋体"/>
                <w:kern w:val="0"/>
                <w:szCs w:val="21"/>
              </w:rPr>
            </w:pPr>
          </w:p>
        </w:tc>
        <w:tc>
          <w:tcPr>
            <w:tcW w:w="1080"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1618"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３、小型机械尽可能安排封闭作业环境。</w:t>
            </w:r>
          </w:p>
        </w:tc>
        <w:tc>
          <w:tcPr>
            <w:tcW w:w="1263"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898" w:type="dxa"/>
            <w:vMerge/>
            <w:tcBorders>
              <w:top w:val="single" w:sz="6" w:space="0" w:color="000000"/>
              <w:left w:val="single" w:sz="6" w:space="0" w:color="000000"/>
              <w:right w:val="single" w:sz="6" w:space="0" w:color="000000"/>
            </w:tcBorders>
            <w:vAlign w:val="bottom"/>
          </w:tcPr>
          <w:p w:rsidR="009B0D3E" w:rsidRDefault="009B0D3E" w:rsidP="00884A1D">
            <w:pPr>
              <w:rPr>
                <w:rFonts w:hAnsi="宋体"/>
                <w:kern w:val="0"/>
                <w:szCs w:val="21"/>
              </w:rPr>
            </w:pPr>
          </w:p>
        </w:tc>
        <w:tc>
          <w:tcPr>
            <w:tcW w:w="1163"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35"/>
        </w:trPr>
        <w:tc>
          <w:tcPr>
            <w:tcW w:w="484"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right w:val="single" w:sz="6" w:space="0" w:color="000000"/>
            </w:tcBorders>
            <w:vAlign w:val="bottom"/>
          </w:tcPr>
          <w:p w:rsidR="009B0D3E" w:rsidRDefault="009B0D3E" w:rsidP="00884A1D">
            <w:pPr>
              <w:rPr>
                <w:rFonts w:hAnsi="宋体"/>
                <w:kern w:val="0"/>
                <w:szCs w:val="21"/>
              </w:rPr>
            </w:pPr>
          </w:p>
        </w:tc>
        <w:tc>
          <w:tcPr>
            <w:tcW w:w="1080"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1618"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４、对电锯、混凝土搅拌作业人员佩戴耳塞。</w:t>
            </w:r>
          </w:p>
        </w:tc>
        <w:tc>
          <w:tcPr>
            <w:tcW w:w="1263"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898" w:type="dxa"/>
            <w:vMerge/>
            <w:tcBorders>
              <w:top w:val="single" w:sz="6" w:space="0" w:color="000000"/>
              <w:left w:val="single" w:sz="6" w:space="0" w:color="000000"/>
              <w:right w:val="single" w:sz="6" w:space="0" w:color="000000"/>
            </w:tcBorders>
            <w:vAlign w:val="bottom"/>
          </w:tcPr>
          <w:p w:rsidR="009B0D3E" w:rsidRDefault="009B0D3E" w:rsidP="00884A1D">
            <w:pPr>
              <w:rPr>
                <w:rFonts w:hAnsi="宋体"/>
                <w:kern w:val="0"/>
                <w:szCs w:val="21"/>
              </w:rPr>
            </w:pPr>
          </w:p>
        </w:tc>
        <w:tc>
          <w:tcPr>
            <w:tcW w:w="1163"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38"/>
        </w:trPr>
        <w:tc>
          <w:tcPr>
            <w:tcW w:w="484"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right w:val="single" w:sz="6" w:space="0" w:color="000000"/>
            </w:tcBorders>
            <w:vAlign w:val="bottom"/>
          </w:tcPr>
          <w:p w:rsidR="009B0D3E" w:rsidRDefault="009B0D3E" w:rsidP="00884A1D">
            <w:pPr>
              <w:rPr>
                <w:rFonts w:hAnsi="宋体"/>
                <w:kern w:val="0"/>
                <w:szCs w:val="21"/>
              </w:rPr>
            </w:pPr>
          </w:p>
        </w:tc>
        <w:tc>
          <w:tcPr>
            <w:tcW w:w="1080"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1618"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５、对产生噪声的施工作业编制控制噪音措施。</w:t>
            </w:r>
          </w:p>
        </w:tc>
        <w:tc>
          <w:tcPr>
            <w:tcW w:w="1263"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898" w:type="dxa"/>
            <w:vMerge/>
            <w:tcBorders>
              <w:top w:val="single" w:sz="6" w:space="0" w:color="000000"/>
              <w:left w:val="single" w:sz="6" w:space="0" w:color="000000"/>
              <w:right w:val="single" w:sz="6" w:space="0" w:color="000000"/>
            </w:tcBorders>
            <w:vAlign w:val="bottom"/>
          </w:tcPr>
          <w:p w:rsidR="009B0D3E" w:rsidRDefault="009B0D3E" w:rsidP="00884A1D">
            <w:pPr>
              <w:rPr>
                <w:rFonts w:hAnsi="宋体"/>
                <w:kern w:val="0"/>
                <w:szCs w:val="21"/>
              </w:rPr>
            </w:pPr>
          </w:p>
        </w:tc>
        <w:tc>
          <w:tcPr>
            <w:tcW w:w="1163"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38"/>
        </w:trPr>
        <w:tc>
          <w:tcPr>
            <w:tcW w:w="484"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right w:val="single" w:sz="6" w:space="0" w:color="000000"/>
            </w:tcBorders>
            <w:vAlign w:val="bottom"/>
          </w:tcPr>
          <w:p w:rsidR="009B0D3E" w:rsidRDefault="009B0D3E" w:rsidP="00884A1D">
            <w:pPr>
              <w:rPr>
                <w:rFonts w:hAnsi="宋体"/>
                <w:kern w:val="0"/>
                <w:szCs w:val="21"/>
              </w:rPr>
            </w:pPr>
          </w:p>
        </w:tc>
        <w:tc>
          <w:tcPr>
            <w:tcW w:w="1080"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1618"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６、进行场界噪声监测。</w:t>
            </w:r>
          </w:p>
        </w:tc>
        <w:tc>
          <w:tcPr>
            <w:tcW w:w="1263"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898" w:type="dxa"/>
            <w:vMerge/>
            <w:tcBorders>
              <w:top w:val="single" w:sz="6" w:space="0" w:color="000000"/>
              <w:left w:val="single" w:sz="6" w:space="0" w:color="000000"/>
              <w:right w:val="single" w:sz="6" w:space="0" w:color="000000"/>
            </w:tcBorders>
            <w:vAlign w:val="bottom"/>
          </w:tcPr>
          <w:p w:rsidR="009B0D3E" w:rsidRDefault="009B0D3E" w:rsidP="00884A1D">
            <w:pPr>
              <w:rPr>
                <w:rFonts w:hAnsi="宋体"/>
                <w:kern w:val="0"/>
                <w:szCs w:val="21"/>
              </w:rPr>
            </w:pPr>
          </w:p>
        </w:tc>
        <w:tc>
          <w:tcPr>
            <w:tcW w:w="1163"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130"/>
        </w:trPr>
        <w:tc>
          <w:tcPr>
            <w:tcW w:w="484"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right w:val="single" w:sz="6" w:space="0" w:color="000000"/>
            </w:tcBorders>
            <w:vAlign w:val="bottom"/>
          </w:tcPr>
          <w:p w:rsidR="009B0D3E" w:rsidRDefault="009B0D3E" w:rsidP="00884A1D">
            <w:pPr>
              <w:rPr>
                <w:rFonts w:hAnsi="宋体"/>
                <w:kern w:val="0"/>
                <w:szCs w:val="21"/>
              </w:rPr>
            </w:pPr>
          </w:p>
        </w:tc>
        <w:tc>
          <w:tcPr>
            <w:tcW w:w="1080"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1618"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6119" w:type="dxa"/>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c>
          <w:tcPr>
            <w:tcW w:w="1263"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898" w:type="dxa"/>
            <w:vMerge/>
            <w:tcBorders>
              <w:top w:val="single" w:sz="6" w:space="0" w:color="000000"/>
              <w:left w:val="single" w:sz="6" w:space="0" w:color="000000"/>
              <w:right w:val="single" w:sz="6" w:space="0" w:color="000000"/>
            </w:tcBorders>
            <w:vAlign w:val="bottom"/>
          </w:tcPr>
          <w:p w:rsidR="009B0D3E" w:rsidRDefault="009B0D3E" w:rsidP="00884A1D">
            <w:pPr>
              <w:rPr>
                <w:rFonts w:hAnsi="宋体"/>
                <w:kern w:val="0"/>
                <w:szCs w:val="21"/>
              </w:rPr>
            </w:pPr>
          </w:p>
        </w:tc>
        <w:tc>
          <w:tcPr>
            <w:tcW w:w="1163" w:type="dxa"/>
            <w:tcBorders>
              <w:top w:val="single" w:sz="6" w:space="0" w:color="000000"/>
              <w:left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trHeight w:val="530"/>
        </w:trPr>
        <w:tc>
          <w:tcPr>
            <w:tcW w:w="484"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900" w:type="dxa"/>
            <w:tcBorders>
              <w:left w:val="single" w:sz="6" w:space="0" w:color="000000"/>
              <w:bottom w:val="single" w:sz="6" w:space="0" w:color="000000"/>
              <w:right w:val="single" w:sz="6" w:space="0" w:color="000000"/>
            </w:tcBorders>
          </w:tcPr>
          <w:p w:rsidR="009B0D3E" w:rsidRDefault="009B0D3E" w:rsidP="00884A1D">
            <w:pPr>
              <w:rPr>
                <w:rFonts w:hAnsi="宋体" w:cs="..ì."/>
                <w:kern w:val="0"/>
                <w:szCs w:val="21"/>
              </w:rPr>
            </w:pPr>
            <w:r>
              <w:rPr>
                <w:rFonts w:hAnsi="宋体" w:cs="..ì." w:hint="eastAsia"/>
                <w:kern w:val="0"/>
                <w:szCs w:val="21"/>
              </w:rPr>
              <w:t>的要求</w:t>
            </w:r>
          </w:p>
        </w:tc>
        <w:tc>
          <w:tcPr>
            <w:tcW w:w="1080"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618"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6119" w:type="dxa"/>
            <w:tcBorders>
              <w:left w:val="single" w:sz="6" w:space="0" w:color="000000"/>
              <w:bottom w:val="single" w:sz="6" w:space="0" w:color="000000"/>
              <w:right w:val="single" w:sz="6" w:space="0" w:color="000000"/>
            </w:tcBorders>
          </w:tcPr>
          <w:p w:rsidR="009B0D3E" w:rsidRDefault="009B0D3E" w:rsidP="00884A1D">
            <w:pPr>
              <w:rPr>
                <w:rFonts w:hAnsi="宋体" w:cs="..ì."/>
                <w:kern w:val="0"/>
                <w:szCs w:val="21"/>
              </w:rPr>
            </w:pPr>
            <w:r>
              <w:rPr>
                <w:rFonts w:hAnsi="宋体" w:cs="..ì." w:hint="eastAsia"/>
                <w:kern w:val="0"/>
                <w:szCs w:val="21"/>
              </w:rPr>
              <w:t>７、严格执行</w:t>
            </w:r>
            <w:r>
              <w:rPr>
                <w:rFonts w:hAnsi="宋体"/>
                <w:kern w:val="0"/>
                <w:szCs w:val="21"/>
              </w:rPr>
              <w:t xml:space="preserve">XC09 </w:t>
            </w:r>
            <w:r>
              <w:rPr>
                <w:rFonts w:hAnsi="宋体" w:cs="..ì." w:hint="eastAsia"/>
                <w:kern w:val="0"/>
                <w:szCs w:val="21"/>
              </w:rPr>
              <w:t>《施工安全与环境运行控制规程》。</w:t>
            </w:r>
          </w:p>
        </w:tc>
        <w:tc>
          <w:tcPr>
            <w:tcW w:w="1263"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900"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898"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163" w:type="dxa"/>
            <w:tcBorders>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bl>
    <w:p w:rsidR="009B0D3E" w:rsidRDefault="009B0D3E" w:rsidP="009B0D3E">
      <w:pPr>
        <w:rPr>
          <w:rFonts w:hAnsi="宋体" w:hint="eastAsia"/>
          <w:kern w:val="0"/>
          <w:szCs w:val="21"/>
        </w:rPr>
      </w:pPr>
      <w:r>
        <w:rPr>
          <w:rFonts w:hAnsi="宋体" w:hint="eastAsia"/>
          <w:kern w:val="0"/>
          <w:szCs w:val="21"/>
        </w:rPr>
        <w:t>编制：</w:t>
      </w:r>
      <w:r>
        <w:rPr>
          <w:rFonts w:hAnsi="宋体" w:hint="eastAsia"/>
          <w:kern w:val="0"/>
          <w:szCs w:val="21"/>
        </w:rPr>
        <w:t xml:space="preserve">                   </w:t>
      </w:r>
      <w:r>
        <w:rPr>
          <w:rFonts w:hAnsi="宋体" w:hint="eastAsia"/>
          <w:kern w:val="0"/>
          <w:szCs w:val="21"/>
        </w:rPr>
        <w:t>审核：</w:t>
      </w:r>
      <w:r>
        <w:rPr>
          <w:rFonts w:hAnsi="宋体" w:hint="eastAsia"/>
          <w:kern w:val="0"/>
          <w:szCs w:val="21"/>
        </w:rPr>
        <w:t xml:space="preserve">                 </w:t>
      </w:r>
      <w:r>
        <w:rPr>
          <w:rFonts w:hAnsi="宋体" w:hint="eastAsia"/>
          <w:kern w:val="0"/>
          <w:szCs w:val="21"/>
        </w:rPr>
        <w:t>批准：</w:t>
      </w:r>
      <w:r>
        <w:rPr>
          <w:rFonts w:hAnsi="宋体" w:hint="eastAsia"/>
          <w:kern w:val="0"/>
          <w:szCs w:val="21"/>
        </w:rPr>
        <w:t xml:space="preserve">                      </w:t>
      </w:r>
      <w:r>
        <w:rPr>
          <w:rFonts w:hAnsi="宋体" w:hint="eastAsia"/>
          <w:kern w:val="0"/>
          <w:szCs w:val="21"/>
        </w:rPr>
        <w:t>日期：</w:t>
      </w:r>
    </w:p>
    <w:p w:rsidR="009B0D3E" w:rsidRDefault="009B0D3E" w:rsidP="009B0D3E">
      <w:pPr>
        <w:rPr>
          <w:rFonts w:hAnsi="宋体" w:hint="eastAsia"/>
          <w:kern w:val="0"/>
          <w:szCs w:val="21"/>
        </w:rPr>
      </w:pPr>
      <w:r>
        <w:rPr>
          <w:rFonts w:hAnsi="宋体" w:hint="eastAsia"/>
          <w:kern w:val="0"/>
          <w:szCs w:val="21"/>
        </w:rPr>
        <w:t xml:space="preserve"> </w:t>
      </w:r>
    </w:p>
    <w:p w:rsidR="009B0D3E" w:rsidRDefault="009B0D3E" w:rsidP="009B0D3E">
      <w:pPr>
        <w:rPr>
          <w:rFonts w:hAnsi="宋体" w:cs="..ì." w:hint="eastAsia"/>
          <w:kern w:val="0"/>
          <w:szCs w:val="21"/>
        </w:rPr>
      </w:pPr>
      <w:r>
        <w:rPr>
          <w:rFonts w:hAnsi="宋体" w:cs="..ì." w:hint="eastAsia"/>
          <w:kern w:val="0"/>
          <w:szCs w:val="21"/>
        </w:rPr>
        <w:t xml:space="preserve">                                    </w:t>
      </w:r>
      <w:r>
        <w:rPr>
          <w:rFonts w:hAnsi="宋体" w:cs="..ì." w:hint="eastAsia"/>
          <w:kern w:val="0"/>
          <w:szCs w:val="21"/>
        </w:rPr>
        <w:t>安全文明施工检查表</w:t>
      </w:r>
    </w:p>
    <w:tbl>
      <w:tblPr>
        <w:tblW w:w="14425" w:type="dxa"/>
        <w:tblBorders>
          <w:top w:val="nil"/>
          <w:left w:val="nil"/>
          <w:bottom w:val="nil"/>
          <w:right w:val="nil"/>
        </w:tblBorders>
        <w:tblLook w:val="0000"/>
      </w:tblPr>
      <w:tblGrid>
        <w:gridCol w:w="485"/>
        <w:gridCol w:w="900"/>
        <w:gridCol w:w="1080"/>
        <w:gridCol w:w="1618"/>
        <w:gridCol w:w="6119"/>
        <w:gridCol w:w="1263"/>
        <w:gridCol w:w="900"/>
        <w:gridCol w:w="900"/>
        <w:gridCol w:w="1160"/>
      </w:tblGrid>
      <w:tr w:rsidR="009B0D3E" w:rsidTr="00884A1D">
        <w:tblPrEx>
          <w:tblCellMar>
            <w:top w:w="0" w:type="dxa"/>
            <w:bottom w:w="0" w:type="dxa"/>
          </w:tblCellMar>
        </w:tblPrEx>
        <w:trPr>
          <w:trHeight w:val="683"/>
        </w:trPr>
        <w:tc>
          <w:tcPr>
            <w:tcW w:w="48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序号</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目标</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指标</w:t>
            </w:r>
          </w:p>
        </w:tc>
        <w:tc>
          <w:tcPr>
            <w:tcW w:w="161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环境影响／危险源或活动</w:t>
            </w: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采取控制措施</w:t>
            </w:r>
          </w:p>
        </w:tc>
        <w:tc>
          <w:tcPr>
            <w:tcW w:w="126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实施部门</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完成时间</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检查人</w:t>
            </w:r>
          </w:p>
        </w:tc>
        <w:tc>
          <w:tcPr>
            <w:tcW w:w="116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检查结果</w:t>
            </w:r>
          </w:p>
        </w:tc>
      </w:tr>
      <w:tr w:rsidR="009B0D3E" w:rsidTr="00884A1D">
        <w:tblPrEx>
          <w:tblCellMar>
            <w:top w:w="0" w:type="dxa"/>
            <w:bottom w:w="0" w:type="dxa"/>
          </w:tblCellMar>
        </w:tblPrEx>
        <w:trPr>
          <w:cantSplit/>
          <w:trHeight w:val="338"/>
        </w:trPr>
        <w:tc>
          <w:tcPr>
            <w:tcW w:w="485"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 xml:space="preserve">5 </w:t>
            </w:r>
          </w:p>
        </w:tc>
        <w:tc>
          <w:tcPr>
            <w:tcW w:w="900"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降低粉尘产生和扩散</w:t>
            </w:r>
          </w:p>
        </w:tc>
        <w:tc>
          <w:tcPr>
            <w:tcW w:w="1080" w:type="dxa"/>
            <w:vMerge w:val="restart"/>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618"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施工粉尘控制</w:t>
            </w: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１、按公司</w:t>
            </w:r>
            <w:r>
              <w:rPr>
                <w:rFonts w:hAnsi="宋体"/>
                <w:kern w:val="0"/>
                <w:szCs w:val="21"/>
              </w:rPr>
              <w:t xml:space="preserve">XC09 </w:t>
            </w:r>
            <w:r>
              <w:rPr>
                <w:rFonts w:hAnsi="宋体" w:cs="..ì." w:hint="eastAsia"/>
                <w:kern w:val="0"/>
                <w:szCs w:val="21"/>
              </w:rPr>
              <w:t>《施工安全与环境运行控制规程》布置。</w:t>
            </w:r>
          </w:p>
        </w:tc>
        <w:tc>
          <w:tcPr>
            <w:tcW w:w="1263"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proofErr w:type="gramStart"/>
            <w:r>
              <w:rPr>
                <w:rFonts w:hAnsi="宋体" w:cs="..ì." w:hint="eastAsia"/>
                <w:kern w:val="0"/>
                <w:szCs w:val="21"/>
              </w:rPr>
              <w:t>各项目部</w:t>
            </w:r>
            <w:proofErr w:type="gramEnd"/>
          </w:p>
        </w:tc>
        <w:tc>
          <w:tcPr>
            <w:tcW w:w="900"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施工中</w:t>
            </w:r>
          </w:p>
        </w:tc>
        <w:tc>
          <w:tcPr>
            <w:tcW w:w="900"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项目经理施工队长</w:t>
            </w:r>
          </w:p>
        </w:tc>
        <w:tc>
          <w:tcPr>
            <w:tcW w:w="1160" w:type="dxa"/>
            <w:vMerge w:val="restart"/>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38"/>
        </w:trPr>
        <w:tc>
          <w:tcPr>
            <w:tcW w:w="485"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485"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485"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485"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３、水泥等粉状材料堆放应予以封闭。</w:t>
            </w: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263"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160"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gridSpan w:val="0"/>
          </w:tcPr>
          <w:p w:rsidR="009B0D3E" w:rsidRDefault="009B0D3E" w:rsidP="00884A1D">
            <w:pPr>
              <w:rPr>
                <w:rFonts w:hAnsi="宋体"/>
                <w:kern w:val="0"/>
                <w:szCs w:val="21"/>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9B0D3E" w:rsidRDefault="009B0D3E" w:rsidP="00884A1D">
            <w:pPr>
              <w:rPr>
                <w:rFonts w:hAnsi="宋体"/>
                <w:kern w:val="0"/>
                <w:szCs w:val="21"/>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35"/>
        </w:trPr>
        <w:tc>
          <w:tcPr>
            <w:tcW w:w="485"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080"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618"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４、施工现场道路硬化处理或粗砂石铺盖</w:t>
            </w:r>
          </w:p>
        </w:tc>
        <w:tc>
          <w:tcPr>
            <w:tcW w:w="1263"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160"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38"/>
        </w:trPr>
        <w:tc>
          <w:tcPr>
            <w:tcW w:w="485"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080"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618"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５、施工现场做到工完场清，干燥施工时及时洒水</w:t>
            </w:r>
          </w:p>
        </w:tc>
        <w:tc>
          <w:tcPr>
            <w:tcW w:w="1263"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160"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38"/>
        </w:trPr>
        <w:tc>
          <w:tcPr>
            <w:tcW w:w="485"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080"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618"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６、运土等散装物料时用帆布覆盖，车轮带泥时出场前清洗</w:t>
            </w:r>
          </w:p>
        </w:tc>
        <w:tc>
          <w:tcPr>
            <w:tcW w:w="1263"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160"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38"/>
        </w:trPr>
        <w:tc>
          <w:tcPr>
            <w:tcW w:w="485"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 xml:space="preserve">6 </w:t>
            </w:r>
          </w:p>
        </w:tc>
        <w:tc>
          <w:tcPr>
            <w:tcW w:w="900"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减少污水对环境影响</w:t>
            </w:r>
          </w:p>
        </w:tc>
        <w:tc>
          <w:tcPr>
            <w:tcW w:w="1080" w:type="dxa"/>
            <w:vMerge w:val="restart"/>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618"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施工废水管理</w:t>
            </w: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１、按公司</w:t>
            </w:r>
            <w:r>
              <w:rPr>
                <w:rFonts w:hAnsi="宋体"/>
                <w:kern w:val="0"/>
                <w:szCs w:val="21"/>
              </w:rPr>
              <w:t xml:space="preserve">XC09 </w:t>
            </w:r>
            <w:r>
              <w:rPr>
                <w:rFonts w:hAnsi="宋体" w:cs="..ì." w:hint="eastAsia"/>
                <w:kern w:val="0"/>
                <w:szCs w:val="21"/>
              </w:rPr>
              <w:t>《施工安全与环境影响运行控制规程》布置。</w:t>
            </w:r>
          </w:p>
        </w:tc>
        <w:tc>
          <w:tcPr>
            <w:tcW w:w="1263"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proofErr w:type="gramStart"/>
            <w:r>
              <w:rPr>
                <w:rFonts w:hAnsi="宋体" w:cs="..ì." w:hint="eastAsia"/>
                <w:kern w:val="0"/>
                <w:szCs w:val="21"/>
              </w:rPr>
              <w:t>各项目部</w:t>
            </w:r>
            <w:proofErr w:type="gramEnd"/>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开工前</w:t>
            </w:r>
          </w:p>
        </w:tc>
        <w:tc>
          <w:tcPr>
            <w:tcW w:w="900" w:type="dxa"/>
            <w:vMerge w:val="restart"/>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cs="..ì."/>
                <w:kern w:val="0"/>
                <w:szCs w:val="21"/>
              </w:rPr>
            </w:pPr>
            <w:r>
              <w:rPr>
                <w:rFonts w:hAnsi="宋体" w:cs="..ì." w:hint="eastAsia"/>
                <w:kern w:val="0"/>
                <w:szCs w:val="21"/>
              </w:rPr>
              <w:t>项目经理施工队长</w:t>
            </w:r>
          </w:p>
        </w:tc>
        <w:tc>
          <w:tcPr>
            <w:tcW w:w="1160"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38"/>
        </w:trPr>
        <w:tc>
          <w:tcPr>
            <w:tcW w:w="485"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080"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618"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２、洗车、清洗搅拌机废水设沉淀池、沉淀后排放。</w:t>
            </w:r>
          </w:p>
        </w:tc>
        <w:tc>
          <w:tcPr>
            <w:tcW w:w="1263"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施工中</w:t>
            </w:r>
          </w:p>
        </w:tc>
        <w:tc>
          <w:tcPr>
            <w:tcW w:w="900"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160"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665"/>
        </w:trPr>
        <w:tc>
          <w:tcPr>
            <w:tcW w:w="485"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080"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618"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３、生活污水排入指定的排污管道、无条件的设置排污池，定期清理</w:t>
            </w:r>
          </w:p>
        </w:tc>
        <w:tc>
          <w:tcPr>
            <w:tcW w:w="1263"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160"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38"/>
        </w:trPr>
        <w:tc>
          <w:tcPr>
            <w:tcW w:w="485"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 xml:space="preserve">7 </w:t>
            </w:r>
          </w:p>
        </w:tc>
        <w:tc>
          <w:tcPr>
            <w:tcW w:w="900"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减少废气对环境影响</w:t>
            </w:r>
          </w:p>
        </w:tc>
        <w:tc>
          <w:tcPr>
            <w:tcW w:w="1080" w:type="dxa"/>
            <w:vMerge w:val="restart"/>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618"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施工废气管理</w:t>
            </w: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１、按公司</w:t>
            </w:r>
            <w:r>
              <w:rPr>
                <w:rFonts w:hAnsi="宋体"/>
                <w:kern w:val="0"/>
                <w:szCs w:val="21"/>
              </w:rPr>
              <w:t xml:space="preserve">XC09 </w:t>
            </w:r>
            <w:r>
              <w:rPr>
                <w:rFonts w:hAnsi="宋体" w:cs="..ì." w:hint="eastAsia"/>
                <w:kern w:val="0"/>
                <w:szCs w:val="21"/>
              </w:rPr>
              <w:t>《施工安全与环境影响运行控制规程》布置。</w:t>
            </w:r>
          </w:p>
        </w:tc>
        <w:tc>
          <w:tcPr>
            <w:tcW w:w="1263"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proofErr w:type="gramStart"/>
            <w:r>
              <w:rPr>
                <w:rFonts w:hAnsi="宋体" w:cs="..ì." w:hint="eastAsia"/>
                <w:kern w:val="0"/>
                <w:szCs w:val="21"/>
              </w:rPr>
              <w:t>各项目部</w:t>
            </w:r>
            <w:proofErr w:type="gramEnd"/>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开工前</w:t>
            </w:r>
          </w:p>
        </w:tc>
        <w:tc>
          <w:tcPr>
            <w:tcW w:w="900" w:type="dxa"/>
            <w:vMerge w:val="restart"/>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cs="..ì."/>
                <w:kern w:val="0"/>
                <w:szCs w:val="21"/>
              </w:rPr>
            </w:pPr>
            <w:r>
              <w:rPr>
                <w:rFonts w:hAnsi="宋体" w:cs="..ì." w:hint="eastAsia"/>
                <w:kern w:val="0"/>
                <w:szCs w:val="21"/>
              </w:rPr>
              <w:t>项目经理施工队长</w:t>
            </w:r>
          </w:p>
        </w:tc>
        <w:tc>
          <w:tcPr>
            <w:tcW w:w="1160"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38"/>
        </w:trPr>
        <w:tc>
          <w:tcPr>
            <w:tcW w:w="485"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080"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618"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２、汽车尾气达标排放。</w:t>
            </w:r>
          </w:p>
        </w:tc>
        <w:tc>
          <w:tcPr>
            <w:tcW w:w="1263"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施工中</w:t>
            </w:r>
          </w:p>
        </w:tc>
        <w:tc>
          <w:tcPr>
            <w:tcW w:w="900"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160"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38"/>
        </w:trPr>
        <w:tc>
          <w:tcPr>
            <w:tcW w:w="485"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080"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618"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３、使用环保油漆或水性油漆</w:t>
            </w:r>
          </w:p>
        </w:tc>
        <w:tc>
          <w:tcPr>
            <w:tcW w:w="1263"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160"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38"/>
        </w:trPr>
        <w:tc>
          <w:tcPr>
            <w:tcW w:w="485"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080"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618"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kern w:val="0"/>
                <w:szCs w:val="21"/>
              </w:rPr>
              <w:t>4</w:t>
            </w:r>
            <w:r>
              <w:rPr>
                <w:rFonts w:hAnsi="宋体" w:cs="..ì." w:hint="eastAsia"/>
                <w:kern w:val="0"/>
                <w:szCs w:val="21"/>
              </w:rPr>
              <w:t>、油漆作业戴防毒面具。</w:t>
            </w:r>
          </w:p>
        </w:tc>
        <w:tc>
          <w:tcPr>
            <w:tcW w:w="1263"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160"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35"/>
        </w:trPr>
        <w:tc>
          <w:tcPr>
            <w:tcW w:w="485"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 xml:space="preserve">8 </w:t>
            </w:r>
          </w:p>
        </w:tc>
        <w:tc>
          <w:tcPr>
            <w:tcW w:w="900"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合理排放垃圾</w:t>
            </w:r>
          </w:p>
        </w:tc>
        <w:tc>
          <w:tcPr>
            <w:tcW w:w="1080" w:type="dxa"/>
            <w:vMerge w:val="restart"/>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618"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施工垃圾管理</w:t>
            </w: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１、按公司</w:t>
            </w:r>
            <w:r>
              <w:rPr>
                <w:rFonts w:hAnsi="宋体"/>
                <w:kern w:val="0"/>
                <w:szCs w:val="21"/>
              </w:rPr>
              <w:t xml:space="preserve">XC09 </w:t>
            </w:r>
            <w:r>
              <w:rPr>
                <w:rFonts w:hAnsi="宋体" w:cs="..ì." w:hint="eastAsia"/>
                <w:kern w:val="0"/>
                <w:szCs w:val="21"/>
              </w:rPr>
              <w:t>《施工安全与环境影响运行控制规程》布置。</w:t>
            </w:r>
          </w:p>
        </w:tc>
        <w:tc>
          <w:tcPr>
            <w:tcW w:w="1263"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proofErr w:type="gramStart"/>
            <w:r>
              <w:rPr>
                <w:rFonts w:hAnsi="宋体" w:cs="..ì." w:hint="eastAsia"/>
                <w:kern w:val="0"/>
                <w:szCs w:val="21"/>
              </w:rPr>
              <w:t>各项目部</w:t>
            </w:r>
            <w:proofErr w:type="gramEnd"/>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开工前</w:t>
            </w:r>
          </w:p>
        </w:tc>
        <w:tc>
          <w:tcPr>
            <w:tcW w:w="900" w:type="dxa"/>
            <w:vMerge w:val="restart"/>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cs="..ì."/>
                <w:kern w:val="0"/>
                <w:szCs w:val="21"/>
              </w:rPr>
            </w:pPr>
            <w:r>
              <w:rPr>
                <w:rFonts w:hAnsi="宋体" w:cs="..ì." w:hint="eastAsia"/>
                <w:kern w:val="0"/>
                <w:szCs w:val="21"/>
              </w:rPr>
              <w:t>项目经理施工</w:t>
            </w:r>
            <w:r>
              <w:rPr>
                <w:rFonts w:hAnsi="宋体" w:cs="..ì." w:hint="eastAsia"/>
                <w:kern w:val="0"/>
                <w:szCs w:val="21"/>
              </w:rPr>
              <w:lastRenderedPageBreak/>
              <w:t>队长</w:t>
            </w:r>
          </w:p>
        </w:tc>
        <w:tc>
          <w:tcPr>
            <w:tcW w:w="1160"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38"/>
        </w:trPr>
        <w:tc>
          <w:tcPr>
            <w:tcW w:w="485"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080"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618"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２、文明施工、工完场清。</w:t>
            </w:r>
          </w:p>
        </w:tc>
        <w:tc>
          <w:tcPr>
            <w:tcW w:w="1263"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施工中</w:t>
            </w:r>
          </w:p>
        </w:tc>
        <w:tc>
          <w:tcPr>
            <w:tcW w:w="900"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160"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38"/>
        </w:trPr>
        <w:tc>
          <w:tcPr>
            <w:tcW w:w="485"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080"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618"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３、垃圾分类、尽量回收利用。</w:t>
            </w:r>
          </w:p>
        </w:tc>
        <w:tc>
          <w:tcPr>
            <w:tcW w:w="1263"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160"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40"/>
        </w:trPr>
        <w:tc>
          <w:tcPr>
            <w:tcW w:w="485"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080"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618"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４、禁止随处倾倒、垃圾运送到指定地点。</w:t>
            </w:r>
          </w:p>
        </w:tc>
        <w:tc>
          <w:tcPr>
            <w:tcW w:w="1263"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00"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160"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r>
    </w:tbl>
    <w:p w:rsidR="009B0D3E" w:rsidRDefault="009B0D3E" w:rsidP="009B0D3E">
      <w:pPr>
        <w:rPr>
          <w:rFonts w:hAnsi="宋体" w:hint="eastAsia"/>
          <w:kern w:val="0"/>
          <w:szCs w:val="21"/>
        </w:rPr>
      </w:pPr>
      <w:r>
        <w:rPr>
          <w:rFonts w:hAnsi="宋体" w:hint="eastAsia"/>
          <w:kern w:val="0"/>
          <w:szCs w:val="21"/>
        </w:rPr>
        <w:t>编制：</w:t>
      </w:r>
      <w:r>
        <w:rPr>
          <w:rFonts w:hAnsi="宋体" w:hint="eastAsia"/>
          <w:kern w:val="0"/>
          <w:szCs w:val="21"/>
        </w:rPr>
        <w:t xml:space="preserve">                   </w:t>
      </w:r>
      <w:r>
        <w:rPr>
          <w:rFonts w:hAnsi="宋体" w:hint="eastAsia"/>
          <w:kern w:val="0"/>
          <w:szCs w:val="21"/>
        </w:rPr>
        <w:t>审核：</w:t>
      </w:r>
      <w:r>
        <w:rPr>
          <w:rFonts w:hAnsi="宋体" w:hint="eastAsia"/>
          <w:kern w:val="0"/>
          <w:szCs w:val="21"/>
        </w:rPr>
        <w:t xml:space="preserve">                 </w:t>
      </w:r>
      <w:r>
        <w:rPr>
          <w:rFonts w:hAnsi="宋体" w:hint="eastAsia"/>
          <w:kern w:val="0"/>
          <w:szCs w:val="21"/>
        </w:rPr>
        <w:t>批准：</w:t>
      </w:r>
      <w:r>
        <w:rPr>
          <w:rFonts w:hAnsi="宋体" w:hint="eastAsia"/>
          <w:kern w:val="0"/>
          <w:szCs w:val="21"/>
        </w:rPr>
        <w:t xml:space="preserve">                      </w:t>
      </w:r>
      <w:r>
        <w:rPr>
          <w:rFonts w:hAnsi="宋体" w:hint="eastAsia"/>
          <w:kern w:val="0"/>
          <w:szCs w:val="21"/>
        </w:rPr>
        <w:t>日期：</w:t>
      </w:r>
    </w:p>
    <w:p w:rsidR="009B0D3E" w:rsidRDefault="009B0D3E" w:rsidP="009B0D3E">
      <w:pPr>
        <w:rPr>
          <w:rFonts w:hAnsi="宋体" w:hint="eastAsia"/>
          <w:kern w:val="0"/>
          <w:szCs w:val="21"/>
        </w:rPr>
      </w:pPr>
    </w:p>
    <w:p w:rsidR="009B0D3E" w:rsidRDefault="009B0D3E" w:rsidP="009B0D3E">
      <w:pPr>
        <w:rPr>
          <w:rFonts w:hAnsi="宋体" w:hint="eastAsia"/>
          <w:kern w:val="0"/>
          <w:szCs w:val="21"/>
        </w:rPr>
      </w:pPr>
      <w:r>
        <w:rPr>
          <w:rFonts w:hAnsi="宋体" w:hint="eastAsia"/>
          <w:kern w:val="0"/>
          <w:szCs w:val="21"/>
        </w:rPr>
        <w:t>安全文明施工计划表</w:t>
      </w:r>
    </w:p>
    <w:p w:rsidR="009B0D3E" w:rsidRDefault="009B0D3E" w:rsidP="009B0D3E">
      <w:pPr>
        <w:rPr>
          <w:rFonts w:hAnsi="宋体" w:hint="eastAsia"/>
          <w:kern w:val="0"/>
          <w:szCs w:val="21"/>
        </w:rPr>
      </w:pPr>
    </w:p>
    <w:tbl>
      <w:tblPr>
        <w:tblW w:w="14425" w:type="dxa"/>
        <w:tblBorders>
          <w:top w:val="nil"/>
          <w:left w:val="nil"/>
          <w:bottom w:val="nil"/>
          <w:right w:val="nil"/>
        </w:tblBorders>
        <w:tblLook w:val="0000"/>
      </w:tblPr>
      <w:tblGrid>
        <w:gridCol w:w="485"/>
        <w:gridCol w:w="900"/>
        <w:gridCol w:w="1080"/>
        <w:gridCol w:w="1618"/>
        <w:gridCol w:w="6119"/>
        <w:gridCol w:w="1263"/>
        <w:gridCol w:w="900"/>
        <w:gridCol w:w="900"/>
        <w:gridCol w:w="1160"/>
      </w:tblGrid>
      <w:tr w:rsidR="009B0D3E" w:rsidTr="00884A1D">
        <w:tblPrEx>
          <w:tblCellMar>
            <w:top w:w="0" w:type="dxa"/>
            <w:bottom w:w="0" w:type="dxa"/>
          </w:tblCellMar>
        </w:tblPrEx>
        <w:trPr>
          <w:trHeight w:val="683"/>
        </w:trPr>
        <w:tc>
          <w:tcPr>
            <w:tcW w:w="48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序号</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目标</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指标</w:t>
            </w:r>
          </w:p>
        </w:tc>
        <w:tc>
          <w:tcPr>
            <w:tcW w:w="161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环境影响／危险源或活动</w:t>
            </w: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采取控制措施</w:t>
            </w:r>
          </w:p>
        </w:tc>
        <w:tc>
          <w:tcPr>
            <w:tcW w:w="126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实施部门</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完成时间</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检查人</w:t>
            </w:r>
          </w:p>
        </w:tc>
        <w:tc>
          <w:tcPr>
            <w:tcW w:w="116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检查结果</w:t>
            </w:r>
          </w:p>
        </w:tc>
      </w:tr>
      <w:tr w:rsidR="009B0D3E" w:rsidTr="00884A1D">
        <w:tblPrEx>
          <w:tblCellMar>
            <w:top w:w="0" w:type="dxa"/>
            <w:bottom w:w="0" w:type="dxa"/>
          </w:tblCellMar>
        </w:tblPrEx>
        <w:trPr>
          <w:cantSplit/>
          <w:trHeight w:val="545"/>
        </w:trPr>
        <w:tc>
          <w:tcPr>
            <w:tcW w:w="485" w:type="dxa"/>
            <w:vMerge w:val="restart"/>
            <w:tcBorders>
              <w:top w:val="single" w:sz="6" w:space="0" w:color="000000"/>
              <w:left w:val="single" w:sz="6" w:space="0" w:color="000000"/>
              <w:right w:val="single" w:sz="6" w:space="0" w:color="000000"/>
            </w:tcBorders>
            <w:vAlign w:val="center"/>
          </w:tcPr>
          <w:p w:rsidR="009B0D3E" w:rsidRDefault="009B0D3E" w:rsidP="00884A1D">
            <w:pPr>
              <w:rPr>
                <w:rFonts w:hAnsi="宋体" w:cs="..ì." w:hint="eastAsia"/>
                <w:kern w:val="0"/>
                <w:szCs w:val="21"/>
              </w:rPr>
            </w:pPr>
            <w:r>
              <w:rPr>
                <w:rFonts w:hAnsi="宋体" w:cs="..ì." w:hint="eastAsia"/>
                <w:kern w:val="0"/>
                <w:szCs w:val="21"/>
              </w:rPr>
              <w:t>9</w:t>
            </w:r>
          </w:p>
        </w:tc>
        <w:tc>
          <w:tcPr>
            <w:tcW w:w="900" w:type="dxa"/>
            <w:vMerge w:val="restart"/>
            <w:tcBorders>
              <w:top w:val="single" w:sz="6" w:space="0" w:color="000000"/>
              <w:left w:val="single" w:sz="6" w:space="0" w:color="000000"/>
              <w:right w:val="single" w:sz="6" w:space="0" w:color="000000"/>
            </w:tcBorders>
            <w:vAlign w:val="center"/>
          </w:tcPr>
          <w:p w:rsidR="009B0D3E" w:rsidRDefault="009B0D3E" w:rsidP="00884A1D">
            <w:pPr>
              <w:rPr>
                <w:rFonts w:hAnsi="宋体" w:cs="宋体"/>
                <w:kern w:val="0"/>
                <w:szCs w:val="21"/>
              </w:rPr>
            </w:pPr>
            <w:r>
              <w:rPr>
                <w:rFonts w:hAnsi="宋体" w:cs="宋体" w:hint="eastAsia"/>
                <w:kern w:val="0"/>
                <w:szCs w:val="21"/>
              </w:rPr>
              <w:t>减少资源消</w:t>
            </w:r>
          </w:p>
          <w:p w:rsidR="009B0D3E" w:rsidRDefault="009B0D3E" w:rsidP="00884A1D">
            <w:pPr>
              <w:rPr>
                <w:rFonts w:hAnsi="宋体" w:cs="宋体"/>
                <w:kern w:val="0"/>
                <w:szCs w:val="21"/>
              </w:rPr>
            </w:pPr>
            <w:r>
              <w:rPr>
                <w:rFonts w:hAnsi="宋体" w:cs="宋体" w:hint="eastAsia"/>
                <w:kern w:val="0"/>
                <w:szCs w:val="21"/>
              </w:rPr>
              <w:t>耗，合理利</w:t>
            </w:r>
          </w:p>
          <w:p w:rsidR="009B0D3E" w:rsidRDefault="009B0D3E" w:rsidP="00884A1D">
            <w:pPr>
              <w:rPr>
                <w:rFonts w:hAnsi="宋体" w:cs="宋体"/>
                <w:kern w:val="0"/>
                <w:szCs w:val="21"/>
              </w:rPr>
            </w:pPr>
            <w:r>
              <w:rPr>
                <w:rFonts w:hAnsi="宋体" w:cs="宋体" w:hint="eastAsia"/>
                <w:kern w:val="0"/>
                <w:szCs w:val="21"/>
              </w:rPr>
              <w:t>用资源</w:t>
            </w:r>
          </w:p>
          <w:p w:rsidR="009B0D3E" w:rsidRDefault="009B0D3E" w:rsidP="00884A1D">
            <w:pPr>
              <w:rPr>
                <w:rFonts w:hAnsi="宋体" w:cs="..ì."/>
                <w:kern w:val="0"/>
                <w:szCs w:val="21"/>
              </w:rPr>
            </w:pPr>
          </w:p>
        </w:tc>
        <w:tc>
          <w:tcPr>
            <w:tcW w:w="1080" w:type="dxa"/>
            <w:vMerge w:val="restart"/>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p>
        </w:tc>
        <w:tc>
          <w:tcPr>
            <w:tcW w:w="1618" w:type="dxa"/>
            <w:vMerge w:val="restart"/>
            <w:tcBorders>
              <w:top w:val="single" w:sz="6" w:space="0" w:color="000000"/>
              <w:left w:val="single" w:sz="6" w:space="0" w:color="000000"/>
              <w:right w:val="single" w:sz="6" w:space="0" w:color="000000"/>
            </w:tcBorders>
            <w:vAlign w:val="center"/>
          </w:tcPr>
          <w:p w:rsidR="009B0D3E" w:rsidRDefault="009B0D3E" w:rsidP="00884A1D">
            <w:pPr>
              <w:rPr>
                <w:rFonts w:hAnsi="宋体" w:cs="宋体"/>
                <w:kern w:val="0"/>
                <w:szCs w:val="21"/>
              </w:rPr>
            </w:pPr>
            <w:r>
              <w:rPr>
                <w:rFonts w:hAnsi="宋体" w:cs="宋体" w:hint="eastAsia"/>
                <w:kern w:val="0"/>
                <w:szCs w:val="21"/>
              </w:rPr>
              <w:t>资源利用</w:t>
            </w:r>
          </w:p>
          <w:p w:rsidR="009B0D3E" w:rsidRDefault="009B0D3E" w:rsidP="00884A1D">
            <w:pPr>
              <w:rPr>
                <w:rFonts w:hAnsi="宋体" w:cs="..ì."/>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宋体" w:hint="eastAsia"/>
                <w:kern w:val="0"/>
                <w:szCs w:val="21"/>
              </w:rPr>
              <w:t>１、现场禁止跑冒滴漏。</w:t>
            </w:r>
          </w:p>
        </w:tc>
        <w:tc>
          <w:tcPr>
            <w:tcW w:w="1263" w:type="dxa"/>
            <w:vMerge w:val="restart"/>
            <w:tcBorders>
              <w:top w:val="single" w:sz="6" w:space="0" w:color="000000"/>
              <w:left w:val="single" w:sz="6" w:space="0" w:color="000000"/>
              <w:right w:val="single" w:sz="6" w:space="0" w:color="000000"/>
            </w:tcBorders>
            <w:vAlign w:val="center"/>
          </w:tcPr>
          <w:p w:rsidR="009B0D3E" w:rsidRDefault="009B0D3E" w:rsidP="00884A1D">
            <w:pPr>
              <w:rPr>
                <w:rFonts w:hAnsi="宋体" w:cs="宋体"/>
                <w:kern w:val="0"/>
                <w:szCs w:val="21"/>
              </w:rPr>
            </w:pPr>
            <w:r>
              <w:rPr>
                <w:rFonts w:hAnsi="宋体" w:cs="宋体" w:hint="eastAsia"/>
                <w:kern w:val="0"/>
                <w:szCs w:val="21"/>
              </w:rPr>
              <w:t>各项目</w:t>
            </w:r>
          </w:p>
          <w:p w:rsidR="009B0D3E" w:rsidRDefault="009B0D3E" w:rsidP="00884A1D">
            <w:pPr>
              <w:rPr>
                <w:rFonts w:hAnsi="宋体" w:cs="宋体"/>
                <w:kern w:val="0"/>
                <w:szCs w:val="21"/>
              </w:rPr>
            </w:pPr>
            <w:r>
              <w:rPr>
                <w:rFonts w:hAnsi="宋体" w:cs="宋体" w:hint="eastAsia"/>
                <w:kern w:val="0"/>
                <w:szCs w:val="21"/>
              </w:rPr>
              <w:t>部</w:t>
            </w:r>
          </w:p>
          <w:p w:rsidR="009B0D3E" w:rsidRDefault="009B0D3E" w:rsidP="00884A1D">
            <w:pPr>
              <w:rPr>
                <w:rFonts w:hAnsi="宋体" w:cs="..ì."/>
                <w:kern w:val="0"/>
                <w:szCs w:val="21"/>
              </w:rPr>
            </w:pPr>
          </w:p>
        </w:tc>
        <w:tc>
          <w:tcPr>
            <w:tcW w:w="900" w:type="dxa"/>
            <w:vMerge w:val="restart"/>
            <w:tcBorders>
              <w:top w:val="single" w:sz="6" w:space="0" w:color="000000"/>
              <w:left w:val="single" w:sz="6" w:space="0" w:color="000000"/>
              <w:right w:val="single" w:sz="6" w:space="0" w:color="000000"/>
            </w:tcBorders>
            <w:vAlign w:val="center"/>
          </w:tcPr>
          <w:p w:rsidR="009B0D3E" w:rsidRDefault="009B0D3E" w:rsidP="00884A1D">
            <w:pPr>
              <w:rPr>
                <w:rFonts w:hAnsi="宋体" w:cs="宋体"/>
                <w:kern w:val="0"/>
                <w:szCs w:val="21"/>
              </w:rPr>
            </w:pPr>
            <w:r>
              <w:rPr>
                <w:rFonts w:hAnsi="宋体" w:cs="宋体" w:hint="eastAsia"/>
                <w:kern w:val="0"/>
                <w:szCs w:val="21"/>
              </w:rPr>
              <w:t>施工中</w:t>
            </w:r>
          </w:p>
          <w:p w:rsidR="009B0D3E" w:rsidRDefault="009B0D3E" w:rsidP="00884A1D">
            <w:pPr>
              <w:rPr>
                <w:rFonts w:hAnsi="宋体" w:cs="..ì."/>
                <w:kern w:val="0"/>
                <w:szCs w:val="21"/>
              </w:rPr>
            </w:pPr>
          </w:p>
        </w:tc>
        <w:tc>
          <w:tcPr>
            <w:tcW w:w="900" w:type="dxa"/>
            <w:vMerge w:val="restart"/>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宋体" w:hint="eastAsia"/>
                <w:kern w:val="0"/>
                <w:szCs w:val="21"/>
              </w:rPr>
              <w:t>项目经理施工队长</w:t>
            </w:r>
          </w:p>
        </w:tc>
        <w:tc>
          <w:tcPr>
            <w:tcW w:w="1160" w:type="dxa"/>
            <w:vMerge w:val="restart"/>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p>
        </w:tc>
      </w:tr>
      <w:tr w:rsidR="009B0D3E" w:rsidTr="00884A1D">
        <w:tblPrEx>
          <w:tblCellMar>
            <w:top w:w="0" w:type="dxa"/>
            <w:bottom w:w="0" w:type="dxa"/>
          </w:tblCellMar>
        </w:tblPrEx>
        <w:trPr>
          <w:cantSplit/>
          <w:trHeight w:val="545"/>
        </w:trPr>
        <w:tc>
          <w:tcPr>
            <w:tcW w:w="485" w:type="dxa"/>
            <w:vMerge/>
            <w:tcBorders>
              <w:left w:val="single" w:sz="6" w:space="0" w:color="000000"/>
              <w:right w:val="single" w:sz="6" w:space="0" w:color="000000"/>
            </w:tcBorders>
            <w:vAlign w:val="center"/>
          </w:tcPr>
          <w:p w:rsidR="009B0D3E" w:rsidRDefault="009B0D3E" w:rsidP="00884A1D">
            <w:pPr>
              <w:rPr>
                <w:rFonts w:hAnsi="宋体" w:cs="..ì." w:hint="eastAsia"/>
                <w:kern w:val="0"/>
                <w:szCs w:val="21"/>
              </w:rPr>
            </w:pPr>
          </w:p>
        </w:tc>
        <w:tc>
          <w:tcPr>
            <w:tcW w:w="900" w:type="dxa"/>
            <w:vMerge/>
            <w:tcBorders>
              <w:left w:val="single" w:sz="6" w:space="0" w:color="000000"/>
              <w:right w:val="single" w:sz="6" w:space="0" w:color="000000"/>
            </w:tcBorders>
            <w:vAlign w:val="center"/>
          </w:tcPr>
          <w:p w:rsidR="009B0D3E" w:rsidRDefault="009B0D3E" w:rsidP="00884A1D">
            <w:pPr>
              <w:rPr>
                <w:rFonts w:hAnsi="宋体" w:cs="宋体" w:hint="eastAsia"/>
                <w:kern w:val="0"/>
                <w:szCs w:val="21"/>
              </w:rPr>
            </w:pPr>
          </w:p>
        </w:tc>
        <w:tc>
          <w:tcPr>
            <w:tcW w:w="1080" w:type="dxa"/>
            <w:vMerge/>
            <w:tcBorders>
              <w:left w:val="single" w:sz="6" w:space="0" w:color="000000"/>
              <w:right w:val="single" w:sz="6" w:space="0" w:color="000000"/>
            </w:tcBorders>
            <w:vAlign w:val="center"/>
          </w:tcPr>
          <w:p w:rsidR="009B0D3E" w:rsidRDefault="009B0D3E" w:rsidP="00884A1D">
            <w:pPr>
              <w:rPr>
                <w:rFonts w:hAnsi="宋体" w:cs="..ì."/>
                <w:kern w:val="0"/>
                <w:szCs w:val="21"/>
              </w:rPr>
            </w:pPr>
          </w:p>
        </w:tc>
        <w:tc>
          <w:tcPr>
            <w:tcW w:w="1618" w:type="dxa"/>
            <w:vMerge/>
            <w:tcBorders>
              <w:left w:val="single" w:sz="6" w:space="0" w:color="000000"/>
              <w:right w:val="single" w:sz="6" w:space="0" w:color="000000"/>
            </w:tcBorders>
            <w:vAlign w:val="center"/>
          </w:tcPr>
          <w:p w:rsidR="009B0D3E" w:rsidRDefault="009B0D3E" w:rsidP="00884A1D">
            <w:pPr>
              <w:rPr>
                <w:rFonts w:hAnsi="宋体" w:cs="宋体" w:hint="eastAsia"/>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宋体" w:hint="eastAsia"/>
                <w:kern w:val="0"/>
                <w:szCs w:val="21"/>
              </w:rPr>
              <w:t>２、使用周期长的周转性材料。</w:t>
            </w:r>
          </w:p>
        </w:tc>
        <w:tc>
          <w:tcPr>
            <w:tcW w:w="1263" w:type="dxa"/>
            <w:vMerge/>
            <w:tcBorders>
              <w:left w:val="single" w:sz="6" w:space="0" w:color="000000"/>
              <w:right w:val="single" w:sz="6" w:space="0" w:color="000000"/>
            </w:tcBorders>
            <w:vAlign w:val="center"/>
          </w:tcPr>
          <w:p w:rsidR="009B0D3E" w:rsidRDefault="009B0D3E" w:rsidP="00884A1D">
            <w:pPr>
              <w:rPr>
                <w:rFonts w:hAnsi="宋体" w:cs="..ì."/>
                <w:kern w:val="0"/>
                <w:szCs w:val="21"/>
              </w:rPr>
            </w:pPr>
          </w:p>
        </w:tc>
        <w:tc>
          <w:tcPr>
            <w:tcW w:w="900" w:type="dxa"/>
            <w:vMerge/>
            <w:tcBorders>
              <w:left w:val="single" w:sz="6" w:space="0" w:color="000000"/>
              <w:right w:val="single" w:sz="6" w:space="0" w:color="000000"/>
            </w:tcBorders>
            <w:vAlign w:val="center"/>
          </w:tcPr>
          <w:p w:rsidR="009B0D3E" w:rsidRDefault="009B0D3E" w:rsidP="00884A1D">
            <w:pPr>
              <w:rPr>
                <w:rFonts w:hAnsi="宋体" w:cs="..ì."/>
                <w:kern w:val="0"/>
                <w:szCs w:val="21"/>
              </w:rPr>
            </w:pPr>
          </w:p>
        </w:tc>
        <w:tc>
          <w:tcPr>
            <w:tcW w:w="900" w:type="dxa"/>
            <w:vMerge/>
            <w:tcBorders>
              <w:left w:val="single" w:sz="6" w:space="0" w:color="000000"/>
              <w:right w:val="single" w:sz="6" w:space="0" w:color="000000"/>
            </w:tcBorders>
            <w:vAlign w:val="center"/>
          </w:tcPr>
          <w:p w:rsidR="009B0D3E" w:rsidRDefault="009B0D3E" w:rsidP="00884A1D">
            <w:pPr>
              <w:rPr>
                <w:rFonts w:hAnsi="宋体" w:cs="..ì."/>
                <w:kern w:val="0"/>
                <w:szCs w:val="21"/>
              </w:rPr>
            </w:pPr>
          </w:p>
        </w:tc>
        <w:tc>
          <w:tcPr>
            <w:tcW w:w="1160" w:type="dxa"/>
            <w:vMerge/>
            <w:tcBorders>
              <w:left w:val="single" w:sz="6" w:space="0" w:color="000000"/>
              <w:right w:val="single" w:sz="6" w:space="0" w:color="000000"/>
            </w:tcBorders>
            <w:vAlign w:val="center"/>
          </w:tcPr>
          <w:p w:rsidR="009B0D3E" w:rsidRDefault="009B0D3E" w:rsidP="00884A1D">
            <w:pPr>
              <w:rPr>
                <w:rFonts w:hAnsi="宋体" w:cs="..ì."/>
                <w:kern w:val="0"/>
                <w:szCs w:val="21"/>
              </w:rPr>
            </w:pPr>
          </w:p>
        </w:tc>
      </w:tr>
      <w:tr w:rsidR="009B0D3E" w:rsidTr="00884A1D">
        <w:tblPrEx>
          <w:tblCellMar>
            <w:top w:w="0" w:type="dxa"/>
            <w:bottom w:w="0" w:type="dxa"/>
          </w:tblCellMar>
        </w:tblPrEx>
        <w:trPr>
          <w:cantSplit/>
          <w:trHeight w:val="545"/>
        </w:trPr>
        <w:tc>
          <w:tcPr>
            <w:tcW w:w="485" w:type="dxa"/>
            <w:vMerge/>
            <w:tcBorders>
              <w:left w:val="single" w:sz="6" w:space="0" w:color="000000"/>
              <w:bottom w:val="single" w:sz="6" w:space="0" w:color="000000"/>
              <w:right w:val="single" w:sz="6" w:space="0" w:color="000000"/>
            </w:tcBorders>
            <w:vAlign w:val="center"/>
          </w:tcPr>
          <w:p w:rsidR="009B0D3E" w:rsidRDefault="009B0D3E" w:rsidP="00884A1D">
            <w:pPr>
              <w:rPr>
                <w:rFonts w:hAnsi="宋体" w:cs="..ì." w:hint="eastAsia"/>
                <w:kern w:val="0"/>
                <w:szCs w:val="21"/>
              </w:rPr>
            </w:pPr>
          </w:p>
        </w:tc>
        <w:tc>
          <w:tcPr>
            <w:tcW w:w="900" w:type="dxa"/>
            <w:vMerge/>
            <w:tcBorders>
              <w:left w:val="single" w:sz="6" w:space="0" w:color="000000"/>
              <w:bottom w:val="single" w:sz="6" w:space="0" w:color="000000"/>
              <w:right w:val="single" w:sz="6" w:space="0" w:color="000000"/>
            </w:tcBorders>
            <w:vAlign w:val="center"/>
          </w:tcPr>
          <w:p w:rsidR="009B0D3E" w:rsidRDefault="009B0D3E" w:rsidP="00884A1D">
            <w:pPr>
              <w:rPr>
                <w:rFonts w:hAnsi="宋体" w:cs="宋体" w:hint="eastAsia"/>
                <w:kern w:val="0"/>
                <w:szCs w:val="21"/>
              </w:rPr>
            </w:pPr>
          </w:p>
        </w:tc>
        <w:tc>
          <w:tcPr>
            <w:tcW w:w="1080" w:type="dxa"/>
            <w:vMerge/>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p>
        </w:tc>
        <w:tc>
          <w:tcPr>
            <w:tcW w:w="1618" w:type="dxa"/>
            <w:vMerge/>
            <w:tcBorders>
              <w:left w:val="single" w:sz="6" w:space="0" w:color="000000"/>
              <w:bottom w:val="single" w:sz="6" w:space="0" w:color="000000"/>
              <w:right w:val="single" w:sz="6" w:space="0" w:color="000000"/>
            </w:tcBorders>
            <w:vAlign w:val="center"/>
          </w:tcPr>
          <w:p w:rsidR="009B0D3E" w:rsidRDefault="009B0D3E" w:rsidP="00884A1D">
            <w:pPr>
              <w:rPr>
                <w:rFonts w:hAnsi="宋体" w:cs="宋体" w:hint="eastAsia"/>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宋体" w:hint="eastAsia"/>
                <w:kern w:val="0"/>
                <w:szCs w:val="21"/>
              </w:rPr>
              <w:t>３、尽量做到因地制宜地利用资源。</w:t>
            </w:r>
          </w:p>
        </w:tc>
        <w:tc>
          <w:tcPr>
            <w:tcW w:w="1263" w:type="dxa"/>
            <w:vMerge/>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p>
        </w:tc>
        <w:tc>
          <w:tcPr>
            <w:tcW w:w="900" w:type="dxa"/>
            <w:vMerge/>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p>
        </w:tc>
        <w:tc>
          <w:tcPr>
            <w:tcW w:w="900" w:type="dxa"/>
            <w:vMerge/>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p>
        </w:tc>
        <w:tc>
          <w:tcPr>
            <w:tcW w:w="1160" w:type="dxa"/>
            <w:vMerge/>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p>
        </w:tc>
      </w:tr>
      <w:tr w:rsidR="009B0D3E" w:rsidTr="00884A1D">
        <w:tblPrEx>
          <w:tblCellMar>
            <w:top w:w="0" w:type="dxa"/>
            <w:bottom w:w="0" w:type="dxa"/>
          </w:tblCellMar>
        </w:tblPrEx>
        <w:trPr>
          <w:cantSplit/>
          <w:trHeight w:val="185"/>
        </w:trPr>
        <w:tc>
          <w:tcPr>
            <w:tcW w:w="485" w:type="dxa"/>
            <w:vMerge w:val="restart"/>
            <w:tcBorders>
              <w:top w:val="single" w:sz="6" w:space="0" w:color="000000"/>
              <w:left w:val="single" w:sz="6" w:space="0" w:color="000000"/>
              <w:right w:val="single" w:sz="6" w:space="0" w:color="000000"/>
            </w:tcBorders>
            <w:vAlign w:val="center"/>
          </w:tcPr>
          <w:p w:rsidR="009B0D3E" w:rsidRDefault="009B0D3E" w:rsidP="00884A1D">
            <w:pPr>
              <w:rPr>
                <w:rFonts w:hAnsi="宋体" w:cs="..ì." w:hint="eastAsia"/>
                <w:kern w:val="0"/>
                <w:szCs w:val="21"/>
              </w:rPr>
            </w:pPr>
            <w:r>
              <w:rPr>
                <w:rFonts w:hAnsi="宋体" w:cs="..ì." w:hint="eastAsia"/>
                <w:kern w:val="0"/>
                <w:szCs w:val="21"/>
              </w:rPr>
              <w:t>10</w:t>
            </w:r>
          </w:p>
        </w:tc>
        <w:tc>
          <w:tcPr>
            <w:tcW w:w="900" w:type="dxa"/>
            <w:vMerge w:val="restart"/>
            <w:tcBorders>
              <w:top w:val="single" w:sz="6" w:space="0" w:color="000000"/>
              <w:left w:val="single" w:sz="6" w:space="0" w:color="000000"/>
              <w:right w:val="single" w:sz="6" w:space="0" w:color="000000"/>
            </w:tcBorders>
            <w:vAlign w:val="center"/>
          </w:tcPr>
          <w:p w:rsidR="009B0D3E" w:rsidRDefault="009B0D3E" w:rsidP="00884A1D">
            <w:pPr>
              <w:rPr>
                <w:rFonts w:hAnsi="宋体" w:cs="宋体"/>
                <w:kern w:val="0"/>
                <w:szCs w:val="21"/>
              </w:rPr>
            </w:pPr>
            <w:r>
              <w:rPr>
                <w:rFonts w:hAnsi="宋体" w:cs="宋体" w:hint="eastAsia"/>
                <w:kern w:val="0"/>
                <w:szCs w:val="21"/>
              </w:rPr>
              <w:t>降低直至杜绝火灾</w:t>
            </w:r>
          </w:p>
          <w:p w:rsidR="009B0D3E" w:rsidRDefault="009B0D3E" w:rsidP="00884A1D">
            <w:pPr>
              <w:rPr>
                <w:rFonts w:hAnsi="宋体" w:cs="..ì."/>
                <w:kern w:val="0"/>
                <w:szCs w:val="21"/>
              </w:rPr>
            </w:pPr>
            <w:r>
              <w:rPr>
                <w:rFonts w:hAnsi="宋体" w:cs="宋体" w:hint="eastAsia"/>
                <w:kern w:val="0"/>
                <w:szCs w:val="21"/>
              </w:rPr>
              <w:t>发生</w:t>
            </w:r>
          </w:p>
        </w:tc>
        <w:tc>
          <w:tcPr>
            <w:tcW w:w="1080" w:type="dxa"/>
            <w:vMerge w:val="restart"/>
            <w:tcBorders>
              <w:top w:val="single" w:sz="6" w:space="0" w:color="000000"/>
              <w:left w:val="single" w:sz="6" w:space="0" w:color="000000"/>
              <w:right w:val="single" w:sz="6" w:space="0" w:color="000000"/>
            </w:tcBorders>
            <w:vAlign w:val="center"/>
          </w:tcPr>
          <w:p w:rsidR="009B0D3E" w:rsidRDefault="009B0D3E" w:rsidP="00884A1D">
            <w:pPr>
              <w:rPr>
                <w:rFonts w:hAnsi="宋体" w:cs="宋体"/>
                <w:kern w:val="0"/>
                <w:szCs w:val="21"/>
              </w:rPr>
            </w:pPr>
            <w:r>
              <w:rPr>
                <w:rFonts w:hAnsi="宋体" w:cs="宋体" w:hint="eastAsia"/>
                <w:kern w:val="0"/>
                <w:szCs w:val="21"/>
              </w:rPr>
              <w:t>火灾发生</w:t>
            </w:r>
          </w:p>
          <w:p w:rsidR="009B0D3E" w:rsidRDefault="009B0D3E" w:rsidP="00884A1D">
            <w:pPr>
              <w:rPr>
                <w:rFonts w:hAnsi="宋体" w:cs="宋体"/>
                <w:kern w:val="0"/>
                <w:szCs w:val="21"/>
              </w:rPr>
            </w:pPr>
            <w:r>
              <w:rPr>
                <w:rFonts w:hAnsi="宋体" w:cs="宋体" w:hint="eastAsia"/>
                <w:kern w:val="0"/>
                <w:szCs w:val="21"/>
              </w:rPr>
              <w:t>为</w:t>
            </w:r>
            <w:r>
              <w:rPr>
                <w:rFonts w:hAnsi="宋体" w:cs="TimesNewRoman"/>
                <w:kern w:val="0"/>
                <w:szCs w:val="21"/>
              </w:rPr>
              <w:t>0</w:t>
            </w:r>
          </w:p>
          <w:p w:rsidR="009B0D3E" w:rsidRDefault="009B0D3E" w:rsidP="00884A1D">
            <w:pPr>
              <w:rPr>
                <w:rFonts w:hAnsi="宋体" w:cs="..ì."/>
                <w:kern w:val="0"/>
                <w:szCs w:val="21"/>
              </w:rPr>
            </w:pPr>
          </w:p>
        </w:tc>
        <w:tc>
          <w:tcPr>
            <w:tcW w:w="1618" w:type="dxa"/>
            <w:vMerge w:val="restart"/>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宋体" w:hint="eastAsia"/>
                <w:kern w:val="0"/>
                <w:szCs w:val="21"/>
              </w:rPr>
              <w:t>现场防火管理</w:t>
            </w: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宋体"/>
                <w:kern w:val="0"/>
                <w:szCs w:val="21"/>
              </w:rPr>
            </w:pPr>
            <w:proofErr w:type="gramStart"/>
            <w:r>
              <w:rPr>
                <w:rFonts w:hAnsi="宋体" w:cs="宋体" w:hint="eastAsia"/>
                <w:kern w:val="0"/>
                <w:szCs w:val="21"/>
              </w:rPr>
              <w:t>格执行</w:t>
            </w:r>
            <w:proofErr w:type="gramEnd"/>
            <w:r>
              <w:rPr>
                <w:rFonts w:hAnsi="宋体" w:cs="TimesNewRoman"/>
                <w:kern w:val="0"/>
                <w:szCs w:val="21"/>
              </w:rPr>
              <w:t>XC09</w:t>
            </w:r>
            <w:r>
              <w:rPr>
                <w:rFonts w:hAnsi="宋体" w:cs="宋体" w:hint="eastAsia"/>
                <w:kern w:val="0"/>
                <w:szCs w:val="21"/>
              </w:rPr>
              <w:t>《施工安全与环境影响运行控制规程》，配备必要的防火设施（包括灭火器、砂箱及消防栓等）并保证其完好，工地</w:t>
            </w:r>
          </w:p>
          <w:p w:rsidR="009B0D3E" w:rsidRDefault="009B0D3E" w:rsidP="00884A1D">
            <w:pPr>
              <w:rPr>
                <w:rFonts w:hAnsi="宋体" w:cs="..ì."/>
                <w:kern w:val="0"/>
                <w:szCs w:val="21"/>
              </w:rPr>
            </w:pPr>
            <w:r>
              <w:rPr>
                <w:rFonts w:hAnsi="宋体" w:cs="宋体" w:hint="eastAsia"/>
                <w:kern w:val="0"/>
                <w:szCs w:val="21"/>
              </w:rPr>
              <w:t>实施明火管制（工地现场和化学品仓库严禁吸烟、生火做饭等明火行为）。对油漆作业实施管理，对电焊作业实施管理等</w:t>
            </w:r>
          </w:p>
        </w:tc>
        <w:tc>
          <w:tcPr>
            <w:tcW w:w="1263" w:type="dxa"/>
            <w:vMerge w:val="restart"/>
            <w:tcBorders>
              <w:top w:val="single" w:sz="6" w:space="0" w:color="000000"/>
              <w:left w:val="single" w:sz="6" w:space="0" w:color="000000"/>
              <w:right w:val="single" w:sz="6" w:space="0" w:color="000000"/>
            </w:tcBorders>
            <w:vAlign w:val="center"/>
          </w:tcPr>
          <w:p w:rsidR="009B0D3E" w:rsidRDefault="009B0D3E" w:rsidP="00884A1D">
            <w:pPr>
              <w:rPr>
                <w:rFonts w:hAnsi="宋体" w:cs="宋体"/>
                <w:kern w:val="0"/>
                <w:szCs w:val="21"/>
              </w:rPr>
            </w:pPr>
            <w:r>
              <w:rPr>
                <w:rFonts w:hAnsi="宋体" w:cs="宋体" w:hint="eastAsia"/>
                <w:kern w:val="0"/>
                <w:szCs w:val="21"/>
              </w:rPr>
              <w:t>各项目部</w:t>
            </w:r>
          </w:p>
          <w:p w:rsidR="009B0D3E" w:rsidRDefault="009B0D3E" w:rsidP="00884A1D">
            <w:pPr>
              <w:rPr>
                <w:rFonts w:hAnsi="宋体" w:cs="..ì."/>
                <w:kern w:val="0"/>
                <w:szCs w:val="21"/>
              </w:rPr>
            </w:pPr>
          </w:p>
        </w:tc>
        <w:tc>
          <w:tcPr>
            <w:tcW w:w="900" w:type="dxa"/>
            <w:vMerge w:val="restart"/>
            <w:tcBorders>
              <w:top w:val="single" w:sz="6" w:space="0" w:color="000000"/>
              <w:left w:val="single" w:sz="6" w:space="0" w:color="000000"/>
              <w:right w:val="single" w:sz="6" w:space="0" w:color="000000"/>
            </w:tcBorders>
            <w:vAlign w:val="center"/>
          </w:tcPr>
          <w:p w:rsidR="009B0D3E" w:rsidRDefault="009B0D3E" w:rsidP="00884A1D">
            <w:pPr>
              <w:rPr>
                <w:rFonts w:hAnsi="宋体" w:cs="..ì." w:hint="eastAsia"/>
                <w:kern w:val="0"/>
                <w:szCs w:val="21"/>
              </w:rPr>
            </w:pPr>
            <w:r>
              <w:rPr>
                <w:rFonts w:hAnsi="宋体" w:cs="..ì." w:hint="eastAsia"/>
                <w:kern w:val="0"/>
                <w:szCs w:val="21"/>
              </w:rPr>
              <w:t>施工过程中</w:t>
            </w:r>
          </w:p>
        </w:tc>
        <w:tc>
          <w:tcPr>
            <w:tcW w:w="900" w:type="dxa"/>
            <w:vMerge w:val="restart"/>
            <w:tcBorders>
              <w:top w:val="single" w:sz="6" w:space="0" w:color="000000"/>
              <w:left w:val="single" w:sz="6" w:space="0" w:color="000000"/>
              <w:right w:val="single" w:sz="6" w:space="0" w:color="000000"/>
            </w:tcBorders>
            <w:vAlign w:val="center"/>
          </w:tcPr>
          <w:p w:rsidR="009B0D3E" w:rsidRDefault="009B0D3E" w:rsidP="00884A1D">
            <w:pPr>
              <w:rPr>
                <w:rFonts w:hAnsi="宋体" w:cs="..ì." w:hint="eastAsia"/>
                <w:kern w:val="0"/>
                <w:szCs w:val="21"/>
              </w:rPr>
            </w:pPr>
            <w:r>
              <w:rPr>
                <w:rFonts w:hAnsi="宋体" w:cs="..ì." w:hint="eastAsia"/>
                <w:kern w:val="0"/>
                <w:szCs w:val="21"/>
              </w:rPr>
              <w:t>项目经理及施工部长</w:t>
            </w:r>
          </w:p>
        </w:tc>
        <w:tc>
          <w:tcPr>
            <w:tcW w:w="1160" w:type="dxa"/>
            <w:vMerge w:val="restart"/>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p>
        </w:tc>
      </w:tr>
      <w:tr w:rsidR="009B0D3E" w:rsidTr="00884A1D">
        <w:tblPrEx>
          <w:tblCellMar>
            <w:top w:w="0" w:type="dxa"/>
            <w:bottom w:w="0" w:type="dxa"/>
          </w:tblCellMar>
        </w:tblPrEx>
        <w:trPr>
          <w:cantSplit/>
          <w:trHeight w:val="182"/>
        </w:trPr>
        <w:tc>
          <w:tcPr>
            <w:tcW w:w="485" w:type="dxa"/>
            <w:vMerge/>
            <w:tcBorders>
              <w:left w:val="single" w:sz="6" w:space="0" w:color="000000"/>
              <w:right w:val="single" w:sz="6" w:space="0" w:color="000000"/>
            </w:tcBorders>
            <w:vAlign w:val="center"/>
          </w:tcPr>
          <w:p w:rsidR="009B0D3E" w:rsidRDefault="009B0D3E" w:rsidP="00884A1D">
            <w:pPr>
              <w:rPr>
                <w:rFonts w:hAnsi="宋体" w:cs="..ì." w:hint="eastAsia"/>
                <w:kern w:val="0"/>
                <w:szCs w:val="21"/>
              </w:rPr>
            </w:pPr>
          </w:p>
        </w:tc>
        <w:tc>
          <w:tcPr>
            <w:tcW w:w="900" w:type="dxa"/>
            <w:vMerge/>
            <w:tcBorders>
              <w:left w:val="single" w:sz="6" w:space="0" w:color="000000"/>
              <w:right w:val="single" w:sz="6" w:space="0" w:color="000000"/>
            </w:tcBorders>
            <w:vAlign w:val="center"/>
          </w:tcPr>
          <w:p w:rsidR="009B0D3E" w:rsidRDefault="009B0D3E" w:rsidP="00884A1D">
            <w:pPr>
              <w:rPr>
                <w:rFonts w:hAnsi="宋体" w:cs="宋体" w:hint="eastAsia"/>
                <w:kern w:val="0"/>
                <w:szCs w:val="21"/>
              </w:rPr>
            </w:pPr>
          </w:p>
        </w:tc>
        <w:tc>
          <w:tcPr>
            <w:tcW w:w="1080" w:type="dxa"/>
            <w:vMerge/>
            <w:tcBorders>
              <w:left w:val="single" w:sz="6" w:space="0" w:color="000000"/>
              <w:right w:val="single" w:sz="6" w:space="0" w:color="000000"/>
            </w:tcBorders>
            <w:vAlign w:val="center"/>
          </w:tcPr>
          <w:p w:rsidR="009B0D3E" w:rsidRDefault="009B0D3E" w:rsidP="00884A1D">
            <w:pPr>
              <w:rPr>
                <w:rFonts w:hAnsi="宋体" w:cs="宋体" w:hint="eastAsia"/>
                <w:kern w:val="0"/>
                <w:szCs w:val="21"/>
              </w:rPr>
            </w:pPr>
          </w:p>
        </w:tc>
        <w:tc>
          <w:tcPr>
            <w:tcW w:w="1618" w:type="dxa"/>
            <w:vMerge/>
            <w:tcBorders>
              <w:left w:val="single" w:sz="6" w:space="0" w:color="000000"/>
              <w:right w:val="single" w:sz="6" w:space="0" w:color="000000"/>
            </w:tcBorders>
            <w:vAlign w:val="center"/>
          </w:tcPr>
          <w:p w:rsidR="009B0D3E" w:rsidRDefault="009B0D3E" w:rsidP="00884A1D">
            <w:pPr>
              <w:rPr>
                <w:rFonts w:hAnsi="宋体" w:cs="宋体" w:hint="eastAsia"/>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TimesNewRoman"/>
                <w:kern w:val="0"/>
                <w:szCs w:val="21"/>
              </w:rPr>
            </w:pPr>
            <w:r>
              <w:rPr>
                <w:rFonts w:hAnsi="宋体" w:cs="TimesNewRoman"/>
                <w:kern w:val="0"/>
                <w:szCs w:val="21"/>
              </w:rPr>
              <w:t>2</w:t>
            </w:r>
            <w:r>
              <w:rPr>
                <w:rFonts w:hAnsi="宋体" w:cs="宋体" w:hint="eastAsia"/>
                <w:kern w:val="0"/>
                <w:szCs w:val="21"/>
              </w:rPr>
              <w:t>、严格执行</w:t>
            </w:r>
            <w:r>
              <w:rPr>
                <w:rFonts w:hAnsi="宋体" w:cs="TimesNewRoman"/>
                <w:kern w:val="0"/>
                <w:szCs w:val="21"/>
              </w:rPr>
              <w:t>XC09</w:t>
            </w:r>
            <w:r>
              <w:rPr>
                <w:rFonts w:hAnsi="宋体" w:cs="宋体" w:hint="eastAsia"/>
                <w:kern w:val="0"/>
                <w:szCs w:val="21"/>
              </w:rPr>
              <w:t>《施工安全与环境影响运行控制规程》，对施工现场化学危险品的采购、搬运、贮存和使用等进行严格控制，防止因化学品管理不善而造成火灾。</w:t>
            </w:r>
          </w:p>
          <w:p w:rsidR="009B0D3E" w:rsidRDefault="009B0D3E" w:rsidP="00884A1D">
            <w:pPr>
              <w:rPr>
                <w:rFonts w:hAnsi="宋体" w:cs="..ì."/>
                <w:kern w:val="0"/>
                <w:szCs w:val="21"/>
              </w:rPr>
            </w:pPr>
            <w:r>
              <w:rPr>
                <w:rFonts w:hAnsi="宋体" w:cs="宋体" w:hint="eastAsia"/>
                <w:kern w:val="0"/>
                <w:szCs w:val="21"/>
              </w:rPr>
              <w:t>工地现场用电实施管理，预防线路老化、线路短路等事故，工地现场严禁乱搭接电线，严禁使用电炉等高用量电气设备。</w:t>
            </w:r>
          </w:p>
        </w:tc>
        <w:tc>
          <w:tcPr>
            <w:tcW w:w="1263" w:type="dxa"/>
            <w:vMerge/>
            <w:tcBorders>
              <w:left w:val="single" w:sz="6" w:space="0" w:color="000000"/>
              <w:right w:val="single" w:sz="6" w:space="0" w:color="000000"/>
            </w:tcBorders>
            <w:vAlign w:val="center"/>
          </w:tcPr>
          <w:p w:rsidR="009B0D3E" w:rsidRDefault="009B0D3E" w:rsidP="00884A1D">
            <w:pPr>
              <w:rPr>
                <w:rFonts w:hAnsi="宋体" w:cs="..ì."/>
                <w:kern w:val="0"/>
                <w:szCs w:val="21"/>
              </w:rPr>
            </w:pPr>
          </w:p>
        </w:tc>
        <w:tc>
          <w:tcPr>
            <w:tcW w:w="900" w:type="dxa"/>
            <w:vMerge/>
            <w:tcBorders>
              <w:left w:val="single" w:sz="6" w:space="0" w:color="000000"/>
              <w:right w:val="single" w:sz="6" w:space="0" w:color="000000"/>
            </w:tcBorders>
            <w:vAlign w:val="center"/>
          </w:tcPr>
          <w:p w:rsidR="009B0D3E" w:rsidRDefault="009B0D3E" w:rsidP="00884A1D">
            <w:pPr>
              <w:rPr>
                <w:rFonts w:hAnsi="宋体" w:cs="..ì."/>
                <w:kern w:val="0"/>
                <w:szCs w:val="21"/>
              </w:rPr>
            </w:pPr>
          </w:p>
        </w:tc>
        <w:tc>
          <w:tcPr>
            <w:tcW w:w="900" w:type="dxa"/>
            <w:vMerge/>
            <w:tcBorders>
              <w:left w:val="single" w:sz="6" w:space="0" w:color="000000"/>
              <w:right w:val="single" w:sz="6" w:space="0" w:color="000000"/>
            </w:tcBorders>
            <w:vAlign w:val="center"/>
          </w:tcPr>
          <w:p w:rsidR="009B0D3E" w:rsidRDefault="009B0D3E" w:rsidP="00884A1D">
            <w:pPr>
              <w:rPr>
                <w:rFonts w:hAnsi="宋体" w:cs="..ì."/>
                <w:kern w:val="0"/>
                <w:szCs w:val="21"/>
              </w:rPr>
            </w:pPr>
          </w:p>
        </w:tc>
        <w:tc>
          <w:tcPr>
            <w:tcW w:w="1160" w:type="dxa"/>
            <w:vMerge/>
            <w:tcBorders>
              <w:left w:val="single" w:sz="6" w:space="0" w:color="000000"/>
              <w:right w:val="single" w:sz="6" w:space="0" w:color="000000"/>
            </w:tcBorders>
            <w:vAlign w:val="center"/>
          </w:tcPr>
          <w:p w:rsidR="009B0D3E" w:rsidRDefault="009B0D3E" w:rsidP="00884A1D">
            <w:pPr>
              <w:rPr>
                <w:rFonts w:hAnsi="宋体" w:cs="..ì."/>
                <w:kern w:val="0"/>
                <w:szCs w:val="21"/>
              </w:rPr>
            </w:pPr>
          </w:p>
        </w:tc>
      </w:tr>
      <w:tr w:rsidR="009B0D3E" w:rsidTr="00884A1D">
        <w:tblPrEx>
          <w:tblCellMar>
            <w:top w:w="0" w:type="dxa"/>
            <w:bottom w:w="0" w:type="dxa"/>
          </w:tblCellMar>
        </w:tblPrEx>
        <w:trPr>
          <w:cantSplit/>
          <w:trHeight w:val="182"/>
        </w:trPr>
        <w:tc>
          <w:tcPr>
            <w:tcW w:w="485" w:type="dxa"/>
            <w:vMerge/>
            <w:tcBorders>
              <w:left w:val="single" w:sz="6" w:space="0" w:color="000000"/>
              <w:right w:val="single" w:sz="6" w:space="0" w:color="000000"/>
            </w:tcBorders>
            <w:vAlign w:val="center"/>
          </w:tcPr>
          <w:p w:rsidR="009B0D3E" w:rsidRDefault="009B0D3E" w:rsidP="00884A1D">
            <w:pPr>
              <w:rPr>
                <w:rFonts w:hAnsi="宋体" w:cs="..ì." w:hint="eastAsia"/>
                <w:kern w:val="0"/>
                <w:szCs w:val="21"/>
              </w:rPr>
            </w:pPr>
          </w:p>
        </w:tc>
        <w:tc>
          <w:tcPr>
            <w:tcW w:w="900" w:type="dxa"/>
            <w:vMerge/>
            <w:tcBorders>
              <w:left w:val="single" w:sz="6" w:space="0" w:color="000000"/>
              <w:right w:val="single" w:sz="6" w:space="0" w:color="000000"/>
            </w:tcBorders>
            <w:vAlign w:val="center"/>
          </w:tcPr>
          <w:p w:rsidR="009B0D3E" w:rsidRDefault="009B0D3E" w:rsidP="00884A1D">
            <w:pPr>
              <w:rPr>
                <w:rFonts w:hAnsi="宋体" w:cs="宋体" w:hint="eastAsia"/>
                <w:kern w:val="0"/>
                <w:szCs w:val="21"/>
              </w:rPr>
            </w:pPr>
          </w:p>
        </w:tc>
        <w:tc>
          <w:tcPr>
            <w:tcW w:w="1080" w:type="dxa"/>
            <w:vMerge/>
            <w:tcBorders>
              <w:left w:val="single" w:sz="6" w:space="0" w:color="000000"/>
              <w:right w:val="single" w:sz="6" w:space="0" w:color="000000"/>
            </w:tcBorders>
            <w:vAlign w:val="center"/>
          </w:tcPr>
          <w:p w:rsidR="009B0D3E" w:rsidRDefault="009B0D3E" w:rsidP="00884A1D">
            <w:pPr>
              <w:rPr>
                <w:rFonts w:hAnsi="宋体" w:cs="宋体" w:hint="eastAsia"/>
                <w:kern w:val="0"/>
                <w:szCs w:val="21"/>
              </w:rPr>
            </w:pPr>
          </w:p>
        </w:tc>
        <w:tc>
          <w:tcPr>
            <w:tcW w:w="1618" w:type="dxa"/>
            <w:vMerge/>
            <w:tcBorders>
              <w:left w:val="single" w:sz="6" w:space="0" w:color="000000"/>
              <w:right w:val="single" w:sz="6" w:space="0" w:color="000000"/>
            </w:tcBorders>
            <w:vAlign w:val="center"/>
          </w:tcPr>
          <w:p w:rsidR="009B0D3E" w:rsidRDefault="009B0D3E" w:rsidP="00884A1D">
            <w:pPr>
              <w:rPr>
                <w:rFonts w:hAnsi="宋体" w:cs="宋体" w:hint="eastAsia"/>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宋体" w:hint="eastAsia"/>
                <w:kern w:val="0"/>
                <w:szCs w:val="21"/>
              </w:rPr>
              <w:t>成立应急响应工作小组。</w:t>
            </w:r>
          </w:p>
        </w:tc>
        <w:tc>
          <w:tcPr>
            <w:tcW w:w="1263" w:type="dxa"/>
            <w:vMerge/>
            <w:tcBorders>
              <w:left w:val="single" w:sz="6" w:space="0" w:color="000000"/>
              <w:right w:val="single" w:sz="6" w:space="0" w:color="000000"/>
            </w:tcBorders>
            <w:vAlign w:val="center"/>
          </w:tcPr>
          <w:p w:rsidR="009B0D3E" w:rsidRDefault="009B0D3E" w:rsidP="00884A1D">
            <w:pPr>
              <w:rPr>
                <w:rFonts w:hAnsi="宋体" w:cs="..ì."/>
                <w:kern w:val="0"/>
                <w:szCs w:val="21"/>
              </w:rPr>
            </w:pPr>
          </w:p>
        </w:tc>
        <w:tc>
          <w:tcPr>
            <w:tcW w:w="900" w:type="dxa"/>
            <w:vMerge/>
            <w:tcBorders>
              <w:left w:val="single" w:sz="6" w:space="0" w:color="000000"/>
              <w:right w:val="single" w:sz="6" w:space="0" w:color="000000"/>
            </w:tcBorders>
            <w:vAlign w:val="center"/>
          </w:tcPr>
          <w:p w:rsidR="009B0D3E" w:rsidRDefault="009B0D3E" w:rsidP="00884A1D">
            <w:pPr>
              <w:rPr>
                <w:rFonts w:hAnsi="宋体" w:cs="..ì."/>
                <w:kern w:val="0"/>
                <w:szCs w:val="21"/>
              </w:rPr>
            </w:pPr>
          </w:p>
        </w:tc>
        <w:tc>
          <w:tcPr>
            <w:tcW w:w="900" w:type="dxa"/>
            <w:vMerge/>
            <w:tcBorders>
              <w:left w:val="single" w:sz="6" w:space="0" w:color="000000"/>
              <w:right w:val="single" w:sz="6" w:space="0" w:color="000000"/>
            </w:tcBorders>
            <w:vAlign w:val="center"/>
          </w:tcPr>
          <w:p w:rsidR="009B0D3E" w:rsidRDefault="009B0D3E" w:rsidP="00884A1D">
            <w:pPr>
              <w:rPr>
                <w:rFonts w:hAnsi="宋体" w:cs="..ì."/>
                <w:kern w:val="0"/>
                <w:szCs w:val="21"/>
              </w:rPr>
            </w:pPr>
          </w:p>
        </w:tc>
        <w:tc>
          <w:tcPr>
            <w:tcW w:w="1160" w:type="dxa"/>
            <w:vMerge/>
            <w:tcBorders>
              <w:left w:val="single" w:sz="6" w:space="0" w:color="000000"/>
              <w:right w:val="single" w:sz="6" w:space="0" w:color="000000"/>
            </w:tcBorders>
            <w:vAlign w:val="center"/>
          </w:tcPr>
          <w:p w:rsidR="009B0D3E" w:rsidRDefault="009B0D3E" w:rsidP="00884A1D">
            <w:pPr>
              <w:rPr>
                <w:rFonts w:hAnsi="宋体" w:cs="..ì."/>
                <w:kern w:val="0"/>
                <w:szCs w:val="21"/>
              </w:rPr>
            </w:pPr>
          </w:p>
        </w:tc>
      </w:tr>
      <w:tr w:rsidR="009B0D3E" w:rsidTr="00884A1D">
        <w:tblPrEx>
          <w:tblCellMar>
            <w:top w:w="0" w:type="dxa"/>
            <w:bottom w:w="0" w:type="dxa"/>
          </w:tblCellMar>
        </w:tblPrEx>
        <w:trPr>
          <w:cantSplit/>
          <w:trHeight w:val="182"/>
        </w:trPr>
        <w:tc>
          <w:tcPr>
            <w:tcW w:w="485" w:type="dxa"/>
            <w:vMerge/>
            <w:tcBorders>
              <w:left w:val="single" w:sz="6" w:space="0" w:color="000000"/>
              <w:right w:val="single" w:sz="6" w:space="0" w:color="000000"/>
            </w:tcBorders>
            <w:vAlign w:val="center"/>
          </w:tcPr>
          <w:p w:rsidR="009B0D3E" w:rsidRDefault="009B0D3E" w:rsidP="00884A1D">
            <w:pPr>
              <w:rPr>
                <w:rFonts w:hAnsi="宋体" w:cs="..ì." w:hint="eastAsia"/>
                <w:kern w:val="0"/>
                <w:szCs w:val="21"/>
              </w:rPr>
            </w:pPr>
          </w:p>
        </w:tc>
        <w:tc>
          <w:tcPr>
            <w:tcW w:w="900" w:type="dxa"/>
            <w:vMerge/>
            <w:tcBorders>
              <w:left w:val="single" w:sz="6" w:space="0" w:color="000000"/>
              <w:right w:val="single" w:sz="6" w:space="0" w:color="000000"/>
            </w:tcBorders>
            <w:vAlign w:val="center"/>
          </w:tcPr>
          <w:p w:rsidR="009B0D3E" w:rsidRDefault="009B0D3E" w:rsidP="00884A1D">
            <w:pPr>
              <w:rPr>
                <w:rFonts w:hAnsi="宋体" w:cs="宋体" w:hint="eastAsia"/>
                <w:kern w:val="0"/>
                <w:szCs w:val="21"/>
              </w:rPr>
            </w:pPr>
          </w:p>
        </w:tc>
        <w:tc>
          <w:tcPr>
            <w:tcW w:w="1080" w:type="dxa"/>
            <w:vMerge/>
            <w:tcBorders>
              <w:left w:val="single" w:sz="6" w:space="0" w:color="000000"/>
              <w:right w:val="single" w:sz="6" w:space="0" w:color="000000"/>
            </w:tcBorders>
            <w:vAlign w:val="center"/>
          </w:tcPr>
          <w:p w:rsidR="009B0D3E" w:rsidRDefault="009B0D3E" w:rsidP="00884A1D">
            <w:pPr>
              <w:rPr>
                <w:rFonts w:hAnsi="宋体" w:cs="宋体" w:hint="eastAsia"/>
                <w:kern w:val="0"/>
                <w:szCs w:val="21"/>
              </w:rPr>
            </w:pPr>
          </w:p>
        </w:tc>
        <w:tc>
          <w:tcPr>
            <w:tcW w:w="1618" w:type="dxa"/>
            <w:vMerge/>
            <w:tcBorders>
              <w:left w:val="single" w:sz="6" w:space="0" w:color="000000"/>
              <w:right w:val="single" w:sz="6" w:space="0" w:color="000000"/>
            </w:tcBorders>
            <w:vAlign w:val="center"/>
          </w:tcPr>
          <w:p w:rsidR="009B0D3E" w:rsidRDefault="009B0D3E" w:rsidP="00884A1D">
            <w:pPr>
              <w:rPr>
                <w:rFonts w:hAnsi="宋体" w:cs="宋体" w:hint="eastAsia"/>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宋体" w:hint="eastAsia"/>
                <w:kern w:val="0"/>
                <w:szCs w:val="21"/>
              </w:rPr>
              <w:t>针对可能发生火灾的岗位人员就控制火灾作业规程作培训。</w:t>
            </w:r>
          </w:p>
        </w:tc>
        <w:tc>
          <w:tcPr>
            <w:tcW w:w="1263" w:type="dxa"/>
            <w:vMerge/>
            <w:tcBorders>
              <w:left w:val="single" w:sz="6" w:space="0" w:color="000000"/>
              <w:right w:val="single" w:sz="6" w:space="0" w:color="000000"/>
            </w:tcBorders>
            <w:vAlign w:val="center"/>
          </w:tcPr>
          <w:p w:rsidR="009B0D3E" w:rsidRDefault="009B0D3E" w:rsidP="00884A1D">
            <w:pPr>
              <w:rPr>
                <w:rFonts w:hAnsi="宋体" w:cs="..ì."/>
                <w:kern w:val="0"/>
                <w:szCs w:val="21"/>
              </w:rPr>
            </w:pPr>
          </w:p>
        </w:tc>
        <w:tc>
          <w:tcPr>
            <w:tcW w:w="900" w:type="dxa"/>
            <w:vMerge/>
            <w:tcBorders>
              <w:left w:val="single" w:sz="6" w:space="0" w:color="000000"/>
              <w:right w:val="single" w:sz="6" w:space="0" w:color="000000"/>
            </w:tcBorders>
            <w:vAlign w:val="center"/>
          </w:tcPr>
          <w:p w:rsidR="009B0D3E" w:rsidRDefault="009B0D3E" w:rsidP="00884A1D">
            <w:pPr>
              <w:rPr>
                <w:rFonts w:hAnsi="宋体" w:cs="..ì."/>
                <w:kern w:val="0"/>
                <w:szCs w:val="21"/>
              </w:rPr>
            </w:pPr>
          </w:p>
        </w:tc>
        <w:tc>
          <w:tcPr>
            <w:tcW w:w="900" w:type="dxa"/>
            <w:vMerge/>
            <w:tcBorders>
              <w:left w:val="single" w:sz="6" w:space="0" w:color="000000"/>
              <w:right w:val="single" w:sz="6" w:space="0" w:color="000000"/>
            </w:tcBorders>
            <w:vAlign w:val="center"/>
          </w:tcPr>
          <w:p w:rsidR="009B0D3E" w:rsidRDefault="009B0D3E" w:rsidP="00884A1D">
            <w:pPr>
              <w:rPr>
                <w:rFonts w:hAnsi="宋体" w:cs="..ì."/>
                <w:kern w:val="0"/>
                <w:szCs w:val="21"/>
              </w:rPr>
            </w:pPr>
          </w:p>
        </w:tc>
        <w:tc>
          <w:tcPr>
            <w:tcW w:w="1160" w:type="dxa"/>
            <w:vMerge/>
            <w:tcBorders>
              <w:left w:val="single" w:sz="6" w:space="0" w:color="000000"/>
              <w:right w:val="single" w:sz="6" w:space="0" w:color="000000"/>
            </w:tcBorders>
            <w:vAlign w:val="center"/>
          </w:tcPr>
          <w:p w:rsidR="009B0D3E" w:rsidRDefault="009B0D3E" w:rsidP="00884A1D">
            <w:pPr>
              <w:rPr>
                <w:rFonts w:hAnsi="宋体" w:cs="..ì."/>
                <w:kern w:val="0"/>
                <w:szCs w:val="21"/>
              </w:rPr>
            </w:pPr>
          </w:p>
        </w:tc>
      </w:tr>
      <w:tr w:rsidR="009B0D3E" w:rsidTr="00884A1D">
        <w:tblPrEx>
          <w:tblCellMar>
            <w:top w:w="0" w:type="dxa"/>
            <w:bottom w:w="0" w:type="dxa"/>
          </w:tblCellMar>
        </w:tblPrEx>
        <w:trPr>
          <w:cantSplit/>
          <w:trHeight w:val="555"/>
        </w:trPr>
        <w:tc>
          <w:tcPr>
            <w:tcW w:w="485" w:type="dxa"/>
            <w:vMerge/>
            <w:tcBorders>
              <w:left w:val="single" w:sz="6" w:space="0" w:color="000000"/>
              <w:right w:val="single" w:sz="6" w:space="0" w:color="000000"/>
            </w:tcBorders>
            <w:vAlign w:val="center"/>
          </w:tcPr>
          <w:p w:rsidR="009B0D3E" w:rsidRDefault="009B0D3E" w:rsidP="00884A1D">
            <w:pPr>
              <w:rPr>
                <w:rFonts w:hAnsi="宋体" w:cs="..ì." w:hint="eastAsia"/>
                <w:kern w:val="0"/>
                <w:szCs w:val="21"/>
              </w:rPr>
            </w:pPr>
          </w:p>
        </w:tc>
        <w:tc>
          <w:tcPr>
            <w:tcW w:w="900" w:type="dxa"/>
            <w:vMerge/>
            <w:tcBorders>
              <w:left w:val="single" w:sz="6" w:space="0" w:color="000000"/>
              <w:right w:val="single" w:sz="6" w:space="0" w:color="000000"/>
            </w:tcBorders>
            <w:vAlign w:val="center"/>
          </w:tcPr>
          <w:p w:rsidR="009B0D3E" w:rsidRDefault="009B0D3E" w:rsidP="00884A1D">
            <w:pPr>
              <w:rPr>
                <w:rFonts w:hAnsi="宋体" w:cs="宋体" w:hint="eastAsia"/>
                <w:kern w:val="0"/>
                <w:szCs w:val="21"/>
              </w:rPr>
            </w:pPr>
          </w:p>
        </w:tc>
        <w:tc>
          <w:tcPr>
            <w:tcW w:w="1080" w:type="dxa"/>
            <w:vMerge/>
            <w:tcBorders>
              <w:left w:val="single" w:sz="6" w:space="0" w:color="000000"/>
              <w:right w:val="single" w:sz="6" w:space="0" w:color="000000"/>
            </w:tcBorders>
            <w:vAlign w:val="center"/>
          </w:tcPr>
          <w:p w:rsidR="009B0D3E" w:rsidRDefault="009B0D3E" w:rsidP="00884A1D">
            <w:pPr>
              <w:rPr>
                <w:rFonts w:hAnsi="宋体" w:cs="宋体" w:hint="eastAsia"/>
                <w:kern w:val="0"/>
                <w:szCs w:val="21"/>
              </w:rPr>
            </w:pPr>
          </w:p>
        </w:tc>
        <w:tc>
          <w:tcPr>
            <w:tcW w:w="1618" w:type="dxa"/>
            <w:vMerge/>
            <w:tcBorders>
              <w:left w:val="single" w:sz="6" w:space="0" w:color="000000"/>
              <w:right w:val="single" w:sz="6" w:space="0" w:color="000000"/>
            </w:tcBorders>
            <w:vAlign w:val="center"/>
          </w:tcPr>
          <w:p w:rsidR="009B0D3E" w:rsidRDefault="009B0D3E" w:rsidP="00884A1D">
            <w:pPr>
              <w:rPr>
                <w:rFonts w:hAnsi="宋体" w:cs="宋体" w:hint="eastAsia"/>
                <w:kern w:val="0"/>
                <w:szCs w:val="21"/>
              </w:rPr>
            </w:pPr>
          </w:p>
        </w:tc>
        <w:tc>
          <w:tcPr>
            <w:tcW w:w="6119"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宋体" w:hint="eastAsia"/>
                <w:kern w:val="0"/>
                <w:szCs w:val="21"/>
              </w:rPr>
              <w:t>期进行安全检查</w:t>
            </w:r>
          </w:p>
        </w:tc>
        <w:tc>
          <w:tcPr>
            <w:tcW w:w="1263" w:type="dxa"/>
            <w:vMerge/>
            <w:tcBorders>
              <w:left w:val="single" w:sz="6" w:space="0" w:color="000000"/>
              <w:right w:val="single" w:sz="6" w:space="0" w:color="000000"/>
            </w:tcBorders>
            <w:vAlign w:val="center"/>
          </w:tcPr>
          <w:p w:rsidR="009B0D3E" w:rsidRDefault="009B0D3E" w:rsidP="00884A1D">
            <w:pPr>
              <w:rPr>
                <w:rFonts w:hAnsi="宋体" w:cs="..ì."/>
                <w:kern w:val="0"/>
                <w:szCs w:val="21"/>
              </w:rPr>
            </w:pPr>
          </w:p>
        </w:tc>
        <w:tc>
          <w:tcPr>
            <w:tcW w:w="900" w:type="dxa"/>
            <w:vMerge/>
            <w:tcBorders>
              <w:left w:val="single" w:sz="6" w:space="0" w:color="000000"/>
              <w:right w:val="single" w:sz="6" w:space="0" w:color="000000"/>
            </w:tcBorders>
            <w:vAlign w:val="center"/>
          </w:tcPr>
          <w:p w:rsidR="009B0D3E" w:rsidRDefault="009B0D3E" w:rsidP="00884A1D">
            <w:pPr>
              <w:rPr>
                <w:rFonts w:hAnsi="宋体" w:cs="..ì."/>
                <w:kern w:val="0"/>
                <w:szCs w:val="21"/>
              </w:rPr>
            </w:pPr>
          </w:p>
        </w:tc>
        <w:tc>
          <w:tcPr>
            <w:tcW w:w="900" w:type="dxa"/>
            <w:vMerge/>
            <w:tcBorders>
              <w:left w:val="single" w:sz="6" w:space="0" w:color="000000"/>
              <w:right w:val="single" w:sz="6" w:space="0" w:color="000000"/>
            </w:tcBorders>
            <w:vAlign w:val="center"/>
          </w:tcPr>
          <w:p w:rsidR="009B0D3E" w:rsidRDefault="009B0D3E" w:rsidP="00884A1D">
            <w:pPr>
              <w:rPr>
                <w:rFonts w:hAnsi="宋体" w:cs="..ì."/>
                <w:kern w:val="0"/>
                <w:szCs w:val="21"/>
              </w:rPr>
            </w:pPr>
          </w:p>
        </w:tc>
        <w:tc>
          <w:tcPr>
            <w:tcW w:w="1160" w:type="dxa"/>
            <w:vMerge/>
            <w:tcBorders>
              <w:left w:val="single" w:sz="6" w:space="0" w:color="000000"/>
              <w:right w:val="single" w:sz="6" w:space="0" w:color="000000"/>
            </w:tcBorders>
            <w:vAlign w:val="center"/>
          </w:tcPr>
          <w:p w:rsidR="009B0D3E" w:rsidRDefault="009B0D3E" w:rsidP="00884A1D">
            <w:pPr>
              <w:rPr>
                <w:rFonts w:hAnsi="宋体" w:cs="..ì."/>
                <w:kern w:val="0"/>
                <w:szCs w:val="21"/>
              </w:rPr>
            </w:pPr>
          </w:p>
        </w:tc>
      </w:tr>
      <w:tr w:rsidR="009B0D3E" w:rsidTr="00884A1D">
        <w:tblPrEx>
          <w:tblCellMar>
            <w:top w:w="0" w:type="dxa"/>
            <w:bottom w:w="0" w:type="dxa"/>
          </w:tblCellMar>
        </w:tblPrEx>
        <w:trPr>
          <w:cantSplit/>
          <w:trHeight w:val="683"/>
        </w:trPr>
        <w:tc>
          <w:tcPr>
            <w:tcW w:w="48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hint="eastAsia"/>
                <w:kern w:val="0"/>
                <w:szCs w:val="21"/>
              </w:rPr>
            </w:pPr>
            <w:r>
              <w:rPr>
                <w:rFonts w:hAnsi="宋体" w:cs="..ì." w:hint="eastAsia"/>
                <w:kern w:val="0"/>
                <w:szCs w:val="21"/>
              </w:rPr>
              <w:lastRenderedPageBreak/>
              <w:t>11</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宋体" w:hint="eastAsia"/>
                <w:kern w:val="0"/>
                <w:szCs w:val="21"/>
              </w:rPr>
              <w:t>室内有害物达标排放</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宋体"/>
                <w:kern w:val="0"/>
                <w:szCs w:val="21"/>
              </w:rPr>
            </w:pPr>
            <w:r>
              <w:rPr>
                <w:rFonts w:hAnsi="宋体" w:cs="宋体" w:hint="eastAsia"/>
                <w:kern w:val="0"/>
                <w:szCs w:val="21"/>
              </w:rPr>
              <w:t>放射性、甲醛、苯</w:t>
            </w:r>
          </w:p>
          <w:p w:rsidR="009B0D3E" w:rsidRDefault="009B0D3E" w:rsidP="00884A1D">
            <w:pPr>
              <w:rPr>
                <w:rFonts w:hAnsi="宋体" w:cs="宋体"/>
                <w:kern w:val="0"/>
                <w:szCs w:val="21"/>
              </w:rPr>
            </w:pPr>
            <w:r>
              <w:rPr>
                <w:rFonts w:hAnsi="宋体" w:cs="宋体" w:hint="eastAsia"/>
                <w:kern w:val="0"/>
                <w:szCs w:val="21"/>
              </w:rPr>
              <w:t>符合国家</w:t>
            </w:r>
          </w:p>
          <w:p w:rsidR="009B0D3E" w:rsidRDefault="009B0D3E" w:rsidP="00884A1D">
            <w:pPr>
              <w:rPr>
                <w:rFonts w:hAnsi="宋体" w:cs="..ì."/>
                <w:kern w:val="0"/>
                <w:szCs w:val="21"/>
              </w:rPr>
            </w:pPr>
            <w:r>
              <w:rPr>
                <w:rFonts w:hAnsi="宋体" w:cs="宋体" w:hint="eastAsia"/>
                <w:kern w:val="0"/>
                <w:szCs w:val="21"/>
              </w:rPr>
              <w:t>标准</w:t>
            </w:r>
          </w:p>
        </w:tc>
        <w:tc>
          <w:tcPr>
            <w:tcW w:w="161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p>
        </w:tc>
        <w:tc>
          <w:tcPr>
            <w:tcW w:w="611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宋体" w:hint="eastAsia"/>
                <w:kern w:val="0"/>
                <w:szCs w:val="21"/>
              </w:rPr>
              <w:t>采购环保材料进行有害物检</w:t>
            </w:r>
          </w:p>
        </w:tc>
        <w:tc>
          <w:tcPr>
            <w:tcW w:w="1263" w:type="dxa"/>
            <w:vMerge/>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p>
        </w:tc>
        <w:tc>
          <w:tcPr>
            <w:tcW w:w="900" w:type="dxa"/>
            <w:vMerge/>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p>
        </w:tc>
        <w:tc>
          <w:tcPr>
            <w:tcW w:w="900" w:type="dxa"/>
            <w:vMerge/>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p>
        </w:tc>
        <w:tc>
          <w:tcPr>
            <w:tcW w:w="116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p>
        </w:tc>
      </w:tr>
    </w:tbl>
    <w:p w:rsidR="009B0D3E" w:rsidRDefault="009B0D3E" w:rsidP="009B0D3E">
      <w:pPr>
        <w:rPr>
          <w:rFonts w:hAnsi="宋体" w:hint="eastAsia"/>
          <w:kern w:val="0"/>
          <w:szCs w:val="21"/>
        </w:rPr>
      </w:pPr>
      <w:r>
        <w:rPr>
          <w:rFonts w:hAnsi="宋体" w:hint="eastAsia"/>
          <w:kern w:val="0"/>
          <w:szCs w:val="21"/>
        </w:rPr>
        <w:t>编制：</w:t>
      </w:r>
      <w:r>
        <w:rPr>
          <w:rFonts w:hAnsi="宋体" w:hint="eastAsia"/>
          <w:kern w:val="0"/>
          <w:szCs w:val="21"/>
        </w:rPr>
        <w:t xml:space="preserve">                   </w:t>
      </w:r>
      <w:r>
        <w:rPr>
          <w:rFonts w:hAnsi="宋体" w:hint="eastAsia"/>
          <w:kern w:val="0"/>
          <w:szCs w:val="21"/>
        </w:rPr>
        <w:t>审核：</w:t>
      </w:r>
      <w:r>
        <w:rPr>
          <w:rFonts w:hAnsi="宋体" w:hint="eastAsia"/>
          <w:kern w:val="0"/>
          <w:szCs w:val="21"/>
        </w:rPr>
        <w:t xml:space="preserve">                 </w:t>
      </w:r>
      <w:r>
        <w:rPr>
          <w:rFonts w:hAnsi="宋体" w:hint="eastAsia"/>
          <w:kern w:val="0"/>
          <w:szCs w:val="21"/>
        </w:rPr>
        <w:t>批准：</w:t>
      </w:r>
      <w:r>
        <w:rPr>
          <w:rFonts w:hAnsi="宋体" w:hint="eastAsia"/>
          <w:kern w:val="0"/>
          <w:szCs w:val="21"/>
        </w:rPr>
        <w:t xml:space="preserve">                      </w:t>
      </w:r>
      <w:r>
        <w:rPr>
          <w:rFonts w:hAnsi="宋体" w:hint="eastAsia"/>
          <w:kern w:val="0"/>
          <w:szCs w:val="21"/>
        </w:rPr>
        <w:t>日期：</w:t>
      </w:r>
    </w:p>
    <w:p w:rsidR="009B0D3E" w:rsidRDefault="009B0D3E" w:rsidP="009B0D3E">
      <w:pPr>
        <w:rPr>
          <w:rFonts w:hAnsi="宋体" w:hint="eastAsia"/>
          <w:kern w:val="0"/>
          <w:szCs w:val="21"/>
        </w:rPr>
      </w:pPr>
    </w:p>
    <w:p w:rsidR="009B0D3E" w:rsidRDefault="009B0D3E" w:rsidP="009B0D3E">
      <w:pPr>
        <w:rPr>
          <w:rFonts w:hAnsi="宋体" w:hint="eastAsia"/>
          <w:kern w:val="0"/>
          <w:szCs w:val="21"/>
        </w:rPr>
        <w:sectPr w:rsidR="009B0D3E">
          <w:pgSz w:w="16838" w:h="11906" w:orient="landscape"/>
          <w:pgMar w:top="1797" w:right="1440" w:bottom="1797" w:left="1440" w:header="851" w:footer="992" w:gutter="0"/>
          <w:cols w:space="425"/>
          <w:docGrid w:linePitch="312"/>
        </w:sectPr>
      </w:pPr>
    </w:p>
    <w:p w:rsidR="009B0D3E" w:rsidRDefault="009B0D3E" w:rsidP="009B0D3E">
      <w:pPr>
        <w:rPr>
          <w:rFonts w:hAnsi="宋体" w:hint="eastAsia"/>
          <w:kern w:val="0"/>
          <w:szCs w:val="21"/>
        </w:rPr>
      </w:pPr>
    </w:p>
    <w:p w:rsidR="009B0D3E" w:rsidRDefault="009B0D3E" w:rsidP="009B0D3E">
      <w:pPr>
        <w:rPr>
          <w:kern w:val="0"/>
        </w:rPr>
      </w:pPr>
      <w:r>
        <w:rPr>
          <w:rFonts w:hint="eastAsia"/>
          <w:kern w:val="0"/>
        </w:rPr>
        <w:t>第七节</w:t>
      </w:r>
      <w:r>
        <w:rPr>
          <w:kern w:val="0"/>
        </w:rPr>
        <w:t xml:space="preserve"> </w:t>
      </w:r>
      <w:proofErr w:type="gramStart"/>
      <w:r>
        <w:rPr>
          <w:rFonts w:hint="eastAsia"/>
          <w:kern w:val="0"/>
        </w:rPr>
        <w:t>针对非典的</w:t>
      </w:r>
      <w:proofErr w:type="gramEnd"/>
      <w:r>
        <w:rPr>
          <w:rFonts w:hint="eastAsia"/>
          <w:kern w:val="0"/>
        </w:rPr>
        <w:t>特殊措施</w:t>
      </w:r>
    </w:p>
    <w:p w:rsidR="009B0D3E" w:rsidRDefault="009B0D3E" w:rsidP="009B0D3E">
      <w:pPr>
        <w:rPr>
          <w:rFonts w:hAnsi="宋体" w:cs="宋体"/>
          <w:kern w:val="0"/>
          <w:szCs w:val="21"/>
        </w:rPr>
      </w:pPr>
      <w:r>
        <w:rPr>
          <w:rFonts w:hAnsi="宋体" w:cs="宋体" w:hint="eastAsia"/>
          <w:kern w:val="0"/>
          <w:szCs w:val="21"/>
        </w:rPr>
        <w:t>“非典”是一种极度危险的传染性疾病，对人体身体健康有极大危害同时影响地方形象，“非典”的传染性极高，项目工地人流集中，空气相对没有外面流通，一旦出现感染，后果非常严重，虽然</w:t>
      </w:r>
      <w:proofErr w:type="gramStart"/>
      <w:r>
        <w:rPr>
          <w:rFonts w:hAnsi="宋体" w:cs="宋体" w:hint="eastAsia"/>
          <w:kern w:val="0"/>
          <w:szCs w:val="21"/>
        </w:rPr>
        <w:t>目前非典病例</w:t>
      </w:r>
      <w:proofErr w:type="gramEnd"/>
      <w:r>
        <w:rPr>
          <w:rFonts w:hAnsi="宋体" w:cs="宋体" w:hint="eastAsia"/>
          <w:kern w:val="0"/>
          <w:szCs w:val="21"/>
        </w:rPr>
        <w:t>已经没有，但在政府没有明确</w:t>
      </w:r>
      <w:proofErr w:type="gramStart"/>
      <w:r>
        <w:rPr>
          <w:rFonts w:hAnsi="宋体" w:cs="宋体" w:hint="eastAsia"/>
          <w:kern w:val="0"/>
          <w:szCs w:val="21"/>
        </w:rPr>
        <w:t>解除非典</w:t>
      </w:r>
      <w:proofErr w:type="gramEnd"/>
      <w:r>
        <w:rPr>
          <w:rFonts w:hAnsi="宋体" w:cs="宋体" w:hint="eastAsia"/>
          <w:kern w:val="0"/>
          <w:szCs w:val="21"/>
        </w:rPr>
        <w:t>警告以前，都应引起高度重视。</w:t>
      </w:r>
    </w:p>
    <w:p w:rsidR="009B0D3E" w:rsidRDefault="009B0D3E" w:rsidP="009B0D3E">
      <w:pPr>
        <w:rPr>
          <w:rFonts w:hAnsi="宋体" w:cs="宋体"/>
          <w:kern w:val="0"/>
          <w:szCs w:val="21"/>
        </w:rPr>
      </w:pPr>
      <w:r>
        <w:rPr>
          <w:rFonts w:hAnsi="宋体" w:cs="宋体" w:hint="eastAsia"/>
          <w:kern w:val="0"/>
          <w:szCs w:val="21"/>
        </w:rPr>
        <w:t>一、认真学习体会政府相关部门下发的文件，主动积极配合政府相关部门关于“非典”防治的决定和要求。</w:t>
      </w:r>
    </w:p>
    <w:p w:rsidR="009B0D3E" w:rsidRDefault="009B0D3E" w:rsidP="009B0D3E">
      <w:pPr>
        <w:rPr>
          <w:rFonts w:hAnsi="宋体" w:cs="宋体" w:hint="eastAsia"/>
          <w:kern w:val="0"/>
          <w:szCs w:val="21"/>
        </w:rPr>
      </w:pPr>
      <w:r>
        <w:rPr>
          <w:rFonts w:hAnsi="宋体" w:cs="宋体" w:hint="eastAsia"/>
          <w:kern w:val="0"/>
          <w:szCs w:val="21"/>
        </w:rPr>
        <w:t>二、公司总部由王筱芬副总经理直接负责“非典”的防治指挥工作，办公室主任曾镇江负责“非典”防治物资的供应。项目上由项目经理为第一责任人，各工长班组为各班组直接责任人。</w: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r>
        <w:rPr>
          <w:rFonts w:hAnsi="宋体" w:cs="宋体"/>
          <w:noProof/>
          <w:kern w:val="0"/>
          <w:szCs w:val="21"/>
        </w:rPr>
        <w:pict>
          <v:group id="_x0000_s1659" style="position:absolute;left:0;text-align:left;margin-left:54pt;margin-top:-21pt;width:270pt;height:117pt;z-index:251665408" coordorigin="2877,5033" coordsize="5400,2340">
            <v:shape id="_x0000_s1660" type="#_x0000_t202" style="position:absolute;left:4677;top:5033;width:1800;height:468">
              <v:textbox style="mso-next-textbox:#_x0000_s1660">
                <w:txbxContent>
                  <w:p w:rsidR="009B0D3E" w:rsidRDefault="009B0D3E" w:rsidP="009B0D3E">
                    <w:pPr>
                      <w:autoSpaceDE w:val="0"/>
                      <w:autoSpaceDN w:val="0"/>
                      <w:adjustRightInd w:val="0"/>
                      <w:ind w:firstLineChars="200" w:firstLine="420"/>
                      <w:jc w:val="left"/>
                      <w:rPr>
                        <w:rFonts w:hAnsi="宋体" w:cs="TimesNewRoman"/>
                        <w:kern w:val="0"/>
                        <w:szCs w:val="21"/>
                      </w:rPr>
                    </w:pPr>
                    <w:r>
                      <w:rPr>
                        <w:rFonts w:hAnsi="宋体" w:cs="TimesNewRoman"/>
                        <w:kern w:val="0"/>
                        <w:szCs w:val="21"/>
                      </w:rPr>
                      <w:t>***</w:t>
                    </w:r>
                  </w:p>
                  <w:p w:rsidR="009B0D3E" w:rsidRDefault="009B0D3E" w:rsidP="009B0D3E">
                    <w:pPr>
                      <w:jc w:val="center"/>
                    </w:pPr>
                  </w:p>
                </w:txbxContent>
              </v:textbox>
            </v:shape>
            <v:shape id="_x0000_s1661" type="#_x0000_t202" style="position:absolute;left:6477;top:5813;width:1800;height:468">
              <v:textbox style="mso-next-textbox:#_x0000_s1661">
                <w:txbxContent>
                  <w:p w:rsidR="009B0D3E" w:rsidRDefault="009B0D3E" w:rsidP="009B0D3E">
                    <w:pPr>
                      <w:autoSpaceDE w:val="0"/>
                      <w:autoSpaceDN w:val="0"/>
                      <w:adjustRightInd w:val="0"/>
                      <w:ind w:firstLineChars="200" w:firstLine="420"/>
                      <w:jc w:val="left"/>
                      <w:rPr>
                        <w:rFonts w:hAnsi="宋体" w:cs="TimesNewRoman"/>
                        <w:kern w:val="0"/>
                        <w:szCs w:val="21"/>
                      </w:rPr>
                    </w:pPr>
                    <w:r>
                      <w:rPr>
                        <w:rFonts w:hAnsi="宋体" w:cs="TimesNewRoman"/>
                        <w:kern w:val="0"/>
                        <w:szCs w:val="21"/>
                      </w:rPr>
                      <w:t>***</w:t>
                    </w:r>
                  </w:p>
                  <w:p w:rsidR="009B0D3E" w:rsidRDefault="009B0D3E" w:rsidP="009B0D3E">
                    <w:pPr>
                      <w:jc w:val="center"/>
                    </w:pPr>
                  </w:p>
                </w:txbxContent>
              </v:textbox>
            </v:shape>
            <v:shape id="_x0000_s1662" type="#_x0000_t202" style="position:absolute;left:2877;top:5813;width:1800;height:468">
              <v:textbox style="mso-next-textbox:#_x0000_s1662">
                <w:txbxContent>
                  <w:p w:rsidR="009B0D3E" w:rsidRDefault="009B0D3E" w:rsidP="009B0D3E">
                    <w:pPr>
                      <w:autoSpaceDE w:val="0"/>
                      <w:autoSpaceDN w:val="0"/>
                      <w:adjustRightInd w:val="0"/>
                      <w:ind w:firstLineChars="200" w:firstLine="420"/>
                      <w:jc w:val="left"/>
                      <w:rPr>
                        <w:rFonts w:hAnsi="宋体" w:cs="TimesNewRoman"/>
                        <w:kern w:val="0"/>
                        <w:szCs w:val="21"/>
                      </w:rPr>
                    </w:pPr>
                    <w:r>
                      <w:rPr>
                        <w:rFonts w:hAnsi="宋体" w:cs="TimesNewRoman"/>
                        <w:kern w:val="0"/>
                        <w:szCs w:val="21"/>
                      </w:rPr>
                      <w:t>***</w:t>
                    </w:r>
                  </w:p>
                  <w:p w:rsidR="009B0D3E" w:rsidRDefault="009B0D3E" w:rsidP="009B0D3E">
                    <w:pPr>
                      <w:jc w:val="center"/>
                    </w:pPr>
                  </w:p>
                </w:txbxContent>
              </v:textbox>
            </v:shape>
            <v:line id="_x0000_s1663" style="position:absolute" from="5397,5501" to="5397,5657"/>
            <v:line id="_x0000_s1664" style="position:absolute" from="3777,5657" to="7197,5657"/>
            <v:line id="_x0000_s1665" style="position:absolute" from="3777,5657" to="3777,5813"/>
            <v:line id="_x0000_s1666" style="position:absolute" from="7197,5657" to="7197,5813"/>
            <v:line id="_x0000_s1667" style="position:absolute" from="3777,6281" to="3777,6593"/>
            <v:line id="_x0000_s1668" style="position:absolute" from="3777,6593" to="7197,6593"/>
            <v:line id="_x0000_s1669" style="position:absolute;flip:y" from="7197,6281" to="7197,6593"/>
            <v:line id="_x0000_s1670" style="position:absolute" from="5397,6593" to="5397,6905"/>
            <v:shape id="_x0000_s1671" type="#_x0000_t202" style="position:absolute;left:4497;top:6905;width:1800;height:468">
              <v:textbox style="mso-next-textbox:#_x0000_s1671">
                <w:txbxContent>
                  <w:p w:rsidR="009B0D3E" w:rsidRDefault="009B0D3E" w:rsidP="009B0D3E">
                    <w:pPr>
                      <w:autoSpaceDE w:val="0"/>
                      <w:autoSpaceDN w:val="0"/>
                      <w:adjustRightInd w:val="0"/>
                      <w:ind w:firstLineChars="200" w:firstLine="420"/>
                      <w:jc w:val="left"/>
                      <w:rPr>
                        <w:rFonts w:hAnsi="宋体" w:cs="TimesNewRoman" w:hint="eastAsia"/>
                        <w:kern w:val="0"/>
                        <w:szCs w:val="21"/>
                      </w:rPr>
                    </w:pPr>
                    <w:r>
                      <w:rPr>
                        <w:rFonts w:hAnsi="宋体" w:cs="TimesNewRoman" w:hint="eastAsia"/>
                        <w:kern w:val="0"/>
                        <w:szCs w:val="21"/>
                      </w:rPr>
                      <w:t>各部门班组</w:t>
                    </w:r>
                  </w:p>
                  <w:p w:rsidR="009B0D3E" w:rsidRDefault="009B0D3E" w:rsidP="009B0D3E">
                    <w:pPr>
                      <w:jc w:val="center"/>
                    </w:pPr>
                  </w:p>
                </w:txbxContent>
              </v:textbox>
            </v:shape>
            <w10:anchorlock/>
          </v:group>
        </w:pic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kern w:val="0"/>
          <w:szCs w:val="21"/>
        </w:rPr>
      </w:pPr>
      <w:r>
        <w:rPr>
          <w:rFonts w:hAnsi="宋体" w:cs="宋体" w:hint="eastAsia"/>
          <w:kern w:val="0"/>
          <w:szCs w:val="21"/>
        </w:rPr>
        <w:t>三、针对“非典”管理相关制度</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、王副总代表公司管理层对本工地“非典”防治负责，曾主任对本项目“非典”防治物资供应负责，唐正东项目经理对本项目“非典”防治直接负责。</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、所有工人进场前必须经过身体健康检查，在进行其它教育的同时应进行“非典”防治一般情况和相关制度教育，并在教育档案上签字。</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、工程实行封闭式管理，工人及相关管理人员不经批准不得擅自外出，上下班统一由公司中巴接送，中巴司机应佩带口罩，施工人员擅自不经批准外出罚款</w:t>
      </w:r>
      <w:r>
        <w:rPr>
          <w:rFonts w:hAnsi="宋体" w:cs="宋体"/>
          <w:kern w:val="0"/>
          <w:szCs w:val="21"/>
        </w:rPr>
        <w:t>500</w:t>
      </w:r>
      <w:r>
        <w:rPr>
          <w:rFonts w:hAnsi="宋体" w:cs="宋体" w:hint="eastAsia"/>
          <w:kern w:val="0"/>
          <w:szCs w:val="21"/>
        </w:rPr>
        <w:t>元</w:t>
      </w:r>
      <w:r>
        <w:rPr>
          <w:rFonts w:hAnsi="宋体" w:cs="宋体"/>
          <w:kern w:val="0"/>
          <w:szCs w:val="21"/>
        </w:rPr>
        <w:t>/</w:t>
      </w:r>
      <w:r>
        <w:rPr>
          <w:rFonts w:hAnsi="宋体" w:cs="宋体" w:hint="eastAsia"/>
          <w:kern w:val="0"/>
          <w:szCs w:val="21"/>
        </w:rPr>
        <w:t>次，连续两次则开除。</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、供应商不得进入施工现场，材料采购员由公司办公室负责每天测量体温，并做记录，测量人员签字认可。非施工人员未经批准进入施工场地，保安员罚款</w:t>
      </w:r>
      <w:r>
        <w:rPr>
          <w:rFonts w:hAnsi="宋体" w:cs="宋体"/>
          <w:kern w:val="0"/>
          <w:szCs w:val="21"/>
        </w:rPr>
        <w:t>500</w:t>
      </w:r>
      <w:r>
        <w:rPr>
          <w:rFonts w:hAnsi="宋体" w:cs="宋体" w:hint="eastAsia"/>
          <w:kern w:val="0"/>
          <w:szCs w:val="21"/>
        </w:rPr>
        <w:t>元</w:t>
      </w:r>
      <w:r>
        <w:rPr>
          <w:rFonts w:hAnsi="宋体" w:cs="宋体"/>
          <w:kern w:val="0"/>
          <w:szCs w:val="21"/>
        </w:rPr>
        <w:t>/</w:t>
      </w:r>
      <w:r>
        <w:rPr>
          <w:rFonts w:hAnsi="宋体" w:cs="宋体" w:hint="eastAsia"/>
          <w:kern w:val="0"/>
          <w:szCs w:val="21"/>
        </w:rPr>
        <w:t>人</w:t>
      </w:r>
      <w:r>
        <w:rPr>
          <w:rFonts w:hAnsi="宋体" w:cs="宋体"/>
          <w:kern w:val="0"/>
          <w:szCs w:val="21"/>
        </w:rPr>
        <w:t>.</w:t>
      </w:r>
      <w:r>
        <w:rPr>
          <w:rFonts w:hAnsi="宋体" w:cs="宋体" w:hint="eastAsia"/>
          <w:kern w:val="0"/>
          <w:szCs w:val="21"/>
        </w:rPr>
        <w:t>次。工地食堂、宿舍、厕所及其它相关场所每天消毒。工人及管理人员每周</w:t>
      </w:r>
      <w:r>
        <w:rPr>
          <w:rFonts w:hAnsi="宋体" w:cs="宋体"/>
          <w:kern w:val="0"/>
          <w:szCs w:val="21"/>
        </w:rPr>
        <w:t>3</w:t>
      </w:r>
      <w:r>
        <w:rPr>
          <w:rFonts w:hAnsi="宋体" w:cs="宋体" w:hint="eastAsia"/>
          <w:kern w:val="0"/>
          <w:szCs w:val="21"/>
        </w:rPr>
        <w:t>、</w:t>
      </w:r>
      <w:r>
        <w:rPr>
          <w:rFonts w:hAnsi="宋体" w:cs="宋体"/>
          <w:kern w:val="0"/>
          <w:szCs w:val="21"/>
        </w:rPr>
        <w:t xml:space="preserve">6 </w:t>
      </w:r>
      <w:r>
        <w:rPr>
          <w:rFonts w:hAnsi="宋体" w:cs="宋体" w:hint="eastAsia"/>
          <w:kern w:val="0"/>
          <w:szCs w:val="21"/>
        </w:rPr>
        <w:t>下午</w:t>
      </w:r>
      <w:r>
        <w:rPr>
          <w:rFonts w:hAnsi="宋体" w:cs="宋体"/>
          <w:kern w:val="0"/>
          <w:szCs w:val="21"/>
        </w:rPr>
        <w:t xml:space="preserve">7 </w:t>
      </w:r>
      <w:r>
        <w:rPr>
          <w:rFonts w:hAnsi="宋体" w:cs="宋体" w:hint="eastAsia"/>
          <w:kern w:val="0"/>
          <w:szCs w:val="21"/>
        </w:rPr>
        <w:t>点在宿舍等候公司办公室派人测量体温。</w:t>
      </w:r>
    </w:p>
    <w:p w:rsidR="009B0D3E" w:rsidRDefault="009B0D3E" w:rsidP="009B0D3E">
      <w:pPr>
        <w:rPr>
          <w:rFonts w:hAnsi="宋体" w:cs="宋体"/>
          <w:kern w:val="0"/>
          <w:szCs w:val="21"/>
        </w:rPr>
      </w:pPr>
      <w:r>
        <w:rPr>
          <w:rFonts w:hAnsi="宋体" w:cs="宋体"/>
          <w:kern w:val="0"/>
          <w:szCs w:val="21"/>
        </w:rPr>
        <w:t>7</w:t>
      </w:r>
      <w:r>
        <w:rPr>
          <w:rFonts w:hAnsi="宋体" w:cs="宋体" w:hint="eastAsia"/>
          <w:kern w:val="0"/>
          <w:szCs w:val="21"/>
        </w:rPr>
        <w:t>、工地施工人员生活区禁止外来人员探望。如必须因故探望</w:t>
      </w:r>
      <w:proofErr w:type="gramStart"/>
      <w:r>
        <w:rPr>
          <w:rFonts w:hAnsi="宋体" w:cs="宋体" w:hint="eastAsia"/>
          <w:kern w:val="0"/>
          <w:szCs w:val="21"/>
        </w:rPr>
        <w:t>须项目</w:t>
      </w:r>
      <w:proofErr w:type="gramEnd"/>
      <w:r>
        <w:rPr>
          <w:rFonts w:hAnsi="宋体" w:cs="宋体" w:hint="eastAsia"/>
          <w:kern w:val="0"/>
          <w:szCs w:val="21"/>
        </w:rPr>
        <w:t>经理批准，探望人员应填写健康卡。</w:t>
      </w:r>
    </w:p>
    <w:p w:rsidR="009B0D3E" w:rsidRDefault="009B0D3E" w:rsidP="009B0D3E">
      <w:pPr>
        <w:rPr>
          <w:rFonts w:hAnsi="宋体" w:cs="宋体"/>
          <w:kern w:val="0"/>
          <w:szCs w:val="21"/>
        </w:rPr>
      </w:pPr>
      <w:r>
        <w:rPr>
          <w:rFonts w:hAnsi="宋体" w:cs="宋体"/>
          <w:kern w:val="0"/>
          <w:szCs w:val="21"/>
        </w:rPr>
        <w:t>8</w:t>
      </w:r>
      <w:r>
        <w:rPr>
          <w:rFonts w:hAnsi="宋体" w:cs="宋体" w:hint="eastAsia"/>
          <w:kern w:val="0"/>
          <w:szCs w:val="21"/>
        </w:rPr>
        <w:t>、项目发生开工后传染的“非典”病情，项目经理罚款</w:t>
      </w:r>
      <w:r>
        <w:rPr>
          <w:rFonts w:hAnsi="宋体" w:cs="宋体"/>
          <w:kern w:val="0"/>
          <w:szCs w:val="21"/>
        </w:rPr>
        <w:t xml:space="preserve">5000 </w:t>
      </w:r>
      <w:r>
        <w:rPr>
          <w:rFonts w:hAnsi="宋体" w:cs="宋体" w:hint="eastAsia"/>
          <w:kern w:val="0"/>
          <w:szCs w:val="21"/>
        </w:rPr>
        <w:t>元，该班组长罚款</w:t>
      </w:r>
      <w:r>
        <w:rPr>
          <w:rFonts w:hAnsi="宋体" w:cs="宋体"/>
          <w:kern w:val="0"/>
          <w:szCs w:val="21"/>
        </w:rPr>
        <w:t xml:space="preserve">2000 </w:t>
      </w:r>
      <w:r>
        <w:rPr>
          <w:rFonts w:hAnsi="宋体" w:cs="宋体" w:hint="eastAsia"/>
          <w:kern w:val="0"/>
          <w:szCs w:val="21"/>
        </w:rPr>
        <w:t>元，公司责任副总罚款</w:t>
      </w:r>
      <w:r>
        <w:rPr>
          <w:rFonts w:hAnsi="宋体" w:cs="宋体"/>
          <w:kern w:val="0"/>
          <w:szCs w:val="21"/>
        </w:rPr>
        <w:t xml:space="preserve">3000 </w:t>
      </w:r>
      <w:r>
        <w:rPr>
          <w:rFonts w:hAnsi="宋体" w:cs="宋体" w:hint="eastAsia"/>
          <w:kern w:val="0"/>
          <w:szCs w:val="21"/>
        </w:rPr>
        <w:t>元。</w:t>
      </w:r>
    </w:p>
    <w:p w:rsidR="009B0D3E" w:rsidRDefault="009B0D3E" w:rsidP="009B0D3E">
      <w:pPr>
        <w:rPr>
          <w:rFonts w:hAnsi="宋体" w:cs="宋体"/>
          <w:kern w:val="0"/>
          <w:szCs w:val="21"/>
        </w:rPr>
      </w:pPr>
      <w:r>
        <w:rPr>
          <w:rFonts w:hAnsi="宋体" w:cs="宋体"/>
          <w:kern w:val="0"/>
          <w:szCs w:val="21"/>
        </w:rPr>
        <w:t>9</w:t>
      </w:r>
      <w:r>
        <w:rPr>
          <w:rFonts w:hAnsi="宋体" w:cs="宋体" w:hint="eastAsia"/>
          <w:kern w:val="0"/>
          <w:szCs w:val="21"/>
        </w:rPr>
        <w:t>、发生项目瞒报感染情况，项目经理开除，公司责任副总撤职。</w:t>
      </w:r>
    </w:p>
    <w:p w:rsidR="009B0D3E" w:rsidRDefault="009B0D3E" w:rsidP="009B0D3E">
      <w:pPr>
        <w:rPr>
          <w:rFonts w:hAnsi="宋体" w:cs="宋体"/>
          <w:kern w:val="0"/>
          <w:szCs w:val="21"/>
        </w:rPr>
      </w:pPr>
      <w:r>
        <w:rPr>
          <w:rFonts w:hAnsi="宋体" w:cs="宋体"/>
          <w:kern w:val="0"/>
          <w:szCs w:val="21"/>
        </w:rPr>
        <w:t>10</w:t>
      </w:r>
      <w:r>
        <w:rPr>
          <w:rFonts w:hAnsi="宋体" w:cs="宋体" w:hint="eastAsia"/>
          <w:kern w:val="0"/>
          <w:szCs w:val="21"/>
        </w:rPr>
        <w:t>、施工现场利用大型风扇随时保持良好通风。</w:t>
      </w:r>
    </w:p>
    <w:p w:rsidR="009B0D3E" w:rsidRDefault="009B0D3E" w:rsidP="009B0D3E">
      <w:pPr>
        <w:rPr>
          <w:rFonts w:hAnsi="宋体" w:cs="宋体"/>
          <w:kern w:val="0"/>
          <w:szCs w:val="21"/>
        </w:rPr>
      </w:pPr>
      <w:r>
        <w:rPr>
          <w:rFonts w:hAnsi="宋体" w:cs="宋体" w:hint="eastAsia"/>
          <w:kern w:val="0"/>
          <w:szCs w:val="21"/>
        </w:rPr>
        <w:t>五、针对“非典”的应急方案</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、测量体温的过程中，一旦发现体温异常人员，应立即送院检查，同时工地立即封闭，禁止人员外出和进入，等医院结果出来后才可解禁，在封闭的过程中不应停止施工。</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、一旦发生感染病例，应迅速向公司管理层报告，并立即停止施工封闭施工现场，将工人</w:t>
      </w:r>
      <w:r>
        <w:rPr>
          <w:rFonts w:hAnsi="宋体" w:cs="宋体" w:hint="eastAsia"/>
          <w:kern w:val="0"/>
          <w:szCs w:val="21"/>
        </w:rPr>
        <w:lastRenderedPageBreak/>
        <w:t>撤离施工现场后进行封闭管理，等候政府相关部门处理。并通知业主和相关配合方。保安人员在施工人员生活区实施安全保卫，公司派保安人员和业主配合封闭施工现场。</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w:t>
      </w:r>
      <w:proofErr w:type="gramStart"/>
      <w:r>
        <w:rPr>
          <w:rFonts w:hAnsi="宋体" w:cs="宋体" w:hint="eastAsia"/>
          <w:kern w:val="0"/>
          <w:szCs w:val="21"/>
        </w:rPr>
        <w:t>旦</w:t>
      </w:r>
      <w:proofErr w:type="gramEnd"/>
      <w:r>
        <w:rPr>
          <w:rFonts w:hAnsi="宋体" w:cs="宋体" w:hint="eastAsia"/>
          <w:kern w:val="0"/>
          <w:szCs w:val="21"/>
        </w:rPr>
        <w:t>感染病例，</w:t>
      </w:r>
      <w:proofErr w:type="gramStart"/>
      <w:r>
        <w:rPr>
          <w:rFonts w:hAnsi="宋体" w:cs="宋体" w:hint="eastAsia"/>
          <w:kern w:val="0"/>
          <w:szCs w:val="21"/>
        </w:rPr>
        <w:t>则现场</w:t>
      </w:r>
      <w:proofErr w:type="gramEnd"/>
      <w:r>
        <w:rPr>
          <w:rFonts w:hAnsi="宋体" w:cs="宋体" w:hint="eastAsia"/>
          <w:kern w:val="0"/>
          <w:szCs w:val="21"/>
        </w:rPr>
        <w:t>必须在政府部门彻底消毒并允许后方可继续施工。工人按政府相关部门相关程序确定健康后方可继续参与施工。</w:t>
      </w:r>
    </w:p>
    <w:p w:rsidR="009B0D3E" w:rsidRDefault="009B0D3E" w:rsidP="009B0D3E"/>
    <w:p w:rsidR="009B0D3E" w:rsidRDefault="009B0D3E" w:rsidP="009B0D3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5" w:name="_Toc207189106"/>
      <w:r>
        <w:rPr>
          <w:rFonts w:hint="eastAsia"/>
        </w:rPr>
        <w:t>施工部署</w:t>
      </w:r>
      <w:bookmarkStart w:id="16" w:name="bk110"/>
      <w:bookmarkEnd w:id="15"/>
      <w:bookmarkEnd w:id="16"/>
    </w:p>
    <w:p w:rsidR="009B0D3E" w:rsidRDefault="009B0D3E" w:rsidP="009B0D3E">
      <w:pPr>
        <w:rPr>
          <w:kern w:val="0"/>
        </w:rPr>
      </w:pPr>
      <w:bookmarkStart w:id="17" w:name="bk111"/>
      <w:bookmarkEnd w:id="17"/>
      <w:r>
        <w:rPr>
          <w:rFonts w:hint="eastAsia"/>
          <w:kern w:val="0"/>
        </w:rPr>
        <w:t>第一节</w:t>
      </w:r>
      <w:r>
        <w:rPr>
          <w:kern w:val="0"/>
        </w:rPr>
        <w:t xml:space="preserve"> </w:t>
      </w:r>
      <w:r>
        <w:rPr>
          <w:rFonts w:hint="eastAsia"/>
          <w:kern w:val="0"/>
        </w:rPr>
        <w:t>业主管理、技术及协调要求</w:t>
      </w:r>
    </w:p>
    <w:p w:rsidR="009B0D3E" w:rsidRDefault="009B0D3E" w:rsidP="009B0D3E">
      <w:pPr>
        <w:rPr>
          <w:rFonts w:hAnsi="宋体" w:cs="宋体"/>
          <w:kern w:val="0"/>
          <w:szCs w:val="21"/>
        </w:rPr>
      </w:pPr>
      <w:r>
        <w:rPr>
          <w:rFonts w:hAnsi="宋体" w:cs="宋体" w:hint="eastAsia"/>
          <w:kern w:val="0"/>
          <w:szCs w:val="21"/>
        </w:rPr>
        <w:t>在工程管理、资料制作等诸多方面都必须符合业主的规范和要求。故在入场后，首要的工作之一便是接受业主在管理、技术及资料等方面的交底，按业主的要求建立一套与之相应的管理机制和资料控制系统，以保证今后的工作更为顺畅，和业主及其</w:t>
      </w:r>
      <w:proofErr w:type="gramStart"/>
      <w:r>
        <w:rPr>
          <w:rFonts w:hAnsi="宋体" w:cs="宋体" w:hint="eastAsia"/>
          <w:kern w:val="0"/>
          <w:szCs w:val="21"/>
        </w:rPr>
        <w:t>它施工</w:t>
      </w:r>
      <w:proofErr w:type="gramEnd"/>
      <w:r>
        <w:rPr>
          <w:rFonts w:hAnsi="宋体" w:cs="宋体" w:hint="eastAsia"/>
          <w:kern w:val="0"/>
          <w:szCs w:val="21"/>
        </w:rPr>
        <w:t>单位之间的关系更为协调。由于我公司在施工管理，资料信息制作管理已按</w:t>
      </w:r>
      <w:r>
        <w:rPr>
          <w:rFonts w:hAnsi="宋体" w:cs="宋体"/>
          <w:kern w:val="0"/>
          <w:szCs w:val="21"/>
        </w:rPr>
        <w:t xml:space="preserve">ISO9001 </w:t>
      </w:r>
      <w:r>
        <w:rPr>
          <w:rFonts w:hAnsi="宋体" w:cs="宋体" w:hint="eastAsia"/>
          <w:kern w:val="0"/>
          <w:szCs w:val="21"/>
        </w:rPr>
        <w:t>标准建立了</w:t>
      </w:r>
      <w:proofErr w:type="gramStart"/>
      <w:r>
        <w:rPr>
          <w:rFonts w:hAnsi="宋体" w:cs="宋体" w:hint="eastAsia"/>
          <w:kern w:val="0"/>
          <w:szCs w:val="21"/>
        </w:rPr>
        <w:t>自已</w:t>
      </w:r>
      <w:proofErr w:type="gramEnd"/>
      <w:r>
        <w:rPr>
          <w:rFonts w:hAnsi="宋体" w:cs="宋体" w:hint="eastAsia"/>
          <w:kern w:val="0"/>
          <w:szCs w:val="21"/>
        </w:rPr>
        <w:t>的质量体系文件，并习惯于按</w:t>
      </w:r>
      <w:proofErr w:type="gramStart"/>
      <w:r>
        <w:rPr>
          <w:rFonts w:hAnsi="宋体" w:cs="宋体" w:hint="eastAsia"/>
          <w:kern w:val="0"/>
          <w:szCs w:val="21"/>
        </w:rPr>
        <w:t>自已</w:t>
      </w:r>
      <w:proofErr w:type="gramEnd"/>
      <w:r>
        <w:rPr>
          <w:rFonts w:hAnsi="宋体" w:cs="宋体" w:hint="eastAsia"/>
          <w:kern w:val="0"/>
          <w:szCs w:val="21"/>
        </w:rPr>
        <w:t>的管理模式运作，因此，为适应业主要求，必须对有关人员进行适当的培训。按招标书内容，通常接受培训的有设计组、质检组、计划统计组、材料组、施工组等有关人员。培训方式是参加业主召开的有关会议，对已形成文件化的管理模式进行操作指导，并请业主有关人员进行考核。对不适应业主管理模式的管理技术人员坚决撤换。另外，应事先与业主明确其提供服务之具体安排。</w:t>
      </w:r>
    </w:p>
    <w:p w:rsidR="009B0D3E" w:rsidRDefault="009B0D3E" w:rsidP="009B0D3E">
      <w:pPr>
        <w:rPr>
          <w:kern w:val="0"/>
        </w:rPr>
      </w:pPr>
      <w:r>
        <w:rPr>
          <w:rFonts w:hint="eastAsia"/>
          <w:kern w:val="0"/>
        </w:rPr>
        <w:t>第二节</w:t>
      </w:r>
      <w:r>
        <w:rPr>
          <w:kern w:val="0"/>
        </w:rPr>
        <w:t xml:space="preserve"> </w:t>
      </w:r>
      <w:r>
        <w:rPr>
          <w:rFonts w:hint="eastAsia"/>
          <w:kern w:val="0"/>
        </w:rPr>
        <w:t>材料计划安排</w:t>
      </w:r>
    </w:p>
    <w:p w:rsidR="009B0D3E" w:rsidRDefault="009B0D3E" w:rsidP="009B0D3E">
      <w:pPr>
        <w:rPr>
          <w:rFonts w:hAnsi="宋体" w:cs="宋体"/>
          <w:kern w:val="0"/>
          <w:szCs w:val="21"/>
        </w:rPr>
      </w:pPr>
      <w:r>
        <w:rPr>
          <w:rFonts w:hAnsi="宋体" w:cs="宋体" w:hint="eastAsia"/>
          <w:kern w:val="0"/>
          <w:szCs w:val="21"/>
        </w:rPr>
        <w:t>将工程所需之材料名称、规格型号和预计数量逐一列表归类，同时应注明用途和掌握市场上同类品质材料的可比价格，以便购料时有依据的选择生产厂家和材料供应商，使之符合成本开支，保证材料的进货渠道能够满足工程质量验收标准。鉴于工期紧张，可将须定货的材料，早做安排；同时，相同类型的材料尽量一次性到货，接省时间。</w:t>
      </w:r>
    </w:p>
    <w:p w:rsidR="009B0D3E" w:rsidRDefault="009B0D3E" w:rsidP="009B0D3E">
      <w:pPr>
        <w:rPr>
          <w:rFonts w:hAnsi="宋体" w:cs="宋体"/>
          <w:color w:val="B6E2F8"/>
          <w:kern w:val="0"/>
          <w:szCs w:val="21"/>
        </w:rPr>
      </w:pPr>
      <w:r>
        <w:rPr>
          <w:rFonts w:hAnsi="宋体" w:cs="宋体" w:hint="eastAsia"/>
          <w:kern w:val="0"/>
          <w:szCs w:val="21"/>
        </w:rPr>
        <w:t>材料组根据业主审批的材料采购及样品送检计划，在业主规定的时间内组织有关的材料及设备样品（或资料）交业主及设计单位确认。材料样品之规格及标准将按照业主的要求制作，一式两份。审批确认后的材料样品（或资料）一份封存，另一份由我公司作采购样板。</w:t>
      </w:r>
    </w:p>
    <w:p w:rsidR="009B0D3E" w:rsidRDefault="009B0D3E" w:rsidP="009B0D3E">
      <w:pPr>
        <w:rPr>
          <w:kern w:val="0"/>
        </w:rPr>
      </w:pPr>
      <w:r>
        <w:rPr>
          <w:rFonts w:hint="eastAsia"/>
          <w:kern w:val="0"/>
        </w:rPr>
        <w:t>第三节</w:t>
      </w:r>
      <w:r>
        <w:rPr>
          <w:kern w:val="0"/>
        </w:rPr>
        <w:t xml:space="preserve"> </w:t>
      </w:r>
      <w:r>
        <w:rPr>
          <w:rFonts w:hint="eastAsia"/>
          <w:kern w:val="0"/>
        </w:rPr>
        <w:t>制定施工进度计划表</w:t>
      </w:r>
    </w:p>
    <w:p w:rsidR="009B0D3E" w:rsidRDefault="009B0D3E" w:rsidP="009B0D3E">
      <w:pPr>
        <w:rPr>
          <w:rFonts w:hAnsi="宋体" w:cs="宋体"/>
          <w:kern w:val="0"/>
          <w:szCs w:val="21"/>
        </w:rPr>
      </w:pPr>
      <w:r>
        <w:rPr>
          <w:rFonts w:hAnsi="宋体" w:cs="宋体" w:hint="eastAsia"/>
          <w:kern w:val="0"/>
          <w:szCs w:val="21"/>
        </w:rPr>
        <w:t>施工进度计划表是控制施工进度和按工期完成施工任务的原始依据，它可起到帮助项目负责人在调动人力、物力、财力方面的合理配置作用。进度表是按照工程期限将各施工项目的工作量，工作内容以及完成项目所需的时间科学的编排在时间表内（进度计划表应按照工序和可能交叉的工作范围编制）。</w:t>
      </w:r>
    </w:p>
    <w:p w:rsidR="009B0D3E" w:rsidRDefault="009B0D3E" w:rsidP="009B0D3E">
      <w:pPr>
        <w:rPr>
          <w:kern w:val="0"/>
        </w:rPr>
      </w:pPr>
      <w:r>
        <w:rPr>
          <w:rFonts w:hint="eastAsia"/>
          <w:kern w:val="0"/>
        </w:rPr>
        <w:t>第四节</w:t>
      </w:r>
      <w:r>
        <w:rPr>
          <w:kern w:val="0"/>
        </w:rPr>
        <w:t xml:space="preserve"> </w:t>
      </w:r>
      <w:r>
        <w:rPr>
          <w:rFonts w:hint="eastAsia"/>
          <w:kern w:val="0"/>
        </w:rPr>
        <w:t>工地现场勘察</w:t>
      </w:r>
    </w:p>
    <w:p w:rsidR="009B0D3E" w:rsidRDefault="009B0D3E" w:rsidP="009B0D3E">
      <w:pPr>
        <w:rPr>
          <w:rFonts w:hAnsi="宋体" w:cs="宋体"/>
          <w:kern w:val="0"/>
          <w:szCs w:val="21"/>
        </w:rPr>
      </w:pPr>
      <w:r>
        <w:rPr>
          <w:rFonts w:hAnsi="宋体" w:cs="宋体" w:hint="eastAsia"/>
          <w:kern w:val="0"/>
          <w:szCs w:val="21"/>
        </w:rPr>
        <w:t>开工前应进行工地现场实地勘察，了解施工现场的环境，例如了解材料最适合堆放的地点，施工用水、用电的来源以及是否需设置临时设施；另外尚需了解施工地点是否易与相邻施工单位产生摩擦而导致工作上的纠纷，以便提早予以沟通和订出解决办法，使施工能够顺利进行。工地勘察的主要目的是核对施工空间与设计图纸是否有误差，尤其是具体部位的尺寸，如电器开关、插座、门窗开洞等，若有误差应及时反映给设计人员进行修正。其次需了解工地的交通运输、施工人员的食宿情况，以及施工地点周围材料供应商分布和品种供应能力，以便施工中发生材料短缺时，及时就近购买。实施施工的首要工作是熟悉施工现场，对土建移交的施工现场进行测量，并弹出基准线。测量的主要内容包括：</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）各楼层的标高，楼梯尺寸的复测；</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）构筑物、柱梁、中心线复测，并计算出偏移尺寸；</w:t>
      </w:r>
    </w:p>
    <w:p w:rsidR="009B0D3E" w:rsidRDefault="009B0D3E" w:rsidP="009B0D3E">
      <w:pPr>
        <w:rPr>
          <w:rFonts w:hAnsi="宋体" w:cs="宋体"/>
          <w:kern w:val="0"/>
          <w:szCs w:val="21"/>
        </w:rPr>
      </w:pPr>
      <w:r>
        <w:rPr>
          <w:rFonts w:hAnsi="宋体" w:cs="宋体" w:hint="eastAsia"/>
          <w:kern w:val="0"/>
          <w:szCs w:val="21"/>
        </w:rPr>
        <w:lastRenderedPageBreak/>
        <w:t>（</w:t>
      </w:r>
      <w:r>
        <w:rPr>
          <w:rFonts w:hAnsi="宋体" w:cs="宋体"/>
          <w:kern w:val="0"/>
          <w:szCs w:val="21"/>
        </w:rPr>
        <w:t>3</w:t>
      </w:r>
      <w:r>
        <w:rPr>
          <w:rFonts w:hAnsi="宋体" w:cs="宋体" w:hint="eastAsia"/>
          <w:kern w:val="0"/>
          <w:szCs w:val="21"/>
        </w:rPr>
        <w:t>）管道位置是否准确；</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）空调风管及其它天花上走管标高位置是否影响天花造型施工；</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）地面平整度如何，是否需设找平层；</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6</w:t>
      </w:r>
      <w:r>
        <w:rPr>
          <w:rFonts w:hAnsi="宋体" w:cs="宋体" w:hint="eastAsia"/>
          <w:kern w:val="0"/>
          <w:szCs w:val="21"/>
        </w:rPr>
        <w:t>）</w:t>
      </w:r>
      <w:proofErr w:type="gramStart"/>
      <w:r>
        <w:rPr>
          <w:rFonts w:hAnsi="宋体" w:cs="宋体" w:hint="eastAsia"/>
          <w:kern w:val="0"/>
          <w:szCs w:val="21"/>
        </w:rPr>
        <w:t>砼</w:t>
      </w:r>
      <w:proofErr w:type="gramEnd"/>
      <w:r>
        <w:rPr>
          <w:rFonts w:hAnsi="宋体" w:cs="宋体" w:hint="eastAsia"/>
          <w:kern w:val="0"/>
          <w:szCs w:val="21"/>
        </w:rPr>
        <w:t>墙、柱面垂直度如何，是否影响墙饰面施工等等。</w:t>
      </w:r>
    </w:p>
    <w:p w:rsidR="009B0D3E" w:rsidRDefault="009B0D3E" w:rsidP="009B0D3E">
      <w:pPr>
        <w:rPr>
          <w:rFonts w:hAnsi="宋体" w:cs="宋体"/>
          <w:kern w:val="0"/>
          <w:szCs w:val="21"/>
        </w:rPr>
      </w:pPr>
      <w:r>
        <w:rPr>
          <w:rFonts w:hAnsi="宋体" w:cs="宋体" w:hint="eastAsia"/>
          <w:kern w:val="0"/>
          <w:szCs w:val="21"/>
        </w:rPr>
        <w:t>复测时必须对照房间位置逐一测量，并形成测量记录报告，弹出各类基准线。测量记录报告，按业主规定的程序审批后，发至各有关部门。特别是设计组，将以此作为设计输入之一，成为设计施工详图的重要依据。测量设备必须校检，以保证数据的准确性。测量工作拟计划</w:t>
      </w:r>
      <w:r>
        <w:rPr>
          <w:rFonts w:hAnsi="宋体" w:cs="宋体"/>
          <w:kern w:val="0"/>
          <w:szCs w:val="21"/>
        </w:rPr>
        <w:t xml:space="preserve">4 </w:t>
      </w:r>
      <w:r>
        <w:rPr>
          <w:rFonts w:hAnsi="宋体" w:cs="宋体" w:hint="eastAsia"/>
          <w:kern w:val="0"/>
          <w:szCs w:val="21"/>
        </w:rPr>
        <w:t>天完工。为此，测量人员在入场前就必须对工程图纸非常熟悉。测量工及有关施工员将在测量前五天熟悉施工图纸，以便入场工作更为顺利。</w:t>
      </w:r>
    </w:p>
    <w:p w:rsidR="009B0D3E" w:rsidRDefault="009B0D3E" w:rsidP="009B0D3E">
      <w:pPr>
        <w:rPr>
          <w:kern w:val="0"/>
        </w:rPr>
      </w:pPr>
      <w:r>
        <w:rPr>
          <w:rFonts w:hint="eastAsia"/>
          <w:kern w:val="0"/>
        </w:rPr>
        <w:t>第五节</w:t>
      </w:r>
      <w:r>
        <w:rPr>
          <w:kern w:val="0"/>
        </w:rPr>
        <w:t xml:space="preserve"> </w:t>
      </w:r>
      <w:r>
        <w:rPr>
          <w:rFonts w:hint="eastAsia"/>
          <w:kern w:val="0"/>
        </w:rPr>
        <w:t>各类计划及资料编制</w:t>
      </w:r>
    </w:p>
    <w:p w:rsidR="009B0D3E" w:rsidRDefault="009B0D3E" w:rsidP="009B0D3E">
      <w:pPr>
        <w:rPr>
          <w:rFonts w:hAnsi="宋体" w:cs="宋体"/>
          <w:kern w:val="0"/>
          <w:szCs w:val="21"/>
        </w:rPr>
      </w:pPr>
      <w:r>
        <w:rPr>
          <w:rFonts w:hAnsi="宋体" w:cs="宋体" w:hint="eastAsia"/>
          <w:kern w:val="0"/>
          <w:szCs w:val="21"/>
        </w:rPr>
        <w:t>按业主的要求在规定的时间内提交下列计划及资料：</w:t>
      </w:r>
    </w:p>
    <w:p w:rsidR="009B0D3E" w:rsidRDefault="009B0D3E" w:rsidP="009B0D3E">
      <w:pPr>
        <w:rPr>
          <w:rFonts w:hAnsi="宋体" w:cs="宋体"/>
          <w:kern w:val="0"/>
          <w:szCs w:val="21"/>
        </w:rPr>
      </w:pPr>
      <w:r>
        <w:rPr>
          <w:rFonts w:hAnsi="宋体" w:cs="宋体"/>
          <w:kern w:val="0"/>
          <w:szCs w:val="21"/>
        </w:rPr>
        <w:t>a.</w:t>
      </w:r>
      <w:r>
        <w:rPr>
          <w:rFonts w:hAnsi="宋体" w:cs="宋体" w:hint="eastAsia"/>
          <w:kern w:val="0"/>
          <w:szCs w:val="21"/>
        </w:rPr>
        <w:t>中标后与业主工程进度过协调之后的施工进度计划表；</w:t>
      </w:r>
    </w:p>
    <w:p w:rsidR="009B0D3E" w:rsidRDefault="009B0D3E" w:rsidP="009B0D3E">
      <w:pPr>
        <w:rPr>
          <w:rFonts w:hAnsi="宋体" w:cs="宋体"/>
          <w:kern w:val="0"/>
          <w:szCs w:val="21"/>
        </w:rPr>
      </w:pPr>
      <w:r>
        <w:rPr>
          <w:rFonts w:hAnsi="宋体" w:cs="宋体"/>
          <w:kern w:val="0"/>
          <w:szCs w:val="21"/>
        </w:rPr>
        <w:t>b.</w:t>
      </w:r>
      <w:r>
        <w:rPr>
          <w:rFonts w:hAnsi="宋体" w:cs="宋体" w:hint="eastAsia"/>
          <w:kern w:val="0"/>
          <w:szCs w:val="21"/>
        </w:rPr>
        <w:t>材料采购及样品送审送检计划；</w:t>
      </w:r>
    </w:p>
    <w:p w:rsidR="009B0D3E" w:rsidRDefault="009B0D3E" w:rsidP="009B0D3E">
      <w:pPr>
        <w:rPr>
          <w:rFonts w:hAnsi="宋体" w:cs="宋体"/>
          <w:kern w:val="0"/>
          <w:szCs w:val="21"/>
        </w:rPr>
      </w:pPr>
      <w:r>
        <w:rPr>
          <w:rFonts w:hAnsi="宋体" w:cs="宋体"/>
          <w:kern w:val="0"/>
          <w:szCs w:val="21"/>
        </w:rPr>
        <w:t>c.</w:t>
      </w:r>
      <w:r>
        <w:rPr>
          <w:rFonts w:hAnsi="宋体" w:cs="宋体" w:hint="eastAsia"/>
          <w:kern w:val="0"/>
          <w:szCs w:val="21"/>
        </w:rPr>
        <w:t>资料管理方案；</w:t>
      </w:r>
    </w:p>
    <w:p w:rsidR="009B0D3E" w:rsidRDefault="009B0D3E" w:rsidP="009B0D3E">
      <w:pPr>
        <w:rPr>
          <w:rFonts w:hAnsi="宋体" w:cs="宋体"/>
          <w:kern w:val="0"/>
          <w:szCs w:val="21"/>
        </w:rPr>
      </w:pPr>
      <w:r>
        <w:rPr>
          <w:rFonts w:hAnsi="宋体" w:cs="宋体"/>
          <w:kern w:val="0"/>
          <w:szCs w:val="21"/>
        </w:rPr>
        <w:t>d.</w:t>
      </w:r>
      <w:r>
        <w:rPr>
          <w:rFonts w:hAnsi="宋体" w:cs="宋体" w:hint="eastAsia"/>
          <w:kern w:val="0"/>
          <w:szCs w:val="21"/>
        </w:rPr>
        <w:t>特殊分项工程施工工序及施工方法；</w:t>
      </w:r>
    </w:p>
    <w:p w:rsidR="009B0D3E" w:rsidRDefault="009B0D3E" w:rsidP="009B0D3E">
      <w:pPr>
        <w:rPr>
          <w:rFonts w:hAnsi="宋体" w:cs="宋体"/>
          <w:kern w:val="0"/>
          <w:szCs w:val="21"/>
        </w:rPr>
      </w:pPr>
      <w:r>
        <w:rPr>
          <w:rFonts w:hAnsi="宋体" w:cs="宋体"/>
          <w:kern w:val="0"/>
          <w:szCs w:val="21"/>
        </w:rPr>
        <w:t>e.</w:t>
      </w:r>
      <w:r>
        <w:rPr>
          <w:rFonts w:hAnsi="宋体" w:cs="宋体" w:hint="eastAsia"/>
          <w:kern w:val="0"/>
          <w:szCs w:val="21"/>
        </w:rPr>
        <w:t>具体施工方案及其他各类计划资料。</w:t>
      </w:r>
    </w:p>
    <w:p w:rsidR="009B0D3E" w:rsidRDefault="009B0D3E" w:rsidP="009B0D3E">
      <w:pPr>
        <w:rPr>
          <w:rFonts w:hAnsi="宋体" w:cs="宋体"/>
          <w:kern w:val="0"/>
          <w:szCs w:val="21"/>
        </w:rPr>
      </w:pPr>
      <w:r>
        <w:rPr>
          <w:rFonts w:hAnsi="宋体" w:cs="宋体" w:hint="eastAsia"/>
          <w:kern w:val="0"/>
          <w:szCs w:val="21"/>
        </w:rPr>
        <w:t>与业主商定后的施工计划，按照招标文件及业主的其它具体要求，采用先进的工程管理软件，在工程量计算基础上组织编制，在编制该计划时同时考虑到机电施工的协调配合，形成“施工配合计划表”；材料组根据“项目质量计划”工程物资需用计划“，编制材料设备采购计划，按业主要求的格式编制。资料员按照公司体系文件及业主的要求编写本次工程的资料管理档案，以确保其成为业主资料系统的有机组成部分；施工组织设计对特殊分项工程进行研究、试验，形成文件化的施工工艺及施工方法，同时根据施工进度计划要求制定出详细的具体施工方案。</w:t>
      </w:r>
    </w:p>
    <w:p w:rsidR="009B0D3E" w:rsidRDefault="009B0D3E" w:rsidP="009B0D3E">
      <w:pPr>
        <w:rPr>
          <w:kern w:val="0"/>
        </w:rPr>
      </w:pPr>
      <w:r>
        <w:rPr>
          <w:rFonts w:hint="eastAsia"/>
          <w:kern w:val="0"/>
        </w:rPr>
        <w:t>第六节</w:t>
      </w:r>
      <w:r>
        <w:rPr>
          <w:kern w:val="0"/>
        </w:rPr>
        <w:t xml:space="preserve"> </w:t>
      </w:r>
      <w:r>
        <w:rPr>
          <w:rFonts w:hint="eastAsia"/>
          <w:kern w:val="0"/>
        </w:rPr>
        <w:t>样板施工、验收及总结</w:t>
      </w:r>
    </w:p>
    <w:p w:rsidR="009B0D3E" w:rsidRDefault="009B0D3E" w:rsidP="009B0D3E">
      <w:pPr>
        <w:rPr>
          <w:rFonts w:hAnsi="宋体" w:cs="宋体"/>
          <w:kern w:val="0"/>
          <w:szCs w:val="21"/>
        </w:rPr>
      </w:pPr>
      <w:r>
        <w:rPr>
          <w:rFonts w:hAnsi="宋体" w:cs="宋体" w:hint="eastAsia"/>
          <w:kern w:val="0"/>
          <w:szCs w:val="21"/>
        </w:rPr>
        <w:t>样板施工按照业主要求的数量及程序进行，验收合格后形成有关质量记录文件，同时拍摄样板图片或录像作为补充记录资料。在施工实施的基础上形成文件化的分项工程施工工序、施工方法及施工人员组织方案作为施工交底资料。</w:t>
      </w:r>
    </w:p>
    <w:p w:rsidR="009B0D3E" w:rsidRDefault="009B0D3E" w:rsidP="009B0D3E">
      <w:pPr>
        <w:rPr>
          <w:kern w:val="0"/>
        </w:rPr>
      </w:pPr>
      <w:r>
        <w:rPr>
          <w:rFonts w:hint="eastAsia"/>
          <w:kern w:val="0"/>
        </w:rPr>
        <w:t>第七节</w:t>
      </w:r>
      <w:r>
        <w:rPr>
          <w:kern w:val="0"/>
        </w:rPr>
        <w:t xml:space="preserve"> </w:t>
      </w:r>
      <w:r>
        <w:rPr>
          <w:rFonts w:hint="eastAsia"/>
          <w:kern w:val="0"/>
        </w:rPr>
        <w:t>图纸技术交底</w:t>
      </w:r>
    </w:p>
    <w:p w:rsidR="009B0D3E" w:rsidRDefault="009B0D3E" w:rsidP="009B0D3E">
      <w:pPr>
        <w:rPr>
          <w:rFonts w:hAnsi="宋体" w:cs="宋体"/>
          <w:kern w:val="0"/>
          <w:szCs w:val="21"/>
        </w:rPr>
      </w:pPr>
      <w:r>
        <w:rPr>
          <w:rFonts w:hAnsi="宋体" w:cs="宋体" w:hint="eastAsia"/>
          <w:kern w:val="0"/>
          <w:szCs w:val="21"/>
        </w:rPr>
        <w:t>对即将展开施工的工程项目（与机电施工交叉</w:t>
      </w:r>
      <w:proofErr w:type="gramStart"/>
      <w:r>
        <w:rPr>
          <w:rFonts w:hAnsi="宋体" w:cs="宋体" w:hint="eastAsia"/>
          <w:kern w:val="0"/>
          <w:szCs w:val="21"/>
        </w:rPr>
        <w:t>之施工</w:t>
      </w:r>
      <w:proofErr w:type="gramEnd"/>
      <w:r>
        <w:rPr>
          <w:rFonts w:hAnsi="宋体" w:cs="宋体" w:hint="eastAsia"/>
          <w:kern w:val="0"/>
          <w:szCs w:val="21"/>
        </w:rPr>
        <w:t>项目）由有关设计师对有关施工员作图纸技术交底，施工员对施工班组进行技术交底，务必使每位施工人员对其施工的施工工艺、施工方法及规范要清楚明了。并按公司质量体系文件要求，形成图纸技术交底、质量记录文件。</w:t>
      </w:r>
    </w:p>
    <w:p w:rsidR="009B0D3E" w:rsidRDefault="009B0D3E" w:rsidP="009B0D3E">
      <w:pPr>
        <w:rPr>
          <w:kern w:val="0"/>
        </w:rPr>
      </w:pPr>
      <w:r>
        <w:rPr>
          <w:rFonts w:hint="eastAsia"/>
          <w:kern w:val="0"/>
        </w:rPr>
        <w:t>第八节</w:t>
      </w:r>
      <w:r>
        <w:rPr>
          <w:kern w:val="0"/>
        </w:rPr>
        <w:t xml:space="preserve"> </w:t>
      </w:r>
      <w:r>
        <w:rPr>
          <w:rFonts w:hint="eastAsia"/>
          <w:kern w:val="0"/>
        </w:rPr>
        <w:t>临时设备措施</w:t>
      </w:r>
    </w:p>
    <w:p w:rsidR="009B0D3E" w:rsidRDefault="009B0D3E" w:rsidP="009B0D3E">
      <w:pPr>
        <w:rPr>
          <w:rFonts w:hAnsi="宋体" w:cs="宋体"/>
          <w:kern w:val="0"/>
          <w:szCs w:val="21"/>
        </w:rPr>
      </w:pPr>
      <w:r>
        <w:rPr>
          <w:rFonts w:hAnsi="宋体" w:cs="宋体" w:hint="eastAsia"/>
          <w:kern w:val="0"/>
          <w:szCs w:val="21"/>
        </w:rPr>
        <w:t>根据业主安排及要求，现场办公室在现场设置；管理施工人员的生活用房经业主同意临时在一楼解决；施工及生活用电设施，在业主的协调下，由我公司人员自行安装调试。大型机械（如</w:t>
      </w:r>
      <w:proofErr w:type="gramStart"/>
      <w:r>
        <w:rPr>
          <w:rFonts w:hAnsi="宋体" w:cs="宋体" w:hint="eastAsia"/>
          <w:kern w:val="0"/>
          <w:szCs w:val="21"/>
        </w:rPr>
        <w:t>大型云</w:t>
      </w:r>
      <w:proofErr w:type="gramEnd"/>
      <w:r>
        <w:rPr>
          <w:rFonts w:hAnsi="宋体" w:cs="宋体" w:hint="eastAsia"/>
          <w:kern w:val="0"/>
          <w:szCs w:val="21"/>
        </w:rPr>
        <w:t>石切割机）将在业主指定的地点安装，并在入场后需使用前</w:t>
      </w:r>
      <w:r>
        <w:rPr>
          <w:rFonts w:hAnsi="宋体" w:cs="宋体"/>
          <w:kern w:val="0"/>
          <w:szCs w:val="21"/>
        </w:rPr>
        <w:t xml:space="preserve">5 </w:t>
      </w:r>
      <w:r>
        <w:rPr>
          <w:rFonts w:hAnsi="宋体" w:cs="宋体" w:hint="eastAsia"/>
          <w:kern w:val="0"/>
          <w:szCs w:val="21"/>
        </w:rPr>
        <w:t>天安装调试完毕。临时设施计划用</w:t>
      </w:r>
      <w:r>
        <w:rPr>
          <w:rFonts w:hAnsi="宋体" w:cs="宋体"/>
          <w:kern w:val="0"/>
          <w:szCs w:val="21"/>
        </w:rPr>
        <w:t xml:space="preserve">5 </w:t>
      </w:r>
      <w:r>
        <w:rPr>
          <w:rFonts w:hAnsi="宋体" w:cs="宋体" w:hint="eastAsia"/>
          <w:kern w:val="0"/>
          <w:szCs w:val="21"/>
        </w:rPr>
        <w:t>天完成。</w:t>
      </w:r>
    </w:p>
    <w:p w:rsidR="009B0D3E" w:rsidRDefault="009B0D3E" w:rsidP="009B0D3E">
      <w:pPr>
        <w:rPr>
          <w:rFonts w:hint="eastAsia"/>
          <w:kern w:val="0"/>
        </w:rPr>
      </w:pPr>
      <w:r>
        <w:rPr>
          <w:rFonts w:hint="eastAsia"/>
          <w:kern w:val="0"/>
        </w:rPr>
        <w:t>第九节</w:t>
      </w:r>
      <w:r>
        <w:rPr>
          <w:kern w:val="0"/>
        </w:rPr>
        <w:t xml:space="preserve"> </w:t>
      </w:r>
      <w:r>
        <w:rPr>
          <w:rFonts w:hint="eastAsia"/>
          <w:kern w:val="0"/>
        </w:rPr>
        <w:t>主要准备工作完成时间及负责人</w:t>
      </w:r>
    </w:p>
    <w:tbl>
      <w:tblPr>
        <w:tblW w:w="8208" w:type="dxa"/>
        <w:tblBorders>
          <w:top w:val="nil"/>
          <w:left w:val="nil"/>
          <w:bottom w:val="nil"/>
          <w:right w:val="nil"/>
        </w:tblBorders>
        <w:tblLook w:val="0000"/>
      </w:tblPr>
      <w:tblGrid>
        <w:gridCol w:w="930"/>
        <w:gridCol w:w="2700"/>
        <w:gridCol w:w="1980"/>
        <w:gridCol w:w="2598"/>
      </w:tblGrid>
      <w:tr w:rsidR="009B0D3E" w:rsidTr="00884A1D">
        <w:tblPrEx>
          <w:tblCellMar>
            <w:top w:w="0" w:type="dxa"/>
            <w:bottom w:w="0" w:type="dxa"/>
          </w:tblCellMar>
        </w:tblPrEx>
        <w:trPr>
          <w:trHeight w:val="525"/>
        </w:trPr>
        <w:tc>
          <w:tcPr>
            <w:tcW w:w="93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编号</w:t>
            </w:r>
            <w:r>
              <w:rPr>
                <w:rFonts w:hAnsi="宋体" w:cs="..ì."/>
                <w:kern w:val="0"/>
                <w:szCs w:val="21"/>
              </w:rPr>
              <w:t xml:space="preserve"> </w:t>
            </w:r>
          </w:p>
        </w:tc>
        <w:tc>
          <w:tcPr>
            <w:tcW w:w="27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准</w:t>
            </w:r>
            <w:r>
              <w:rPr>
                <w:rFonts w:hAnsi="宋体" w:cs="..ì."/>
                <w:kern w:val="0"/>
                <w:szCs w:val="21"/>
              </w:rPr>
              <w:t xml:space="preserve"> </w:t>
            </w:r>
            <w:r>
              <w:rPr>
                <w:rFonts w:hAnsi="宋体" w:cs="..ì." w:hint="eastAsia"/>
                <w:kern w:val="0"/>
                <w:szCs w:val="21"/>
              </w:rPr>
              <w:t>备</w:t>
            </w:r>
            <w:r>
              <w:rPr>
                <w:rFonts w:hAnsi="宋体" w:cs="..ì."/>
                <w:kern w:val="0"/>
                <w:szCs w:val="21"/>
              </w:rPr>
              <w:t xml:space="preserve"> </w:t>
            </w:r>
            <w:r>
              <w:rPr>
                <w:rFonts w:hAnsi="宋体" w:cs="..ì." w:hint="eastAsia"/>
                <w:kern w:val="0"/>
                <w:szCs w:val="21"/>
              </w:rPr>
              <w:t>工</w:t>
            </w:r>
            <w:r>
              <w:rPr>
                <w:rFonts w:hAnsi="宋体" w:cs="..ì."/>
                <w:kern w:val="0"/>
                <w:szCs w:val="21"/>
              </w:rPr>
              <w:t xml:space="preserve"> </w:t>
            </w:r>
            <w:r>
              <w:rPr>
                <w:rFonts w:hAnsi="宋体" w:cs="..ì." w:hint="eastAsia"/>
                <w:kern w:val="0"/>
                <w:szCs w:val="21"/>
              </w:rPr>
              <w:t>作</w:t>
            </w:r>
            <w:r>
              <w:rPr>
                <w:rFonts w:hAnsi="宋体" w:cs="..ì."/>
                <w:kern w:val="0"/>
                <w:szCs w:val="21"/>
              </w:rPr>
              <w:t xml:space="preserve"> </w:t>
            </w:r>
          </w:p>
        </w:tc>
        <w:tc>
          <w:tcPr>
            <w:tcW w:w="19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完成时间</w:t>
            </w:r>
            <w:r>
              <w:rPr>
                <w:rFonts w:hAnsi="宋体" w:cs="..ì."/>
                <w:kern w:val="0"/>
                <w:szCs w:val="21"/>
              </w:rPr>
              <w:t xml:space="preserve"> </w:t>
            </w:r>
          </w:p>
        </w:tc>
        <w:tc>
          <w:tcPr>
            <w:tcW w:w="259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负</w:t>
            </w:r>
            <w:r>
              <w:rPr>
                <w:rFonts w:hAnsi="宋体" w:cs="..ì."/>
                <w:kern w:val="0"/>
                <w:szCs w:val="21"/>
              </w:rPr>
              <w:t xml:space="preserve"> </w:t>
            </w:r>
            <w:r>
              <w:rPr>
                <w:rFonts w:hAnsi="宋体" w:cs="..ì." w:hint="eastAsia"/>
                <w:kern w:val="0"/>
                <w:szCs w:val="21"/>
              </w:rPr>
              <w:t>责</w:t>
            </w:r>
            <w:r>
              <w:rPr>
                <w:rFonts w:hAnsi="宋体" w:cs="..ì."/>
                <w:kern w:val="0"/>
                <w:szCs w:val="21"/>
              </w:rPr>
              <w:t xml:space="preserve"> </w:t>
            </w:r>
            <w:r>
              <w:rPr>
                <w:rFonts w:hAnsi="宋体" w:cs="..ì." w:hint="eastAsia"/>
                <w:kern w:val="0"/>
                <w:szCs w:val="21"/>
              </w:rPr>
              <w:t>人</w:t>
            </w:r>
            <w:r>
              <w:rPr>
                <w:rFonts w:hAnsi="宋体" w:cs="..ì."/>
                <w:kern w:val="0"/>
                <w:szCs w:val="21"/>
              </w:rPr>
              <w:t xml:space="preserve"> </w:t>
            </w:r>
          </w:p>
        </w:tc>
      </w:tr>
      <w:tr w:rsidR="009B0D3E" w:rsidTr="00884A1D">
        <w:tblPrEx>
          <w:tblCellMar>
            <w:top w:w="0" w:type="dxa"/>
            <w:bottom w:w="0" w:type="dxa"/>
          </w:tblCellMar>
        </w:tblPrEx>
        <w:trPr>
          <w:trHeight w:val="510"/>
        </w:trPr>
        <w:tc>
          <w:tcPr>
            <w:tcW w:w="93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 xml:space="preserve">a </w:t>
            </w:r>
          </w:p>
        </w:tc>
        <w:tc>
          <w:tcPr>
            <w:tcW w:w="27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会审图纸</w:t>
            </w:r>
            <w:r>
              <w:rPr>
                <w:rFonts w:hAnsi="宋体" w:cs="..ì."/>
                <w:kern w:val="0"/>
                <w:szCs w:val="21"/>
              </w:rPr>
              <w:t xml:space="preserve"> </w:t>
            </w:r>
          </w:p>
        </w:tc>
        <w:tc>
          <w:tcPr>
            <w:tcW w:w="19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开工前</w:t>
            </w:r>
            <w:r>
              <w:rPr>
                <w:rFonts w:hAnsi="宋体" w:cs="..ì."/>
                <w:kern w:val="0"/>
                <w:szCs w:val="21"/>
              </w:rPr>
              <w:t xml:space="preserve"> </w:t>
            </w:r>
          </w:p>
        </w:tc>
        <w:tc>
          <w:tcPr>
            <w:tcW w:w="259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技术负责人及技术员</w:t>
            </w:r>
            <w:r>
              <w:rPr>
                <w:rFonts w:hAnsi="宋体" w:cs="..ì."/>
                <w:kern w:val="0"/>
                <w:szCs w:val="21"/>
              </w:rPr>
              <w:t xml:space="preserve"> </w:t>
            </w:r>
          </w:p>
        </w:tc>
      </w:tr>
      <w:tr w:rsidR="009B0D3E" w:rsidTr="00884A1D">
        <w:tblPrEx>
          <w:tblCellMar>
            <w:top w:w="0" w:type="dxa"/>
            <w:bottom w:w="0" w:type="dxa"/>
          </w:tblCellMar>
        </w:tblPrEx>
        <w:trPr>
          <w:trHeight w:val="510"/>
        </w:trPr>
        <w:tc>
          <w:tcPr>
            <w:tcW w:w="93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 xml:space="preserve">b </w:t>
            </w:r>
          </w:p>
        </w:tc>
        <w:tc>
          <w:tcPr>
            <w:tcW w:w="27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编制施工组织设计</w:t>
            </w:r>
            <w:r>
              <w:rPr>
                <w:rFonts w:hAnsi="宋体" w:cs="..ì."/>
                <w:kern w:val="0"/>
                <w:szCs w:val="21"/>
              </w:rPr>
              <w:t xml:space="preserve"> </w:t>
            </w:r>
          </w:p>
        </w:tc>
        <w:tc>
          <w:tcPr>
            <w:tcW w:w="19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开工前</w:t>
            </w:r>
            <w:r>
              <w:rPr>
                <w:rFonts w:hAnsi="宋体" w:cs="..ì."/>
                <w:kern w:val="0"/>
                <w:szCs w:val="21"/>
              </w:rPr>
              <w:t xml:space="preserve"> </w:t>
            </w:r>
          </w:p>
        </w:tc>
        <w:tc>
          <w:tcPr>
            <w:tcW w:w="259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技术负责人</w:t>
            </w:r>
            <w:r>
              <w:rPr>
                <w:rFonts w:hAnsi="宋体" w:cs="..ì."/>
                <w:kern w:val="0"/>
                <w:szCs w:val="21"/>
              </w:rPr>
              <w:t xml:space="preserve"> </w:t>
            </w:r>
          </w:p>
        </w:tc>
      </w:tr>
      <w:tr w:rsidR="009B0D3E" w:rsidTr="00884A1D">
        <w:tblPrEx>
          <w:tblCellMar>
            <w:top w:w="0" w:type="dxa"/>
            <w:bottom w:w="0" w:type="dxa"/>
          </w:tblCellMar>
        </w:tblPrEx>
        <w:trPr>
          <w:trHeight w:val="510"/>
        </w:trPr>
        <w:tc>
          <w:tcPr>
            <w:tcW w:w="93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lastRenderedPageBreak/>
              <w:t xml:space="preserve">c </w:t>
            </w:r>
          </w:p>
        </w:tc>
        <w:tc>
          <w:tcPr>
            <w:tcW w:w="27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材料采购进厂计划</w:t>
            </w:r>
            <w:r>
              <w:rPr>
                <w:rFonts w:hAnsi="宋体" w:cs="..ì."/>
                <w:kern w:val="0"/>
                <w:szCs w:val="21"/>
              </w:rPr>
              <w:t xml:space="preserve"> </w:t>
            </w:r>
          </w:p>
        </w:tc>
        <w:tc>
          <w:tcPr>
            <w:tcW w:w="19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开工前</w:t>
            </w:r>
            <w:r>
              <w:rPr>
                <w:rFonts w:hAnsi="宋体" w:cs="..ì."/>
                <w:kern w:val="0"/>
                <w:szCs w:val="21"/>
              </w:rPr>
              <w:t xml:space="preserve"> </w:t>
            </w:r>
          </w:p>
        </w:tc>
        <w:tc>
          <w:tcPr>
            <w:tcW w:w="259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计划统计员</w:t>
            </w:r>
            <w:r>
              <w:rPr>
                <w:rFonts w:hAnsi="宋体" w:cs="..ì."/>
                <w:kern w:val="0"/>
                <w:szCs w:val="21"/>
              </w:rPr>
              <w:t xml:space="preserve"> </w:t>
            </w:r>
          </w:p>
        </w:tc>
      </w:tr>
      <w:tr w:rsidR="009B0D3E" w:rsidTr="00884A1D">
        <w:tblPrEx>
          <w:tblCellMar>
            <w:top w:w="0" w:type="dxa"/>
            <w:bottom w:w="0" w:type="dxa"/>
          </w:tblCellMar>
        </w:tblPrEx>
        <w:trPr>
          <w:trHeight w:val="510"/>
        </w:trPr>
        <w:tc>
          <w:tcPr>
            <w:tcW w:w="93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 xml:space="preserve">d </w:t>
            </w:r>
          </w:p>
        </w:tc>
        <w:tc>
          <w:tcPr>
            <w:tcW w:w="27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机具进厂计划</w:t>
            </w:r>
            <w:r>
              <w:rPr>
                <w:rFonts w:hAnsi="宋体" w:cs="..ì."/>
                <w:kern w:val="0"/>
                <w:szCs w:val="21"/>
              </w:rPr>
              <w:t xml:space="preserve"> </w:t>
            </w:r>
          </w:p>
        </w:tc>
        <w:tc>
          <w:tcPr>
            <w:tcW w:w="19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开工前</w:t>
            </w:r>
            <w:r>
              <w:rPr>
                <w:rFonts w:hAnsi="宋体" w:cs="..ì."/>
                <w:kern w:val="0"/>
                <w:szCs w:val="21"/>
              </w:rPr>
              <w:t xml:space="preserve"> </w:t>
            </w:r>
          </w:p>
        </w:tc>
        <w:tc>
          <w:tcPr>
            <w:tcW w:w="259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计划统计员</w:t>
            </w:r>
            <w:r>
              <w:rPr>
                <w:rFonts w:hAnsi="宋体" w:cs="..ì."/>
                <w:kern w:val="0"/>
                <w:szCs w:val="21"/>
              </w:rPr>
              <w:t xml:space="preserve"> </w:t>
            </w:r>
          </w:p>
        </w:tc>
      </w:tr>
      <w:tr w:rsidR="009B0D3E" w:rsidTr="00884A1D">
        <w:tblPrEx>
          <w:tblCellMar>
            <w:top w:w="0" w:type="dxa"/>
            <w:bottom w:w="0" w:type="dxa"/>
          </w:tblCellMar>
        </w:tblPrEx>
        <w:trPr>
          <w:trHeight w:val="510"/>
        </w:trPr>
        <w:tc>
          <w:tcPr>
            <w:tcW w:w="93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 xml:space="preserve">e </w:t>
            </w:r>
          </w:p>
        </w:tc>
        <w:tc>
          <w:tcPr>
            <w:tcW w:w="27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技术交底</w:t>
            </w:r>
            <w:r>
              <w:rPr>
                <w:rFonts w:hAnsi="宋体" w:cs="..ì."/>
                <w:kern w:val="0"/>
                <w:szCs w:val="21"/>
              </w:rPr>
              <w:t xml:space="preserve"> </w:t>
            </w:r>
          </w:p>
        </w:tc>
        <w:tc>
          <w:tcPr>
            <w:tcW w:w="19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开工时</w:t>
            </w:r>
            <w:r>
              <w:rPr>
                <w:rFonts w:hAnsi="宋体" w:cs="..ì."/>
                <w:kern w:val="0"/>
                <w:szCs w:val="21"/>
              </w:rPr>
              <w:t xml:space="preserve"> </w:t>
            </w:r>
          </w:p>
        </w:tc>
        <w:tc>
          <w:tcPr>
            <w:tcW w:w="259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技术负责人及施工员</w:t>
            </w:r>
            <w:r>
              <w:rPr>
                <w:rFonts w:hAnsi="宋体" w:cs="..ì."/>
                <w:kern w:val="0"/>
                <w:szCs w:val="21"/>
              </w:rPr>
              <w:t xml:space="preserve"> </w:t>
            </w:r>
          </w:p>
        </w:tc>
      </w:tr>
      <w:tr w:rsidR="009B0D3E" w:rsidTr="00884A1D">
        <w:tblPrEx>
          <w:tblCellMar>
            <w:top w:w="0" w:type="dxa"/>
            <w:bottom w:w="0" w:type="dxa"/>
          </w:tblCellMar>
        </w:tblPrEx>
        <w:trPr>
          <w:trHeight w:val="510"/>
        </w:trPr>
        <w:tc>
          <w:tcPr>
            <w:tcW w:w="93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 xml:space="preserve">f </w:t>
            </w:r>
          </w:p>
        </w:tc>
        <w:tc>
          <w:tcPr>
            <w:tcW w:w="27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现场清理</w:t>
            </w:r>
            <w:r>
              <w:rPr>
                <w:rFonts w:hAnsi="宋体" w:cs="..ì."/>
                <w:kern w:val="0"/>
                <w:szCs w:val="21"/>
              </w:rPr>
              <w:t xml:space="preserve"> </w:t>
            </w:r>
          </w:p>
        </w:tc>
        <w:tc>
          <w:tcPr>
            <w:tcW w:w="19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开工前</w:t>
            </w:r>
            <w:r>
              <w:rPr>
                <w:rFonts w:hAnsi="宋体" w:cs="..ì."/>
                <w:kern w:val="0"/>
                <w:szCs w:val="21"/>
              </w:rPr>
              <w:t xml:space="preserve"> </w:t>
            </w:r>
          </w:p>
        </w:tc>
        <w:tc>
          <w:tcPr>
            <w:tcW w:w="259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施工负责人及施工员</w:t>
            </w:r>
            <w:r>
              <w:rPr>
                <w:rFonts w:hAnsi="宋体" w:cs="..ì."/>
                <w:kern w:val="0"/>
                <w:szCs w:val="21"/>
              </w:rPr>
              <w:t xml:space="preserve"> </w:t>
            </w:r>
          </w:p>
        </w:tc>
      </w:tr>
      <w:tr w:rsidR="009B0D3E" w:rsidTr="00884A1D">
        <w:tblPrEx>
          <w:tblCellMar>
            <w:top w:w="0" w:type="dxa"/>
            <w:bottom w:w="0" w:type="dxa"/>
          </w:tblCellMar>
        </w:tblPrEx>
        <w:trPr>
          <w:trHeight w:val="510"/>
        </w:trPr>
        <w:tc>
          <w:tcPr>
            <w:tcW w:w="93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 xml:space="preserve">g </w:t>
            </w:r>
          </w:p>
        </w:tc>
        <w:tc>
          <w:tcPr>
            <w:tcW w:w="27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测量定线</w:t>
            </w:r>
            <w:r>
              <w:rPr>
                <w:rFonts w:hAnsi="宋体" w:cs="..ì."/>
                <w:kern w:val="0"/>
                <w:szCs w:val="21"/>
              </w:rPr>
              <w:t xml:space="preserve"> </w:t>
            </w:r>
          </w:p>
        </w:tc>
        <w:tc>
          <w:tcPr>
            <w:tcW w:w="19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开工前</w:t>
            </w:r>
            <w:r>
              <w:rPr>
                <w:rFonts w:hAnsi="宋体" w:cs="..ì."/>
                <w:kern w:val="0"/>
                <w:szCs w:val="21"/>
              </w:rPr>
              <w:t xml:space="preserve"> </w:t>
            </w:r>
          </w:p>
        </w:tc>
        <w:tc>
          <w:tcPr>
            <w:tcW w:w="259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测量人员</w:t>
            </w:r>
            <w:r>
              <w:rPr>
                <w:rFonts w:hAnsi="宋体" w:cs="..ì."/>
                <w:kern w:val="0"/>
                <w:szCs w:val="21"/>
              </w:rPr>
              <w:t xml:space="preserve"> </w:t>
            </w:r>
          </w:p>
        </w:tc>
      </w:tr>
      <w:tr w:rsidR="009B0D3E" w:rsidTr="00884A1D">
        <w:tblPrEx>
          <w:tblCellMar>
            <w:top w:w="0" w:type="dxa"/>
            <w:bottom w:w="0" w:type="dxa"/>
          </w:tblCellMar>
        </w:tblPrEx>
        <w:trPr>
          <w:trHeight w:val="510"/>
        </w:trPr>
        <w:tc>
          <w:tcPr>
            <w:tcW w:w="93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 xml:space="preserve">h </w:t>
            </w:r>
          </w:p>
        </w:tc>
        <w:tc>
          <w:tcPr>
            <w:tcW w:w="27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组织人员进场</w:t>
            </w:r>
            <w:r>
              <w:rPr>
                <w:rFonts w:hAnsi="宋体" w:cs="..ì."/>
                <w:kern w:val="0"/>
                <w:szCs w:val="21"/>
              </w:rPr>
              <w:t xml:space="preserve"> </w:t>
            </w:r>
          </w:p>
        </w:tc>
        <w:tc>
          <w:tcPr>
            <w:tcW w:w="19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开工前</w:t>
            </w:r>
            <w:r>
              <w:rPr>
                <w:rFonts w:hAnsi="宋体" w:cs="..ì."/>
                <w:kern w:val="0"/>
                <w:szCs w:val="21"/>
              </w:rPr>
              <w:t xml:space="preserve">3 </w:t>
            </w:r>
            <w:r>
              <w:rPr>
                <w:rFonts w:hAnsi="宋体" w:cs="..ì." w:hint="eastAsia"/>
                <w:kern w:val="0"/>
                <w:szCs w:val="21"/>
              </w:rPr>
              <w:t>天</w:t>
            </w:r>
            <w:r>
              <w:rPr>
                <w:rFonts w:hAnsi="宋体" w:cs="..ì."/>
                <w:kern w:val="0"/>
                <w:szCs w:val="21"/>
              </w:rPr>
              <w:t xml:space="preserve"> </w:t>
            </w:r>
          </w:p>
        </w:tc>
        <w:tc>
          <w:tcPr>
            <w:tcW w:w="259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项目经理</w:t>
            </w:r>
            <w:r>
              <w:rPr>
                <w:rFonts w:hAnsi="宋体" w:cs="..ì."/>
                <w:kern w:val="0"/>
                <w:szCs w:val="21"/>
              </w:rPr>
              <w:t xml:space="preserve"> </w:t>
            </w:r>
          </w:p>
        </w:tc>
      </w:tr>
      <w:tr w:rsidR="009B0D3E" w:rsidTr="00884A1D">
        <w:tblPrEx>
          <w:tblCellMar>
            <w:top w:w="0" w:type="dxa"/>
            <w:bottom w:w="0" w:type="dxa"/>
          </w:tblCellMar>
        </w:tblPrEx>
        <w:trPr>
          <w:trHeight w:val="510"/>
        </w:trPr>
        <w:tc>
          <w:tcPr>
            <w:tcW w:w="93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 xml:space="preserve">i </w:t>
            </w:r>
          </w:p>
        </w:tc>
        <w:tc>
          <w:tcPr>
            <w:tcW w:w="27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水电施工准备</w:t>
            </w:r>
            <w:r>
              <w:rPr>
                <w:rFonts w:hAnsi="宋体" w:cs="..ì."/>
                <w:kern w:val="0"/>
                <w:szCs w:val="21"/>
              </w:rPr>
              <w:t xml:space="preserve"> </w:t>
            </w:r>
          </w:p>
        </w:tc>
        <w:tc>
          <w:tcPr>
            <w:tcW w:w="19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开工前</w:t>
            </w:r>
            <w:r>
              <w:rPr>
                <w:rFonts w:hAnsi="宋体" w:cs="..ì."/>
                <w:kern w:val="0"/>
                <w:szCs w:val="21"/>
              </w:rPr>
              <w:t xml:space="preserve"> </w:t>
            </w:r>
          </w:p>
        </w:tc>
        <w:tc>
          <w:tcPr>
            <w:tcW w:w="259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水电班</w:t>
            </w:r>
            <w:r>
              <w:rPr>
                <w:rFonts w:hAnsi="宋体" w:cs="..ì."/>
                <w:kern w:val="0"/>
                <w:szCs w:val="21"/>
              </w:rPr>
              <w:t xml:space="preserve"> </w:t>
            </w:r>
          </w:p>
        </w:tc>
      </w:tr>
      <w:tr w:rsidR="009B0D3E" w:rsidTr="00884A1D">
        <w:tblPrEx>
          <w:tblCellMar>
            <w:top w:w="0" w:type="dxa"/>
            <w:bottom w:w="0" w:type="dxa"/>
          </w:tblCellMar>
        </w:tblPrEx>
        <w:trPr>
          <w:trHeight w:val="510"/>
        </w:trPr>
        <w:tc>
          <w:tcPr>
            <w:tcW w:w="93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 xml:space="preserve">j </w:t>
            </w:r>
          </w:p>
        </w:tc>
        <w:tc>
          <w:tcPr>
            <w:tcW w:w="27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临时设施</w:t>
            </w:r>
            <w:r>
              <w:rPr>
                <w:rFonts w:hAnsi="宋体" w:cs="..ì."/>
                <w:kern w:val="0"/>
                <w:szCs w:val="21"/>
              </w:rPr>
              <w:t xml:space="preserve"> </w:t>
            </w:r>
          </w:p>
        </w:tc>
        <w:tc>
          <w:tcPr>
            <w:tcW w:w="19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开工前</w:t>
            </w:r>
            <w:r>
              <w:rPr>
                <w:rFonts w:hAnsi="宋体" w:cs="..ì."/>
                <w:kern w:val="0"/>
                <w:szCs w:val="21"/>
              </w:rPr>
              <w:t xml:space="preserve"> </w:t>
            </w:r>
          </w:p>
        </w:tc>
        <w:tc>
          <w:tcPr>
            <w:tcW w:w="259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项目经理及施工负责人</w:t>
            </w:r>
            <w:r>
              <w:rPr>
                <w:rFonts w:hAnsi="宋体" w:cs="..ì."/>
                <w:kern w:val="0"/>
                <w:szCs w:val="21"/>
              </w:rPr>
              <w:t xml:space="preserve"> </w:t>
            </w:r>
          </w:p>
        </w:tc>
      </w:tr>
      <w:tr w:rsidR="009B0D3E" w:rsidTr="00884A1D">
        <w:tblPrEx>
          <w:tblCellMar>
            <w:top w:w="0" w:type="dxa"/>
            <w:bottom w:w="0" w:type="dxa"/>
          </w:tblCellMar>
        </w:tblPrEx>
        <w:trPr>
          <w:trHeight w:val="510"/>
        </w:trPr>
        <w:tc>
          <w:tcPr>
            <w:tcW w:w="93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 xml:space="preserve">k </w:t>
            </w:r>
          </w:p>
        </w:tc>
        <w:tc>
          <w:tcPr>
            <w:tcW w:w="27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w:t>
            </w:r>
            <w:r>
              <w:rPr>
                <w:rFonts w:hAnsi="宋体" w:cs="..ì." w:hint="eastAsia"/>
                <w:kern w:val="0"/>
                <w:szCs w:val="21"/>
              </w:rPr>
              <w:t>五通</w:t>
            </w:r>
            <w:r>
              <w:rPr>
                <w:rFonts w:hAnsi="宋体" w:cs="..ì."/>
                <w:kern w:val="0"/>
                <w:szCs w:val="21"/>
              </w:rPr>
              <w:t>”</w:t>
            </w:r>
            <w:r>
              <w:rPr>
                <w:rFonts w:hAnsi="宋体" w:cs="..ì."/>
                <w:kern w:val="0"/>
                <w:szCs w:val="21"/>
              </w:rPr>
              <w:t xml:space="preserve"> </w:t>
            </w:r>
          </w:p>
        </w:tc>
        <w:tc>
          <w:tcPr>
            <w:tcW w:w="19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开工前</w:t>
            </w:r>
            <w:r>
              <w:rPr>
                <w:rFonts w:hAnsi="宋体" w:cs="..ì."/>
                <w:kern w:val="0"/>
                <w:szCs w:val="21"/>
              </w:rPr>
              <w:t xml:space="preserve"> </w:t>
            </w:r>
          </w:p>
        </w:tc>
        <w:tc>
          <w:tcPr>
            <w:tcW w:w="259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项目经理及业主</w:t>
            </w:r>
            <w:r>
              <w:rPr>
                <w:rFonts w:hAnsi="宋体" w:cs="..ì."/>
                <w:kern w:val="0"/>
                <w:szCs w:val="21"/>
              </w:rPr>
              <w:t xml:space="preserve"> </w:t>
            </w:r>
          </w:p>
        </w:tc>
      </w:tr>
      <w:tr w:rsidR="009B0D3E" w:rsidTr="00884A1D">
        <w:tblPrEx>
          <w:tblCellMar>
            <w:top w:w="0" w:type="dxa"/>
            <w:bottom w:w="0" w:type="dxa"/>
          </w:tblCellMar>
        </w:tblPrEx>
        <w:trPr>
          <w:trHeight w:val="510"/>
        </w:trPr>
        <w:tc>
          <w:tcPr>
            <w:tcW w:w="93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 xml:space="preserve">m </w:t>
            </w:r>
          </w:p>
        </w:tc>
        <w:tc>
          <w:tcPr>
            <w:tcW w:w="27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后勤保障</w:t>
            </w:r>
            <w:r>
              <w:rPr>
                <w:rFonts w:hAnsi="宋体" w:cs="..ì."/>
                <w:kern w:val="0"/>
                <w:szCs w:val="21"/>
              </w:rPr>
              <w:t xml:space="preserve"> </w:t>
            </w:r>
          </w:p>
        </w:tc>
        <w:tc>
          <w:tcPr>
            <w:tcW w:w="19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开工前</w:t>
            </w:r>
            <w:r>
              <w:rPr>
                <w:rFonts w:hAnsi="宋体" w:cs="..ì."/>
                <w:kern w:val="0"/>
                <w:szCs w:val="21"/>
              </w:rPr>
              <w:t xml:space="preserve"> </w:t>
            </w:r>
          </w:p>
        </w:tc>
        <w:tc>
          <w:tcPr>
            <w:tcW w:w="259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办公室</w:t>
            </w:r>
            <w:r>
              <w:rPr>
                <w:rFonts w:hAnsi="宋体" w:cs="..ì."/>
                <w:kern w:val="0"/>
                <w:szCs w:val="21"/>
              </w:rPr>
              <w:t xml:space="preserve"> </w:t>
            </w:r>
          </w:p>
        </w:tc>
      </w:tr>
      <w:tr w:rsidR="009B0D3E" w:rsidTr="00884A1D">
        <w:tblPrEx>
          <w:tblCellMar>
            <w:top w:w="0" w:type="dxa"/>
            <w:bottom w:w="0" w:type="dxa"/>
          </w:tblCellMar>
        </w:tblPrEx>
        <w:trPr>
          <w:trHeight w:val="510"/>
        </w:trPr>
        <w:tc>
          <w:tcPr>
            <w:tcW w:w="93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 xml:space="preserve">n </w:t>
            </w:r>
          </w:p>
        </w:tc>
        <w:tc>
          <w:tcPr>
            <w:tcW w:w="27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施工报批手续等</w:t>
            </w:r>
            <w:r>
              <w:rPr>
                <w:rFonts w:hAnsi="宋体" w:cs="..ì."/>
                <w:kern w:val="0"/>
                <w:szCs w:val="21"/>
              </w:rPr>
              <w:t xml:space="preserve"> </w:t>
            </w:r>
          </w:p>
        </w:tc>
        <w:tc>
          <w:tcPr>
            <w:tcW w:w="19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开工前</w:t>
            </w:r>
            <w:r>
              <w:rPr>
                <w:rFonts w:hAnsi="宋体" w:cs="..ì."/>
                <w:kern w:val="0"/>
                <w:szCs w:val="21"/>
              </w:rPr>
              <w:t xml:space="preserve"> </w:t>
            </w:r>
          </w:p>
        </w:tc>
        <w:tc>
          <w:tcPr>
            <w:tcW w:w="259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办公室</w:t>
            </w:r>
            <w:r>
              <w:rPr>
                <w:rFonts w:hAnsi="宋体" w:cs="..ì."/>
                <w:kern w:val="0"/>
                <w:szCs w:val="21"/>
              </w:rPr>
              <w:t xml:space="preserve"> </w:t>
            </w:r>
          </w:p>
        </w:tc>
      </w:tr>
      <w:tr w:rsidR="009B0D3E" w:rsidTr="00884A1D">
        <w:tblPrEx>
          <w:tblCellMar>
            <w:top w:w="0" w:type="dxa"/>
            <w:bottom w:w="0" w:type="dxa"/>
          </w:tblCellMar>
        </w:tblPrEx>
        <w:trPr>
          <w:trHeight w:val="510"/>
        </w:trPr>
        <w:tc>
          <w:tcPr>
            <w:tcW w:w="93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 xml:space="preserve">0 </w:t>
            </w:r>
          </w:p>
        </w:tc>
        <w:tc>
          <w:tcPr>
            <w:tcW w:w="27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与业主接洽</w:t>
            </w:r>
            <w:r>
              <w:rPr>
                <w:rFonts w:hAnsi="宋体" w:cs="..ì."/>
                <w:kern w:val="0"/>
                <w:szCs w:val="21"/>
              </w:rPr>
              <w:t xml:space="preserve"> </w:t>
            </w:r>
          </w:p>
        </w:tc>
        <w:tc>
          <w:tcPr>
            <w:tcW w:w="19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开工前</w:t>
            </w:r>
            <w:r>
              <w:rPr>
                <w:rFonts w:hAnsi="宋体" w:cs="..ì."/>
                <w:kern w:val="0"/>
                <w:szCs w:val="21"/>
              </w:rPr>
              <w:t xml:space="preserve"> </w:t>
            </w:r>
          </w:p>
        </w:tc>
        <w:tc>
          <w:tcPr>
            <w:tcW w:w="259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项目经理</w:t>
            </w:r>
            <w:r>
              <w:rPr>
                <w:rFonts w:hAnsi="宋体" w:cs="..ì."/>
                <w:kern w:val="0"/>
                <w:szCs w:val="21"/>
              </w:rPr>
              <w:t xml:space="preserve"> </w:t>
            </w:r>
          </w:p>
        </w:tc>
      </w:tr>
      <w:tr w:rsidR="009B0D3E" w:rsidTr="00884A1D">
        <w:tblPrEx>
          <w:tblCellMar>
            <w:top w:w="0" w:type="dxa"/>
            <w:bottom w:w="0" w:type="dxa"/>
          </w:tblCellMar>
        </w:tblPrEx>
        <w:trPr>
          <w:trHeight w:val="510"/>
        </w:trPr>
        <w:tc>
          <w:tcPr>
            <w:tcW w:w="93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 xml:space="preserve">p </w:t>
            </w:r>
          </w:p>
        </w:tc>
        <w:tc>
          <w:tcPr>
            <w:tcW w:w="27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质量安全三级教育</w:t>
            </w:r>
            <w:r>
              <w:rPr>
                <w:rFonts w:hAnsi="宋体" w:cs="..ì."/>
                <w:kern w:val="0"/>
                <w:szCs w:val="21"/>
              </w:rPr>
              <w:t xml:space="preserve"> </w:t>
            </w:r>
          </w:p>
        </w:tc>
        <w:tc>
          <w:tcPr>
            <w:tcW w:w="19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开工前</w:t>
            </w:r>
            <w:r>
              <w:rPr>
                <w:rFonts w:hAnsi="宋体" w:cs="..ì."/>
                <w:kern w:val="0"/>
                <w:szCs w:val="21"/>
              </w:rPr>
              <w:t xml:space="preserve"> </w:t>
            </w:r>
          </w:p>
        </w:tc>
        <w:tc>
          <w:tcPr>
            <w:tcW w:w="259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公司、技术负责及施工员</w:t>
            </w:r>
            <w:r>
              <w:rPr>
                <w:rFonts w:hAnsi="宋体" w:cs="..ì."/>
                <w:kern w:val="0"/>
                <w:szCs w:val="21"/>
              </w:rPr>
              <w:t xml:space="preserve"> </w:t>
            </w:r>
          </w:p>
        </w:tc>
      </w:tr>
      <w:tr w:rsidR="009B0D3E" w:rsidTr="00884A1D">
        <w:tblPrEx>
          <w:tblCellMar>
            <w:top w:w="0" w:type="dxa"/>
            <w:bottom w:w="0" w:type="dxa"/>
          </w:tblCellMar>
        </w:tblPrEx>
        <w:trPr>
          <w:trHeight w:val="510"/>
        </w:trPr>
        <w:tc>
          <w:tcPr>
            <w:tcW w:w="93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 xml:space="preserve">q </w:t>
            </w:r>
          </w:p>
        </w:tc>
        <w:tc>
          <w:tcPr>
            <w:tcW w:w="27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保安措施</w:t>
            </w:r>
            <w:r>
              <w:rPr>
                <w:rFonts w:hAnsi="宋体" w:cs="..ì."/>
                <w:kern w:val="0"/>
                <w:szCs w:val="21"/>
              </w:rPr>
              <w:t xml:space="preserve"> </w:t>
            </w:r>
          </w:p>
        </w:tc>
        <w:tc>
          <w:tcPr>
            <w:tcW w:w="19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开工前</w:t>
            </w:r>
            <w:r>
              <w:rPr>
                <w:rFonts w:hAnsi="宋体" w:cs="..ì."/>
                <w:kern w:val="0"/>
                <w:szCs w:val="21"/>
              </w:rPr>
              <w:t xml:space="preserve"> </w:t>
            </w:r>
          </w:p>
        </w:tc>
        <w:tc>
          <w:tcPr>
            <w:tcW w:w="259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保安员</w:t>
            </w:r>
            <w:r>
              <w:rPr>
                <w:rFonts w:hAnsi="宋体" w:cs="..ì."/>
                <w:kern w:val="0"/>
                <w:szCs w:val="21"/>
              </w:rPr>
              <w:t xml:space="preserve"> </w:t>
            </w:r>
          </w:p>
        </w:tc>
      </w:tr>
    </w:tbl>
    <w:p w:rsidR="009B0D3E" w:rsidRDefault="009B0D3E" w:rsidP="009B0D3E">
      <w:pPr>
        <w:rPr>
          <w:kern w:val="0"/>
        </w:rPr>
      </w:pPr>
      <w:r>
        <w:rPr>
          <w:rFonts w:hint="eastAsia"/>
          <w:kern w:val="0"/>
        </w:rPr>
        <w:t>第十节</w:t>
      </w:r>
      <w:r>
        <w:rPr>
          <w:kern w:val="0"/>
        </w:rPr>
        <w:t xml:space="preserve"> </w:t>
      </w:r>
      <w:r>
        <w:rPr>
          <w:rFonts w:hint="eastAsia"/>
          <w:kern w:val="0"/>
        </w:rPr>
        <w:t>临时施工用水计划</w:t>
      </w:r>
    </w:p>
    <w:p w:rsidR="009B0D3E" w:rsidRDefault="009B0D3E" w:rsidP="009B0D3E">
      <w:pPr>
        <w:rPr>
          <w:rFonts w:hAnsi="宋体" w:cs="宋体"/>
          <w:kern w:val="0"/>
          <w:szCs w:val="21"/>
        </w:rPr>
      </w:pPr>
      <w:r>
        <w:rPr>
          <w:rFonts w:hAnsi="宋体" w:cs="宋体" w:hint="eastAsia"/>
          <w:kern w:val="0"/>
          <w:szCs w:val="21"/>
        </w:rPr>
        <w:t>一、用水量</w:t>
      </w:r>
    </w:p>
    <w:p w:rsidR="009B0D3E" w:rsidRDefault="009B0D3E" w:rsidP="009B0D3E">
      <w:pPr>
        <w:rPr>
          <w:rFonts w:hAnsi="宋体" w:cs="宋体"/>
          <w:kern w:val="0"/>
          <w:szCs w:val="21"/>
        </w:rPr>
      </w:pPr>
      <w:r>
        <w:rPr>
          <w:rFonts w:hAnsi="宋体" w:cs="宋体" w:hint="eastAsia"/>
          <w:kern w:val="0"/>
          <w:szCs w:val="21"/>
        </w:rPr>
        <w:t>本工程的临时用水量主要包括生产水泥砂浆、地面找平、地面浸泡等施工用水以及施工现场生活办公用水。</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）施工工程用水量——未预计的施工用水系数</w:t>
      </w:r>
      <w:r>
        <w:rPr>
          <w:rFonts w:hAnsi="宋体" w:cs="宋体"/>
          <w:kern w:val="0"/>
          <w:szCs w:val="21"/>
        </w:rPr>
        <w:t>(</w:t>
      </w:r>
      <w:r>
        <w:rPr>
          <w:rFonts w:hAnsi="宋体" w:cs="宋体" w:hint="eastAsia"/>
          <w:kern w:val="0"/>
          <w:szCs w:val="21"/>
        </w:rPr>
        <w:t>取</w:t>
      </w:r>
      <w:r>
        <w:rPr>
          <w:rFonts w:hAnsi="宋体" w:cs="宋体"/>
          <w:kern w:val="0"/>
          <w:szCs w:val="21"/>
        </w:rPr>
        <w:t>1.10)</w:t>
      </w:r>
    </w:p>
    <w:p w:rsidR="009B0D3E" w:rsidRDefault="009B0D3E" w:rsidP="009B0D3E">
      <w:pPr>
        <w:rPr>
          <w:rFonts w:hAnsi="宋体" w:cs="宋体"/>
          <w:kern w:val="0"/>
          <w:szCs w:val="21"/>
        </w:rPr>
      </w:pPr>
      <w:r>
        <w:rPr>
          <w:rFonts w:hAnsi="宋体" w:cs="宋体" w:hint="eastAsia"/>
          <w:kern w:val="0"/>
          <w:szCs w:val="21"/>
        </w:rPr>
        <w:t>——用水不均衡系数</w:t>
      </w:r>
      <w:r>
        <w:rPr>
          <w:rFonts w:hAnsi="宋体" w:cs="宋体"/>
          <w:kern w:val="0"/>
          <w:szCs w:val="21"/>
        </w:rPr>
        <w:t xml:space="preserve"> (</w:t>
      </w:r>
      <w:r>
        <w:rPr>
          <w:rFonts w:hAnsi="宋体" w:cs="宋体" w:hint="eastAsia"/>
          <w:kern w:val="0"/>
          <w:szCs w:val="21"/>
        </w:rPr>
        <w:t>取</w:t>
      </w:r>
      <w:r>
        <w:rPr>
          <w:rFonts w:hAnsi="宋体" w:cs="宋体"/>
          <w:kern w:val="0"/>
          <w:szCs w:val="21"/>
        </w:rPr>
        <w:t>1.5)</w:t>
      </w:r>
    </w:p>
    <w:p w:rsidR="009B0D3E" w:rsidRDefault="009B0D3E" w:rsidP="009B0D3E">
      <w:pPr>
        <w:rPr>
          <w:rFonts w:hAnsi="宋体" w:cs="宋体"/>
          <w:kern w:val="0"/>
          <w:szCs w:val="21"/>
        </w:rPr>
      </w:pPr>
      <w:r>
        <w:rPr>
          <w:rFonts w:hAnsi="宋体" w:cs="宋体" w:hint="eastAsia"/>
          <w:kern w:val="0"/>
          <w:szCs w:val="21"/>
        </w:rPr>
        <w:t>—高峰期每天计划完成工程量需用水量总和约为</w:t>
      </w:r>
      <w:r>
        <w:rPr>
          <w:rFonts w:hAnsi="宋体" w:cs="宋体"/>
          <w:kern w:val="0"/>
          <w:szCs w:val="21"/>
        </w:rPr>
        <w:t>50m3</w:t>
      </w:r>
    </w:p>
    <w:p w:rsidR="009B0D3E" w:rsidRDefault="009B0D3E" w:rsidP="009B0D3E">
      <w:pPr>
        <w:rPr>
          <w:rFonts w:hAnsi="宋体" w:cs="宋体"/>
          <w:kern w:val="0"/>
          <w:szCs w:val="21"/>
        </w:rPr>
      </w:pPr>
      <w:r>
        <w:rPr>
          <w:rFonts w:hAnsi="宋体" w:cs="宋体"/>
          <w:kern w:val="0"/>
          <w:szCs w:val="21"/>
        </w:rPr>
        <w:t>N1</w:t>
      </w:r>
      <w:r>
        <w:rPr>
          <w:rFonts w:hAnsi="宋体" w:cs="宋体" w:hint="eastAsia"/>
          <w:kern w:val="0"/>
          <w:szCs w:val="21"/>
        </w:rPr>
        <w:t>——施工用水定额</w:t>
      </w:r>
      <w:r>
        <w:rPr>
          <w:rFonts w:hAnsi="宋体" w:cs="宋体"/>
          <w:kern w:val="0"/>
          <w:szCs w:val="21"/>
        </w:rPr>
        <w:t>,</w:t>
      </w:r>
      <w:r>
        <w:rPr>
          <w:rFonts w:hAnsi="宋体" w:cs="宋体" w:hint="eastAsia"/>
          <w:kern w:val="0"/>
          <w:szCs w:val="21"/>
        </w:rPr>
        <w:t>取</w:t>
      </w:r>
      <w:r>
        <w:rPr>
          <w:rFonts w:hAnsi="宋体" w:cs="宋体"/>
          <w:kern w:val="0"/>
          <w:szCs w:val="21"/>
        </w:rPr>
        <w:t>300l/m3(</w:t>
      </w:r>
      <w:r>
        <w:rPr>
          <w:rFonts w:hAnsi="宋体" w:cs="宋体" w:hint="eastAsia"/>
          <w:kern w:val="0"/>
          <w:szCs w:val="21"/>
        </w:rPr>
        <w:t>浸泡用水</w:t>
      </w:r>
      <w:r>
        <w:rPr>
          <w:rFonts w:hAnsi="宋体" w:cs="宋体"/>
          <w:kern w:val="0"/>
          <w:szCs w:val="21"/>
        </w:rPr>
        <w:t>)</w:t>
      </w:r>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）施工现场生活用水量：</w:t>
      </w:r>
    </w:p>
    <w:p w:rsidR="009B0D3E" w:rsidRDefault="009B0D3E" w:rsidP="009B0D3E">
      <w:pPr>
        <w:rPr>
          <w:rFonts w:hAnsi="宋体" w:cs="宋体"/>
          <w:kern w:val="0"/>
          <w:szCs w:val="21"/>
        </w:rPr>
      </w:pPr>
      <w:r>
        <w:rPr>
          <w:rFonts w:hAnsi="宋体" w:cs="宋体" w:hint="eastAsia"/>
          <w:kern w:val="0"/>
          <w:szCs w:val="21"/>
        </w:rPr>
        <w:t>式中：</w:t>
      </w:r>
      <w:r>
        <w:rPr>
          <w:rFonts w:hAnsi="宋体" w:cs="宋体"/>
          <w:kern w:val="0"/>
          <w:szCs w:val="21"/>
        </w:rPr>
        <w:t>P1</w:t>
      </w:r>
      <w:r>
        <w:rPr>
          <w:rFonts w:hAnsi="宋体" w:cs="宋体" w:hint="eastAsia"/>
          <w:kern w:val="0"/>
          <w:szCs w:val="21"/>
        </w:rPr>
        <w:t>——现场高峰期投入人数约为</w:t>
      </w:r>
      <w:r>
        <w:rPr>
          <w:rFonts w:hAnsi="宋体" w:cs="宋体"/>
          <w:kern w:val="0"/>
          <w:szCs w:val="21"/>
        </w:rPr>
        <w:t xml:space="preserve">420 </w:t>
      </w:r>
      <w:r>
        <w:rPr>
          <w:rFonts w:hAnsi="宋体" w:cs="宋体" w:hint="eastAsia"/>
          <w:kern w:val="0"/>
          <w:szCs w:val="21"/>
        </w:rPr>
        <w:t>人</w:t>
      </w:r>
    </w:p>
    <w:p w:rsidR="009B0D3E" w:rsidRDefault="009B0D3E" w:rsidP="009B0D3E">
      <w:pPr>
        <w:rPr>
          <w:rFonts w:hAnsi="宋体" w:cs="宋体"/>
          <w:kern w:val="0"/>
          <w:szCs w:val="21"/>
        </w:rPr>
      </w:pPr>
      <w:r>
        <w:rPr>
          <w:rFonts w:hAnsi="宋体" w:cs="宋体"/>
          <w:kern w:val="0"/>
          <w:szCs w:val="21"/>
        </w:rPr>
        <w:t>N2</w:t>
      </w:r>
      <w:r>
        <w:rPr>
          <w:rFonts w:hAnsi="宋体" w:cs="宋体" w:hint="eastAsia"/>
          <w:kern w:val="0"/>
          <w:szCs w:val="21"/>
        </w:rPr>
        <w:t>——用水定额取</w:t>
      </w:r>
      <w:r>
        <w:rPr>
          <w:rFonts w:hAnsi="宋体" w:cs="宋体"/>
          <w:kern w:val="0"/>
          <w:szCs w:val="21"/>
        </w:rPr>
        <w:t>40l/</w:t>
      </w:r>
      <w:r>
        <w:rPr>
          <w:rFonts w:hAnsi="宋体" w:cs="宋体" w:hint="eastAsia"/>
          <w:kern w:val="0"/>
          <w:szCs w:val="21"/>
        </w:rPr>
        <w:t>人·班</w:t>
      </w:r>
    </w:p>
    <w:p w:rsidR="009B0D3E" w:rsidRDefault="009B0D3E" w:rsidP="009B0D3E">
      <w:pPr>
        <w:rPr>
          <w:rFonts w:hAnsi="宋体" w:cs="宋体"/>
          <w:kern w:val="0"/>
          <w:szCs w:val="21"/>
        </w:rPr>
      </w:pPr>
      <w:r>
        <w:rPr>
          <w:rFonts w:hAnsi="宋体" w:cs="宋体"/>
          <w:kern w:val="0"/>
          <w:szCs w:val="21"/>
        </w:rPr>
        <w:t>t</w:t>
      </w:r>
      <w:r>
        <w:rPr>
          <w:rFonts w:hAnsi="宋体" w:cs="宋体" w:hint="eastAsia"/>
          <w:kern w:val="0"/>
          <w:szCs w:val="21"/>
        </w:rPr>
        <w:t>——每天工作班数，按</w:t>
      </w:r>
      <w:r>
        <w:rPr>
          <w:rFonts w:hAnsi="宋体" w:cs="宋体"/>
          <w:kern w:val="0"/>
          <w:szCs w:val="21"/>
        </w:rPr>
        <w:t xml:space="preserve">2 </w:t>
      </w:r>
      <w:r>
        <w:rPr>
          <w:rFonts w:hAnsi="宋体" w:cs="宋体" w:hint="eastAsia"/>
          <w:kern w:val="0"/>
          <w:szCs w:val="21"/>
        </w:rPr>
        <w:t>班计</w:t>
      </w:r>
    </w:p>
    <w:p w:rsidR="009B0D3E" w:rsidRDefault="009B0D3E" w:rsidP="009B0D3E">
      <w:pPr>
        <w:rPr>
          <w:rFonts w:hAnsi="宋体" w:cs="宋体"/>
          <w:kern w:val="0"/>
          <w:szCs w:val="21"/>
        </w:rPr>
      </w:pPr>
      <w:r>
        <w:rPr>
          <w:rFonts w:hAnsi="宋体" w:cs="宋体"/>
          <w:kern w:val="0"/>
          <w:szCs w:val="21"/>
        </w:rPr>
        <w:t>K3</w:t>
      </w:r>
      <w:r>
        <w:rPr>
          <w:rFonts w:hAnsi="宋体" w:cs="宋体" w:hint="eastAsia"/>
          <w:kern w:val="0"/>
          <w:szCs w:val="21"/>
        </w:rPr>
        <w:t>——用水平衡系数，取</w:t>
      </w:r>
      <w:r>
        <w:rPr>
          <w:rFonts w:hAnsi="宋体" w:cs="宋体"/>
          <w:kern w:val="0"/>
          <w:szCs w:val="21"/>
        </w:rPr>
        <w:t>1.4</w:t>
      </w:r>
    </w:p>
    <w:p w:rsidR="009B0D3E" w:rsidRDefault="009B0D3E" w:rsidP="009B0D3E">
      <w:pPr>
        <w:rPr>
          <w:rFonts w:hAnsi="宋体" w:cs="宋体"/>
          <w:kern w:val="0"/>
          <w:szCs w:val="21"/>
        </w:rPr>
      </w:pPr>
      <w:r>
        <w:rPr>
          <w:rFonts w:hAnsi="宋体" w:cs="宋体"/>
          <w:kern w:val="0"/>
          <w:szCs w:val="21"/>
        </w:rPr>
        <w:t>H</w:t>
      </w:r>
      <w:r>
        <w:rPr>
          <w:rFonts w:hAnsi="宋体" w:cs="宋体" w:hint="eastAsia"/>
          <w:kern w:val="0"/>
          <w:szCs w:val="21"/>
        </w:rPr>
        <w:t>——每班工作时间，取</w:t>
      </w:r>
      <w:r>
        <w:rPr>
          <w:rFonts w:hAnsi="宋体" w:cs="宋体"/>
          <w:kern w:val="0"/>
          <w:szCs w:val="21"/>
        </w:rPr>
        <w:t xml:space="preserve">8 </w:t>
      </w:r>
      <w:r>
        <w:rPr>
          <w:rFonts w:hAnsi="宋体" w:cs="宋体" w:hint="eastAsia"/>
          <w:kern w:val="0"/>
          <w:szCs w:val="21"/>
        </w:rPr>
        <w:t>小时</w:t>
      </w:r>
    </w:p>
    <w:p w:rsidR="009B0D3E" w:rsidRDefault="009B0D3E" w:rsidP="009B0D3E">
      <w:pPr>
        <w:rPr>
          <w:rFonts w:hAnsi="宋体" w:cs="宋体"/>
          <w:kern w:val="0"/>
          <w:szCs w:val="21"/>
        </w:rPr>
      </w:pPr>
      <w:r>
        <w:rPr>
          <w:rFonts w:hAnsi="宋体" w:cs="宋体"/>
          <w:kern w:val="0"/>
          <w:szCs w:val="21"/>
        </w:rPr>
        <w:t>q2=420*40*1.4/3600/2/8=0.42</w:t>
      </w:r>
      <w:r>
        <w:rPr>
          <w:rFonts w:hAnsi="宋体" w:cs="宋体" w:hint="eastAsia"/>
          <w:kern w:val="0"/>
          <w:szCs w:val="21"/>
        </w:rPr>
        <w:t>（</w:t>
      </w:r>
      <w:r>
        <w:rPr>
          <w:rFonts w:hAnsi="宋体" w:cs="宋体"/>
          <w:kern w:val="0"/>
          <w:szCs w:val="21"/>
        </w:rPr>
        <w:t>l/s</w:t>
      </w:r>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）施工现场消防用水量</w:t>
      </w:r>
    </w:p>
    <w:p w:rsidR="009B0D3E" w:rsidRDefault="009B0D3E" w:rsidP="009B0D3E">
      <w:pPr>
        <w:rPr>
          <w:rFonts w:hAnsi="宋体" w:cs="宋体"/>
          <w:kern w:val="0"/>
          <w:szCs w:val="21"/>
        </w:rPr>
      </w:pPr>
      <w:proofErr w:type="gramStart"/>
      <w:r>
        <w:rPr>
          <w:rFonts w:hAnsi="宋体" w:cs="宋体" w:hint="eastAsia"/>
          <w:kern w:val="0"/>
          <w:szCs w:val="21"/>
        </w:rPr>
        <w:t>查施工</w:t>
      </w:r>
      <w:proofErr w:type="gramEnd"/>
      <w:r>
        <w:rPr>
          <w:rFonts w:hAnsi="宋体" w:cs="宋体" w:hint="eastAsia"/>
          <w:kern w:val="0"/>
          <w:szCs w:val="21"/>
        </w:rPr>
        <w:t>手册取</w:t>
      </w:r>
      <w:r>
        <w:rPr>
          <w:rFonts w:hAnsi="宋体" w:cs="宋体"/>
          <w:kern w:val="0"/>
          <w:szCs w:val="21"/>
        </w:rPr>
        <w:t xml:space="preserve"> q3=10l/s</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）总用水量</w:t>
      </w:r>
      <w:r>
        <w:rPr>
          <w:rFonts w:hAnsi="宋体" w:cs="宋体"/>
          <w:kern w:val="0"/>
          <w:szCs w:val="21"/>
        </w:rPr>
        <w:t xml:space="preserve">Q </w:t>
      </w:r>
      <w:r>
        <w:rPr>
          <w:rFonts w:hAnsi="宋体" w:cs="宋体" w:hint="eastAsia"/>
          <w:kern w:val="0"/>
          <w:szCs w:val="21"/>
        </w:rPr>
        <w:t>的计算</w:t>
      </w:r>
    </w:p>
    <w:p w:rsidR="009B0D3E" w:rsidRDefault="009B0D3E" w:rsidP="009B0D3E">
      <w:pPr>
        <w:rPr>
          <w:rFonts w:hAnsi="宋体" w:cs="宋体"/>
          <w:kern w:val="0"/>
          <w:szCs w:val="21"/>
        </w:rPr>
      </w:pPr>
      <w:r>
        <w:rPr>
          <w:rFonts w:hAnsi="宋体" w:cs="宋体"/>
          <w:kern w:val="0"/>
          <w:szCs w:val="21"/>
        </w:rPr>
        <w:t>q1+q2=0.29+0.42=0.71(l/s</w:t>
      </w:r>
      <w:proofErr w:type="gramStart"/>
      <w:r>
        <w:rPr>
          <w:rFonts w:hAnsi="宋体" w:cs="宋体"/>
          <w:kern w:val="0"/>
          <w:szCs w:val="21"/>
        </w:rPr>
        <w:t>)&lt;</w:t>
      </w:r>
      <w:proofErr w:type="gramEnd"/>
      <w:r>
        <w:rPr>
          <w:rFonts w:hAnsi="宋体" w:cs="宋体"/>
          <w:kern w:val="0"/>
          <w:szCs w:val="21"/>
        </w:rPr>
        <w:t>q3</w:t>
      </w:r>
    </w:p>
    <w:p w:rsidR="009B0D3E" w:rsidRDefault="009B0D3E" w:rsidP="009B0D3E">
      <w:pPr>
        <w:rPr>
          <w:rFonts w:hAnsi="宋体" w:cs="宋体"/>
          <w:kern w:val="0"/>
          <w:szCs w:val="21"/>
        </w:rPr>
      </w:pPr>
      <w:r>
        <w:rPr>
          <w:rFonts w:hAnsi="宋体" w:cs="宋体" w:hint="eastAsia"/>
          <w:kern w:val="0"/>
          <w:szCs w:val="21"/>
        </w:rPr>
        <w:lastRenderedPageBreak/>
        <w:t>取</w:t>
      </w:r>
      <w:r>
        <w:rPr>
          <w:rFonts w:hAnsi="宋体" w:cs="宋体"/>
          <w:kern w:val="0"/>
          <w:szCs w:val="21"/>
        </w:rPr>
        <w:t>Q=q3=1 l/s</w:t>
      </w:r>
    </w:p>
    <w:p w:rsidR="009B0D3E" w:rsidRDefault="009B0D3E" w:rsidP="009B0D3E">
      <w:pPr>
        <w:rPr>
          <w:rFonts w:hAnsi="宋体" w:cs="TimesNewRoman"/>
          <w:kern w:val="0"/>
          <w:szCs w:val="21"/>
        </w:rPr>
      </w:pPr>
      <w:r>
        <w:rPr>
          <w:rFonts w:hAnsi="宋体" w:cs="TimesNewRoman"/>
          <w:kern w:val="0"/>
          <w:szCs w:val="21"/>
        </w:rPr>
        <w:t xml:space="preserve">) / </w:t>
      </w:r>
      <w:proofErr w:type="gramStart"/>
      <w:r>
        <w:rPr>
          <w:rFonts w:hAnsi="宋体" w:cs="TimesNewRoman"/>
          <w:kern w:val="0"/>
          <w:szCs w:val="21"/>
        </w:rPr>
        <w:t>( 29</w:t>
      </w:r>
      <w:proofErr w:type="gramEnd"/>
      <w:r>
        <w:rPr>
          <w:rFonts w:hAnsi="宋体" w:cs="TimesNewRoman"/>
          <w:kern w:val="0"/>
          <w:szCs w:val="21"/>
        </w:rPr>
        <w:t xml:space="preserve"> . 0</w:t>
      </w:r>
    </w:p>
    <w:p w:rsidR="009B0D3E" w:rsidRDefault="009B0D3E" w:rsidP="009B0D3E">
      <w:pPr>
        <w:rPr>
          <w:rFonts w:hAnsi="宋体" w:cs="TimesNewRoman"/>
          <w:kern w:val="0"/>
          <w:szCs w:val="21"/>
        </w:rPr>
      </w:pPr>
      <w:r>
        <w:rPr>
          <w:rFonts w:hAnsi="宋体" w:cs="TimesNewRoman"/>
          <w:kern w:val="0"/>
          <w:szCs w:val="21"/>
        </w:rPr>
        <w:t>24 3600</w:t>
      </w:r>
    </w:p>
    <w:p w:rsidR="009B0D3E" w:rsidRDefault="009B0D3E" w:rsidP="009B0D3E">
      <w:pPr>
        <w:rPr>
          <w:rFonts w:hAnsi="宋体" w:cs="Symbol"/>
          <w:kern w:val="0"/>
          <w:szCs w:val="21"/>
        </w:rPr>
      </w:pPr>
      <w:proofErr w:type="gramStart"/>
      <w:r>
        <w:rPr>
          <w:rFonts w:hAnsi="宋体" w:cs="TimesNewRoman"/>
          <w:kern w:val="0"/>
          <w:szCs w:val="21"/>
        </w:rPr>
        <w:t>5 .</w:t>
      </w:r>
      <w:proofErr w:type="gramEnd"/>
      <w:r>
        <w:rPr>
          <w:rFonts w:hAnsi="宋体" w:cs="TimesNewRoman"/>
          <w:kern w:val="0"/>
          <w:szCs w:val="21"/>
        </w:rPr>
        <w:t xml:space="preserve"> 1 300 50 </w:t>
      </w:r>
      <w:proofErr w:type="gramStart"/>
      <w:r>
        <w:rPr>
          <w:rFonts w:hAnsi="宋体" w:cs="TimesNewRoman"/>
          <w:kern w:val="0"/>
          <w:szCs w:val="21"/>
        </w:rPr>
        <w:t>1 .</w:t>
      </w:r>
      <w:proofErr w:type="gramEnd"/>
      <w:r>
        <w:rPr>
          <w:rFonts w:hAnsi="宋体" w:cs="TimesNewRoman"/>
          <w:kern w:val="0"/>
          <w:szCs w:val="21"/>
        </w:rPr>
        <w:t xml:space="preserve"> 1 1 </w:t>
      </w:r>
      <w:r>
        <w:rPr>
          <w:rFonts w:hAnsi="宋体" w:cs="TimesNewRoman,Italic"/>
          <w:i/>
          <w:iCs/>
          <w:kern w:val="0"/>
          <w:szCs w:val="21"/>
        </w:rPr>
        <w:t xml:space="preserve">s l q </w:t>
      </w:r>
      <w:r>
        <w:rPr>
          <w:rFonts w:hAnsi="宋体" w:cs="Symbol"/>
          <w:kern w:val="0"/>
          <w:szCs w:val="21"/>
        </w:rPr>
        <w:t></w:t>
      </w:r>
    </w:p>
    <w:p w:rsidR="009B0D3E" w:rsidRDefault="009B0D3E" w:rsidP="009B0D3E">
      <w:pPr>
        <w:rPr>
          <w:rFonts w:hAnsi="宋体" w:cs="宋体"/>
          <w:kern w:val="0"/>
          <w:szCs w:val="21"/>
        </w:rPr>
      </w:pPr>
      <w:r>
        <w:rPr>
          <w:rFonts w:hAnsi="宋体" w:cs="Symbol"/>
          <w:kern w:val="0"/>
          <w:szCs w:val="21"/>
        </w:rPr>
        <w:t></w:t>
      </w:r>
      <w:r>
        <w:rPr>
          <w:rFonts w:hAnsi="宋体" w:cs="宋体" w:hint="eastAsia"/>
          <w:kern w:val="0"/>
          <w:szCs w:val="21"/>
        </w:rPr>
        <w:t>二、管径的选择</w:t>
      </w:r>
      <w:r>
        <w:rPr>
          <w:rFonts w:hAnsi="宋体" w:cs="宋体"/>
          <w:kern w:val="0"/>
          <w:szCs w:val="21"/>
        </w:rPr>
        <w:t>:</w:t>
      </w:r>
    </w:p>
    <w:p w:rsidR="009B0D3E" w:rsidRDefault="009B0D3E" w:rsidP="009B0D3E">
      <w:pPr>
        <w:rPr>
          <w:rFonts w:hAnsi="宋体" w:cs="宋体"/>
          <w:kern w:val="0"/>
          <w:szCs w:val="21"/>
        </w:rPr>
      </w:pPr>
      <w:r>
        <w:rPr>
          <w:rFonts w:hAnsi="宋体" w:cs="宋体"/>
          <w:kern w:val="0"/>
          <w:szCs w:val="21"/>
        </w:rPr>
        <w:t>d</w:t>
      </w:r>
      <w:r>
        <w:rPr>
          <w:rFonts w:hAnsi="宋体" w:cs="宋体" w:hint="eastAsia"/>
          <w:kern w:val="0"/>
          <w:szCs w:val="21"/>
        </w:rPr>
        <w:t>——配水管直径（</w:t>
      </w:r>
      <w:r>
        <w:rPr>
          <w:rFonts w:hAnsi="宋体" w:cs="宋体"/>
          <w:kern w:val="0"/>
          <w:szCs w:val="21"/>
        </w:rPr>
        <w:t>m)</w:t>
      </w:r>
    </w:p>
    <w:p w:rsidR="009B0D3E" w:rsidRDefault="009B0D3E" w:rsidP="009B0D3E">
      <w:pPr>
        <w:rPr>
          <w:rFonts w:hAnsi="宋体" w:cs="宋体"/>
          <w:kern w:val="0"/>
          <w:szCs w:val="21"/>
        </w:rPr>
      </w:pPr>
      <w:r>
        <w:rPr>
          <w:rFonts w:hAnsi="宋体" w:cs="宋体"/>
          <w:kern w:val="0"/>
          <w:szCs w:val="21"/>
        </w:rPr>
        <w:t>Q</w:t>
      </w:r>
      <w:r>
        <w:rPr>
          <w:rFonts w:hAnsi="宋体" w:cs="宋体" w:hint="eastAsia"/>
          <w:kern w:val="0"/>
          <w:szCs w:val="21"/>
        </w:rPr>
        <w:t>——总用水量（</w:t>
      </w:r>
      <w:r>
        <w:rPr>
          <w:rFonts w:hAnsi="宋体" w:cs="宋体"/>
          <w:kern w:val="0"/>
          <w:szCs w:val="21"/>
        </w:rPr>
        <w:t>l/s</w:t>
      </w:r>
      <w:r>
        <w:rPr>
          <w:rFonts w:hAnsi="宋体" w:cs="宋体" w:hint="eastAsia"/>
          <w:kern w:val="0"/>
          <w:szCs w:val="21"/>
        </w:rPr>
        <w:t>）</w:t>
      </w:r>
    </w:p>
    <w:p w:rsidR="009B0D3E" w:rsidRDefault="009B0D3E" w:rsidP="009B0D3E">
      <w:pPr>
        <w:rPr>
          <w:rFonts w:hAnsi="宋体" w:cs="宋体"/>
          <w:kern w:val="0"/>
          <w:szCs w:val="21"/>
        </w:rPr>
      </w:pPr>
      <w:r>
        <w:rPr>
          <w:rFonts w:hAnsi="宋体" w:cs="宋体"/>
          <w:kern w:val="0"/>
          <w:szCs w:val="21"/>
        </w:rPr>
        <w:t>V</w:t>
      </w:r>
      <w:r>
        <w:rPr>
          <w:rFonts w:hAnsi="宋体" w:cs="宋体" w:hint="eastAsia"/>
          <w:kern w:val="0"/>
          <w:szCs w:val="21"/>
        </w:rPr>
        <w:t>——管网中水流速，取</w:t>
      </w:r>
      <w:r>
        <w:rPr>
          <w:rFonts w:hAnsi="宋体" w:cs="宋体"/>
          <w:kern w:val="0"/>
          <w:szCs w:val="21"/>
        </w:rPr>
        <w:t>2.5m/s</w:t>
      </w:r>
    </w:p>
    <w:p w:rsidR="009B0D3E" w:rsidRDefault="009B0D3E" w:rsidP="009B0D3E">
      <w:pPr>
        <w:rPr>
          <w:rFonts w:hAnsi="宋体" w:cs="宋体"/>
          <w:kern w:val="0"/>
          <w:szCs w:val="21"/>
        </w:rPr>
      </w:pPr>
      <w:r>
        <w:rPr>
          <w:rFonts w:hAnsi="宋体" w:cs="宋体"/>
          <w:kern w:val="0"/>
          <w:szCs w:val="21"/>
        </w:rPr>
        <w:t>d</w:t>
      </w:r>
      <w:proofErr w:type="gramStart"/>
      <w:r>
        <w:rPr>
          <w:rFonts w:hAnsi="宋体" w:cs="宋体"/>
          <w:kern w:val="0"/>
          <w:szCs w:val="21"/>
        </w:rPr>
        <w:t>=(</w:t>
      </w:r>
      <w:proofErr w:type="gramEnd"/>
      <w:r>
        <w:rPr>
          <w:rFonts w:hAnsi="宋体" w:cs="宋体"/>
          <w:kern w:val="0"/>
          <w:szCs w:val="21"/>
        </w:rPr>
        <w:t>4*2/3.14/2.5/1000)1/2=0.051(m)</w:t>
      </w:r>
    </w:p>
    <w:p w:rsidR="009B0D3E" w:rsidRDefault="009B0D3E" w:rsidP="009B0D3E">
      <w:pPr>
        <w:rPr>
          <w:rFonts w:hAnsi="宋体" w:cs="宋体"/>
          <w:kern w:val="0"/>
          <w:szCs w:val="21"/>
        </w:rPr>
      </w:pPr>
      <w:r>
        <w:rPr>
          <w:rFonts w:hAnsi="宋体" w:cs="宋体" w:hint="eastAsia"/>
          <w:kern w:val="0"/>
          <w:szCs w:val="21"/>
        </w:rPr>
        <w:t>取</w:t>
      </w:r>
      <w:r>
        <w:rPr>
          <w:rFonts w:hAnsi="宋体" w:cs="宋体"/>
          <w:kern w:val="0"/>
          <w:szCs w:val="21"/>
        </w:rPr>
        <w:t xml:space="preserve">d=63mm </w:t>
      </w:r>
      <w:r>
        <w:rPr>
          <w:rFonts w:hAnsi="宋体" w:cs="宋体" w:hint="eastAsia"/>
          <w:kern w:val="0"/>
          <w:szCs w:val="21"/>
        </w:rPr>
        <w:t>的镀锌钢管</w:t>
      </w:r>
    </w:p>
    <w:p w:rsidR="009B0D3E" w:rsidRDefault="009B0D3E" w:rsidP="009B0D3E">
      <w:pPr>
        <w:rPr>
          <w:rFonts w:hAnsi="宋体" w:cs="宋体"/>
          <w:kern w:val="0"/>
          <w:szCs w:val="21"/>
        </w:rPr>
      </w:pPr>
      <w:r>
        <w:rPr>
          <w:rFonts w:hAnsi="宋体" w:cs="宋体" w:hint="eastAsia"/>
          <w:kern w:val="0"/>
          <w:szCs w:val="21"/>
        </w:rPr>
        <w:t>三、水源选择及临时给水系统</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）水源利用由甲方提供的在现场平面的卫生间自来水管给水。</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）配水管网的布置：采用枝状布置，给水管采用</w:t>
      </w:r>
      <w:r>
        <w:rPr>
          <w:rFonts w:hAnsi="宋体" w:cs="宋体"/>
          <w:kern w:val="0"/>
          <w:szCs w:val="21"/>
        </w:rPr>
        <w:t xml:space="preserve">PPR </w:t>
      </w:r>
      <w:r>
        <w:rPr>
          <w:rFonts w:hAnsi="宋体" w:cs="宋体" w:hint="eastAsia"/>
          <w:kern w:val="0"/>
          <w:szCs w:val="21"/>
        </w:rPr>
        <w:t>管明敷，穿越通道处加套管，在主要施工点设置给水点。</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）为了防止停水造成停工，在水泥砂浆生产区设一个</w:t>
      </w:r>
      <w:r>
        <w:rPr>
          <w:rFonts w:hAnsi="宋体" w:cs="宋体"/>
          <w:kern w:val="0"/>
          <w:szCs w:val="21"/>
        </w:rPr>
        <w:t xml:space="preserve">3m3 </w:t>
      </w:r>
      <w:r>
        <w:rPr>
          <w:rFonts w:hAnsi="宋体" w:cs="宋体" w:hint="eastAsia"/>
          <w:kern w:val="0"/>
          <w:szCs w:val="21"/>
        </w:rPr>
        <w:t>的水池，以做备用。</w:t>
      </w:r>
    </w:p>
    <w:p w:rsidR="009B0D3E" w:rsidRDefault="009B0D3E" w:rsidP="009B0D3E">
      <w:pPr>
        <w:rPr>
          <w:kern w:val="0"/>
        </w:rPr>
      </w:pPr>
      <w:r>
        <w:rPr>
          <w:rFonts w:hint="eastAsia"/>
          <w:kern w:val="0"/>
        </w:rPr>
        <w:t>第十一节</w:t>
      </w:r>
      <w:r>
        <w:rPr>
          <w:kern w:val="0"/>
        </w:rPr>
        <w:t xml:space="preserve"> </w:t>
      </w:r>
      <w:r>
        <w:rPr>
          <w:rFonts w:hint="eastAsia"/>
          <w:kern w:val="0"/>
        </w:rPr>
        <w:t>临时施工用电组织设计</w:t>
      </w:r>
    </w:p>
    <w:p w:rsidR="009B0D3E" w:rsidRDefault="009B0D3E" w:rsidP="009B0D3E">
      <w:pPr>
        <w:rPr>
          <w:rFonts w:hAnsi="宋体" w:cs="宋体"/>
          <w:kern w:val="0"/>
          <w:szCs w:val="21"/>
        </w:rPr>
      </w:pPr>
      <w:r>
        <w:rPr>
          <w:rFonts w:hAnsi="宋体" w:cs="宋体" w:hint="eastAsia"/>
          <w:kern w:val="0"/>
          <w:szCs w:val="21"/>
        </w:rPr>
        <w:t>一、临时施工用电工程实施依据</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）现场电源现况查探结果</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）《建筑施工临时用电安全技术规范》</w:t>
      </w:r>
      <w:r>
        <w:rPr>
          <w:rFonts w:hAnsi="宋体" w:cs="宋体"/>
          <w:kern w:val="0"/>
          <w:szCs w:val="21"/>
        </w:rPr>
        <w:t>JGJ46-88</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）《民用建筑电气设计规范》</w:t>
      </w:r>
      <w:r>
        <w:rPr>
          <w:rFonts w:hAnsi="宋体" w:cs="宋体"/>
          <w:kern w:val="0"/>
          <w:szCs w:val="21"/>
        </w:rPr>
        <w:t>JGJ/T 16-92</w:t>
      </w:r>
    </w:p>
    <w:p w:rsidR="009B0D3E" w:rsidRDefault="009B0D3E" w:rsidP="009B0D3E">
      <w:pPr>
        <w:rPr>
          <w:rFonts w:hAnsi="宋体" w:cs="宋体"/>
          <w:kern w:val="0"/>
          <w:szCs w:val="21"/>
        </w:rPr>
      </w:pPr>
      <w:r>
        <w:rPr>
          <w:rFonts w:hAnsi="宋体" w:cs="宋体" w:hint="eastAsia"/>
          <w:kern w:val="0"/>
          <w:szCs w:val="21"/>
        </w:rPr>
        <w:t>二、临时施工用电组织实施网络</w:t>
      </w:r>
    </w:p>
    <w:p w:rsidR="009B0D3E" w:rsidRDefault="009B0D3E" w:rsidP="009B0D3E">
      <w:pPr>
        <w:rPr>
          <w:rFonts w:hAnsi="宋体" w:cs="宋体" w:hint="eastAsia"/>
          <w:kern w:val="0"/>
          <w:szCs w:val="21"/>
        </w:rPr>
      </w:pPr>
      <w:r>
        <w:rPr>
          <w:rFonts w:hAnsi="宋体" w:cs="宋体" w:hint="eastAsia"/>
          <w:kern w:val="0"/>
          <w:szCs w:val="21"/>
        </w:rPr>
        <w:t>施工用电组织流程：</w:t>
      </w:r>
    </w:p>
    <w:p w:rsidR="009B0D3E" w:rsidRDefault="009B0D3E" w:rsidP="009B0D3E">
      <w:pPr>
        <w:rPr>
          <w:rFonts w:hAnsi="宋体" w:cs="宋体" w:hint="eastAsia"/>
          <w:kern w:val="0"/>
          <w:szCs w:val="21"/>
        </w:rPr>
      </w:pPr>
      <w:r>
        <w:rPr>
          <w:rFonts w:hAnsi="宋体" w:cs="宋体"/>
          <w:noProof/>
          <w:kern w:val="0"/>
          <w:szCs w:val="21"/>
        </w:rPr>
        <w:pict>
          <v:group id="_x0000_s1672" style="position:absolute;left:0;text-align:left;margin-left:-45pt;margin-top:-4.35pt;width:468pt;height:187.2pt;z-index:251666432" coordorigin="1617,1898" coordsize="9360,3900">
            <v:shape id="_x0000_s1673" type="#_x0000_t202" style="position:absolute;left:3597;top:2054;width:2520;height:468">
              <v:textbox style="mso-next-textbox:#_x0000_s1673">
                <w:txbxContent>
                  <w:p w:rsidR="009B0D3E" w:rsidRDefault="009B0D3E" w:rsidP="009B0D3E">
                    <w:pPr>
                      <w:jc w:val="center"/>
                      <w:rPr>
                        <w:rFonts w:hint="eastAsia"/>
                      </w:rPr>
                    </w:pPr>
                    <w:r>
                      <w:rPr>
                        <w:rFonts w:hint="eastAsia"/>
                      </w:rPr>
                      <w:t>报主管部门批准后实施</w:t>
                    </w:r>
                  </w:p>
                </w:txbxContent>
              </v:textbox>
            </v:shape>
            <v:line id="_x0000_s1674" style="position:absolute" from="4677,2522" to="4677,3302">
              <v:stroke endarrow="block"/>
            </v:line>
            <v:shape id="_x0000_s1675" type="#_x0000_t202" style="position:absolute;left:1617;top:3146;width:2160;height:780">
              <v:textbox style="mso-next-textbox:#_x0000_s1675">
                <w:txbxContent>
                  <w:p w:rsidR="009B0D3E" w:rsidRDefault="009B0D3E" w:rsidP="009B0D3E">
                    <w:pPr>
                      <w:jc w:val="center"/>
                      <w:rPr>
                        <w:rFonts w:hint="eastAsia"/>
                      </w:rPr>
                    </w:pPr>
                    <w:r>
                      <w:rPr>
                        <w:rFonts w:hint="eastAsia"/>
                      </w:rPr>
                      <w:t>(</w:t>
                    </w:r>
                    <w:r>
                      <w:rPr>
                        <w:rFonts w:hint="eastAsia"/>
                      </w:rPr>
                      <w:t>工程技术科</w:t>
                    </w:r>
                    <w:r>
                      <w:rPr>
                        <w:rFonts w:hint="eastAsia"/>
                      </w:rPr>
                      <w:t>)</w:t>
                    </w:r>
                    <w:r>
                      <w:rPr>
                        <w:rFonts w:hint="eastAsia"/>
                      </w:rPr>
                      <w:t>主管</w:t>
                    </w:r>
                  </w:p>
                  <w:p w:rsidR="009B0D3E" w:rsidRDefault="009B0D3E" w:rsidP="009B0D3E">
                    <w:pPr>
                      <w:jc w:val="center"/>
                      <w:rPr>
                        <w:rFonts w:hint="eastAsia"/>
                      </w:rPr>
                    </w:pPr>
                    <w:r>
                      <w:rPr>
                        <w:rFonts w:hint="eastAsia"/>
                      </w:rPr>
                      <w:t>电气技术人员</w:t>
                    </w:r>
                  </w:p>
                </w:txbxContent>
              </v:textbox>
            </v:shape>
            <v:line id="_x0000_s1676" style="position:absolute" from="3777,3458" to="4137,3458">
              <v:stroke endarrow="block"/>
            </v:line>
            <v:shape id="_x0000_s1677" type="#_x0000_t202" style="position:absolute;left:4137;top:3302;width:1440;height:780">
              <v:textbox style="mso-next-textbox:#_x0000_s1677">
                <w:txbxContent>
                  <w:p w:rsidR="009B0D3E" w:rsidRDefault="009B0D3E" w:rsidP="009B0D3E">
                    <w:pPr>
                      <w:jc w:val="center"/>
                      <w:rPr>
                        <w:rFonts w:hint="eastAsia"/>
                      </w:rPr>
                    </w:pPr>
                    <w:r>
                      <w:rPr>
                        <w:rFonts w:hint="eastAsia"/>
                      </w:rPr>
                      <w:t>临时供电</w:t>
                    </w:r>
                  </w:p>
                  <w:p w:rsidR="009B0D3E" w:rsidRDefault="009B0D3E" w:rsidP="009B0D3E">
                    <w:pPr>
                      <w:jc w:val="center"/>
                      <w:rPr>
                        <w:rFonts w:hint="eastAsia"/>
                      </w:rPr>
                    </w:pPr>
                    <w:r>
                      <w:rPr>
                        <w:rFonts w:hint="eastAsia"/>
                      </w:rPr>
                      <w:t>系统设计</w:t>
                    </w:r>
                  </w:p>
                </w:txbxContent>
              </v:textbox>
            </v:shape>
            <v:line id="_x0000_s1678" style="position:absolute;flip:y" from="4677,2522" to="4677,3302">
              <v:stroke endarrow="block"/>
            </v:line>
            <v:line id="_x0000_s1679" style="position:absolute" from="5577,3614" to="5937,3614">
              <v:stroke endarrow="block"/>
            </v:line>
            <v:shape id="_x0000_s1680" type="#_x0000_t202" style="position:absolute;left:5937;top:3302;width:1440;height:780">
              <v:textbox style="mso-next-textbox:#_x0000_s1680">
                <w:txbxContent>
                  <w:p w:rsidR="009B0D3E" w:rsidRDefault="009B0D3E" w:rsidP="009B0D3E">
                    <w:pPr>
                      <w:jc w:val="center"/>
                      <w:rPr>
                        <w:rFonts w:hint="eastAsia"/>
                      </w:rPr>
                    </w:pPr>
                    <w:r>
                      <w:rPr>
                        <w:rFonts w:hint="eastAsia"/>
                      </w:rPr>
                      <w:t>临时施工用电工程实施</w:t>
                    </w:r>
                  </w:p>
                </w:txbxContent>
              </v:textbox>
            </v:shape>
            <v:line id="_x0000_s1681" style="position:absolute" from="7377,3614" to="7737,3614"/>
            <v:line id="_x0000_s1682" style="position:absolute" from="4677,4082" to="4677,4862"/>
            <v:line id="_x0000_s1683" style="position:absolute" from="6297,4082" to="6297,5018"/>
            <v:line id="_x0000_s1684" style="position:absolute" from="7737,2522" to="7737,4550"/>
            <v:line id="_x0000_s1685" style="position:absolute" from="7737,2522" to="8097,2522">
              <v:stroke endarrow="block"/>
            </v:line>
            <v:line id="_x0000_s1686" style="position:absolute" from="7737,4550" to="8097,4550">
              <v:stroke endarrow="block"/>
            </v:line>
            <v:shape id="_x0000_s1687" type="#_x0000_t202" style="position:absolute;left:8097;top:1898;width:540;height:1560">
              <v:textbox style="layout-flow:vertical-ideographic;mso-next-textbox:#_x0000_s1687">
                <w:txbxContent>
                  <w:p w:rsidR="009B0D3E" w:rsidRDefault="009B0D3E" w:rsidP="009B0D3E">
                    <w:pPr>
                      <w:jc w:val="center"/>
                      <w:rPr>
                        <w:rFonts w:hint="eastAsia"/>
                      </w:rPr>
                    </w:pPr>
                    <w:r>
                      <w:rPr>
                        <w:rFonts w:hint="eastAsia"/>
                      </w:rPr>
                      <w:t>定制复查</w:t>
                    </w:r>
                  </w:p>
                </w:txbxContent>
              </v:textbox>
            </v:shape>
            <v:shape id="_x0000_s1688" type="#_x0000_t202" style="position:absolute;left:8097;top:3770;width:540;height:1092">
              <v:textbox style="layout-flow:vertical-ideographic;mso-next-textbox:#_x0000_s1688">
                <w:txbxContent>
                  <w:p w:rsidR="009B0D3E" w:rsidRDefault="009B0D3E" w:rsidP="009B0D3E">
                    <w:pPr>
                      <w:jc w:val="center"/>
                      <w:rPr>
                        <w:rFonts w:hint="eastAsia"/>
                      </w:rPr>
                    </w:pPr>
                    <w:r>
                      <w:rPr>
                        <w:rFonts w:hint="eastAsia"/>
                      </w:rPr>
                      <w:t>定制检查</w:t>
                    </w:r>
                  </w:p>
                </w:txbxContent>
              </v:textbox>
            </v:shape>
            <v:line id="_x0000_s1689" style="position:absolute;flip:x" from="7377,4706" to="8097,4706"/>
            <v:shape id="_x0000_s1690" type="#_x0000_t202" style="position:absolute;left:3777;top:5018;width:1440;height:780">
              <v:textbox style="mso-next-textbox:#_x0000_s1690">
                <w:txbxContent>
                  <w:p w:rsidR="009B0D3E" w:rsidRDefault="009B0D3E" w:rsidP="009B0D3E">
                    <w:pPr>
                      <w:jc w:val="center"/>
                      <w:rPr>
                        <w:rFonts w:hint="eastAsia"/>
                      </w:rPr>
                    </w:pPr>
                    <w:r>
                      <w:rPr>
                        <w:rFonts w:hint="eastAsia"/>
                      </w:rPr>
                      <w:t>电气工程技术人员安全</w:t>
                    </w:r>
                  </w:p>
                </w:txbxContent>
              </v:textbox>
            </v:shape>
            <v:shape id="_x0000_s1691" type="#_x0000_t202" style="position:absolute;left:5217;top:5018;width:1440;height:780">
              <v:textbox style="mso-next-textbox:#_x0000_s1691">
                <w:txbxContent>
                  <w:p w:rsidR="009B0D3E" w:rsidRDefault="009B0D3E" w:rsidP="009B0D3E">
                    <w:pPr>
                      <w:jc w:val="center"/>
                      <w:rPr>
                        <w:rFonts w:hint="eastAsia"/>
                      </w:rPr>
                    </w:pPr>
                    <w:r>
                      <w:rPr>
                        <w:rFonts w:hint="eastAsia"/>
                      </w:rPr>
                      <w:t>电气工程技术人员安全</w:t>
                    </w:r>
                  </w:p>
                </w:txbxContent>
              </v:textbox>
            </v:shape>
            <v:line id="_x0000_s1692" style="position:absolute" from="7377,4706" to="7377,5018"/>
            <v:shape id="_x0000_s1693" type="#_x0000_t202" style="position:absolute;left:6657;top:5018;width:1620;height:780">
              <v:textbox style="mso-next-textbox:#_x0000_s1693">
                <w:txbxContent>
                  <w:p w:rsidR="009B0D3E" w:rsidRDefault="009B0D3E" w:rsidP="009B0D3E">
                    <w:pPr>
                      <w:jc w:val="center"/>
                      <w:rPr>
                        <w:rFonts w:hint="eastAsia"/>
                      </w:rPr>
                    </w:pPr>
                    <w:r>
                      <w:rPr>
                        <w:rFonts w:hint="eastAsia"/>
                      </w:rPr>
                      <w:t>专职电工负责</w:t>
                    </w:r>
                    <w:r>
                      <w:rPr>
                        <w:rFonts w:hint="eastAsia"/>
                      </w:rPr>
                      <w:t>(</w:t>
                    </w:r>
                    <w:r>
                      <w:rPr>
                        <w:rFonts w:hint="eastAsia"/>
                      </w:rPr>
                      <w:t>每周一次</w:t>
                    </w:r>
                    <w:r>
                      <w:rPr>
                        <w:rFonts w:hint="eastAsia"/>
                      </w:rPr>
                      <w:t>)</w:t>
                    </w:r>
                  </w:p>
                </w:txbxContent>
              </v:textbox>
            </v:shape>
            <v:shape id="_x0000_s1694" type="#_x0000_t202" style="position:absolute;left:8277;top:5018;width:2700;height:780">
              <v:textbox style="mso-next-textbox:#_x0000_s1694">
                <w:txbxContent>
                  <w:p w:rsidR="009B0D3E" w:rsidRDefault="009B0D3E" w:rsidP="009B0D3E">
                    <w:pPr>
                      <w:jc w:val="center"/>
                      <w:rPr>
                        <w:rFonts w:hint="eastAsia"/>
                      </w:rPr>
                    </w:pPr>
                    <w:r>
                      <w:rPr>
                        <w:rFonts w:hint="eastAsia"/>
                      </w:rPr>
                      <w:t>主管电气工程技术人员</w:t>
                    </w:r>
                    <w:r>
                      <w:rPr>
                        <w:rFonts w:hint="eastAsia"/>
                      </w:rPr>
                      <w:t>(</w:t>
                    </w:r>
                    <w:r>
                      <w:rPr>
                        <w:rFonts w:hint="eastAsia"/>
                      </w:rPr>
                      <w:t>每周一次应复查绝缘电阻</w:t>
                    </w:r>
                    <w:r>
                      <w:rPr>
                        <w:rFonts w:hint="eastAsia"/>
                      </w:rPr>
                      <w:t>)</w:t>
                    </w:r>
                  </w:p>
                </w:txbxContent>
              </v:textbox>
            </v:shape>
            <w10:anchorlock/>
          </v:group>
        </w:pic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kern w:val="0"/>
          <w:szCs w:val="21"/>
        </w:rPr>
      </w:pPr>
      <w:r>
        <w:rPr>
          <w:rFonts w:hAnsi="宋体" w:cs="宋体" w:hint="eastAsia"/>
          <w:kern w:val="0"/>
          <w:szCs w:val="21"/>
        </w:rPr>
        <w:t>三、临时施工用电系统</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）用电器具特征：</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）动力</w:t>
      </w:r>
      <w:proofErr w:type="gramStart"/>
      <w:r>
        <w:rPr>
          <w:rFonts w:hAnsi="宋体" w:cs="宋体" w:hint="eastAsia"/>
          <w:kern w:val="0"/>
          <w:szCs w:val="21"/>
        </w:rPr>
        <w:t>负荷电</w:t>
      </w:r>
      <w:proofErr w:type="gramEnd"/>
      <w:r>
        <w:rPr>
          <w:rFonts w:hAnsi="宋体" w:cs="宋体" w:hint="eastAsia"/>
          <w:kern w:val="0"/>
          <w:szCs w:val="21"/>
        </w:rPr>
        <w:t>以</w:t>
      </w:r>
      <w:r>
        <w:rPr>
          <w:rFonts w:hAnsi="宋体" w:cs="宋体"/>
          <w:kern w:val="0"/>
          <w:szCs w:val="21"/>
        </w:rPr>
        <w:t xml:space="preserve">II </w:t>
      </w:r>
      <w:r>
        <w:rPr>
          <w:rFonts w:hAnsi="宋体" w:cs="宋体" w:hint="eastAsia"/>
          <w:kern w:val="0"/>
          <w:szCs w:val="21"/>
        </w:rPr>
        <w:t>类手持式及移动式小型电动工具为主。</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）照明：以白炽灯作为临时施工现场的照明光源。</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）临时施工配电原则</w:t>
      </w:r>
    </w:p>
    <w:p w:rsidR="009B0D3E" w:rsidRDefault="009B0D3E" w:rsidP="009B0D3E">
      <w:pPr>
        <w:rPr>
          <w:rFonts w:hAnsi="宋体" w:cs="宋体"/>
          <w:kern w:val="0"/>
          <w:szCs w:val="21"/>
        </w:rPr>
      </w:pPr>
      <w:proofErr w:type="gramStart"/>
      <w:r>
        <w:rPr>
          <w:rFonts w:hAnsi="宋体" w:cs="宋体" w:hint="eastAsia"/>
          <w:kern w:val="0"/>
          <w:szCs w:val="21"/>
        </w:rPr>
        <w:t>采用总</w:t>
      </w:r>
      <w:proofErr w:type="gramEnd"/>
      <w:r>
        <w:rPr>
          <w:rFonts w:hAnsi="宋体" w:cs="宋体" w:hint="eastAsia"/>
          <w:kern w:val="0"/>
          <w:szCs w:val="21"/>
        </w:rPr>
        <w:t>配电箱（</w:t>
      </w:r>
      <w:r>
        <w:rPr>
          <w:rFonts w:hAnsi="宋体" w:cs="宋体"/>
          <w:kern w:val="0"/>
          <w:szCs w:val="21"/>
        </w:rPr>
        <w:t>PX</w:t>
      </w:r>
      <w:r>
        <w:rPr>
          <w:rFonts w:hAnsi="宋体" w:cs="宋体" w:hint="eastAsia"/>
          <w:kern w:val="0"/>
          <w:szCs w:val="21"/>
        </w:rPr>
        <w:t>）和分配电箱（</w:t>
      </w:r>
      <w:r>
        <w:rPr>
          <w:rFonts w:hAnsi="宋体" w:cs="宋体"/>
          <w:kern w:val="0"/>
          <w:szCs w:val="21"/>
        </w:rPr>
        <w:t>FPX</w:t>
      </w:r>
      <w:r>
        <w:rPr>
          <w:rFonts w:hAnsi="宋体" w:cs="宋体" w:hint="eastAsia"/>
          <w:kern w:val="0"/>
          <w:szCs w:val="21"/>
        </w:rPr>
        <w:t>）二级配电。配电系统为</w:t>
      </w:r>
      <w:r>
        <w:rPr>
          <w:rFonts w:hAnsi="宋体" w:cs="宋体"/>
          <w:kern w:val="0"/>
          <w:szCs w:val="21"/>
        </w:rPr>
        <w:t xml:space="preserve">TN-S </w:t>
      </w:r>
      <w:r>
        <w:rPr>
          <w:rFonts w:hAnsi="宋体" w:cs="宋体" w:hint="eastAsia"/>
          <w:kern w:val="0"/>
          <w:szCs w:val="21"/>
        </w:rPr>
        <w:t>制。专用</w:t>
      </w:r>
      <w:r>
        <w:rPr>
          <w:rFonts w:hAnsi="宋体" w:cs="宋体"/>
          <w:kern w:val="0"/>
          <w:szCs w:val="21"/>
        </w:rPr>
        <w:t xml:space="preserve">PE </w:t>
      </w:r>
      <w:r>
        <w:rPr>
          <w:rFonts w:hAnsi="宋体" w:cs="宋体" w:hint="eastAsia"/>
          <w:kern w:val="0"/>
          <w:szCs w:val="21"/>
        </w:rPr>
        <w:t>保护接地线。动力配电采用</w:t>
      </w:r>
      <w:proofErr w:type="gramStart"/>
      <w:r>
        <w:rPr>
          <w:rFonts w:hAnsi="宋体" w:cs="宋体" w:hint="eastAsia"/>
          <w:kern w:val="0"/>
          <w:szCs w:val="21"/>
        </w:rPr>
        <w:t>一</w:t>
      </w:r>
      <w:proofErr w:type="gramEnd"/>
      <w:r>
        <w:rPr>
          <w:rFonts w:hAnsi="宋体" w:cs="宋体" w:hint="eastAsia"/>
          <w:kern w:val="0"/>
          <w:szCs w:val="21"/>
        </w:rPr>
        <w:t>机一闸，并加配自动脱扣漏电保护开关。照明由专用回路供电。</w:t>
      </w:r>
    </w:p>
    <w:p w:rsidR="009B0D3E" w:rsidRDefault="009B0D3E" w:rsidP="009B0D3E">
      <w:pPr>
        <w:rPr>
          <w:rFonts w:hAnsi="宋体" w:cs="宋体"/>
          <w:kern w:val="0"/>
          <w:szCs w:val="21"/>
        </w:rPr>
      </w:pPr>
      <w:r>
        <w:rPr>
          <w:rFonts w:hAnsi="宋体" w:cs="宋体" w:hint="eastAsia"/>
          <w:kern w:val="0"/>
          <w:szCs w:val="21"/>
        </w:rPr>
        <w:lastRenderedPageBreak/>
        <w:t>（</w:t>
      </w:r>
      <w:r>
        <w:rPr>
          <w:rFonts w:hAnsi="宋体" w:cs="宋体"/>
          <w:kern w:val="0"/>
          <w:szCs w:val="21"/>
        </w:rPr>
        <w:t>3</w:t>
      </w:r>
      <w:r>
        <w:rPr>
          <w:rFonts w:hAnsi="宋体" w:cs="宋体" w:hint="eastAsia"/>
          <w:kern w:val="0"/>
          <w:szCs w:val="21"/>
        </w:rPr>
        <w:t>）临时用电总量约为</w:t>
      </w:r>
      <w:r>
        <w:rPr>
          <w:rFonts w:hAnsi="宋体" w:cs="宋体"/>
          <w:kern w:val="0"/>
          <w:szCs w:val="21"/>
        </w:rPr>
        <w:t>105KW</w:t>
      </w:r>
      <w:r>
        <w:rPr>
          <w:rFonts w:hAnsi="宋体" w:cs="宋体" w:hint="eastAsia"/>
          <w:kern w:val="0"/>
          <w:szCs w:val="21"/>
        </w:rPr>
        <w:t>（包括照明及施工机具用量）</w:t>
      </w:r>
    </w:p>
    <w:p w:rsidR="009B0D3E" w:rsidRDefault="009B0D3E" w:rsidP="009B0D3E">
      <w:pPr>
        <w:rPr>
          <w:rFonts w:hAnsi="宋体" w:cs="宋体"/>
          <w:kern w:val="0"/>
          <w:szCs w:val="21"/>
        </w:rPr>
      </w:pPr>
      <w:r>
        <w:rPr>
          <w:rFonts w:hAnsi="宋体" w:cs="宋体" w:hint="eastAsia"/>
          <w:kern w:val="0"/>
          <w:szCs w:val="21"/>
        </w:rPr>
        <w:t>四、安全技术措施</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施工用电必须严格执行国家颁发的《施工现场临时用电安全技术规范》，在工地开工之前，由项目经理指定专人检查临时用电使用的线路、开关、保护装置、箱体及连接件，确认符合规范后才可使用临时用电线路。</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、施工临时用电设施的安装、维修、改动或拆除必须由电工主管安排电工进行，其他施工人员不得擅自处理，严禁不按规定乱拉乱接电源。</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、各类施工用电机具在使用前必须检查其电气装置和保护设施是否完好，严禁设备带病运转。</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、搬迁、移动、拆除或维修施工用电机具，必须切断电源并妥善处理后进行，严禁带电作业。</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、由维修电工进行现场临时施工用电设施安全检查，及时处理不安全因素，在故障没有处理前，严禁重新合闸。</w:t>
      </w:r>
    </w:p>
    <w:p w:rsidR="009B0D3E" w:rsidRDefault="009B0D3E" w:rsidP="009B0D3E">
      <w:pPr>
        <w:rPr>
          <w:rFonts w:hAnsi="宋体" w:cs="宋体"/>
          <w:kern w:val="0"/>
          <w:szCs w:val="21"/>
        </w:rPr>
      </w:pPr>
      <w:r>
        <w:rPr>
          <w:rFonts w:hAnsi="宋体" w:cs="宋体"/>
          <w:kern w:val="0"/>
          <w:szCs w:val="21"/>
        </w:rPr>
        <w:t>6</w:t>
      </w:r>
      <w:r>
        <w:rPr>
          <w:rFonts w:hAnsi="宋体" w:cs="宋体" w:hint="eastAsia"/>
          <w:kern w:val="0"/>
          <w:szCs w:val="21"/>
        </w:rPr>
        <w:t>、现场电气设施严禁超载使用，严禁私自用代用品代替保险装置，严禁为图方便在灯具等非固定连接点接电使用。</w:t>
      </w:r>
    </w:p>
    <w:p w:rsidR="009B0D3E" w:rsidRDefault="009B0D3E" w:rsidP="009B0D3E">
      <w:pPr>
        <w:rPr>
          <w:rFonts w:hAnsi="宋体" w:cs="宋体"/>
          <w:kern w:val="0"/>
          <w:szCs w:val="21"/>
        </w:rPr>
      </w:pPr>
      <w:r>
        <w:rPr>
          <w:rFonts w:hAnsi="宋体" w:cs="宋体"/>
          <w:kern w:val="0"/>
          <w:szCs w:val="21"/>
        </w:rPr>
        <w:t>7</w:t>
      </w:r>
      <w:r>
        <w:rPr>
          <w:rFonts w:hAnsi="宋体" w:cs="宋体" w:hint="eastAsia"/>
          <w:kern w:val="0"/>
          <w:szCs w:val="21"/>
        </w:rPr>
        <w:t>、现场设置的开关箱</w:t>
      </w:r>
      <w:r>
        <w:rPr>
          <w:rFonts w:hAnsi="宋体" w:cs="宋体"/>
          <w:kern w:val="0"/>
          <w:szCs w:val="21"/>
        </w:rPr>
        <w:t xml:space="preserve">1.8 </w:t>
      </w:r>
      <w:r>
        <w:rPr>
          <w:rFonts w:hAnsi="宋体" w:cs="宋体" w:hint="eastAsia"/>
          <w:kern w:val="0"/>
          <w:szCs w:val="21"/>
        </w:rPr>
        <w:t>米的范围内严禁堆置可燃物质。</w:t>
      </w:r>
    </w:p>
    <w:p w:rsidR="009B0D3E" w:rsidRDefault="009B0D3E" w:rsidP="009B0D3E">
      <w:pPr>
        <w:rPr>
          <w:rFonts w:hAnsi="宋体" w:cs="宋体"/>
          <w:kern w:val="0"/>
          <w:szCs w:val="21"/>
        </w:rPr>
      </w:pPr>
      <w:r>
        <w:rPr>
          <w:rFonts w:hAnsi="宋体" w:cs="宋体"/>
          <w:kern w:val="0"/>
          <w:szCs w:val="21"/>
        </w:rPr>
        <w:t>8</w:t>
      </w:r>
      <w:r>
        <w:rPr>
          <w:rFonts w:hAnsi="宋体" w:cs="宋体" w:hint="eastAsia"/>
          <w:kern w:val="0"/>
          <w:szCs w:val="21"/>
        </w:rPr>
        <w:t>、使用电气机具的操作人员严禁赤膊、赤足作业，对于检修线路不确定是否有电时，应采取防护措施，使用专用工具检测后再进行作业，严禁强行作业。</w:t>
      </w:r>
    </w:p>
    <w:p w:rsidR="009B0D3E" w:rsidRDefault="009B0D3E" w:rsidP="009B0D3E">
      <w:pPr>
        <w:rPr>
          <w:rFonts w:hAnsi="宋体" w:cs="宋体"/>
          <w:kern w:val="0"/>
          <w:szCs w:val="21"/>
        </w:rPr>
      </w:pPr>
      <w:r>
        <w:rPr>
          <w:rFonts w:hAnsi="宋体" w:cs="宋体"/>
          <w:kern w:val="0"/>
          <w:szCs w:val="21"/>
        </w:rPr>
        <w:t>9</w:t>
      </w:r>
      <w:r>
        <w:rPr>
          <w:rFonts w:hAnsi="宋体" w:cs="宋体" w:hint="eastAsia"/>
          <w:kern w:val="0"/>
          <w:szCs w:val="21"/>
        </w:rPr>
        <w:t>、所有用电施工机具的电缆拖线必须保证绝缘完好，严禁使用绝缘破坏的电线、电缆。电线电缆必须尽量架设，如果必须在地面上经过，应在人行及运输的通道处采取保护电线、电缆的措施，同时严禁电线、电缆经过积水、易燃易爆材料存在的地面。</w:t>
      </w:r>
    </w:p>
    <w:p w:rsidR="009B0D3E" w:rsidRDefault="009B0D3E" w:rsidP="009B0D3E">
      <w:pPr>
        <w:rPr>
          <w:rFonts w:hAnsi="宋体" w:cs="宋体"/>
          <w:kern w:val="0"/>
          <w:szCs w:val="21"/>
        </w:rPr>
      </w:pPr>
      <w:r>
        <w:rPr>
          <w:rFonts w:hAnsi="宋体" w:cs="宋体"/>
          <w:kern w:val="0"/>
          <w:szCs w:val="21"/>
        </w:rPr>
        <w:t>10</w:t>
      </w:r>
      <w:r>
        <w:rPr>
          <w:rFonts w:hAnsi="宋体" w:cs="宋体" w:hint="eastAsia"/>
          <w:kern w:val="0"/>
          <w:szCs w:val="21"/>
        </w:rPr>
        <w:t>、用电施工机具的连接线头必须配置安全插头，严禁采用裸线直接插接。插头插座存在故障必须及时更换，严禁带病工作。</w:t>
      </w:r>
    </w:p>
    <w:p w:rsidR="009B0D3E" w:rsidRDefault="009B0D3E" w:rsidP="009B0D3E">
      <w:pPr>
        <w:rPr>
          <w:rFonts w:hAnsi="宋体" w:cs="宋体" w:hint="eastAsia"/>
        </w:rPr>
      </w:pPr>
    </w:p>
    <w:p w:rsidR="009B0D3E" w:rsidRDefault="009B0D3E" w:rsidP="009B0D3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8" w:name="_Toc207189107"/>
      <w:r>
        <w:rPr>
          <w:rFonts w:hint="eastAsia"/>
        </w:rPr>
        <w:t>施工进度计划</w:t>
      </w:r>
      <w:bookmarkStart w:id="19" w:name="bk112"/>
      <w:bookmarkEnd w:id="18"/>
      <w:bookmarkEnd w:id="19"/>
    </w:p>
    <w:p w:rsidR="009B0D3E" w:rsidRDefault="009B0D3E" w:rsidP="009B0D3E">
      <w:pPr>
        <w:rPr>
          <w:kern w:val="0"/>
        </w:rPr>
      </w:pPr>
      <w:bookmarkStart w:id="20" w:name="bk113"/>
      <w:bookmarkEnd w:id="20"/>
      <w:r>
        <w:rPr>
          <w:rFonts w:hint="eastAsia"/>
          <w:kern w:val="0"/>
        </w:rPr>
        <w:t>第一节</w:t>
      </w:r>
      <w:r>
        <w:rPr>
          <w:kern w:val="0"/>
        </w:rPr>
        <w:t xml:space="preserve"> </w:t>
      </w:r>
      <w:r>
        <w:rPr>
          <w:rFonts w:hint="eastAsia"/>
          <w:kern w:val="0"/>
        </w:rPr>
        <w:t>施工进度计划</w:t>
      </w:r>
    </w:p>
    <w:p w:rsidR="009B0D3E" w:rsidRDefault="009B0D3E" w:rsidP="009B0D3E">
      <w:pPr>
        <w:rPr>
          <w:rFonts w:hAnsi="宋体" w:cs="宋体"/>
          <w:kern w:val="0"/>
          <w:szCs w:val="21"/>
        </w:rPr>
      </w:pPr>
      <w:r>
        <w:rPr>
          <w:rFonts w:hAnsi="宋体" w:cs="宋体" w:hint="eastAsia"/>
          <w:kern w:val="0"/>
          <w:szCs w:val="21"/>
        </w:rPr>
        <w:t>施工总进度计划是施工现场各项技术活动在时间上的体现。编制施工进度计划就是根据施工部署中的深圳市</w:t>
      </w:r>
      <w:r>
        <w:rPr>
          <w:rFonts w:hAnsi="宋体" w:cs="宋体"/>
          <w:kern w:val="0"/>
          <w:szCs w:val="21"/>
        </w:rPr>
        <w:t>××</w:t>
      </w:r>
      <w:r>
        <w:rPr>
          <w:rFonts w:hAnsi="宋体" w:cs="宋体" w:hint="eastAsia"/>
          <w:kern w:val="0"/>
          <w:szCs w:val="21"/>
        </w:rPr>
        <w:t>中区室内装饰工程</w:t>
      </w:r>
      <w:r>
        <w:rPr>
          <w:rFonts w:hAnsi="宋体" w:cs="宋体"/>
          <w:kern w:val="0"/>
          <w:szCs w:val="21"/>
        </w:rPr>
        <w:t xml:space="preserve">I </w:t>
      </w:r>
      <w:r>
        <w:rPr>
          <w:rFonts w:hAnsi="宋体" w:cs="宋体" w:hint="eastAsia"/>
          <w:kern w:val="0"/>
          <w:szCs w:val="21"/>
        </w:rPr>
        <w:t>标段施工方案和工程项目的开展程序，对标段中所涉及到的工程项目做出时间上的安排。其作用在于确定各个施工项目及其主要工种工程、准备工作和全工地性工程的施工期限及其开、竣工的日期，从而确定室内装饰施工现场劳动力、材料、成品、半成品、施工机械的需要数量和调配情况，以及现场临时设施的数量、水电供应数量和能源、交通的需要数量等。</w:t>
      </w:r>
    </w:p>
    <w:p w:rsidR="009B0D3E" w:rsidRDefault="009B0D3E" w:rsidP="009B0D3E">
      <w:pPr>
        <w:rPr>
          <w:kern w:val="0"/>
        </w:rPr>
      </w:pPr>
      <w:r>
        <w:rPr>
          <w:rFonts w:hint="eastAsia"/>
          <w:kern w:val="0"/>
        </w:rPr>
        <w:t>第二节</w:t>
      </w:r>
      <w:r>
        <w:rPr>
          <w:kern w:val="0"/>
        </w:rPr>
        <w:t xml:space="preserve"> </w:t>
      </w:r>
      <w:r>
        <w:rPr>
          <w:rFonts w:hint="eastAsia"/>
          <w:kern w:val="0"/>
        </w:rPr>
        <w:t>工程开竣工日期</w:t>
      </w:r>
    </w:p>
    <w:p w:rsidR="009B0D3E" w:rsidRDefault="009B0D3E" w:rsidP="009B0D3E">
      <w:pPr>
        <w:rPr>
          <w:rFonts w:hAnsi="宋体" w:cs="宋体"/>
          <w:kern w:val="0"/>
          <w:szCs w:val="21"/>
        </w:rPr>
      </w:pPr>
      <w:r>
        <w:rPr>
          <w:rFonts w:hAnsi="宋体" w:cs="宋体" w:hint="eastAsia"/>
          <w:kern w:val="0"/>
          <w:szCs w:val="21"/>
        </w:rPr>
        <w:t>作为施工单位，拟建的项目工程将根据工程进度安排的完成期限执行，按照业主其相关专业工程的配合完成情况，制定相应的工期计划（项目工程完成时间表）。除非发生不可抗力的情况下，可以相应的延长工期之外，必须保证计划工期的落实，必要时安排加班加点赶工。深圳市</w:t>
      </w:r>
      <w:r>
        <w:rPr>
          <w:rFonts w:hAnsi="宋体" w:cs="宋体"/>
          <w:kern w:val="0"/>
          <w:szCs w:val="21"/>
        </w:rPr>
        <w:t>××</w:t>
      </w:r>
      <w:r>
        <w:rPr>
          <w:rFonts w:hAnsi="宋体" w:cs="宋体" w:hint="eastAsia"/>
          <w:kern w:val="0"/>
          <w:szCs w:val="21"/>
        </w:rPr>
        <w:t>中区室内装饰工程</w:t>
      </w:r>
      <w:r>
        <w:rPr>
          <w:rFonts w:hAnsi="宋体" w:cs="宋体"/>
          <w:kern w:val="0"/>
          <w:szCs w:val="21"/>
        </w:rPr>
        <w:t xml:space="preserve">I </w:t>
      </w:r>
      <w:r>
        <w:rPr>
          <w:rFonts w:hAnsi="宋体" w:cs="宋体" w:hint="eastAsia"/>
          <w:kern w:val="0"/>
          <w:szCs w:val="21"/>
        </w:rPr>
        <w:t>标段工程工期要求</w:t>
      </w:r>
      <w:r>
        <w:rPr>
          <w:rFonts w:hAnsi="宋体" w:cs="TimesNewRoman"/>
          <w:kern w:val="0"/>
          <w:szCs w:val="21"/>
        </w:rPr>
        <w:t xml:space="preserve">120 </w:t>
      </w:r>
      <w:r>
        <w:rPr>
          <w:rFonts w:hAnsi="宋体" w:cs="宋体" w:hint="eastAsia"/>
          <w:kern w:val="0"/>
          <w:szCs w:val="21"/>
        </w:rPr>
        <w:t>天，</w:t>
      </w:r>
      <w:r>
        <w:rPr>
          <w:rFonts w:hAnsi="宋体" w:cs="TimesNewRoman"/>
          <w:kern w:val="0"/>
          <w:szCs w:val="21"/>
        </w:rPr>
        <w:t xml:space="preserve">2003 </w:t>
      </w:r>
      <w:r>
        <w:rPr>
          <w:rFonts w:hAnsi="宋体" w:cs="宋体" w:hint="eastAsia"/>
          <w:kern w:val="0"/>
          <w:szCs w:val="21"/>
        </w:rPr>
        <w:t>年</w:t>
      </w:r>
      <w:r>
        <w:rPr>
          <w:rFonts w:hAnsi="宋体" w:cs="TimesNewRoman"/>
          <w:kern w:val="0"/>
          <w:szCs w:val="21"/>
        </w:rPr>
        <w:t xml:space="preserve">7 </w:t>
      </w:r>
      <w:r>
        <w:rPr>
          <w:rFonts w:hAnsi="宋体" w:cs="宋体" w:hint="eastAsia"/>
          <w:kern w:val="0"/>
          <w:szCs w:val="21"/>
        </w:rPr>
        <w:t>月</w:t>
      </w:r>
      <w:r>
        <w:rPr>
          <w:rFonts w:hAnsi="宋体" w:cs="TimesNewRoman"/>
          <w:kern w:val="0"/>
          <w:szCs w:val="21"/>
        </w:rPr>
        <w:t xml:space="preserve">1 </w:t>
      </w:r>
      <w:r>
        <w:rPr>
          <w:rFonts w:hAnsi="宋体" w:cs="宋体" w:hint="eastAsia"/>
          <w:kern w:val="0"/>
          <w:szCs w:val="21"/>
        </w:rPr>
        <w:t>日开工，</w:t>
      </w:r>
      <w:r>
        <w:rPr>
          <w:rFonts w:hAnsi="宋体" w:cs="TimesNewRoman"/>
          <w:kern w:val="0"/>
          <w:szCs w:val="21"/>
        </w:rPr>
        <w:t xml:space="preserve">2003 </w:t>
      </w:r>
      <w:r>
        <w:rPr>
          <w:rFonts w:hAnsi="宋体" w:cs="宋体" w:hint="eastAsia"/>
          <w:kern w:val="0"/>
          <w:szCs w:val="21"/>
        </w:rPr>
        <w:t>年</w:t>
      </w:r>
      <w:r>
        <w:rPr>
          <w:rFonts w:hAnsi="宋体" w:cs="TimesNewRoman"/>
          <w:kern w:val="0"/>
          <w:szCs w:val="21"/>
        </w:rPr>
        <w:t xml:space="preserve">11 </w:t>
      </w:r>
      <w:r>
        <w:rPr>
          <w:rFonts w:hAnsi="宋体" w:cs="宋体" w:hint="eastAsia"/>
          <w:kern w:val="0"/>
          <w:szCs w:val="21"/>
        </w:rPr>
        <w:t>月</w:t>
      </w:r>
      <w:r>
        <w:rPr>
          <w:rFonts w:hAnsi="宋体" w:cs="TimesNewRoman"/>
          <w:kern w:val="0"/>
          <w:szCs w:val="21"/>
        </w:rPr>
        <w:t xml:space="preserve">1 </w:t>
      </w:r>
      <w:r>
        <w:rPr>
          <w:rFonts w:hAnsi="宋体" w:cs="宋体" w:hint="eastAsia"/>
          <w:kern w:val="0"/>
          <w:szCs w:val="21"/>
        </w:rPr>
        <w:t>日竣工。</w:t>
      </w:r>
    </w:p>
    <w:p w:rsidR="009B0D3E" w:rsidRDefault="009B0D3E" w:rsidP="009B0D3E">
      <w:pPr>
        <w:rPr>
          <w:kern w:val="0"/>
        </w:rPr>
      </w:pPr>
      <w:r>
        <w:rPr>
          <w:rFonts w:hint="eastAsia"/>
          <w:kern w:val="0"/>
        </w:rPr>
        <w:t>第三节</w:t>
      </w:r>
      <w:r>
        <w:rPr>
          <w:kern w:val="0"/>
        </w:rPr>
        <w:t xml:space="preserve"> </w:t>
      </w:r>
      <w:r>
        <w:rPr>
          <w:rFonts w:hint="eastAsia"/>
          <w:kern w:val="0"/>
        </w:rPr>
        <w:t>施工总进度计划表</w:t>
      </w:r>
    </w:p>
    <w:p w:rsidR="009B0D3E" w:rsidRDefault="009B0D3E" w:rsidP="009B0D3E">
      <w:pPr>
        <w:rPr>
          <w:rFonts w:hAnsi="宋体" w:cs="宋体"/>
          <w:kern w:val="0"/>
          <w:szCs w:val="21"/>
        </w:rPr>
      </w:pPr>
      <w:r>
        <w:rPr>
          <w:rFonts w:hAnsi="宋体" w:cs="宋体" w:hint="eastAsia"/>
          <w:kern w:val="0"/>
          <w:szCs w:val="21"/>
        </w:rPr>
        <w:t>深圳市</w:t>
      </w:r>
      <w:r>
        <w:rPr>
          <w:rFonts w:hAnsi="宋体" w:cs="宋体"/>
          <w:kern w:val="0"/>
          <w:szCs w:val="21"/>
        </w:rPr>
        <w:t>××</w:t>
      </w:r>
      <w:r>
        <w:rPr>
          <w:rFonts w:hAnsi="宋体" w:cs="宋体" w:hint="eastAsia"/>
          <w:kern w:val="0"/>
          <w:szCs w:val="21"/>
        </w:rPr>
        <w:t>中区室内装饰工程</w:t>
      </w:r>
      <w:r>
        <w:rPr>
          <w:rFonts w:hAnsi="宋体" w:cs="宋体"/>
          <w:kern w:val="0"/>
          <w:szCs w:val="21"/>
        </w:rPr>
        <w:t xml:space="preserve">I </w:t>
      </w:r>
      <w:r>
        <w:rPr>
          <w:rFonts w:hAnsi="宋体" w:cs="宋体" w:hint="eastAsia"/>
          <w:kern w:val="0"/>
          <w:szCs w:val="21"/>
        </w:rPr>
        <w:t>标段施工总进度计划控制用</w:t>
      </w:r>
      <w:proofErr w:type="gramStart"/>
      <w:r>
        <w:rPr>
          <w:rFonts w:hAnsi="宋体" w:cs="宋体" w:hint="eastAsia"/>
          <w:kern w:val="0"/>
          <w:szCs w:val="21"/>
        </w:rPr>
        <w:t>横道图</w:t>
      </w:r>
      <w:proofErr w:type="gramEnd"/>
      <w:r>
        <w:rPr>
          <w:rFonts w:hAnsi="宋体" w:cs="宋体" w:hint="eastAsia"/>
          <w:kern w:val="0"/>
          <w:szCs w:val="21"/>
        </w:rPr>
        <w:t>表达。网络图及</w:t>
      </w:r>
      <w:proofErr w:type="gramStart"/>
      <w:r>
        <w:rPr>
          <w:rFonts w:hAnsi="宋体" w:cs="宋体" w:hint="eastAsia"/>
          <w:kern w:val="0"/>
          <w:szCs w:val="21"/>
        </w:rPr>
        <w:t>横道图</w:t>
      </w:r>
      <w:proofErr w:type="gramEnd"/>
      <w:r>
        <w:rPr>
          <w:rFonts w:hAnsi="宋体" w:cs="宋体" w:hint="eastAsia"/>
          <w:kern w:val="0"/>
          <w:szCs w:val="21"/>
        </w:rPr>
        <w:lastRenderedPageBreak/>
        <w:t>所表达的进度控制计划，项目排列将按施工总体方案所确定的工程项目展开排列次序，用</w:t>
      </w:r>
      <w:proofErr w:type="gramStart"/>
      <w:r>
        <w:rPr>
          <w:rFonts w:hAnsi="宋体" w:cs="宋体" w:hint="eastAsia"/>
          <w:kern w:val="0"/>
          <w:szCs w:val="21"/>
        </w:rPr>
        <w:t>横道图</w:t>
      </w:r>
      <w:proofErr w:type="gramEnd"/>
      <w:r>
        <w:rPr>
          <w:rFonts w:hAnsi="宋体" w:cs="宋体" w:hint="eastAsia"/>
          <w:kern w:val="0"/>
          <w:szCs w:val="21"/>
        </w:rPr>
        <w:t>表示出各施工项目的开设时间及其施工控制时间。</w:t>
      </w:r>
    </w:p>
    <w:p w:rsidR="009B0D3E" w:rsidRDefault="009B0D3E" w:rsidP="009B0D3E">
      <w:pPr>
        <w:rPr>
          <w:rFonts w:hAnsi="宋体" w:cs="宋体"/>
          <w:kern w:val="0"/>
          <w:szCs w:val="21"/>
        </w:rPr>
      </w:pPr>
      <w:r>
        <w:rPr>
          <w:rFonts w:hAnsi="宋体" w:cs="宋体" w:hint="eastAsia"/>
          <w:kern w:val="0"/>
          <w:szCs w:val="21"/>
        </w:rPr>
        <w:t>施工进度计划</w:t>
      </w:r>
      <w:proofErr w:type="gramStart"/>
      <w:r>
        <w:rPr>
          <w:rFonts w:hAnsi="宋体" w:cs="宋体" w:hint="eastAsia"/>
          <w:kern w:val="0"/>
          <w:szCs w:val="21"/>
        </w:rPr>
        <w:t>横道图</w:t>
      </w:r>
      <w:proofErr w:type="gramEnd"/>
      <w:r>
        <w:rPr>
          <w:rFonts w:hAnsi="宋体" w:cs="宋体" w:hint="eastAsia"/>
          <w:kern w:val="0"/>
          <w:szCs w:val="21"/>
        </w:rPr>
        <w:t>见表</w:t>
      </w:r>
      <w:r>
        <w:rPr>
          <w:rFonts w:hAnsi="宋体" w:cs="宋体"/>
          <w:kern w:val="0"/>
          <w:szCs w:val="21"/>
        </w:rPr>
        <w:t>9.3</w:t>
      </w:r>
    </w:p>
    <w:p w:rsidR="009B0D3E" w:rsidRDefault="009B0D3E" w:rsidP="009B0D3E">
      <w:pPr>
        <w:rPr>
          <w:rFonts w:hAnsi="宋体" w:cs="宋体" w:hint="eastAsia"/>
        </w:rPr>
      </w:pPr>
    </w:p>
    <w:p w:rsidR="009B0D3E" w:rsidRDefault="009B0D3E" w:rsidP="009B0D3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21" w:name="_Toc207189108"/>
      <w:r>
        <w:rPr>
          <w:rFonts w:hint="eastAsia"/>
        </w:rPr>
        <w:t>劳动力计划</w:t>
      </w:r>
      <w:bookmarkStart w:id="22" w:name="bk114"/>
      <w:bookmarkEnd w:id="21"/>
      <w:bookmarkEnd w:id="22"/>
    </w:p>
    <w:p w:rsidR="009B0D3E" w:rsidRDefault="009B0D3E" w:rsidP="009B0D3E">
      <w:pPr>
        <w:rPr>
          <w:kern w:val="0"/>
        </w:rPr>
      </w:pPr>
      <w:bookmarkStart w:id="23" w:name="bk115"/>
      <w:bookmarkEnd w:id="23"/>
      <w:r>
        <w:rPr>
          <w:rFonts w:hint="eastAsia"/>
          <w:kern w:val="0"/>
        </w:rPr>
        <w:t>第一节</w:t>
      </w:r>
      <w:r>
        <w:rPr>
          <w:kern w:val="0"/>
        </w:rPr>
        <w:t xml:space="preserve"> </w:t>
      </w:r>
      <w:r>
        <w:rPr>
          <w:rFonts w:hint="eastAsia"/>
          <w:kern w:val="0"/>
        </w:rPr>
        <w:t>劳动力投入计划</w:t>
      </w:r>
    </w:p>
    <w:p w:rsidR="009B0D3E" w:rsidRDefault="009B0D3E" w:rsidP="009B0D3E">
      <w:pPr>
        <w:rPr>
          <w:rFonts w:hAnsi="宋体" w:cs="宋体"/>
          <w:kern w:val="0"/>
          <w:szCs w:val="21"/>
        </w:rPr>
      </w:pPr>
      <w:r>
        <w:rPr>
          <w:rFonts w:hAnsi="宋体" w:cs="宋体" w:hint="eastAsia"/>
          <w:kern w:val="0"/>
          <w:szCs w:val="21"/>
        </w:rPr>
        <w:t>根据总进度计划的编制情况，拟定劳动力和主要工种计划安排的需要量计划。劳动力和主要工种计划安排是根据项目工程汇总表中分别列出的各项专业工种量，对照相应的定额后得出的各个工种劳动量，再根据业主的工程计划安排时间表所要求的持续时间，得出的相应平均劳动用工人数。</w:t>
      </w:r>
    </w:p>
    <w:p w:rsidR="009B0D3E" w:rsidRDefault="009B0D3E" w:rsidP="009B0D3E">
      <w:pPr>
        <w:rPr>
          <w:rFonts w:hAnsi="宋体" w:cs="宋体"/>
          <w:kern w:val="0"/>
          <w:szCs w:val="21"/>
        </w:rPr>
      </w:pPr>
      <w:r>
        <w:rPr>
          <w:rFonts w:hAnsi="宋体" w:cs="宋体" w:hint="eastAsia"/>
          <w:kern w:val="0"/>
          <w:szCs w:val="21"/>
        </w:rPr>
        <w:t>主要劳动力投入量：根据不同专业工种，在施工中，</w:t>
      </w:r>
      <w:r>
        <w:rPr>
          <w:rFonts w:hAnsi="宋体" w:cs="宋体"/>
          <w:kern w:val="0"/>
          <w:szCs w:val="21"/>
        </w:rPr>
        <w:t xml:space="preserve"> </w:t>
      </w:r>
      <w:r>
        <w:rPr>
          <w:rFonts w:hAnsi="宋体" w:cs="宋体" w:hint="eastAsia"/>
          <w:kern w:val="0"/>
          <w:szCs w:val="21"/>
        </w:rPr>
        <w:t>投入的劳动力表。</w:t>
      </w:r>
    </w:p>
    <w:p w:rsidR="009B0D3E" w:rsidRDefault="009B0D3E" w:rsidP="009B0D3E">
      <w:pPr>
        <w:rPr>
          <w:rFonts w:hAnsi="宋体" w:cs="宋体" w:hint="eastAsia"/>
          <w:kern w:val="0"/>
          <w:szCs w:val="21"/>
        </w:rPr>
      </w:pPr>
      <w:r>
        <w:rPr>
          <w:rFonts w:hAnsi="宋体" w:cs="宋体" w:hint="eastAsia"/>
          <w:kern w:val="0"/>
          <w:szCs w:val="21"/>
        </w:rPr>
        <w:t>劳动力计划表</w:t>
      </w:r>
    </w:p>
    <w:tbl>
      <w:tblPr>
        <w:tblW w:w="8388" w:type="dxa"/>
        <w:tblBorders>
          <w:top w:val="nil"/>
          <w:left w:val="nil"/>
          <w:bottom w:val="nil"/>
          <w:right w:val="nil"/>
        </w:tblBorders>
        <w:tblLook w:val="0000"/>
      </w:tblPr>
      <w:tblGrid>
        <w:gridCol w:w="735"/>
        <w:gridCol w:w="1620"/>
        <w:gridCol w:w="1800"/>
        <w:gridCol w:w="2138"/>
        <w:gridCol w:w="480"/>
        <w:gridCol w:w="480"/>
        <w:gridCol w:w="1135"/>
      </w:tblGrid>
      <w:tr w:rsidR="009B0D3E" w:rsidTr="00884A1D">
        <w:tblPrEx>
          <w:tblCellMar>
            <w:top w:w="0" w:type="dxa"/>
            <w:bottom w:w="0" w:type="dxa"/>
          </w:tblCellMar>
        </w:tblPrEx>
        <w:trPr>
          <w:trHeight w:val="515"/>
        </w:trPr>
        <w:tc>
          <w:tcPr>
            <w:tcW w:w="73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序号</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工种名称</w:t>
            </w:r>
          </w:p>
        </w:tc>
        <w:tc>
          <w:tcPr>
            <w:tcW w:w="18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数量（人数）</w:t>
            </w:r>
          </w:p>
        </w:tc>
        <w:tc>
          <w:tcPr>
            <w:tcW w:w="2138" w:type="dxa"/>
            <w:tcBorders>
              <w:top w:val="single" w:sz="6" w:space="0" w:color="000000"/>
              <w:left w:val="single" w:sz="6" w:space="0" w:color="000000"/>
              <w:bottom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 xml:space="preserve">          </w:t>
            </w:r>
            <w:r>
              <w:rPr>
                <w:rFonts w:hAnsi="宋体" w:cs="..ì." w:hint="eastAsia"/>
                <w:kern w:val="0"/>
                <w:szCs w:val="21"/>
              </w:rPr>
              <w:t>使用说明</w:t>
            </w:r>
          </w:p>
        </w:tc>
        <w:tc>
          <w:tcPr>
            <w:tcW w:w="480" w:type="dxa"/>
            <w:tcBorders>
              <w:top w:val="single" w:sz="6" w:space="0" w:color="000000"/>
              <w:bottom w:val="single" w:sz="6" w:space="0" w:color="000000"/>
            </w:tcBorders>
            <w:vAlign w:val="center"/>
          </w:tcPr>
          <w:p w:rsidR="009B0D3E" w:rsidRDefault="009B0D3E" w:rsidP="00884A1D">
            <w:pPr>
              <w:rPr>
                <w:rFonts w:hAnsi="宋体" w:cs="..ì."/>
                <w:kern w:val="0"/>
                <w:szCs w:val="21"/>
              </w:rPr>
            </w:pPr>
          </w:p>
        </w:tc>
        <w:tc>
          <w:tcPr>
            <w:tcW w:w="480" w:type="dxa"/>
            <w:tcBorders>
              <w:top w:val="single" w:sz="6" w:space="0" w:color="000000"/>
              <w:bottom w:val="single" w:sz="6" w:space="0" w:color="000000"/>
            </w:tcBorders>
            <w:vAlign w:val="center"/>
          </w:tcPr>
          <w:p w:rsidR="009B0D3E" w:rsidRDefault="009B0D3E" w:rsidP="00884A1D">
            <w:pPr>
              <w:rPr>
                <w:rFonts w:hAnsi="宋体" w:cs="..ì."/>
                <w:kern w:val="0"/>
                <w:szCs w:val="21"/>
              </w:rPr>
            </w:pPr>
          </w:p>
        </w:tc>
        <w:tc>
          <w:tcPr>
            <w:tcW w:w="1135" w:type="dxa"/>
            <w:tcBorders>
              <w:top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p>
        </w:tc>
      </w:tr>
      <w:tr w:rsidR="009B0D3E" w:rsidTr="00884A1D">
        <w:tblPrEx>
          <w:tblCellMar>
            <w:top w:w="0" w:type="dxa"/>
            <w:bottom w:w="0" w:type="dxa"/>
          </w:tblCellMar>
        </w:tblPrEx>
        <w:trPr>
          <w:trHeight w:val="503"/>
        </w:trPr>
        <w:tc>
          <w:tcPr>
            <w:tcW w:w="73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1</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给排水工</w:t>
            </w:r>
          </w:p>
        </w:tc>
        <w:tc>
          <w:tcPr>
            <w:tcW w:w="18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12</w:t>
            </w:r>
          </w:p>
        </w:tc>
        <w:tc>
          <w:tcPr>
            <w:tcW w:w="3098" w:type="dxa"/>
            <w:gridSpan w:val="3"/>
            <w:tcBorders>
              <w:top w:val="single" w:sz="6" w:space="0" w:color="000000"/>
              <w:left w:val="single" w:sz="6" w:space="0" w:color="000000"/>
              <w:bottom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洁具安装，现场临时用水</w:t>
            </w:r>
          </w:p>
        </w:tc>
        <w:tc>
          <w:tcPr>
            <w:tcW w:w="1135" w:type="dxa"/>
            <w:tcBorders>
              <w:top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r>
      <w:tr w:rsidR="009B0D3E" w:rsidTr="00884A1D">
        <w:tblPrEx>
          <w:tblCellMar>
            <w:top w:w="0" w:type="dxa"/>
            <w:bottom w:w="0" w:type="dxa"/>
          </w:tblCellMar>
        </w:tblPrEx>
        <w:trPr>
          <w:trHeight w:val="505"/>
        </w:trPr>
        <w:tc>
          <w:tcPr>
            <w:tcW w:w="73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2</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电工</w:t>
            </w:r>
          </w:p>
        </w:tc>
        <w:tc>
          <w:tcPr>
            <w:tcW w:w="18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25</w:t>
            </w:r>
          </w:p>
        </w:tc>
        <w:tc>
          <w:tcPr>
            <w:tcW w:w="4233" w:type="dxa"/>
            <w:gridSpan w:val="4"/>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电气安装，现场临时用电，设备维修</w:t>
            </w:r>
          </w:p>
        </w:tc>
      </w:tr>
      <w:tr w:rsidR="009B0D3E" w:rsidTr="00884A1D">
        <w:tblPrEx>
          <w:tblCellMar>
            <w:top w:w="0" w:type="dxa"/>
            <w:bottom w:w="0" w:type="dxa"/>
          </w:tblCellMar>
        </w:tblPrEx>
        <w:trPr>
          <w:trHeight w:val="503"/>
        </w:trPr>
        <w:tc>
          <w:tcPr>
            <w:tcW w:w="73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3</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泥工</w:t>
            </w:r>
          </w:p>
        </w:tc>
        <w:tc>
          <w:tcPr>
            <w:tcW w:w="18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120</w:t>
            </w:r>
          </w:p>
        </w:tc>
        <w:tc>
          <w:tcPr>
            <w:tcW w:w="4233" w:type="dxa"/>
            <w:gridSpan w:val="4"/>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砖墙、铺贴石材、地砖</w:t>
            </w:r>
          </w:p>
        </w:tc>
      </w:tr>
      <w:tr w:rsidR="009B0D3E" w:rsidTr="00884A1D">
        <w:tblPrEx>
          <w:tblCellMar>
            <w:top w:w="0" w:type="dxa"/>
            <w:bottom w:w="0" w:type="dxa"/>
          </w:tblCellMar>
        </w:tblPrEx>
        <w:trPr>
          <w:trHeight w:val="440"/>
        </w:trPr>
        <w:tc>
          <w:tcPr>
            <w:tcW w:w="73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4</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木工</w:t>
            </w:r>
          </w:p>
        </w:tc>
        <w:tc>
          <w:tcPr>
            <w:tcW w:w="18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200</w:t>
            </w:r>
          </w:p>
        </w:tc>
        <w:tc>
          <w:tcPr>
            <w:tcW w:w="4233" w:type="dxa"/>
            <w:gridSpan w:val="4"/>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吊顶、隔断、饰面、固定家具、门窗、地毯、地板等施工</w:t>
            </w:r>
          </w:p>
        </w:tc>
      </w:tr>
      <w:tr w:rsidR="009B0D3E" w:rsidTr="00884A1D">
        <w:tblPrEx>
          <w:tblCellMar>
            <w:top w:w="0" w:type="dxa"/>
            <w:bottom w:w="0" w:type="dxa"/>
          </w:tblCellMar>
        </w:tblPrEx>
        <w:trPr>
          <w:trHeight w:val="503"/>
        </w:trPr>
        <w:tc>
          <w:tcPr>
            <w:tcW w:w="73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5</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油漆工</w:t>
            </w:r>
          </w:p>
        </w:tc>
        <w:tc>
          <w:tcPr>
            <w:tcW w:w="18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30</w:t>
            </w:r>
          </w:p>
        </w:tc>
        <w:tc>
          <w:tcPr>
            <w:tcW w:w="4233" w:type="dxa"/>
            <w:gridSpan w:val="4"/>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乳胶漆、木作油漆等施工</w:t>
            </w:r>
          </w:p>
        </w:tc>
      </w:tr>
      <w:tr w:rsidR="009B0D3E" w:rsidTr="00884A1D">
        <w:tblPrEx>
          <w:tblCellMar>
            <w:top w:w="0" w:type="dxa"/>
            <w:bottom w:w="0" w:type="dxa"/>
          </w:tblCellMar>
        </w:tblPrEx>
        <w:trPr>
          <w:trHeight w:val="503"/>
        </w:trPr>
        <w:tc>
          <w:tcPr>
            <w:tcW w:w="73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6</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杂工</w:t>
            </w:r>
          </w:p>
        </w:tc>
        <w:tc>
          <w:tcPr>
            <w:tcW w:w="18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30</w:t>
            </w:r>
          </w:p>
        </w:tc>
        <w:tc>
          <w:tcPr>
            <w:tcW w:w="4233" w:type="dxa"/>
            <w:gridSpan w:val="4"/>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现场清理及材料搬运</w:t>
            </w:r>
          </w:p>
        </w:tc>
      </w:tr>
      <w:tr w:rsidR="009B0D3E" w:rsidTr="00884A1D">
        <w:tblPrEx>
          <w:tblCellMar>
            <w:top w:w="0" w:type="dxa"/>
            <w:bottom w:w="0" w:type="dxa"/>
          </w:tblCellMar>
        </w:tblPrEx>
        <w:trPr>
          <w:trHeight w:val="503"/>
        </w:trPr>
        <w:tc>
          <w:tcPr>
            <w:tcW w:w="73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7</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保安</w:t>
            </w:r>
          </w:p>
        </w:tc>
        <w:tc>
          <w:tcPr>
            <w:tcW w:w="18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3</w:t>
            </w:r>
          </w:p>
        </w:tc>
        <w:tc>
          <w:tcPr>
            <w:tcW w:w="4233" w:type="dxa"/>
            <w:gridSpan w:val="4"/>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现场保安</w:t>
            </w:r>
          </w:p>
        </w:tc>
      </w:tr>
      <w:tr w:rsidR="009B0D3E" w:rsidTr="00884A1D">
        <w:tblPrEx>
          <w:tblCellMar>
            <w:top w:w="0" w:type="dxa"/>
            <w:bottom w:w="0" w:type="dxa"/>
          </w:tblCellMar>
        </w:tblPrEx>
        <w:trPr>
          <w:trHeight w:val="508"/>
        </w:trPr>
        <w:tc>
          <w:tcPr>
            <w:tcW w:w="73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8</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合计</w:t>
            </w:r>
          </w:p>
        </w:tc>
        <w:tc>
          <w:tcPr>
            <w:tcW w:w="6033" w:type="dxa"/>
            <w:gridSpan w:val="5"/>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kern w:val="0"/>
                <w:szCs w:val="21"/>
              </w:rPr>
              <w:t xml:space="preserve">420 </w:t>
            </w:r>
            <w:r>
              <w:rPr>
                <w:rFonts w:hAnsi="宋体" w:cs="..ì." w:hint="eastAsia"/>
                <w:kern w:val="0"/>
                <w:szCs w:val="21"/>
              </w:rPr>
              <w:t>人</w:t>
            </w:r>
          </w:p>
        </w:tc>
      </w:tr>
    </w:tbl>
    <w:p w:rsidR="009B0D3E" w:rsidRDefault="009B0D3E" w:rsidP="009B0D3E">
      <w:pPr>
        <w:rPr>
          <w:rFonts w:hint="eastAsia"/>
          <w:kern w:val="0"/>
        </w:rPr>
      </w:pPr>
      <w:r>
        <w:rPr>
          <w:rFonts w:hint="eastAsia"/>
          <w:kern w:val="0"/>
        </w:rPr>
        <w:t>第二节</w:t>
      </w:r>
      <w:r>
        <w:rPr>
          <w:kern w:val="0"/>
        </w:rPr>
        <w:t xml:space="preserve"> </w:t>
      </w:r>
      <w:r>
        <w:rPr>
          <w:rFonts w:hint="eastAsia"/>
          <w:kern w:val="0"/>
        </w:rPr>
        <w:t>雇佣各地工人计划表</w:t>
      </w:r>
    </w:p>
    <w:p w:rsidR="009B0D3E" w:rsidRDefault="009B0D3E" w:rsidP="009B0D3E">
      <w:pPr>
        <w:rPr>
          <w:rFonts w:hAnsi="宋体" w:cs="..ì."/>
          <w:kern w:val="0"/>
          <w:szCs w:val="21"/>
        </w:rPr>
      </w:pPr>
    </w:p>
    <w:tbl>
      <w:tblPr>
        <w:tblW w:w="8388" w:type="dxa"/>
        <w:tblBorders>
          <w:top w:val="nil"/>
          <w:left w:val="nil"/>
          <w:bottom w:val="nil"/>
          <w:right w:val="nil"/>
        </w:tblBorders>
        <w:tblLook w:val="0000"/>
      </w:tblPr>
      <w:tblGrid>
        <w:gridCol w:w="734"/>
        <w:gridCol w:w="1788"/>
        <w:gridCol w:w="1200"/>
        <w:gridCol w:w="1440"/>
        <w:gridCol w:w="2520"/>
        <w:gridCol w:w="706"/>
      </w:tblGrid>
      <w:tr w:rsidR="009B0D3E" w:rsidTr="00884A1D">
        <w:tblPrEx>
          <w:tblCellMar>
            <w:top w:w="0" w:type="dxa"/>
            <w:bottom w:w="0" w:type="dxa"/>
          </w:tblCellMar>
        </w:tblPrEx>
        <w:trPr>
          <w:trHeight w:val="565"/>
        </w:trPr>
        <w:tc>
          <w:tcPr>
            <w:tcW w:w="73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序号</w:t>
            </w:r>
          </w:p>
        </w:tc>
        <w:tc>
          <w:tcPr>
            <w:tcW w:w="17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工种</w:t>
            </w:r>
          </w:p>
        </w:tc>
        <w:tc>
          <w:tcPr>
            <w:tcW w:w="12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级别</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人数</w:t>
            </w:r>
          </w:p>
        </w:tc>
        <w:tc>
          <w:tcPr>
            <w:tcW w:w="2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从事物何种工种</w:t>
            </w:r>
          </w:p>
        </w:tc>
        <w:tc>
          <w:tcPr>
            <w:tcW w:w="70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户籍</w:t>
            </w:r>
          </w:p>
        </w:tc>
      </w:tr>
      <w:tr w:rsidR="009B0D3E" w:rsidTr="00884A1D">
        <w:tblPrEx>
          <w:tblCellMar>
            <w:top w:w="0" w:type="dxa"/>
            <w:bottom w:w="0" w:type="dxa"/>
          </w:tblCellMar>
        </w:tblPrEx>
        <w:trPr>
          <w:trHeight w:val="550"/>
        </w:trPr>
        <w:tc>
          <w:tcPr>
            <w:tcW w:w="73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 xml:space="preserve">1 </w:t>
            </w:r>
          </w:p>
        </w:tc>
        <w:tc>
          <w:tcPr>
            <w:tcW w:w="17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给排水工</w:t>
            </w:r>
          </w:p>
        </w:tc>
        <w:tc>
          <w:tcPr>
            <w:tcW w:w="12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高级</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kern w:val="0"/>
                <w:szCs w:val="21"/>
              </w:rPr>
              <w:t xml:space="preserve">6 </w:t>
            </w:r>
            <w:r>
              <w:rPr>
                <w:rFonts w:hAnsi="宋体" w:cs="..ì." w:hint="eastAsia"/>
                <w:kern w:val="0"/>
                <w:szCs w:val="21"/>
              </w:rPr>
              <w:t>人</w:t>
            </w:r>
          </w:p>
        </w:tc>
        <w:tc>
          <w:tcPr>
            <w:tcW w:w="2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给排水工</w:t>
            </w:r>
          </w:p>
        </w:tc>
        <w:tc>
          <w:tcPr>
            <w:tcW w:w="70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广东</w:t>
            </w:r>
          </w:p>
        </w:tc>
      </w:tr>
      <w:tr w:rsidR="009B0D3E" w:rsidTr="00884A1D">
        <w:tblPrEx>
          <w:tblCellMar>
            <w:top w:w="0" w:type="dxa"/>
            <w:bottom w:w="0" w:type="dxa"/>
          </w:tblCellMar>
        </w:tblPrEx>
        <w:trPr>
          <w:trHeight w:val="553"/>
        </w:trPr>
        <w:tc>
          <w:tcPr>
            <w:tcW w:w="73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 xml:space="preserve">2 </w:t>
            </w:r>
          </w:p>
        </w:tc>
        <w:tc>
          <w:tcPr>
            <w:tcW w:w="17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给排水工</w:t>
            </w:r>
          </w:p>
        </w:tc>
        <w:tc>
          <w:tcPr>
            <w:tcW w:w="12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中级</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kern w:val="0"/>
                <w:szCs w:val="21"/>
              </w:rPr>
              <w:t xml:space="preserve">2 </w:t>
            </w:r>
            <w:r>
              <w:rPr>
                <w:rFonts w:hAnsi="宋体" w:cs="..ì." w:hint="eastAsia"/>
                <w:kern w:val="0"/>
                <w:szCs w:val="21"/>
              </w:rPr>
              <w:t>人</w:t>
            </w:r>
          </w:p>
        </w:tc>
        <w:tc>
          <w:tcPr>
            <w:tcW w:w="2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给排水工</w:t>
            </w:r>
          </w:p>
        </w:tc>
        <w:tc>
          <w:tcPr>
            <w:tcW w:w="70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江浙</w:t>
            </w:r>
          </w:p>
        </w:tc>
      </w:tr>
      <w:tr w:rsidR="009B0D3E" w:rsidTr="00884A1D">
        <w:tblPrEx>
          <w:tblCellMar>
            <w:top w:w="0" w:type="dxa"/>
            <w:bottom w:w="0" w:type="dxa"/>
          </w:tblCellMar>
        </w:tblPrEx>
        <w:trPr>
          <w:trHeight w:val="548"/>
        </w:trPr>
        <w:tc>
          <w:tcPr>
            <w:tcW w:w="73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 xml:space="preserve">3 </w:t>
            </w:r>
          </w:p>
        </w:tc>
        <w:tc>
          <w:tcPr>
            <w:tcW w:w="17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给排水工</w:t>
            </w:r>
          </w:p>
        </w:tc>
        <w:tc>
          <w:tcPr>
            <w:tcW w:w="12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初级</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kern w:val="0"/>
                <w:szCs w:val="21"/>
              </w:rPr>
              <w:t xml:space="preserve">2 </w:t>
            </w:r>
            <w:r>
              <w:rPr>
                <w:rFonts w:hAnsi="宋体" w:cs="..ì." w:hint="eastAsia"/>
                <w:kern w:val="0"/>
                <w:szCs w:val="21"/>
              </w:rPr>
              <w:t>人</w:t>
            </w:r>
          </w:p>
        </w:tc>
        <w:tc>
          <w:tcPr>
            <w:tcW w:w="2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给排水工</w:t>
            </w:r>
          </w:p>
        </w:tc>
        <w:tc>
          <w:tcPr>
            <w:tcW w:w="70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江浙</w:t>
            </w:r>
          </w:p>
        </w:tc>
      </w:tr>
      <w:tr w:rsidR="009B0D3E" w:rsidTr="00884A1D">
        <w:tblPrEx>
          <w:tblCellMar>
            <w:top w:w="0" w:type="dxa"/>
            <w:bottom w:w="0" w:type="dxa"/>
          </w:tblCellMar>
        </w:tblPrEx>
        <w:trPr>
          <w:trHeight w:val="550"/>
        </w:trPr>
        <w:tc>
          <w:tcPr>
            <w:tcW w:w="73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 xml:space="preserve">4 </w:t>
            </w:r>
          </w:p>
        </w:tc>
        <w:tc>
          <w:tcPr>
            <w:tcW w:w="17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电工</w:t>
            </w:r>
          </w:p>
        </w:tc>
        <w:tc>
          <w:tcPr>
            <w:tcW w:w="12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高级</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kern w:val="0"/>
                <w:szCs w:val="21"/>
              </w:rPr>
              <w:t xml:space="preserve">15 </w:t>
            </w:r>
            <w:r>
              <w:rPr>
                <w:rFonts w:hAnsi="宋体" w:cs="..ì." w:hint="eastAsia"/>
                <w:kern w:val="0"/>
                <w:szCs w:val="21"/>
              </w:rPr>
              <w:t>人</w:t>
            </w:r>
          </w:p>
        </w:tc>
        <w:tc>
          <w:tcPr>
            <w:tcW w:w="2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电工</w:t>
            </w:r>
          </w:p>
        </w:tc>
        <w:tc>
          <w:tcPr>
            <w:tcW w:w="70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广东</w:t>
            </w:r>
          </w:p>
        </w:tc>
      </w:tr>
      <w:tr w:rsidR="009B0D3E" w:rsidTr="00884A1D">
        <w:tblPrEx>
          <w:tblCellMar>
            <w:top w:w="0" w:type="dxa"/>
            <w:bottom w:w="0" w:type="dxa"/>
          </w:tblCellMar>
        </w:tblPrEx>
        <w:trPr>
          <w:trHeight w:val="550"/>
        </w:trPr>
        <w:tc>
          <w:tcPr>
            <w:tcW w:w="73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 xml:space="preserve">5 </w:t>
            </w:r>
          </w:p>
        </w:tc>
        <w:tc>
          <w:tcPr>
            <w:tcW w:w="17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电工</w:t>
            </w:r>
          </w:p>
        </w:tc>
        <w:tc>
          <w:tcPr>
            <w:tcW w:w="12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中级</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kern w:val="0"/>
                <w:szCs w:val="21"/>
              </w:rPr>
              <w:t xml:space="preserve">10 </w:t>
            </w:r>
            <w:r>
              <w:rPr>
                <w:rFonts w:hAnsi="宋体" w:cs="..ì." w:hint="eastAsia"/>
                <w:kern w:val="0"/>
                <w:szCs w:val="21"/>
              </w:rPr>
              <w:t>人</w:t>
            </w:r>
          </w:p>
        </w:tc>
        <w:tc>
          <w:tcPr>
            <w:tcW w:w="2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电工</w:t>
            </w:r>
          </w:p>
        </w:tc>
        <w:tc>
          <w:tcPr>
            <w:tcW w:w="70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江浙</w:t>
            </w:r>
          </w:p>
        </w:tc>
      </w:tr>
      <w:tr w:rsidR="009B0D3E" w:rsidTr="00884A1D">
        <w:tblPrEx>
          <w:tblCellMar>
            <w:top w:w="0" w:type="dxa"/>
            <w:bottom w:w="0" w:type="dxa"/>
          </w:tblCellMar>
        </w:tblPrEx>
        <w:trPr>
          <w:trHeight w:val="553"/>
        </w:trPr>
        <w:tc>
          <w:tcPr>
            <w:tcW w:w="73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lastRenderedPageBreak/>
              <w:t xml:space="preserve">6 </w:t>
            </w:r>
          </w:p>
        </w:tc>
        <w:tc>
          <w:tcPr>
            <w:tcW w:w="17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电工</w:t>
            </w:r>
          </w:p>
        </w:tc>
        <w:tc>
          <w:tcPr>
            <w:tcW w:w="12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初级</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kern w:val="0"/>
                <w:szCs w:val="21"/>
              </w:rPr>
              <w:t xml:space="preserve">10 </w:t>
            </w:r>
            <w:r>
              <w:rPr>
                <w:rFonts w:hAnsi="宋体" w:cs="..ì." w:hint="eastAsia"/>
                <w:kern w:val="0"/>
                <w:szCs w:val="21"/>
              </w:rPr>
              <w:t>人</w:t>
            </w:r>
          </w:p>
        </w:tc>
        <w:tc>
          <w:tcPr>
            <w:tcW w:w="2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电工</w:t>
            </w:r>
          </w:p>
        </w:tc>
        <w:tc>
          <w:tcPr>
            <w:tcW w:w="70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江浙</w:t>
            </w:r>
          </w:p>
        </w:tc>
      </w:tr>
      <w:tr w:rsidR="009B0D3E" w:rsidTr="00884A1D">
        <w:tblPrEx>
          <w:tblCellMar>
            <w:top w:w="0" w:type="dxa"/>
            <w:bottom w:w="0" w:type="dxa"/>
          </w:tblCellMar>
        </w:tblPrEx>
        <w:trPr>
          <w:trHeight w:val="550"/>
        </w:trPr>
        <w:tc>
          <w:tcPr>
            <w:tcW w:w="73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 xml:space="preserve">7 </w:t>
            </w:r>
          </w:p>
        </w:tc>
        <w:tc>
          <w:tcPr>
            <w:tcW w:w="17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泥工</w:t>
            </w:r>
          </w:p>
        </w:tc>
        <w:tc>
          <w:tcPr>
            <w:tcW w:w="12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高级</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kern w:val="0"/>
                <w:szCs w:val="21"/>
              </w:rPr>
              <w:t xml:space="preserve">60 </w:t>
            </w:r>
            <w:r>
              <w:rPr>
                <w:rFonts w:hAnsi="宋体" w:cs="..ì." w:hint="eastAsia"/>
                <w:kern w:val="0"/>
                <w:szCs w:val="21"/>
              </w:rPr>
              <w:t>人</w:t>
            </w:r>
          </w:p>
        </w:tc>
        <w:tc>
          <w:tcPr>
            <w:tcW w:w="2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泥工</w:t>
            </w:r>
          </w:p>
        </w:tc>
        <w:tc>
          <w:tcPr>
            <w:tcW w:w="70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广东</w:t>
            </w:r>
          </w:p>
        </w:tc>
      </w:tr>
      <w:tr w:rsidR="009B0D3E" w:rsidTr="00884A1D">
        <w:tblPrEx>
          <w:tblCellMar>
            <w:top w:w="0" w:type="dxa"/>
            <w:bottom w:w="0" w:type="dxa"/>
          </w:tblCellMar>
        </w:tblPrEx>
        <w:trPr>
          <w:trHeight w:val="550"/>
        </w:trPr>
        <w:tc>
          <w:tcPr>
            <w:tcW w:w="73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 xml:space="preserve">8 </w:t>
            </w:r>
          </w:p>
        </w:tc>
        <w:tc>
          <w:tcPr>
            <w:tcW w:w="17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泥工</w:t>
            </w:r>
          </w:p>
        </w:tc>
        <w:tc>
          <w:tcPr>
            <w:tcW w:w="12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中级</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kern w:val="0"/>
                <w:szCs w:val="21"/>
              </w:rPr>
              <w:t xml:space="preserve">40 </w:t>
            </w:r>
            <w:r>
              <w:rPr>
                <w:rFonts w:hAnsi="宋体" w:cs="..ì." w:hint="eastAsia"/>
                <w:kern w:val="0"/>
                <w:szCs w:val="21"/>
              </w:rPr>
              <w:t>人</w:t>
            </w:r>
          </w:p>
        </w:tc>
        <w:tc>
          <w:tcPr>
            <w:tcW w:w="2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泥工</w:t>
            </w:r>
          </w:p>
        </w:tc>
        <w:tc>
          <w:tcPr>
            <w:tcW w:w="70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江浙</w:t>
            </w:r>
          </w:p>
        </w:tc>
      </w:tr>
      <w:tr w:rsidR="009B0D3E" w:rsidTr="00884A1D">
        <w:tblPrEx>
          <w:tblCellMar>
            <w:top w:w="0" w:type="dxa"/>
            <w:bottom w:w="0" w:type="dxa"/>
          </w:tblCellMar>
        </w:tblPrEx>
        <w:trPr>
          <w:trHeight w:val="550"/>
        </w:trPr>
        <w:tc>
          <w:tcPr>
            <w:tcW w:w="73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 xml:space="preserve">9 </w:t>
            </w:r>
          </w:p>
        </w:tc>
        <w:tc>
          <w:tcPr>
            <w:tcW w:w="17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泥工</w:t>
            </w:r>
          </w:p>
        </w:tc>
        <w:tc>
          <w:tcPr>
            <w:tcW w:w="12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初级</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kern w:val="0"/>
                <w:szCs w:val="21"/>
              </w:rPr>
              <w:t xml:space="preserve">20 </w:t>
            </w:r>
            <w:r>
              <w:rPr>
                <w:rFonts w:hAnsi="宋体" w:cs="..ì." w:hint="eastAsia"/>
                <w:kern w:val="0"/>
                <w:szCs w:val="21"/>
              </w:rPr>
              <w:t>人</w:t>
            </w:r>
          </w:p>
        </w:tc>
        <w:tc>
          <w:tcPr>
            <w:tcW w:w="2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泥工</w:t>
            </w:r>
          </w:p>
        </w:tc>
        <w:tc>
          <w:tcPr>
            <w:tcW w:w="70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江浙</w:t>
            </w:r>
          </w:p>
        </w:tc>
      </w:tr>
      <w:tr w:rsidR="009B0D3E" w:rsidTr="00884A1D">
        <w:tblPrEx>
          <w:tblCellMar>
            <w:top w:w="0" w:type="dxa"/>
            <w:bottom w:w="0" w:type="dxa"/>
          </w:tblCellMar>
        </w:tblPrEx>
        <w:trPr>
          <w:trHeight w:val="550"/>
        </w:trPr>
        <w:tc>
          <w:tcPr>
            <w:tcW w:w="73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 xml:space="preserve">10 </w:t>
            </w:r>
          </w:p>
        </w:tc>
        <w:tc>
          <w:tcPr>
            <w:tcW w:w="17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木工</w:t>
            </w:r>
          </w:p>
        </w:tc>
        <w:tc>
          <w:tcPr>
            <w:tcW w:w="12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高级</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kern w:val="0"/>
                <w:szCs w:val="21"/>
              </w:rPr>
              <w:t xml:space="preserve">100 </w:t>
            </w:r>
            <w:r>
              <w:rPr>
                <w:rFonts w:hAnsi="宋体" w:cs="..ì." w:hint="eastAsia"/>
                <w:kern w:val="0"/>
                <w:szCs w:val="21"/>
              </w:rPr>
              <w:t>人</w:t>
            </w:r>
          </w:p>
        </w:tc>
        <w:tc>
          <w:tcPr>
            <w:tcW w:w="2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木工</w:t>
            </w:r>
          </w:p>
        </w:tc>
        <w:tc>
          <w:tcPr>
            <w:tcW w:w="70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广东</w:t>
            </w:r>
          </w:p>
        </w:tc>
      </w:tr>
      <w:tr w:rsidR="009B0D3E" w:rsidTr="00884A1D">
        <w:tblPrEx>
          <w:tblCellMar>
            <w:top w:w="0" w:type="dxa"/>
            <w:bottom w:w="0" w:type="dxa"/>
          </w:tblCellMar>
        </w:tblPrEx>
        <w:trPr>
          <w:trHeight w:val="550"/>
        </w:trPr>
        <w:tc>
          <w:tcPr>
            <w:tcW w:w="73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 xml:space="preserve">11 </w:t>
            </w:r>
          </w:p>
        </w:tc>
        <w:tc>
          <w:tcPr>
            <w:tcW w:w="17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木工</w:t>
            </w:r>
          </w:p>
        </w:tc>
        <w:tc>
          <w:tcPr>
            <w:tcW w:w="12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中级</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kern w:val="0"/>
                <w:szCs w:val="21"/>
              </w:rPr>
              <w:t xml:space="preserve">50 </w:t>
            </w:r>
            <w:r>
              <w:rPr>
                <w:rFonts w:hAnsi="宋体" w:cs="..ì." w:hint="eastAsia"/>
                <w:kern w:val="0"/>
                <w:szCs w:val="21"/>
              </w:rPr>
              <w:t>人</w:t>
            </w:r>
          </w:p>
        </w:tc>
        <w:tc>
          <w:tcPr>
            <w:tcW w:w="2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木工</w:t>
            </w:r>
          </w:p>
        </w:tc>
        <w:tc>
          <w:tcPr>
            <w:tcW w:w="70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江浙</w:t>
            </w:r>
          </w:p>
        </w:tc>
      </w:tr>
      <w:tr w:rsidR="009B0D3E" w:rsidTr="00884A1D">
        <w:tblPrEx>
          <w:tblCellMar>
            <w:top w:w="0" w:type="dxa"/>
            <w:bottom w:w="0" w:type="dxa"/>
          </w:tblCellMar>
        </w:tblPrEx>
        <w:trPr>
          <w:trHeight w:val="553"/>
        </w:trPr>
        <w:tc>
          <w:tcPr>
            <w:tcW w:w="73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 xml:space="preserve">12 </w:t>
            </w:r>
          </w:p>
        </w:tc>
        <w:tc>
          <w:tcPr>
            <w:tcW w:w="17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木工</w:t>
            </w:r>
          </w:p>
        </w:tc>
        <w:tc>
          <w:tcPr>
            <w:tcW w:w="12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初级</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kern w:val="0"/>
                <w:szCs w:val="21"/>
              </w:rPr>
              <w:t xml:space="preserve">50 </w:t>
            </w:r>
            <w:r>
              <w:rPr>
                <w:rFonts w:hAnsi="宋体" w:cs="..ì." w:hint="eastAsia"/>
                <w:kern w:val="0"/>
                <w:szCs w:val="21"/>
              </w:rPr>
              <w:t>人</w:t>
            </w:r>
          </w:p>
        </w:tc>
        <w:tc>
          <w:tcPr>
            <w:tcW w:w="2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木工</w:t>
            </w:r>
          </w:p>
        </w:tc>
        <w:tc>
          <w:tcPr>
            <w:tcW w:w="70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江浙</w:t>
            </w:r>
          </w:p>
        </w:tc>
      </w:tr>
      <w:tr w:rsidR="009B0D3E" w:rsidTr="00884A1D">
        <w:tblPrEx>
          <w:tblCellMar>
            <w:top w:w="0" w:type="dxa"/>
            <w:bottom w:w="0" w:type="dxa"/>
          </w:tblCellMar>
        </w:tblPrEx>
        <w:trPr>
          <w:trHeight w:val="550"/>
        </w:trPr>
        <w:tc>
          <w:tcPr>
            <w:tcW w:w="73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 xml:space="preserve">13 </w:t>
            </w:r>
          </w:p>
        </w:tc>
        <w:tc>
          <w:tcPr>
            <w:tcW w:w="17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油漆工</w:t>
            </w:r>
          </w:p>
        </w:tc>
        <w:tc>
          <w:tcPr>
            <w:tcW w:w="12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高级</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kern w:val="0"/>
                <w:szCs w:val="21"/>
              </w:rPr>
              <w:t xml:space="preserve">10 </w:t>
            </w:r>
            <w:r>
              <w:rPr>
                <w:rFonts w:hAnsi="宋体" w:cs="..ì." w:hint="eastAsia"/>
                <w:kern w:val="0"/>
                <w:szCs w:val="21"/>
              </w:rPr>
              <w:t>人</w:t>
            </w:r>
          </w:p>
        </w:tc>
        <w:tc>
          <w:tcPr>
            <w:tcW w:w="2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油漆工</w:t>
            </w:r>
          </w:p>
        </w:tc>
        <w:tc>
          <w:tcPr>
            <w:tcW w:w="70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广东</w:t>
            </w:r>
          </w:p>
        </w:tc>
      </w:tr>
      <w:tr w:rsidR="009B0D3E" w:rsidTr="00884A1D">
        <w:tblPrEx>
          <w:tblCellMar>
            <w:top w:w="0" w:type="dxa"/>
            <w:bottom w:w="0" w:type="dxa"/>
          </w:tblCellMar>
        </w:tblPrEx>
        <w:trPr>
          <w:trHeight w:val="550"/>
        </w:trPr>
        <w:tc>
          <w:tcPr>
            <w:tcW w:w="73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 xml:space="preserve">14 </w:t>
            </w:r>
          </w:p>
        </w:tc>
        <w:tc>
          <w:tcPr>
            <w:tcW w:w="17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油漆工</w:t>
            </w:r>
          </w:p>
        </w:tc>
        <w:tc>
          <w:tcPr>
            <w:tcW w:w="12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中级</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kern w:val="0"/>
                <w:szCs w:val="21"/>
              </w:rPr>
              <w:t xml:space="preserve">10 </w:t>
            </w:r>
            <w:r>
              <w:rPr>
                <w:rFonts w:hAnsi="宋体" w:cs="..ì." w:hint="eastAsia"/>
                <w:kern w:val="0"/>
                <w:szCs w:val="21"/>
              </w:rPr>
              <w:t>人</w:t>
            </w:r>
          </w:p>
        </w:tc>
        <w:tc>
          <w:tcPr>
            <w:tcW w:w="2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油漆工</w:t>
            </w:r>
          </w:p>
        </w:tc>
        <w:tc>
          <w:tcPr>
            <w:tcW w:w="70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江浙</w:t>
            </w:r>
          </w:p>
        </w:tc>
      </w:tr>
      <w:tr w:rsidR="009B0D3E" w:rsidTr="00884A1D">
        <w:tblPrEx>
          <w:tblCellMar>
            <w:top w:w="0" w:type="dxa"/>
            <w:bottom w:w="0" w:type="dxa"/>
          </w:tblCellMar>
        </w:tblPrEx>
        <w:trPr>
          <w:trHeight w:val="550"/>
        </w:trPr>
        <w:tc>
          <w:tcPr>
            <w:tcW w:w="73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 xml:space="preserve">15 </w:t>
            </w:r>
          </w:p>
        </w:tc>
        <w:tc>
          <w:tcPr>
            <w:tcW w:w="17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油漆工</w:t>
            </w:r>
          </w:p>
        </w:tc>
        <w:tc>
          <w:tcPr>
            <w:tcW w:w="12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初级</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kern w:val="0"/>
                <w:szCs w:val="21"/>
              </w:rPr>
              <w:t xml:space="preserve">10 </w:t>
            </w:r>
            <w:r>
              <w:rPr>
                <w:rFonts w:hAnsi="宋体" w:cs="..ì." w:hint="eastAsia"/>
                <w:kern w:val="0"/>
                <w:szCs w:val="21"/>
              </w:rPr>
              <w:t>人</w:t>
            </w:r>
          </w:p>
        </w:tc>
        <w:tc>
          <w:tcPr>
            <w:tcW w:w="2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油漆工</w:t>
            </w:r>
          </w:p>
        </w:tc>
        <w:tc>
          <w:tcPr>
            <w:tcW w:w="70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江浙</w:t>
            </w:r>
          </w:p>
        </w:tc>
      </w:tr>
      <w:tr w:rsidR="009B0D3E" w:rsidTr="00884A1D">
        <w:tblPrEx>
          <w:tblCellMar>
            <w:top w:w="0" w:type="dxa"/>
            <w:bottom w:w="0" w:type="dxa"/>
          </w:tblCellMar>
        </w:tblPrEx>
        <w:trPr>
          <w:trHeight w:val="550"/>
        </w:trPr>
        <w:tc>
          <w:tcPr>
            <w:tcW w:w="73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 xml:space="preserve">16 </w:t>
            </w:r>
          </w:p>
        </w:tc>
        <w:tc>
          <w:tcPr>
            <w:tcW w:w="17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杂工</w:t>
            </w:r>
          </w:p>
        </w:tc>
        <w:tc>
          <w:tcPr>
            <w:tcW w:w="1200"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kern w:val="0"/>
                <w:szCs w:val="21"/>
              </w:rPr>
              <w:t xml:space="preserve">30 </w:t>
            </w:r>
            <w:r>
              <w:rPr>
                <w:rFonts w:hAnsi="宋体" w:cs="..ì." w:hint="eastAsia"/>
                <w:kern w:val="0"/>
                <w:szCs w:val="21"/>
              </w:rPr>
              <w:t>人</w:t>
            </w:r>
          </w:p>
        </w:tc>
        <w:tc>
          <w:tcPr>
            <w:tcW w:w="2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杂工</w:t>
            </w:r>
          </w:p>
        </w:tc>
        <w:tc>
          <w:tcPr>
            <w:tcW w:w="70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四川</w:t>
            </w:r>
          </w:p>
        </w:tc>
      </w:tr>
      <w:tr w:rsidR="009B0D3E" w:rsidTr="00884A1D">
        <w:tblPrEx>
          <w:tblCellMar>
            <w:top w:w="0" w:type="dxa"/>
            <w:bottom w:w="0" w:type="dxa"/>
          </w:tblCellMar>
        </w:tblPrEx>
        <w:trPr>
          <w:trHeight w:val="550"/>
        </w:trPr>
        <w:tc>
          <w:tcPr>
            <w:tcW w:w="73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 xml:space="preserve">17 </w:t>
            </w:r>
          </w:p>
        </w:tc>
        <w:tc>
          <w:tcPr>
            <w:tcW w:w="17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保安</w:t>
            </w:r>
          </w:p>
        </w:tc>
        <w:tc>
          <w:tcPr>
            <w:tcW w:w="1200" w:type="dxa"/>
            <w:tcBorders>
              <w:top w:val="single" w:sz="6" w:space="0" w:color="000000"/>
              <w:left w:val="single" w:sz="6" w:space="0" w:color="000000"/>
              <w:bottom w:val="single" w:sz="6" w:space="0" w:color="000000"/>
              <w:right w:val="single" w:sz="6" w:space="0" w:color="000000"/>
            </w:tcBorders>
          </w:tcPr>
          <w:p w:rsidR="009B0D3E" w:rsidRDefault="009B0D3E" w:rsidP="00884A1D">
            <w:pPr>
              <w:rPr>
                <w:rFonts w:hAnsi="宋体"/>
                <w:kern w:val="0"/>
                <w:szCs w:val="21"/>
              </w:rPr>
            </w:pP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kern w:val="0"/>
                <w:szCs w:val="21"/>
              </w:rPr>
              <w:t xml:space="preserve">3 </w:t>
            </w:r>
            <w:r>
              <w:rPr>
                <w:rFonts w:hAnsi="宋体" w:cs="..ì." w:hint="eastAsia"/>
                <w:kern w:val="0"/>
                <w:szCs w:val="21"/>
              </w:rPr>
              <w:t>人</w:t>
            </w:r>
          </w:p>
        </w:tc>
        <w:tc>
          <w:tcPr>
            <w:tcW w:w="25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保安</w:t>
            </w:r>
          </w:p>
        </w:tc>
        <w:tc>
          <w:tcPr>
            <w:tcW w:w="70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广东</w:t>
            </w:r>
          </w:p>
        </w:tc>
      </w:tr>
    </w:tbl>
    <w:p w:rsidR="009B0D3E" w:rsidRDefault="009B0D3E" w:rsidP="009B0D3E">
      <w:pPr>
        <w:rPr>
          <w:rFonts w:hAnsi="宋体" w:cs="宋体" w:hint="eastAsia"/>
        </w:rPr>
      </w:pPr>
    </w:p>
    <w:p w:rsidR="009B0D3E" w:rsidRDefault="009B0D3E" w:rsidP="009B0D3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24" w:name="_Toc207189109"/>
      <w:r>
        <w:rPr>
          <w:rFonts w:hint="eastAsia"/>
        </w:rPr>
        <w:t>主要材料</w:t>
      </w:r>
      <w:bookmarkStart w:id="25" w:name="bk116"/>
      <w:bookmarkEnd w:id="24"/>
      <w:bookmarkEnd w:id="25"/>
    </w:p>
    <w:p w:rsidR="009B0D3E" w:rsidRDefault="009B0D3E" w:rsidP="009B0D3E">
      <w:pPr>
        <w:rPr>
          <w:kern w:val="0"/>
        </w:rPr>
      </w:pPr>
      <w:bookmarkStart w:id="26" w:name="bk117"/>
      <w:bookmarkEnd w:id="26"/>
      <w:r>
        <w:rPr>
          <w:rFonts w:hint="eastAsia"/>
          <w:kern w:val="0"/>
        </w:rPr>
        <w:t>第一节</w:t>
      </w:r>
      <w:r>
        <w:rPr>
          <w:kern w:val="0"/>
        </w:rPr>
        <w:t xml:space="preserve"> </w:t>
      </w:r>
      <w:r>
        <w:rPr>
          <w:rFonts w:hint="eastAsia"/>
          <w:kern w:val="0"/>
        </w:rPr>
        <w:t>主要物资进场计划</w:t>
      </w:r>
    </w:p>
    <w:p w:rsidR="009B0D3E" w:rsidRDefault="009B0D3E" w:rsidP="009B0D3E">
      <w:pPr>
        <w:rPr>
          <w:rFonts w:hAnsi="宋体" w:cs="宋体"/>
          <w:kern w:val="0"/>
          <w:szCs w:val="21"/>
        </w:rPr>
      </w:pPr>
      <w:r>
        <w:rPr>
          <w:rFonts w:hAnsi="宋体" w:cs="宋体" w:hint="eastAsia"/>
          <w:kern w:val="0"/>
          <w:szCs w:val="21"/>
        </w:rPr>
        <w:t>工程项目的材料供应对整个工程施工过程举足轻重，直接影响到施工工期、质量和成本。本工程的供应目标主要是及时、保质、齐备供应和节约采购费用，本工程下述特点使其材料供应工作的重要性更为突出。</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、工期紧；</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、材料供应量大，类型多；</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、对材料的质量要求高；</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、现场狭窄，材料存储能力小，通道不通畅，倒运困难；</w:t>
      </w:r>
    </w:p>
    <w:p w:rsidR="009B0D3E" w:rsidRDefault="009B0D3E" w:rsidP="009B0D3E">
      <w:pPr>
        <w:rPr>
          <w:rFonts w:hAnsi="宋体" w:cs="宋体"/>
          <w:kern w:val="0"/>
          <w:szCs w:val="21"/>
        </w:rPr>
      </w:pPr>
      <w:r>
        <w:rPr>
          <w:rFonts w:hAnsi="宋体" w:cs="宋体" w:hint="eastAsia"/>
          <w:kern w:val="0"/>
          <w:szCs w:val="21"/>
        </w:rPr>
        <w:t>根据以上特点，我们采取相应对策：对材料考虑进货与加工周期，在总体材料计划提出后立即购买；针对材料供应量大，现场存储能力小的特点对大批量材料马上组织货源，根据施工进度分批进场。进场后尽快疏送到各作业层。对常用的小批量材料可临时采购，以保证相对平衡的材料储备，即不过多储备以免造成材料积压，资金占用，仓库面积浪费；又不过少储备，以免造成停工待料，延误工期。</w:t>
      </w:r>
      <w:proofErr w:type="gramStart"/>
      <w:r>
        <w:rPr>
          <w:rFonts w:hAnsi="宋体" w:cs="宋体" w:hint="eastAsia"/>
          <w:kern w:val="0"/>
          <w:szCs w:val="21"/>
        </w:rPr>
        <w:t>对甲供材料</w:t>
      </w:r>
      <w:proofErr w:type="gramEnd"/>
      <w:r>
        <w:rPr>
          <w:rFonts w:hAnsi="宋体" w:cs="宋体" w:hint="eastAsia"/>
          <w:kern w:val="0"/>
          <w:szCs w:val="21"/>
        </w:rPr>
        <w:t>，我们提早</w:t>
      </w:r>
      <w:proofErr w:type="gramStart"/>
      <w:r>
        <w:rPr>
          <w:rFonts w:hAnsi="宋体" w:cs="宋体" w:hint="eastAsia"/>
          <w:kern w:val="0"/>
          <w:szCs w:val="21"/>
        </w:rPr>
        <w:t>作出</w:t>
      </w:r>
      <w:proofErr w:type="gramEnd"/>
      <w:r>
        <w:rPr>
          <w:rFonts w:hAnsi="宋体" w:cs="宋体" w:hint="eastAsia"/>
          <w:kern w:val="0"/>
          <w:szCs w:val="21"/>
        </w:rPr>
        <w:t>计划，送交甲方，以利甲方及时采购供应。甲方供应材料部分为成品，存放中稍不注意，极易造成损坏。针对这个特点，</w:t>
      </w:r>
      <w:proofErr w:type="gramStart"/>
      <w:r>
        <w:rPr>
          <w:rFonts w:hAnsi="宋体" w:cs="宋体" w:hint="eastAsia"/>
          <w:kern w:val="0"/>
          <w:szCs w:val="21"/>
        </w:rPr>
        <w:t>甲供材料一</w:t>
      </w:r>
      <w:proofErr w:type="gramEnd"/>
      <w:r>
        <w:rPr>
          <w:rFonts w:hAnsi="宋体" w:cs="宋体" w:hint="eastAsia"/>
          <w:kern w:val="0"/>
          <w:szCs w:val="21"/>
        </w:rPr>
        <w:t>到场，马上安装就位，尽量避免存放。如到货数量大，则专设库房存放，并加强保护。</w:t>
      </w:r>
    </w:p>
    <w:p w:rsidR="009B0D3E" w:rsidRDefault="009B0D3E" w:rsidP="009B0D3E">
      <w:pPr>
        <w:rPr>
          <w:rFonts w:hAnsi="宋体" w:cs="宋体"/>
          <w:kern w:val="0"/>
          <w:szCs w:val="21"/>
        </w:rPr>
      </w:pPr>
      <w:r>
        <w:rPr>
          <w:rFonts w:hAnsi="宋体" w:cs="宋体" w:hint="eastAsia"/>
          <w:kern w:val="0"/>
          <w:szCs w:val="21"/>
        </w:rPr>
        <w:lastRenderedPageBreak/>
        <w:t>主要材料组织进场总体原则：</w:t>
      </w:r>
    </w:p>
    <w:p w:rsidR="009B0D3E" w:rsidRDefault="009B0D3E" w:rsidP="009B0D3E">
      <w:pPr>
        <w:rPr>
          <w:rFonts w:hAnsi="宋体" w:cs="宋体"/>
          <w:kern w:val="0"/>
          <w:szCs w:val="21"/>
        </w:rPr>
      </w:pPr>
      <w:r>
        <w:rPr>
          <w:rFonts w:hAnsi="宋体" w:cs="TimesNewRoman"/>
          <w:kern w:val="0"/>
          <w:szCs w:val="21"/>
        </w:rPr>
        <w:t>1</w:t>
      </w:r>
      <w:r>
        <w:rPr>
          <w:rFonts w:hAnsi="宋体" w:cs="宋体" w:hint="eastAsia"/>
          <w:kern w:val="0"/>
          <w:szCs w:val="21"/>
        </w:rPr>
        <w:t>、材料根据现场实际情况而决定进场时间；</w:t>
      </w:r>
    </w:p>
    <w:p w:rsidR="009B0D3E" w:rsidRDefault="009B0D3E" w:rsidP="009B0D3E">
      <w:pPr>
        <w:rPr>
          <w:rFonts w:hAnsi="宋体" w:cs="宋体"/>
          <w:kern w:val="0"/>
          <w:szCs w:val="21"/>
        </w:rPr>
      </w:pPr>
      <w:r>
        <w:rPr>
          <w:rFonts w:hAnsi="宋体" w:cs="TimesNewRoman"/>
          <w:kern w:val="0"/>
          <w:szCs w:val="21"/>
        </w:rPr>
        <w:t>2</w:t>
      </w:r>
      <w:r>
        <w:rPr>
          <w:rFonts w:hAnsi="宋体" w:cs="宋体" w:hint="eastAsia"/>
          <w:kern w:val="0"/>
          <w:szCs w:val="21"/>
        </w:rPr>
        <w:t>、材料进场时间不是一成不变的，可根据现场实际进度及其他情况而适当调整。</w:t>
      </w:r>
    </w:p>
    <w:p w:rsidR="009B0D3E" w:rsidRDefault="009B0D3E" w:rsidP="009B0D3E">
      <w:pPr>
        <w:rPr>
          <w:rFonts w:hAnsi="宋体" w:cs="宋体" w:hint="eastAsia"/>
          <w:kern w:val="0"/>
          <w:szCs w:val="21"/>
        </w:rPr>
      </w:pPr>
      <w:r>
        <w:rPr>
          <w:rFonts w:hAnsi="宋体" w:cs="宋体" w:hint="eastAsia"/>
          <w:kern w:val="0"/>
          <w:szCs w:val="21"/>
        </w:rPr>
        <w:t>物资采购流程图</w: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r>
        <w:rPr>
          <w:rFonts w:hAnsi="宋体" w:cs="宋体"/>
          <w:noProof/>
          <w:kern w:val="0"/>
          <w:szCs w:val="21"/>
        </w:rPr>
        <w:pict>
          <v:group id="_x0000_s1695" style="position:absolute;left:0;text-align:left;margin-left:-9pt;margin-top:-.9pt;width:387pt;height:62.4pt;z-index:251667456" coordorigin="1797,1902" coordsize="7740,1248">
            <v:shape id="_x0000_s1696" type="#_x0000_t202" style="position:absolute;left:3417;top:1902;width:1260;height:468">
              <v:textbox>
                <w:txbxContent>
                  <w:p w:rsidR="009B0D3E" w:rsidRDefault="009B0D3E" w:rsidP="009B0D3E">
                    <w:pPr>
                      <w:jc w:val="center"/>
                      <w:rPr>
                        <w:rFonts w:hint="eastAsia"/>
                      </w:rPr>
                    </w:pPr>
                    <w:r>
                      <w:rPr>
                        <w:rFonts w:hint="eastAsia"/>
                      </w:rPr>
                      <w:t>总计划</w:t>
                    </w:r>
                  </w:p>
                </w:txbxContent>
              </v:textbox>
            </v:shape>
            <v:line id="_x0000_s1697" style="position:absolute" from="4677,2058" to="5037,2058">
              <v:stroke endarrow="block"/>
            </v:line>
            <v:shape id="_x0000_s1698" type="#_x0000_t202" style="position:absolute;left:5037;top:1902;width:1260;height:468">
              <v:textbox>
                <w:txbxContent>
                  <w:p w:rsidR="009B0D3E" w:rsidRDefault="009B0D3E" w:rsidP="009B0D3E">
                    <w:pPr>
                      <w:jc w:val="center"/>
                      <w:rPr>
                        <w:rFonts w:hint="eastAsia"/>
                      </w:rPr>
                    </w:pPr>
                    <w:r>
                      <w:rPr>
                        <w:rFonts w:hint="eastAsia"/>
                      </w:rPr>
                      <w:t>采购计划</w:t>
                    </w:r>
                    <w:r>
                      <w:rPr>
                        <w:rFonts w:hint="eastAsia"/>
                      </w:rPr>
                      <w:t xml:space="preserve"> </w:t>
                    </w:r>
                  </w:p>
                </w:txbxContent>
              </v:textbox>
            </v:shape>
            <v:line id="_x0000_s1699" style="position:absolute" from="6297,2058" to="6657,2058">
              <v:stroke endarrow="block"/>
            </v:line>
            <v:shape id="_x0000_s1700" type="#_x0000_t202" style="position:absolute;left:6657;top:1902;width:1260;height:468">
              <v:textbox>
                <w:txbxContent>
                  <w:p w:rsidR="009B0D3E" w:rsidRDefault="009B0D3E" w:rsidP="009B0D3E">
                    <w:pPr>
                      <w:jc w:val="center"/>
                      <w:rPr>
                        <w:rFonts w:hint="eastAsia"/>
                      </w:rPr>
                    </w:pPr>
                    <w:r>
                      <w:rPr>
                        <w:rFonts w:hint="eastAsia"/>
                      </w:rPr>
                      <w:t>询价</w:t>
                    </w:r>
                    <w:r>
                      <w:rPr>
                        <w:rFonts w:hint="eastAsia"/>
                      </w:rPr>
                      <w:t xml:space="preserve"> </w:t>
                    </w:r>
                  </w:p>
                </w:txbxContent>
              </v:textbox>
            </v:shape>
            <v:line id="_x0000_s1701" style="position:absolute" from="7917,2058" to="8277,2058">
              <v:stroke endarrow="block"/>
            </v:line>
            <v:shape id="_x0000_s1702" type="#_x0000_t202" style="position:absolute;left:8277;top:1902;width:1260;height:468">
              <v:textbox>
                <w:txbxContent>
                  <w:p w:rsidR="009B0D3E" w:rsidRDefault="009B0D3E" w:rsidP="009B0D3E">
                    <w:pPr>
                      <w:jc w:val="center"/>
                      <w:rPr>
                        <w:rFonts w:hint="eastAsia"/>
                      </w:rPr>
                    </w:pPr>
                    <w:r>
                      <w:rPr>
                        <w:rFonts w:hint="eastAsia"/>
                      </w:rPr>
                      <w:t>供方选择</w:t>
                    </w:r>
                  </w:p>
                </w:txbxContent>
              </v:textbox>
            </v:shape>
            <v:line id="_x0000_s1703" style="position:absolute" from="8817,2369" to="8817,2681">
              <v:stroke endarrow="block"/>
            </v:line>
            <v:shape id="_x0000_s1704" type="#_x0000_t202" style="position:absolute;left:8277;top:2682;width:1260;height:468">
              <v:textbox>
                <w:txbxContent>
                  <w:p w:rsidR="009B0D3E" w:rsidRDefault="009B0D3E" w:rsidP="009B0D3E">
                    <w:pPr>
                      <w:jc w:val="center"/>
                      <w:rPr>
                        <w:rFonts w:hint="eastAsia"/>
                      </w:rPr>
                    </w:pPr>
                    <w:r>
                      <w:rPr>
                        <w:rFonts w:hint="eastAsia"/>
                      </w:rPr>
                      <w:t>采购</w:t>
                    </w:r>
                  </w:p>
                </w:txbxContent>
              </v:textbox>
            </v:shape>
            <v:line id="_x0000_s1705" style="position:absolute;flip:x" from="7917,2838" to="8277,2838">
              <v:stroke endarrow="block"/>
            </v:line>
            <v:shape id="_x0000_s1706" type="#_x0000_t202" style="position:absolute;left:6657;top:2682;width:1260;height:468">
              <v:textbox>
                <w:txbxContent>
                  <w:p w:rsidR="009B0D3E" w:rsidRDefault="009B0D3E" w:rsidP="009B0D3E">
                    <w:pPr>
                      <w:jc w:val="center"/>
                      <w:rPr>
                        <w:rFonts w:hint="eastAsia"/>
                      </w:rPr>
                    </w:pPr>
                    <w:r>
                      <w:rPr>
                        <w:rFonts w:hint="eastAsia"/>
                      </w:rPr>
                      <w:t>验证</w:t>
                    </w:r>
                  </w:p>
                </w:txbxContent>
              </v:textbox>
            </v:shape>
            <v:line id="_x0000_s1707" style="position:absolute;flip:x" from="6297,2838" to="6657,2838">
              <v:stroke endarrow="block"/>
            </v:line>
            <v:shape id="_x0000_s1708" type="#_x0000_t202" style="position:absolute;left:5037;top:2682;width:1260;height:468">
              <v:textbox>
                <w:txbxContent>
                  <w:p w:rsidR="009B0D3E" w:rsidRDefault="009B0D3E" w:rsidP="009B0D3E">
                    <w:pPr>
                      <w:jc w:val="center"/>
                      <w:rPr>
                        <w:rFonts w:hint="eastAsia"/>
                      </w:rPr>
                    </w:pPr>
                    <w:r>
                      <w:rPr>
                        <w:rFonts w:hint="eastAsia"/>
                      </w:rPr>
                      <w:t>入库</w:t>
                    </w:r>
                    <w:r>
                      <w:rPr>
                        <w:rFonts w:hint="eastAsia"/>
                      </w:rPr>
                      <w:t xml:space="preserve"> </w:t>
                    </w:r>
                  </w:p>
                </w:txbxContent>
              </v:textbox>
            </v:shape>
            <v:line id="_x0000_s1709" style="position:absolute;flip:x" from="4677,2838" to="5037,2838">
              <v:stroke endarrow="block"/>
            </v:line>
            <v:shape id="_x0000_s1710" type="#_x0000_t202" style="position:absolute;left:3417;top:2682;width:1260;height:468">
              <v:textbox>
                <w:txbxContent>
                  <w:p w:rsidR="009B0D3E" w:rsidRDefault="009B0D3E" w:rsidP="009B0D3E">
                    <w:pPr>
                      <w:jc w:val="center"/>
                      <w:rPr>
                        <w:rFonts w:hint="eastAsia"/>
                      </w:rPr>
                    </w:pPr>
                    <w:r>
                      <w:rPr>
                        <w:rFonts w:hint="eastAsia"/>
                      </w:rPr>
                      <w:t>出库</w:t>
                    </w:r>
                    <w:r>
                      <w:rPr>
                        <w:rFonts w:hint="eastAsia"/>
                      </w:rPr>
                      <w:t xml:space="preserve"> </w:t>
                    </w:r>
                  </w:p>
                </w:txbxContent>
              </v:textbox>
            </v:shape>
            <v:line id="_x0000_s1711" style="position:absolute;flip:x" from="3057,2838" to="3417,2838">
              <v:stroke endarrow="block"/>
            </v:line>
            <v:shape id="_x0000_s1712" type="#_x0000_t202" style="position:absolute;left:1797;top:2682;width:1260;height:468">
              <v:textbox>
                <w:txbxContent>
                  <w:p w:rsidR="009B0D3E" w:rsidRDefault="009B0D3E" w:rsidP="009B0D3E">
                    <w:pPr>
                      <w:jc w:val="center"/>
                      <w:rPr>
                        <w:rFonts w:hint="eastAsia"/>
                      </w:rPr>
                    </w:pPr>
                    <w:r>
                      <w:rPr>
                        <w:rFonts w:hint="eastAsia"/>
                      </w:rPr>
                      <w:t>报表、</w:t>
                    </w:r>
                    <w:proofErr w:type="gramStart"/>
                    <w:r>
                      <w:rPr>
                        <w:rFonts w:hint="eastAsia"/>
                      </w:rPr>
                      <w:t>报帐</w:t>
                    </w:r>
                    <w:proofErr w:type="gramEnd"/>
                    <w:r>
                      <w:rPr>
                        <w:rFonts w:hint="eastAsia"/>
                      </w:rPr>
                      <w:t xml:space="preserve"> </w:t>
                    </w:r>
                  </w:p>
                </w:txbxContent>
              </v:textbox>
            </v:shape>
            <w10:anchorlock/>
          </v:group>
        </w:pic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kern w:val="0"/>
        </w:rPr>
      </w:pPr>
      <w:r>
        <w:rPr>
          <w:rFonts w:hint="eastAsia"/>
          <w:kern w:val="0"/>
        </w:rPr>
        <w:t>第二节</w:t>
      </w:r>
      <w:r>
        <w:rPr>
          <w:kern w:val="0"/>
        </w:rPr>
        <w:t xml:space="preserve"> </w:t>
      </w:r>
      <w:r>
        <w:rPr>
          <w:rFonts w:hint="eastAsia"/>
          <w:kern w:val="0"/>
        </w:rPr>
        <w:t>材料管理制度</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、根据材料计划表，并配合工程进度表确定材料品种、规格数量以及进场时间，如属厂商送货上门的应预先与厂商联络拟订送货时间；</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、材料堆放位置应预先安排好，地点</w:t>
      </w:r>
      <w:proofErr w:type="gramStart"/>
      <w:r>
        <w:rPr>
          <w:rFonts w:hAnsi="宋体" w:cs="宋体" w:hint="eastAsia"/>
          <w:kern w:val="0"/>
          <w:szCs w:val="21"/>
        </w:rPr>
        <w:t>宜集中</w:t>
      </w:r>
      <w:proofErr w:type="gramEnd"/>
      <w:r>
        <w:rPr>
          <w:rFonts w:hAnsi="宋体" w:cs="宋体" w:hint="eastAsia"/>
          <w:kern w:val="0"/>
          <w:szCs w:val="21"/>
        </w:rPr>
        <w:t>以便于管理，切勿任意堆置以免影响工程施工和材料管理的严密性。堆放时应注意以下几点：</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、不得影响施工的进行和因施工造成的多次搬迁，</w:t>
      </w:r>
      <w:proofErr w:type="gramStart"/>
      <w:r>
        <w:rPr>
          <w:rFonts w:hAnsi="宋体" w:cs="宋体" w:hint="eastAsia"/>
          <w:kern w:val="0"/>
          <w:szCs w:val="21"/>
        </w:rPr>
        <w:t>损材废工</w:t>
      </w:r>
      <w:proofErr w:type="gramEnd"/>
      <w:r>
        <w:rPr>
          <w:rFonts w:hAnsi="宋体" w:cs="宋体" w:hint="eastAsia"/>
          <w:kern w:val="0"/>
          <w:szCs w:val="21"/>
        </w:rPr>
        <w:t>；</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、选择较高的、干燥的地势堆放；</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、按照材料的不同类别堆码，便于取用；</w:t>
      </w:r>
    </w:p>
    <w:p w:rsidR="009B0D3E" w:rsidRDefault="009B0D3E" w:rsidP="009B0D3E">
      <w:pPr>
        <w:rPr>
          <w:rFonts w:hAnsi="宋体" w:cs="宋体"/>
          <w:kern w:val="0"/>
          <w:szCs w:val="21"/>
        </w:rPr>
      </w:pPr>
      <w:r>
        <w:rPr>
          <w:rFonts w:hAnsi="宋体" w:cs="宋体"/>
          <w:kern w:val="0"/>
          <w:szCs w:val="21"/>
        </w:rPr>
        <w:t>6</w:t>
      </w:r>
      <w:r>
        <w:rPr>
          <w:rFonts w:hAnsi="宋体" w:cs="宋体" w:hint="eastAsia"/>
          <w:kern w:val="0"/>
          <w:szCs w:val="21"/>
        </w:rPr>
        <w:t>、易燃易爆物品分开地点堆放，并配备相应的消防用具，以保安全；</w:t>
      </w:r>
    </w:p>
    <w:p w:rsidR="009B0D3E" w:rsidRDefault="009B0D3E" w:rsidP="009B0D3E">
      <w:pPr>
        <w:rPr>
          <w:rFonts w:hAnsi="宋体" w:cs="宋体"/>
          <w:kern w:val="0"/>
          <w:szCs w:val="21"/>
        </w:rPr>
      </w:pPr>
      <w:r>
        <w:rPr>
          <w:rFonts w:hAnsi="宋体" w:cs="宋体"/>
          <w:kern w:val="0"/>
          <w:szCs w:val="21"/>
        </w:rPr>
        <w:t>7</w:t>
      </w:r>
      <w:r>
        <w:rPr>
          <w:rFonts w:hAnsi="宋体" w:cs="宋体" w:hint="eastAsia"/>
          <w:kern w:val="0"/>
          <w:szCs w:val="21"/>
        </w:rPr>
        <w:t>、易碎</w:t>
      </w:r>
      <w:proofErr w:type="gramStart"/>
      <w:r>
        <w:rPr>
          <w:rFonts w:hAnsi="宋体" w:cs="宋体" w:hint="eastAsia"/>
          <w:kern w:val="0"/>
          <w:szCs w:val="21"/>
        </w:rPr>
        <w:t>易潮易</w:t>
      </w:r>
      <w:proofErr w:type="gramEnd"/>
      <w:r>
        <w:rPr>
          <w:rFonts w:hAnsi="宋体" w:cs="宋体" w:hint="eastAsia"/>
          <w:kern w:val="0"/>
          <w:szCs w:val="21"/>
        </w:rPr>
        <w:t>污染的材料，应注意堆放方法采取保护措施以免造成损害；</w:t>
      </w:r>
    </w:p>
    <w:p w:rsidR="009B0D3E" w:rsidRDefault="009B0D3E" w:rsidP="009B0D3E">
      <w:pPr>
        <w:rPr>
          <w:rFonts w:hAnsi="宋体" w:cs="宋体"/>
          <w:kern w:val="0"/>
          <w:szCs w:val="21"/>
        </w:rPr>
      </w:pPr>
      <w:r>
        <w:rPr>
          <w:rFonts w:hAnsi="宋体" w:cs="宋体"/>
          <w:kern w:val="0"/>
          <w:szCs w:val="21"/>
        </w:rPr>
        <w:t>8</w:t>
      </w:r>
      <w:r>
        <w:rPr>
          <w:rFonts w:hAnsi="宋体" w:cs="宋体" w:hint="eastAsia"/>
          <w:kern w:val="0"/>
          <w:szCs w:val="21"/>
        </w:rPr>
        <w:t>、即用的材料，进场时应直接放置于工作面，以减少搬运时间和工序；</w:t>
      </w:r>
    </w:p>
    <w:p w:rsidR="009B0D3E" w:rsidRDefault="009B0D3E" w:rsidP="009B0D3E">
      <w:pPr>
        <w:rPr>
          <w:rFonts w:hAnsi="宋体" w:cs="宋体"/>
          <w:kern w:val="0"/>
          <w:szCs w:val="21"/>
        </w:rPr>
      </w:pPr>
      <w:r>
        <w:rPr>
          <w:rFonts w:hAnsi="宋体" w:cs="宋体"/>
          <w:kern w:val="0"/>
          <w:szCs w:val="21"/>
        </w:rPr>
        <w:t>9</w:t>
      </w:r>
      <w:r>
        <w:rPr>
          <w:rFonts w:hAnsi="宋体" w:cs="宋体" w:hint="eastAsia"/>
          <w:kern w:val="0"/>
          <w:szCs w:val="21"/>
        </w:rPr>
        <w:t>、</w:t>
      </w:r>
      <w:proofErr w:type="gramStart"/>
      <w:r>
        <w:rPr>
          <w:rFonts w:hAnsi="宋体" w:cs="宋体" w:hint="eastAsia"/>
          <w:kern w:val="0"/>
          <w:szCs w:val="21"/>
        </w:rPr>
        <w:t>机工具</w:t>
      </w:r>
      <w:proofErr w:type="gramEnd"/>
      <w:r>
        <w:rPr>
          <w:rFonts w:hAnsi="宋体" w:cs="宋体" w:hint="eastAsia"/>
          <w:kern w:val="0"/>
          <w:szCs w:val="21"/>
        </w:rPr>
        <w:t>应与材料分开存放，防止</w:t>
      </w:r>
      <w:proofErr w:type="gramStart"/>
      <w:r>
        <w:rPr>
          <w:rFonts w:hAnsi="宋体" w:cs="宋体" w:hint="eastAsia"/>
          <w:kern w:val="0"/>
          <w:szCs w:val="21"/>
        </w:rPr>
        <w:t>机工具</w:t>
      </w:r>
      <w:proofErr w:type="gramEnd"/>
      <w:r>
        <w:rPr>
          <w:rFonts w:hAnsi="宋体" w:cs="宋体" w:hint="eastAsia"/>
          <w:kern w:val="0"/>
          <w:szCs w:val="21"/>
        </w:rPr>
        <w:t>进出时损伤装饰材料；</w:t>
      </w:r>
    </w:p>
    <w:p w:rsidR="009B0D3E" w:rsidRDefault="009B0D3E" w:rsidP="009B0D3E">
      <w:pPr>
        <w:rPr>
          <w:rFonts w:hAnsi="宋体" w:cs="宋体"/>
          <w:kern w:val="0"/>
          <w:szCs w:val="21"/>
        </w:rPr>
      </w:pPr>
      <w:r>
        <w:rPr>
          <w:rFonts w:hAnsi="宋体" w:cs="宋体"/>
          <w:kern w:val="0"/>
          <w:szCs w:val="21"/>
        </w:rPr>
        <w:t>10</w:t>
      </w:r>
      <w:r>
        <w:rPr>
          <w:rFonts w:hAnsi="宋体" w:cs="宋体" w:hint="eastAsia"/>
          <w:kern w:val="0"/>
          <w:szCs w:val="21"/>
        </w:rPr>
        <w:t>、切实做好材料进场的签收工作核对材料是否与设计图和封样的材料样板相符，检查有无明确的材料标识，有无规范的出厂验收报告和合格证书，并按材料的品种、数量进行登记以备查验。</w:t>
      </w:r>
    </w:p>
    <w:p w:rsidR="009B0D3E" w:rsidRDefault="009B0D3E" w:rsidP="009B0D3E">
      <w:pPr>
        <w:rPr>
          <w:kern w:val="0"/>
        </w:rPr>
      </w:pPr>
      <w:r>
        <w:rPr>
          <w:rFonts w:hint="eastAsia"/>
          <w:kern w:val="0"/>
        </w:rPr>
        <w:t>第三节</w:t>
      </w:r>
      <w:r>
        <w:rPr>
          <w:kern w:val="0"/>
        </w:rPr>
        <w:t xml:space="preserve"> </w:t>
      </w:r>
      <w:r>
        <w:rPr>
          <w:rFonts w:hint="eastAsia"/>
          <w:kern w:val="0"/>
        </w:rPr>
        <w:t>主要材料资进场检验</w:t>
      </w:r>
    </w:p>
    <w:p w:rsidR="009B0D3E" w:rsidRDefault="009B0D3E" w:rsidP="009B0D3E">
      <w:pPr>
        <w:rPr>
          <w:rFonts w:hAnsi="宋体" w:cs="宋体"/>
          <w:kern w:val="0"/>
          <w:szCs w:val="21"/>
        </w:rPr>
      </w:pPr>
      <w:r>
        <w:rPr>
          <w:rFonts w:hAnsi="宋体" w:cs="宋体" w:hint="eastAsia"/>
          <w:kern w:val="0"/>
          <w:szCs w:val="21"/>
        </w:rPr>
        <w:t>严格按公司</w:t>
      </w:r>
      <w:r>
        <w:rPr>
          <w:rFonts w:hAnsi="宋体" w:cs="TimesNewRoman"/>
          <w:kern w:val="0"/>
          <w:szCs w:val="21"/>
        </w:rPr>
        <w:t>ISO9001</w:t>
      </w:r>
      <w:r>
        <w:rPr>
          <w:rFonts w:hAnsi="宋体" w:cs="宋体" w:hint="eastAsia"/>
          <w:kern w:val="0"/>
          <w:szCs w:val="21"/>
        </w:rPr>
        <w:t>质量体系文件、</w:t>
      </w:r>
      <w:r>
        <w:rPr>
          <w:rFonts w:hAnsi="宋体" w:cs="TimesNewRoman"/>
          <w:kern w:val="0"/>
          <w:szCs w:val="21"/>
        </w:rPr>
        <w:t>ISO14001</w:t>
      </w:r>
      <w:r>
        <w:rPr>
          <w:rFonts w:hAnsi="宋体" w:cs="宋体" w:hint="eastAsia"/>
          <w:kern w:val="0"/>
          <w:szCs w:val="21"/>
        </w:rPr>
        <w:t>环境管理体系要求、</w:t>
      </w:r>
      <w:r>
        <w:rPr>
          <w:rFonts w:hAnsi="宋体" w:cs="TimesNewRoman"/>
          <w:kern w:val="0"/>
          <w:szCs w:val="21"/>
        </w:rPr>
        <w:t>OHSAS18001</w:t>
      </w:r>
      <w:r>
        <w:rPr>
          <w:rFonts w:hAnsi="宋体" w:cs="宋体" w:hint="eastAsia"/>
          <w:kern w:val="0"/>
          <w:szCs w:val="21"/>
        </w:rPr>
        <w:t>职业健康安全管理体系要求控制进场的工程材料，所有进场材料要进行材料质检，并有相关的质量记录。针对本工程特点，材料的环保性非常重要。按公司管理体系要求针对石材的放射性、墙地砖的放射性、夹板及木面板的环保证书，油漆的环保证书进行严格检查。对国家有强制性要求的送第三方检查材料要按要求送检，并做到来一批检一批、</w:t>
      </w:r>
      <w:proofErr w:type="gramStart"/>
      <w:r>
        <w:rPr>
          <w:rFonts w:hAnsi="宋体" w:cs="宋体" w:hint="eastAsia"/>
          <w:kern w:val="0"/>
          <w:szCs w:val="21"/>
        </w:rPr>
        <w:t>不</w:t>
      </w:r>
      <w:proofErr w:type="gramEnd"/>
      <w:r>
        <w:rPr>
          <w:rFonts w:hAnsi="宋体" w:cs="宋体" w:hint="eastAsia"/>
          <w:kern w:val="0"/>
          <w:szCs w:val="21"/>
        </w:rPr>
        <w:t>漏检。同时，对材料质检工作要抽查，进行二次检验，以验证质检人员的工作效果。对质检工作配备充分的设备、仪器资源，仪器设备先要按要求核准。送业主及监理工程师审批的材料，尺寸要能反映材料的真实质量情况，并能在往后的采购得到的材料。</w:t>
      </w:r>
    </w:p>
    <w:p w:rsidR="009B0D3E" w:rsidRDefault="009B0D3E" w:rsidP="009B0D3E">
      <w:pPr>
        <w:rPr>
          <w:kern w:val="0"/>
        </w:rPr>
      </w:pPr>
      <w:r>
        <w:rPr>
          <w:rFonts w:hint="eastAsia"/>
          <w:kern w:val="0"/>
        </w:rPr>
        <w:t>第四节</w:t>
      </w:r>
      <w:r>
        <w:rPr>
          <w:kern w:val="0"/>
        </w:rPr>
        <w:t xml:space="preserve"> </w:t>
      </w:r>
      <w:r>
        <w:rPr>
          <w:rFonts w:hint="eastAsia"/>
          <w:kern w:val="0"/>
        </w:rPr>
        <w:t>材料质量保证措施</w:t>
      </w:r>
    </w:p>
    <w:p w:rsidR="009B0D3E" w:rsidRDefault="009B0D3E" w:rsidP="009B0D3E">
      <w:pPr>
        <w:rPr>
          <w:rFonts w:hAnsi="宋体" w:cs="宋体"/>
          <w:kern w:val="0"/>
          <w:szCs w:val="21"/>
        </w:rPr>
      </w:pPr>
      <w:r>
        <w:rPr>
          <w:rFonts w:hAnsi="宋体" w:cs="宋体" w:hint="eastAsia"/>
          <w:kern w:val="0"/>
          <w:szCs w:val="21"/>
        </w:rPr>
        <w:t>一、质量保证措施</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、材料和设备的申请、订货、采购、送料等都要以计划为依据，以保证按质、按量、按时</w:t>
      </w:r>
      <w:proofErr w:type="gramStart"/>
      <w:r>
        <w:rPr>
          <w:rFonts w:hAnsi="宋体" w:cs="宋体" w:hint="eastAsia"/>
          <w:kern w:val="0"/>
          <w:szCs w:val="21"/>
        </w:rPr>
        <w:t>间供应</w:t>
      </w:r>
      <w:proofErr w:type="gramEnd"/>
      <w:r>
        <w:rPr>
          <w:rFonts w:hAnsi="宋体" w:cs="宋体" w:hint="eastAsia"/>
          <w:kern w:val="0"/>
          <w:szCs w:val="21"/>
        </w:rPr>
        <w:t>所需的材料。</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、建立、健全进场前检查验收和取样送验制度。加强材料</w:t>
      </w:r>
      <w:r>
        <w:rPr>
          <w:rFonts w:hAnsi="宋体" w:cs="宋体"/>
          <w:kern w:val="0"/>
          <w:szCs w:val="21"/>
        </w:rPr>
        <w:t xml:space="preserve"> </w:t>
      </w:r>
      <w:r>
        <w:rPr>
          <w:rFonts w:hAnsi="宋体" w:cs="宋体" w:hint="eastAsia"/>
          <w:kern w:val="0"/>
          <w:szCs w:val="21"/>
        </w:rPr>
        <w:t>和设备的“四验”工作，即：</w:t>
      </w:r>
      <w:proofErr w:type="gramStart"/>
      <w:r>
        <w:rPr>
          <w:rFonts w:hAnsi="宋体" w:cs="宋体" w:hint="eastAsia"/>
          <w:kern w:val="0"/>
          <w:szCs w:val="21"/>
        </w:rPr>
        <w:t>验</w:t>
      </w:r>
      <w:proofErr w:type="gramEnd"/>
      <w:r>
        <w:rPr>
          <w:rFonts w:hAnsi="宋体" w:cs="宋体" w:hint="eastAsia"/>
          <w:kern w:val="0"/>
          <w:szCs w:val="21"/>
        </w:rPr>
        <w:t>规格、验质量、验品种、验数量。凡属不合格的产品，不能运到现场。在验收中，发现数量不足、质量不符合要求、损坏等情况要查明原因，分清现任，及时处理。</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、做好现场和仓库的管理工作。材料和设备的贮存方法正确，并做到分类分批</w:t>
      </w:r>
    </w:p>
    <w:p w:rsidR="009B0D3E" w:rsidRDefault="009B0D3E" w:rsidP="009B0D3E">
      <w:pPr>
        <w:rPr>
          <w:rFonts w:hAnsi="宋体" w:cs="宋体"/>
          <w:kern w:val="0"/>
          <w:szCs w:val="21"/>
        </w:rPr>
      </w:pPr>
      <w:r>
        <w:rPr>
          <w:rFonts w:hAnsi="宋体" w:cs="宋体" w:hint="eastAsia"/>
          <w:kern w:val="0"/>
          <w:szCs w:val="21"/>
        </w:rPr>
        <w:lastRenderedPageBreak/>
        <w:t>保管和堆放。合格证、化验单与材料相符。现场的大宗材料和大型设备应按施工平面图和施工顺序，就近合理堆放。应加强材料的限额管理和发放。</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、各级材料和设备的管理人员都要加强技术业务学习，掌握常用材料的质量标准和性能，熟悉材料的保管和运输规定。</w:t>
      </w:r>
    </w:p>
    <w:p w:rsidR="009B0D3E" w:rsidRDefault="009B0D3E" w:rsidP="009B0D3E">
      <w:pPr>
        <w:rPr>
          <w:rFonts w:hAnsi="宋体" w:cs="宋体"/>
          <w:kern w:val="0"/>
          <w:szCs w:val="21"/>
        </w:rPr>
      </w:pPr>
      <w:r>
        <w:rPr>
          <w:rFonts w:hAnsi="宋体" w:cs="宋体" w:hint="eastAsia"/>
          <w:kern w:val="0"/>
          <w:szCs w:val="21"/>
        </w:rPr>
        <w:t>二、把好进货渠道关</w:t>
      </w:r>
    </w:p>
    <w:p w:rsidR="009B0D3E" w:rsidRDefault="009B0D3E" w:rsidP="009B0D3E">
      <w:pPr>
        <w:rPr>
          <w:rFonts w:hAnsi="宋体" w:cs="宋体"/>
          <w:kern w:val="0"/>
          <w:szCs w:val="21"/>
        </w:rPr>
      </w:pPr>
      <w:r>
        <w:rPr>
          <w:rFonts w:hAnsi="宋体" w:cs="宋体" w:hint="eastAsia"/>
          <w:kern w:val="0"/>
          <w:szCs w:val="21"/>
        </w:rPr>
        <w:t>（一）、对供应商的选择</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、主材供应商（包括</w:t>
      </w:r>
      <w:r>
        <w:rPr>
          <w:rFonts w:hAnsi="宋体" w:cs="宋体"/>
          <w:kern w:val="0"/>
          <w:szCs w:val="21"/>
        </w:rPr>
        <w:t xml:space="preserve">A\B\C </w:t>
      </w:r>
      <w:r>
        <w:rPr>
          <w:rFonts w:hAnsi="宋体" w:cs="宋体" w:hint="eastAsia"/>
          <w:kern w:val="0"/>
          <w:szCs w:val="21"/>
        </w:rPr>
        <w:t>类）</w:t>
      </w:r>
    </w:p>
    <w:p w:rsidR="009B0D3E" w:rsidRDefault="009B0D3E" w:rsidP="009B0D3E">
      <w:pPr>
        <w:rPr>
          <w:rFonts w:hAnsi="宋体" w:cs="宋体"/>
          <w:kern w:val="0"/>
          <w:szCs w:val="21"/>
        </w:rPr>
      </w:pPr>
      <w:r>
        <w:rPr>
          <w:rFonts w:hAnsi="宋体" w:cs="宋体"/>
          <w:kern w:val="0"/>
          <w:szCs w:val="21"/>
        </w:rPr>
        <w:t xml:space="preserve">a </w:t>
      </w:r>
      <w:r>
        <w:rPr>
          <w:rFonts w:hAnsi="宋体" w:cs="宋体" w:hint="eastAsia"/>
          <w:kern w:val="0"/>
          <w:szCs w:val="21"/>
        </w:rPr>
        <w:t>有合法的营业执照（提供复印件）；</w:t>
      </w:r>
    </w:p>
    <w:p w:rsidR="009B0D3E" w:rsidRDefault="009B0D3E" w:rsidP="009B0D3E">
      <w:pPr>
        <w:rPr>
          <w:rFonts w:hAnsi="宋体" w:cs="宋体"/>
          <w:kern w:val="0"/>
          <w:szCs w:val="21"/>
        </w:rPr>
      </w:pPr>
      <w:r>
        <w:rPr>
          <w:rFonts w:hAnsi="宋体" w:cs="宋体"/>
          <w:kern w:val="0"/>
          <w:szCs w:val="21"/>
        </w:rPr>
        <w:t xml:space="preserve">b </w:t>
      </w:r>
      <w:r>
        <w:rPr>
          <w:rFonts w:hAnsi="宋体" w:cs="宋体" w:hint="eastAsia"/>
          <w:kern w:val="0"/>
          <w:szCs w:val="21"/>
        </w:rPr>
        <w:t>生产能力</w:t>
      </w:r>
      <w:r>
        <w:rPr>
          <w:rFonts w:hAnsi="宋体" w:cs="宋体"/>
          <w:kern w:val="0"/>
          <w:szCs w:val="21"/>
        </w:rPr>
        <w:t>/</w:t>
      </w:r>
      <w:r>
        <w:rPr>
          <w:rFonts w:hAnsi="宋体" w:cs="宋体" w:hint="eastAsia"/>
          <w:kern w:val="0"/>
          <w:szCs w:val="21"/>
        </w:rPr>
        <w:t>供货能力能满足公司要求，供货及时；</w:t>
      </w:r>
    </w:p>
    <w:p w:rsidR="009B0D3E" w:rsidRDefault="009B0D3E" w:rsidP="009B0D3E">
      <w:pPr>
        <w:rPr>
          <w:rFonts w:hAnsi="宋体" w:cs="宋体"/>
          <w:kern w:val="0"/>
          <w:szCs w:val="21"/>
        </w:rPr>
      </w:pPr>
      <w:r>
        <w:rPr>
          <w:rFonts w:hAnsi="宋体" w:cs="宋体"/>
          <w:kern w:val="0"/>
          <w:szCs w:val="21"/>
        </w:rPr>
        <w:t xml:space="preserve">c </w:t>
      </w:r>
      <w:r>
        <w:rPr>
          <w:rFonts w:hAnsi="宋体" w:cs="宋体" w:hint="eastAsia"/>
          <w:kern w:val="0"/>
          <w:szCs w:val="21"/>
        </w:rPr>
        <w:t>产品质量良好（必要时可要求提供样品及合格证明材料，包括合格证、型式试验报告等）；</w:t>
      </w:r>
    </w:p>
    <w:p w:rsidR="009B0D3E" w:rsidRDefault="009B0D3E" w:rsidP="009B0D3E">
      <w:pPr>
        <w:rPr>
          <w:rFonts w:hAnsi="宋体" w:cs="宋体"/>
          <w:color w:val="B6E2F8"/>
          <w:kern w:val="0"/>
          <w:szCs w:val="21"/>
        </w:rPr>
      </w:pPr>
    </w:p>
    <w:p w:rsidR="009B0D3E" w:rsidRDefault="009B0D3E" w:rsidP="009B0D3E">
      <w:pPr>
        <w:rPr>
          <w:rFonts w:hAnsi="宋体" w:cs="宋体"/>
          <w:kern w:val="0"/>
          <w:szCs w:val="21"/>
        </w:rPr>
      </w:pPr>
      <w:r>
        <w:rPr>
          <w:rFonts w:hAnsi="宋体" w:cs="宋体"/>
          <w:kern w:val="0"/>
          <w:szCs w:val="21"/>
        </w:rPr>
        <w:t xml:space="preserve">d </w:t>
      </w:r>
      <w:r>
        <w:rPr>
          <w:rFonts w:hAnsi="宋体" w:cs="宋体" w:hint="eastAsia"/>
          <w:kern w:val="0"/>
          <w:szCs w:val="21"/>
        </w:rPr>
        <w:t>必要时，有产品的环保和安全性能保证证明；</w:t>
      </w:r>
    </w:p>
    <w:p w:rsidR="009B0D3E" w:rsidRDefault="009B0D3E" w:rsidP="009B0D3E">
      <w:pPr>
        <w:rPr>
          <w:rFonts w:hAnsi="宋体" w:cs="宋体"/>
          <w:kern w:val="0"/>
          <w:szCs w:val="21"/>
        </w:rPr>
      </w:pPr>
      <w:r>
        <w:rPr>
          <w:rFonts w:hAnsi="宋体" w:cs="宋体"/>
          <w:kern w:val="0"/>
          <w:szCs w:val="21"/>
        </w:rPr>
        <w:t xml:space="preserve">e </w:t>
      </w:r>
      <w:r>
        <w:rPr>
          <w:rFonts w:hAnsi="宋体" w:cs="宋体" w:hint="eastAsia"/>
          <w:kern w:val="0"/>
          <w:szCs w:val="21"/>
        </w:rPr>
        <w:t>与同类商家相比，价格合适，售后服务良好；</w:t>
      </w:r>
    </w:p>
    <w:p w:rsidR="009B0D3E" w:rsidRDefault="009B0D3E" w:rsidP="009B0D3E">
      <w:pPr>
        <w:rPr>
          <w:rFonts w:hAnsi="宋体" w:cs="宋体"/>
          <w:kern w:val="0"/>
          <w:szCs w:val="21"/>
        </w:rPr>
      </w:pPr>
      <w:r>
        <w:rPr>
          <w:rFonts w:hAnsi="宋体" w:cs="宋体"/>
          <w:kern w:val="0"/>
          <w:szCs w:val="21"/>
        </w:rPr>
        <w:t xml:space="preserve">f </w:t>
      </w:r>
      <w:r>
        <w:rPr>
          <w:rFonts w:hAnsi="宋体" w:cs="宋体" w:hint="eastAsia"/>
          <w:kern w:val="0"/>
          <w:szCs w:val="21"/>
        </w:rPr>
        <w:t>社会信誉良好；</w:t>
      </w:r>
    </w:p>
    <w:p w:rsidR="009B0D3E" w:rsidRDefault="009B0D3E" w:rsidP="009B0D3E">
      <w:pPr>
        <w:rPr>
          <w:rFonts w:hAnsi="宋体" w:cs="宋体"/>
          <w:kern w:val="0"/>
          <w:szCs w:val="21"/>
        </w:rPr>
      </w:pPr>
      <w:r>
        <w:rPr>
          <w:rFonts w:hAnsi="宋体" w:cs="宋体"/>
          <w:kern w:val="0"/>
          <w:szCs w:val="21"/>
        </w:rPr>
        <w:t xml:space="preserve">g </w:t>
      </w:r>
      <w:r>
        <w:rPr>
          <w:rFonts w:hAnsi="宋体" w:cs="宋体" w:hint="eastAsia"/>
          <w:kern w:val="0"/>
          <w:szCs w:val="21"/>
        </w:rPr>
        <w:t>必要时，要求建立</w:t>
      </w:r>
      <w:r>
        <w:rPr>
          <w:rFonts w:hAnsi="宋体" w:cs="宋体"/>
          <w:kern w:val="0"/>
          <w:szCs w:val="21"/>
        </w:rPr>
        <w:t xml:space="preserve">ISO9000 </w:t>
      </w:r>
      <w:r>
        <w:rPr>
          <w:rFonts w:hAnsi="宋体" w:cs="宋体" w:hint="eastAsia"/>
          <w:kern w:val="0"/>
          <w:szCs w:val="21"/>
        </w:rPr>
        <w:t>质量管理体系及</w:t>
      </w:r>
      <w:r>
        <w:rPr>
          <w:rFonts w:hAnsi="宋体" w:cs="宋体"/>
          <w:kern w:val="0"/>
          <w:szCs w:val="21"/>
        </w:rPr>
        <w:t xml:space="preserve">ISO14000 </w:t>
      </w:r>
      <w:r>
        <w:rPr>
          <w:rFonts w:hAnsi="宋体" w:cs="宋体" w:hint="eastAsia"/>
          <w:kern w:val="0"/>
          <w:szCs w:val="21"/>
        </w:rPr>
        <w:t>环境管理体系。</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、辅材消耗性材料供应商</w:t>
      </w:r>
    </w:p>
    <w:p w:rsidR="009B0D3E" w:rsidRDefault="009B0D3E" w:rsidP="009B0D3E">
      <w:pPr>
        <w:rPr>
          <w:rFonts w:hAnsi="宋体" w:cs="宋体"/>
          <w:kern w:val="0"/>
          <w:szCs w:val="21"/>
        </w:rPr>
      </w:pPr>
      <w:r>
        <w:rPr>
          <w:rFonts w:hAnsi="宋体" w:cs="宋体"/>
          <w:kern w:val="0"/>
          <w:szCs w:val="21"/>
        </w:rPr>
        <w:t xml:space="preserve">a </w:t>
      </w:r>
      <w:r>
        <w:rPr>
          <w:rFonts w:hAnsi="宋体" w:cs="宋体" w:hint="eastAsia"/>
          <w:kern w:val="0"/>
          <w:szCs w:val="21"/>
        </w:rPr>
        <w:t>有合法的营业资质（可由采购人员现场核实）；</w:t>
      </w:r>
    </w:p>
    <w:p w:rsidR="009B0D3E" w:rsidRDefault="009B0D3E" w:rsidP="009B0D3E">
      <w:pPr>
        <w:rPr>
          <w:rFonts w:hAnsi="宋体" w:cs="宋体"/>
          <w:kern w:val="0"/>
          <w:szCs w:val="21"/>
        </w:rPr>
      </w:pPr>
      <w:r>
        <w:rPr>
          <w:rFonts w:hAnsi="宋体" w:cs="宋体"/>
          <w:kern w:val="0"/>
          <w:szCs w:val="21"/>
        </w:rPr>
        <w:t xml:space="preserve">b </w:t>
      </w:r>
      <w:r>
        <w:rPr>
          <w:rFonts w:hAnsi="宋体" w:cs="宋体" w:hint="eastAsia"/>
          <w:kern w:val="0"/>
          <w:szCs w:val="21"/>
        </w:rPr>
        <w:t>有足够的供货能力，最好有现货；</w:t>
      </w:r>
    </w:p>
    <w:p w:rsidR="009B0D3E" w:rsidRDefault="009B0D3E" w:rsidP="009B0D3E">
      <w:pPr>
        <w:rPr>
          <w:rFonts w:hAnsi="宋体" w:cs="宋体"/>
          <w:kern w:val="0"/>
          <w:szCs w:val="21"/>
        </w:rPr>
      </w:pPr>
      <w:r>
        <w:rPr>
          <w:rFonts w:hAnsi="宋体" w:cs="宋体"/>
          <w:kern w:val="0"/>
          <w:szCs w:val="21"/>
        </w:rPr>
        <w:t xml:space="preserve">c </w:t>
      </w:r>
      <w:r>
        <w:rPr>
          <w:rFonts w:hAnsi="宋体" w:cs="宋体" w:hint="eastAsia"/>
          <w:kern w:val="0"/>
          <w:szCs w:val="21"/>
        </w:rPr>
        <w:t>产品质量良好（可由采购人员现场查验，并提供产品出厂合格证或相关的检验证明材料等）；</w:t>
      </w:r>
    </w:p>
    <w:p w:rsidR="009B0D3E" w:rsidRDefault="009B0D3E" w:rsidP="009B0D3E">
      <w:pPr>
        <w:rPr>
          <w:rFonts w:hAnsi="宋体" w:cs="宋体"/>
          <w:kern w:val="0"/>
          <w:szCs w:val="21"/>
        </w:rPr>
      </w:pPr>
      <w:r>
        <w:rPr>
          <w:rFonts w:hAnsi="宋体" w:cs="宋体"/>
          <w:kern w:val="0"/>
          <w:szCs w:val="21"/>
        </w:rPr>
        <w:t xml:space="preserve">d </w:t>
      </w:r>
      <w:r>
        <w:rPr>
          <w:rFonts w:hAnsi="宋体" w:cs="宋体" w:hint="eastAsia"/>
          <w:kern w:val="0"/>
          <w:szCs w:val="21"/>
        </w:rPr>
        <w:t>价格合理，售后服务良好。</w:t>
      </w:r>
    </w:p>
    <w:p w:rsidR="009B0D3E" w:rsidRDefault="009B0D3E" w:rsidP="009B0D3E">
      <w:pPr>
        <w:rPr>
          <w:rFonts w:hAnsi="宋体" w:cs="宋体"/>
          <w:kern w:val="0"/>
          <w:szCs w:val="21"/>
        </w:rPr>
      </w:pPr>
      <w:r>
        <w:rPr>
          <w:rFonts w:hAnsi="宋体" w:cs="宋体" w:hint="eastAsia"/>
          <w:kern w:val="0"/>
          <w:szCs w:val="21"/>
        </w:rPr>
        <w:t>（二）、材料的选择</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、材料和设备供应单位（以下均简称为供应单位）对供应的产品质量负责。供应的产品必须符合下列要求：</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）达到国家有关法规、技术标准和购销合同规定的质量要求，有产品检验合格证和说明以及有关的技术资料。</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）实行生产许可证制度的产品，要有许可证主管部门颁发的许可证编号、批准日期和有效期限。</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）产品包装必须符合国家有关规定和标准。</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）使用商标和分级分等的产品，应在产品或包装上有商标和分级分等标记。</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、除明确规定由产品生产厂家负责售后服务的产品外，供应单位售出的产品发生质量问题时，由供应单位对使用单位负责保修、保换、保退，并赔偿经济损失。如供应单位证</w:t>
      </w:r>
      <w:proofErr w:type="gramStart"/>
      <w:r>
        <w:rPr>
          <w:rFonts w:hAnsi="宋体" w:cs="宋体" w:hint="eastAsia"/>
          <w:kern w:val="0"/>
          <w:szCs w:val="21"/>
        </w:rPr>
        <w:t>明确属</w:t>
      </w:r>
      <w:proofErr w:type="gramEnd"/>
      <w:r>
        <w:rPr>
          <w:rFonts w:hAnsi="宋体" w:cs="宋体" w:hint="eastAsia"/>
          <w:kern w:val="0"/>
          <w:szCs w:val="21"/>
        </w:rPr>
        <w:t>生产厂的质量责任，也由供应单位负责向生产厂家索赔。</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、建筑材料、设备的供需双方均应按上述</w:t>
      </w:r>
      <w:r>
        <w:rPr>
          <w:rFonts w:hAnsi="宋体" w:cs="宋体"/>
          <w:kern w:val="0"/>
          <w:szCs w:val="21"/>
        </w:rPr>
        <w:t>1</w:t>
      </w:r>
      <w:r>
        <w:rPr>
          <w:rFonts w:hAnsi="宋体" w:cs="宋体" w:hint="eastAsia"/>
          <w:kern w:val="0"/>
          <w:szCs w:val="21"/>
        </w:rPr>
        <w:t>、</w:t>
      </w:r>
      <w:r>
        <w:rPr>
          <w:rFonts w:hAnsi="宋体" w:cs="宋体"/>
          <w:kern w:val="0"/>
          <w:szCs w:val="21"/>
        </w:rPr>
        <w:t xml:space="preserve">2 </w:t>
      </w:r>
      <w:r>
        <w:rPr>
          <w:rFonts w:hAnsi="宋体" w:cs="宋体" w:hint="eastAsia"/>
          <w:kern w:val="0"/>
          <w:szCs w:val="21"/>
        </w:rPr>
        <w:t>两条的要求签订购物合同，并按合同条款进行质量验收。</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、严格执行有关的验收和保管发放制度。对无出厂合格证明和没有按规定复试的材料设备一律不发放使用。保管贮存中，做到不损坏，</w:t>
      </w:r>
      <w:proofErr w:type="gramStart"/>
      <w:r>
        <w:rPr>
          <w:rFonts w:hAnsi="宋体" w:cs="宋体" w:hint="eastAsia"/>
          <w:kern w:val="0"/>
          <w:szCs w:val="21"/>
        </w:rPr>
        <w:t>不</w:t>
      </w:r>
      <w:proofErr w:type="gramEnd"/>
      <w:r>
        <w:rPr>
          <w:rFonts w:hAnsi="宋体" w:cs="宋体" w:hint="eastAsia"/>
          <w:kern w:val="0"/>
          <w:szCs w:val="21"/>
        </w:rPr>
        <w:t>变质，不混放。</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、要重视材料的使用认证，以防错用或使用不合格的材料。</w:t>
      </w:r>
    </w:p>
    <w:p w:rsidR="009B0D3E" w:rsidRDefault="009B0D3E" w:rsidP="009B0D3E">
      <w:pPr>
        <w:rPr>
          <w:rFonts w:hAnsi="宋体" w:cs="宋体"/>
          <w:kern w:val="0"/>
          <w:szCs w:val="21"/>
        </w:rPr>
      </w:pPr>
      <w:r>
        <w:rPr>
          <w:rFonts w:hAnsi="宋体" w:cs="宋体"/>
          <w:kern w:val="0"/>
          <w:szCs w:val="21"/>
        </w:rPr>
        <w:t>6</w:t>
      </w:r>
      <w:r>
        <w:rPr>
          <w:rFonts w:hAnsi="宋体" w:cs="宋体" w:hint="eastAsia"/>
          <w:kern w:val="0"/>
          <w:szCs w:val="21"/>
        </w:rPr>
        <w:t>、对主要装饰及建筑配件，应在订货前要求厂家提供样品或看样订货。主要设备订货时，要审核设备清单，是否符合设计要求。</w:t>
      </w:r>
    </w:p>
    <w:p w:rsidR="009B0D3E" w:rsidRDefault="009B0D3E" w:rsidP="009B0D3E">
      <w:pPr>
        <w:rPr>
          <w:rFonts w:hAnsi="宋体" w:cs="宋体"/>
          <w:kern w:val="0"/>
          <w:szCs w:val="21"/>
        </w:rPr>
      </w:pPr>
      <w:r>
        <w:rPr>
          <w:rFonts w:hAnsi="宋体" w:cs="宋体"/>
          <w:kern w:val="0"/>
          <w:szCs w:val="21"/>
        </w:rPr>
        <w:t>7</w:t>
      </w:r>
      <w:r>
        <w:rPr>
          <w:rFonts w:hAnsi="宋体" w:cs="宋体" w:hint="eastAsia"/>
          <w:kern w:val="0"/>
          <w:szCs w:val="21"/>
        </w:rPr>
        <w:t>、对材料性能、质量标准、适用范围和施工要求必须充分了解，以便慎重选择和使用材料。</w:t>
      </w:r>
    </w:p>
    <w:p w:rsidR="009B0D3E" w:rsidRDefault="009B0D3E" w:rsidP="009B0D3E">
      <w:pPr>
        <w:rPr>
          <w:rFonts w:hAnsi="宋体" w:cs="宋体"/>
          <w:kern w:val="0"/>
          <w:szCs w:val="21"/>
        </w:rPr>
      </w:pPr>
      <w:r>
        <w:rPr>
          <w:rFonts w:hAnsi="宋体" w:cs="宋体"/>
          <w:kern w:val="0"/>
          <w:szCs w:val="21"/>
        </w:rPr>
        <w:t>8</w:t>
      </w:r>
      <w:r>
        <w:rPr>
          <w:rFonts w:hAnsi="宋体" w:cs="宋体" w:hint="eastAsia"/>
          <w:kern w:val="0"/>
          <w:szCs w:val="21"/>
        </w:rPr>
        <w:t>、凡是用于重要结构、部位的材料，使用时必须仔细地核对、认证材料的品种、规格、型号、性能有无错误，是否适合工程特点和满足设计要求。</w:t>
      </w:r>
    </w:p>
    <w:p w:rsidR="009B0D3E" w:rsidRDefault="009B0D3E" w:rsidP="009B0D3E">
      <w:pPr>
        <w:rPr>
          <w:rFonts w:hAnsi="宋体" w:cs="宋体"/>
          <w:kern w:val="0"/>
          <w:szCs w:val="21"/>
        </w:rPr>
      </w:pPr>
      <w:r>
        <w:rPr>
          <w:rFonts w:hAnsi="宋体" w:cs="宋体"/>
          <w:kern w:val="0"/>
          <w:szCs w:val="21"/>
        </w:rPr>
        <w:t>9</w:t>
      </w:r>
      <w:r>
        <w:rPr>
          <w:rFonts w:hAnsi="宋体" w:cs="宋体" w:hint="eastAsia"/>
          <w:kern w:val="0"/>
          <w:szCs w:val="21"/>
        </w:rPr>
        <w:t>、应用新材料，必须通过试验和鉴定。代用时必须通过计算和充分的论证，并要符合结构</w:t>
      </w:r>
      <w:r>
        <w:rPr>
          <w:rFonts w:hAnsi="宋体" w:cs="宋体" w:hint="eastAsia"/>
          <w:kern w:val="0"/>
          <w:szCs w:val="21"/>
        </w:rPr>
        <w:lastRenderedPageBreak/>
        <w:t>构造的要求。</w:t>
      </w:r>
    </w:p>
    <w:p w:rsidR="009B0D3E" w:rsidRDefault="009B0D3E" w:rsidP="009B0D3E">
      <w:pPr>
        <w:rPr>
          <w:rFonts w:hAnsi="宋体" w:cs="宋体"/>
          <w:kern w:val="0"/>
          <w:szCs w:val="21"/>
        </w:rPr>
      </w:pPr>
      <w:r>
        <w:rPr>
          <w:rFonts w:hAnsi="宋体" w:cs="宋体"/>
          <w:kern w:val="0"/>
          <w:szCs w:val="21"/>
        </w:rPr>
        <w:t>10</w:t>
      </w:r>
      <w:r>
        <w:rPr>
          <w:rFonts w:hAnsi="宋体" w:cs="宋体" w:hint="eastAsia"/>
          <w:kern w:val="0"/>
          <w:szCs w:val="21"/>
        </w:rPr>
        <w:t>、材料认证不合格时，不许用于工程中。有些不合格的材料，如过期、受潮的水泥是否降级使用，亦需结合工程的特点予以论证，但决不允许用于重要的工程或部位。</w:t>
      </w:r>
    </w:p>
    <w:p w:rsidR="009B0D3E" w:rsidRDefault="009B0D3E" w:rsidP="009B0D3E">
      <w:pPr>
        <w:rPr>
          <w:rFonts w:hAnsi="宋体" w:cs="宋体"/>
          <w:kern w:val="0"/>
          <w:szCs w:val="21"/>
        </w:rPr>
      </w:pPr>
      <w:r>
        <w:rPr>
          <w:rFonts w:hAnsi="宋体" w:cs="宋体" w:hint="eastAsia"/>
          <w:kern w:val="0"/>
          <w:szCs w:val="21"/>
        </w:rPr>
        <w:t>三、材料的环保性要求</w:t>
      </w:r>
    </w:p>
    <w:p w:rsidR="009B0D3E" w:rsidRDefault="009B0D3E" w:rsidP="009B0D3E">
      <w:pPr>
        <w:rPr>
          <w:rFonts w:hAnsi="宋体" w:cs="宋体"/>
          <w:kern w:val="0"/>
          <w:szCs w:val="21"/>
        </w:rPr>
      </w:pPr>
      <w:r>
        <w:rPr>
          <w:rFonts w:hAnsi="宋体" w:cs="宋体" w:hint="eastAsia"/>
          <w:kern w:val="0"/>
          <w:szCs w:val="21"/>
        </w:rPr>
        <w:t>采购产品中有安全及环保性能要求的有：</w:t>
      </w:r>
    </w:p>
    <w:p w:rsidR="009B0D3E" w:rsidRDefault="009B0D3E" w:rsidP="009B0D3E">
      <w:pPr>
        <w:rPr>
          <w:rFonts w:hAnsi="宋体" w:cs="宋体"/>
          <w:kern w:val="0"/>
          <w:szCs w:val="21"/>
        </w:rPr>
      </w:pPr>
      <w:r>
        <w:rPr>
          <w:rFonts w:hAnsi="宋体" w:cs="TimesNewRoman"/>
          <w:kern w:val="0"/>
          <w:szCs w:val="21"/>
        </w:rPr>
        <w:t>a</w:t>
      </w:r>
      <w:r>
        <w:rPr>
          <w:rFonts w:hAnsi="宋体" w:cs="宋体" w:hint="eastAsia"/>
          <w:kern w:val="0"/>
          <w:szCs w:val="21"/>
        </w:rPr>
        <w:t>、化学危险品，如油漆及其稀释剂、清洗剂、胶水等的安全要求及防泄露漏要求；</w:t>
      </w:r>
    </w:p>
    <w:p w:rsidR="009B0D3E" w:rsidRDefault="009B0D3E" w:rsidP="009B0D3E">
      <w:pPr>
        <w:rPr>
          <w:rFonts w:hAnsi="宋体" w:cs="宋体"/>
          <w:kern w:val="0"/>
          <w:szCs w:val="21"/>
        </w:rPr>
      </w:pPr>
      <w:r>
        <w:rPr>
          <w:rFonts w:hAnsi="宋体" w:cs="TimesNewRoman"/>
          <w:kern w:val="0"/>
          <w:szCs w:val="21"/>
        </w:rPr>
        <w:t>b</w:t>
      </w:r>
      <w:r>
        <w:rPr>
          <w:rFonts w:hAnsi="宋体" w:cs="宋体" w:hint="eastAsia"/>
          <w:kern w:val="0"/>
          <w:szCs w:val="21"/>
        </w:rPr>
        <w:t>、夹板、强化木地板、乳胶漆等有毒有害成份含量的要求；</w:t>
      </w:r>
    </w:p>
    <w:p w:rsidR="009B0D3E" w:rsidRDefault="009B0D3E" w:rsidP="009B0D3E">
      <w:pPr>
        <w:rPr>
          <w:rFonts w:hAnsi="宋体" w:cs="宋体"/>
          <w:kern w:val="0"/>
          <w:szCs w:val="21"/>
        </w:rPr>
      </w:pPr>
      <w:r>
        <w:rPr>
          <w:rFonts w:hAnsi="宋体" w:cs="TimesNewRoman"/>
          <w:kern w:val="0"/>
          <w:szCs w:val="21"/>
        </w:rPr>
        <w:t>c</w:t>
      </w:r>
      <w:r>
        <w:rPr>
          <w:rFonts w:hAnsi="宋体" w:cs="宋体" w:hint="eastAsia"/>
          <w:kern w:val="0"/>
          <w:szCs w:val="21"/>
        </w:rPr>
        <w:t>、地砖、瓷器、石材等辐射强度的要求；</w:t>
      </w:r>
    </w:p>
    <w:p w:rsidR="009B0D3E" w:rsidRDefault="009B0D3E" w:rsidP="009B0D3E">
      <w:pPr>
        <w:rPr>
          <w:rFonts w:hAnsi="宋体" w:cs="宋体"/>
          <w:kern w:val="0"/>
          <w:szCs w:val="21"/>
        </w:rPr>
      </w:pPr>
      <w:r>
        <w:rPr>
          <w:rFonts w:hAnsi="宋体" w:cs="TimesNewRoman"/>
          <w:kern w:val="0"/>
          <w:szCs w:val="21"/>
        </w:rPr>
        <w:t>d</w:t>
      </w:r>
      <w:r>
        <w:rPr>
          <w:rFonts w:hAnsi="宋体" w:cs="宋体" w:hint="eastAsia"/>
          <w:kern w:val="0"/>
          <w:szCs w:val="21"/>
        </w:rPr>
        <w:t>、采购及维修设备的噪声要求。</w:t>
      </w:r>
    </w:p>
    <w:p w:rsidR="009B0D3E" w:rsidRDefault="009B0D3E" w:rsidP="009B0D3E">
      <w:pPr>
        <w:rPr>
          <w:rFonts w:hAnsi="宋体" w:cs="宋体"/>
          <w:kern w:val="0"/>
          <w:szCs w:val="21"/>
        </w:rPr>
      </w:pPr>
      <w:r>
        <w:rPr>
          <w:rFonts w:hAnsi="宋体" w:cs="TimesNewRoman"/>
          <w:kern w:val="0"/>
          <w:szCs w:val="21"/>
        </w:rPr>
        <w:t>e</w:t>
      </w:r>
      <w:r>
        <w:rPr>
          <w:rFonts w:hAnsi="宋体" w:cs="宋体" w:hint="eastAsia"/>
          <w:kern w:val="0"/>
          <w:szCs w:val="21"/>
        </w:rPr>
        <w:t>、对于有环保</w:t>
      </w:r>
      <w:r>
        <w:rPr>
          <w:rFonts w:hAnsi="宋体" w:cs="TimesNewRoman"/>
          <w:kern w:val="0"/>
          <w:szCs w:val="21"/>
        </w:rPr>
        <w:t>/</w:t>
      </w:r>
      <w:r>
        <w:rPr>
          <w:rFonts w:hAnsi="宋体" w:cs="宋体" w:hint="eastAsia"/>
          <w:kern w:val="0"/>
          <w:szCs w:val="21"/>
        </w:rPr>
        <w:t>安全性能要求的采购产品，采购员应尽可能选用正规厂家生产的产品。</w:t>
      </w:r>
    </w:p>
    <w:p w:rsidR="009B0D3E" w:rsidRDefault="009B0D3E" w:rsidP="009B0D3E">
      <w:pPr>
        <w:rPr>
          <w:rFonts w:hAnsi="宋体" w:cs="宋体"/>
          <w:kern w:val="0"/>
          <w:szCs w:val="21"/>
        </w:rPr>
      </w:pPr>
      <w:r>
        <w:rPr>
          <w:rFonts w:hAnsi="宋体" w:cs="TimesNewRoman"/>
          <w:kern w:val="0"/>
          <w:szCs w:val="21"/>
        </w:rPr>
        <w:t>f</w:t>
      </w:r>
      <w:r>
        <w:rPr>
          <w:rFonts w:hAnsi="宋体" w:cs="宋体" w:hint="eastAsia"/>
          <w:kern w:val="0"/>
          <w:szCs w:val="21"/>
        </w:rPr>
        <w:t>、优先选用已通过</w:t>
      </w:r>
      <w:r>
        <w:rPr>
          <w:rFonts w:hAnsi="宋体" w:cs="TimesNewRoman"/>
          <w:kern w:val="0"/>
          <w:szCs w:val="21"/>
        </w:rPr>
        <w:t xml:space="preserve">ISO9000 </w:t>
      </w:r>
      <w:r>
        <w:rPr>
          <w:rFonts w:hAnsi="宋体" w:cs="宋体" w:hint="eastAsia"/>
          <w:kern w:val="0"/>
          <w:szCs w:val="21"/>
        </w:rPr>
        <w:t>质量管理体系、</w:t>
      </w:r>
      <w:r>
        <w:rPr>
          <w:rFonts w:hAnsi="宋体" w:cs="TimesNewRoman"/>
          <w:kern w:val="0"/>
          <w:szCs w:val="21"/>
        </w:rPr>
        <w:t xml:space="preserve">ISO14000 </w:t>
      </w:r>
      <w:r>
        <w:rPr>
          <w:rFonts w:hAnsi="宋体" w:cs="宋体" w:hint="eastAsia"/>
          <w:kern w:val="0"/>
          <w:szCs w:val="21"/>
        </w:rPr>
        <w:t>环境管理体系及</w:t>
      </w:r>
      <w:r>
        <w:rPr>
          <w:rFonts w:hAnsi="宋体" w:cs="TimesNewRoman"/>
          <w:kern w:val="0"/>
          <w:szCs w:val="21"/>
        </w:rPr>
        <w:t xml:space="preserve">OHSAS18001 </w:t>
      </w:r>
      <w:r>
        <w:rPr>
          <w:rFonts w:hAnsi="宋体" w:cs="宋体" w:hint="eastAsia"/>
          <w:kern w:val="0"/>
          <w:szCs w:val="21"/>
        </w:rPr>
        <w:t>职业健康安全管理体系认证的企业的产品。在排除其他因素的情况下，优先选用名牌产品，包括国内及国际名牌。积极选用新材料（如不含苯的胶水等）。</w:t>
      </w:r>
    </w:p>
    <w:p w:rsidR="009B0D3E" w:rsidRDefault="009B0D3E" w:rsidP="009B0D3E">
      <w:pPr>
        <w:rPr>
          <w:rFonts w:hAnsi="宋体" w:cs="宋体" w:hint="eastAsia"/>
          <w:kern w:val="0"/>
          <w:szCs w:val="21"/>
        </w:rPr>
      </w:pPr>
      <w:r>
        <w:rPr>
          <w:rFonts w:hAnsi="宋体" w:cs="TimesNewRoman"/>
          <w:kern w:val="0"/>
          <w:szCs w:val="21"/>
        </w:rPr>
        <w:t>g</w:t>
      </w:r>
      <w:r>
        <w:rPr>
          <w:rFonts w:hAnsi="宋体" w:cs="宋体" w:hint="eastAsia"/>
          <w:kern w:val="0"/>
          <w:szCs w:val="21"/>
        </w:rPr>
        <w:t>、可行时，要求厂家提供有关安全或环保性能的测试报告，如噪声测试数据，辐射测试数据，有害成份测试数据，安全性能测试数据等。</w:t>
      </w:r>
    </w:p>
    <w:p w:rsidR="009B0D3E" w:rsidRDefault="009B0D3E" w:rsidP="009B0D3E">
      <w:pPr>
        <w:rPr>
          <w:rFonts w:hAnsi="宋体" w:cs="宋体"/>
          <w:kern w:val="0"/>
          <w:szCs w:val="21"/>
        </w:rPr>
      </w:pPr>
      <w:r>
        <w:rPr>
          <w:rFonts w:hAnsi="宋体" w:cs="TimesNewRoman"/>
          <w:kern w:val="0"/>
          <w:szCs w:val="21"/>
        </w:rPr>
        <w:t>h</w:t>
      </w:r>
      <w:r>
        <w:rPr>
          <w:rFonts w:hAnsi="宋体" w:cs="宋体" w:hint="eastAsia"/>
          <w:kern w:val="0"/>
          <w:szCs w:val="21"/>
        </w:rPr>
        <w:t>、必要时，向相关方发出书面要求，对相关方施加影响，建议相关方按公司要求，控制有关安全及环保性能。</w:t>
      </w:r>
    </w:p>
    <w:p w:rsidR="009B0D3E" w:rsidRDefault="009B0D3E" w:rsidP="009B0D3E">
      <w:pPr>
        <w:rPr>
          <w:rFonts w:hAnsi="宋体" w:cs="宋体"/>
          <w:kern w:val="0"/>
          <w:szCs w:val="21"/>
        </w:rPr>
      </w:pPr>
      <w:r>
        <w:rPr>
          <w:rFonts w:hAnsi="宋体" w:cs="TimesNewRoman"/>
          <w:kern w:val="0"/>
          <w:szCs w:val="21"/>
        </w:rPr>
        <w:t>i</w:t>
      </w:r>
      <w:r>
        <w:rPr>
          <w:rFonts w:hAnsi="宋体" w:cs="宋体" w:hint="eastAsia"/>
          <w:kern w:val="0"/>
          <w:szCs w:val="21"/>
        </w:rPr>
        <w:t>、可行时，公司组织对采购产品进行有关安全和环保性能的测试，不合格产品拒绝进货。</w:t>
      </w:r>
    </w:p>
    <w:p w:rsidR="009B0D3E" w:rsidRDefault="009B0D3E" w:rsidP="009B0D3E">
      <w:pPr>
        <w:rPr>
          <w:kern w:val="0"/>
        </w:rPr>
      </w:pPr>
      <w:r>
        <w:rPr>
          <w:rFonts w:hint="eastAsia"/>
          <w:kern w:val="0"/>
        </w:rPr>
        <w:t>第五节</w:t>
      </w:r>
      <w:r>
        <w:rPr>
          <w:kern w:val="0"/>
        </w:rPr>
        <w:t xml:space="preserve"> </w:t>
      </w:r>
      <w:r>
        <w:rPr>
          <w:rFonts w:hint="eastAsia"/>
          <w:kern w:val="0"/>
        </w:rPr>
        <w:t>材料仓库管理</w:t>
      </w:r>
    </w:p>
    <w:p w:rsidR="009B0D3E" w:rsidRDefault="009B0D3E" w:rsidP="009B0D3E">
      <w:pPr>
        <w:rPr>
          <w:rFonts w:hAnsi="宋体" w:cs="宋体"/>
          <w:kern w:val="0"/>
          <w:szCs w:val="21"/>
        </w:rPr>
      </w:pPr>
      <w:r>
        <w:rPr>
          <w:rFonts w:hAnsi="宋体" w:cs="宋体" w:hint="eastAsia"/>
          <w:kern w:val="0"/>
          <w:szCs w:val="21"/>
        </w:rPr>
        <w:t>一、材料仓库管理</w:t>
      </w:r>
    </w:p>
    <w:p w:rsidR="009B0D3E" w:rsidRDefault="009B0D3E" w:rsidP="009B0D3E">
      <w:pPr>
        <w:rPr>
          <w:rFonts w:hAnsi="宋体" w:cs="宋体"/>
          <w:kern w:val="0"/>
          <w:szCs w:val="21"/>
        </w:rPr>
      </w:pPr>
      <w:r>
        <w:rPr>
          <w:rFonts w:hAnsi="宋体" w:cs="宋体" w:hint="eastAsia"/>
          <w:kern w:val="0"/>
          <w:szCs w:val="21"/>
        </w:rPr>
        <w:t>该装饰工程项目的材料仓库的用途面积、位置详见施工现场总平面布置图。易燃易爆物品单独堆放。</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、装饰材料的堆放方式：</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）箱形堆放适用箱形立方体物品</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）三角形堆放适用圆形或管状物品</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）阶梯堆放适用方形物品</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）梅花形堆放适用桶形物品</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）纵横交叠式适用需保持干燥长方形物品</w:t>
      </w:r>
    </w:p>
    <w:p w:rsidR="009B0D3E" w:rsidRDefault="009B0D3E" w:rsidP="009B0D3E">
      <w:pPr>
        <w:rPr>
          <w:rFonts w:hAnsi="宋体" w:cs="宋体"/>
          <w:kern w:val="0"/>
          <w:szCs w:val="21"/>
        </w:rPr>
      </w:pPr>
      <w:r>
        <w:rPr>
          <w:rFonts w:hAnsi="宋体" w:cs="宋体"/>
          <w:kern w:val="0"/>
          <w:szCs w:val="21"/>
        </w:rPr>
        <w:t>6</w:t>
      </w:r>
      <w:r>
        <w:rPr>
          <w:rFonts w:hAnsi="宋体" w:cs="宋体" w:hint="eastAsia"/>
          <w:kern w:val="0"/>
          <w:szCs w:val="21"/>
        </w:rPr>
        <w:t>）</w:t>
      </w:r>
      <w:proofErr w:type="gramStart"/>
      <w:r>
        <w:rPr>
          <w:rFonts w:hAnsi="宋体" w:cs="宋体" w:hint="eastAsia"/>
          <w:kern w:val="0"/>
          <w:szCs w:val="21"/>
        </w:rPr>
        <w:t>错叠式</w:t>
      </w:r>
      <w:proofErr w:type="gramEnd"/>
      <w:r>
        <w:rPr>
          <w:rFonts w:hAnsi="宋体" w:cs="宋体" w:hint="eastAsia"/>
          <w:kern w:val="0"/>
          <w:szCs w:val="21"/>
        </w:rPr>
        <w:t>适用便于计数，且呈平板形物品</w:t>
      </w:r>
    </w:p>
    <w:p w:rsidR="009B0D3E" w:rsidRDefault="009B0D3E" w:rsidP="009B0D3E">
      <w:pPr>
        <w:rPr>
          <w:rFonts w:hAnsi="宋体" w:cs="宋体"/>
          <w:kern w:val="0"/>
          <w:szCs w:val="21"/>
        </w:rPr>
      </w:pPr>
      <w:r>
        <w:rPr>
          <w:rFonts w:hAnsi="宋体" w:cs="宋体"/>
          <w:kern w:val="0"/>
          <w:szCs w:val="21"/>
        </w:rPr>
        <w:t>7</w:t>
      </w:r>
      <w:r>
        <w:rPr>
          <w:rFonts w:hAnsi="宋体" w:cs="宋体" w:hint="eastAsia"/>
          <w:kern w:val="0"/>
          <w:szCs w:val="21"/>
        </w:rPr>
        <w:t>）平面堆放适用平板形物体</w:t>
      </w:r>
    </w:p>
    <w:p w:rsidR="009B0D3E" w:rsidRDefault="009B0D3E" w:rsidP="009B0D3E">
      <w:pPr>
        <w:rPr>
          <w:rFonts w:hAnsi="宋体" w:cs="宋体"/>
          <w:kern w:val="0"/>
          <w:szCs w:val="21"/>
        </w:rPr>
      </w:pPr>
      <w:r>
        <w:rPr>
          <w:rFonts w:hAnsi="宋体" w:cs="宋体"/>
          <w:kern w:val="0"/>
          <w:szCs w:val="21"/>
        </w:rPr>
        <w:t>8</w:t>
      </w:r>
      <w:r>
        <w:rPr>
          <w:rFonts w:hAnsi="宋体" w:cs="宋体" w:hint="eastAsia"/>
          <w:kern w:val="0"/>
          <w:szCs w:val="21"/>
        </w:rPr>
        <w:t>）箱内存放适用于圆球形等小单件物品</w:t>
      </w:r>
    </w:p>
    <w:p w:rsidR="009B0D3E" w:rsidRDefault="009B0D3E" w:rsidP="009B0D3E">
      <w:pPr>
        <w:rPr>
          <w:rFonts w:hAnsi="宋体" w:cs="宋体"/>
          <w:kern w:val="0"/>
          <w:szCs w:val="21"/>
        </w:rPr>
      </w:pPr>
      <w:r>
        <w:rPr>
          <w:rFonts w:hAnsi="宋体" w:cs="宋体"/>
          <w:kern w:val="0"/>
          <w:szCs w:val="21"/>
        </w:rPr>
        <w:t>9</w:t>
      </w:r>
      <w:r>
        <w:rPr>
          <w:rFonts w:hAnsi="宋体" w:cs="宋体" w:hint="eastAsia"/>
          <w:kern w:val="0"/>
          <w:szCs w:val="21"/>
        </w:rPr>
        <w:t>）多层台架式适用利用空间增加堆放高度</w:t>
      </w:r>
    </w:p>
    <w:p w:rsidR="009B0D3E" w:rsidRDefault="009B0D3E" w:rsidP="009B0D3E">
      <w:pPr>
        <w:rPr>
          <w:rFonts w:hAnsi="宋体" w:cs="宋体"/>
          <w:kern w:val="0"/>
          <w:szCs w:val="21"/>
        </w:rPr>
      </w:pPr>
      <w:r>
        <w:rPr>
          <w:rFonts w:hAnsi="宋体" w:cs="宋体"/>
          <w:kern w:val="0"/>
          <w:szCs w:val="21"/>
        </w:rPr>
        <w:t>10</w:t>
      </w:r>
      <w:r>
        <w:rPr>
          <w:rFonts w:hAnsi="宋体" w:cs="宋体" w:hint="eastAsia"/>
          <w:kern w:val="0"/>
          <w:szCs w:val="21"/>
        </w:rPr>
        <w:t>）各类货架式适用规格繁多的小件物品</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、施工现场的材料保管，应依据材料性能采取必要的防潮、防晒、防火、防爆和防损坏等措施。贵重物品，易燃、易爆有毒物品等应及时入库，专库专管，加设明显标志，并建立严格的领退料手续。</w:t>
      </w:r>
    </w:p>
    <w:p w:rsidR="009B0D3E" w:rsidRDefault="009B0D3E" w:rsidP="009B0D3E">
      <w:pPr>
        <w:rPr>
          <w:rFonts w:hAnsi="宋体" w:cs="宋体"/>
          <w:kern w:val="0"/>
          <w:szCs w:val="21"/>
        </w:rPr>
      </w:pPr>
      <w:r>
        <w:rPr>
          <w:rFonts w:hAnsi="宋体" w:cs="宋体" w:hint="eastAsia"/>
          <w:kern w:val="0"/>
          <w:szCs w:val="21"/>
        </w:rPr>
        <w:t>二、限额领料制度</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、签发：采用限额单，根据工程项目工程量，计算限额用料的品种和数量。</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、下达：将限额单下达到队组并进行用料交底</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、应用：</w:t>
      </w:r>
      <w:proofErr w:type="gramStart"/>
      <w:r>
        <w:rPr>
          <w:rFonts w:hAnsi="宋体" w:cs="宋体" w:hint="eastAsia"/>
          <w:kern w:val="0"/>
          <w:szCs w:val="21"/>
        </w:rPr>
        <w:t>施工队组凭限额</w:t>
      </w:r>
      <w:proofErr w:type="gramEnd"/>
      <w:r>
        <w:rPr>
          <w:rFonts w:hAnsi="宋体" w:cs="宋体" w:hint="eastAsia"/>
          <w:kern w:val="0"/>
          <w:szCs w:val="21"/>
        </w:rPr>
        <w:t>单到指定部门领用，管料部门在限额内发料。每次领发数量、时间作好记录，并互相签认。</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、检查：在用料过程中，管料部门要对影响用料的因素进行检查。帮助班组正确执行定额、合理使用材料。</w:t>
      </w:r>
    </w:p>
    <w:p w:rsidR="009B0D3E" w:rsidRDefault="009B0D3E" w:rsidP="009B0D3E">
      <w:pPr>
        <w:rPr>
          <w:rFonts w:hAnsi="宋体" w:cs="宋体"/>
          <w:kern w:val="0"/>
          <w:szCs w:val="21"/>
        </w:rPr>
      </w:pPr>
      <w:r>
        <w:rPr>
          <w:rFonts w:hAnsi="宋体" w:cs="宋体"/>
          <w:kern w:val="0"/>
          <w:szCs w:val="21"/>
        </w:rPr>
        <w:lastRenderedPageBreak/>
        <w:t>5</w:t>
      </w:r>
      <w:r>
        <w:rPr>
          <w:rFonts w:hAnsi="宋体" w:cs="宋体" w:hint="eastAsia"/>
          <w:kern w:val="0"/>
          <w:szCs w:val="21"/>
        </w:rPr>
        <w:t>、验收：施工队组在完成任务后，由工长及有关人员对班组实际完成工程量和用料量情况进行测定和验收，作为估算用工、用料的依据。</w:t>
      </w:r>
    </w:p>
    <w:p w:rsidR="009B0D3E" w:rsidRDefault="009B0D3E" w:rsidP="009B0D3E">
      <w:pPr>
        <w:rPr>
          <w:rFonts w:hAnsi="宋体" w:cs="宋体"/>
          <w:kern w:val="0"/>
          <w:szCs w:val="21"/>
        </w:rPr>
      </w:pPr>
      <w:r>
        <w:rPr>
          <w:rFonts w:hAnsi="宋体" w:cs="宋体"/>
          <w:kern w:val="0"/>
          <w:szCs w:val="21"/>
        </w:rPr>
        <w:t>6</w:t>
      </w:r>
      <w:r>
        <w:rPr>
          <w:rFonts w:hAnsi="宋体" w:cs="宋体" w:hint="eastAsia"/>
          <w:kern w:val="0"/>
          <w:szCs w:val="21"/>
        </w:rPr>
        <w:t>、结算：根据施工队</w:t>
      </w:r>
      <w:proofErr w:type="gramStart"/>
      <w:r>
        <w:rPr>
          <w:rFonts w:hAnsi="宋体" w:cs="宋体" w:hint="eastAsia"/>
          <w:kern w:val="0"/>
          <w:szCs w:val="21"/>
        </w:rPr>
        <w:t>组实际</w:t>
      </w:r>
      <w:proofErr w:type="gramEnd"/>
      <w:r>
        <w:rPr>
          <w:rFonts w:hAnsi="宋体" w:cs="宋体" w:hint="eastAsia"/>
          <w:kern w:val="0"/>
          <w:szCs w:val="21"/>
        </w:rPr>
        <w:t>完成的工程量核对和调整应用材料数量并与实耗数量进行对比，结算班组用料的节约和超耗。</w:t>
      </w:r>
    </w:p>
    <w:p w:rsidR="009B0D3E" w:rsidRDefault="009B0D3E" w:rsidP="009B0D3E">
      <w:pPr>
        <w:rPr>
          <w:rFonts w:hAnsi="宋体" w:cs="宋体"/>
          <w:kern w:val="0"/>
          <w:szCs w:val="21"/>
        </w:rPr>
      </w:pPr>
      <w:r>
        <w:rPr>
          <w:rFonts w:hAnsi="宋体" w:cs="宋体"/>
          <w:kern w:val="0"/>
          <w:szCs w:val="21"/>
        </w:rPr>
        <w:t>7</w:t>
      </w:r>
      <w:r>
        <w:rPr>
          <w:rFonts w:hAnsi="宋体" w:cs="宋体" w:hint="eastAsia"/>
          <w:kern w:val="0"/>
          <w:szCs w:val="21"/>
        </w:rPr>
        <w:t>、分析：查找用料节超的原因，总结经验，吸取教训。</w:t>
      </w:r>
    </w:p>
    <w:p w:rsidR="009B0D3E" w:rsidRDefault="009B0D3E" w:rsidP="009B0D3E">
      <w:pPr>
        <w:rPr>
          <w:rFonts w:hAnsi="宋体" w:cs="宋体"/>
          <w:kern w:val="0"/>
          <w:szCs w:val="21"/>
        </w:rPr>
      </w:pPr>
      <w:r>
        <w:rPr>
          <w:rFonts w:hAnsi="宋体" w:cs="宋体"/>
          <w:kern w:val="0"/>
          <w:szCs w:val="21"/>
        </w:rPr>
        <w:t>8</w:t>
      </w:r>
      <w:r>
        <w:rPr>
          <w:rFonts w:hAnsi="宋体" w:cs="宋体" w:hint="eastAsia"/>
          <w:kern w:val="0"/>
          <w:szCs w:val="21"/>
        </w:rPr>
        <w:t>、奖罚：把用料结果与施工组的利益结合起来，及时兑现。</w:t>
      </w:r>
    </w:p>
    <w:p w:rsidR="009B0D3E" w:rsidRDefault="009B0D3E" w:rsidP="009B0D3E">
      <w:pPr>
        <w:rPr>
          <w:rFonts w:hAnsi="宋体" w:cs="宋体"/>
          <w:kern w:val="0"/>
          <w:szCs w:val="21"/>
        </w:rPr>
      </w:pPr>
      <w:r>
        <w:rPr>
          <w:rFonts w:hAnsi="宋体" w:cs="宋体" w:hint="eastAsia"/>
          <w:kern w:val="0"/>
          <w:szCs w:val="21"/>
        </w:rPr>
        <w:t>三、材料管理人员职责</w:t>
      </w:r>
    </w:p>
    <w:p w:rsidR="009B0D3E" w:rsidRDefault="009B0D3E" w:rsidP="009B0D3E">
      <w:pPr>
        <w:rPr>
          <w:rFonts w:hAnsi="宋体" w:cs="宋体"/>
          <w:kern w:val="0"/>
          <w:szCs w:val="21"/>
        </w:rPr>
      </w:pPr>
      <w:r>
        <w:rPr>
          <w:rFonts w:hAnsi="宋体" w:cs="宋体" w:hint="eastAsia"/>
          <w:kern w:val="0"/>
          <w:szCs w:val="21"/>
        </w:rPr>
        <w:t>收集所有材料的合格证、产品检测报告等材料、设备资料和原始记录资料，并按规定的要求整理交资料组保存；供应商评价资料；材料采购资料，材料仓库管理资料，保管按规定由采购员，库管员保管的文件资料。</w:t>
      </w:r>
    </w:p>
    <w:p w:rsidR="009B0D3E" w:rsidRDefault="009B0D3E" w:rsidP="009B0D3E">
      <w:pPr>
        <w:rPr>
          <w:rFonts w:hAnsi="宋体" w:cs="宋体"/>
          <w:kern w:val="0"/>
          <w:szCs w:val="21"/>
        </w:rPr>
      </w:pPr>
      <w:r>
        <w:rPr>
          <w:rFonts w:hAnsi="宋体" w:cs="宋体" w:hint="eastAsia"/>
          <w:kern w:val="0"/>
          <w:szCs w:val="21"/>
        </w:rPr>
        <w:t>四、材料的采购</w:t>
      </w:r>
    </w:p>
    <w:p w:rsidR="009B0D3E" w:rsidRDefault="009B0D3E" w:rsidP="009B0D3E">
      <w:pPr>
        <w:rPr>
          <w:rFonts w:hAnsi="宋体" w:cs="宋体"/>
          <w:kern w:val="0"/>
          <w:szCs w:val="21"/>
        </w:rPr>
      </w:pPr>
      <w:r>
        <w:rPr>
          <w:rFonts w:hAnsi="宋体" w:cs="TimesNewRoman,Bold"/>
          <w:b/>
          <w:bCs/>
          <w:kern w:val="0"/>
          <w:szCs w:val="21"/>
        </w:rPr>
        <w:t>1</w:t>
      </w:r>
      <w:r>
        <w:rPr>
          <w:rFonts w:hAnsi="宋体" w:cs="宋体" w:hint="eastAsia"/>
          <w:kern w:val="0"/>
          <w:szCs w:val="21"/>
        </w:rPr>
        <w:t>、项目材料使用总计划</w:t>
      </w:r>
    </w:p>
    <w:p w:rsidR="009B0D3E" w:rsidRDefault="009B0D3E" w:rsidP="009B0D3E">
      <w:pPr>
        <w:rPr>
          <w:rFonts w:hAnsi="宋体" w:cs="宋体"/>
          <w:kern w:val="0"/>
          <w:szCs w:val="21"/>
        </w:rPr>
      </w:pPr>
      <w:r>
        <w:rPr>
          <w:rFonts w:hAnsi="宋体" w:cs="宋体" w:hint="eastAsia"/>
          <w:kern w:val="0"/>
          <w:szCs w:val="21"/>
        </w:rPr>
        <w:t>工程管理部经理指定专人根据设计图纸、预算书及工地实际情况，编制《工程项目材料使用总计划》（</w:t>
      </w:r>
      <w:r>
        <w:rPr>
          <w:rFonts w:hAnsi="宋体" w:cs="宋体"/>
          <w:kern w:val="0"/>
          <w:szCs w:val="21"/>
        </w:rPr>
        <w:t>JL-XC04-1</w:t>
      </w:r>
      <w:r>
        <w:rPr>
          <w:rFonts w:hAnsi="宋体" w:cs="宋体" w:hint="eastAsia"/>
          <w:kern w:val="0"/>
          <w:szCs w:val="21"/>
        </w:rPr>
        <w:t>），该计划应对本工程项目需使用的材料进行全盘计划，计划应包括材料名称、型号规格、品牌产地、使用部位及计划总用量、资金需要量等。《工程项目材料使用总计划》经预算员复核、技术负责人审核并</w:t>
      </w:r>
      <w:proofErr w:type="gramStart"/>
      <w:r>
        <w:rPr>
          <w:rFonts w:hAnsi="宋体" w:cs="宋体" w:hint="eastAsia"/>
          <w:kern w:val="0"/>
          <w:szCs w:val="21"/>
        </w:rPr>
        <w:t>报项目</w:t>
      </w:r>
      <w:proofErr w:type="gramEnd"/>
      <w:r>
        <w:rPr>
          <w:rFonts w:hAnsi="宋体" w:cs="宋体" w:hint="eastAsia"/>
          <w:kern w:val="0"/>
          <w:szCs w:val="21"/>
        </w:rPr>
        <w:t>经理审批后使用。</w:t>
      </w:r>
    </w:p>
    <w:p w:rsidR="009B0D3E" w:rsidRDefault="009B0D3E" w:rsidP="009B0D3E">
      <w:pPr>
        <w:rPr>
          <w:rFonts w:hAnsi="宋体" w:cs="宋体"/>
          <w:kern w:val="0"/>
          <w:szCs w:val="21"/>
        </w:rPr>
      </w:pPr>
      <w:r>
        <w:rPr>
          <w:rFonts w:hAnsi="宋体" w:cs="TimesNewRoman,Bold"/>
          <w:b/>
          <w:bCs/>
          <w:kern w:val="0"/>
          <w:szCs w:val="21"/>
        </w:rPr>
        <w:t>2</w:t>
      </w:r>
      <w:r>
        <w:rPr>
          <w:rFonts w:hAnsi="宋体" w:cs="宋体" w:hint="eastAsia"/>
          <w:kern w:val="0"/>
          <w:szCs w:val="21"/>
        </w:rPr>
        <w:t>、材料采购计划</w:t>
      </w:r>
    </w:p>
    <w:p w:rsidR="009B0D3E" w:rsidRDefault="009B0D3E" w:rsidP="009B0D3E">
      <w:pPr>
        <w:rPr>
          <w:rFonts w:hAnsi="宋体" w:cs="宋体"/>
          <w:kern w:val="0"/>
          <w:szCs w:val="21"/>
        </w:rPr>
      </w:pPr>
      <w:r>
        <w:rPr>
          <w:rFonts w:hAnsi="宋体" w:cs="宋体" w:hint="eastAsia"/>
          <w:kern w:val="0"/>
          <w:szCs w:val="21"/>
        </w:rPr>
        <w:t>材料员根据《工程项目材料使用总计划》及工地实际进度的需要编制《周</w:t>
      </w:r>
      <w:r>
        <w:rPr>
          <w:rFonts w:hAnsi="宋体" w:cs="宋体"/>
          <w:kern w:val="0"/>
          <w:szCs w:val="21"/>
        </w:rPr>
        <w:t>/</w:t>
      </w:r>
      <w:r>
        <w:rPr>
          <w:rFonts w:hAnsi="宋体" w:cs="宋体" w:hint="eastAsia"/>
          <w:kern w:val="0"/>
          <w:szCs w:val="21"/>
        </w:rPr>
        <w:t>月材料采购计划》，包括材料名称、型号规格、使用部位及计划用量资金用量等。经项目经理审批后，采购员组织实施。</w:t>
      </w:r>
    </w:p>
    <w:p w:rsidR="009B0D3E" w:rsidRDefault="009B0D3E" w:rsidP="009B0D3E">
      <w:pPr>
        <w:rPr>
          <w:rFonts w:hAnsi="宋体" w:cs="宋体"/>
          <w:kern w:val="0"/>
          <w:szCs w:val="21"/>
        </w:rPr>
      </w:pPr>
      <w:r>
        <w:rPr>
          <w:rFonts w:hAnsi="宋体" w:cs="TimesNewRoman,Bold"/>
          <w:b/>
          <w:bCs/>
          <w:kern w:val="0"/>
          <w:szCs w:val="21"/>
        </w:rPr>
        <w:t>3</w:t>
      </w:r>
      <w:r>
        <w:rPr>
          <w:rFonts w:hAnsi="宋体" w:cs="宋体" w:hint="eastAsia"/>
          <w:kern w:val="0"/>
          <w:szCs w:val="21"/>
        </w:rPr>
        <w:t>、供方选择</w:t>
      </w:r>
    </w:p>
    <w:p w:rsidR="009B0D3E" w:rsidRDefault="009B0D3E" w:rsidP="009B0D3E">
      <w:pPr>
        <w:rPr>
          <w:rFonts w:hAnsi="宋体" w:cs="宋体"/>
          <w:kern w:val="0"/>
          <w:szCs w:val="21"/>
        </w:rPr>
      </w:pPr>
      <w:r>
        <w:rPr>
          <w:rFonts w:hAnsi="宋体" w:cs="宋体" w:hint="eastAsia"/>
          <w:kern w:val="0"/>
          <w:szCs w:val="21"/>
        </w:rPr>
        <w:t>采购员根据《周</w:t>
      </w:r>
      <w:r>
        <w:rPr>
          <w:rFonts w:hAnsi="宋体" w:cs="宋体"/>
          <w:kern w:val="0"/>
          <w:szCs w:val="21"/>
        </w:rPr>
        <w:t>/</w:t>
      </w:r>
      <w:r>
        <w:rPr>
          <w:rFonts w:hAnsi="宋体" w:cs="宋体" w:hint="eastAsia"/>
          <w:kern w:val="0"/>
          <w:szCs w:val="21"/>
        </w:rPr>
        <w:t>月材料采购计划》到市场询价并选择合格供方。主材原则上在已选定的合格供方处购买，如需另选必须对供应商进行合格评价。见公司</w:t>
      </w:r>
      <w:r>
        <w:rPr>
          <w:rFonts w:hAnsi="宋体" w:cs="宋体"/>
          <w:kern w:val="0"/>
          <w:szCs w:val="21"/>
        </w:rPr>
        <w:t>ISO9001</w:t>
      </w:r>
      <w:r>
        <w:rPr>
          <w:rFonts w:hAnsi="宋体" w:cs="宋体" w:hint="eastAsia"/>
          <w:kern w:val="0"/>
          <w:szCs w:val="21"/>
        </w:rPr>
        <w:t>质量体系文件、</w:t>
      </w:r>
      <w:r>
        <w:rPr>
          <w:rFonts w:hAnsi="宋体" w:cs="宋体"/>
          <w:kern w:val="0"/>
          <w:szCs w:val="21"/>
        </w:rPr>
        <w:t xml:space="preserve">ISO14001 </w:t>
      </w:r>
      <w:r>
        <w:rPr>
          <w:rFonts w:hAnsi="宋体" w:cs="宋体" w:hint="eastAsia"/>
          <w:kern w:val="0"/>
          <w:szCs w:val="21"/>
        </w:rPr>
        <w:t>环境管理体系要求、</w:t>
      </w:r>
      <w:r>
        <w:rPr>
          <w:rFonts w:hAnsi="宋体" w:cs="宋体"/>
          <w:kern w:val="0"/>
          <w:szCs w:val="21"/>
        </w:rPr>
        <w:t xml:space="preserve">OHSAS18001 </w:t>
      </w:r>
      <w:r>
        <w:rPr>
          <w:rFonts w:hAnsi="宋体" w:cs="宋体" w:hint="eastAsia"/>
          <w:kern w:val="0"/>
          <w:szCs w:val="21"/>
        </w:rPr>
        <w:t>职业健康安全管理体系文件《供方选择与评价作业规程》。</w:t>
      </w:r>
    </w:p>
    <w:p w:rsidR="009B0D3E" w:rsidRDefault="009B0D3E" w:rsidP="009B0D3E">
      <w:pPr>
        <w:rPr>
          <w:rFonts w:hAnsi="宋体" w:cs="宋体"/>
          <w:kern w:val="0"/>
          <w:szCs w:val="21"/>
        </w:rPr>
      </w:pPr>
      <w:r>
        <w:rPr>
          <w:rFonts w:hAnsi="宋体" w:cs="TimesNewRoman,Bold"/>
          <w:b/>
          <w:bCs/>
          <w:kern w:val="0"/>
          <w:szCs w:val="21"/>
        </w:rPr>
        <w:t>4</w:t>
      </w:r>
      <w:r>
        <w:rPr>
          <w:rFonts w:hAnsi="宋体" w:cs="宋体" w:hint="eastAsia"/>
          <w:kern w:val="0"/>
          <w:szCs w:val="21"/>
        </w:rPr>
        <w:t>、采购</w:t>
      </w:r>
    </w:p>
    <w:p w:rsidR="009B0D3E" w:rsidRDefault="009B0D3E" w:rsidP="009B0D3E">
      <w:pPr>
        <w:rPr>
          <w:rFonts w:hAnsi="宋体" w:cs="宋体"/>
          <w:kern w:val="0"/>
          <w:szCs w:val="21"/>
        </w:rPr>
      </w:pPr>
      <w:r>
        <w:rPr>
          <w:rFonts w:hAnsi="宋体" w:cs="宋体" w:hint="eastAsia"/>
          <w:kern w:val="0"/>
          <w:szCs w:val="21"/>
        </w:rPr>
        <w:t>采购员在采购之前要填写《购买材料申请单》，采购员负责在已确定的合格供方处购买材料，必要时，与供方签订采购合同。本地工程的采购合同由工程管理部经理与供方签订；外地工程的采购合同由采购员</w:t>
      </w:r>
      <w:proofErr w:type="gramStart"/>
      <w:r>
        <w:rPr>
          <w:rFonts w:hAnsi="宋体" w:cs="宋体" w:hint="eastAsia"/>
          <w:kern w:val="0"/>
          <w:szCs w:val="21"/>
        </w:rPr>
        <w:t>报工程</w:t>
      </w:r>
      <w:proofErr w:type="gramEnd"/>
      <w:r>
        <w:rPr>
          <w:rFonts w:hAnsi="宋体" w:cs="宋体" w:hint="eastAsia"/>
          <w:kern w:val="0"/>
          <w:szCs w:val="21"/>
        </w:rPr>
        <w:t>管理部经理确认（可以电话形式）后与供方签订。采购时应要求供方填报《送货单》，《送货单》必须注明材料名称、型号规格、数量、单价及总价等，《送货单》一式两份，一份作为台帐的输入；一份作为</w:t>
      </w:r>
      <w:proofErr w:type="gramStart"/>
      <w:r>
        <w:rPr>
          <w:rFonts w:hAnsi="宋体" w:cs="宋体" w:hint="eastAsia"/>
          <w:kern w:val="0"/>
          <w:szCs w:val="21"/>
        </w:rPr>
        <w:t>报帐</w:t>
      </w:r>
      <w:proofErr w:type="gramEnd"/>
      <w:r>
        <w:rPr>
          <w:rFonts w:hAnsi="宋体" w:cs="宋体" w:hint="eastAsia"/>
          <w:kern w:val="0"/>
          <w:szCs w:val="21"/>
        </w:rPr>
        <w:t>的凭证。必要时，还需供方提供合格证明资料等。</w:t>
      </w:r>
    </w:p>
    <w:p w:rsidR="009B0D3E" w:rsidRDefault="009B0D3E" w:rsidP="009B0D3E">
      <w:pPr>
        <w:rPr>
          <w:rFonts w:hAnsi="宋体" w:cs="宋体" w:hint="eastAsia"/>
          <w:kern w:val="0"/>
          <w:szCs w:val="21"/>
        </w:rPr>
      </w:pPr>
      <w:r>
        <w:rPr>
          <w:rFonts w:hAnsi="宋体" w:cs="TimesNewRoman,Bold"/>
          <w:b/>
          <w:bCs/>
          <w:kern w:val="0"/>
          <w:szCs w:val="21"/>
        </w:rPr>
        <w:t>5</w:t>
      </w:r>
      <w:r>
        <w:rPr>
          <w:rFonts w:hAnsi="宋体" w:cs="宋体" w:hint="eastAsia"/>
          <w:kern w:val="0"/>
          <w:szCs w:val="21"/>
        </w:rPr>
        <w:t>、验证与入库</w:t>
      </w:r>
    </w:p>
    <w:p w:rsidR="009B0D3E" w:rsidRDefault="009B0D3E" w:rsidP="009B0D3E">
      <w:pPr>
        <w:rPr>
          <w:rFonts w:hAnsi="宋体" w:cs="宋体"/>
          <w:kern w:val="0"/>
          <w:szCs w:val="21"/>
        </w:rPr>
      </w:pPr>
      <w:r>
        <w:rPr>
          <w:rFonts w:hAnsi="宋体" w:cs="宋体" w:hint="eastAsia"/>
          <w:kern w:val="0"/>
          <w:szCs w:val="21"/>
        </w:rPr>
        <w:t>采购员将已采购的材料连同《送货单》送交工地仓库验收入库。采购员在采购过程中，必须进行自检，本地工程还需报质检员验证，只有自检合格的产品才能送交仓库验收。</w:t>
      </w:r>
    </w:p>
    <w:p w:rsidR="009B0D3E" w:rsidRDefault="009B0D3E" w:rsidP="009B0D3E">
      <w:pPr>
        <w:rPr>
          <w:rFonts w:hAnsi="宋体" w:cs="宋体"/>
          <w:kern w:val="0"/>
          <w:szCs w:val="21"/>
        </w:rPr>
      </w:pPr>
      <w:r>
        <w:rPr>
          <w:rFonts w:hAnsi="宋体" w:cs="宋体" w:hint="eastAsia"/>
          <w:kern w:val="0"/>
          <w:szCs w:val="21"/>
        </w:rPr>
        <w:t>采购产品在入库前的</w:t>
      </w:r>
      <w:proofErr w:type="gramStart"/>
      <w:r>
        <w:rPr>
          <w:rFonts w:hAnsi="宋体" w:cs="宋体" w:hint="eastAsia"/>
          <w:kern w:val="0"/>
          <w:szCs w:val="21"/>
        </w:rPr>
        <w:t>验证由仓管</w:t>
      </w:r>
      <w:proofErr w:type="gramEnd"/>
      <w:r>
        <w:rPr>
          <w:rFonts w:hAnsi="宋体" w:cs="宋体" w:hint="eastAsia"/>
          <w:kern w:val="0"/>
          <w:szCs w:val="21"/>
        </w:rPr>
        <w:t>员或施工队长负责进行。仓管员必须严格按照发票及送货单上注明的规格型号、数量进行清点，同时检查材料的包装是否完好、产品质量（合格证，必要时包括其他合格证明文件）是否符合要求等。经验收无差错后，仓管员和采购员在《送货单》上签字，以及项目经理（或施工队长）在《送货单》上签字或盖“验证合格”章后可以办理入库手续；如不合格，由采购员负责马上退货。不合格品不能入库。</w:t>
      </w:r>
    </w:p>
    <w:p w:rsidR="009B0D3E" w:rsidRDefault="009B0D3E" w:rsidP="009B0D3E">
      <w:pPr>
        <w:rPr>
          <w:rFonts w:hAnsi="宋体" w:cs="宋体"/>
          <w:kern w:val="0"/>
          <w:szCs w:val="21"/>
        </w:rPr>
      </w:pPr>
      <w:r>
        <w:rPr>
          <w:rFonts w:hAnsi="宋体" w:cs="宋体" w:hint="eastAsia"/>
          <w:kern w:val="0"/>
          <w:szCs w:val="21"/>
        </w:rPr>
        <w:t>技术质安部应派员对采购产品进行定期或不定期的抽检，以监督采购员及项目部对采购产品验证的质量。发现不合格应按不合格品进行处理，可能时应由采购员及时组织退货。必要时，还应追究以前验证人员（包括采购员、仓管员、项目经理或施工队长等）的责任。仓管员对</w:t>
      </w:r>
      <w:r>
        <w:rPr>
          <w:rFonts w:hAnsi="宋体" w:cs="宋体" w:hint="eastAsia"/>
          <w:kern w:val="0"/>
          <w:szCs w:val="21"/>
        </w:rPr>
        <w:lastRenderedPageBreak/>
        <w:t>入库材料</w:t>
      </w:r>
    </w:p>
    <w:p w:rsidR="009B0D3E" w:rsidRDefault="009B0D3E" w:rsidP="009B0D3E">
      <w:pPr>
        <w:rPr>
          <w:rFonts w:hAnsi="宋体" w:cs="宋体"/>
          <w:kern w:val="0"/>
          <w:szCs w:val="21"/>
        </w:rPr>
      </w:pPr>
      <w:r>
        <w:rPr>
          <w:rFonts w:hAnsi="宋体" w:cs="宋体" w:hint="eastAsia"/>
          <w:kern w:val="0"/>
          <w:szCs w:val="21"/>
        </w:rPr>
        <w:t>经验证合格的采购</w:t>
      </w:r>
      <w:proofErr w:type="gramStart"/>
      <w:r>
        <w:rPr>
          <w:rFonts w:hAnsi="宋体" w:cs="宋体" w:hint="eastAsia"/>
          <w:kern w:val="0"/>
          <w:szCs w:val="21"/>
        </w:rPr>
        <w:t>产品由仓管</w:t>
      </w:r>
      <w:proofErr w:type="gramEnd"/>
      <w:r>
        <w:rPr>
          <w:rFonts w:hAnsi="宋体" w:cs="宋体" w:hint="eastAsia"/>
          <w:kern w:val="0"/>
          <w:szCs w:val="21"/>
        </w:rPr>
        <w:t>员负责验收入库，填写《材料入库单》，同时填写《材料动态管理卡》，并及时挂到材料明显处；同时填写</w:t>
      </w:r>
      <w:proofErr w:type="gramStart"/>
      <w:r>
        <w:rPr>
          <w:rFonts w:hAnsi="宋体" w:cs="宋体" w:hint="eastAsia"/>
          <w:kern w:val="0"/>
          <w:szCs w:val="21"/>
        </w:rPr>
        <w:t>入库台</w:t>
      </w:r>
      <w:proofErr w:type="gramEnd"/>
      <w:r>
        <w:rPr>
          <w:rFonts w:hAnsi="宋体" w:cs="宋体" w:hint="eastAsia"/>
          <w:kern w:val="0"/>
          <w:szCs w:val="21"/>
        </w:rPr>
        <w:t>帐。</w:t>
      </w:r>
      <w:proofErr w:type="gramStart"/>
      <w:r>
        <w:rPr>
          <w:rFonts w:hAnsi="宋体" w:cs="宋体" w:hint="eastAsia"/>
          <w:kern w:val="0"/>
          <w:szCs w:val="21"/>
        </w:rPr>
        <w:t>入库台</w:t>
      </w:r>
      <w:proofErr w:type="gramEnd"/>
      <w:r>
        <w:rPr>
          <w:rFonts w:hAnsi="宋体" w:cs="宋体" w:hint="eastAsia"/>
          <w:kern w:val="0"/>
          <w:szCs w:val="21"/>
        </w:rPr>
        <w:t>帐应注明入库日期、材料名称、规格型号、单价、数量等。入库</w:t>
      </w:r>
      <w:proofErr w:type="gramStart"/>
      <w:r>
        <w:rPr>
          <w:rFonts w:hAnsi="宋体" w:cs="宋体" w:hint="eastAsia"/>
          <w:kern w:val="0"/>
          <w:szCs w:val="21"/>
        </w:rPr>
        <w:t>材料由仓管</w:t>
      </w:r>
      <w:proofErr w:type="gramEnd"/>
      <w:r>
        <w:rPr>
          <w:rFonts w:hAnsi="宋体" w:cs="宋体" w:hint="eastAsia"/>
          <w:kern w:val="0"/>
          <w:szCs w:val="21"/>
        </w:rPr>
        <w:t>员负责保管。</w:t>
      </w:r>
    </w:p>
    <w:p w:rsidR="009B0D3E" w:rsidRDefault="009B0D3E" w:rsidP="009B0D3E">
      <w:pPr>
        <w:rPr>
          <w:rFonts w:hAnsi="宋体" w:cs="宋体" w:hint="eastAsia"/>
        </w:rPr>
      </w:pPr>
    </w:p>
    <w:p w:rsidR="009B0D3E" w:rsidRDefault="009B0D3E" w:rsidP="009B0D3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27" w:name="_Toc207189110"/>
      <w:r>
        <w:rPr>
          <w:rFonts w:hint="eastAsia"/>
        </w:rPr>
        <w:t>施工组织与协调</w:t>
      </w:r>
      <w:bookmarkStart w:id="28" w:name="bk118"/>
      <w:bookmarkEnd w:id="27"/>
      <w:bookmarkEnd w:id="28"/>
    </w:p>
    <w:p w:rsidR="009B0D3E" w:rsidRDefault="009B0D3E" w:rsidP="009B0D3E">
      <w:pPr>
        <w:rPr>
          <w:kern w:val="0"/>
        </w:rPr>
      </w:pPr>
      <w:bookmarkStart w:id="29" w:name="bk119"/>
      <w:bookmarkEnd w:id="29"/>
      <w:r>
        <w:rPr>
          <w:rFonts w:hint="eastAsia"/>
          <w:kern w:val="0"/>
        </w:rPr>
        <w:t>第一节</w:t>
      </w:r>
      <w:r>
        <w:rPr>
          <w:kern w:val="0"/>
        </w:rPr>
        <w:t xml:space="preserve"> </w:t>
      </w:r>
      <w:r>
        <w:rPr>
          <w:rFonts w:hint="eastAsia"/>
          <w:kern w:val="0"/>
        </w:rPr>
        <w:t>与建设单位、监理公司的协调配合</w:t>
      </w:r>
    </w:p>
    <w:p w:rsidR="009B0D3E" w:rsidRDefault="009B0D3E" w:rsidP="009B0D3E">
      <w:pPr>
        <w:rPr>
          <w:rFonts w:hAnsi="宋体" w:cs="宋体"/>
          <w:kern w:val="0"/>
          <w:szCs w:val="21"/>
        </w:rPr>
      </w:pPr>
      <w:r>
        <w:rPr>
          <w:rFonts w:hAnsi="宋体" w:cs="宋体" w:hint="eastAsia"/>
          <w:kern w:val="0"/>
          <w:szCs w:val="21"/>
        </w:rPr>
        <w:t>在同一施工现场同时有几个施工单位联合施工时，应服从建设单位和监理公司的统一领导。</w:t>
      </w:r>
    </w:p>
    <w:p w:rsidR="009B0D3E" w:rsidRDefault="009B0D3E" w:rsidP="009B0D3E">
      <w:pPr>
        <w:rPr>
          <w:rFonts w:hAnsi="宋体" w:cs="宋体"/>
          <w:kern w:val="0"/>
          <w:szCs w:val="21"/>
        </w:rPr>
      </w:pPr>
      <w:r>
        <w:rPr>
          <w:rFonts w:hAnsi="宋体" w:cs="宋体"/>
          <w:kern w:val="0"/>
          <w:szCs w:val="21"/>
        </w:rPr>
        <w:t>a.</w:t>
      </w:r>
      <w:r>
        <w:rPr>
          <w:rFonts w:hAnsi="宋体" w:cs="宋体" w:hint="eastAsia"/>
          <w:kern w:val="0"/>
          <w:szCs w:val="21"/>
        </w:rPr>
        <w:t>组织管理现场的安全生产工作时，必须服从建设单位的领导和指挥，接受建设单位的监督检查。</w:t>
      </w:r>
    </w:p>
    <w:p w:rsidR="009B0D3E" w:rsidRDefault="009B0D3E" w:rsidP="009B0D3E">
      <w:pPr>
        <w:rPr>
          <w:rFonts w:hAnsi="宋体" w:cs="宋体"/>
          <w:kern w:val="0"/>
          <w:szCs w:val="21"/>
        </w:rPr>
      </w:pPr>
      <w:r>
        <w:rPr>
          <w:rFonts w:hAnsi="宋体" w:cs="宋体"/>
          <w:kern w:val="0"/>
          <w:szCs w:val="21"/>
        </w:rPr>
        <w:t>b.</w:t>
      </w:r>
      <w:r>
        <w:rPr>
          <w:rFonts w:hAnsi="宋体" w:cs="宋体" w:hint="eastAsia"/>
          <w:kern w:val="0"/>
          <w:szCs w:val="21"/>
        </w:rPr>
        <w:t>密切与建设单位、监理公司的配合，及时反映施工中存在并需建设单位解决的问题（例如：供水、供电、垂直运输、通讯等），及时上报施工进度，每周会同甲方、监理公司汇报和研究施工情况，做到甲方、监理公司满意。</w:t>
      </w:r>
    </w:p>
    <w:p w:rsidR="009B0D3E" w:rsidRDefault="009B0D3E" w:rsidP="009B0D3E">
      <w:pPr>
        <w:rPr>
          <w:rFonts w:hAnsi="宋体" w:cs="宋体"/>
          <w:kern w:val="0"/>
          <w:szCs w:val="21"/>
        </w:rPr>
      </w:pPr>
      <w:r>
        <w:rPr>
          <w:rFonts w:hAnsi="宋体" w:cs="宋体"/>
          <w:kern w:val="0"/>
          <w:szCs w:val="21"/>
        </w:rPr>
        <w:t>c.</w:t>
      </w:r>
      <w:r>
        <w:rPr>
          <w:rFonts w:hAnsi="宋体" w:cs="宋体" w:hint="eastAsia"/>
          <w:kern w:val="0"/>
          <w:szCs w:val="21"/>
        </w:rPr>
        <w:t>密切与其他施工单位的配合，提前通过建设单位向交叉作业安装工程的施工单位（例如：通信、闭路监控等专业施工单位）提出下</w:t>
      </w:r>
      <w:proofErr w:type="gramStart"/>
      <w:r>
        <w:rPr>
          <w:rFonts w:hAnsi="宋体" w:cs="宋体" w:hint="eastAsia"/>
          <w:kern w:val="0"/>
          <w:szCs w:val="21"/>
        </w:rPr>
        <w:t>步施工</w:t>
      </w:r>
      <w:proofErr w:type="gramEnd"/>
      <w:r>
        <w:rPr>
          <w:rFonts w:hAnsi="宋体" w:cs="宋体" w:hint="eastAsia"/>
          <w:kern w:val="0"/>
          <w:szCs w:val="21"/>
        </w:rPr>
        <w:t>中需要协作的项目内容，以保证施工顺利进行</w:t>
      </w:r>
    </w:p>
    <w:p w:rsidR="009B0D3E" w:rsidRDefault="009B0D3E" w:rsidP="009B0D3E">
      <w:pPr>
        <w:rPr>
          <w:rFonts w:hAnsi="宋体" w:cs="宋体"/>
          <w:kern w:val="0"/>
          <w:szCs w:val="21"/>
        </w:rPr>
      </w:pPr>
      <w:r>
        <w:rPr>
          <w:rFonts w:hAnsi="宋体" w:cs="宋体"/>
          <w:kern w:val="0"/>
          <w:szCs w:val="21"/>
        </w:rPr>
        <w:t>d.</w:t>
      </w:r>
      <w:r>
        <w:rPr>
          <w:rFonts w:hAnsi="宋体" w:cs="宋体" w:hint="eastAsia"/>
          <w:kern w:val="0"/>
          <w:szCs w:val="21"/>
        </w:rPr>
        <w:t>施工项目在运行中会涉及到多方面的关系，为了处理好这些方面的关系，就需要协调。协调是施工管理的重要职能。</w:t>
      </w:r>
    </w:p>
    <w:p w:rsidR="009B0D3E" w:rsidRDefault="009B0D3E" w:rsidP="009B0D3E">
      <w:pPr>
        <w:rPr>
          <w:kern w:val="0"/>
        </w:rPr>
      </w:pPr>
      <w:r>
        <w:rPr>
          <w:rFonts w:hint="eastAsia"/>
          <w:kern w:val="0"/>
        </w:rPr>
        <w:t>第二节</w:t>
      </w:r>
      <w:r>
        <w:rPr>
          <w:kern w:val="0"/>
        </w:rPr>
        <w:t xml:space="preserve"> </w:t>
      </w:r>
      <w:r>
        <w:rPr>
          <w:rFonts w:hint="eastAsia"/>
          <w:kern w:val="0"/>
        </w:rPr>
        <w:t>与总包单位的协调配合</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）、在施工过程中保证做到处处为业主着想，为用户排忧解难，一切以工程质量和进度为中心，出现问题及时提出并与总包单位协调，在施工中相互配合、互相协作，保质保量按期竣工交付。</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）、按甲方认可的设计图纸提出施工方案，订出工程总体进度计划及月施工计划，保质、保量按所订的进度计划进行施工。</w:t>
      </w:r>
      <w:proofErr w:type="gramStart"/>
      <w:r>
        <w:rPr>
          <w:rFonts w:hAnsi="宋体" w:cs="宋体" w:hint="eastAsia"/>
          <w:kern w:val="0"/>
          <w:szCs w:val="21"/>
        </w:rPr>
        <w:t>按受总包单</w:t>
      </w:r>
      <w:proofErr w:type="gramEnd"/>
      <w:r>
        <w:rPr>
          <w:rFonts w:hAnsi="宋体" w:cs="宋体" w:hint="eastAsia"/>
          <w:kern w:val="0"/>
          <w:szCs w:val="21"/>
        </w:rPr>
        <w:t>位的质量监督及现场管理，发现问题及时纠正。</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）、保护好自己的半成品和成品，同样也爱护其他单位的半成品和产品，损坏别人产品及时赔偿。</w:t>
      </w:r>
      <w:proofErr w:type="gramStart"/>
      <w:r>
        <w:rPr>
          <w:rFonts w:hAnsi="宋体" w:cs="宋体" w:hint="eastAsia"/>
          <w:kern w:val="0"/>
          <w:szCs w:val="21"/>
        </w:rPr>
        <w:t>作出</w:t>
      </w:r>
      <w:proofErr w:type="gramEnd"/>
      <w:r>
        <w:rPr>
          <w:rFonts w:hAnsi="宋体" w:cs="宋体" w:hint="eastAsia"/>
          <w:kern w:val="0"/>
          <w:szCs w:val="21"/>
        </w:rPr>
        <w:t>作风正派、技术精良、管理严格、服务一流的安装施工队伍，接受总包单位的统一管理。</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）、施工用电、照明用电均由总包单位提供现场电源，我方引至临时加工场地，在室内安装外装修专用总配电箱，内装漏电保护器、电表，室外安装分机、分闸，在大楼内每层设置分配电箱，以保证安装用电。</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）、现场用水由总包单位提供连接点，引至施工人员驻地。我公司可以按照规定的费率支付水、电费用。</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6</w:t>
      </w:r>
      <w:r>
        <w:rPr>
          <w:rFonts w:hAnsi="宋体" w:cs="宋体" w:hint="eastAsia"/>
          <w:kern w:val="0"/>
          <w:szCs w:val="21"/>
        </w:rPr>
        <w:t>）、总包单位提供建筑垂直和水平基准线。</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7</w:t>
      </w:r>
      <w:r>
        <w:rPr>
          <w:rFonts w:hAnsi="宋体" w:cs="宋体" w:hint="eastAsia"/>
          <w:kern w:val="0"/>
          <w:szCs w:val="21"/>
        </w:rPr>
        <w:t>）、施工用垂直运输设备、地面吊卸设备等施工中必需的机械设备，我方如有需要可向总包单位租用。</w:t>
      </w:r>
    </w:p>
    <w:p w:rsidR="009B0D3E" w:rsidRDefault="009B0D3E" w:rsidP="009B0D3E">
      <w:pPr>
        <w:rPr>
          <w:kern w:val="0"/>
        </w:rPr>
      </w:pPr>
      <w:r>
        <w:rPr>
          <w:rFonts w:hint="eastAsia"/>
          <w:kern w:val="0"/>
        </w:rPr>
        <w:t>第三节</w:t>
      </w:r>
      <w:r>
        <w:rPr>
          <w:kern w:val="0"/>
        </w:rPr>
        <w:t xml:space="preserve"> </w:t>
      </w:r>
      <w:r>
        <w:rPr>
          <w:rFonts w:hint="eastAsia"/>
          <w:kern w:val="0"/>
        </w:rPr>
        <w:t>装饰与其他施工专业的协调配合</w:t>
      </w:r>
    </w:p>
    <w:p w:rsidR="009B0D3E" w:rsidRDefault="009B0D3E" w:rsidP="009B0D3E">
      <w:pPr>
        <w:rPr>
          <w:rFonts w:hAnsi="宋体" w:cs="宋体"/>
          <w:kern w:val="0"/>
          <w:szCs w:val="21"/>
        </w:rPr>
      </w:pPr>
      <w:r>
        <w:rPr>
          <w:rFonts w:hAnsi="宋体" w:cs="宋体" w:hint="eastAsia"/>
          <w:kern w:val="0"/>
          <w:szCs w:val="21"/>
        </w:rPr>
        <w:t>一、与空调施工队的协调配合</w:t>
      </w:r>
    </w:p>
    <w:p w:rsidR="009B0D3E" w:rsidRDefault="009B0D3E" w:rsidP="009B0D3E">
      <w:pPr>
        <w:rPr>
          <w:rFonts w:hAnsi="宋体" w:cs="宋体"/>
          <w:kern w:val="0"/>
          <w:szCs w:val="21"/>
        </w:rPr>
      </w:pPr>
      <w:r>
        <w:rPr>
          <w:rFonts w:hAnsi="宋体" w:cs="宋体" w:hint="eastAsia"/>
          <w:kern w:val="0"/>
          <w:szCs w:val="21"/>
        </w:rPr>
        <w:t>空调系统属设备安装，多由一家专业施工单位完成。室内装饰工程须在空调系统完成之后再进行施工。但有几点要与空调施工单位配合的。</w:t>
      </w:r>
    </w:p>
    <w:p w:rsidR="009B0D3E" w:rsidRDefault="009B0D3E" w:rsidP="009B0D3E">
      <w:pPr>
        <w:rPr>
          <w:rFonts w:hAnsi="宋体" w:cs="宋体"/>
          <w:kern w:val="0"/>
          <w:szCs w:val="21"/>
        </w:rPr>
      </w:pPr>
      <w:r>
        <w:rPr>
          <w:rFonts w:hAnsi="宋体" w:cs="宋体" w:hint="eastAsia"/>
          <w:kern w:val="0"/>
          <w:szCs w:val="21"/>
        </w:rPr>
        <w:t>室内天棚设计与空调管道布置在造型上的关系；</w:t>
      </w:r>
    </w:p>
    <w:p w:rsidR="009B0D3E" w:rsidRDefault="009B0D3E" w:rsidP="009B0D3E">
      <w:pPr>
        <w:rPr>
          <w:rFonts w:hAnsi="宋体" w:cs="宋体"/>
          <w:kern w:val="0"/>
          <w:szCs w:val="21"/>
        </w:rPr>
      </w:pPr>
      <w:r>
        <w:rPr>
          <w:rFonts w:hAnsi="宋体" w:cs="宋体" w:hint="eastAsia"/>
          <w:kern w:val="0"/>
          <w:szCs w:val="21"/>
        </w:rPr>
        <w:lastRenderedPageBreak/>
        <w:t>室内天棚设计与空调送风口位置的布置；</w:t>
      </w:r>
    </w:p>
    <w:p w:rsidR="009B0D3E" w:rsidRDefault="009B0D3E" w:rsidP="009B0D3E">
      <w:pPr>
        <w:rPr>
          <w:rFonts w:hAnsi="宋体" w:cs="宋体"/>
          <w:kern w:val="0"/>
          <w:szCs w:val="21"/>
        </w:rPr>
      </w:pPr>
      <w:r>
        <w:rPr>
          <w:rFonts w:hAnsi="宋体" w:cs="宋体" w:hint="eastAsia"/>
          <w:kern w:val="0"/>
          <w:szCs w:val="21"/>
        </w:rPr>
        <w:t>室内天棚（或置面）设计与空调器风口位置的布置；</w:t>
      </w:r>
    </w:p>
    <w:p w:rsidR="009B0D3E" w:rsidRDefault="009B0D3E" w:rsidP="009B0D3E">
      <w:pPr>
        <w:rPr>
          <w:rFonts w:hAnsi="宋体" w:cs="宋体"/>
          <w:kern w:val="0"/>
          <w:szCs w:val="21"/>
        </w:rPr>
      </w:pPr>
      <w:r>
        <w:rPr>
          <w:rFonts w:hAnsi="宋体" w:cs="宋体" w:hint="eastAsia"/>
          <w:kern w:val="0"/>
          <w:szCs w:val="21"/>
        </w:rPr>
        <w:t>室内陈设与各</w:t>
      </w:r>
      <w:proofErr w:type="gramStart"/>
      <w:r>
        <w:rPr>
          <w:rFonts w:hAnsi="宋体" w:cs="宋体" w:hint="eastAsia"/>
          <w:kern w:val="0"/>
          <w:szCs w:val="21"/>
        </w:rPr>
        <w:t>类独立</w:t>
      </w:r>
      <w:proofErr w:type="gramEnd"/>
      <w:r>
        <w:rPr>
          <w:rFonts w:hAnsi="宋体" w:cs="宋体" w:hint="eastAsia"/>
          <w:kern w:val="0"/>
          <w:szCs w:val="21"/>
        </w:rPr>
        <w:t>设置的空调设备的关系；</w:t>
      </w:r>
    </w:p>
    <w:p w:rsidR="009B0D3E" w:rsidRDefault="009B0D3E" w:rsidP="009B0D3E">
      <w:pPr>
        <w:rPr>
          <w:rFonts w:hAnsi="宋体" w:cs="宋体"/>
          <w:kern w:val="0"/>
          <w:szCs w:val="21"/>
        </w:rPr>
      </w:pPr>
      <w:r>
        <w:rPr>
          <w:rFonts w:hAnsi="宋体" w:cs="宋体" w:hint="eastAsia"/>
          <w:kern w:val="0"/>
          <w:szCs w:val="21"/>
        </w:rPr>
        <w:t>出入口装修设计与冷风</w:t>
      </w:r>
      <w:proofErr w:type="gramStart"/>
      <w:r>
        <w:rPr>
          <w:rFonts w:hAnsi="宋体" w:cs="宋体" w:hint="eastAsia"/>
          <w:kern w:val="0"/>
          <w:szCs w:val="21"/>
        </w:rPr>
        <w:t>幕设备</w:t>
      </w:r>
      <w:proofErr w:type="gramEnd"/>
      <w:r>
        <w:rPr>
          <w:rFonts w:hAnsi="宋体" w:cs="宋体" w:hint="eastAsia"/>
          <w:kern w:val="0"/>
          <w:szCs w:val="21"/>
        </w:rPr>
        <w:t>布置的关系；</w:t>
      </w:r>
    </w:p>
    <w:p w:rsidR="009B0D3E" w:rsidRDefault="009B0D3E" w:rsidP="009B0D3E">
      <w:pPr>
        <w:rPr>
          <w:rFonts w:hAnsi="宋体" w:cs="宋体"/>
          <w:kern w:val="0"/>
          <w:szCs w:val="21"/>
        </w:rPr>
      </w:pPr>
      <w:r>
        <w:rPr>
          <w:rFonts w:hAnsi="宋体" w:cs="宋体" w:hint="eastAsia"/>
          <w:kern w:val="0"/>
          <w:szCs w:val="21"/>
        </w:rPr>
        <w:t>二、与消防施工队协调配合</w:t>
      </w:r>
    </w:p>
    <w:p w:rsidR="009B0D3E" w:rsidRDefault="009B0D3E" w:rsidP="009B0D3E">
      <w:pPr>
        <w:rPr>
          <w:rFonts w:hAnsi="宋体" w:cs="宋体"/>
          <w:kern w:val="0"/>
          <w:szCs w:val="21"/>
        </w:rPr>
      </w:pPr>
      <w:r>
        <w:rPr>
          <w:rFonts w:hAnsi="宋体" w:cs="宋体" w:hint="eastAsia"/>
          <w:kern w:val="0"/>
          <w:szCs w:val="21"/>
        </w:rPr>
        <w:t>消防系统有其规范的施工要求，喷淋头、水幕、烟感的布置要符合消防规定的高度和间距。室内装饰工程要配合这些要求完成装饰施工，同时消防系统也要根据室内装饰的要求将喷淋头的高度按天棚完成饰面高度确定好准确的尺寸，这方面的互相沟通和配合施工是在保证消防要求的同时，又不能影响饰面收口的外观效果。除此以外，消防栓的位置也要考虑到了，装修施工时绝对不能因为消防栓</w:t>
      </w:r>
      <w:proofErr w:type="gramStart"/>
      <w:r>
        <w:rPr>
          <w:rFonts w:hAnsi="宋体" w:cs="宋体" w:hint="eastAsia"/>
          <w:kern w:val="0"/>
          <w:szCs w:val="21"/>
        </w:rPr>
        <w:t>防碍</w:t>
      </w:r>
      <w:proofErr w:type="gramEnd"/>
      <w:r>
        <w:rPr>
          <w:rFonts w:hAnsi="宋体" w:cs="宋体" w:hint="eastAsia"/>
          <w:kern w:val="0"/>
          <w:szCs w:val="21"/>
        </w:rPr>
        <w:t>饰面效果面随意挪位或掩饰，非要移位时，应会同消防系统施工单位，由他们根据要求和规范来进行。</w:t>
      </w:r>
    </w:p>
    <w:p w:rsidR="009B0D3E" w:rsidRDefault="009B0D3E" w:rsidP="009B0D3E">
      <w:pPr>
        <w:rPr>
          <w:rFonts w:hAnsi="宋体" w:cs="宋体"/>
          <w:kern w:val="0"/>
          <w:szCs w:val="21"/>
        </w:rPr>
      </w:pPr>
      <w:r>
        <w:rPr>
          <w:rFonts w:hAnsi="宋体" w:cs="宋体" w:hint="eastAsia"/>
          <w:kern w:val="0"/>
          <w:szCs w:val="21"/>
        </w:rPr>
        <w:t>三、装饰与照明系统协调配合施工</w:t>
      </w:r>
    </w:p>
    <w:p w:rsidR="009B0D3E" w:rsidRDefault="009B0D3E" w:rsidP="009B0D3E">
      <w:pPr>
        <w:rPr>
          <w:rFonts w:hAnsi="宋体" w:cs="宋体"/>
          <w:kern w:val="0"/>
          <w:szCs w:val="21"/>
        </w:rPr>
      </w:pPr>
      <w:r>
        <w:rPr>
          <w:rFonts w:hAnsi="宋体" w:cs="宋体" w:hint="eastAsia"/>
          <w:kern w:val="0"/>
          <w:szCs w:val="21"/>
        </w:rPr>
        <w:t>通常照明系统多由装饰施工单位承接施工，无论是与专业系统施工单位配合还是自行施工工种之间的衔接，都要注意天棚设计与灯具布置、照明方式的关系；注意室内地面设计与地灯（脚灯）的布置要求；注意管线，线盒的配比和预留要求；注意灯位的排列和预留灯位孔的尺寸要求。</w:t>
      </w:r>
    </w:p>
    <w:p w:rsidR="009B0D3E" w:rsidRDefault="009B0D3E" w:rsidP="009B0D3E">
      <w:pPr>
        <w:rPr>
          <w:rFonts w:hAnsi="宋体" w:cs="宋体"/>
          <w:kern w:val="0"/>
          <w:szCs w:val="21"/>
        </w:rPr>
      </w:pPr>
      <w:r>
        <w:rPr>
          <w:rFonts w:hAnsi="宋体" w:cs="宋体" w:hint="eastAsia"/>
          <w:kern w:val="0"/>
          <w:szCs w:val="21"/>
        </w:rPr>
        <w:t>四、装饰与弱电系统的协调配合施工</w:t>
      </w:r>
    </w:p>
    <w:p w:rsidR="009B0D3E" w:rsidRDefault="009B0D3E" w:rsidP="009B0D3E">
      <w:pPr>
        <w:rPr>
          <w:rFonts w:hAnsi="宋体" w:cs="宋体"/>
          <w:kern w:val="0"/>
          <w:szCs w:val="21"/>
        </w:rPr>
      </w:pPr>
      <w:r>
        <w:rPr>
          <w:rFonts w:hAnsi="宋体" w:cs="宋体" w:hint="eastAsia"/>
          <w:kern w:val="0"/>
          <w:szCs w:val="21"/>
        </w:rPr>
        <w:t>与弱电系统的协调配合施工要注意扬声器在天棚、墙面的位置以及预留尺寸的要求；还要注意室内闭路系统和各种信息播放系统的布置方式（悬、吊、靠墙或放置）的确定。</w:t>
      </w:r>
    </w:p>
    <w:p w:rsidR="009B0D3E" w:rsidRDefault="009B0D3E" w:rsidP="009B0D3E">
      <w:pPr>
        <w:rPr>
          <w:rFonts w:hAnsi="宋体" w:cs="宋体"/>
          <w:kern w:val="0"/>
          <w:szCs w:val="21"/>
        </w:rPr>
      </w:pPr>
      <w:r>
        <w:rPr>
          <w:rFonts w:hAnsi="宋体" w:cs="宋体" w:hint="eastAsia"/>
          <w:kern w:val="0"/>
          <w:szCs w:val="21"/>
        </w:rPr>
        <w:t>总之，室内装饰施工基本上属最后一道工序，如果施工时不全面而充分地考虑到与专业系统的配合施工，包括装饰施工单位自身的各工种配合施工，就会发生因工序颠倒，导致已装饰完的工程拆除返工。</w:t>
      </w:r>
    </w:p>
    <w:p w:rsidR="009B0D3E" w:rsidRDefault="009B0D3E" w:rsidP="009B0D3E">
      <w:pPr>
        <w:rPr>
          <w:kern w:val="0"/>
        </w:rPr>
      </w:pPr>
      <w:r>
        <w:rPr>
          <w:rFonts w:hint="eastAsia"/>
          <w:kern w:val="0"/>
        </w:rPr>
        <w:t>第四节</w:t>
      </w:r>
      <w:r>
        <w:rPr>
          <w:kern w:val="0"/>
        </w:rPr>
        <w:t xml:space="preserve"> </w:t>
      </w:r>
      <w:r>
        <w:rPr>
          <w:rFonts w:hint="eastAsia"/>
          <w:kern w:val="0"/>
        </w:rPr>
        <w:t>施工内外组织协调</w:t>
      </w:r>
    </w:p>
    <w:p w:rsidR="009B0D3E" w:rsidRDefault="009B0D3E" w:rsidP="009B0D3E">
      <w:pPr>
        <w:rPr>
          <w:rFonts w:hAnsi="宋体" w:cs="宋体"/>
          <w:kern w:val="0"/>
          <w:szCs w:val="21"/>
        </w:rPr>
      </w:pPr>
      <w:r>
        <w:rPr>
          <w:rFonts w:hAnsi="宋体" w:cs="宋体" w:hint="eastAsia"/>
          <w:kern w:val="0"/>
          <w:szCs w:val="21"/>
        </w:rPr>
        <w:t>施工项目在运行中会涉及到多方面的关系，为了处理好这些方面的关系，就需要协调。协调是施工管理的重要职能。</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、施工项目的协调内容</w:t>
      </w:r>
    </w:p>
    <w:p w:rsidR="009B0D3E" w:rsidRDefault="009B0D3E" w:rsidP="009B0D3E">
      <w:pPr>
        <w:rPr>
          <w:rFonts w:hAnsi="宋体" w:cs="宋体"/>
          <w:kern w:val="0"/>
          <w:szCs w:val="21"/>
        </w:rPr>
      </w:pPr>
      <w:r>
        <w:rPr>
          <w:rFonts w:hAnsi="宋体" w:cs="宋体" w:hint="eastAsia"/>
          <w:kern w:val="0"/>
          <w:szCs w:val="21"/>
        </w:rPr>
        <w:t>在施工项目运行的不同阶段，协调的内容、侧重点各有不同，归纳起来，应有以下五种主要关系</w:t>
      </w:r>
      <w:proofErr w:type="gramStart"/>
      <w:r>
        <w:rPr>
          <w:rFonts w:hAnsi="宋体" w:cs="宋体" w:hint="eastAsia"/>
          <w:kern w:val="0"/>
          <w:szCs w:val="21"/>
        </w:rPr>
        <w:t>须协调</w:t>
      </w:r>
      <w:proofErr w:type="gramEnd"/>
      <w:r>
        <w:rPr>
          <w:rFonts w:hAnsi="宋体" w:cs="宋体" w:hint="eastAsia"/>
          <w:kern w:val="0"/>
          <w:szCs w:val="21"/>
        </w:rPr>
        <w:t>处理。</w:t>
      </w:r>
    </w:p>
    <w:p w:rsidR="009B0D3E" w:rsidRDefault="009B0D3E" w:rsidP="009B0D3E">
      <w:pPr>
        <w:rPr>
          <w:rFonts w:hAnsi="宋体" w:cs="宋体"/>
          <w:kern w:val="0"/>
          <w:szCs w:val="21"/>
        </w:rPr>
      </w:pPr>
      <w:r>
        <w:rPr>
          <w:rFonts w:hAnsi="宋体" w:cs="宋体" w:hint="eastAsia"/>
          <w:kern w:val="0"/>
          <w:szCs w:val="21"/>
        </w:rPr>
        <w:t>其一，人际关系的协调。包括项目组织内部的人际关系，项目组织与关联单位的人际关系，主要需解决好人员之间在工作中的联系和矛盾；</w:t>
      </w:r>
    </w:p>
    <w:p w:rsidR="009B0D3E" w:rsidRDefault="009B0D3E" w:rsidP="009B0D3E">
      <w:pPr>
        <w:rPr>
          <w:rFonts w:hAnsi="宋体" w:cs="宋体"/>
          <w:kern w:val="0"/>
          <w:szCs w:val="21"/>
        </w:rPr>
      </w:pPr>
      <w:r>
        <w:rPr>
          <w:rFonts w:hAnsi="宋体" w:cs="宋体" w:hint="eastAsia"/>
          <w:kern w:val="0"/>
          <w:szCs w:val="21"/>
        </w:rPr>
        <w:t>其二，组织关系的协调。主要解决组织内部的分工与配合问题；</w:t>
      </w:r>
    </w:p>
    <w:p w:rsidR="009B0D3E" w:rsidRDefault="009B0D3E" w:rsidP="009B0D3E">
      <w:pPr>
        <w:rPr>
          <w:rFonts w:hAnsi="宋体" w:cs="宋体" w:hint="eastAsia"/>
          <w:kern w:val="0"/>
          <w:szCs w:val="21"/>
        </w:rPr>
      </w:pPr>
      <w:r>
        <w:rPr>
          <w:rFonts w:hAnsi="宋体" w:cs="宋体" w:hint="eastAsia"/>
          <w:kern w:val="0"/>
          <w:szCs w:val="21"/>
        </w:rPr>
        <w:t>其三，供求关系的协调。包括施工项目实施中所需的人力、资金、设备、材料、技术乃至信息的供应，主要通过协调解决供求平衡的问题；</w:t>
      </w:r>
    </w:p>
    <w:p w:rsidR="009B0D3E" w:rsidRDefault="009B0D3E" w:rsidP="009B0D3E">
      <w:pPr>
        <w:rPr>
          <w:rFonts w:hAnsi="宋体" w:cs="宋体"/>
          <w:kern w:val="0"/>
          <w:szCs w:val="21"/>
        </w:rPr>
      </w:pPr>
      <w:r>
        <w:rPr>
          <w:rFonts w:hAnsi="宋体" w:cs="宋体" w:hint="eastAsia"/>
          <w:kern w:val="0"/>
          <w:szCs w:val="21"/>
        </w:rPr>
        <w:t>其四，配合关系的协调。包括求得本公司、建设单位、总包单位、设计单位、分包单位、供应单位、监理单位，在配合关系上的协助和在配合步调上的一致，以达到同心协力的目的；</w:t>
      </w:r>
    </w:p>
    <w:p w:rsidR="009B0D3E" w:rsidRDefault="009B0D3E" w:rsidP="009B0D3E">
      <w:pPr>
        <w:rPr>
          <w:rFonts w:hAnsi="宋体" w:cs="宋体"/>
          <w:kern w:val="0"/>
          <w:szCs w:val="21"/>
        </w:rPr>
      </w:pPr>
      <w:r>
        <w:rPr>
          <w:rFonts w:hAnsi="宋体" w:cs="宋体" w:hint="eastAsia"/>
          <w:kern w:val="0"/>
          <w:szCs w:val="21"/>
        </w:rPr>
        <w:t>其五，约束关系的协调。主要是了解和遵守国家和所在地方在政策、法规、制度，在遵章守纪的前提下，求得执法部门的理解和支持。</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、施工项目内部关系的协调</w:t>
      </w:r>
    </w:p>
    <w:p w:rsidR="009B0D3E" w:rsidRDefault="009B0D3E" w:rsidP="009B0D3E">
      <w:pPr>
        <w:rPr>
          <w:rFonts w:hAnsi="宋体" w:cs="宋体"/>
          <w:kern w:val="0"/>
          <w:szCs w:val="21"/>
        </w:rPr>
      </w:pPr>
      <w:r>
        <w:rPr>
          <w:rFonts w:hAnsi="宋体" w:cs="宋体" w:hint="eastAsia"/>
          <w:kern w:val="0"/>
          <w:szCs w:val="21"/>
        </w:rPr>
        <w:t>施工项目内部人际关系的协调：项目组内部人际关系是指项目经理与下属的关系，职能人员之间的关系，职能人员与作业人员之间的关系，作业人员之间的关系等。协调好这些关系主要靠执行制度，坚持民主集中制，做好思想政治工作，充分调动个人工作积极性。</w:t>
      </w:r>
    </w:p>
    <w:p w:rsidR="009B0D3E" w:rsidRDefault="009B0D3E" w:rsidP="009B0D3E">
      <w:pPr>
        <w:rPr>
          <w:rFonts w:hAnsi="宋体" w:cs="宋体"/>
          <w:kern w:val="0"/>
          <w:szCs w:val="21"/>
        </w:rPr>
      </w:pPr>
      <w:r>
        <w:rPr>
          <w:rFonts w:hAnsi="宋体" w:cs="宋体" w:hint="eastAsia"/>
          <w:kern w:val="0"/>
          <w:szCs w:val="21"/>
        </w:rPr>
        <w:t>施工项目内部组织关系的协调：施工项目中的组织形成了系统，系统内部各组织部分构成一定的分工协作和信息沟通关系。通过关系协调，可使组织正常运转，充分发挥组织的作用。</w:t>
      </w:r>
      <w:r>
        <w:rPr>
          <w:rFonts w:hAnsi="宋体" w:cs="宋体" w:hint="eastAsia"/>
          <w:kern w:val="0"/>
          <w:szCs w:val="21"/>
        </w:rPr>
        <w:lastRenderedPageBreak/>
        <w:t>具体可以通过划分职能、明确职责、制度约束、信息沟通、及时解决矛盾等等方法进行。</w:t>
      </w:r>
    </w:p>
    <w:p w:rsidR="009B0D3E" w:rsidRDefault="009B0D3E" w:rsidP="009B0D3E">
      <w:pPr>
        <w:rPr>
          <w:rFonts w:hAnsi="宋体" w:cs="宋体"/>
          <w:kern w:val="0"/>
          <w:szCs w:val="21"/>
        </w:rPr>
      </w:pPr>
      <w:r>
        <w:rPr>
          <w:rFonts w:hAnsi="宋体" w:cs="宋体" w:hint="eastAsia"/>
          <w:kern w:val="0"/>
          <w:szCs w:val="21"/>
        </w:rPr>
        <w:t>施工项目内部供求关系的协调：首先应抓紧计划环节，计划编制时力求生产需求与供应之间平衡；其次抓住施工中的重点关键环节，克服瓶颈制约；第三加强调度工作，排除生产障碍。</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、施工项目与近外层之间的关系的协调</w:t>
      </w:r>
    </w:p>
    <w:p w:rsidR="009B0D3E" w:rsidRDefault="009B0D3E" w:rsidP="009B0D3E">
      <w:pPr>
        <w:rPr>
          <w:rFonts w:hAnsi="宋体" w:cs="宋体"/>
          <w:kern w:val="0"/>
          <w:szCs w:val="21"/>
        </w:rPr>
      </w:pPr>
      <w:r>
        <w:rPr>
          <w:rFonts w:hAnsi="宋体" w:cs="宋体" w:hint="eastAsia"/>
          <w:kern w:val="0"/>
          <w:szCs w:val="21"/>
        </w:rPr>
        <w:t>近外层关系包括与业主的关系，与业主的关系，与设计单位的关系，与供应单位的关系，与公用单位的关系等。这些关系都是合同关系或买卖关系，应在平等的基础上进行协调。</w:t>
      </w:r>
    </w:p>
    <w:p w:rsidR="009B0D3E" w:rsidRDefault="009B0D3E" w:rsidP="009B0D3E">
      <w:pPr>
        <w:rPr>
          <w:rFonts w:hAnsi="宋体" w:cs="宋体"/>
          <w:kern w:val="0"/>
          <w:szCs w:val="21"/>
        </w:rPr>
      </w:pPr>
      <w:r>
        <w:rPr>
          <w:rFonts w:hAnsi="宋体" w:cs="宋体" w:hint="eastAsia"/>
          <w:kern w:val="0"/>
          <w:szCs w:val="21"/>
        </w:rPr>
        <w:t>施工项目与业主和业主的关系协调：从招标开始，经过施工准备，施工中的检查验收、进度款项支付、工程变更、进度协调、交工验收等。处理好这种关系主要是洽谈、</w:t>
      </w:r>
      <w:proofErr w:type="gramStart"/>
      <w:r>
        <w:rPr>
          <w:rFonts w:hAnsi="宋体" w:cs="宋体" w:hint="eastAsia"/>
          <w:kern w:val="0"/>
          <w:szCs w:val="21"/>
        </w:rPr>
        <w:t>签定</w:t>
      </w:r>
      <w:proofErr w:type="gramEnd"/>
      <w:r>
        <w:rPr>
          <w:rFonts w:hAnsi="宋体" w:cs="宋体" w:hint="eastAsia"/>
          <w:kern w:val="0"/>
          <w:szCs w:val="21"/>
        </w:rPr>
        <w:t>和履行合同，即使产生纠纷，也以合同为依据解决。如业主委托了监理单位进行施工监理，</w:t>
      </w:r>
      <w:proofErr w:type="gramStart"/>
      <w:r>
        <w:rPr>
          <w:rFonts w:hAnsi="宋体" w:cs="宋体" w:hint="eastAsia"/>
          <w:kern w:val="0"/>
          <w:szCs w:val="21"/>
        </w:rPr>
        <w:t>则施工</w:t>
      </w:r>
      <w:proofErr w:type="gramEnd"/>
      <w:r>
        <w:rPr>
          <w:rFonts w:hAnsi="宋体" w:cs="宋体" w:hint="eastAsia"/>
          <w:kern w:val="0"/>
          <w:szCs w:val="21"/>
        </w:rPr>
        <w:t>单位应接受监理，按监理制度协调关系。</w:t>
      </w:r>
    </w:p>
    <w:p w:rsidR="009B0D3E" w:rsidRDefault="009B0D3E" w:rsidP="009B0D3E">
      <w:pPr>
        <w:rPr>
          <w:rFonts w:hAnsi="宋体" w:cs="宋体"/>
          <w:kern w:val="0"/>
          <w:szCs w:val="21"/>
        </w:rPr>
      </w:pPr>
      <w:r>
        <w:rPr>
          <w:rFonts w:hAnsi="宋体" w:cs="宋体" w:hint="eastAsia"/>
          <w:kern w:val="0"/>
          <w:szCs w:val="21"/>
        </w:rPr>
        <w:t>施工项目与设计单位的关系协调：同为承包单位，但二者之间没有任何合同，仅是在设计交底、图纸会审、设计变更与修改、工程验收等环节中发生的图纸供应关系、设计与施工技术关系，应通过密切接触，相互信任，相互尊重，友好协商的办法，并依靠业主、业主、监理单位的中介作用，协调好二者关系。</w:t>
      </w:r>
    </w:p>
    <w:p w:rsidR="009B0D3E" w:rsidRDefault="009B0D3E" w:rsidP="009B0D3E">
      <w:pPr>
        <w:rPr>
          <w:rFonts w:hAnsi="宋体" w:cs="宋体"/>
          <w:kern w:val="0"/>
          <w:szCs w:val="21"/>
        </w:rPr>
      </w:pPr>
      <w:r>
        <w:rPr>
          <w:rFonts w:hAnsi="宋体" w:cs="宋体" w:hint="eastAsia"/>
          <w:kern w:val="0"/>
          <w:szCs w:val="21"/>
        </w:rPr>
        <w:t>施工项目与供应单位的关系协调：施工项目组织者应对物资供应方的质量体系进行调查，与已经取得认证资格的厂家或商家</w:t>
      </w:r>
      <w:proofErr w:type="gramStart"/>
      <w:r>
        <w:rPr>
          <w:rFonts w:hAnsi="宋体" w:cs="宋体" w:hint="eastAsia"/>
          <w:kern w:val="0"/>
          <w:szCs w:val="21"/>
        </w:rPr>
        <w:t>签定</w:t>
      </w:r>
      <w:proofErr w:type="gramEnd"/>
      <w:r>
        <w:rPr>
          <w:rFonts w:hAnsi="宋体" w:cs="宋体" w:hint="eastAsia"/>
          <w:kern w:val="0"/>
          <w:szCs w:val="21"/>
        </w:rPr>
        <w:t>供货合同。在严格履行合同的前提下，处理各种与物资供应方的关系。</w:t>
      </w:r>
    </w:p>
    <w:p w:rsidR="009B0D3E" w:rsidRDefault="009B0D3E" w:rsidP="009B0D3E">
      <w:pPr>
        <w:rPr>
          <w:rFonts w:hAnsi="宋体" w:cs="宋体"/>
          <w:kern w:val="0"/>
          <w:szCs w:val="21"/>
        </w:rPr>
      </w:pPr>
      <w:r>
        <w:rPr>
          <w:rFonts w:hAnsi="宋体" w:cs="宋体" w:hint="eastAsia"/>
          <w:kern w:val="0"/>
          <w:szCs w:val="21"/>
        </w:rPr>
        <w:t>施工项目与公用部门之间的关系协调：包括道路、市政建设、自来水、热力、供电、电信等部门的关系。主要应利用这些单位与业主方的密切关系，加强计划协调、质量保证、施工协作、进度衔接等方面的协调。</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、施工项目与远外层之间的关系的协调</w:t>
      </w:r>
    </w:p>
    <w:p w:rsidR="009B0D3E" w:rsidRDefault="009B0D3E" w:rsidP="009B0D3E">
      <w:pPr>
        <w:rPr>
          <w:rFonts w:hAnsi="宋体" w:cs="宋体"/>
          <w:color w:val="B6E2F8"/>
          <w:kern w:val="0"/>
          <w:szCs w:val="21"/>
        </w:rPr>
      </w:pPr>
      <w:r>
        <w:rPr>
          <w:rFonts w:hAnsi="宋体" w:cs="宋体" w:hint="eastAsia"/>
          <w:kern w:val="0"/>
          <w:szCs w:val="21"/>
        </w:rPr>
        <w:t>远外层关系包括与政府部门、金融部门、现场环境单位的关系。这些关系的处理没有定式，处理更加困难，应按有关法规、公共关系准则、经济联系规定处理。</w:t>
      </w:r>
    </w:p>
    <w:p w:rsidR="009B0D3E" w:rsidRDefault="009B0D3E" w:rsidP="009B0D3E">
      <w:pPr>
        <w:rPr>
          <w:rFonts w:hAnsi="宋体" w:cs="宋体" w:hint="eastAsia"/>
        </w:rPr>
      </w:pPr>
    </w:p>
    <w:p w:rsidR="009B0D3E" w:rsidRDefault="009B0D3E" w:rsidP="009B0D3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0" w:name="_Toc207189111"/>
      <w:r>
        <w:rPr>
          <w:rFonts w:hint="eastAsia"/>
        </w:rPr>
        <w:t>施工技术方案</w:t>
      </w:r>
      <w:bookmarkStart w:id="31" w:name="bk120"/>
      <w:bookmarkEnd w:id="30"/>
      <w:bookmarkEnd w:id="31"/>
    </w:p>
    <w:p w:rsidR="009B0D3E" w:rsidRDefault="009B0D3E" w:rsidP="009B0D3E">
      <w:pPr>
        <w:rPr>
          <w:kern w:val="0"/>
        </w:rPr>
      </w:pPr>
      <w:bookmarkStart w:id="32" w:name="bk121"/>
      <w:bookmarkEnd w:id="32"/>
      <w:r>
        <w:rPr>
          <w:rFonts w:hint="eastAsia"/>
          <w:kern w:val="0"/>
        </w:rPr>
        <w:t>第一节</w:t>
      </w:r>
      <w:r>
        <w:rPr>
          <w:kern w:val="0"/>
        </w:rPr>
        <w:t xml:space="preserve"> </w:t>
      </w:r>
      <w:r>
        <w:rPr>
          <w:rFonts w:hint="eastAsia"/>
          <w:kern w:val="0"/>
        </w:rPr>
        <w:t>施工技术方案编制指导原则</w:t>
      </w:r>
    </w:p>
    <w:p w:rsidR="009B0D3E" w:rsidRDefault="009B0D3E" w:rsidP="009B0D3E">
      <w:pPr>
        <w:rPr>
          <w:rFonts w:hAnsi="宋体" w:cs="宋体"/>
          <w:kern w:val="0"/>
          <w:szCs w:val="21"/>
        </w:rPr>
      </w:pPr>
      <w:r>
        <w:rPr>
          <w:rFonts w:hAnsi="宋体" w:cs="宋体" w:hint="eastAsia"/>
          <w:kern w:val="0"/>
          <w:szCs w:val="21"/>
        </w:rPr>
        <w:t>本工程是一个具有重大社会意义和重要影响的工程，同时本身也是一个规模大型的工程，具有一定施工难度的工程。由于这些特点，本工程的施工方案必须从大处着眼，有全局观念，有管理系统合成的概念，充分运用现代项目管理的先进技术，充分继承和吸收以往大型工程管理的经验，同时应从小处着手，使整个方案流畅合理，具有可操作性，符合现场实际。为此本施工组织设计技术方案从以下几个方面确保施工组织顺利实施：</w:t>
      </w:r>
    </w:p>
    <w:p w:rsidR="009B0D3E" w:rsidRDefault="009B0D3E" w:rsidP="009B0D3E">
      <w:pPr>
        <w:rPr>
          <w:rFonts w:hAnsi="宋体" w:cs="宋体"/>
          <w:kern w:val="0"/>
          <w:szCs w:val="21"/>
        </w:rPr>
      </w:pPr>
      <w:r>
        <w:rPr>
          <w:rFonts w:hAnsi="宋体" w:cs="宋体" w:hint="eastAsia"/>
          <w:kern w:val="0"/>
          <w:szCs w:val="21"/>
        </w:rPr>
        <w:t>一、本工程的技术要点分析</w:t>
      </w:r>
    </w:p>
    <w:p w:rsidR="009B0D3E" w:rsidRDefault="009B0D3E" w:rsidP="009B0D3E">
      <w:pPr>
        <w:rPr>
          <w:rFonts w:hAnsi="宋体" w:cs="宋体"/>
          <w:kern w:val="0"/>
          <w:szCs w:val="21"/>
        </w:rPr>
      </w:pPr>
      <w:r>
        <w:rPr>
          <w:rFonts w:hAnsi="宋体" w:cs="宋体" w:hint="eastAsia"/>
          <w:kern w:val="0"/>
          <w:szCs w:val="21"/>
        </w:rPr>
        <w:t>二、施工方案的设计目标</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、经济性</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、合理性</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、可操作性</w:t>
      </w:r>
    </w:p>
    <w:p w:rsidR="009B0D3E" w:rsidRDefault="009B0D3E" w:rsidP="009B0D3E">
      <w:pPr>
        <w:rPr>
          <w:rFonts w:hAnsi="宋体" w:cs="宋体"/>
          <w:kern w:val="0"/>
          <w:szCs w:val="21"/>
        </w:rPr>
      </w:pPr>
      <w:r>
        <w:rPr>
          <w:rFonts w:hAnsi="宋体" w:cs="宋体" w:hint="eastAsia"/>
          <w:kern w:val="0"/>
          <w:szCs w:val="21"/>
        </w:rPr>
        <w:t>三、整体施工安排（准备、改线、施工）</w:t>
      </w:r>
    </w:p>
    <w:p w:rsidR="009B0D3E" w:rsidRDefault="009B0D3E" w:rsidP="009B0D3E">
      <w:pPr>
        <w:rPr>
          <w:rFonts w:hAnsi="宋体" w:cs="宋体"/>
          <w:kern w:val="0"/>
          <w:szCs w:val="21"/>
        </w:rPr>
      </w:pPr>
      <w:r>
        <w:rPr>
          <w:rFonts w:hAnsi="宋体" w:cs="宋体" w:hint="eastAsia"/>
          <w:kern w:val="0"/>
          <w:szCs w:val="21"/>
        </w:rPr>
        <w:t>四、工程具体部位施工重点</w:t>
      </w:r>
    </w:p>
    <w:p w:rsidR="009B0D3E" w:rsidRDefault="009B0D3E" w:rsidP="009B0D3E">
      <w:pPr>
        <w:rPr>
          <w:kern w:val="0"/>
        </w:rPr>
      </w:pPr>
      <w:r>
        <w:rPr>
          <w:rFonts w:hint="eastAsia"/>
          <w:kern w:val="0"/>
        </w:rPr>
        <w:t>第二节</w:t>
      </w:r>
      <w:r>
        <w:rPr>
          <w:kern w:val="0"/>
        </w:rPr>
        <w:t xml:space="preserve"> </w:t>
      </w:r>
      <w:r>
        <w:rPr>
          <w:rFonts w:hint="eastAsia"/>
          <w:kern w:val="0"/>
        </w:rPr>
        <w:t>本工程的技术要点分析</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、本工程就功能划分而言，具体为首层入口大堂、负一层入口大堂、主要走道、窗口办文、</w:t>
      </w:r>
      <w:r>
        <w:rPr>
          <w:rFonts w:hAnsi="宋体" w:cs="宋体" w:hint="eastAsia"/>
          <w:kern w:val="0"/>
          <w:szCs w:val="21"/>
        </w:rPr>
        <w:lastRenderedPageBreak/>
        <w:t>窗口办文卫生间、大会堂、大会堂附属建筑，由于工程规模较大，则应认真考虑整体的规划，施工方案要着重整体观念，以免顾此失彼，造成混乱情况</w:t>
      </w:r>
      <w:r>
        <w:rPr>
          <w:rFonts w:hAnsi="宋体" w:cs="宋体"/>
          <w:kern w:val="0"/>
          <w:szCs w:val="21"/>
        </w:rPr>
        <w:t>.</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、本工程功能复杂，本标段公共部分较多，部分带有观</w:t>
      </w:r>
      <w:proofErr w:type="gramStart"/>
      <w:r>
        <w:rPr>
          <w:rFonts w:hAnsi="宋体" w:cs="宋体" w:hint="eastAsia"/>
          <w:kern w:val="0"/>
          <w:szCs w:val="21"/>
        </w:rPr>
        <w:t>演性质</w:t>
      </w:r>
      <w:proofErr w:type="gramEnd"/>
      <w:r>
        <w:rPr>
          <w:rFonts w:hAnsi="宋体" w:cs="宋体" w:hint="eastAsia"/>
          <w:kern w:val="0"/>
          <w:szCs w:val="21"/>
        </w:rPr>
        <w:t>如大会堂，这些特点决定本工程技术性和综合性很强，再加上公共安全性要求高，各工程专业施工项目包括消防、电气、空调、给排水、音响弱电等，每个专业施工都是门类齐全，可以说本工程几乎涵盖所有跟建筑工程配套粘边的工程种类。这种现场实际情况就要求要：</w:t>
      </w:r>
    </w:p>
    <w:p w:rsidR="009B0D3E" w:rsidRDefault="009B0D3E" w:rsidP="009B0D3E">
      <w:pPr>
        <w:rPr>
          <w:rFonts w:hAnsi="宋体" w:cs="宋体"/>
          <w:kern w:val="0"/>
          <w:szCs w:val="21"/>
        </w:rPr>
      </w:pPr>
      <w:r>
        <w:rPr>
          <w:rFonts w:hAnsi="宋体" w:cs="宋体"/>
          <w:kern w:val="0"/>
          <w:szCs w:val="21"/>
        </w:rPr>
        <w:t>a</w:t>
      </w:r>
      <w:r>
        <w:rPr>
          <w:rFonts w:hAnsi="宋体" w:cs="宋体" w:hint="eastAsia"/>
          <w:kern w:val="0"/>
          <w:szCs w:val="21"/>
        </w:rPr>
        <w:t>、衔接良好的设计，设计本身应该有一定的把握度，各专业合成良好，施工交叉</w:t>
      </w:r>
      <w:proofErr w:type="gramStart"/>
      <w:r>
        <w:rPr>
          <w:rFonts w:hAnsi="宋体" w:cs="宋体" w:hint="eastAsia"/>
          <w:kern w:val="0"/>
          <w:szCs w:val="21"/>
        </w:rPr>
        <w:t>处合理</w:t>
      </w:r>
      <w:proofErr w:type="gramEnd"/>
      <w:r>
        <w:rPr>
          <w:rFonts w:hAnsi="宋体" w:cs="宋体" w:hint="eastAsia"/>
          <w:kern w:val="0"/>
          <w:szCs w:val="21"/>
        </w:rPr>
        <w:t>可行，无冲突。</w:t>
      </w:r>
    </w:p>
    <w:p w:rsidR="009B0D3E" w:rsidRDefault="009B0D3E" w:rsidP="009B0D3E">
      <w:pPr>
        <w:rPr>
          <w:rFonts w:hAnsi="宋体" w:cs="宋体"/>
          <w:kern w:val="0"/>
          <w:szCs w:val="21"/>
        </w:rPr>
      </w:pPr>
      <w:r>
        <w:rPr>
          <w:rFonts w:hAnsi="宋体" w:cs="宋体"/>
          <w:kern w:val="0"/>
          <w:szCs w:val="21"/>
        </w:rPr>
        <w:t>b</w:t>
      </w:r>
      <w:r>
        <w:rPr>
          <w:rFonts w:hAnsi="宋体" w:cs="宋体" w:hint="eastAsia"/>
          <w:kern w:val="0"/>
          <w:szCs w:val="21"/>
        </w:rPr>
        <w:t>、充分考虑配合的进度安排，装饰工程和其它专业安装工程的进度是个互动的过程，任何一个专业都无法也不能</w:t>
      </w:r>
      <w:proofErr w:type="gramStart"/>
      <w:r>
        <w:rPr>
          <w:rFonts w:hAnsi="宋体" w:cs="宋体" w:hint="eastAsia"/>
          <w:kern w:val="0"/>
          <w:szCs w:val="21"/>
        </w:rPr>
        <w:t>独自按</w:t>
      </w:r>
      <w:proofErr w:type="gramEnd"/>
      <w:r>
        <w:rPr>
          <w:rFonts w:hAnsi="宋体" w:cs="宋体" w:hint="eastAsia"/>
          <w:kern w:val="0"/>
          <w:szCs w:val="21"/>
        </w:rPr>
        <w:t>本身进度安排施工，必须考虑与其它专业的进度衔接。</w:t>
      </w:r>
    </w:p>
    <w:p w:rsidR="009B0D3E" w:rsidRDefault="009B0D3E" w:rsidP="009B0D3E">
      <w:pPr>
        <w:rPr>
          <w:rFonts w:hAnsi="宋体" w:cs="宋体"/>
          <w:kern w:val="0"/>
          <w:szCs w:val="21"/>
        </w:rPr>
      </w:pPr>
      <w:r>
        <w:rPr>
          <w:rFonts w:hAnsi="宋体" w:cs="宋体"/>
          <w:kern w:val="0"/>
          <w:szCs w:val="21"/>
        </w:rPr>
        <w:t>c</w:t>
      </w:r>
      <w:r>
        <w:rPr>
          <w:rFonts w:hAnsi="宋体" w:cs="宋体" w:hint="eastAsia"/>
          <w:kern w:val="0"/>
          <w:szCs w:val="21"/>
        </w:rPr>
        <w:t>、对现场情况良好的掌握，必须要有周全细致的方案作为行动指导，以免面队庞大的空间，不知如何下手。</w:t>
      </w:r>
    </w:p>
    <w:p w:rsidR="009B0D3E" w:rsidRDefault="009B0D3E" w:rsidP="009B0D3E">
      <w:pPr>
        <w:rPr>
          <w:rFonts w:hAnsi="宋体" w:cs="宋体"/>
          <w:kern w:val="0"/>
          <w:szCs w:val="21"/>
        </w:rPr>
      </w:pPr>
      <w:r>
        <w:rPr>
          <w:rFonts w:hAnsi="宋体" w:cs="宋体"/>
          <w:kern w:val="0"/>
          <w:szCs w:val="21"/>
        </w:rPr>
        <w:t>d</w:t>
      </w:r>
      <w:r>
        <w:rPr>
          <w:rFonts w:hAnsi="宋体" w:cs="宋体" w:hint="eastAsia"/>
          <w:kern w:val="0"/>
          <w:szCs w:val="21"/>
        </w:rPr>
        <w:t>、优秀的协调配合能力，由于交叉施工多，不可能独善其身，自顾自的施工，不断的协调配合，是大型综合工程的最明显的特征之一。</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、具有大空间，大跨度格局的装饰工程面较多</w:t>
      </w:r>
      <w:r>
        <w:rPr>
          <w:rFonts w:hAnsi="宋体" w:cs="宋体"/>
          <w:kern w:val="0"/>
          <w:szCs w:val="21"/>
        </w:rPr>
        <w:t>.</w:t>
      </w:r>
      <w:r>
        <w:rPr>
          <w:rFonts w:hAnsi="宋体" w:cs="宋体" w:hint="eastAsia"/>
          <w:kern w:val="0"/>
          <w:szCs w:val="21"/>
        </w:rPr>
        <w:t>由于这个性质，在具体的施工中就应该有符合图纸，符合实际的施工方法。施工方法对这种空间特点有良好的把握，应侧重注意的几个方面是：</w:t>
      </w:r>
    </w:p>
    <w:p w:rsidR="009B0D3E" w:rsidRDefault="009B0D3E" w:rsidP="009B0D3E">
      <w:pPr>
        <w:rPr>
          <w:rFonts w:hAnsi="宋体" w:cs="宋体"/>
          <w:kern w:val="0"/>
          <w:szCs w:val="21"/>
        </w:rPr>
      </w:pPr>
      <w:r>
        <w:rPr>
          <w:rFonts w:hAnsi="宋体" w:cs="宋体"/>
          <w:kern w:val="0"/>
          <w:szCs w:val="21"/>
        </w:rPr>
        <w:t>a</w:t>
      </w:r>
      <w:r>
        <w:rPr>
          <w:rFonts w:hAnsi="宋体" w:cs="宋体" w:hint="eastAsia"/>
          <w:kern w:val="0"/>
          <w:szCs w:val="21"/>
        </w:rPr>
        <w:t>、安全组织设计要先做，</w:t>
      </w:r>
      <w:proofErr w:type="gramStart"/>
      <w:r>
        <w:rPr>
          <w:rFonts w:hAnsi="宋体" w:cs="宋体" w:hint="eastAsia"/>
          <w:kern w:val="0"/>
          <w:szCs w:val="21"/>
        </w:rPr>
        <w:t>安全第一</w:t>
      </w:r>
      <w:proofErr w:type="gramEnd"/>
      <w:r>
        <w:rPr>
          <w:rFonts w:hAnsi="宋体" w:cs="宋体" w:hint="eastAsia"/>
          <w:kern w:val="0"/>
          <w:szCs w:val="21"/>
        </w:rPr>
        <w:t>的观念不能丢。</w:t>
      </w:r>
    </w:p>
    <w:p w:rsidR="009B0D3E" w:rsidRDefault="009B0D3E" w:rsidP="009B0D3E">
      <w:pPr>
        <w:rPr>
          <w:rFonts w:hAnsi="宋体" w:cs="宋体"/>
          <w:kern w:val="0"/>
          <w:szCs w:val="21"/>
        </w:rPr>
      </w:pPr>
      <w:r>
        <w:rPr>
          <w:rFonts w:hAnsi="宋体" w:cs="宋体"/>
          <w:kern w:val="0"/>
          <w:szCs w:val="21"/>
        </w:rPr>
        <w:t>b</w:t>
      </w:r>
      <w:r>
        <w:rPr>
          <w:rFonts w:hAnsi="宋体" w:cs="宋体" w:hint="eastAsia"/>
          <w:kern w:val="0"/>
          <w:szCs w:val="21"/>
        </w:rPr>
        <w:t>、对钢结构造型骨架的绝对尺寸应认真阅读图纸，反复图上作业，对一些推断熟来的控制尺寸和控制点，应反复较验。最后出来的</w:t>
      </w:r>
      <w:proofErr w:type="gramStart"/>
      <w:r>
        <w:rPr>
          <w:rFonts w:hAnsi="宋体" w:cs="宋体" w:hint="eastAsia"/>
          <w:kern w:val="0"/>
          <w:szCs w:val="21"/>
        </w:rPr>
        <w:t>放样图</w:t>
      </w:r>
      <w:proofErr w:type="gramEnd"/>
      <w:r>
        <w:rPr>
          <w:rFonts w:hAnsi="宋体" w:cs="宋体" w:hint="eastAsia"/>
          <w:kern w:val="0"/>
          <w:szCs w:val="21"/>
        </w:rPr>
        <w:t>应按</w:t>
      </w:r>
      <w:r>
        <w:rPr>
          <w:rFonts w:hAnsi="宋体" w:cs="宋体"/>
          <w:kern w:val="0"/>
          <w:szCs w:val="21"/>
        </w:rPr>
        <w:t xml:space="preserve">ISO9001 </w:t>
      </w:r>
      <w:r>
        <w:rPr>
          <w:rFonts w:hAnsi="宋体" w:cs="宋体" w:hint="eastAsia"/>
          <w:kern w:val="0"/>
          <w:szCs w:val="21"/>
        </w:rPr>
        <w:t>的管理程序进行反复检查，切不可出现放样错误，造成造型尺寸错误，从而造成重大损失。对钢结构造型控制参考点的设立应仔细选择，确保设点易测稳固，同时控制尺寸同样应反复检验。</w:t>
      </w:r>
    </w:p>
    <w:p w:rsidR="009B0D3E" w:rsidRDefault="009B0D3E" w:rsidP="009B0D3E">
      <w:pPr>
        <w:rPr>
          <w:rFonts w:hAnsi="宋体" w:cs="宋体"/>
          <w:kern w:val="0"/>
          <w:szCs w:val="21"/>
        </w:rPr>
      </w:pPr>
      <w:r>
        <w:rPr>
          <w:rFonts w:hAnsi="宋体" w:cs="宋体"/>
          <w:kern w:val="0"/>
          <w:szCs w:val="21"/>
        </w:rPr>
        <w:t>c</w:t>
      </w:r>
      <w:r>
        <w:rPr>
          <w:rFonts w:hAnsi="宋体" w:cs="宋体" w:hint="eastAsia"/>
          <w:kern w:val="0"/>
          <w:szCs w:val="21"/>
        </w:rPr>
        <w:t>、放线应有全局概念，不要只顾自己放线而影响到其它专业单位施工，放线同样要做到既有利于前面工序施工，有方便后续工序施工。</w:t>
      </w:r>
    </w:p>
    <w:p w:rsidR="009B0D3E" w:rsidRDefault="009B0D3E" w:rsidP="009B0D3E">
      <w:pPr>
        <w:rPr>
          <w:rFonts w:hAnsi="宋体" w:cs="宋体"/>
          <w:kern w:val="0"/>
          <w:szCs w:val="21"/>
        </w:rPr>
      </w:pPr>
      <w:r>
        <w:rPr>
          <w:rFonts w:hAnsi="宋体" w:cs="宋体"/>
          <w:kern w:val="0"/>
          <w:szCs w:val="21"/>
        </w:rPr>
        <w:t>d</w:t>
      </w:r>
      <w:r>
        <w:rPr>
          <w:rFonts w:hAnsi="宋体" w:cs="宋体" w:hint="eastAsia"/>
          <w:kern w:val="0"/>
          <w:szCs w:val="21"/>
        </w:rPr>
        <w:t>、钢结构构件安装时应具备：</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a</w:t>
      </w:r>
      <w:r>
        <w:rPr>
          <w:rFonts w:hAnsi="宋体" w:cs="宋体" w:hint="eastAsia"/>
          <w:kern w:val="0"/>
          <w:szCs w:val="21"/>
        </w:rPr>
        <w:t>）、安装预案（包括应急方案）；</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b</w:t>
      </w:r>
      <w:r>
        <w:rPr>
          <w:rFonts w:hAnsi="宋体" w:cs="宋体" w:hint="eastAsia"/>
          <w:kern w:val="0"/>
          <w:szCs w:val="21"/>
        </w:rPr>
        <w:t>）、确定整体可靠的尺寸控制方法；</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c</w:t>
      </w:r>
      <w:r>
        <w:rPr>
          <w:rFonts w:hAnsi="宋体" w:cs="宋体" w:hint="eastAsia"/>
          <w:kern w:val="0"/>
          <w:szCs w:val="21"/>
        </w:rPr>
        <w:t>）、事先进行安装图上推演，图上作业应充分；</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d</w:t>
      </w:r>
      <w:r>
        <w:rPr>
          <w:rFonts w:hAnsi="宋体" w:cs="宋体" w:hint="eastAsia"/>
          <w:kern w:val="0"/>
          <w:szCs w:val="21"/>
        </w:rPr>
        <w:t>）、</w:t>
      </w:r>
      <w:proofErr w:type="gramStart"/>
      <w:r>
        <w:rPr>
          <w:rFonts w:hAnsi="宋体" w:cs="宋体" w:hint="eastAsia"/>
          <w:kern w:val="0"/>
          <w:szCs w:val="21"/>
        </w:rPr>
        <w:t>定整体</w:t>
      </w:r>
      <w:proofErr w:type="gramEnd"/>
      <w:r>
        <w:rPr>
          <w:rFonts w:hAnsi="宋体" w:cs="宋体" w:hint="eastAsia"/>
          <w:kern w:val="0"/>
          <w:szCs w:val="21"/>
        </w:rPr>
        <w:t>可靠的安全保证措施。</w:t>
      </w:r>
    </w:p>
    <w:p w:rsidR="009B0D3E" w:rsidRDefault="009B0D3E" w:rsidP="009B0D3E">
      <w:pPr>
        <w:rPr>
          <w:rFonts w:hAnsi="宋体" w:cs="宋体"/>
          <w:kern w:val="0"/>
          <w:szCs w:val="21"/>
        </w:rPr>
      </w:pPr>
      <w:r>
        <w:rPr>
          <w:rFonts w:hAnsi="宋体" w:cs="宋体"/>
          <w:kern w:val="0"/>
          <w:szCs w:val="21"/>
        </w:rPr>
        <w:t>e</w:t>
      </w:r>
      <w:r>
        <w:rPr>
          <w:rFonts w:hAnsi="宋体" w:cs="宋体" w:hint="eastAsia"/>
          <w:kern w:val="0"/>
          <w:szCs w:val="21"/>
        </w:rPr>
        <w:t>、对大面积施工应优良好的尺寸控制，施工前要有尺寸控制措施和检测方法。</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、工程设计艺术性强，造型较多装饰结构复杂。由于本工程本身的功能特点和主要要求。设计师调整体创意中鲜明独特的艺术风格，而这些风格，设计师主要</w:t>
      </w:r>
      <w:proofErr w:type="gramStart"/>
      <w:r>
        <w:rPr>
          <w:rFonts w:hAnsi="宋体" w:cs="宋体" w:hint="eastAsia"/>
          <w:kern w:val="0"/>
          <w:szCs w:val="21"/>
        </w:rPr>
        <w:t>通过色高和</w:t>
      </w:r>
      <w:proofErr w:type="gramEnd"/>
      <w:r>
        <w:rPr>
          <w:rFonts w:hAnsi="宋体" w:cs="宋体" w:hint="eastAsia"/>
          <w:kern w:val="0"/>
          <w:szCs w:val="21"/>
        </w:rPr>
        <w:t>造型来表现，在保证声学要求的条件下，大量应用具有现代风格的弧形造型，从而使施工变得复杂增加了施工的难度。</w:t>
      </w:r>
    </w:p>
    <w:p w:rsidR="009B0D3E" w:rsidRDefault="009B0D3E" w:rsidP="009B0D3E">
      <w:pPr>
        <w:rPr>
          <w:rFonts w:hAnsi="宋体" w:cs="宋体"/>
          <w:kern w:val="0"/>
          <w:szCs w:val="21"/>
        </w:rPr>
      </w:pPr>
      <w:r>
        <w:rPr>
          <w:rFonts w:hAnsi="宋体" w:cs="宋体" w:hint="eastAsia"/>
          <w:kern w:val="0"/>
          <w:szCs w:val="21"/>
        </w:rPr>
        <w:t>第二节</w:t>
      </w:r>
      <w:r>
        <w:rPr>
          <w:rFonts w:hAnsi="宋体" w:cs="宋体"/>
          <w:kern w:val="0"/>
          <w:szCs w:val="21"/>
        </w:rPr>
        <w:t xml:space="preserve"> </w:t>
      </w:r>
      <w:r>
        <w:rPr>
          <w:rFonts w:hAnsi="宋体" w:cs="宋体" w:hint="eastAsia"/>
          <w:kern w:val="0"/>
          <w:szCs w:val="21"/>
        </w:rPr>
        <w:t>本次技术方案实施目标</w:t>
      </w:r>
    </w:p>
    <w:p w:rsidR="009B0D3E" w:rsidRDefault="009B0D3E" w:rsidP="009B0D3E">
      <w:pPr>
        <w:rPr>
          <w:rFonts w:hAnsi="宋体" w:cs="宋体"/>
          <w:kern w:val="0"/>
          <w:szCs w:val="21"/>
        </w:rPr>
      </w:pPr>
      <w:r>
        <w:rPr>
          <w:rFonts w:hAnsi="宋体" w:cs="宋体" w:hint="eastAsia"/>
          <w:kern w:val="0"/>
          <w:szCs w:val="21"/>
        </w:rPr>
        <w:t>技术方案的实施目标是对工程整体控制目标的技术上的细化。</w:t>
      </w:r>
    </w:p>
    <w:p w:rsidR="009B0D3E" w:rsidRDefault="009B0D3E" w:rsidP="009B0D3E">
      <w:pPr>
        <w:rPr>
          <w:rFonts w:hAnsi="宋体" w:cs="宋体"/>
          <w:kern w:val="0"/>
          <w:szCs w:val="21"/>
        </w:rPr>
      </w:pPr>
      <w:r>
        <w:rPr>
          <w:rFonts w:hAnsi="宋体" w:cs="宋体" w:hint="eastAsia"/>
          <w:kern w:val="0"/>
          <w:szCs w:val="21"/>
        </w:rPr>
        <w:t>一、本次施工组织技术方案的设计应经过反复优化，以达到经济性的目标，</w:t>
      </w:r>
      <w:proofErr w:type="gramStart"/>
      <w:r>
        <w:rPr>
          <w:rFonts w:hAnsi="宋体" w:cs="宋体" w:hint="eastAsia"/>
          <w:kern w:val="0"/>
          <w:szCs w:val="21"/>
        </w:rPr>
        <w:t>最</w:t>
      </w:r>
      <w:proofErr w:type="gramEnd"/>
      <w:r>
        <w:rPr>
          <w:rFonts w:hAnsi="宋体" w:cs="宋体" w:hint="eastAsia"/>
          <w:kern w:val="0"/>
          <w:szCs w:val="21"/>
        </w:rPr>
        <w:t>经济的施工组织方案，可以使一个优秀的设计方案更为优秀，同时使我方方案在竞争中具有真正的成本优势</w:t>
      </w:r>
      <w:r>
        <w:rPr>
          <w:rFonts w:hAnsi="宋体" w:cs="宋体"/>
          <w:kern w:val="0"/>
          <w:szCs w:val="21"/>
        </w:rPr>
        <w:t>.</w:t>
      </w:r>
      <w:r>
        <w:rPr>
          <w:rFonts w:hAnsi="宋体" w:cs="宋体" w:hint="eastAsia"/>
          <w:kern w:val="0"/>
          <w:szCs w:val="21"/>
        </w:rPr>
        <w:t>达到这个目标应合理安排流水和进度；合理确定技术保证措施减少因失误造成返工现象等。</w:t>
      </w:r>
    </w:p>
    <w:p w:rsidR="009B0D3E" w:rsidRDefault="009B0D3E" w:rsidP="009B0D3E">
      <w:pPr>
        <w:rPr>
          <w:rFonts w:hAnsi="宋体" w:cs="宋体"/>
          <w:kern w:val="0"/>
          <w:szCs w:val="21"/>
        </w:rPr>
      </w:pPr>
      <w:r>
        <w:rPr>
          <w:rFonts w:hAnsi="宋体" w:cs="宋体" w:hint="eastAsia"/>
          <w:kern w:val="0"/>
          <w:szCs w:val="21"/>
        </w:rPr>
        <w:t>二、本次施工组织技术方案的设计应充分阅读图纸，考虑其它专业设计和施工，充分构筑现场最可能的实际状况，从而使施工方案其有最大的合理性，避免纸上谈兵，空话成堆，对现场却不具备指导作用。</w:t>
      </w:r>
    </w:p>
    <w:p w:rsidR="009B0D3E" w:rsidRDefault="009B0D3E" w:rsidP="009B0D3E">
      <w:pPr>
        <w:rPr>
          <w:rFonts w:hAnsi="宋体" w:cs="宋体"/>
          <w:kern w:val="0"/>
          <w:szCs w:val="21"/>
        </w:rPr>
      </w:pPr>
      <w:r>
        <w:rPr>
          <w:rFonts w:hAnsi="宋体" w:cs="宋体" w:hint="eastAsia"/>
          <w:kern w:val="0"/>
          <w:szCs w:val="21"/>
        </w:rPr>
        <w:lastRenderedPageBreak/>
        <w:t>三、本次施工组织技术方案应具有切实的可操作性，要做到使本方案真正成为施工过程的灵魂和重要指导手册。</w:t>
      </w:r>
    </w:p>
    <w:p w:rsidR="009B0D3E" w:rsidRDefault="009B0D3E" w:rsidP="009B0D3E">
      <w:pPr>
        <w:rPr>
          <w:rFonts w:hAnsi="宋体" w:cs="宋体"/>
          <w:kern w:val="0"/>
          <w:szCs w:val="21"/>
        </w:rPr>
      </w:pPr>
      <w:r>
        <w:rPr>
          <w:rFonts w:hAnsi="宋体" w:cs="宋体" w:hint="eastAsia"/>
          <w:kern w:val="0"/>
          <w:szCs w:val="21"/>
        </w:rPr>
        <w:t>第三节</w:t>
      </w:r>
      <w:r>
        <w:rPr>
          <w:rFonts w:hAnsi="宋体" w:cs="宋体"/>
          <w:kern w:val="0"/>
          <w:szCs w:val="21"/>
        </w:rPr>
        <w:t xml:space="preserve"> </w:t>
      </w:r>
      <w:r>
        <w:rPr>
          <w:rFonts w:hAnsi="宋体" w:cs="宋体" w:hint="eastAsia"/>
          <w:kern w:val="0"/>
          <w:szCs w:val="21"/>
        </w:rPr>
        <w:t>施工整体安排</w:t>
      </w:r>
    </w:p>
    <w:p w:rsidR="009B0D3E" w:rsidRDefault="009B0D3E" w:rsidP="009B0D3E">
      <w:pPr>
        <w:rPr>
          <w:rFonts w:hAnsi="宋体" w:cs="宋体"/>
          <w:kern w:val="0"/>
          <w:szCs w:val="21"/>
        </w:rPr>
      </w:pPr>
      <w:r>
        <w:rPr>
          <w:rFonts w:hAnsi="宋体" w:cs="宋体" w:hint="eastAsia"/>
          <w:kern w:val="0"/>
          <w:szCs w:val="21"/>
        </w:rPr>
        <w:t>从深圳市</w:t>
      </w:r>
      <w:r>
        <w:rPr>
          <w:rFonts w:hAnsi="宋体" w:cs="宋体"/>
          <w:kern w:val="0"/>
          <w:szCs w:val="21"/>
        </w:rPr>
        <w:t>××</w:t>
      </w:r>
      <w:r>
        <w:rPr>
          <w:rFonts w:hAnsi="宋体" w:cs="宋体" w:hint="eastAsia"/>
          <w:kern w:val="0"/>
          <w:szCs w:val="21"/>
        </w:rPr>
        <w:t>中区室内装饰工程</w:t>
      </w:r>
      <w:r>
        <w:rPr>
          <w:rFonts w:hAnsi="宋体" w:cs="宋体"/>
          <w:kern w:val="0"/>
          <w:szCs w:val="21"/>
        </w:rPr>
        <w:t xml:space="preserve">I </w:t>
      </w:r>
      <w:r>
        <w:rPr>
          <w:rFonts w:hAnsi="宋体" w:cs="宋体" w:hint="eastAsia"/>
          <w:kern w:val="0"/>
          <w:szCs w:val="21"/>
        </w:rPr>
        <w:t>标段功能区域划分来看，既有相对独立的室外空间，又有互相搭接的室内空间；既有开放式的空间形式，又有</w:t>
      </w:r>
      <w:proofErr w:type="gramStart"/>
      <w:r>
        <w:rPr>
          <w:rFonts w:hAnsi="宋体" w:cs="宋体" w:hint="eastAsia"/>
          <w:kern w:val="0"/>
          <w:szCs w:val="21"/>
        </w:rPr>
        <w:t>私密式的</w:t>
      </w:r>
      <w:proofErr w:type="gramEnd"/>
      <w:r>
        <w:rPr>
          <w:rFonts w:hAnsi="宋体" w:cs="宋体" w:hint="eastAsia"/>
          <w:kern w:val="0"/>
          <w:szCs w:val="21"/>
        </w:rPr>
        <w:t>空间形式等等。工程的施工程序就要结合功能分区的不同表现方式，按照先后顺序，进行程序排列。本工程各区域功能较多，专业施工种类繁多，大空间较多，组织施工流水必须要有全局观念和全局把握，施工时就要考虑到如何使之搭接合理。施工程序必须依照施工特点来展开。</w:t>
      </w:r>
    </w:p>
    <w:p w:rsidR="009B0D3E" w:rsidRDefault="009B0D3E" w:rsidP="009B0D3E">
      <w:pPr>
        <w:rPr>
          <w:rFonts w:hAnsi="宋体" w:cs="宋体"/>
          <w:kern w:val="0"/>
          <w:szCs w:val="21"/>
        </w:rPr>
      </w:pPr>
      <w:r>
        <w:rPr>
          <w:rFonts w:hAnsi="宋体" w:cs="宋体" w:hint="eastAsia"/>
          <w:kern w:val="0"/>
          <w:szCs w:val="21"/>
        </w:rPr>
        <w:t>一、整体方案指导思想</w:t>
      </w:r>
    </w:p>
    <w:p w:rsidR="009B0D3E" w:rsidRDefault="009B0D3E" w:rsidP="009B0D3E">
      <w:pPr>
        <w:rPr>
          <w:rFonts w:hAnsi="宋体" w:cs="宋体"/>
          <w:kern w:val="0"/>
          <w:szCs w:val="21"/>
        </w:rPr>
      </w:pPr>
      <w:r>
        <w:rPr>
          <w:rFonts w:hAnsi="宋体" w:cs="宋体" w:hint="eastAsia"/>
          <w:kern w:val="0"/>
          <w:szCs w:val="21"/>
        </w:rPr>
        <w:t>本工程</w:t>
      </w:r>
      <w:proofErr w:type="gramStart"/>
      <w:r>
        <w:rPr>
          <w:rFonts w:hAnsi="宋体" w:cs="宋体" w:hint="eastAsia"/>
          <w:kern w:val="0"/>
          <w:szCs w:val="21"/>
        </w:rPr>
        <w:t>做为</w:t>
      </w:r>
      <w:proofErr w:type="gramEnd"/>
      <w:r>
        <w:rPr>
          <w:rFonts w:hAnsi="宋体" w:cs="宋体" w:hint="eastAsia"/>
          <w:kern w:val="0"/>
          <w:szCs w:val="21"/>
        </w:rPr>
        <w:t>室内装饰工程，施工顺序采用自上而下的顺序即天花装饰→墙面装饰→地面装饰</w:t>
      </w:r>
      <w:r>
        <w:rPr>
          <w:rFonts w:hAnsi="宋体" w:cs="宋体"/>
          <w:kern w:val="0"/>
          <w:szCs w:val="21"/>
        </w:rPr>
        <w:t>.</w:t>
      </w:r>
      <w:r>
        <w:rPr>
          <w:rFonts w:hAnsi="宋体" w:cs="宋体" w:hint="eastAsia"/>
          <w:kern w:val="0"/>
          <w:szCs w:val="21"/>
        </w:rPr>
        <w:t>这种施工顺序最大的优点即为成品保护工作量小，成品损坏污染较小，在这个整体指导思想中应该着重注意以下方面：</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因其它专业施工的配合问题，包括因业主变更的情况下，例如天花造型要改变，但设计方案迟迟不能出来，业主又要求现场继续施工以保证工期的情况下，有可能要改变这种顺序。为此应有应变方案，应变方案的纲要：</w:t>
      </w:r>
    </w:p>
    <w:p w:rsidR="009B0D3E" w:rsidRDefault="009B0D3E" w:rsidP="009B0D3E">
      <w:pPr>
        <w:rPr>
          <w:rFonts w:hAnsi="宋体" w:cs="宋体"/>
          <w:kern w:val="0"/>
          <w:szCs w:val="21"/>
        </w:rPr>
      </w:pPr>
      <w:r>
        <w:rPr>
          <w:rFonts w:hAnsi="宋体" w:cs="宋体" w:hint="eastAsia"/>
          <w:kern w:val="0"/>
          <w:szCs w:val="21"/>
        </w:rPr>
        <w:t>①邀业主监理工程师紧急磋商评估影响，了解详细情况。</w:t>
      </w:r>
    </w:p>
    <w:p w:rsidR="009B0D3E" w:rsidRDefault="009B0D3E" w:rsidP="009B0D3E">
      <w:pPr>
        <w:rPr>
          <w:rFonts w:hAnsi="宋体" w:cs="宋体"/>
          <w:kern w:val="0"/>
          <w:szCs w:val="21"/>
        </w:rPr>
      </w:pPr>
      <w:r>
        <w:rPr>
          <w:rFonts w:hAnsi="宋体" w:cs="宋体" w:hint="eastAsia"/>
          <w:kern w:val="0"/>
          <w:szCs w:val="21"/>
        </w:rPr>
        <w:t>②技术负责人召集相关技术人员马上攻关分析进度安排，积极配合业主寻找经济合理替代方案，更改进度计划调整施工安排。</w:t>
      </w:r>
    </w:p>
    <w:p w:rsidR="009B0D3E" w:rsidRDefault="009B0D3E" w:rsidP="009B0D3E">
      <w:pPr>
        <w:rPr>
          <w:rFonts w:hAnsi="宋体" w:cs="宋体"/>
          <w:kern w:val="0"/>
          <w:szCs w:val="21"/>
        </w:rPr>
      </w:pPr>
      <w:r>
        <w:rPr>
          <w:rFonts w:hAnsi="宋体" w:cs="宋体" w:hint="eastAsia"/>
          <w:kern w:val="0"/>
          <w:szCs w:val="21"/>
        </w:rPr>
        <w:t>③如有必要做好索赔准备工作，索赔不是一种敌意行为，而是为了双方更诚意理性的合作。</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、在天花不高装饰较简单的区域，如天花墙面可同时进行，同时进行的条件是天花装饰简单无大型造型（剧场不适合），天花按公司常规办法。</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、结构方面的工作先进行，饰面工作后进行。</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、头顶的工作</w:t>
      </w:r>
      <w:r>
        <w:rPr>
          <w:rFonts w:hAnsi="宋体" w:cs="宋体"/>
          <w:kern w:val="0"/>
          <w:szCs w:val="21"/>
        </w:rPr>
        <w:t>(</w:t>
      </w:r>
      <w:r>
        <w:rPr>
          <w:rFonts w:hAnsi="宋体" w:cs="宋体" w:hint="eastAsia"/>
          <w:kern w:val="0"/>
          <w:szCs w:val="21"/>
        </w:rPr>
        <w:t>顶棚等</w:t>
      </w:r>
      <w:r>
        <w:rPr>
          <w:rFonts w:hAnsi="宋体" w:cs="宋体"/>
          <w:kern w:val="0"/>
          <w:szCs w:val="21"/>
        </w:rPr>
        <w:t>)</w:t>
      </w:r>
      <w:r>
        <w:rPr>
          <w:rFonts w:hAnsi="宋体" w:cs="宋体" w:hint="eastAsia"/>
          <w:kern w:val="0"/>
          <w:szCs w:val="21"/>
        </w:rPr>
        <w:t>先进行，头顶以下的工作</w:t>
      </w:r>
      <w:r>
        <w:rPr>
          <w:rFonts w:hAnsi="宋体" w:cs="宋体"/>
          <w:kern w:val="0"/>
          <w:szCs w:val="21"/>
        </w:rPr>
        <w:t>(</w:t>
      </w:r>
      <w:r>
        <w:rPr>
          <w:rFonts w:hAnsi="宋体" w:cs="宋体" w:hint="eastAsia"/>
          <w:kern w:val="0"/>
          <w:szCs w:val="21"/>
        </w:rPr>
        <w:t>墙身、地面</w:t>
      </w:r>
      <w:r>
        <w:rPr>
          <w:rFonts w:hAnsi="宋体" w:cs="宋体"/>
          <w:kern w:val="0"/>
          <w:szCs w:val="21"/>
        </w:rPr>
        <w:t>)</w:t>
      </w:r>
      <w:r>
        <w:rPr>
          <w:rFonts w:hAnsi="宋体" w:cs="宋体" w:hint="eastAsia"/>
          <w:kern w:val="0"/>
          <w:szCs w:val="21"/>
        </w:rPr>
        <w:t>后进行。</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、水电配管线的工作先进行，灯具．开关、插座、水龙头安装的工作后进行。</w:t>
      </w:r>
    </w:p>
    <w:p w:rsidR="009B0D3E" w:rsidRDefault="009B0D3E" w:rsidP="009B0D3E">
      <w:pPr>
        <w:rPr>
          <w:rFonts w:hAnsi="宋体" w:cs="宋体"/>
          <w:kern w:val="0"/>
          <w:szCs w:val="21"/>
        </w:rPr>
      </w:pPr>
      <w:r>
        <w:rPr>
          <w:rFonts w:hAnsi="宋体" w:cs="宋体"/>
          <w:kern w:val="0"/>
          <w:szCs w:val="21"/>
        </w:rPr>
        <w:t>6</w:t>
      </w:r>
      <w:r>
        <w:rPr>
          <w:rFonts w:hAnsi="宋体" w:cs="宋体" w:hint="eastAsia"/>
          <w:kern w:val="0"/>
          <w:szCs w:val="21"/>
        </w:rPr>
        <w:t>、家具木作及</w:t>
      </w:r>
      <w:proofErr w:type="gramStart"/>
      <w:r>
        <w:rPr>
          <w:rFonts w:hAnsi="宋体" w:cs="宋体" w:hint="eastAsia"/>
          <w:kern w:val="0"/>
          <w:szCs w:val="21"/>
        </w:rPr>
        <w:t>不影陶其它</w:t>
      </w:r>
      <w:proofErr w:type="gramEnd"/>
      <w:r>
        <w:rPr>
          <w:rFonts w:hAnsi="宋体" w:cs="宋体" w:hint="eastAsia"/>
          <w:kern w:val="0"/>
          <w:szCs w:val="21"/>
        </w:rPr>
        <w:t>项目的独立工程可安排穿插在中间进行。</w:t>
      </w:r>
    </w:p>
    <w:p w:rsidR="009B0D3E" w:rsidRDefault="009B0D3E" w:rsidP="009B0D3E">
      <w:pPr>
        <w:rPr>
          <w:rFonts w:hAnsi="宋体" w:cs="宋体"/>
          <w:kern w:val="0"/>
          <w:szCs w:val="21"/>
        </w:rPr>
      </w:pPr>
      <w:r>
        <w:rPr>
          <w:rFonts w:hAnsi="宋体" w:cs="宋体"/>
          <w:kern w:val="0"/>
          <w:szCs w:val="21"/>
        </w:rPr>
        <w:t>7</w:t>
      </w:r>
      <w:r>
        <w:rPr>
          <w:rFonts w:hAnsi="宋体" w:cs="宋体" w:hint="eastAsia"/>
          <w:kern w:val="0"/>
          <w:szCs w:val="21"/>
        </w:rPr>
        <w:t>、易受污损的工作及材料较贵、保养不易的工作</w:t>
      </w:r>
      <w:r>
        <w:rPr>
          <w:rFonts w:hAnsi="宋体" w:cs="宋体"/>
          <w:kern w:val="0"/>
          <w:szCs w:val="21"/>
        </w:rPr>
        <w:t>(</w:t>
      </w:r>
      <w:r>
        <w:rPr>
          <w:rFonts w:hAnsi="宋体" w:cs="宋体" w:hint="eastAsia"/>
          <w:kern w:val="0"/>
          <w:szCs w:val="21"/>
        </w:rPr>
        <w:t>如壁纸、地毯、窗帘工程等</w:t>
      </w:r>
      <w:r>
        <w:rPr>
          <w:rFonts w:hAnsi="宋体" w:cs="宋体"/>
          <w:kern w:val="0"/>
          <w:szCs w:val="21"/>
        </w:rPr>
        <w:t>)</w:t>
      </w:r>
      <w:r>
        <w:rPr>
          <w:rFonts w:hAnsi="宋体" w:cs="宋体" w:hint="eastAsia"/>
          <w:kern w:val="0"/>
          <w:szCs w:val="21"/>
        </w:rPr>
        <w:t>应后做。</w:t>
      </w:r>
    </w:p>
    <w:p w:rsidR="009B0D3E" w:rsidRDefault="009B0D3E" w:rsidP="009B0D3E">
      <w:pPr>
        <w:rPr>
          <w:rFonts w:hAnsi="宋体" w:cs="宋体"/>
          <w:kern w:val="0"/>
          <w:szCs w:val="21"/>
        </w:rPr>
      </w:pPr>
      <w:r>
        <w:rPr>
          <w:rFonts w:hAnsi="宋体" w:cs="宋体" w:hint="eastAsia"/>
          <w:kern w:val="0"/>
          <w:szCs w:val="21"/>
        </w:rPr>
        <w:t>二、施工技术方案</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、施工段划分：</w:t>
      </w:r>
    </w:p>
    <w:p w:rsidR="009B0D3E" w:rsidRDefault="009B0D3E" w:rsidP="009B0D3E">
      <w:pPr>
        <w:rPr>
          <w:rFonts w:hAnsi="宋体" w:cs="宋体"/>
          <w:kern w:val="0"/>
          <w:szCs w:val="21"/>
        </w:rPr>
      </w:pPr>
      <w:r>
        <w:rPr>
          <w:rFonts w:hAnsi="宋体" w:cs="宋体" w:hint="eastAsia"/>
          <w:kern w:val="0"/>
          <w:szCs w:val="21"/>
        </w:rPr>
        <w:t>根据本项目的施工人员调度和组织能力，这个工程不进行分段流水而是按分项工程进行整体流水。</w:t>
      </w:r>
    </w:p>
    <w:p w:rsidR="009B0D3E" w:rsidRDefault="009B0D3E" w:rsidP="009B0D3E">
      <w:pPr>
        <w:rPr>
          <w:rFonts w:hAnsi="宋体" w:cs="宋体" w:hint="eastAsia"/>
          <w:kern w:val="0"/>
          <w:szCs w:val="21"/>
        </w:rPr>
      </w:pPr>
      <w:r>
        <w:rPr>
          <w:rFonts w:hAnsi="宋体" w:cs="宋体"/>
          <w:kern w:val="0"/>
          <w:szCs w:val="21"/>
        </w:rPr>
        <w:t>2</w:t>
      </w:r>
      <w:r>
        <w:rPr>
          <w:rFonts w:hAnsi="宋体" w:cs="宋体" w:hint="eastAsia"/>
          <w:kern w:val="0"/>
          <w:szCs w:val="21"/>
        </w:rPr>
        <w:t>、总体施工工序</w:t>
      </w:r>
    </w:p>
    <w:p w:rsidR="009B0D3E" w:rsidRDefault="009B0D3E" w:rsidP="009B0D3E">
      <w:pPr>
        <w:rPr>
          <w:rFonts w:hAnsi="宋体" w:cs="宋体" w:hint="eastAsia"/>
          <w:kern w:val="0"/>
          <w:szCs w:val="21"/>
        </w:rPr>
      </w:pPr>
      <w:r>
        <w:rPr>
          <w:rFonts w:hAnsi="宋体" w:cs="宋体"/>
          <w:noProof/>
          <w:kern w:val="0"/>
          <w:szCs w:val="21"/>
        </w:rPr>
        <w:pict>
          <v:group id="_x0000_s1713" style="position:absolute;left:0;text-align:left;margin-left:9pt;margin-top:4.35pt;width:414pt;height:117pt;z-index:251668480" coordorigin="1977,5340" coordsize="8280,2340">
            <v:shape id="_x0000_s1714" type="#_x0000_t202" style="position:absolute;left:1977;top:5340;width:2880;height:468">
              <v:textbox>
                <w:txbxContent>
                  <w:p w:rsidR="009B0D3E" w:rsidRDefault="009B0D3E" w:rsidP="009B0D3E">
                    <w:pPr>
                      <w:jc w:val="center"/>
                      <w:rPr>
                        <w:rFonts w:hint="eastAsia"/>
                      </w:rPr>
                    </w:pPr>
                    <w:r>
                      <w:rPr>
                        <w:rFonts w:hint="eastAsia"/>
                      </w:rPr>
                      <w:t>配合土建预埋（如石材干挂）</w:t>
                    </w:r>
                  </w:p>
                </w:txbxContent>
              </v:textbox>
            </v:shape>
            <v:line id="_x0000_s1715" style="position:absolute" from="4857,5496" to="5217,5496">
              <v:stroke endarrow="block"/>
            </v:line>
            <v:shape id="_x0000_s1716" type="#_x0000_t202" style="position:absolute;left:5217;top:5340;width:1260;height:468">
              <v:textbox>
                <w:txbxContent>
                  <w:p w:rsidR="009B0D3E" w:rsidRDefault="009B0D3E" w:rsidP="009B0D3E">
                    <w:pPr>
                      <w:jc w:val="center"/>
                      <w:rPr>
                        <w:rFonts w:hint="eastAsia"/>
                      </w:rPr>
                    </w:pPr>
                    <w:r>
                      <w:rPr>
                        <w:rFonts w:hint="eastAsia"/>
                      </w:rPr>
                      <w:t>现场清理</w:t>
                    </w:r>
                  </w:p>
                </w:txbxContent>
              </v:textbox>
            </v:shape>
            <v:line id="_x0000_s1717" style="position:absolute" from="6477,5496" to="6837,5496">
              <v:stroke endarrow="block"/>
            </v:line>
            <v:shape id="_x0000_s1718" type="#_x0000_t202" style="position:absolute;left:6837;top:5340;width:1260;height:468">
              <v:textbox>
                <w:txbxContent>
                  <w:p w:rsidR="009B0D3E" w:rsidRDefault="009B0D3E" w:rsidP="009B0D3E">
                    <w:pPr>
                      <w:jc w:val="center"/>
                      <w:rPr>
                        <w:rFonts w:hint="eastAsia"/>
                      </w:rPr>
                    </w:pPr>
                    <w:r>
                      <w:rPr>
                        <w:rFonts w:hint="eastAsia"/>
                      </w:rPr>
                      <w:t>测量放线</w:t>
                    </w:r>
                  </w:p>
                </w:txbxContent>
              </v:textbox>
            </v:shape>
            <v:line id="_x0000_s1719" style="position:absolute" from="8097,5496" to="8457,5496">
              <v:stroke endarrow="block"/>
            </v:line>
            <v:shape id="_x0000_s1720" type="#_x0000_t202" style="position:absolute;left:1977;top:5964;width:3960;height:468">
              <v:textbox>
                <w:txbxContent>
                  <w:p w:rsidR="009B0D3E" w:rsidRDefault="009B0D3E" w:rsidP="009B0D3E">
                    <w:pPr>
                      <w:jc w:val="center"/>
                      <w:rPr>
                        <w:rFonts w:hint="eastAsia"/>
                      </w:rPr>
                    </w:pPr>
                    <w:r>
                      <w:rPr>
                        <w:rFonts w:hint="eastAsia"/>
                      </w:rPr>
                      <w:t>电气线、水管</w:t>
                    </w:r>
                    <w:r>
                      <w:rPr>
                        <w:rFonts w:hAnsi="宋体" w:cs="宋体" w:hint="eastAsia"/>
                        <w:kern w:val="0"/>
                        <w:szCs w:val="21"/>
                      </w:rPr>
                      <w:t>敷设</w:t>
                    </w:r>
                    <w:r>
                      <w:rPr>
                        <w:rFonts w:hAnsi="宋体" w:cs="宋体"/>
                        <w:kern w:val="0"/>
                        <w:szCs w:val="21"/>
                      </w:rPr>
                      <w:t>(</w:t>
                    </w:r>
                    <w:r>
                      <w:rPr>
                        <w:rFonts w:hAnsi="宋体" w:cs="宋体" w:hint="eastAsia"/>
                        <w:kern w:val="0"/>
                        <w:szCs w:val="21"/>
                      </w:rPr>
                      <w:t>专业施工队配合</w:t>
                    </w:r>
                    <w:r>
                      <w:rPr>
                        <w:rFonts w:hAnsi="宋体" w:cs="宋体" w:hint="eastAsia"/>
                        <w:kern w:val="0"/>
                        <w:szCs w:val="21"/>
                      </w:rPr>
                      <w:t>)</w:t>
                    </w:r>
                  </w:p>
                </w:txbxContent>
              </v:textbox>
            </v:shape>
            <v:line id="_x0000_s1721" style="position:absolute" from="5937,6120" to="6297,6120">
              <v:stroke endarrow="block"/>
            </v:line>
            <v:shape id="_x0000_s1722" type="#_x0000_t202" style="position:absolute;left:6297;top:5964;width:2340;height:468">
              <v:textbox>
                <w:txbxContent>
                  <w:p w:rsidR="009B0D3E" w:rsidRDefault="009B0D3E" w:rsidP="009B0D3E">
                    <w:pPr>
                      <w:jc w:val="center"/>
                      <w:rPr>
                        <w:rFonts w:hint="eastAsia"/>
                      </w:rPr>
                    </w:pPr>
                    <w:r>
                      <w:rPr>
                        <w:rFonts w:hint="eastAsia"/>
                      </w:rPr>
                      <w:t>大空间脚手架安装</w:t>
                    </w:r>
                  </w:p>
                </w:txbxContent>
              </v:textbox>
            </v:shape>
            <v:line id="_x0000_s1723" style="position:absolute" from="8637,6120" to="8997,6120">
              <v:stroke endarrow="block"/>
            </v:line>
            <v:shape id="_x0000_s1724" type="#_x0000_t202" style="position:absolute;left:8997;top:5964;width:1260;height:468">
              <v:textbox>
                <w:txbxContent>
                  <w:p w:rsidR="009B0D3E" w:rsidRDefault="009B0D3E" w:rsidP="009B0D3E">
                    <w:pPr>
                      <w:jc w:val="center"/>
                      <w:rPr>
                        <w:rFonts w:hint="eastAsia"/>
                      </w:rPr>
                    </w:pPr>
                    <w:r>
                      <w:rPr>
                        <w:rFonts w:hint="eastAsia"/>
                      </w:rPr>
                      <w:t>门窗工程</w:t>
                    </w:r>
                  </w:p>
                </w:txbxContent>
              </v:textbox>
            </v:shape>
            <v:line id="_x0000_s1725" style="position:absolute" from="1977,6744" to="2337,6744">
              <v:stroke endarrow="block"/>
            </v:line>
            <v:shape id="_x0000_s1726" type="#_x0000_t202" style="position:absolute;left:2337;top:6588;width:1260;height:468">
              <v:textbox>
                <w:txbxContent>
                  <w:p w:rsidR="009B0D3E" w:rsidRDefault="009B0D3E" w:rsidP="009B0D3E">
                    <w:pPr>
                      <w:jc w:val="center"/>
                      <w:rPr>
                        <w:rFonts w:hint="eastAsia"/>
                      </w:rPr>
                    </w:pPr>
                    <w:r>
                      <w:rPr>
                        <w:rFonts w:hint="eastAsia"/>
                      </w:rPr>
                      <w:t>天花吊顶</w:t>
                    </w:r>
                  </w:p>
                </w:txbxContent>
              </v:textbox>
            </v:shape>
            <v:line id="_x0000_s1727" style="position:absolute" from="3597,6744" to="3957,6744">
              <v:stroke endarrow="block"/>
            </v:line>
            <v:shape id="_x0000_s1728" type="#_x0000_t202" style="position:absolute;left:3957;top:6588;width:1260;height:468">
              <v:textbox>
                <w:txbxContent>
                  <w:p w:rsidR="009B0D3E" w:rsidRDefault="009B0D3E" w:rsidP="009B0D3E">
                    <w:pPr>
                      <w:jc w:val="center"/>
                      <w:rPr>
                        <w:rFonts w:hint="eastAsia"/>
                      </w:rPr>
                    </w:pPr>
                    <w:r>
                      <w:rPr>
                        <w:rFonts w:hint="eastAsia"/>
                      </w:rPr>
                      <w:t>墙面装饰</w:t>
                    </w:r>
                  </w:p>
                </w:txbxContent>
              </v:textbox>
            </v:shape>
            <v:line id="_x0000_s1729" style="position:absolute" from="5217,6744" to="5577,6744">
              <v:stroke endarrow="block"/>
            </v:line>
            <v:shape id="_x0000_s1730" type="#_x0000_t202" style="position:absolute;left:5577;top:6588;width:1260;height:468">
              <v:textbox>
                <w:txbxContent>
                  <w:p w:rsidR="009B0D3E" w:rsidRDefault="009B0D3E" w:rsidP="009B0D3E">
                    <w:pPr>
                      <w:jc w:val="center"/>
                      <w:rPr>
                        <w:rFonts w:hint="eastAsia"/>
                      </w:rPr>
                    </w:pPr>
                    <w:r>
                      <w:rPr>
                        <w:rFonts w:hint="eastAsia"/>
                      </w:rPr>
                      <w:t>油漆工程</w:t>
                    </w:r>
                  </w:p>
                </w:txbxContent>
              </v:textbox>
            </v:shape>
            <v:line id="_x0000_s1731" style="position:absolute" from="6837,6744" to="7197,6744">
              <v:stroke endarrow="block"/>
            </v:line>
            <v:shape id="_x0000_s1732" type="#_x0000_t202" style="position:absolute;left:7197;top:6588;width:1260;height:468">
              <v:textbox>
                <w:txbxContent>
                  <w:p w:rsidR="009B0D3E" w:rsidRDefault="009B0D3E" w:rsidP="009B0D3E">
                    <w:pPr>
                      <w:jc w:val="center"/>
                      <w:rPr>
                        <w:rFonts w:hint="eastAsia"/>
                      </w:rPr>
                    </w:pPr>
                    <w:r>
                      <w:rPr>
                        <w:rFonts w:hint="eastAsia"/>
                      </w:rPr>
                      <w:t>地面装饰</w:t>
                    </w:r>
                  </w:p>
                </w:txbxContent>
              </v:textbox>
            </v:shape>
            <v:line id="_x0000_s1733" style="position:absolute" from="8457,6744" to="8817,6744">
              <v:stroke endarrow="block"/>
            </v:line>
            <v:shape id="_x0000_s1734" type="#_x0000_t202" style="position:absolute;left:8817;top:6588;width:1260;height:468">
              <v:textbox>
                <w:txbxContent>
                  <w:p w:rsidR="009B0D3E" w:rsidRDefault="009B0D3E" w:rsidP="009B0D3E">
                    <w:r>
                      <w:rPr>
                        <w:rFonts w:hAnsi="宋体" w:cs="宋体" w:hint="eastAsia"/>
                        <w:kern w:val="0"/>
                        <w:szCs w:val="21"/>
                      </w:rPr>
                      <w:t>洁具安装</w:t>
                    </w:r>
                  </w:p>
                </w:txbxContent>
              </v:textbox>
            </v:shape>
            <v:line id="_x0000_s1735" style="position:absolute" from="1977,7368" to="2337,7368">
              <v:stroke endarrow="block"/>
            </v:line>
            <v:shape id="_x0000_s1736" type="#_x0000_t202" style="position:absolute;left:2337;top:7212;width:1260;height:468">
              <v:textbox>
                <w:txbxContent>
                  <w:p w:rsidR="009B0D3E" w:rsidRDefault="009B0D3E" w:rsidP="009B0D3E">
                    <w:r>
                      <w:rPr>
                        <w:rFonts w:hAnsi="宋体" w:cs="宋体" w:hint="eastAsia"/>
                        <w:kern w:val="0"/>
                        <w:szCs w:val="21"/>
                      </w:rPr>
                      <w:t>灯具安装</w:t>
                    </w:r>
                  </w:p>
                </w:txbxContent>
              </v:textbox>
            </v:shape>
            <v:line id="_x0000_s1737" style="position:absolute" from="3597,7368" to="3957,7368">
              <v:stroke endarrow="block"/>
            </v:line>
            <v:shape id="_x0000_s1738" type="#_x0000_t202" style="position:absolute;left:3957;top:7212;width:1260;height:468">
              <v:textbox>
                <w:txbxContent>
                  <w:p w:rsidR="009B0D3E" w:rsidRDefault="009B0D3E" w:rsidP="009B0D3E">
                    <w:r>
                      <w:rPr>
                        <w:rFonts w:hAnsi="宋体" w:cs="宋体" w:hint="eastAsia"/>
                        <w:kern w:val="0"/>
                        <w:szCs w:val="21"/>
                      </w:rPr>
                      <w:t>成品就位</w:t>
                    </w:r>
                  </w:p>
                </w:txbxContent>
              </v:textbox>
            </v:shape>
            <v:line id="_x0000_s1739" style="position:absolute" from="5217,7368" to="5577,7368">
              <v:stroke endarrow="block"/>
            </v:line>
            <v:shape id="_x0000_s1740" type="#_x0000_t202" style="position:absolute;left:5577;top:7212;width:1260;height:468">
              <v:textbox>
                <w:txbxContent>
                  <w:p w:rsidR="009B0D3E" w:rsidRDefault="009B0D3E" w:rsidP="009B0D3E">
                    <w:r>
                      <w:rPr>
                        <w:rFonts w:hAnsi="宋体" w:cs="宋体" w:hint="eastAsia"/>
                        <w:kern w:val="0"/>
                        <w:szCs w:val="21"/>
                      </w:rPr>
                      <w:t>清洁收尾</w:t>
                    </w:r>
                  </w:p>
                </w:txbxContent>
              </v:textbox>
            </v:shape>
            <v:line id="_x0000_s1741" style="position:absolute" from="6837,7368" to="7197,7368">
              <v:stroke endarrow="block"/>
            </v:line>
            <v:shape id="_x0000_s1742" type="#_x0000_t202" style="position:absolute;left:7197;top:7212;width:1260;height:468">
              <v:textbox>
                <w:txbxContent>
                  <w:p w:rsidR="009B0D3E" w:rsidRDefault="009B0D3E" w:rsidP="009B0D3E">
                    <w:r>
                      <w:rPr>
                        <w:rFonts w:hAnsi="宋体" w:cs="宋体" w:hint="eastAsia"/>
                        <w:kern w:val="0"/>
                        <w:szCs w:val="21"/>
                      </w:rPr>
                      <w:t>竣工验收</w:t>
                    </w:r>
                  </w:p>
                </w:txbxContent>
              </v:textbox>
            </v:shape>
            <w10:anchorlock/>
          </v:group>
        </w:pic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kern w:val="0"/>
          <w:szCs w:val="21"/>
        </w:rPr>
      </w:pPr>
      <w:r>
        <w:rPr>
          <w:rFonts w:hAnsi="宋体" w:cs="宋体" w:hint="eastAsia"/>
          <w:kern w:val="0"/>
          <w:szCs w:val="21"/>
        </w:rPr>
        <w:t>施工程序要在保证工期的前提下，在总体上实现施工的连续性和均衡性，讲究施工流程和工艺流程，确保施工质量，降低工程成本，通常情况下应做到：</w:t>
      </w:r>
    </w:p>
    <w:p w:rsidR="009B0D3E" w:rsidRDefault="009B0D3E" w:rsidP="009B0D3E">
      <w:pPr>
        <w:rPr>
          <w:rFonts w:hAnsi="宋体" w:cs="宋体"/>
          <w:kern w:val="0"/>
          <w:szCs w:val="21"/>
        </w:rPr>
      </w:pPr>
      <w:r>
        <w:rPr>
          <w:rFonts w:hAnsi="宋体" w:cs="宋体"/>
          <w:kern w:val="0"/>
          <w:szCs w:val="21"/>
        </w:rPr>
        <w:lastRenderedPageBreak/>
        <w:t>1</w:t>
      </w:r>
      <w:r>
        <w:rPr>
          <w:rFonts w:hAnsi="宋体" w:cs="宋体" w:hint="eastAsia"/>
          <w:kern w:val="0"/>
          <w:szCs w:val="21"/>
        </w:rPr>
        <w:t>）、统筹安排各类项目施工，做到各工种之间不相互干扰；</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）、工程量大、施工难度大、工期较长的项目要安排先行；</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）、按照施工工艺要求，须先期投入施工或起主导作用的工程项目优先进行；</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）、基础部分以及隐蔽工程项目先做，通过规范的验收后，再进行饰面工程；</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）、基层必须防水、防潮、防腐、防虫、防火的部位要严格按照相关规范进行；</w:t>
      </w:r>
    </w:p>
    <w:p w:rsidR="009B0D3E" w:rsidRDefault="009B0D3E" w:rsidP="009B0D3E">
      <w:pPr>
        <w:rPr>
          <w:rFonts w:hAnsi="宋体" w:cs="宋体"/>
          <w:kern w:val="0"/>
          <w:szCs w:val="21"/>
        </w:rPr>
      </w:pPr>
      <w:r>
        <w:rPr>
          <w:rFonts w:hAnsi="宋体" w:cs="宋体"/>
          <w:kern w:val="0"/>
          <w:szCs w:val="21"/>
        </w:rPr>
        <w:t>6</w:t>
      </w:r>
      <w:r>
        <w:rPr>
          <w:rFonts w:hAnsi="宋体" w:cs="宋体" w:hint="eastAsia"/>
          <w:kern w:val="0"/>
          <w:szCs w:val="21"/>
        </w:rPr>
        <w:t>）、要充分考虑到季节对工程的影响，尤其是雨季施工，要采取相应的防范措施；</w:t>
      </w:r>
    </w:p>
    <w:p w:rsidR="009B0D3E" w:rsidRDefault="009B0D3E" w:rsidP="009B0D3E">
      <w:pPr>
        <w:rPr>
          <w:rFonts w:hAnsi="宋体" w:cs="宋体"/>
          <w:kern w:val="0"/>
          <w:szCs w:val="21"/>
        </w:rPr>
      </w:pPr>
      <w:r>
        <w:rPr>
          <w:rFonts w:hAnsi="宋体" w:cs="宋体"/>
          <w:kern w:val="0"/>
          <w:szCs w:val="21"/>
        </w:rPr>
        <w:t>7</w:t>
      </w:r>
      <w:r>
        <w:rPr>
          <w:rFonts w:hAnsi="宋体" w:cs="宋体" w:hint="eastAsia"/>
          <w:kern w:val="0"/>
          <w:szCs w:val="21"/>
        </w:rPr>
        <w:t>）、上下工序的交接要分清责任，不可出现两不管地段；</w:t>
      </w:r>
    </w:p>
    <w:p w:rsidR="009B0D3E" w:rsidRDefault="009B0D3E" w:rsidP="009B0D3E">
      <w:pPr>
        <w:rPr>
          <w:rFonts w:hAnsi="宋体" w:cs="宋体"/>
          <w:kern w:val="0"/>
          <w:szCs w:val="21"/>
        </w:rPr>
      </w:pPr>
      <w:r>
        <w:rPr>
          <w:rFonts w:hAnsi="宋体" w:cs="宋体"/>
          <w:kern w:val="0"/>
          <w:szCs w:val="21"/>
        </w:rPr>
        <w:t>8</w:t>
      </w:r>
      <w:r>
        <w:rPr>
          <w:rFonts w:hAnsi="宋体" w:cs="宋体" w:hint="eastAsia"/>
          <w:kern w:val="0"/>
          <w:szCs w:val="21"/>
        </w:rPr>
        <w:t>）、确保工艺流程的合理性，通常应按照先下后上、</w:t>
      </w:r>
      <w:proofErr w:type="gramStart"/>
      <w:r>
        <w:rPr>
          <w:rFonts w:hAnsi="宋体" w:cs="宋体" w:hint="eastAsia"/>
          <w:kern w:val="0"/>
          <w:szCs w:val="21"/>
        </w:rPr>
        <w:t>先里后</w:t>
      </w:r>
      <w:proofErr w:type="gramEnd"/>
      <w:r>
        <w:rPr>
          <w:rFonts w:hAnsi="宋体" w:cs="宋体" w:hint="eastAsia"/>
          <w:kern w:val="0"/>
          <w:szCs w:val="21"/>
        </w:rPr>
        <w:t>外的次序进行排列；</w:t>
      </w:r>
    </w:p>
    <w:p w:rsidR="009B0D3E" w:rsidRDefault="009B0D3E" w:rsidP="009B0D3E">
      <w:pPr>
        <w:rPr>
          <w:rFonts w:hAnsi="宋体" w:cs="宋体"/>
          <w:kern w:val="0"/>
          <w:szCs w:val="21"/>
        </w:rPr>
      </w:pPr>
      <w:r>
        <w:rPr>
          <w:rFonts w:hAnsi="宋体" w:cs="宋体"/>
          <w:kern w:val="0"/>
          <w:szCs w:val="21"/>
        </w:rPr>
        <w:t>9</w:t>
      </w:r>
      <w:r>
        <w:rPr>
          <w:rFonts w:hAnsi="宋体" w:cs="宋体" w:hint="eastAsia"/>
          <w:kern w:val="0"/>
          <w:szCs w:val="21"/>
        </w:rPr>
        <w:t>）、注意已完工的成品、半成品保护，</w:t>
      </w:r>
      <w:proofErr w:type="gramStart"/>
      <w:r>
        <w:rPr>
          <w:rFonts w:hAnsi="宋体" w:cs="宋体" w:hint="eastAsia"/>
          <w:kern w:val="0"/>
          <w:szCs w:val="21"/>
        </w:rPr>
        <w:t>且保护</w:t>
      </w:r>
      <w:proofErr w:type="gramEnd"/>
      <w:r>
        <w:rPr>
          <w:rFonts w:hAnsi="宋体" w:cs="宋体" w:hint="eastAsia"/>
          <w:kern w:val="0"/>
          <w:szCs w:val="21"/>
        </w:rPr>
        <w:t>方法要科学合理。</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、针对本工程情况的注意事项</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）其它专业施工单位的进度计划，其它专业施工单位的进度计划应与装饰施工单位相嵌合尤其是大堂、大会堂中，强弱电大量布管布线，消防空调大量布管布线</w:t>
      </w:r>
      <w:r>
        <w:rPr>
          <w:rFonts w:hAnsi="宋体" w:cs="宋体"/>
          <w:kern w:val="0"/>
          <w:szCs w:val="21"/>
        </w:rPr>
        <w:t>.</w:t>
      </w:r>
      <w:r>
        <w:rPr>
          <w:rFonts w:hAnsi="宋体" w:cs="宋体" w:hint="eastAsia"/>
          <w:kern w:val="0"/>
          <w:szCs w:val="21"/>
        </w:rPr>
        <w:t>中间交叉点主要有：</w:t>
      </w:r>
    </w:p>
    <w:p w:rsidR="009B0D3E" w:rsidRDefault="009B0D3E" w:rsidP="009B0D3E">
      <w:pPr>
        <w:rPr>
          <w:rFonts w:hAnsi="宋体" w:cs="宋体"/>
          <w:kern w:val="0"/>
          <w:szCs w:val="21"/>
        </w:rPr>
      </w:pPr>
      <w:r>
        <w:rPr>
          <w:rFonts w:hAnsi="宋体" w:cs="宋体"/>
          <w:kern w:val="0"/>
          <w:szCs w:val="21"/>
        </w:rPr>
        <w:t>a</w:t>
      </w:r>
      <w:r>
        <w:rPr>
          <w:rFonts w:hAnsi="宋体" w:cs="宋体" w:hint="eastAsia"/>
          <w:kern w:val="0"/>
          <w:szCs w:val="21"/>
        </w:rPr>
        <w:t>、风口安装，在实际尺寸中会不会与装饰造型安装冲突；</w:t>
      </w:r>
    </w:p>
    <w:p w:rsidR="009B0D3E" w:rsidRDefault="009B0D3E" w:rsidP="009B0D3E">
      <w:pPr>
        <w:rPr>
          <w:rFonts w:hAnsi="宋体" w:cs="宋体"/>
          <w:kern w:val="0"/>
          <w:szCs w:val="21"/>
        </w:rPr>
      </w:pPr>
      <w:r>
        <w:rPr>
          <w:rFonts w:hAnsi="宋体" w:cs="宋体"/>
          <w:kern w:val="0"/>
          <w:szCs w:val="21"/>
        </w:rPr>
        <w:t>b</w:t>
      </w:r>
      <w:r>
        <w:rPr>
          <w:rFonts w:hAnsi="宋体" w:cs="宋体" w:hint="eastAsia"/>
          <w:kern w:val="0"/>
          <w:szCs w:val="21"/>
        </w:rPr>
        <w:t>、各专业水管的试压工件，最好在天花面板封板的前面做；</w:t>
      </w:r>
    </w:p>
    <w:p w:rsidR="009B0D3E" w:rsidRDefault="009B0D3E" w:rsidP="009B0D3E">
      <w:pPr>
        <w:rPr>
          <w:rFonts w:hAnsi="宋体" w:cs="宋体"/>
          <w:kern w:val="0"/>
          <w:szCs w:val="21"/>
        </w:rPr>
      </w:pPr>
      <w:r>
        <w:rPr>
          <w:rFonts w:hAnsi="宋体" w:cs="宋体"/>
          <w:kern w:val="0"/>
          <w:szCs w:val="21"/>
        </w:rPr>
        <w:t>c</w:t>
      </w:r>
      <w:r>
        <w:rPr>
          <w:rFonts w:hAnsi="宋体" w:cs="宋体" w:hint="eastAsia"/>
          <w:kern w:val="0"/>
          <w:szCs w:val="21"/>
        </w:rPr>
        <w:t>、强弱电布线最好在天花面板封板前做好以免破坏天花面层；</w:t>
      </w:r>
    </w:p>
    <w:p w:rsidR="009B0D3E" w:rsidRDefault="009B0D3E" w:rsidP="009B0D3E">
      <w:pPr>
        <w:rPr>
          <w:rFonts w:hAnsi="宋体" w:cs="宋体"/>
          <w:kern w:val="0"/>
          <w:szCs w:val="21"/>
        </w:rPr>
      </w:pPr>
      <w:r>
        <w:rPr>
          <w:rFonts w:hAnsi="宋体" w:cs="宋体"/>
          <w:kern w:val="0"/>
          <w:szCs w:val="21"/>
        </w:rPr>
        <w:t>d</w:t>
      </w:r>
      <w:r>
        <w:rPr>
          <w:rFonts w:hAnsi="宋体" w:cs="宋体" w:hint="eastAsia"/>
          <w:kern w:val="0"/>
          <w:szCs w:val="21"/>
        </w:rPr>
        <w:t>、墙面强弱电线管布设应在面板封板前做好，以各隐蔽工程验收；</w:t>
      </w:r>
    </w:p>
    <w:p w:rsidR="009B0D3E" w:rsidRDefault="009B0D3E" w:rsidP="009B0D3E">
      <w:pPr>
        <w:rPr>
          <w:rFonts w:hAnsi="宋体" w:cs="宋体"/>
          <w:kern w:val="0"/>
          <w:szCs w:val="21"/>
        </w:rPr>
      </w:pPr>
      <w:r>
        <w:rPr>
          <w:rFonts w:hAnsi="宋体" w:cs="宋体"/>
          <w:kern w:val="0"/>
          <w:szCs w:val="21"/>
        </w:rPr>
        <w:t>e</w:t>
      </w:r>
      <w:r>
        <w:rPr>
          <w:rFonts w:hAnsi="宋体" w:cs="宋体" w:hint="eastAsia"/>
          <w:kern w:val="0"/>
          <w:szCs w:val="21"/>
        </w:rPr>
        <w:t>、风管应在天花龙骨的制作过程中同步进行，并先龙骨完工，以免高度冲突及破坏，</w:t>
      </w:r>
      <w:r>
        <w:rPr>
          <w:rFonts w:hAnsi="宋体" w:cs="宋体"/>
          <w:kern w:val="0"/>
          <w:szCs w:val="21"/>
        </w:rPr>
        <w:t xml:space="preserve"> </w:t>
      </w:r>
      <w:r>
        <w:rPr>
          <w:rFonts w:hAnsi="宋体" w:cs="宋体" w:hint="eastAsia"/>
          <w:kern w:val="0"/>
          <w:szCs w:val="21"/>
        </w:rPr>
        <w:t>同时在封板前做好隐蔽验收；</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）施工交叉点的技术配合，在施工现场技术交底的时候应着重注意，施工交叉点的配合，在技术交底中提出具体措施，以避免交叉冲突。针对施工交叉点应注意以下方面：</w:t>
      </w:r>
    </w:p>
    <w:p w:rsidR="009B0D3E" w:rsidRDefault="009B0D3E" w:rsidP="009B0D3E">
      <w:pPr>
        <w:rPr>
          <w:rFonts w:hAnsi="宋体" w:cs="宋体"/>
          <w:kern w:val="0"/>
          <w:szCs w:val="21"/>
        </w:rPr>
      </w:pPr>
      <w:r>
        <w:rPr>
          <w:rFonts w:hAnsi="宋体" w:cs="宋体"/>
          <w:kern w:val="0"/>
          <w:szCs w:val="21"/>
        </w:rPr>
        <w:t>a.</w:t>
      </w:r>
      <w:r>
        <w:rPr>
          <w:rFonts w:hAnsi="宋体" w:cs="宋体" w:hint="eastAsia"/>
          <w:kern w:val="0"/>
          <w:szCs w:val="21"/>
        </w:rPr>
        <w:t>收集完整的其它专业施工资料，做好技术摘要，对有可能引起冲突的控制数据应提前协商现场解决，如空调管道的走向与装饰造型冲突，各专业水管与装饰造型冲突</w:t>
      </w:r>
      <w:r>
        <w:rPr>
          <w:rFonts w:hAnsi="宋体" w:cs="宋体"/>
          <w:kern w:val="0"/>
          <w:szCs w:val="21"/>
        </w:rPr>
        <w:t>.</w:t>
      </w:r>
      <w:r>
        <w:rPr>
          <w:rFonts w:hAnsi="宋体" w:cs="宋体" w:hint="eastAsia"/>
          <w:kern w:val="0"/>
          <w:szCs w:val="21"/>
        </w:rPr>
        <w:t>尤其本工程对消防与空调均要求较高，届时有大量的管线在剧场、电影院等吊顶上空交叉穿行。设计师可能会有没有预想到的控制数据，现场管理人员应提高警惕随时应变，防备事到临头措手不及，影响施工。</w:t>
      </w:r>
    </w:p>
    <w:p w:rsidR="009B0D3E" w:rsidRDefault="009B0D3E" w:rsidP="009B0D3E">
      <w:pPr>
        <w:rPr>
          <w:rFonts w:hAnsi="宋体" w:cs="宋体"/>
          <w:kern w:val="0"/>
          <w:szCs w:val="21"/>
        </w:rPr>
      </w:pPr>
      <w:r>
        <w:rPr>
          <w:rFonts w:hAnsi="宋体" w:cs="宋体"/>
          <w:kern w:val="0"/>
          <w:szCs w:val="21"/>
        </w:rPr>
        <w:t>b.</w:t>
      </w:r>
      <w:r>
        <w:rPr>
          <w:rFonts w:hAnsi="宋体" w:cs="宋体" w:hint="eastAsia"/>
          <w:kern w:val="0"/>
          <w:szCs w:val="21"/>
        </w:rPr>
        <w:t>加强与其它专业施工技术负责人的沟通，对对方的变更变化意向做到心里有数，天花施工前，应邀请业主、监理、相关专业施工单位进行技术交底，核对数据和工序，做到了解对方施工意图、动向、目前现场情况，否则在天花施工出现配合问题返工将会造成巨大的损失。不管损失由哪一方负责，都不是一件好事。</w:t>
      </w:r>
    </w:p>
    <w:p w:rsidR="009B0D3E" w:rsidRDefault="009B0D3E" w:rsidP="009B0D3E">
      <w:pPr>
        <w:rPr>
          <w:rFonts w:hAnsi="宋体" w:cs="宋体"/>
          <w:kern w:val="0"/>
          <w:szCs w:val="21"/>
        </w:rPr>
      </w:pPr>
      <w:r>
        <w:rPr>
          <w:rFonts w:hAnsi="宋体" w:cs="宋体"/>
          <w:kern w:val="0"/>
          <w:szCs w:val="21"/>
        </w:rPr>
        <w:t>c.</w:t>
      </w:r>
      <w:r>
        <w:rPr>
          <w:rFonts w:hAnsi="宋体" w:cs="宋体" w:hint="eastAsia"/>
          <w:kern w:val="0"/>
          <w:szCs w:val="21"/>
        </w:rPr>
        <w:t>在业主许可及保证我公司商业秘密得到保护的情况下，开放性的管理施工和数据，要让其它施工单位了解我方自身的施工意图、动向、目前现场情况，主动向有关施工单位交代我方情况以避免对方在不了解情况下造成交叉中的失误。</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）成品保护及安全组织：</w:t>
      </w:r>
    </w:p>
    <w:p w:rsidR="009B0D3E" w:rsidRDefault="009B0D3E" w:rsidP="009B0D3E">
      <w:pPr>
        <w:rPr>
          <w:rFonts w:hAnsi="宋体" w:cs="宋体"/>
          <w:kern w:val="0"/>
          <w:szCs w:val="21"/>
        </w:rPr>
      </w:pPr>
      <w:r>
        <w:rPr>
          <w:rFonts w:hAnsi="宋体" w:cs="宋体"/>
          <w:kern w:val="0"/>
          <w:szCs w:val="21"/>
        </w:rPr>
        <w:t>a.</w:t>
      </w:r>
      <w:r>
        <w:rPr>
          <w:rFonts w:hAnsi="宋体" w:cs="宋体" w:hint="eastAsia"/>
          <w:kern w:val="0"/>
          <w:szCs w:val="21"/>
        </w:rPr>
        <w:t>本工程由于交叉施工的频繁程度，施工人员复杂，成品保护工程将是一个</w:t>
      </w:r>
      <w:proofErr w:type="gramStart"/>
      <w:r>
        <w:rPr>
          <w:rFonts w:hAnsi="宋体" w:cs="宋体" w:hint="eastAsia"/>
          <w:kern w:val="0"/>
          <w:szCs w:val="21"/>
        </w:rPr>
        <w:t>艰</w:t>
      </w:r>
      <w:proofErr w:type="gramEnd"/>
      <w:r>
        <w:rPr>
          <w:rFonts w:hAnsi="宋体" w:cs="宋体" w:hint="eastAsia"/>
          <w:kern w:val="0"/>
          <w:szCs w:val="21"/>
        </w:rPr>
        <w:t>定的任务。主要保护点在木饰面、油漆面、布面。本工程剧场，大会堂上空管线复杂，应密切关注，防止友邻施工单位踩踏天花造型。</w:t>
      </w:r>
    </w:p>
    <w:p w:rsidR="009B0D3E" w:rsidRDefault="009B0D3E" w:rsidP="009B0D3E">
      <w:pPr>
        <w:rPr>
          <w:rFonts w:hAnsi="宋体" w:cs="宋体"/>
          <w:kern w:val="0"/>
          <w:szCs w:val="21"/>
        </w:rPr>
      </w:pPr>
      <w:r>
        <w:rPr>
          <w:rFonts w:hAnsi="宋体" w:cs="宋体"/>
          <w:kern w:val="0"/>
          <w:szCs w:val="21"/>
        </w:rPr>
        <w:t>b.</w:t>
      </w:r>
      <w:r>
        <w:rPr>
          <w:rFonts w:hAnsi="宋体" w:cs="宋体" w:hint="eastAsia"/>
          <w:kern w:val="0"/>
          <w:szCs w:val="21"/>
        </w:rPr>
        <w:t>由于本工程大空间大高度施工量很大，安全防护工作也是很重要的工作。在我方搭建的满堂脚手架，友邻单位上去施工时，应让其服从我方安全管理规定。不得擅自行动以防安全事故发生，安全人员和现场保安应在现场并安排流动巡视。</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、装饰工程样板间</w:t>
      </w:r>
    </w:p>
    <w:p w:rsidR="009B0D3E" w:rsidRDefault="009B0D3E" w:rsidP="009B0D3E">
      <w:pPr>
        <w:rPr>
          <w:rFonts w:hAnsi="宋体" w:cs="宋体"/>
          <w:kern w:val="0"/>
          <w:szCs w:val="21"/>
        </w:rPr>
      </w:pPr>
      <w:r>
        <w:rPr>
          <w:rFonts w:hAnsi="宋体" w:cs="宋体" w:hint="eastAsia"/>
          <w:kern w:val="0"/>
          <w:szCs w:val="21"/>
        </w:rPr>
        <w:t>实物样板足是装饰施工中保证装饰效果的重要手段。实物样板．是指在大面积施工前所完成的实物样品．或称样板间和标准间。这一办法在高档装饰工程中被普遍采用。通过做实物样板一是对以检验设计的效果，从中发现设计中的问题．进而对原设计补充、修改和完善。二</w:t>
      </w:r>
      <w:r>
        <w:rPr>
          <w:rFonts w:hAnsi="宋体" w:cs="宋体" w:hint="eastAsia"/>
          <w:kern w:val="0"/>
          <w:szCs w:val="21"/>
        </w:rPr>
        <w:lastRenderedPageBreak/>
        <w:t>是可以根据材料、机具等具体情况，通过试做来确定各部位的节点大样和具体构造。这样</w:t>
      </w:r>
      <w:proofErr w:type="gramStart"/>
      <w:r>
        <w:rPr>
          <w:rFonts w:hAnsi="宋体" w:cs="宋体" w:hint="eastAsia"/>
          <w:kern w:val="0"/>
          <w:szCs w:val="21"/>
        </w:rPr>
        <w:t>—方面</w:t>
      </w:r>
      <w:proofErr w:type="gramEnd"/>
      <w:r>
        <w:rPr>
          <w:rFonts w:hAnsi="宋体" w:cs="宋体" w:hint="eastAsia"/>
          <w:kern w:val="0"/>
          <w:szCs w:val="21"/>
        </w:rPr>
        <w:t>将设计中</w:t>
      </w:r>
      <w:proofErr w:type="gramStart"/>
      <w:r>
        <w:rPr>
          <w:rFonts w:hAnsi="宋体" w:cs="宋体" w:hint="eastAsia"/>
          <w:kern w:val="0"/>
          <w:szCs w:val="21"/>
        </w:rPr>
        <w:t>—些未能</w:t>
      </w:r>
      <w:proofErr w:type="gramEnd"/>
      <w:r>
        <w:rPr>
          <w:rFonts w:hAnsi="宋体" w:cs="宋体" w:hint="eastAsia"/>
          <w:kern w:val="0"/>
          <w:szCs w:val="21"/>
        </w:rPr>
        <w:t>发现的构造问题加以确认．从而解决了日前装饰设计图纸表达深度不够的问题。另一方面又可起到统—操作规程，明确施工要点，进而指导下阶段的大面积施工的作用。因此，在《装饰工程施工及验收规范》中明确规定：“高级装饰工程施工前，应预先做出样板并经有关单位鉴定后，方可进行”。</w:t>
      </w:r>
    </w:p>
    <w:p w:rsidR="009B0D3E" w:rsidRDefault="009B0D3E" w:rsidP="009B0D3E">
      <w:pPr>
        <w:rPr>
          <w:rFonts w:hAnsi="宋体" w:cs="宋体"/>
          <w:kern w:val="0"/>
          <w:szCs w:val="21"/>
        </w:rPr>
      </w:pPr>
      <w:r>
        <w:rPr>
          <w:rFonts w:hAnsi="宋体" w:cs="宋体" w:hint="eastAsia"/>
          <w:kern w:val="0"/>
          <w:szCs w:val="21"/>
        </w:rPr>
        <w:t>第四节、工程具体部位施工重点</w:t>
      </w:r>
    </w:p>
    <w:p w:rsidR="009B0D3E" w:rsidRDefault="009B0D3E" w:rsidP="009B0D3E">
      <w:pPr>
        <w:rPr>
          <w:rFonts w:hAnsi="宋体" w:cs="宋体"/>
          <w:kern w:val="0"/>
          <w:szCs w:val="21"/>
        </w:rPr>
      </w:pPr>
      <w:r>
        <w:rPr>
          <w:rFonts w:hAnsi="宋体" w:cs="宋体" w:hint="eastAsia"/>
          <w:kern w:val="0"/>
          <w:szCs w:val="21"/>
        </w:rPr>
        <w:t>大会堂是整个工程综合程度最高，难度最大的工程部分，其主要特点是大空间大高度施工。由于带有观演性质，所以其功能要求高，各专业施工单位在此集中，交叉频繁，协调配合任务重，又由于大空间大高度，尺寸难以把握，所以是施工监测重点。</w:t>
      </w:r>
    </w:p>
    <w:p w:rsidR="009B0D3E" w:rsidRDefault="009B0D3E" w:rsidP="009B0D3E">
      <w:pPr>
        <w:rPr>
          <w:rFonts w:hAnsi="宋体" w:cs="宋体"/>
          <w:kern w:val="0"/>
          <w:szCs w:val="21"/>
        </w:rPr>
      </w:pPr>
      <w:r>
        <w:rPr>
          <w:rFonts w:hAnsi="宋体" w:cs="宋体" w:hint="eastAsia"/>
          <w:kern w:val="0"/>
          <w:szCs w:val="21"/>
        </w:rPr>
        <w:t>一、墙面</w:t>
      </w:r>
    </w:p>
    <w:p w:rsidR="009B0D3E" w:rsidRDefault="009B0D3E" w:rsidP="009B0D3E">
      <w:pPr>
        <w:rPr>
          <w:rFonts w:hAnsi="宋体" w:cs="宋体"/>
          <w:kern w:val="0"/>
          <w:szCs w:val="21"/>
        </w:rPr>
      </w:pPr>
      <w:r>
        <w:rPr>
          <w:rFonts w:hAnsi="宋体" w:cs="宋体" w:hint="eastAsia"/>
          <w:kern w:val="0"/>
          <w:szCs w:val="21"/>
        </w:rPr>
        <w:t>设计师在大会堂中的墙面装饰重点主要有石材干挂，吸声板。装饰重点是石材干挂。</w:t>
      </w:r>
    </w:p>
    <w:p w:rsidR="009B0D3E" w:rsidRDefault="009B0D3E" w:rsidP="009B0D3E">
      <w:pPr>
        <w:rPr>
          <w:rFonts w:hAnsi="宋体" w:cs="宋体" w:hint="eastAsia"/>
          <w:kern w:val="0"/>
          <w:szCs w:val="21"/>
        </w:rPr>
      </w:pPr>
      <w:r>
        <w:rPr>
          <w:rFonts w:hAnsi="宋体" w:cs="宋体" w:hint="eastAsia"/>
          <w:kern w:val="0"/>
          <w:szCs w:val="21"/>
        </w:rPr>
        <w:t>工艺流程：</w:t>
      </w:r>
    </w:p>
    <w:p w:rsidR="009B0D3E" w:rsidRDefault="009B0D3E" w:rsidP="009B0D3E">
      <w:pPr>
        <w:rPr>
          <w:rFonts w:hAnsi="宋体" w:cs="宋体" w:hint="eastAsia"/>
          <w:kern w:val="0"/>
          <w:szCs w:val="21"/>
        </w:rPr>
      </w:pPr>
      <w:r>
        <w:rPr>
          <w:rFonts w:hAnsi="宋体" w:cs="宋体"/>
          <w:noProof/>
          <w:kern w:val="0"/>
          <w:szCs w:val="21"/>
        </w:rPr>
        <w:pict>
          <v:group id="_x0000_s1743" style="position:absolute;left:0;text-align:left;margin-left:0;margin-top:6.85pt;width:5in;height:23.4pt;z-index:251669504" coordorigin="1797,10020" coordsize="7200,468">
            <v:shape id="_x0000_s1744" type="#_x0000_t202" style="position:absolute;left:1797;top:10020;width:1440;height:468">
              <v:textbox>
                <w:txbxContent>
                  <w:p w:rsidR="009B0D3E" w:rsidRDefault="009B0D3E" w:rsidP="009B0D3E">
                    <w:pPr>
                      <w:jc w:val="center"/>
                      <w:rPr>
                        <w:rFonts w:hint="eastAsia"/>
                      </w:rPr>
                    </w:pPr>
                    <w:r>
                      <w:rPr>
                        <w:rFonts w:hint="eastAsia"/>
                      </w:rPr>
                      <w:t>放线</w:t>
                    </w:r>
                  </w:p>
                </w:txbxContent>
              </v:textbox>
            </v:shape>
            <v:line id="_x0000_s1745" style="position:absolute" from="3237,10176" to="3597,10176">
              <v:stroke endarrow="block"/>
            </v:line>
            <v:shape id="_x0000_s1746" type="#_x0000_t202" style="position:absolute;left:3597;top:10020;width:1800;height:468">
              <v:textbox>
                <w:txbxContent>
                  <w:p w:rsidR="009B0D3E" w:rsidRDefault="009B0D3E" w:rsidP="009B0D3E">
                    <w:pPr>
                      <w:jc w:val="center"/>
                      <w:rPr>
                        <w:rFonts w:hint="eastAsia"/>
                      </w:rPr>
                    </w:pPr>
                    <w:r>
                      <w:rPr>
                        <w:rFonts w:hint="eastAsia"/>
                      </w:rPr>
                      <w:t>预埋件龙骨安装</w:t>
                    </w:r>
                  </w:p>
                </w:txbxContent>
              </v:textbox>
            </v:shape>
            <v:line id="_x0000_s1747" style="position:absolute" from="5397,10176" to="5757,10176">
              <v:stroke endarrow="block"/>
            </v:line>
            <v:shape id="_x0000_s1748" type="#_x0000_t202" style="position:absolute;left:5757;top:10020;width:1440;height:468">
              <v:textbox>
                <w:txbxContent>
                  <w:p w:rsidR="009B0D3E" w:rsidRDefault="009B0D3E" w:rsidP="009B0D3E">
                    <w:pPr>
                      <w:jc w:val="center"/>
                    </w:pPr>
                    <w:r>
                      <w:rPr>
                        <w:rFonts w:hAnsi="宋体" w:cs="宋体" w:hint="eastAsia"/>
                        <w:kern w:val="0"/>
                        <w:szCs w:val="21"/>
                      </w:rPr>
                      <w:t>石材干挂</w:t>
                    </w:r>
                  </w:p>
                </w:txbxContent>
              </v:textbox>
            </v:shape>
            <v:line id="_x0000_s1749" style="position:absolute" from="7197,10176" to="7557,10176">
              <v:stroke endarrow="block"/>
            </v:line>
            <v:shape id="_x0000_s1750" type="#_x0000_t202" style="position:absolute;left:7557;top:10020;width:1440;height:468">
              <v:textbox>
                <w:txbxContent>
                  <w:p w:rsidR="009B0D3E" w:rsidRDefault="009B0D3E" w:rsidP="009B0D3E">
                    <w:pPr>
                      <w:jc w:val="center"/>
                    </w:pPr>
                    <w:r>
                      <w:rPr>
                        <w:rFonts w:hAnsi="宋体" w:cs="宋体" w:hint="eastAsia"/>
                        <w:kern w:val="0"/>
                        <w:szCs w:val="21"/>
                      </w:rPr>
                      <w:t>表面清洗</w:t>
                    </w:r>
                    <w:r>
                      <w:rPr>
                        <w:rFonts w:hAnsi="宋体" w:cs="宋体" w:hint="eastAsia"/>
                        <w:kern w:val="0"/>
                        <w:szCs w:val="21"/>
                      </w:rPr>
                      <w:t xml:space="preserve"> </w:t>
                    </w:r>
                  </w:p>
                </w:txbxContent>
              </v:textbox>
            </v:shape>
            <w10:anchorlock/>
          </v:group>
        </w:pic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）技术要求：</w:t>
      </w:r>
    </w:p>
    <w:p w:rsidR="009B0D3E" w:rsidRDefault="009B0D3E" w:rsidP="009B0D3E">
      <w:pPr>
        <w:rPr>
          <w:rFonts w:hAnsi="宋体" w:cs="宋体"/>
          <w:kern w:val="0"/>
          <w:szCs w:val="21"/>
        </w:rPr>
      </w:pPr>
      <w:r>
        <w:rPr>
          <w:rFonts w:hAnsi="宋体" w:cs="宋体"/>
          <w:kern w:val="0"/>
          <w:szCs w:val="21"/>
        </w:rPr>
        <w:t>a.</w:t>
      </w:r>
      <w:r>
        <w:rPr>
          <w:rFonts w:hAnsi="宋体" w:cs="宋体" w:hint="eastAsia"/>
          <w:kern w:val="0"/>
          <w:szCs w:val="21"/>
        </w:rPr>
        <w:t>预埋件安装，预埋件应在土建施工时，配合埋设，如预埋件位置偏差无法</w:t>
      </w:r>
      <w:proofErr w:type="gramStart"/>
      <w:r>
        <w:rPr>
          <w:rFonts w:hAnsi="宋体" w:cs="宋体" w:hint="eastAsia"/>
          <w:kern w:val="0"/>
          <w:szCs w:val="21"/>
        </w:rPr>
        <w:t>保使用</w:t>
      </w:r>
      <w:proofErr w:type="gramEnd"/>
      <w:r>
        <w:rPr>
          <w:rFonts w:hAnsi="宋体" w:cs="宋体" w:hint="eastAsia"/>
          <w:kern w:val="0"/>
          <w:szCs w:val="21"/>
        </w:rPr>
        <w:t>时，选用膨胀螺栓方案，但应在现场做拉拔试验</w:t>
      </w:r>
      <w:r>
        <w:rPr>
          <w:rFonts w:hAnsi="宋体" w:cs="宋体"/>
          <w:kern w:val="0"/>
          <w:szCs w:val="21"/>
        </w:rPr>
        <w:t>.</w:t>
      </w:r>
    </w:p>
    <w:p w:rsidR="009B0D3E" w:rsidRDefault="009B0D3E" w:rsidP="009B0D3E">
      <w:pPr>
        <w:rPr>
          <w:rFonts w:hAnsi="宋体" w:cs="宋体"/>
          <w:kern w:val="0"/>
          <w:szCs w:val="21"/>
        </w:rPr>
      </w:pPr>
      <w:r>
        <w:rPr>
          <w:rFonts w:hAnsi="宋体" w:cs="宋体"/>
          <w:kern w:val="0"/>
          <w:szCs w:val="21"/>
        </w:rPr>
        <w:t>b.</w:t>
      </w:r>
      <w:r>
        <w:rPr>
          <w:rFonts w:hAnsi="宋体" w:cs="宋体" w:hint="eastAsia"/>
          <w:kern w:val="0"/>
          <w:szCs w:val="21"/>
        </w:rPr>
        <w:t>测量放线技术要点：</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a</w:t>
      </w:r>
      <w:r>
        <w:rPr>
          <w:rFonts w:hAnsi="宋体" w:cs="宋体" w:hint="eastAsia"/>
          <w:kern w:val="0"/>
          <w:szCs w:val="21"/>
        </w:rPr>
        <w:t>）由于土建施工允许误差较大，干挂石材施工要求精度很高，所以不能依靠土建水平基准线，必须</w:t>
      </w:r>
      <w:proofErr w:type="gramStart"/>
      <w:r>
        <w:rPr>
          <w:rFonts w:hAnsi="宋体" w:cs="宋体" w:hint="eastAsia"/>
          <w:kern w:val="0"/>
          <w:szCs w:val="21"/>
        </w:rPr>
        <w:t>由基淮轴线</w:t>
      </w:r>
      <w:proofErr w:type="gramEnd"/>
      <w:r>
        <w:rPr>
          <w:rFonts w:hAnsi="宋体" w:cs="宋体" w:hint="eastAsia"/>
          <w:kern w:val="0"/>
          <w:szCs w:val="21"/>
        </w:rPr>
        <w:t>和水准点重新测量复核。</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b</w:t>
      </w:r>
      <w:r>
        <w:rPr>
          <w:rFonts w:hAnsi="宋体" w:cs="宋体" w:hint="eastAsia"/>
          <w:kern w:val="0"/>
          <w:szCs w:val="21"/>
        </w:rPr>
        <w:t>）按照设计在底层确定控制定位和分格线位。</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c</w:t>
      </w:r>
      <w:r>
        <w:rPr>
          <w:rFonts w:hAnsi="宋体" w:cs="宋体" w:hint="eastAsia"/>
          <w:kern w:val="0"/>
          <w:szCs w:val="21"/>
        </w:rPr>
        <w:t>）用经纬</w:t>
      </w:r>
      <w:proofErr w:type="gramStart"/>
      <w:r>
        <w:rPr>
          <w:rFonts w:hAnsi="宋体" w:cs="宋体" w:hint="eastAsia"/>
          <w:kern w:val="0"/>
          <w:szCs w:val="21"/>
        </w:rPr>
        <w:t>或激仪或</w:t>
      </w:r>
      <w:proofErr w:type="gramEnd"/>
      <w:r>
        <w:rPr>
          <w:rFonts w:hAnsi="宋体" w:cs="宋体" w:hint="eastAsia"/>
          <w:kern w:val="0"/>
          <w:szCs w:val="21"/>
        </w:rPr>
        <w:t>激光垂直仪将</w:t>
      </w:r>
      <w:proofErr w:type="gramStart"/>
      <w:r>
        <w:rPr>
          <w:rFonts w:hAnsi="宋体" w:cs="宋体" w:hint="eastAsia"/>
          <w:kern w:val="0"/>
          <w:szCs w:val="21"/>
        </w:rPr>
        <w:t>幕墙际角和</w:t>
      </w:r>
      <w:proofErr w:type="gramEnd"/>
      <w:r>
        <w:rPr>
          <w:rFonts w:hAnsi="宋体" w:cs="宋体" w:hint="eastAsia"/>
          <w:kern w:val="0"/>
          <w:szCs w:val="21"/>
        </w:rPr>
        <w:t>阴角线引上，并用固定在支架上的钢丝线作标志控制线。</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d</w:t>
      </w:r>
      <w:r>
        <w:rPr>
          <w:rFonts w:hAnsi="宋体" w:cs="宋体" w:hint="eastAsia"/>
          <w:kern w:val="0"/>
          <w:szCs w:val="21"/>
        </w:rPr>
        <w:t>）使用水平仪和标准钢卷尺等引出各层标高线。</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e</w:t>
      </w:r>
      <w:r>
        <w:rPr>
          <w:rFonts w:hAnsi="宋体" w:cs="宋体" w:hint="eastAsia"/>
          <w:kern w:val="0"/>
          <w:szCs w:val="21"/>
        </w:rPr>
        <w:t>）确定好每个立面的中线。</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f</w:t>
      </w:r>
      <w:r>
        <w:rPr>
          <w:rFonts w:hAnsi="宋体" w:cs="宋体" w:hint="eastAsia"/>
          <w:kern w:val="0"/>
          <w:szCs w:val="21"/>
        </w:rPr>
        <w:t>）测量时应控制分配测量误差，不能使误差积累。</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g</w:t>
      </w:r>
      <w:r>
        <w:rPr>
          <w:rFonts w:hAnsi="宋体" w:cs="宋体" w:hint="eastAsia"/>
          <w:kern w:val="0"/>
          <w:szCs w:val="21"/>
        </w:rPr>
        <w:t>）放线定位后要对控制线定时校核，以确保垂直度和</w:t>
      </w:r>
      <w:proofErr w:type="gramStart"/>
      <w:r>
        <w:rPr>
          <w:rFonts w:hAnsi="宋体" w:cs="宋体" w:hint="eastAsia"/>
          <w:kern w:val="0"/>
          <w:szCs w:val="21"/>
        </w:rPr>
        <w:t>柱位置</w:t>
      </w:r>
      <w:proofErr w:type="gramEnd"/>
      <w:r>
        <w:rPr>
          <w:rFonts w:hAnsi="宋体" w:cs="宋体" w:hint="eastAsia"/>
          <w:kern w:val="0"/>
          <w:szCs w:val="21"/>
        </w:rPr>
        <w:t>的正确。</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h</w:t>
      </w:r>
      <w:r>
        <w:rPr>
          <w:rFonts w:hAnsi="宋体" w:cs="宋体" w:hint="eastAsia"/>
          <w:kern w:val="0"/>
          <w:szCs w:val="21"/>
        </w:rPr>
        <w:t>）所有立面装饰统一放基准线</w:t>
      </w:r>
      <w:r>
        <w:rPr>
          <w:rFonts w:hAnsi="宋体" w:cs="宋体"/>
          <w:kern w:val="0"/>
          <w:szCs w:val="21"/>
        </w:rPr>
        <w:t>,</w:t>
      </w:r>
      <w:r>
        <w:rPr>
          <w:rFonts w:hAnsi="宋体" w:cs="宋体" w:hint="eastAsia"/>
          <w:kern w:val="0"/>
          <w:szCs w:val="21"/>
        </w:rPr>
        <w:t>并注意施工配合。</w:t>
      </w:r>
    </w:p>
    <w:p w:rsidR="009B0D3E" w:rsidRDefault="009B0D3E" w:rsidP="009B0D3E">
      <w:pPr>
        <w:rPr>
          <w:rFonts w:hAnsi="宋体" w:cs="宋体"/>
          <w:kern w:val="0"/>
          <w:szCs w:val="21"/>
        </w:rPr>
      </w:pPr>
      <w:r>
        <w:rPr>
          <w:rFonts w:hAnsi="宋体" w:cs="宋体"/>
          <w:kern w:val="0"/>
          <w:szCs w:val="21"/>
        </w:rPr>
        <w:t>c</w:t>
      </w:r>
      <w:r>
        <w:rPr>
          <w:rFonts w:hAnsi="宋体" w:cs="宋体" w:hint="eastAsia"/>
          <w:kern w:val="0"/>
          <w:szCs w:val="21"/>
        </w:rPr>
        <w:t>、金属骨架的安装</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）根据施工</w:t>
      </w:r>
      <w:proofErr w:type="gramStart"/>
      <w:r>
        <w:rPr>
          <w:rFonts w:hAnsi="宋体" w:cs="宋体" w:hint="eastAsia"/>
          <w:kern w:val="0"/>
          <w:szCs w:val="21"/>
        </w:rPr>
        <w:t>放样图</w:t>
      </w:r>
      <w:proofErr w:type="gramEnd"/>
      <w:r>
        <w:rPr>
          <w:rFonts w:hAnsi="宋体" w:cs="宋体" w:hint="eastAsia"/>
          <w:kern w:val="0"/>
          <w:szCs w:val="21"/>
        </w:rPr>
        <w:t>检查放线位置。</w:t>
      </w:r>
    </w:p>
    <w:p w:rsidR="009B0D3E" w:rsidRDefault="009B0D3E" w:rsidP="009B0D3E">
      <w:pPr>
        <w:rPr>
          <w:rFonts w:hAnsi="宋体" w:cs="宋体"/>
          <w:color w:val="B6E2F8"/>
          <w:kern w:val="0"/>
          <w:szCs w:val="21"/>
        </w:rPr>
      </w:pP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）安装固定立柱的铁件。</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）先安装同立面两端的立柱</w:t>
      </w:r>
      <w:r>
        <w:rPr>
          <w:rFonts w:hAnsi="宋体" w:cs="宋体"/>
          <w:kern w:val="0"/>
          <w:szCs w:val="21"/>
        </w:rPr>
        <w:t>,</w:t>
      </w:r>
      <w:r>
        <w:rPr>
          <w:rFonts w:hAnsi="宋体" w:cs="宋体" w:hint="eastAsia"/>
          <w:kern w:val="0"/>
          <w:szCs w:val="21"/>
        </w:rPr>
        <w:t>然后拉通线顺序安装中间立柱。</w:t>
      </w:r>
      <w:r>
        <w:rPr>
          <w:rFonts w:hAnsi="宋体" w:cs="宋体"/>
          <w:kern w:val="0"/>
          <w:szCs w:val="21"/>
        </w:rPr>
        <w:t>.</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）将各施工水平控制线引至立柱上</w:t>
      </w:r>
      <w:r>
        <w:rPr>
          <w:rFonts w:hAnsi="宋体" w:cs="宋体"/>
          <w:kern w:val="0"/>
          <w:szCs w:val="21"/>
        </w:rPr>
        <w:t>,</w:t>
      </w:r>
      <w:r>
        <w:rPr>
          <w:rFonts w:hAnsi="宋体" w:cs="宋体" w:hint="eastAsia"/>
          <w:kern w:val="0"/>
          <w:szCs w:val="21"/>
        </w:rPr>
        <w:t>并用水平</w:t>
      </w:r>
      <w:proofErr w:type="gramStart"/>
      <w:r>
        <w:rPr>
          <w:rFonts w:hAnsi="宋体" w:cs="宋体" w:hint="eastAsia"/>
          <w:kern w:val="0"/>
          <w:szCs w:val="21"/>
        </w:rPr>
        <w:t>尺</w:t>
      </w:r>
      <w:proofErr w:type="gramEnd"/>
      <w:r>
        <w:rPr>
          <w:rFonts w:hAnsi="宋体" w:cs="宋体" w:hint="eastAsia"/>
          <w:kern w:val="0"/>
          <w:szCs w:val="21"/>
        </w:rPr>
        <w:t>校核。</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）按照设计图尺寸安装金属横梁。</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6</w:t>
      </w:r>
      <w:r>
        <w:rPr>
          <w:rFonts w:hAnsi="宋体" w:cs="宋体" w:hint="eastAsia"/>
          <w:kern w:val="0"/>
          <w:szCs w:val="21"/>
        </w:rPr>
        <w:t>）如有焊接时</w:t>
      </w:r>
      <w:r>
        <w:rPr>
          <w:rFonts w:hAnsi="宋体" w:cs="宋体"/>
          <w:kern w:val="0"/>
          <w:szCs w:val="21"/>
        </w:rPr>
        <w:t>,</w:t>
      </w:r>
      <w:r>
        <w:rPr>
          <w:rFonts w:hAnsi="宋体" w:cs="宋体" w:hint="eastAsia"/>
          <w:kern w:val="0"/>
          <w:szCs w:val="21"/>
        </w:rPr>
        <w:t>应对下方和相近的已完工装饰面进行保护。焊接时要采用对称焊；以减小因焊接产生的变形。检查焊缝质量合格后，刷防锈漆。</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7</w:t>
      </w:r>
      <w:r>
        <w:rPr>
          <w:rFonts w:hAnsi="宋体" w:cs="宋体" w:hint="eastAsia"/>
          <w:kern w:val="0"/>
          <w:szCs w:val="21"/>
        </w:rPr>
        <w:t>）金属骨架完工后应通过监理公司隐蔽工程检查后，方可进行下工序。</w:t>
      </w:r>
    </w:p>
    <w:p w:rsidR="009B0D3E" w:rsidRDefault="009B0D3E" w:rsidP="009B0D3E">
      <w:pPr>
        <w:rPr>
          <w:rFonts w:hAnsi="宋体" w:cs="宋体"/>
          <w:kern w:val="0"/>
          <w:szCs w:val="21"/>
        </w:rPr>
      </w:pPr>
      <w:r>
        <w:rPr>
          <w:rFonts w:hAnsi="宋体" w:cs="宋体"/>
          <w:kern w:val="0"/>
          <w:szCs w:val="21"/>
        </w:rPr>
        <w:t>d</w:t>
      </w:r>
      <w:r>
        <w:rPr>
          <w:rFonts w:hAnsi="宋体" w:cs="宋体" w:hint="eastAsia"/>
          <w:kern w:val="0"/>
          <w:szCs w:val="21"/>
        </w:rPr>
        <w:t>、石材饰面板安装</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）将运至工地的石材按编号分类，检查尺寸是否准确和有无破损</w:t>
      </w:r>
      <w:r>
        <w:rPr>
          <w:rFonts w:hAnsi="宋体" w:cs="宋体"/>
          <w:kern w:val="0"/>
          <w:szCs w:val="21"/>
        </w:rPr>
        <w:t>,</w:t>
      </w:r>
      <w:r>
        <w:rPr>
          <w:rFonts w:hAnsi="宋体" w:cs="宋体" w:hint="eastAsia"/>
          <w:kern w:val="0"/>
          <w:szCs w:val="21"/>
        </w:rPr>
        <w:t>按施工要求分层次将石材运至施工面附近，并注意摆放可靠。</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）先按墙面基准线仔细安装好底层第一层石材。</w:t>
      </w:r>
    </w:p>
    <w:p w:rsidR="009B0D3E" w:rsidRDefault="009B0D3E" w:rsidP="009B0D3E">
      <w:pPr>
        <w:rPr>
          <w:rFonts w:hAnsi="宋体" w:cs="宋体"/>
          <w:kern w:val="0"/>
          <w:szCs w:val="21"/>
        </w:rPr>
      </w:pPr>
      <w:r>
        <w:rPr>
          <w:rFonts w:hAnsi="宋体" w:cs="宋体" w:hint="eastAsia"/>
          <w:kern w:val="0"/>
          <w:szCs w:val="21"/>
        </w:rPr>
        <w:lastRenderedPageBreak/>
        <w:t>（</w:t>
      </w:r>
      <w:r>
        <w:rPr>
          <w:rFonts w:hAnsi="宋体" w:cs="宋体"/>
          <w:kern w:val="0"/>
          <w:szCs w:val="21"/>
        </w:rPr>
        <w:t>3</w:t>
      </w:r>
      <w:r>
        <w:rPr>
          <w:rFonts w:hAnsi="宋体" w:cs="宋体" w:hint="eastAsia"/>
          <w:kern w:val="0"/>
          <w:szCs w:val="21"/>
        </w:rPr>
        <w:t>）注意安放每层金属挂件的标高，金属挂件应紧托上层饰面板，而与下层饰面板之间留有间隙。</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）安装时要在饰面板的销钉孔或切槽口内注入大理石胶，以保证饰面板与挂件的可靠连接。</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）安装</w:t>
      </w:r>
      <w:proofErr w:type="gramStart"/>
      <w:r>
        <w:rPr>
          <w:rFonts w:hAnsi="宋体" w:cs="宋体" w:hint="eastAsia"/>
          <w:kern w:val="0"/>
          <w:szCs w:val="21"/>
        </w:rPr>
        <w:t>时宜先完面</w:t>
      </w:r>
      <w:proofErr w:type="gramEnd"/>
      <w:r>
        <w:rPr>
          <w:rFonts w:hAnsi="宋体" w:cs="宋体" w:hint="eastAsia"/>
          <w:kern w:val="0"/>
          <w:szCs w:val="21"/>
        </w:rPr>
        <w:t>窗洞口四周的石材，以免安装发生困难。</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6</w:t>
      </w:r>
      <w:r>
        <w:rPr>
          <w:rFonts w:hAnsi="宋体" w:cs="宋体" w:hint="eastAsia"/>
          <w:kern w:val="0"/>
          <w:szCs w:val="21"/>
        </w:rPr>
        <w:t>）安装到差不多</w:t>
      </w:r>
      <w:proofErr w:type="gramStart"/>
      <w:r>
        <w:rPr>
          <w:rFonts w:hAnsi="宋体" w:cs="宋体" w:hint="eastAsia"/>
          <w:kern w:val="0"/>
          <w:szCs w:val="21"/>
        </w:rPr>
        <w:t>一</w:t>
      </w:r>
      <w:proofErr w:type="gramEnd"/>
      <w:r>
        <w:rPr>
          <w:rFonts w:hAnsi="宋体" w:cs="宋体" w:hint="eastAsia"/>
          <w:kern w:val="0"/>
          <w:szCs w:val="21"/>
        </w:rPr>
        <w:t>楼层标高时，要注意调整垂直度。</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7</w:t>
      </w:r>
      <w:r>
        <w:rPr>
          <w:rFonts w:hAnsi="宋体" w:cs="宋体" w:hint="eastAsia"/>
          <w:kern w:val="0"/>
          <w:szCs w:val="21"/>
        </w:rPr>
        <w:t>）在搬运石材时要有安全防护措施，摆放时下面要垫木方。</w:t>
      </w:r>
    </w:p>
    <w:p w:rsidR="009B0D3E" w:rsidRDefault="009B0D3E" w:rsidP="009B0D3E">
      <w:pPr>
        <w:rPr>
          <w:rFonts w:hAnsi="宋体" w:cs="宋体"/>
          <w:kern w:val="0"/>
          <w:szCs w:val="21"/>
        </w:rPr>
      </w:pPr>
      <w:r>
        <w:rPr>
          <w:rFonts w:hAnsi="宋体" w:cs="宋体"/>
          <w:kern w:val="0"/>
          <w:szCs w:val="21"/>
        </w:rPr>
        <w:t>e</w:t>
      </w:r>
      <w:r>
        <w:rPr>
          <w:rFonts w:hAnsi="宋体" w:cs="宋体" w:hint="eastAsia"/>
          <w:kern w:val="0"/>
          <w:szCs w:val="21"/>
        </w:rPr>
        <w:t>、嵌胶缝</w:t>
      </w:r>
    </w:p>
    <w:p w:rsidR="009B0D3E" w:rsidRDefault="009B0D3E" w:rsidP="009B0D3E">
      <w:pPr>
        <w:rPr>
          <w:rFonts w:hAnsi="宋体" w:cs="宋体" w:hint="eastAsia"/>
          <w:kern w:val="0"/>
          <w:szCs w:val="21"/>
        </w:rPr>
      </w:pPr>
      <w:r>
        <w:rPr>
          <w:rFonts w:hAnsi="宋体" w:cs="宋体" w:hint="eastAsia"/>
          <w:kern w:val="0"/>
          <w:szCs w:val="21"/>
        </w:rPr>
        <w:t>石材间的胶缝是石板幕墙的第一道防水措施，同时也使</w:t>
      </w:r>
      <w:proofErr w:type="gramStart"/>
      <w:r>
        <w:rPr>
          <w:rFonts w:hAnsi="宋体" w:cs="宋体" w:hint="eastAsia"/>
          <w:kern w:val="0"/>
          <w:szCs w:val="21"/>
        </w:rPr>
        <w:t>石板墙形面</w:t>
      </w:r>
      <w:proofErr w:type="gramEnd"/>
      <w:r>
        <w:rPr>
          <w:rFonts w:hAnsi="宋体" w:cs="宋体" w:hint="eastAsia"/>
          <w:kern w:val="0"/>
          <w:szCs w:val="21"/>
        </w:rPr>
        <w:t>一个整体。</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）要按设计要求选用合格和末过期的而候嵌缝胶。最好先用含硅油少的石材专用嵌缝胶，以免硅油渗透污染石材表面。</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）在胶缝两侧粘贴纸面胶带纸保护。</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）用专用清洁剂或草酸擦洗缝隙处石材表面。</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）派受过训练的工人注胶</w:t>
      </w:r>
      <w:r>
        <w:rPr>
          <w:rFonts w:hAnsi="宋体" w:cs="宋体"/>
          <w:kern w:val="0"/>
          <w:szCs w:val="21"/>
        </w:rPr>
        <w:t>,</w:t>
      </w:r>
      <w:r>
        <w:rPr>
          <w:rFonts w:hAnsi="宋体" w:cs="宋体" w:hint="eastAsia"/>
          <w:kern w:val="0"/>
          <w:szCs w:val="21"/>
        </w:rPr>
        <w:t>注胶应均匀无流淌，</w:t>
      </w:r>
      <w:proofErr w:type="gramStart"/>
      <w:r>
        <w:rPr>
          <w:rFonts w:hAnsi="宋体" w:cs="宋体" w:hint="eastAsia"/>
          <w:kern w:val="0"/>
          <w:szCs w:val="21"/>
        </w:rPr>
        <w:t>边打胶边</w:t>
      </w:r>
      <w:proofErr w:type="gramEnd"/>
      <w:r>
        <w:rPr>
          <w:rFonts w:hAnsi="宋体" w:cs="宋体" w:hint="eastAsia"/>
          <w:kern w:val="0"/>
          <w:szCs w:val="21"/>
        </w:rPr>
        <w:t>用专用工具勾缝</w:t>
      </w:r>
      <w:r>
        <w:rPr>
          <w:rFonts w:hAnsi="宋体" w:cs="宋体"/>
          <w:kern w:val="0"/>
          <w:szCs w:val="21"/>
        </w:rPr>
        <w:t>,</w:t>
      </w:r>
      <w:r>
        <w:rPr>
          <w:rFonts w:hAnsi="宋体" w:cs="宋体" w:hint="eastAsia"/>
          <w:kern w:val="0"/>
          <w:szCs w:val="21"/>
        </w:rPr>
        <w:t>使嵌缝产成型</w:t>
      </w:r>
      <w:proofErr w:type="gramStart"/>
      <w:r>
        <w:rPr>
          <w:rFonts w:hAnsi="宋体" w:cs="宋体" w:hint="eastAsia"/>
          <w:kern w:val="0"/>
          <w:szCs w:val="21"/>
        </w:rPr>
        <w:t>后呈策弧形</w:t>
      </w:r>
      <w:proofErr w:type="gramEnd"/>
      <w:r>
        <w:rPr>
          <w:rFonts w:hAnsi="宋体" w:cs="宋体" w:hint="eastAsia"/>
          <w:kern w:val="0"/>
          <w:szCs w:val="21"/>
        </w:rPr>
        <w:t>凹面。</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）施工中要注意不能有漏胶污染墙面。如墙面上沾有胶液应立即擦去，并用清洁剂及时擦净余胶。</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6</w:t>
      </w:r>
      <w:r>
        <w:rPr>
          <w:rFonts w:hAnsi="宋体" w:cs="宋体" w:hint="eastAsia"/>
          <w:kern w:val="0"/>
          <w:szCs w:val="21"/>
        </w:rPr>
        <w:t>）大风和下雨时不能注胶。</w:t>
      </w:r>
    </w:p>
    <w:p w:rsidR="009B0D3E" w:rsidRDefault="009B0D3E" w:rsidP="009B0D3E">
      <w:pPr>
        <w:rPr>
          <w:rFonts w:hAnsi="宋体" w:cs="宋体"/>
          <w:kern w:val="0"/>
          <w:szCs w:val="21"/>
        </w:rPr>
      </w:pPr>
      <w:r>
        <w:rPr>
          <w:rFonts w:hAnsi="宋体" w:cs="宋体"/>
          <w:kern w:val="0"/>
          <w:szCs w:val="21"/>
        </w:rPr>
        <w:t>f</w:t>
      </w:r>
      <w:r>
        <w:rPr>
          <w:rFonts w:hAnsi="宋体" w:cs="宋体" w:hint="eastAsia"/>
          <w:kern w:val="0"/>
          <w:szCs w:val="21"/>
        </w:rPr>
        <w:t>、清洗和保护</w:t>
      </w:r>
    </w:p>
    <w:p w:rsidR="009B0D3E" w:rsidRDefault="009B0D3E" w:rsidP="009B0D3E">
      <w:pPr>
        <w:rPr>
          <w:rFonts w:hAnsi="宋体" w:cs="宋体"/>
          <w:kern w:val="0"/>
          <w:szCs w:val="21"/>
        </w:rPr>
      </w:pPr>
      <w:r>
        <w:rPr>
          <w:rFonts w:hAnsi="宋体" w:cs="宋体" w:hint="eastAsia"/>
          <w:kern w:val="0"/>
          <w:szCs w:val="21"/>
        </w:rPr>
        <w:t>施工完毕后，除去石材表面的胶带纸，用清水和清洁剂将石材表面擦洗干净，按要求进行</w:t>
      </w:r>
      <w:proofErr w:type="gramStart"/>
      <w:r>
        <w:rPr>
          <w:rFonts w:hAnsi="宋体" w:cs="宋体" w:hint="eastAsia"/>
          <w:kern w:val="0"/>
          <w:szCs w:val="21"/>
        </w:rPr>
        <w:t>打蜡或刷保护剂</w:t>
      </w:r>
      <w:proofErr w:type="gramEnd"/>
      <w:r>
        <w:rPr>
          <w:rFonts w:hAnsi="宋体" w:cs="宋体" w:hint="eastAsia"/>
          <w:kern w:val="0"/>
          <w:szCs w:val="21"/>
        </w:rPr>
        <w:t>。</w:t>
      </w:r>
    </w:p>
    <w:p w:rsidR="009B0D3E" w:rsidRDefault="009B0D3E" w:rsidP="009B0D3E">
      <w:pPr>
        <w:rPr>
          <w:rFonts w:hAnsi="宋体" w:cs="宋体"/>
          <w:kern w:val="0"/>
          <w:szCs w:val="21"/>
        </w:rPr>
      </w:pPr>
      <w:r>
        <w:rPr>
          <w:rFonts w:hAnsi="宋体" w:cs="宋体"/>
          <w:kern w:val="0"/>
          <w:szCs w:val="21"/>
        </w:rPr>
        <w:t>g</w:t>
      </w:r>
      <w:r>
        <w:rPr>
          <w:rFonts w:hAnsi="宋体" w:cs="宋体" w:hint="eastAsia"/>
          <w:kern w:val="0"/>
          <w:szCs w:val="21"/>
        </w:rPr>
        <w:t>、控制要点</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）严格控制材料质量，材质和加工尺寸都必须合格。</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）要仔细检查每块石材有没有裂纹，防止石材在和施工生断裂。</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）测量放线要十分精确，各专业施工要组织统一放线、统一测量，避免各专业</w:t>
      </w:r>
      <w:proofErr w:type="gramStart"/>
      <w:r>
        <w:rPr>
          <w:rFonts w:hAnsi="宋体" w:cs="宋体" w:hint="eastAsia"/>
          <w:kern w:val="0"/>
          <w:szCs w:val="21"/>
        </w:rPr>
        <w:t>施工因</w:t>
      </w:r>
      <w:proofErr w:type="gramEnd"/>
      <w:r>
        <w:rPr>
          <w:rFonts w:hAnsi="宋体" w:cs="宋体" w:hint="eastAsia"/>
          <w:kern w:val="0"/>
          <w:szCs w:val="21"/>
        </w:rPr>
        <w:t>测量和放线误差发生施工矛盾。</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）预埋件的设计和放线要合理，位置要准确。</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）根据现场放线数据绘制施工样图，落实实际施工和加工尺寸。</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6</w:t>
      </w:r>
      <w:r>
        <w:rPr>
          <w:rFonts w:hAnsi="宋体" w:cs="宋体" w:hint="eastAsia"/>
          <w:kern w:val="0"/>
          <w:szCs w:val="21"/>
        </w:rPr>
        <w:t>）要安装和调整石材位置时，可用垫片适当调整缝宽，所用垫片必须与挂件是同质材料。</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7</w:t>
      </w:r>
      <w:r>
        <w:rPr>
          <w:rFonts w:hAnsi="宋体" w:cs="宋体" w:hint="eastAsia"/>
          <w:kern w:val="0"/>
          <w:szCs w:val="21"/>
        </w:rPr>
        <w:t>）固定金属挂片的螺栓要加弹簧垫圈，或调平调直拧紧螺栓后，在螺帽上抹少许大理石胶固定。</w:t>
      </w:r>
    </w:p>
    <w:p w:rsidR="009B0D3E" w:rsidRDefault="009B0D3E" w:rsidP="009B0D3E">
      <w:pPr>
        <w:rPr>
          <w:rFonts w:hAnsi="宋体" w:cs="宋体"/>
          <w:kern w:val="0"/>
          <w:szCs w:val="21"/>
        </w:rPr>
      </w:pPr>
      <w:r>
        <w:rPr>
          <w:rFonts w:hAnsi="宋体" w:cs="宋体"/>
          <w:kern w:val="0"/>
          <w:szCs w:val="21"/>
        </w:rPr>
        <w:t>h</w:t>
      </w:r>
      <w:r>
        <w:rPr>
          <w:rFonts w:hAnsi="宋体" w:cs="宋体" w:hint="eastAsia"/>
          <w:kern w:val="0"/>
          <w:szCs w:val="21"/>
        </w:rPr>
        <w:t>、安全施工技术措施</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）进入现场必须佩带安全帽，高空作业必须系好安全帽，携带工具袋，严禁高空坠物。严禁穿拖鞋、凉鞋进入工地。</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）禁止在脚手架上攀爬，必须由通道上下。</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）石材</w:t>
      </w:r>
      <w:proofErr w:type="gramStart"/>
      <w:r>
        <w:rPr>
          <w:rFonts w:hAnsi="宋体" w:cs="宋体" w:hint="eastAsia"/>
          <w:kern w:val="0"/>
          <w:szCs w:val="21"/>
        </w:rPr>
        <w:t>墙施工</w:t>
      </w:r>
      <w:proofErr w:type="gramEnd"/>
      <w:r>
        <w:rPr>
          <w:rFonts w:hAnsi="宋体" w:cs="宋体" w:hint="eastAsia"/>
          <w:kern w:val="0"/>
          <w:szCs w:val="21"/>
        </w:rPr>
        <w:t>下方禁止人员通行和施工。</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）现场电焊时，在焊接下方应高接火斗，防止电火花溅落引起火灾或烧伤其他建筑成品。</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）所有施工机具在施工前必须进行严格检验，如手持吸盘须检查吸附重量和持续吸附时间试验，电动工具需作绝缘电压试验。</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6</w:t>
      </w:r>
      <w:r>
        <w:rPr>
          <w:rFonts w:hAnsi="宋体" w:cs="宋体" w:hint="eastAsia"/>
          <w:kern w:val="0"/>
          <w:szCs w:val="21"/>
        </w:rPr>
        <w:t>）在高层石板墙安装与上部结构施工交叉作业时，结构施工层下方应架设防护网；</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7</w:t>
      </w:r>
      <w:r>
        <w:rPr>
          <w:rFonts w:hAnsi="宋体" w:cs="宋体" w:hint="eastAsia"/>
          <w:kern w:val="0"/>
          <w:szCs w:val="21"/>
        </w:rPr>
        <w:t>）施工前，技术负责人要对工长和安全员进行技术交底，工长和安全员要对全体施工人员进行技术交底和安全教育。每道工序都要做好施工记录和质量自检。</w:t>
      </w:r>
    </w:p>
    <w:p w:rsidR="009B0D3E" w:rsidRDefault="009B0D3E" w:rsidP="009B0D3E">
      <w:pPr>
        <w:rPr>
          <w:rFonts w:hAnsi="宋体" w:cs="宋体"/>
          <w:kern w:val="0"/>
          <w:szCs w:val="21"/>
        </w:rPr>
      </w:pPr>
      <w:r>
        <w:rPr>
          <w:rFonts w:hAnsi="宋体" w:cs="宋体"/>
          <w:kern w:val="0"/>
          <w:szCs w:val="21"/>
        </w:rPr>
        <w:t>i</w:t>
      </w:r>
      <w:r>
        <w:rPr>
          <w:rFonts w:hAnsi="宋体" w:cs="宋体" w:hint="eastAsia"/>
          <w:kern w:val="0"/>
          <w:szCs w:val="21"/>
        </w:rPr>
        <w:t>、技术要点</w:t>
      </w:r>
      <w:r>
        <w:rPr>
          <w:rFonts w:hAnsi="宋体" w:cs="宋体"/>
          <w:kern w:val="0"/>
          <w:szCs w:val="21"/>
        </w:rPr>
        <w:t>:</w:t>
      </w:r>
    </w:p>
    <w:p w:rsidR="009B0D3E" w:rsidRDefault="009B0D3E" w:rsidP="009B0D3E">
      <w:pPr>
        <w:rPr>
          <w:rFonts w:hAnsi="宋体" w:cs="宋体"/>
          <w:kern w:val="0"/>
          <w:szCs w:val="21"/>
        </w:rPr>
      </w:pPr>
      <w:r>
        <w:rPr>
          <w:rFonts w:hAnsi="宋体" w:cs="宋体" w:hint="eastAsia"/>
          <w:kern w:val="0"/>
          <w:szCs w:val="21"/>
        </w:rPr>
        <w:lastRenderedPageBreak/>
        <w:t>（</w:t>
      </w:r>
      <w:r>
        <w:rPr>
          <w:rFonts w:hAnsi="宋体" w:cs="宋体"/>
          <w:kern w:val="0"/>
          <w:szCs w:val="21"/>
        </w:rPr>
        <w:t>1</w:t>
      </w:r>
      <w:r>
        <w:rPr>
          <w:rFonts w:hAnsi="宋体" w:cs="宋体" w:hint="eastAsia"/>
          <w:kern w:val="0"/>
          <w:szCs w:val="21"/>
        </w:rPr>
        <w:t>）购前</w:t>
      </w:r>
      <w:r>
        <w:rPr>
          <w:rFonts w:hAnsi="宋体" w:cs="宋体"/>
          <w:kern w:val="0"/>
          <w:szCs w:val="21"/>
        </w:rPr>
        <w:t>,</w:t>
      </w:r>
      <w:r>
        <w:rPr>
          <w:rFonts w:hAnsi="宋体" w:cs="宋体" w:hint="eastAsia"/>
          <w:kern w:val="0"/>
          <w:szCs w:val="21"/>
        </w:rPr>
        <w:t>应有放样加工图</w:t>
      </w:r>
      <w:r>
        <w:rPr>
          <w:rFonts w:hAnsi="宋体" w:cs="宋体"/>
          <w:kern w:val="0"/>
          <w:szCs w:val="21"/>
        </w:rPr>
        <w:t>,</w:t>
      </w:r>
      <w:r>
        <w:rPr>
          <w:rFonts w:hAnsi="宋体" w:cs="宋体" w:hint="eastAsia"/>
          <w:kern w:val="0"/>
          <w:szCs w:val="21"/>
        </w:rPr>
        <w:t>严格按</w:t>
      </w:r>
      <w:proofErr w:type="gramStart"/>
      <w:r>
        <w:rPr>
          <w:rFonts w:hAnsi="宋体" w:cs="宋体" w:hint="eastAsia"/>
          <w:kern w:val="0"/>
          <w:szCs w:val="21"/>
        </w:rPr>
        <w:t>放样图</w:t>
      </w:r>
      <w:proofErr w:type="gramEnd"/>
      <w:r>
        <w:rPr>
          <w:rFonts w:hAnsi="宋体" w:cs="宋体" w:hint="eastAsia"/>
          <w:kern w:val="0"/>
          <w:szCs w:val="21"/>
        </w:rPr>
        <w:t>加工。</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）大件尺寸要适应土建工程误差</w:t>
      </w:r>
      <w:r>
        <w:rPr>
          <w:rFonts w:hAnsi="宋体" w:cs="宋体"/>
          <w:kern w:val="0"/>
          <w:szCs w:val="21"/>
        </w:rPr>
        <w:t>,</w:t>
      </w:r>
      <w:r>
        <w:rPr>
          <w:rFonts w:hAnsi="宋体" w:cs="宋体" w:hint="eastAsia"/>
          <w:kern w:val="0"/>
          <w:szCs w:val="21"/>
        </w:rPr>
        <w:t>垫片太厚会降低螺栓的承载拉力。</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）一定要按控制线将</w:t>
      </w:r>
      <w:proofErr w:type="gramStart"/>
      <w:r>
        <w:rPr>
          <w:rFonts w:hAnsi="宋体" w:cs="宋体" w:hint="eastAsia"/>
          <w:kern w:val="0"/>
          <w:szCs w:val="21"/>
        </w:rPr>
        <w:t>挂件调平和</w:t>
      </w:r>
      <w:proofErr w:type="gramEnd"/>
      <w:r>
        <w:rPr>
          <w:rFonts w:hAnsi="宋体" w:cs="宋体" w:hint="eastAsia"/>
          <w:kern w:val="0"/>
          <w:szCs w:val="21"/>
        </w:rPr>
        <w:t>螺栓锁紧后再安装石材。</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）不能将测量和加工误差累计。</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）必须适用柔软，弹性好，使用寿命长的</w:t>
      </w:r>
      <w:proofErr w:type="gramStart"/>
      <w:r>
        <w:rPr>
          <w:rFonts w:hAnsi="宋体" w:cs="宋体" w:hint="eastAsia"/>
          <w:kern w:val="0"/>
          <w:szCs w:val="21"/>
        </w:rPr>
        <w:t>耐修胶</w:t>
      </w:r>
      <w:proofErr w:type="gramEnd"/>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6</w:t>
      </w:r>
      <w:r>
        <w:rPr>
          <w:rFonts w:hAnsi="宋体" w:cs="宋体" w:hint="eastAsia"/>
          <w:kern w:val="0"/>
          <w:szCs w:val="21"/>
        </w:rPr>
        <w:t>）用清洁剂清除石材表面污物。</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7</w:t>
      </w:r>
      <w:r>
        <w:rPr>
          <w:rFonts w:hAnsi="宋体" w:cs="宋体" w:hint="eastAsia"/>
          <w:kern w:val="0"/>
          <w:szCs w:val="21"/>
        </w:rPr>
        <w:t>）上部施工时，必须注意对下部成品的保护。</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8</w:t>
      </w:r>
      <w:r>
        <w:rPr>
          <w:rFonts w:hAnsi="宋体" w:cs="宋体" w:hint="eastAsia"/>
          <w:kern w:val="0"/>
          <w:szCs w:val="21"/>
        </w:rPr>
        <w:t>）拆搭脚手架和搬运材料时防止损伤墙面</w:t>
      </w:r>
    </w:p>
    <w:p w:rsidR="009B0D3E" w:rsidRDefault="009B0D3E" w:rsidP="009B0D3E">
      <w:pPr>
        <w:rPr>
          <w:rFonts w:hAnsi="宋体" w:cs="宋体"/>
          <w:kern w:val="0"/>
          <w:szCs w:val="21"/>
        </w:rPr>
      </w:pPr>
      <w:r>
        <w:rPr>
          <w:rFonts w:hAnsi="宋体" w:cs="宋体" w:hint="eastAsia"/>
          <w:kern w:val="0"/>
          <w:szCs w:val="21"/>
        </w:rPr>
        <w:t>二、吊顶</w:t>
      </w:r>
    </w:p>
    <w:p w:rsidR="009B0D3E" w:rsidRDefault="009B0D3E" w:rsidP="009B0D3E">
      <w:pPr>
        <w:rPr>
          <w:rFonts w:hAnsi="宋体" w:cs="宋体"/>
          <w:kern w:val="0"/>
          <w:szCs w:val="21"/>
        </w:rPr>
      </w:pPr>
      <w:r>
        <w:rPr>
          <w:rFonts w:hAnsi="宋体" w:cs="宋体" w:hint="eastAsia"/>
          <w:kern w:val="0"/>
          <w:szCs w:val="21"/>
        </w:rPr>
        <w:t>吊顶重点在钢结构龙骨铝合金板面天花造型及天棚钢结构。</w:t>
      </w:r>
    </w:p>
    <w:p w:rsidR="009B0D3E" w:rsidRDefault="009B0D3E" w:rsidP="009B0D3E">
      <w:pPr>
        <w:rPr>
          <w:rFonts w:hAnsi="宋体" w:cs="宋体" w:hint="eastAsia"/>
          <w:kern w:val="0"/>
          <w:szCs w:val="21"/>
        </w:rPr>
      </w:pPr>
      <w:r>
        <w:rPr>
          <w:rFonts w:hAnsi="宋体" w:cs="宋体" w:hint="eastAsia"/>
          <w:kern w:val="0"/>
          <w:szCs w:val="21"/>
        </w:rPr>
        <w:t>吊顶施工的整体工序为：</w:t>
      </w:r>
    </w:p>
    <w:p w:rsidR="009B0D3E" w:rsidRDefault="009B0D3E" w:rsidP="009B0D3E">
      <w:pPr>
        <w:rPr>
          <w:rFonts w:hAnsi="宋体" w:cs="宋体" w:hint="eastAsia"/>
          <w:kern w:val="0"/>
          <w:szCs w:val="21"/>
        </w:rPr>
      </w:pPr>
      <w:r>
        <w:rPr>
          <w:rFonts w:hAnsi="宋体" w:cs="宋体"/>
          <w:noProof/>
          <w:kern w:val="0"/>
          <w:szCs w:val="21"/>
        </w:rPr>
        <w:pict>
          <v:group id="_x0000_s1751" style="position:absolute;left:0;text-align:left;margin-left:18pt;margin-top:8.3pt;width:405pt;height:62.4pt;z-index:251670528" coordorigin="2157,5964" coordsize="8100,1248">
            <v:shape id="_x0000_s1752" type="#_x0000_t202" style="position:absolute;left:2157;top:5964;width:1440;height:468">
              <v:textbox>
                <w:txbxContent>
                  <w:p w:rsidR="009B0D3E" w:rsidRDefault="009B0D3E" w:rsidP="009B0D3E">
                    <w:pPr>
                      <w:jc w:val="center"/>
                      <w:rPr>
                        <w:rFonts w:hint="eastAsia"/>
                      </w:rPr>
                    </w:pPr>
                    <w:r>
                      <w:rPr>
                        <w:rFonts w:hint="eastAsia"/>
                      </w:rPr>
                      <w:t>施工准备</w:t>
                    </w:r>
                  </w:p>
                </w:txbxContent>
              </v:textbox>
            </v:shape>
            <v:line id="_x0000_s1753" style="position:absolute" from="3597,6120" to="3957,6120">
              <v:stroke endarrow="block"/>
            </v:line>
            <v:shape id="_x0000_s1754" type="#_x0000_t202" style="position:absolute;left:3957;top:5964;width:1440;height:468">
              <v:textbox>
                <w:txbxContent>
                  <w:p w:rsidR="009B0D3E" w:rsidRDefault="009B0D3E" w:rsidP="009B0D3E">
                    <w:pPr>
                      <w:jc w:val="center"/>
                      <w:rPr>
                        <w:rFonts w:hint="eastAsia"/>
                      </w:rPr>
                    </w:pPr>
                    <w:r>
                      <w:rPr>
                        <w:rFonts w:hint="eastAsia"/>
                      </w:rPr>
                      <w:t>脚手架搭设</w:t>
                    </w:r>
                  </w:p>
                </w:txbxContent>
              </v:textbox>
            </v:shape>
            <v:line id="_x0000_s1755" style="position:absolute" from="5397,6120" to="5757,6120">
              <v:stroke endarrow="block"/>
            </v:line>
            <v:shape id="_x0000_s1756" type="#_x0000_t202" style="position:absolute;left:5757;top:5964;width:2700;height:468">
              <v:textbox>
                <w:txbxContent>
                  <w:p w:rsidR="009B0D3E" w:rsidRDefault="009B0D3E" w:rsidP="009B0D3E">
                    <w:pPr>
                      <w:jc w:val="center"/>
                      <w:rPr>
                        <w:rFonts w:hint="eastAsia"/>
                      </w:rPr>
                    </w:pPr>
                    <w:r>
                      <w:rPr>
                        <w:rFonts w:hint="eastAsia"/>
                      </w:rPr>
                      <w:t>吊杆安装</w:t>
                    </w:r>
                    <w:r>
                      <w:rPr>
                        <w:rFonts w:hAnsi="宋体" w:cs="宋体" w:hint="eastAsia"/>
                        <w:kern w:val="0"/>
                        <w:szCs w:val="21"/>
                      </w:rPr>
                      <w:t>（预制件预制）</w:t>
                    </w:r>
                  </w:p>
                </w:txbxContent>
              </v:textbox>
            </v:shape>
            <v:line id="_x0000_s1757" style="position:absolute" from="8457,6120" to="8817,6120">
              <v:stroke endarrow="block"/>
            </v:line>
            <v:shape id="_x0000_s1758" type="#_x0000_t202" style="position:absolute;left:8817;top:5964;width:1440;height:468">
              <v:textbox>
                <w:txbxContent>
                  <w:p w:rsidR="009B0D3E" w:rsidRDefault="009B0D3E" w:rsidP="009B0D3E">
                    <w:pPr>
                      <w:jc w:val="center"/>
                      <w:rPr>
                        <w:rFonts w:hint="eastAsia"/>
                      </w:rPr>
                    </w:pPr>
                    <w:r>
                      <w:rPr>
                        <w:rFonts w:hint="eastAsia"/>
                      </w:rPr>
                      <w:t>龙骨安装</w:t>
                    </w:r>
                  </w:p>
                </w:txbxContent>
              </v:textbox>
            </v:shape>
            <v:line id="_x0000_s1759" style="position:absolute" from="2157,6900" to="2517,6900">
              <v:stroke endarrow="block"/>
            </v:line>
            <v:shape id="_x0000_s1760" type="#_x0000_t202" style="position:absolute;left:2517;top:6744;width:2340;height:468">
              <v:textbox>
                <w:txbxContent>
                  <w:p w:rsidR="009B0D3E" w:rsidRDefault="009B0D3E" w:rsidP="009B0D3E">
                    <w:pPr>
                      <w:jc w:val="center"/>
                      <w:rPr>
                        <w:rFonts w:hint="eastAsia"/>
                      </w:rPr>
                    </w:pPr>
                    <w:r>
                      <w:rPr>
                        <w:rFonts w:hint="eastAsia"/>
                      </w:rPr>
                      <w:t>隐蔽工程施工验收</w:t>
                    </w:r>
                  </w:p>
                </w:txbxContent>
              </v:textbox>
            </v:shape>
            <v:line id="_x0000_s1761" style="position:absolute" from="4857,6900" to="5217,6900">
              <v:stroke endarrow="block"/>
            </v:line>
            <v:shape id="_x0000_s1762" type="#_x0000_t202" style="position:absolute;left:5217;top:6744;width:1440;height:468">
              <v:textbox>
                <w:txbxContent>
                  <w:p w:rsidR="009B0D3E" w:rsidRDefault="009B0D3E" w:rsidP="009B0D3E">
                    <w:pPr>
                      <w:jc w:val="center"/>
                      <w:rPr>
                        <w:rFonts w:hint="eastAsia"/>
                      </w:rPr>
                    </w:pPr>
                    <w:r>
                      <w:rPr>
                        <w:rFonts w:hint="eastAsia"/>
                      </w:rPr>
                      <w:t>面层安装</w:t>
                    </w:r>
                  </w:p>
                </w:txbxContent>
              </v:textbox>
            </v:shape>
            <w10:anchorlock/>
          </v:group>
        </w:pic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kern w:val="0"/>
          <w:szCs w:val="21"/>
        </w:rPr>
      </w:pPr>
    </w:p>
    <w:p w:rsidR="009B0D3E" w:rsidRDefault="009B0D3E" w:rsidP="009B0D3E">
      <w:pPr>
        <w:rPr>
          <w:rFonts w:hAnsi="宋体" w:cs="宋体"/>
          <w:kern w:val="0"/>
          <w:szCs w:val="21"/>
        </w:rPr>
      </w:pPr>
      <w:r>
        <w:rPr>
          <w:rFonts w:hAnsi="宋体" w:cs="宋体" w:hint="eastAsia"/>
          <w:kern w:val="0"/>
          <w:szCs w:val="21"/>
        </w:rPr>
        <w:t>大会堂吊顶是本次施工的重中之重，也是难度最高的分部工程，装饰与其它专业施工单位应协调，既保证装饰强度和效果，也要保证安装工程的质量，其施工重点和难点主要体现在如下方面：</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、测量放线：</w:t>
      </w:r>
    </w:p>
    <w:p w:rsidR="009B0D3E" w:rsidRDefault="009B0D3E" w:rsidP="009B0D3E">
      <w:pPr>
        <w:rPr>
          <w:rFonts w:hAnsi="宋体" w:cs="宋体"/>
          <w:kern w:val="0"/>
          <w:szCs w:val="21"/>
        </w:rPr>
      </w:pPr>
      <w:r>
        <w:rPr>
          <w:rFonts w:hAnsi="宋体" w:cs="宋体" w:hint="eastAsia"/>
          <w:kern w:val="0"/>
          <w:szCs w:val="21"/>
        </w:rPr>
        <w:t>吊顶测量放线的最大难处就在于落点在三维空间，放线人员需具备相当的空间想象力测量放线的实施要点在于：</w:t>
      </w:r>
    </w:p>
    <w:p w:rsidR="009B0D3E" w:rsidRDefault="009B0D3E" w:rsidP="009B0D3E">
      <w:pPr>
        <w:rPr>
          <w:rFonts w:hAnsi="宋体" w:cs="宋体"/>
          <w:kern w:val="0"/>
          <w:szCs w:val="21"/>
        </w:rPr>
      </w:pPr>
      <w:r>
        <w:rPr>
          <w:rFonts w:hAnsi="宋体" w:cs="宋体" w:hint="eastAsia"/>
          <w:kern w:val="0"/>
          <w:szCs w:val="21"/>
        </w:rPr>
        <w:t>①放线前除了仔细阅读已方施工图纸，详细记录推算吊顶施工放线数据外，尚应仔细阅读其它专业施工单位的施工图纸，放线前必须和其它专业施工单位仔细协商、协调，将每一个控制数据落到实处，其中比较重要的控制数据应为：</w:t>
      </w:r>
    </w:p>
    <w:p w:rsidR="009B0D3E" w:rsidRDefault="009B0D3E" w:rsidP="009B0D3E">
      <w:pPr>
        <w:rPr>
          <w:rFonts w:hAnsi="宋体" w:cs="宋体"/>
          <w:kern w:val="0"/>
          <w:szCs w:val="21"/>
        </w:rPr>
      </w:pPr>
      <w:r>
        <w:rPr>
          <w:rFonts w:hAnsi="宋体" w:cs="宋体"/>
          <w:kern w:val="0"/>
          <w:szCs w:val="21"/>
        </w:rPr>
        <w:t>a.</w:t>
      </w:r>
      <w:r>
        <w:rPr>
          <w:rFonts w:hAnsi="宋体" w:cs="宋体" w:hint="eastAsia"/>
          <w:kern w:val="0"/>
          <w:szCs w:val="21"/>
        </w:rPr>
        <w:t>马道的高度，马道的底面和顶面的标高及走向；</w:t>
      </w:r>
    </w:p>
    <w:p w:rsidR="009B0D3E" w:rsidRDefault="009B0D3E" w:rsidP="009B0D3E">
      <w:pPr>
        <w:rPr>
          <w:rFonts w:hAnsi="宋体" w:cs="宋体"/>
          <w:kern w:val="0"/>
          <w:szCs w:val="21"/>
        </w:rPr>
      </w:pPr>
      <w:r>
        <w:rPr>
          <w:rFonts w:hAnsi="宋体" w:cs="宋体"/>
          <w:kern w:val="0"/>
          <w:szCs w:val="21"/>
        </w:rPr>
        <w:t>b.</w:t>
      </w:r>
      <w:r>
        <w:rPr>
          <w:rFonts w:hAnsi="宋体" w:cs="宋体" w:hint="eastAsia"/>
          <w:kern w:val="0"/>
          <w:szCs w:val="21"/>
        </w:rPr>
        <w:t>吊顶的最高点和最低点标高；</w:t>
      </w:r>
    </w:p>
    <w:p w:rsidR="009B0D3E" w:rsidRDefault="009B0D3E" w:rsidP="009B0D3E">
      <w:pPr>
        <w:rPr>
          <w:rFonts w:hAnsi="宋体" w:cs="宋体"/>
          <w:kern w:val="0"/>
          <w:szCs w:val="21"/>
        </w:rPr>
      </w:pPr>
      <w:r>
        <w:rPr>
          <w:rFonts w:hAnsi="宋体" w:cs="宋体"/>
          <w:kern w:val="0"/>
          <w:szCs w:val="21"/>
        </w:rPr>
        <w:t>c.</w:t>
      </w:r>
      <w:r>
        <w:rPr>
          <w:rFonts w:hAnsi="宋体" w:cs="宋体" w:hint="eastAsia"/>
          <w:kern w:val="0"/>
          <w:szCs w:val="21"/>
        </w:rPr>
        <w:t>风管的底面标高和截面尺寸；</w:t>
      </w:r>
    </w:p>
    <w:p w:rsidR="009B0D3E" w:rsidRDefault="009B0D3E" w:rsidP="009B0D3E">
      <w:pPr>
        <w:rPr>
          <w:rFonts w:hAnsi="宋体" w:cs="宋体"/>
          <w:kern w:val="0"/>
          <w:szCs w:val="21"/>
        </w:rPr>
      </w:pPr>
      <w:r>
        <w:rPr>
          <w:rFonts w:hAnsi="宋体" w:cs="宋体"/>
          <w:kern w:val="0"/>
          <w:szCs w:val="21"/>
        </w:rPr>
        <w:t>d.</w:t>
      </w:r>
      <w:r>
        <w:rPr>
          <w:rFonts w:hAnsi="宋体" w:cs="宋体" w:hint="eastAsia"/>
          <w:kern w:val="0"/>
          <w:szCs w:val="21"/>
        </w:rPr>
        <w:t>空调、消防水管的标高。</w:t>
      </w:r>
    </w:p>
    <w:p w:rsidR="009B0D3E" w:rsidRDefault="009B0D3E" w:rsidP="009B0D3E">
      <w:pPr>
        <w:rPr>
          <w:rFonts w:hAnsi="宋体" w:cs="宋体"/>
          <w:kern w:val="0"/>
          <w:szCs w:val="21"/>
        </w:rPr>
      </w:pPr>
      <w:r>
        <w:rPr>
          <w:rFonts w:hAnsi="宋体" w:cs="宋体"/>
          <w:kern w:val="0"/>
          <w:szCs w:val="21"/>
        </w:rPr>
        <w:t>e.</w:t>
      </w:r>
      <w:r>
        <w:rPr>
          <w:rFonts w:hAnsi="宋体" w:cs="宋体" w:hint="eastAsia"/>
          <w:kern w:val="0"/>
          <w:szCs w:val="21"/>
        </w:rPr>
        <w:t>造型本身的放样应精确合理，用</w:t>
      </w:r>
      <w:r>
        <w:rPr>
          <w:rFonts w:hAnsi="宋体" w:cs="宋体"/>
          <w:kern w:val="0"/>
          <w:szCs w:val="21"/>
        </w:rPr>
        <w:t xml:space="preserve">3D.MAX </w:t>
      </w:r>
      <w:r>
        <w:rPr>
          <w:rFonts w:hAnsi="宋体" w:cs="宋体" w:hint="eastAsia"/>
          <w:kern w:val="0"/>
          <w:szCs w:val="21"/>
        </w:rPr>
        <w:t>软件做</w:t>
      </w:r>
      <w:r>
        <w:rPr>
          <w:rFonts w:hAnsi="宋体" w:cs="宋体"/>
          <w:kern w:val="0"/>
          <w:szCs w:val="21"/>
        </w:rPr>
        <w:t xml:space="preserve">3D </w:t>
      </w:r>
      <w:r>
        <w:rPr>
          <w:rFonts w:hAnsi="宋体" w:cs="宋体" w:hint="eastAsia"/>
          <w:kern w:val="0"/>
          <w:szCs w:val="21"/>
        </w:rPr>
        <w:t>模型作为施工参考依据，造型的放样应经过设计师的认可并签署。</w:t>
      </w:r>
    </w:p>
    <w:p w:rsidR="009B0D3E" w:rsidRDefault="009B0D3E" w:rsidP="009B0D3E">
      <w:pPr>
        <w:rPr>
          <w:rFonts w:hAnsi="宋体" w:cs="宋体"/>
          <w:kern w:val="0"/>
          <w:szCs w:val="21"/>
        </w:rPr>
      </w:pPr>
      <w:r>
        <w:rPr>
          <w:rFonts w:hAnsi="宋体" w:cs="宋体"/>
          <w:kern w:val="0"/>
          <w:szCs w:val="21"/>
        </w:rPr>
        <w:t xml:space="preserve">f. </w:t>
      </w:r>
      <w:r>
        <w:rPr>
          <w:rFonts w:hAnsi="宋体" w:cs="宋体" w:hint="eastAsia"/>
          <w:kern w:val="0"/>
          <w:szCs w:val="21"/>
        </w:rPr>
        <w:t>造型拼装应首先设立稳固可靠的相对位置控制点，施工过程中使用多台测量仪交叉测控，确保造型安装落点准确，方向准确。</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、脚手架搭投，本工程施工高度非常高，属于大空间，大高度施工，应搭设满堂脚手架。</w:t>
      </w:r>
    </w:p>
    <w:p w:rsidR="009B0D3E" w:rsidRDefault="009B0D3E" w:rsidP="009B0D3E">
      <w:pPr>
        <w:rPr>
          <w:rFonts w:hAnsi="宋体" w:cs="宋体"/>
          <w:kern w:val="0"/>
          <w:szCs w:val="21"/>
        </w:rPr>
      </w:pPr>
      <w:r>
        <w:rPr>
          <w:rFonts w:hAnsi="宋体" w:cs="宋体" w:hint="eastAsia"/>
          <w:kern w:val="0"/>
          <w:szCs w:val="21"/>
        </w:rPr>
        <w:t>脚手架的搭设应注意以下技术要点：</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a</w:t>
      </w:r>
      <w:r>
        <w:rPr>
          <w:rFonts w:hAnsi="宋体" w:cs="宋体" w:hint="eastAsia"/>
          <w:kern w:val="0"/>
          <w:szCs w:val="21"/>
        </w:rPr>
        <w:t>）</w:t>
      </w:r>
      <w:r>
        <w:rPr>
          <w:rFonts w:hAnsi="宋体" w:cs="宋体"/>
          <w:kern w:val="0"/>
          <w:szCs w:val="21"/>
        </w:rPr>
        <w:t>.</w:t>
      </w:r>
      <w:r>
        <w:rPr>
          <w:rFonts w:hAnsi="宋体" w:cs="宋体" w:hint="eastAsia"/>
          <w:kern w:val="0"/>
          <w:szCs w:val="21"/>
        </w:rPr>
        <w:t>脚手架在搭设前应经过力学验算，有技术负责人签署的施工方案；</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b</w:t>
      </w:r>
      <w:r>
        <w:rPr>
          <w:rFonts w:hAnsi="宋体" w:cs="宋体" w:hint="eastAsia"/>
          <w:kern w:val="0"/>
          <w:szCs w:val="21"/>
        </w:rPr>
        <w:t>）</w:t>
      </w:r>
      <w:r>
        <w:rPr>
          <w:rFonts w:hAnsi="宋体" w:cs="宋体"/>
          <w:kern w:val="0"/>
          <w:szCs w:val="21"/>
        </w:rPr>
        <w:t>.</w:t>
      </w:r>
      <w:r>
        <w:rPr>
          <w:rFonts w:hAnsi="宋体" w:cs="宋体" w:hint="eastAsia"/>
          <w:kern w:val="0"/>
          <w:szCs w:val="21"/>
        </w:rPr>
        <w:t>脚手架踏板应密实不得留空隙，防止探头板，</w:t>
      </w:r>
      <w:proofErr w:type="gramStart"/>
      <w:r>
        <w:rPr>
          <w:rFonts w:hAnsi="宋体" w:cs="宋体" w:hint="eastAsia"/>
          <w:kern w:val="0"/>
          <w:szCs w:val="21"/>
        </w:rPr>
        <w:t>板本身</w:t>
      </w:r>
      <w:proofErr w:type="gramEnd"/>
      <w:r>
        <w:rPr>
          <w:rFonts w:hAnsi="宋体" w:cs="宋体" w:hint="eastAsia"/>
          <w:kern w:val="0"/>
          <w:szCs w:val="21"/>
        </w:rPr>
        <w:t>符合施工的强度要求；</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c</w:t>
      </w:r>
      <w:r>
        <w:rPr>
          <w:rFonts w:hAnsi="宋体" w:cs="宋体" w:hint="eastAsia"/>
          <w:kern w:val="0"/>
          <w:szCs w:val="21"/>
        </w:rPr>
        <w:t>）</w:t>
      </w:r>
      <w:r>
        <w:rPr>
          <w:rFonts w:hAnsi="宋体" w:cs="宋体"/>
          <w:kern w:val="0"/>
          <w:szCs w:val="21"/>
        </w:rPr>
        <w:t>.</w:t>
      </w:r>
      <w:r>
        <w:rPr>
          <w:rFonts w:hAnsi="宋体" w:cs="宋体" w:hint="eastAsia"/>
          <w:kern w:val="0"/>
          <w:szCs w:val="21"/>
        </w:rPr>
        <w:t>脚手架四周和下方使用安全网围护；</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d</w:t>
      </w:r>
      <w:r>
        <w:rPr>
          <w:rFonts w:hAnsi="宋体" w:cs="宋体" w:hint="eastAsia"/>
          <w:kern w:val="0"/>
          <w:szCs w:val="21"/>
        </w:rPr>
        <w:t>）</w:t>
      </w:r>
      <w:r>
        <w:rPr>
          <w:rFonts w:hAnsi="宋体" w:cs="宋体"/>
          <w:kern w:val="0"/>
          <w:szCs w:val="21"/>
        </w:rPr>
        <w:t>.</w:t>
      </w:r>
      <w:r>
        <w:rPr>
          <w:rFonts w:hAnsi="宋体" w:cs="宋体" w:hint="eastAsia"/>
          <w:kern w:val="0"/>
          <w:szCs w:val="21"/>
        </w:rPr>
        <w:t>严禁使用非钢管材料。</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、马道的制作安装，马道采用角钢和工字钢组合制作，然后分段安装，马道作为载重通道应非常牢固可靠。</w:t>
      </w:r>
    </w:p>
    <w:p w:rsidR="009B0D3E" w:rsidRDefault="009B0D3E" w:rsidP="009B0D3E">
      <w:pPr>
        <w:rPr>
          <w:rFonts w:hAnsi="宋体" w:cs="宋体"/>
          <w:kern w:val="0"/>
          <w:szCs w:val="21"/>
        </w:rPr>
      </w:pPr>
      <w:r>
        <w:rPr>
          <w:rFonts w:hAnsi="宋体" w:cs="宋体" w:hint="eastAsia"/>
          <w:kern w:val="0"/>
          <w:szCs w:val="21"/>
        </w:rPr>
        <w:t>其施工技术要点主要有：</w:t>
      </w:r>
    </w:p>
    <w:p w:rsidR="009B0D3E" w:rsidRDefault="009B0D3E" w:rsidP="009B0D3E">
      <w:pPr>
        <w:rPr>
          <w:rFonts w:hAnsi="宋体" w:cs="宋体"/>
          <w:kern w:val="0"/>
          <w:szCs w:val="21"/>
        </w:rPr>
      </w:pPr>
      <w:r>
        <w:rPr>
          <w:rFonts w:hAnsi="宋体" w:cs="宋体" w:hint="eastAsia"/>
          <w:kern w:val="0"/>
          <w:szCs w:val="21"/>
        </w:rPr>
        <w:lastRenderedPageBreak/>
        <w:t>（</w:t>
      </w:r>
      <w:r>
        <w:rPr>
          <w:rFonts w:hAnsi="宋体" w:cs="宋体"/>
          <w:kern w:val="0"/>
          <w:szCs w:val="21"/>
        </w:rPr>
        <w:t>1</w:t>
      </w:r>
      <w:r>
        <w:rPr>
          <w:rFonts w:hAnsi="宋体" w:cs="宋体" w:hint="eastAsia"/>
          <w:kern w:val="0"/>
          <w:szCs w:val="21"/>
        </w:rPr>
        <w:t>）马道自身的尺寸应符合设计要求，应满足检修通道的要求；</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）马道应采用膨胀螺栓和角钢吊挂，膨胀螺栓安装稳固，吊点数量经验算</w:t>
      </w:r>
      <w:proofErr w:type="gramStart"/>
      <w:r>
        <w:rPr>
          <w:rFonts w:hAnsi="宋体" w:cs="宋体" w:hint="eastAsia"/>
          <w:kern w:val="0"/>
          <w:szCs w:val="21"/>
        </w:rPr>
        <w:t>合符合</w:t>
      </w:r>
      <w:proofErr w:type="gramEnd"/>
      <w:r>
        <w:rPr>
          <w:rFonts w:hAnsi="宋体" w:cs="宋体" w:hint="eastAsia"/>
          <w:kern w:val="0"/>
          <w:szCs w:val="21"/>
        </w:rPr>
        <w:t>要求，严禁用射钉做样子工程；</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）马道应焊接牢固，不变形；</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）马道安装时应和其它专业施工单位协调对照现场实际情况，以防冲突造成返工损失（如挡住风管出路）；</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）马道的表面现成质量应做到以下几个方面：</w:t>
      </w:r>
    </w:p>
    <w:p w:rsidR="009B0D3E" w:rsidRDefault="009B0D3E" w:rsidP="009B0D3E">
      <w:pPr>
        <w:rPr>
          <w:rFonts w:hAnsi="宋体" w:cs="宋体"/>
          <w:kern w:val="0"/>
          <w:szCs w:val="21"/>
        </w:rPr>
      </w:pPr>
      <w:r>
        <w:rPr>
          <w:rFonts w:hAnsi="宋体" w:cs="宋体"/>
          <w:kern w:val="0"/>
          <w:szCs w:val="21"/>
        </w:rPr>
        <w:t>a).</w:t>
      </w:r>
      <w:r>
        <w:rPr>
          <w:rFonts w:hAnsi="宋体" w:cs="宋体" w:hint="eastAsia"/>
          <w:kern w:val="0"/>
          <w:szCs w:val="21"/>
        </w:rPr>
        <w:t>焊渣无致命和严重缺陷，焊渣飞溅清除干净表面缺陷已按规定处理；</w:t>
      </w:r>
    </w:p>
    <w:p w:rsidR="009B0D3E" w:rsidRDefault="009B0D3E" w:rsidP="009B0D3E">
      <w:pPr>
        <w:rPr>
          <w:rFonts w:hAnsi="宋体" w:cs="宋体"/>
          <w:kern w:val="0"/>
          <w:szCs w:val="21"/>
        </w:rPr>
      </w:pPr>
      <w:r>
        <w:rPr>
          <w:rFonts w:hAnsi="宋体" w:cs="宋体"/>
          <w:kern w:val="0"/>
          <w:szCs w:val="21"/>
        </w:rPr>
        <w:t>b).</w:t>
      </w:r>
      <w:r>
        <w:rPr>
          <w:rFonts w:hAnsi="宋体" w:cs="宋体" w:hint="eastAsia"/>
          <w:kern w:val="0"/>
          <w:szCs w:val="21"/>
        </w:rPr>
        <w:t>构件无变形，现场切割割口平整，构件表面无焊疤，油污和粘结泥沙，无</w:t>
      </w:r>
      <w:proofErr w:type="gramStart"/>
      <w:r>
        <w:rPr>
          <w:rFonts w:hAnsi="宋体" w:cs="宋体" w:hint="eastAsia"/>
          <w:kern w:val="0"/>
          <w:szCs w:val="21"/>
        </w:rPr>
        <w:t>无</w:t>
      </w:r>
      <w:proofErr w:type="gramEnd"/>
      <w:r>
        <w:rPr>
          <w:rFonts w:hAnsi="宋体" w:cs="宋体" w:hint="eastAsia"/>
          <w:kern w:val="0"/>
          <w:szCs w:val="21"/>
        </w:rPr>
        <w:t>必要的焊连接；</w:t>
      </w:r>
    </w:p>
    <w:p w:rsidR="009B0D3E" w:rsidRDefault="009B0D3E" w:rsidP="009B0D3E">
      <w:pPr>
        <w:rPr>
          <w:rFonts w:hAnsi="宋体" w:cs="宋体"/>
          <w:kern w:val="0"/>
          <w:szCs w:val="21"/>
        </w:rPr>
      </w:pPr>
      <w:r>
        <w:rPr>
          <w:rFonts w:hAnsi="宋体" w:cs="宋体"/>
          <w:kern w:val="0"/>
          <w:szCs w:val="21"/>
        </w:rPr>
        <w:t>c).</w:t>
      </w:r>
      <w:r>
        <w:rPr>
          <w:rFonts w:hAnsi="宋体" w:cs="宋体" w:hint="eastAsia"/>
          <w:kern w:val="0"/>
          <w:szCs w:val="21"/>
        </w:rPr>
        <w:t>不得出现烧穿、弧坑、针状气孔、溶合性飞溅、气孔等焊接缺陷；</w:t>
      </w:r>
    </w:p>
    <w:p w:rsidR="009B0D3E" w:rsidRDefault="009B0D3E" w:rsidP="009B0D3E">
      <w:pPr>
        <w:rPr>
          <w:rFonts w:hAnsi="宋体" w:cs="宋体"/>
          <w:kern w:val="0"/>
          <w:szCs w:val="21"/>
        </w:rPr>
      </w:pPr>
      <w:r>
        <w:rPr>
          <w:rFonts w:hAnsi="宋体" w:cs="宋体"/>
          <w:kern w:val="0"/>
          <w:szCs w:val="21"/>
        </w:rPr>
        <w:t>d).</w:t>
      </w:r>
      <w:r>
        <w:rPr>
          <w:rFonts w:hAnsi="宋体" w:cs="宋体" w:hint="eastAsia"/>
          <w:kern w:val="0"/>
          <w:szCs w:val="21"/>
        </w:rPr>
        <w:t>解除在安装过程中采取的牵拉，支撑等临时连接。</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、造型金属面板安装</w:t>
      </w:r>
    </w:p>
    <w:p w:rsidR="009B0D3E" w:rsidRDefault="009B0D3E" w:rsidP="009B0D3E">
      <w:pPr>
        <w:rPr>
          <w:rFonts w:hAnsi="宋体" w:cs="宋体"/>
          <w:kern w:val="0"/>
          <w:szCs w:val="21"/>
        </w:rPr>
      </w:pPr>
      <w:r>
        <w:rPr>
          <w:rFonts w:hAnsi="宋体" w:cs="宋体"/>
          <w:kern w:val="0"/>
          <w:szCs w:val="21"/>
        </w:rPr>
        <w:t>a).</w:t>
      </w:r>
      <w:r>
        <w:rPr>
          <w:rFonts w:hAnsi="宋体" w:cs="宋体" w:hint="eastAsia"/>
          <w:kern w:val="0"/>
          <w:szCs w:val="21"/>
        </w:rPr>
        <w:t>钢结构龙骨安装必须考虑与其他专业工程衔接；</w:t>
      </w:r>
    </w:p>
    <w:p w:rsidR="009B0D3E" w:rsidRDefault="009B0D3E" w:rsidP="009B0D3E">
      <w:pPr>
        <w:rPr>
          <w:rFonts w:hAnsi="宋体" w:cs="宋体"/>
          <w:kern w:val="0"/>
          <w:szCs w:val="21"/>
        </w:rPr>
      </w:pPr>
      <w:r>
        <w:rPr>
          <w:rFonts w:hAnsi="宋体" w:cs="宋体"/>
          <w:kern w:val="0"/>
          <w:szCs w:val="21"/>
        </w:rPr>
        <w:t>b).</w:t>
      </w:r>
      <w:r>
        <w:rPr>
          <w:rFonts w:hAnsi="宋体" w:cs="宋体" w:hint="eastAsia"/>
          <w:kern w:val="0"/>
          <w:szCs w:val="21"/>
        </w:rPr>
        <w:t>钢结构龙骨安装牢固，形状准确符合设计要求；</w:t>
      </w:r>
    </w:p>
    <w:p w:rsidR="009B0D3E" w:rsidRDefault="009B0D3E" w:rsidP="009B0D3E">
      <w:pPr>
        <w:rPr>
          <w:rFonts w:hAnsi="宋体" w:cs="宋体"/>
          <w:kern w:val="0"/>
          <w:szCs w:val="21"/>
        </w:rPr>
      </w:pPr>
      <w:r>
        <w:rPr>
          <w:rFonts w:hAnsi="宋体" w:cs="宋体"/>
          <w:kern w:val="0"/>
          <w:szCs w:val="21"/>
        </w:rPr>
        <w:t>c).</w:t>
      </w:r>
      <w:r>
        <w:rPr>
          <w:rFonts w:hAnsi="宋体" w:cs="宋体" w:hint="eastAsia"/>
          <w:kern w:val="0"/>
          <w:szCs w:val="21"/>
        </w:rPr>
        <w:t>金属面板</w:t>
      </w:r>
      <w:proofErr w:type="gramStart"/>
      <w:r>
        <w:rPr>
          <w:rFonts w:hAnsi="宋体" w:cs="宋体" w:hint="eastAsia"/>
          <w:kern w:val="0"/>
          <w:szCs w:val="21"/>
        </w:rPr>
        <w:t>安装搭结平滑</w:t>
      </w:r>
      <w:proofErr w:type="gramEnd"/>
      <w:r>
        <w:rPr>
          <w:rFonts w:hAnsi="宋体" w:cs="宋体" w:hint="eastAsia"/>
          <w:kern w:val="0"/>
          <w:szCs w:val="21"/>
        </w:rPr>
        <w:t>顺畅注意细节；</w:t>
      </w:r>
    </w:p>
    <w:p w:rsidR="009B0D3E" w:rsidRDefault="009B0D3E" w:rsidP="009B0D3E">
      <w:pPr>
        <w:rPr>
          <w:rFonts w:hAnsi="宋体" w:cs="宋体"/>
          <w:kern w:val="0"/>
          <w:szCs w:val="21"/>
        </w:rPr>
      </w:pPr>
      <w:r>
        <w:rPr>
          <w:rFonts w:hAnsi="宋体" w:cs="宋体"/>
          <w:kern w:val="0"/>
          <w:szCs w:val="21"/>
        </w:rPr>
        <w:t>d).</w:t>
      </w:r>
      <w:r>
        <w:rPr>
          <w:rFonts w:hAnsi="宋体" w:cs="宋体" w:hint="eastAsia"/>
          <w:kern w:val="0"/>
          <w:szCs w:val="21"/>
        </w:rPr>
        <w:t>注意保护金属面不得破坏金属面面层。</w:t>
      </w:r>
    </w:p>
    <w:p w:rsidR="009B0D3E" w:rsidRDefault="009B0D3E" w:rsidP="009B0D3E">
      <w:pPr>
        <w:rPr>
          <w:rFonts w:hAnsi="宋体" w:cs="宋体"/>
          <w:kern w:val="0"/>
          <w:szCs w:val="21"/>
        </w:rPr>
      </w:pPr>
      <w:r>
        <w:rPr>
          <w:rFonts w:hAnsi="宋体" w:cs="宋体"/>
          <w:kern w:val="0"/>
          <w:szCs w:val="21"/>
        </w:rPr>
        <w:t>6</w:t>
      </w:r>
      <w:r>
        <w:rPr>
          <w:rFonts w:hAnsi="宋体" w:cs="宋体" w:hint="eastAsia"/>
          <w:kern w:val="0"/>
          <w:szCs w:val="21"/>
        </w:rPr>
        <w:t>、吊杆及龙骨制作：</w:t>
      </w:r>
    </w:p>
    <w:p w:rsidR="009B0D3E" w:rsidRDefault="009B0D3E" w:rsidP="009B0D3E">
      <w:pPr>
        <w:rPr>
          <w:rFonts w:hAnsi="宋体" w:cs="宋体"/>
          <w:kern w:val="0"/>
          <w:szCs w:val="21"/>
        </w:rPr>
      </w:pPr>
      <w:r>
        <w:rPr>
          <w:rFonts w:hAnsi="宋体" w:cs="宋体" w:hint="eastAsia"/>
          <w:kern w:val="0"/>
          <w:szCs w:val="21"/>
        </w:rPr>
        <w:t>吊顶吊杆主龙骨采用角钢吊杆，从而保证强度和整体稳固性。大会堂吊顶骨架因大量专业施工管线设备的穿叉而复杂。设计师不可能将风管、水管吊顶吊点一一明确标注在图纸上，许多事情都需要在现场确定。吊杆和龙骨的施工技术要点主要有：</w:t>
      </w:r>
    </w:p>
    <w:p w:rsidR="009B0D3E" w:rsidRDefault="009B0D3E" w:rsidP="009B0D3E">
      <w:pPr>
        <w:rPr>
          <w:rFonts w:hAnsi="宋体" w:cs="宋体"/>
          <w:kern w:val="0"/>
          <w:szCs w:val="21"/>
        </w:rPr>
      </w:pPr>
      <w:r>
        <w:rPr>
          <w:rFonts w:hAnsi="宋体" w:cs="宋体"/>
          <w:kern w:val="0"/>
          <w:szCs w:val="21"/>
        </w:rPr>
        <w:t>a.</w:t>
      </w:r>
      <w:r>
        <w:rPr>
          <w:rFonts w:hAnsi="宋体" w:cs="宋体" w:hint="eastAsia"/>
          <w:kern w:val="0"/>
          <w:szCs w:val="21"/>
        </w:rPr>
        <w:t>吊杆在地面制作，吊杆不允许直接和膨胀螺栓焊接，可用角钢钻孔作为连接件；</w:t>
      </w:r>
    </w:p>
    <w:p w:rsidR="009B0D3E" w:rsidRDefault="009B0D3E" w:rsidP="009B0D3E">
      <w:pPr>
        <w:rPr>
          <w:rFonts w:hAnsi="宋体" w:cs="宋体"/>
          <w:kern w:val="0"/>
          <w:szCs w:val="21"/>
        </w:rPr>
      </w:pPr>
      <w:r>
        <w:rPr>
          <w:rFonts w:hAnsi="宋体" w:cs="宋体"/>
          <w:kern w:val="0"/>
          <w:szCs w:val="21"/>
        </w:rPr>
        <w:t>b.</w:t>
      </w:r>
      <w:r>
        <w:rPr>
          <w:rFonts w:hAnsi="宋体" w:cs="宋体" w:hint="eastAsia"/>
          <w:kern w:val="0"/>
          <w:szCs w:val="21"/>
        </w:rPr>
        <w:t>吊杆吊点布置均匀，经验算符合要求，当吊杆为躲避风管、水管而改变经验算的吊杆布置方案时应重新验算，确定布置方案；</w:t>
      </w:r>
    </w:p>
    <w:p w:rsidR="009B0D3E" w:rsidRDefault="009B0D3E" w:rsidP="009B0D3E">
      <w:pPr>
        <w:rPr>
          <w:rFonts w:hAnsi="宋体" w:cs="宋体"/>
          <w:kern w:val="0"/>
          <w:szCs w:val="21"/>
        </w:rPr>
      </w:pPr>
      <w:r>
        <w:rPr>
          <w:rFonts w:hAnsi="宋体" w:cs="宋体"/>
          <w:kern w:val="0"/>
          <w:szCs w:val="21"/>
        </w:rPr>
        <w:t>c.</w:t>
      </w:r>
      <w:r>
        <w:rPr>
          <w:rFonts w:hAnsi="宋体" w:cs="宋体" w:hint="eastAsia"/>
          <w:kern w:val="0"/>
          <w:szCs w:val="21"/>
        </w:rPr>
        <w:t>膨胀螺栓与</w:t>
      </w:r>
      <w:proofErr w:type="gramStart"/>
      <w:r>
        <w:rPr>
          <w:rFonts w:hAnsi="宋体" w:cs="宋体" w:hint="eastAsia"/>
          <w:kern w:val="0"/>
          <w:szCs w:val="21"/>
        </w:rPr>
        <w:t>砼</w:t>
      </w:r>
      <w:proofErr w:type="gramEnd"/>
      <w:r>
        <w:rPr>
          <w:rFonts w:hAnsi="宋体" w:cs="宋体" w:hint="eastAsia"/>
          <w:kern w:val="0"/>
          <w:szCs w:val="21"/>
        </w:rPr>
        <w:t>连接牢固，严禁钻孔后将螺栓用铁锤敲入，螺栓间距离应符合要求，要考虑风管、水管吊点；</w:t>
      </w:r>
    </w:p>
    <w:p w:rsidR="009B0D3E" w:rsidRDefault="009B0D3E" w:rsidP="009B0D3E">
      <w:pPr>
        <w:rPr>
          <w:rFonts w:hAnsi="宋体" w:cs="宋体"/>
          <w:kern w:val="0"/>
          <w:szCs w:val="21"/>
        </w:rPr>
      </w:pPr>
      <w:r>
        <w:rPr>
          <w:rFonts w:hAnsi="宋体" w:cs="宋体"/>
          <w:kern w:val="0"/>
          <w:szCs w:val="21"/>
        </w:rPr>
        <w:t>d.</w:t>
      </w:r>
      <w:r>
        <w:rPr>
          <w:rFonts w:hAnsi="宋体" w:cs="宋体" w:hint="eastAsia"/>
          <w:kern w:val="0"/>
          <w:szCs w:val="21"/>
        </w:rPr>
        <w:t>要求其它专业施工单位的隐蔽工程，如风管、水管、线管布设和天棚龙骨施工同步进行；</w:t>
      </w:r>
    </w:p>
    <w:p w:rsidR="009B0D3E" w:rsidRDefault="009B0D3E" w:rsidP="009B0D3E">
      <w:pPr>
        <w:rPr>
          <w:rFonts w:hAnsi="宋体" w:cs="宋体"/>
          <w:kern w:val="0"/>
          <w:szCs w:val="21"/>
        </w:rPr>
      </w:pPr>
      <w:r>
        <w:rPr>
          <w:rFonts w:hAnsi="宋体" w:cs="宋体"/>
          <w:kern w:val="0"/>
          <w:szCs w:val="21"/>
        </w:rPr>
        <w:t>e.</w:t>
      </w:r>
      <w:r>
        <w:rPr>
          <w:rFonts w:hAnsi="宋体" w:cs="宋体" w:hint="eastAsia"/>
          <w:kern w:val="0"/>
          <w:szCs w:val="21"/>
        </w:rPr>
        <w:t>吊杆龙骨做好防火，防锈处理；</w:t>
      </w:r>
    </w:p>
    <w:p w:rsidR="009B0D3E" w:rsidRDefault="009B0D3E" w:rsidP="009B0D3E">
      <w:pPr>
        <w:rPr>
          <w:rFonts w:hAnsi="宋体" w:cs="宋体"/>
          <w:kern w:val="0"/>
          <w:szCs w:val="21"/>
        </w:rPr>
      </w:pPr>
      <w:r>
        <w:rPr>
          <w:rFonts w:hAnsi="宋体" w:cs="宋体"/>
          <w:kern w:val="0"/>
          <w:szCs w:val="21"/>
        </w:rPr>
        <w:t>f.</w:t>
      </w:r>
      <w:r>
        <w:rPr>
          <w:rFonts w:hAnsi="宋体" w:cs="宋体" w:hint="eastAsia"/>
          <w:kern w:val="0"/>
          <w:szCs w:val="21"/>
        </w:rPr>
        <w:t>天棚龙骨的高度控制应和其它专业施工单位管线的高度要求相对应，应反复核算、协调避免冲突。</w:t>
      </w:r>
    </w:p>
    <w:p w:rsidR="009B0D3E" w:rsidRDefault="009B0D3E" w:rsidP="009B0D3E">
      <w:pPr>
        <w:rPr>
          <w:rFonts w:hAnsi="宋体" w:cs="宋体"/>
          <w:kern w:val="0"/>
          <w:szCs w:val="21"/>
        </w:rPr>
      </w:pPr>
      <w:r>
        <w:rPr>
          <w:rFonts w:hAnsi="宋体" w:cs="宋体"/>
          <w:kern w:val="0"/>
          <w:szCs w:val="21"/>
        </w:rPr>
        <w:t>7</w:t>
      </w:r>
      <w:r>
        <w:rPr>
          <w:rFonts w:hAnsi="宋体" w:cs="宋体" w:hint="eastAsia"/>
          <w:kern w:val="0"/>
          <w:szCs w:val="21"/>
        </w:rPr>
        <w:t>、安全保证措施</w:t>
      </w:r>
    </w:p>
    <w:p w:rsidR="009B0D3E" w:rsidRDefault="009B0D3E" w:rsidP="009B0D3E">
      <w:pPr>
        <w:rPr>
          <w:rFonts w:hAnsi="宋体" w:cs="宋体"/>
          <w:kern w:val="0"/>
          <w:szCs w:val="21"/>
        </w:rPr>
      </w:pPr>
      <w:r>
        <w:rPr>
          <w:rFonts w:hAnsi="宋体" w:cs="宋体" w:hint="eastAsia"/>
          <w:kern w:val="0"/>
          <w:szCs w:val="21"/>
        </w:rPr>
        <w:t>大会堂吊顶施工既有高处作业，又有动火作业，不可能因为吊顶对施工场地进行全封闭，因此安全工作尤其重要。吊顶安全保证措施主要应注意以下方面：</w:t>
      </w:r>
    </w:p>
    <w:p w:rsidR="009B0D3E" w:rsidRDefault="009B0D3E" w:rsidP="009B0D3E">
      <w:pPr>
        <w:rPr>
          <w:rFonts w:hAnsi="宋体" w:cs="宋体"/>
          <w:kern w:val="0"/>
          <w:szCs w:val="21"/>
        </w:rPr>
      </w:pPr>
      <w:r>
        <w:rPr>
          <w:rFonts w:hAnsi="宋体" w:cs="宋体"/>
          <w:kern w:val="0"/>
          <w:szCs w:val="21"/>
        </w:rPr>
        <w:t>a.</w:t>
      </w:r>
      <w:r>
        <w:rPr>
          <w:rFonts w:hAnsi="宋体" w:cs="宋体" w:hint="eastAsia"/>
          <w:kern w:val="0"/>
          <w:szCs w:val="21"/>
        </w:rPr>
        <w:t>脚手架的顶面及下方，应按相关法规设立围护栏（网）；</w:t>
      </w:r>
    </w:p>
    <w:p w:rsidR="009B0D3E" w:rsidRDefault="009B0D3E" w:rsidP="009B0D3E">
      <w:pPr>
        <w:rPr>
          <w:rFonts w:hAnsi="宋体" w:cs="宋体"/>
          <w:kern w:val="0"/>
          <w:szCs w:val="21"/>
        </w:rPr>
      </w:pPr>
      <w:r>
        <w:rPr>
          <w:rFonts w:hAnsi="宋体" w:cs="宋体"/>
          <w:kern w:val="0"/>
          <w:szCs w:val="21"/>
        </w:rPr>
        <w:t>b.</w:t>
      </w:r>
      <w:r>
        <w:rPr>
          <w:rFonts w:hAnsi="宋体" w:cs="宋体" w:hint="eastAsia"/>
          <w:kern w:val="0"/>
          <w:szCs w:val="21"/>
        </w:rPr>
        <w:t>配备充足的灭火器，并配备一定量的干粉灭火器；</w:t>
      </w:r>
    </w:p>
    <w:p w:rsidR="009B0D3E" w:rsidRDefault="009B0D3E" w:rsidP="009B0D3E">
      <w:pPr>
        <w:rPr>
          <w:rFonts w:hAnsi="宋体" w:cs="宋体"/>
          <w:kern w:val="0"/>
          <w:szCs w:val="21"/>
        </w:rPr>
      </w:pPr>
      <w:r>
        <w:rPr>
          <w:rFonts w:hAnsi="宋体" w:cs="宋体"/>
          <w:kern w:val="0"/>
          <w:szCs w:val="21"/>
        </w:rPr>
        <w:t>c.</w:t>
      </w:r>
      <w:r>
        <w:rPr>
          <w:rFonts w:hAnsi="宋体" w:cs="宋体" w:hint="eastAsia"/>
          <w:kern w:val="0"/>
          <w:szCs w:val="21"/>
        </w:rPr>
        <w:t>配备专门的安全员和保安；</w:t>
      </w:r>
    </w:p>
    <w:p w:rsidR="009B0D3E" w:rsidRDefault="009B0D3E" w:rsidP="009B0D3E">
      <w:pPr>
        <w:rPr>
          <w:rFonts w:hAnsi="宋体" w:cs="宋体"/>
          <w:kern w:val="0"/>
          <w:szCs w:val="21"/>
        </w:rPr>
      </w:pPr>
      <w:r>
        <w:rPr>
          <w:rFonts w:hAnsi="宋体" w:cs="宋体"/>
          <w:kern w:val="0"/>
          <w:szCs w:val="21"/>
        </w:rPr>
        <w:t>d.</w:t>
      </w:r>
      <w:r>
        <w:rPr>
          <w:rFonts w:hAnsi="宋体" w:cs="宋体" w:hint="eastAsia"/>
          <w:kern w:val="0"/>
          <w:szCs w:val="21"/>
        </w:rPr>
        <w:t>和其它专业施工单位做好协调，让其知道现场管理规定和施工进度安排；</w:t>
      </w:r>
    </w:p>
    <w:p w:rsidR="009B0D3E" w:rsidRDefault="009B0D3E" w:rsidP="009B0D3E">
      <w:pPr>
        <w:rPr>
          <w:rFonts w:hAnsi="宋体" w:cs="宋体"/>
          <w:kern w:val="0"/>
          <w:szCs w:val="21"/>
        </w:rPr>
      </w:pPr>
      <w:r>
        <w:rPr>
          <w:rFonts w:hAnsi="宋体" w:cs="宋体"/>
          <w:kern w:val="0"/>
          <w:szCs w:val="21"/>
        </w:rPr>
        <w:t>e.</w:t>
      </w:r>
      <w:r>
        <w:rPr>
          <w:rFonts w:hAnsi="宋体" w:cs="宋体" w:hint="eastAsia"/>
          <w:kern w:val="0"/>
          <w:szCs w:val="21"/>
        </w:rPr>
        <w:t>按公司的安全管理体系建立现场安全管理办法，并严格执行。</w:t>
      </w:r>
    </w:p>
    <w:p w:rsidR="009B0D3E" w:rsidRDefault="009B0D3E" w:rsidP="009B0D3E">
      <w:pPr>
        <w:rPr>
          <w:rFonts w:hAnsi="宋体" w:cs="宋体"/>
          <w:kern w:val="0"/>
          <w:szCs w:val="21"/>
        </w:rPr>
      </w:pPr>
      <w:r>
        <w:rPr>
          <w:rFonts w:hAnsi="宋体" w:cs="宋体" w:hint="eastAsia"/>
          <w:kern w:val="0"/>
          <w:szCs w:val="21"/>
        </w:rPr>
        <w:t>三、地面</w:t>
      </w:r>
    </w:p>
    <w:p w:rsidR="009B0D3E" w:rsidRDefault="009B0D3E" w:rsidP="009B0D3E">
      <w:pPr>
        <w:rPr>
          <w:rFonts w:hAnsi="宋体" w:cs="宋体"/>
          <w:kern w:val="0"/>
          <w:szCs w:val="21"/>
        </w:rPr>
      </w:pPr>
      <w:r>
        <w:rPr>
          <w:rFonts w:hAnsi="宋体" w:cs="宋体" w:hint="eastAsia"/>
          <w:kern w:val="0"/>
          <w:szCs w:val="21"/>
        </w:rPr>
        <w:t>设计师在地面采用了满铺地毯，满铺地毯已经有通用的成熟的施工技术。详情可参考下一章相关节。</w:t>
      </w:r>
    </w:p>
    <w:p w:rsidR="009B0D3E" w:rsidRDefault="009B0D3E" w:rsidP="009B0D3E">
      <w:pPr>
        <w:rPr>
          <w:rFonts w:hAnsi="宋体" w:cs="宋体" w:hint="eastAsia"/>
        </w:rPr>
      </w:pPr>
    </w:p>
    <w:p w:rsidR="009B0D3E" w:rsidRDefault="009B0D3E" w:rsidP="009B0D3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3" w:name="_Toc207189112"/>
      <w:r>
        <w:rPr>
          <w:rFonts w:hint="eastAsia"/>
        </w:rPr>
        <w:lastRenderedPageBreak/>
        <w:t>本工程重点与难点</w:t>
      </w:r>
      <w:bookmarkStart w:id="34" w:name="bk122"/>
      <w:bookmarkEnd w:id="33"/>
      <w:bookmarkEnd w:id="34"/>
    </w:p>
    <w:p w:rsidR="009B0D3E" w:rsidRDefault="009B0D3E" w:rsidP="009B0D3E">
      <w:pPr>
        <w:rPr>
          <w:kern w:val="0"/>
        </w:rPr>
      </w:pPr>
      <w:bookmarkStart w:id="35" w:name="bk123"/>
      <w:bookmarkEnd w:id="35"/>
      <w:r>
        <w:rPr>
          <w:rFonts w:hint="eastAsia"/>
          <w:kern w:val="0"/>
        </w:rPr>
        <w:t>第一节</w:t>
      </w:r>
      <w:r>
        <w:rPr>
          <w:kern w:val="0"/>
        </w:rPr>
        <w:t xml:space="preserve"> </w:t>
      </w:r>
      <w:r>
        <w:rPr>
          <w:rFonts w:hint="eastAsia"/>
          <w:kern w:val="0"/>
        </w:rPr>
        <w:t>本工程重点与难点分析</w:t>
      </w:r>
    </w:p>
    <w:p w:rsidR="009B0D3E" w:rsidRDefault="009B0D3E" w:rsidP="009B0D3E">
      <w:pPr>
        <w:rPr>
          <w:rFonts w:hAnsi="宋体" w:cs="宋体"/>
          <w:kern w:val="0"/>
          <w:szCs w:val="21"/>
        </w:rPr>
      </w:pPr>
      <w:r>
        <w:rPr>
          <w:rFonts w:hAnsi="宋体" w:cs="宋体" w:hint="eastAsia"/>
          <w:kern w:val="0"/>
          <w:szCs w:val="21"/>
        </w:rPr>
        <w:t>根据本工程现场及图纸要求，我们认为石材、天花、金属墙面板、地毯、木制作及成品保护为本工程的重点与难点，具体施工项目如下：</w:t>
      </w:r>
    </w:p>
    <w:p w:rsidR="009B0D3E" w:rsidRDefault="009B0D3E" w:rsidP="009B0D3E">
      <w:pPr>
        <w:rPr>
          <w:rFonts w:hAnsi="宋体" w:cs="宋体"/>
          <w:kern w:val="0"/>
          <w:szCs w:val="21"/>
        </w:rPr>
      </w:pPr>
      <w:r>
        <w:rPr>
          <w:rFonts w:hAnsi="宋体" w:cs="TimesNewRoman"/>
          <w:kern w:val="0"/>
          <w:szCs w:val="21"/>
        </w:rPr>
        <w:t>1</w:t>
      </w:r>
      <w:r>
        <w:rPr>
          <w:rFonts w:hAnsi="宋体" w:cs="宋体" w:hint="eastAsia"/>
          <w:kern w:val="0"/>
          <w:szCs w:val="21"/>
        </w:rPr>
        <w:t>、测量放线；</w:t>
      </w:r>
    </w:p>
    <w:p w:rsidR="009B0D3E" w:rsidRDefault="009B0D3E" w:rsidP="009B0D3E">
      <w:pPr>
        <w:rPr>
          <w:rFonts w:hAnsi="宋体" w:cs="宋体"/>
          <w:kern w:val="0"/>
          <w:szCs w:val="21"/>
        </w:rPr>
      </w:pPr>
      <w:r>
        <w:rPr>
          <w:rFonts w:hAnsi="宋体" w:cs="TimesNewRoman"/>
          <w:kern w:val="0"/>
          <w:szCs w:val="21"/>
        </w:rPr>
        <w:t>2</w:t>
      </w:r>
      <w:r>
        <w:rPr>
          <w:rFonts w:hAnsi="宋体" w:cs="宋体" w:hint="eastAsia"/>
          <w:kern w:val="0"/>
          <w:szCs w:val="21"/>
        </w:rPr>
        <w:t>、实木收口问题；</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、造型轻钢龙骨石膏板天花施工问题；</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、木制作施工；</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、石材对缝与模数；</w:t>
      </w:r>
    </w:p>
    <w:p w:rsidR="009B0D3E" w:rsidRDefault="009B0D3E" w:rsidP="009B0D3E">
      <w:pPr>
        <w:rPr>
          <w:rFonts w:hAnsi="宋体" w:cs="宋体"/>
          <w:kern w:val="0"/>
          <w:szCs w:val="21"/>
        </w:rPr>
      </w:pPr>
      <w:r>
        <w:rPr>
          <w:rFonts w:hAnsi="宋体" w:cs="TimesNewRoman"/>
          <w:kern w:val="0"/>
          <w:szCs w:val="21"/>
        </w:rPr>
        <w:t>6</w:t>
      </w:r>
      <w:r>
        <w:rPr>
          <w:rFonts w:hAnsi="宋体" w:cs="宋体" w:hint="eastAsia"/>
          <w:kern w:val="0"/>
          <w:szCs w:val="21"/>
        </w:rPr>
        <w:t>、墙面、地面瓷砖的施工精度；</w:t>
      </w:r>
    </w:p>
    <w:p w:rsidR="009B0D3E" w:rsidRDefault="009B0D3E" w:rsidP="009B0D3E">
      <w:pPr>
        <w:rPr>
          <w:rFonts w:hAnsi="宋体" w:cs="宋体"/>
          <w:kern w:val="0"/>
          <w:szCs w:val="21"/>
        </w:rPr>
      </w:pPr>
      <w:r>
        <w:rPr>
          <w:rFonts w:hAnsi="宋体" w:cs="TimesNewRoman"/>
          <w:kern w:val="0"/>
          <w:szCs w:val="21"/>
        </w:rPr>
        <w:t>7</w:t>
      </w:r>
      <w:r>
        <w:rPr>
          <w:rFonts w:hAnsi="宋体" w:cs="宋体" w:hint="eastAsia"/>
          <w:kern w:val="0"/>
          <w:szCs w:val="21"/>
        </w:rPr>
        <w:t>、材料及产品保护；</w:t>
      </w:r>
    </w:p>
    <w:p w:rsidR="009B0D3E" w:rsidRDefault="009B0D3E" w:rsidP="009B0D3E">
      <w:pPr>
        <w:rPr>
          <w:rFonts w:hAnsi="宋体" w:cs="宋体"/>
          <w:kern w:val="0"/>
          <w:szCs w:val="21"/>
        </w:rPr>
      </w:pPr>
      <w:r>
        <w:rPr>
          <w:rFonts w:hAnsi="宋体" w:cs="TimesNewRoman"/>
          <w:kern w:val="0"/>
          <w:szCs w:val="21"/>
        </w:rPr>
        <w:t>8</w:t>
      </w:r>
      <w:r>
        <w:rPr>
          <w:rFonts w:hAnsi="宋体" w:cs="宋体" w:hint="eastAsia"/>
          <w:kern w:val="0"/>
          <w:szCs w:val="21"/>
        </w:rPr>
        <w:t>、关键及重要部位协调配合措施。</w:t>
      </w:r>
    </w:p>
    <w:p w:rsidR="009B0D3E" w:rsidRDefault="009B0D3E" w:rsidP="009B0D3E">
      <w:pPr>
        <w:rPr>
          <w:rFonts w:hAnsi="宋体" w:cs="宋体"/>
          <w:kern w:val="0"/>
          <w:szCs w:val="21"/>
        </w:rPr>
      </w:pPr>
      <w:r>
        <w:rPr>
          <w:rFonts w:hAnsi="宋体" w:cs="TimesNewRoman"/>
          <w:kern w:val="0"/>
          <w:szCs w:val="21"/>
        </w:rPr>
        <w:t>9</w:t>
      </w:r>
      <w:r>
        <w:rPr>
          <w:rFonts w:hAnsi="宋体" w:cs="宋体" w:hint="eastAsia"/>
          <w:kern w:val="0"/>
          <w:szCs w:val="21"/>
        </w:rPr>
        <w:t>、观众厅造型天花施工</w:t>
      </w:r>
    </w:p>
    <w:p w:rsidR="009B0D3E" w:rsidRDefault="009B0D3E" w:rsidP="009B0D3E">
      <w:pPr>
        <w:rPr>
          <w:rFonts w:hAnsi="宋体" w:cs="宋体"/>
          <w:kern w:val="0"/>
          <w:szCs w:val="21"/>
        </w:rPr>
      </w:pPr>
      <w:r>
        <w:rPr>
          <w:rFonts w:hAnsi="宋体" w:cs="TimesNewRoman"/>
          <w:kern w:val="0"/>
          <w:szCs w:val="21"/>
        </w:rPr>
        <w:t>10</w:t>
      </w:r>
      <w:r>
        <w:rPr>
          <w:rFonts w:hAnsi="宋体" w:cs="宋体" w:hint="eastAsia"/>
          <w:kern w:val="0"/>
          <w:szCs w:val="21"/>
        </w:rPr>
        <w:t>、墙面金属板施工</w:t>
      </w:r>
    </w:p>
    <w:p w:rsidR="009B0D3E" w:rsidRDefault="009B0D3E" w:rsidP="009B0D3E">
      <w:pPr>
        <w:rPr>
          <w:rFonts w:hAnsi="宋体" w:cs="宋体"/>
          <w:kern w:val="0"/>
          <w:szCs w:val="21"/>
        </w:rPr>
      </w:pPr>
      <w:r>
        <w:rPr>
          <w:rFonts w:hAnsi="宋体" w:cs="宋体"/>
          <w:kern w:val="0"/>
          <w:szCs w:val="21"/>
        </w:rPr>
        <w:t>11</w:t>
      </w:r>
      <w:r>
        <w:rPr>
          <w:rFonts w:hAnsi="宋体" w:cs="宋体" w:hint="eastAsia"/>
          <w:kern w:val="0"/>
          <w:szCs w:val="21"/>
        </w:rPr>
        <w:t>、地毯铺设</w:t>
      </w:r>
    </w:p>
    <w:p w:rsidR="009B0D3E" w:rsidRDefault="009B0D3E" w:rsidP="009B0D3E">
      <w:pPr>
        <w:rPr>
          <w:kern w:val="0"/>
        </w:rPr>
      </w:pPr>
      <w:r>
        <w:rPr>
          <w:rFonts w:hint="eastAsia"/>
          <w:kern w:val="0"/>
        </w:rPr>
        <w:t>第二节</w:t>
      </w:r>
      <w:r>
        <w:rPr>
          <w:kern w:val="0"/>
        </w:rPr>
        <w:t xml:space="preserve"> </w:t>
      </w:r>
      <w:r>
        <w:rPr>
          <w:rFonts w:hint="eastAsia"/>
          <w:kern w:val="0"/>
        </w:rPr>
        <w:t>重点与难点施工措施</w:t>
      </w:r>
    </w:p>
    <w:p w:rsidR="009B0D3E" w:rsidRDefault="009B0D3E" w:rsidP="009B0D3E">
      <w:pPr>
        <w:rPr>
          <w:rFonts w:hAnsi="宋体" w:cs="宋体"/>
          <w:kern w:val="0"/>
          <w:szCs w:val="21"/>
        </w:rPr>
      </w:pPr>
      <w:r>
        <w:rPr>
          <w:rFonts w:hAnsi="宋体" w:cs="TimesNewRoman,Bold"/>
          <w:b/>
          <w:bCs/>
          <w:kern w:val="0"/>
          <w:szCs w:val="21"/>
        </w:rPr>
        <w:t>1</w:t>
      </w:r>
      <w:r>
        <w:rPr>
          <w:rFonts w:hAnsi="宋体" w:cs="宋体" w:hint="eastAsia"/>
          <w:kern w:val="0"/>
          <w:szCs w:val="21"/>
        </w:rPr>
        <w:t>、测量放线</w:t>
      </w:r>
    </w:p>
    <w:p w:rsidR="009B0D3E" w:rsidRDefault="009B0D3E" w:rsidP="009B0D3E">
      <w:pPr>
        <w:rPr>
          <w:rFonts w:hAnsi="宋体" w:cs="宋体"/>
          <w:kern w:val="0"/>
          <w:szCs w:val="21"/>
        </w:rPr>
      </w:pPr>
      <w:r>
        <w:rPr>
          <w:rFonts w:hAnsi="宋体" w:cs="宋体" w:hint="eastAsia"/>
          <w:kern w:val="0"/>
          <w:szCs w:val="21"/>
        </w:rPr>
        <w:t>由于本工程的复杂性，对于测量放线工作应引起高度重视，配备充足力量。测量放线一定要准确、完备。测量放线应先有测量放线计划和方案，必须按计划按方案有条不紊的进行测量放线工作，避免出现漏点或马虎大意出现的失误。为此，拟由技术负责人制定测量放线方案，施工员担测量放线组长。每一测量放线组长，均须对其将做的工作及要求了解，并能熟练使用测量放线工具，测量放线必须使用测量仪而不能使用水管等土工具。施工组长应对其工作进行抽检。发现异常情况应立即落实查明。对参加测量、放线工人应按公司质量体系要求进行培训，以确保测量、放线的准确性。放线过程中应有完备的记录，并有测量人员签字负责。</w:t>
      </w:r>
    </w:p>
    <w:p w:rsidR="009B0D3E" w:rsidRDefault="009B0D3E" w:rsidP="009B0D3E">
      <w:pPr>
        <w:rPr>
          <w:rFonts w:hAnsi="宋体" w:cs="宋体"/>
          <w:kern w:val="0"/>
          <w:szCs w:val="21"/>
        </w:rPr>
      </w:pPr>
      <w:r>
        <w:rPr>
          <w:rFonts w:hAnsi="宋体" w:cs="TimesNewRoman,Bold"/>
          <w:b/>
          <w:bCs/>
          <w:kern w:val="0"/>
          <w:szCs w:val="21"/>
        </w:rPr>
        <w:t>2</w:t>
      </w:r>
      <w:r>
        <w:rPr>
          <w:rFonts w:hAnsi="宋体" w:cs="宋体" w:hint="eastAsia"/>
          <w:kern w:val="0"/>
          <w:szCs w:val="21"/>
        </w:rPr>
        <w:t>、线条收口问题</w:t>
      </w:r>
    </w:p>
    <w:p w:rsidR="009B0D3E" w:rsidRDefault="009B0D3E" w:rsidP="009B0D3E">
      <w:pPr>
        <w:rPr>
          <w:rFonts w:hAnsi="宋体" w:cs="宋体"/>
          <w:kern w:val="0"/>
          <w:szCs w:val="21"/>
        </w:rPr>
      </w:pPr>
      <w:r>
        <w:rPr>
          <w:rFonts w:hAnsi="宋体" w:cs="宋体" w:hint="eastAsia"/>
          <w:kern w:val="0"/>
          <w:szCs w:val="21"/>
        </w:rPr>
        <w:t>线条收口包括实木线条、石材线条收口。收口是装饰施工中的细节问题，往往这些细节会严重影响工程施工。常常出现的问题如线条尺寸错误、收口不顺畅、收口线条与饰面板出现色差等。</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）拟派驻公司的进</w:t>
      </w:r>
      <w:proofErr w:type="gramStart"/>
      <w:r>
        <w:rPr>
          <w:rFonts w:hAnsi="宋体" w:cs="宋体" w:hint="eastAsia"/>
          <w:kern w:val="0"/>
          <w:szCs w:val="21"/>
        </w:rPr>
        <w:t>口实木企口</w:t>
      </w:r>
      <w:proofErr w:type="gramEnd"/>
      <w:r>
        <w:rPr>
          <w:rFonts w:hAnsi="宋体" w:cs="宋体" w:hint="eastAsia"/>
          <w:kern w:val="0"/>
          <w:szCs w:val="21"/>
        </w:rPr>
        <w:t>的专用机械设备，确保收口的准确性；</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仔细阅读图纸，对收口线绘制大样图，计算数量。这项工作应在开工前即着手准备，将所有线条绘制大样图，实木线条应绘制标注断面尺寸，石膏线条应绘制端面形状并标注足以参考制作的尺寸数据，石材线条应绘制断面尺寸并标注抛光面。将数量和使用位置标注在断面图旁。</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）在逐步采购过程中应实地对比尺寸以防因为实际尺寸与图纸施工尺寸出现误差造成收口线尺寸变化。对此应有充分准备。</w:t>
      </w:r>
    </w:p>
    <w:p w:rsidR="009B0D3E" w:rsidRDefault="009B0D3E" w:rsidP="009B0D3E">
      <w:pPr>
        <w:rPr>
          <w:rFonts w:hAnsi="宋体" w:cs="宋体"/>
          <w:kern w:val="0"/>
          <w:szCs w:val="21"/>
        </w:rPr>
      </w:pPr>
      <w:r>
        <w:rPr>
          <w:rFonts w:hAnsi="宋体" w:cs="TimesNewRoman,Bold"/>
          <w:b/>
          <w:bCs/>
          <w:kern w:val="0"/>
          <w:szCs w:val="21"/>
        </w:rPr>
        <w:t>3</w:t>
      </w:r>
      <w:r>
        <w:rPr>
          <w:rFonts w:hAnsi="宋体" w:cs="宋体" w:hint="eastAsia"/>
          <w:kern w:val="0"/>
          <w:szCs w:val="21"/>
        </w:rPr>
        <w:t>、轻型轻钢龙骨石膏板天花施工</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）首先是施工控制线要精确；</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）四周靠墙部位吊顶木龙骨要固定准确牢固；</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）其次是结构骨架吊装施工要准确到位，吊接牢固；</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）面板封</w:t>
      </w:r>
      <w:proofErr w:type="gramStart"/>
      <w:r>
        <w:rPr>
          <w:rFonts w:hAnsi="宋体" w:cs="宋体" w:hint="eastAsia"/>
          <w:kern w:val="0"/>
          <w:szCs w:val="21"/>
        </w:rPr>
        <w:t>接应按</w:t>
      </w:r>
      <w:proofErr w:type="gramEnd"/>
      <w:r>
        <w:rPr>
          <w:rFonts w:hAnsi="宋体" w:cs="宋体" w:hint="eastAsia"/>
          <w:kern w:val="0"/>
          <w:szCs w:val="21"/>
        </w:rPr>
        <w:t>曲板面放料，安装时板与板的</w:t>
      </w:r>
      <w:proofErr w:type="gramStart"/>
      <w:r>
        <w:rPr>
          <w:rFonts w:hAnsi="宋体" w:cs="宋体" w:hint="eastAsia"/>
          <w:kern w:val="0"/>
          <w:szCs w:val="21"/>
        </w:rPr>
        <w:t>铺接要</w:t>
      </w:r>
      <w:proofErr w:type="gramEnd"/>
      <w:r>
        <w:rPr>
          <w:rFonts w:hAnsi="宋体" w:cs="宋体" w:hint="eastAsia"/>
          <w:kern w:val="0"/>
          <w:szCs w:val="21"/>
        </w:rPr>
        <w:t>错缝，不能形成通缝；</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）天花面刷白色乳胶漆，为避免裂缝板与板缝间用专用嵌缝腻子填补后用封口带贴好，</w:t>
      </w:r>
      <w:r>
        <w:rPr>
          <w:rFonts w:hAnsi="宋体" w:cs="宋体" w:hint="eastAsia"/>
          <w:kern w:val="0"/>
          <w:szCs w:val="21"/>
        </w:rPr>
        <w:lastRenderedPageBreak/>
        <w:t>腻子采用原子灰</w:t>
      </w:r>
      <w:r>
        <w:rPr>
          <w:rFonts w:hAnsi="宋体" w:cs="宋体"/>
          <w:kern w:val="0"/>
          <w:szCs w:val="21"/>
        </w:rPr>
        <w:t>(</w:t>
      </w:r>
      <w:r>
        <w:rPr>
          <w:rFonts w:hAnsi="宋体" w:cs="宋体" w:hint="eastAsia"/>
          <w:kern w:val="0"/>
          <w:szCs w:val="21"/>
        </w:rPr>
        <w:t>根据我公司经验</w:t>
      </w:r>
      <w:proofErr w:type="gramStart"/>
      <w:r>
        <w:rPr>
          <w:rFonts w:hAnsi="宋体" w:cs="宋体" w:hint="eastAsia"/>
          <w:kern w:val="0"/>
          <w:szCs w:val="21"/>
        </w:rPr>
        <w:t>原子灰可有效</w:t>
      </w:r>
      <w:proofErr w:type="gramEnd"/>
      <w:r>
        <w:rPr>
          <w:rFonts w:hAnsi="宋体" w:cs="宋体" w:hint="eastAsia"/>
          <w:kern w:val="0"/>
          <w:szCs w:val="21"/>
        </w:rPr>
        <w:t>避免石膏板天花裂开</w:t>
      </w:r>
      <w:r>
        <w:rPr>
          <w:rFonts w:hAnsi="宋体" w:cs="宋体"/>
          <w:kern w:val="0"/>
          <w:szCs w:val="21"/>
        </w:rPr>
        <w:t>)</w:t>
      </w:r>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6</w:t>
      </w:r>
      <w:r>
        <w:rPr>
          <w:rFonts w:hAnsi="宋体" w:cs="宋体" w:hint="eastAsia"/>
          <w:kern w:val="0"/>
          <w:szCs w:val="21"/>
        </w:rPr>
        <w:t>）板面铺贴优质纱布或的确良布；</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7</w:t>
      </w:r>
      <w:r>
        <w:rPr>
          <w:rFonts w:hAnsi="宋体" w:cs="宋体" w:hint="eastAsia"/>
          <w:kern w:val="0"/>
          <w:szCs w:val="21"/>
        </w:rPr>
        <w:t>）底层批灰要</w:t>
      </w:r>
      <w:proofErr w:type="gramStart"/>
      <w:r>
        <w:rPr>
          <w:rFonts w:hAnsi="宋体" w:cs="宋体" w:hint="eastAsia"/>
          <w:kern w:val="0"/>
          <w:szCs w:val="21"/>
        </w:rPr>
        <w:t>溥</w:t>
      </w:r>
      <w:proofErr w:type="gramEnd"/>
      <w:r>
        <w:rPr>
          <w:rFonts w:hAnsi="宋体" w:cs="宋体" w:hint="eastAsia"/>
          <w:kern w:val="0"/>
          <w:szCs w:val="21"/>
        </w:rPr>
        <w:t>而且均匀；</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8</w:t>
      </w:r>
      <w:r>
        <w:rPr>
          <w:rFonts w:hAnsi="宋体" w:cs="宋体" w:hint="eastAsia"/>
          <w:kern w:val="0"/>
          <w:szCs w:val="21"/>
        </w:rPr>
        <w:t>）打磨后以</w:t>
      </w:r>
      <w:proofErr w:type="gramStart"/>
      <w:r>
        <w:rPr>
          <w:rFonts w:hAnsi="宋体" w:cs="宋体" w:hint="eastAsia"/>
          <w:kern w:val="0"/>
          <w:szCs w:val="21"/>
        </w:rPr>
        <w:t>滚筒刷底油漆</w:t>
      </w:r>
      <w:proofErr w:type="gramEnd"/>
      <w:r>
        <w:rPr>
          <w:rFonts w:hAnsi="宋体" w:cs="宋体" w:hint="eastAsia"/>
          <w:kern w:val="0"/>
          <w:szCs w:val="21"/>
        </w:rPr>
        <w:t>后，再次找补打磨；</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9</w:t>
      </w:r>
      <w:r>
        <w:rPr>
          <w:rFonts w:hAnsi="宋体" w:cs="宋体" w:hint="eastAsia"/>
          <w:kern w:val="0"/>
          <w:szCs w:val="21"/>
        </w:rPr>
        <w:t>）面层以喷涂为主。</w:t>
      </w:r>
    </w:p>
    <w:p w:rsidR="009B0D3E" w:rsidRDefault="009B0D3E" w:rsidP="009B0D3E">
      <w:pPr>
        <w:rPr>
          <w:rFonts w:hAnsi="宋体" w:cs="宋体"/>
          <w:kern w:val="0"/>
          <w:szCs w:val="21"/>
        </w:rPr>
      </w:pPr>
      <w:r>
        <w:rPr>
          <w:rFonts w:hAnsi="宋体" w:cs="TimesNewRoman,Bold"/>
          <w:b/>
          <w:bCs/>
          <w:kern w:val="0"/>
          <w:szCs w:val="21"/>
        </w:rPr>
        <w:t>4</w:t>
      </w:r>
      <w:r>
        <w:rPr>
          <w:rFonts w:hAnsi="宋体" w:cs="宋体" w:hint="eastAsia"/>
          <w:kern w:val="0"/>
          <w:szCs w:val="21"/>
        </w:rPr>
        <w:t>、木制作施工</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）木制作造型龙骨一定要涂刷防火漆（龙骨先刷防火漆后再安装）；</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）木制作造型要先放线，</w:t>
      </w:r>
      <w:proofErr w:type="gramStart"/>
      <w:r>
        <w:rPr>
          <w:rFonts w:hAnsi="宋体" w:cs="宋体" w:hint="eastAsia"/>
          <w:kern w:val="0"/>
          <w:szCs w:val="21"/>
        </w:rPr>
        <w:t>预拼后</w:t>
      </w:r>
      <w:proofErr w:type="gramEnd"/>
      <w:r>
        <w:rPr>
          <w:rFonts w:hAnsi="宋体" w:cs="宋体" w:hint="eastAsia"/>
          <w:kern w:val="0"/>
          <w:szCs w:val="21"/>
        </w:rPr>
        <w:t>再固定安装；</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）木制作成品制作，要做好样品，比如踢脚线、铝板面层及饰面板面层饰面，先做样板，待甲方、监理公司确认后，让工人照样本施工，让工人有直观的施工参照；</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）木制作精度效果主要通过收口、接缝来表现，因此，特别要注意每口收口接缝的平直及密实。</w:t>
      </w:r>
    </w:p>
    <w:p w:rsidR="009B0D3E" w:rsidRDefault="009B0D3E" w:rsidP="009B0D3E">
      <w:pPr>
        <w:rPr>
          <w:rFonts w:hAnsi="宋体" w:cs="宋体"/>
          <w:kern w:val="0"/>
          <w:szCs w:val="21"/>
        </w:rPr>
      </w:pPr>
      <w:r>
        <w:rPr>
          <w:rFonts w:hAnsi="宋体" w:cs="TimesNewRoman,Bold"/>
          <w:b/>
          <w:bCs/>
          <w:kern w:val="0"/>
          <w:szCs w:val="21"/>
        </w:rPr>
        <w:t>5</w:t>
      </w:r>
      <w:r>
        <w:rPr>
          <w:rFonts w:hAnsi="宋体" w:cs="宋体" w:hint="eastAsia"/>
          <w:kern w:val="0"/>
          <w:szCs w:val="21"/>
        </w:rPr>
        <w:t>、石材对缝与模数</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）反复校对测量放线，做到绝对无误差，完全达到图纸的要求；</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）要重新调整制定检验误差指标，以求达到准确无误的放工目标，（参看国家标准和调整后的标准）；</w:t>
      </w:r>
    </w:p>
    <w:p w:rsidR="009B0D3E" w:rsidRDefault="009B0D3E" w:rsidP="009B0D3E">
      <w:pPr>
        <w:rPr>
          <w:rFonts w:hAnsi="宋体" w:cs="宋体"/>
          <w:kern w:val="0"/>
          <w:szCs w:val="21"/>
        </w:rPr>
      </w:pPr>
      <w:r>
        <w:rPr>
          <w:rFonts w:hAnsi="宋体" w:cs="宋体" w:hint="eastAsia"/>
          <w:kern w:val="0"/>
          <w:szCs w:val="21"/>
        </w:rPr>
        <w:t>国家标准石材的允许公差表（见附表）</w:t>
      </w:r>
    </w:p>
    <w:p w:rsidR="009B0D3E" w:rsidRDefault="009B0D3E" w:rsidP="009B0D3E">
      <w:pPr>
        <w:rPr>
          <w:rFonts w:hAnsi="宋体" w:cs="宋体" w:hint="eastAsia"/>
          <w:kern w:val="0"/>
          <w:szCs w:val="21"/>
        </w:rPr>
      </w:pPr>
      <w:r>
        <w:rPr>
          <w:rFonts w:hAnsi="宋体" w:cs="宋体" w:hint="eastAsia"/>
          <w:kern w:val="0"/>
          <w:szCs w:val="21"/>
        </w:rPr>
        <w:t>调整后的石材允许公差表（见附表）</w:t>
      </w:r>
    </w:p>
    <w:tbl>
      <w:tblPr>
        <w:tblW w:w="8280" w:type="dxa"/>
        <w:tblInd w:w="108" w:type="dxa"/>
        <w:tblBorders>
          <w:top w:val="nil"/>
          <w:left w:val="nil"/>
          <w:bottom w:val="nil"/>
          <w:right w:val="nil"/>
        </w:tblBorders>
        <w:tblLook w:val="0000"/>
      </w:tblPr>
      <w:tblGrid>
        <w:gridCol w:w="1094"/>
        <w:gridCol w:w="1093"/>
        <w:gridCol w:w="2160"/>
        <w:gridCol w:w="2340"/>
        <w:gridCol w:w="1593"/>
      </w:tblGrid>
      <w:tr w:rsidR="009B0D3E" w:rsidTr="00884A1D">
        <w:tblPrEx>
          <w:tblCellMar>
            <w:top w:w="0" w:type="dxa"/>
            <w:bottom w:w="0" w:type="dxa"/>
          </w:tblCellMar>
        </w:tblPrEx>
        <w:trPr>
          <w:trHeight w:val="648"/>
        </w:trPr>
        <w:tc>
          <w:tcPr>
            <w:tcW w:w="2187"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kern w:val="0"/>
                <w:szCs w:val="21"/>
              </w:rPr>
              <w:t>MIN</w:t>
            </w:r>
            <w:r>
              <w:rPr>
                <w:rFonts w:hAnsi="宋体" w:cs="..ì." w:hint="eastAsia"/>
                <w:kern w:val="0"/>
                <w:szCs w:val="21"/>
              </w:rPr>
              <w:t>（长、宽）</w:t>
            </w:r>
          </w:p>
        </w:tc>
        <w:tc>
          <w:tcPr>
            <w:tcW w:w="216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长或宽</w:t>
            </w:r>
          </w:p>
        </w:tc>
        <w:tc>
          <w:tcPr>
            <w:tcW w:w="23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平面度</w:t>
            </w:r>
          </w:p>
        </w:tc>
        <w:tc>
          <w:tcPr>
            <w:tcW w:w="159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角度</w:t>
            </w:r>
          </w:p>
        </w:tc>
      </w:tr>
      <w:tr w:rsidR="009B0D3E" w:rsidTr="00884A1D">
        <w:tblPrEx>
          <w:tblCellMar>
            <w:top w:w="0" w:type="dxa"/>
            <w:bottom w:w="0" w:type="dxa"/>
          </w:tblCellMar>
        </w:tblPrEx>
        <w:trPr>
          <w:trHeight w:val="630"/>
        </w:trPr>
        <w:tc>
          <w:tcPr>
            <w:tcW w:w="2187"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w:t>
            </w:r>
            <w:r>
              <w:rPr>
                <w:rFonts w:hAnsi="宋体" w:cs="..ì."/>
                <w:kern w:val="0"/>
                <w:szCs w:val="21"/>
              </w:rPr>
              <w:t>400</w:t>
            </w:r>
          </w:p>
        </w:tc>
        <w:tc>
          <w:tcPr>
            <w:tcW w:w="216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0</w:t>
            </w:r>
            <w:r>
              <w:rPr>
                <w:rFonts w:hAnsi="宋体" w:cs="..ì." w:hint="eastAsia"/>
                <w:kern w:val="0"/>
                <w:szCs w:val="21"/>
              </w:rPr>
              <w:t>，</w:t>
            </w:r>
            <w:r>
              <w:rPr>
                <w:rFonts w:hAnsi="宋体"/>
                <w:kern w:val="0"/>
                <w:szCs w:val="21"/>
              </w:rPr>
              <w:t xml:space="preserve">-1.0 </w:t>
            </w:r>
          </w:p>
        </w:tc>
        <w:tc>
          <w:tcPr>
            <w:tcW w:w="23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 xml:space="preserve">0.2 </w:t>
            </w:r>
          </w:p>
        </w:tc>
        <w:tc>
          <w:tcPr>
            <w:tcW w:w="159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 xml:space="preserve">0.4 </w:t>
            </w:r>
          </w:p>
        </w:tc>
      </w:tr>
      <w:tr w:rsidR="009B0D3E" w:rsidTr="00884A1D">
        <w:tblPrEx>
          <w:tblCellMar>
            <w:top w:w="0" w:type="dxa"/>
            <w:bottom w:w="0" w:type="dxa"/>
          </w:tblCellMar>
        </w:tblPrEx>
        <w:trPr>
          <w:trHeight w:val="610"/>
        </w:trPr>
        <w:tc>
          <w:tcPr>
            <w:tcW w:w="1094" w:type="dxa"/>
            <w:tcBorders>
              <w:top w:val="single" w:sz="6" w:space="0" w:color="000000"/>
              <w:left w:val="single" w:sz="6" w:space="0" w:color="000000"/>
              <w:bottom w:val="single" w:sz="6" w:space="0" w:color="000000"/>
            </w:tcBorders>
            <w:vAlign w:val="center"/>
          </w:tcPr>
          <w:p w:rsidR="009B0D3E" w:rsidRDefault="009B0D3E" w:rsidP="00884A1D">
            <w:pPr>
              <w:rPr>
                <w:rFonts w:hAnsi="宋体" w:cs="..ì."/>
                <w:kern w:val="0"/>
                <w:szCs w:val="21"/>
              </w:rPr>
            </w:pPr>
            <w:r>
              <w:rPr>
                <w:rFonts w:hAnsi="宋体" w:cs="..ì."/>
                <w:kern w:val="0"/>
                <w:szCs w:val="21"/>
              </w:rPr>
              <w:t xml:space="preserve">&gt;400 </w:t>
            </w:r>
          </w:p>
        </w:tc>
        <w:tc>
          <w:tcPr>
            <w:tcW w:w="1093" w:type="dxa"/>
            <w:tcBorders>
              <w:top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&lt;1000</w:t>
            </w:r>
          </w:p>
        </w:tc>
        <w:tc>
          <w:tcPr>
            <w:tcW w:w="216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0</w:t>
            </w:r>
            <w:r>
              <w:rPr>
                <w:rFonts w:hAnsi="宋体" w:cs="..ì." w:hint="eastAsia"/>
                <w:kern w:val="0"/>
                <w:szCs w:val="21"/>
              </w:rPr>
              <w:t>，</w:t>
            </w:r>
            <w:r>
              <w:rPr>
                <w:rFonts w:hAnsi="宋体"/>
                <w:kern w:val="0"/>
                <w:szCs w:val="21"/>
              </w:rPr>
              <w:t xml:space="preserve">-1.0 </w:t>
            </w:r>
          </w:p>
        </w:tc>
        <w:tc>
          <w:tcPr>
            <w:tcW w:w="23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 xml:space="preserve">0.2 </w:t>
            </w:r>
          </w:p>
        </w:tc>
        <w:tc>
          <w:tcPr>
            <w:tcW w:w="159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 xml:space="preserve">0.4 </w:t>
            </w:r>
          </w:p>
        </w:tc>
      </w:tr>
      <w:tr w:rsidR="009B0D3E" w:rsidTr="00884A1D">
        <w:tblPrEx>
          <w:tblCellMar>
            <w:top w:w="0" w:type="dxa"/>
            <w:bottom w:w="0" w:type="dxa"/>
          </w:tblCellMar>
        </w:tblPrEx>
        <w:trPr>
          <w:trHeight w:val="590"/>
        </w:trPr>
        <w:tc>
          <w:tcPr>
            <w:tcW w:w="2187"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w:t>
            </w:r>
            <w:r>
              <w:rPr>
                <w:rFonts w:hAnsi="宋体" w:cs="..ì."/>
                <w:kern w:val="0"/>
                <w:szCs w:val="21"/>
              </w:rPr>
              <w:t>1000</w:t>
            </w:r>
          </w:p>
        </w:tc>
        <w:tc>
          <w:tcPr>
            <w:tcW w:w="216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0</w:t>
            </w:r>
            <w:r>
              <w:rPr>
                <w:rFonts w:hAnsi="宋体" w:cs="..ì." w:hint="eastAsia"/>
                <w:kern w:val="0"/>
                <w:szCs w:val="21"/>
              </w:rPr>
              <w:t>，</w:t>
            </w:r>
            <w:r>
              <w:rPr>
                <w:rFonts w:hAnsi="宋体"/>
                <w:kern w:val="0"/>
                <w:szCs w:val="21"/>
              </w:rPr>
              <w:t xml:space="preserve">-1.0 </w:t>
            </w:r>
          </w:p>
        </w:tc>
        <w:tc>
          <w:tcPr>
            <w:tcW w:w="23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 xml:space="preserve">0.2 </w:t>
            </w:r>
          </w:p>
        </w:tc>
        <w:tc>
          <w:tcPr>
            <w:tcW w:w="159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 xml:space="preserve">0.4 </w:t>
            </w:r>
          </w:p>
        </w:tc>
      </w:tr>
    </w:tbl>
    <w:p w:rsidR="009B0D3E" w:rsidRDefault="009B0D3E" w:rsidP="009B0D3E">
      <w:pPr>
        <w:rPr>
          <w:rFonts w:hAnsi="宋体"/>
          <w:kern w:val="0"/>
          <w:szCs w:val="21"/>
        </w:rPr>
      </w:pPr>
    </w:p>
    <w:p w:rsidR="009B0D3E" w:rsidRDefault="009B0D3E" w:rsidP="009B0D3E">
      <w:pPr>
        <w:rPr>
          <w:rFonts w:hAnsi="宋体" w:cs="宋体" w:hint="eastAsia"/>
          <w:kern w:val="0"/>
          <w:szCs w:val="21"/>
        </w:rPr>
      </w:pPr>
      <w:r>
        <w:rPr>
          <w:rFonts w:hAnsi="宋体" w:cs="宋体" w:hint="eastAsia"/>
          <w:kern w:val="0"/>
          <w:szCs w:val="21"/>
        </w:rPr>
        <w:t>大理石优等规格</w:t>
      </w:r>
      <w:proofErr w:type="gramStart"/>
      <w:r>
        <w:rPr>
          <w:rFonts w:hAnsi="宋体" w:cs="宋体" w:hint="eastAsia"/>
          <w:kern w:val="0"/>
          <w:szCs w:val="21"/>
        </w:rPr>
        <w:t>板各种</w:t>
      </w:r>
      <w:proofErr w:type="gramEnd"/>
      <w:r>
        <w:rPr>
          <w:rFonts w:hAnsi="宋体" w:cs="宋体" w:hint="eastAsia"/>
          <w:kern w:val="0"/>
          <w:szCs w:val="21"/>
        </w:rPr>
        <w:t>指标国家标准允许偏差范围。</w:t>
      </w:r>
    </w:p>
    <w:p w:rsidR="009B0D3E" w:rsidRDefault="009B0D3E" w:rsidP="009B0D3E">
      <w:pPr>
        <w:rPr>
          <w:rFonts w:hAnsi="宋体"/>
          <w:kern w:val="0"/>
          <w:szCs w:val="21"/>
        </w:rPr>
      </w:pPr>
    </w:p>
    <w:tbl>
      <w:tblPr>
        <w:tblW w:w="8388" w:type="dxa"/>
        <w:tblBorders>
          <w:top w:val="nil"/>
          <w:left w:val="nil"/>
          <w:bottom w:val="nil"/>
          <w:right w:val="nil"/>
        </w:tblBorders>
        <w:tblLook w:val="0000"/>
      </w:tblPr>
      <w:tblGrid>
        <w:gridCol w:w="2295"/>
        <w:gridCol w:w="2160"/>
        <w:gridCol w:w="2340"/>
        <w:gridCol w:w="1593"/>
      </w:tblGrid>
      <w:tr w:rsidR="009B0D3E" w:rsidTr="00884A1D">
        <w:tblPrEx>
          <w:tblCellMar>
            <w:top w:w="0" w:type="dxa"/>
            <w:bottom w:w="0" w:type="dxa"/>
          </w:tblCellMar>
        </w:tblPrEx>
        <w:trPr>
          <w:trHeight w:val="648"/>
        </w:trPr>
        <w:tc>
          <w:tcPr>
            <w:tcW w:w="229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kern w:val="0"/>
                <w:szCs w:val="21"/>
              </w:rPr>
              <w:t>MIN</w:t>
            </w:r>
            <w:r>
              <w:rPr>
                <w:rFonts w:hAnsi="宋体" w:cs="..ì." w:hint="eastAsia"/>
                <w:kern w:val="0"/>
                <w:szCs w:val="21"/>
              </w:rPr>
              <w:t>（长、宽）</w:t>
            </w:r>
          </w:p>
        </w:tc>
        <w:tc>
          <w:tcPr>
            <w:tcW w:w="216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长或宽</w:t>
            </w:r>
          </w:p>
        </w:tc>
        <w:tc>
          <w:tcPr>
            <w:tcW w:w="23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平面度</w:t>
            </w:r>
          </w:p>
        </w:tc>
        <w:tc>
          <w:tcPr>
            <w:tcW w:w="159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角度</w:t>
            </w:r>
          </w:p>
        </w:tc>
      </w:tr>
      <w:tr w:rsidR="009B0D3E" w:rsidTr="00884A1D">
        <w:tblPrEx>
          <w:tblCellMar>
            <w:top w:w="0" w:type="dxa"/>
            <w:bottom w:w="0" w:type="dxa"/>
          </w:tblCellMar>
        </w:tblPrEx>
        <w:trPr>
          <w:trHeight w:val="630"/>
        </w:trPr>
        <w:tc>
          <w:tcPr>
            <w:tcW w:w="229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w:t>
            </w:r>
            <w:r>
              <w:rPr>
                <w:rFonts w:hAnsi="宋体" w:cs="..ì."/>
                <w:kern w:val="0"/>
                <w:szCs w:val="21"/>
              </w:rPr>
              <w:t>400</w:t>
            </w:r>
          </w:p>
        </w:tc>
        <w:tc>
          <w:tcPr>
            <w:tcW w:w="216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0</w:t>
            </w:r>
            <w:r>
              <w:rPr>
                <w:rFonts w:hAnsi="宋体" w:cs="..ì." w:hint="eastAsia"/>
                <w:kern w:val="0"/>
                <w:szCs w:val="21"/>
              </w:rPr>
              <w:t>，</w:t>
            </w:r>
            <w:r>
              <w:rPr>
                <w:rFonts w:hAnsi="宋体"/>
                <w:kern w:val="0"/>
                <w:szCs w:val="21"/>
              </w:rPr>
              <w:t xml:space="preserve">-0.6 </w:t>
            </w:r>
          </w:p>
        </w:tc>
        <w:tc>
          <w:tcPr>
            <w:tcW w:w="23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 xml:space="preserve">0.12 </w:t>
            </w:r>
          </w:p>
        </w:tc>
        <w:tc>
          <w:tcPr>
            <w:tcW w:w="159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 xml:space="preserve">0.24 </w:t>
            </w:r>
          </w:p>
        </w:tc>
      </w:tr>
      <w:tr w:rsidR="009B0D3E" w:rsidTr="00884A1D">
        <w:tblPrEx>
          <w:tblCellMar>
            <w:top w:w="0" w:type="dxa"/>
            <w:bottom w:w="0" w:type="dxa"/>
          </w:tblCellMar>
        </w:tblPrEx>
        <w:trPr>
          <w:trHeight w:val="630"/>
        </w:trPr>
        <w:tc>
          <w:tcPr>
            <w:tcW w:w="229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hint="eastAsia"/>
                <w:kern w:val="0"/>
                <w:szCs w:val="21"/>
              </w:rPr>
            </w:pPr>
            <w:r>
              <w:rPr>
                <w:rFonts w:hAnsi="宋体" w:cs="..ì."/>
                <w:kern w:val="0"/>
                <w:szCs w:val="21"/>
              </w:rPr>
              <w:t>&gt;400 &lt;1000</w:t>
            </w:r>
          </w:p>
        </w:tc>
        <w:tc>
          <w:tcPr>
            <w:tcW w:w="216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0</w:t>
            </w:r>
            <w:r>
              <w:rPr>
                <w:rFonts w:hAnsi="宋体" w:cs="..ì." w:hint="eastAsia"/>
                <w:kern w:val="0"/>
                <w:szCs w:val="21"/>
              </w:rPr>
              <w:t>，</w:t>
            </w:r>
            <w:r>
              <w:rPr>
                <w:rFonts w:hAnsi="宋体"/>
                <w:kern w:val="0"/>
                <w:szCs w:val="21"/>
              </w:rPr>
              <w:t>-0.6</w:t>
            </w:r>
          </w:p>
        </w:tc>
        <w:tc>
          <w:tcPr>
            <w:tcW w:w="23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0.12</w:t>
            </w:r>
          </w:p>
        </w:tc>
        <w:tc>
          <w:tcPr>
            <w:tcW w:w="159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0.24</w:t>
            </w:r>
          </w:p>
        </w:tc>
      </w:tr>
      <w:tr w:rsidR="009B0D3E" w:rsidTr="00884A1D">
        <w:tblPrEx>
          <w:tblCellMar>
            <w:top w:w="0" w:type="dxa"/>
            <w:bottom w:w="0" w:type="dxa"/>
          </w:tblCellMar>
        </w:tblPrEx>
        <w:trPr>
          <w:trHeight w:val="630"/>
        </w:trPr>
        <w:tc>
          <w:tcPr>
            <w:tcW w:w="229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hint="eastAsia"/>
                <w:kern w:val="0"/>
                <w:szCs w:val="21"/>
              </w:rPr>
            </w:pPr>
            <w:r>
              <w:rPr>
                <w:rFonts w:hAnsi="宋体" w:cs="..ì." w:hint="eastAsia"/>
                <w:kern w:val="0"/>
                <w:szCs w:val="21"/>
              </w:rPr>
              <w:t>≥</w:t>
            </w:r>
            <w:r>
              <w:rPr>
                <w:rFonts w:hAnsi="宋体" w:cs="..ì."/>
                <w:kern w:val="0"/>
                <w:szCs w:val="21"/>
              </w:rPr>
              <w:t>1000</w:t>
            </w:r>
          </w:p>
        </w:tc>
        <w:tc>
          <w:tcPr>
            <w:tcW w:w="216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0</w:t>
            </w:r>
            <w:r>
              <w:rPr>
                <w:rFonts w:hAnsi="宋体" w:cs="..ì." w:hint="eastAsia"/>
                <w:kern w:val="0"/>
                <w:szCs w:val="21"/>
              </w:rPr>
              <w:t>，</w:t>
            </w:r>
            <w:r>
              <w:rPr>
                <w:rFonts w:hAnsi="宋体"/>
                <w:kern w:val="0"/>
                <w:szCs w:val="21"/>
              </w:rPr>
              <w:t>-0.6</w:t>
            </w:r>
          </w:p>
        </w:tc>
        <w:tc>
          <w:tcPr>
            <w:tcW w:w="23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0.12</w:t>
            </w:r>
          </w:p>
        </w:tc>
        <w:tc>
          <w:tcPr>
            <w:tcW w:w="159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0.24</w:t>
            </w:r>
          </w:p>
        </w:tc>
      </w:tr>
    </w:tbl>
    <w:p w:rsidR="009B0D3E" w:rsidRDefault="009B0D3E" w:rsidP="009B0D3E">
      <w:pPr>
        <w:rPr>
          <w:rFonts w:hAnsi="宋体" w:cs="宋体"/>
          <w:kern w:val="0"/>
          <w:szCs w:val="21"/>
        </w:rPr>
      </w:pP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）选择水平高、技术精、经验丰富的队伍施工，除放线准确外，在贴、挂石材时，要有测量参照线，纵、</w:t>
      </w:r>
      <w:proofErr w:type="gramStart"/>
      <w:r>
        <w:rPr>
          <w:rFonts w:hAnsi="宋体" w:cs="宋体" w:hint="eastAsia"/>
          <w:kern w:val="0"/>
          <w:szCs w:val="21"/>
        </w:rPr>
        <w:t>横均要挂线</w:t>
      </w:r>
      <w:proofErr w:type="gramEnd"/>
      <w:r>
        <w:rPr>
          <w:rFonts w:hAnsi="宋体" w:cs="宋体" w:hint="eastAsia"/>
          <w:kern w:val="0"/>
          <w:szCs w:val="21"/>
        </w:rPr>
        <w:t>，每做一块，经验证符合标准后，才施工下一块。</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）现场放线和图纸有矛盾时，要征得设计师批准同意后调整有关尺寸。所以要先放线再进行材料加工，才有可调的余地。</w:t>
      </w:r>
    </w:p>
    <w:p w:rsidR="009B0D3E" w:rsidRDefault="009B0D3E" w:rsidP="009B0D3E">
      <w:pPr>
        <w:rPr>
          <w:rFonts w:hAnsi="宋体" w:cs="宋体"/>
          <w:kern w:val="0"/>
          <w:szCs w:val="21"/>
        </w:rPr>
      </w:pPr>
      <w:r>
        <w:rPr>
          <w:rFonts w:hAnsi="宋体" w:cs="TimesNewRoman,Bold"/>
          <w:b/>
          <w:bCs/>
          <w:kern w:val="0"/>
          <w:szCs w:val="21"/>
        </w:rPr>
        <w:lastRenderedPageBreak/>
        <w:t>6</w:t>
      </w:r>
      <w:r>
        <w:rPr>
          <w:rFonts w:hAnsi="宋体" w:cs="宋体" w:hint="eastAsia"/>
          <w:kern w:val="0"/>
          <w:szCs w:val="21"/>
        </w:rPr>
        <w:t>、墙面、地面石材的施工精度</w:t>
      </w:r>
    </w:p>
    <w:p w:rsidR="009B0D3E" w:rsidRDefault="009B0D3E" w:rsidP="009B0D3E">
      <w:pPr>
        <w:rPr>
          <w:rFonts w:hAnsi="宋体" w:cs="宋体"/>
          <w:kern w:val="0"/>
          <w:szCs w:val="21"/>
        </w:rPr>
      </w:pPr>
      <w:r>
        <w:rPr>
          <w:rFonts w:hAnsi="宋体" w:cs="宋体" w:hint="eastAsia"/>
          <w:kern w:val="0"/>
          <w:szCs w:val="21"/>
        </w:rPr>
        <w:t>墙面、地面石材的外观精度直接左右整体装饰效果的等级高底。所以石材效果的首要保证方面：</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w:t>
      </w:r>
      <w:r>
        <w:rPr>
          <w:rFonts w:hAnsi="宋体" w:cs="宋体"/>
          <w:kern w:val="0"/>
          <w:szCs w:val="21"/>
        </w:rPr>
        <w:t xml:space="preserve"> </w:t>
      </w:r>
      <w:r>
        <w:rPr>
          <w:rFonts w:hAnsi="宋体" w:cs="宋体" w:hint="eastAsia"/>
          <w:kern w:val="0"/>
          <w:szCs w:val="21"/>
        </w:rPr>
        <w:t>石材的外观尺寸误差±</w:t>
      </w:r>
      <w:r>
        <w:rPr>
          <w:rFonts w:hAnsi="宋体" w:cs="TimesNewRoman"/>
          <w:kern w:val="0"/>
          <w:szCs w:val="21"/>
        </w:rPr>
        <w:t xml:space="preserve">0.5MM </w:t>
      </w:r>
      <w:r>
        <w:rPr>
          <w:rFonts w:hAnsi="宋体" w:cs="宋体" w:hint="eastAsia"/>
          <w:kern w:val="0"/>
          <w:szCs w:val="21"/>
        </w:rPr>
        <w:t>以内；</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w:t>
      </w:r>
      <w:r>
        <w:rPr>
          <w:rFonts w:hAnsi="宋体" w:cs="宋体"/>
          <w:kern w:val="0"/>
          <w:szCs w:val="21"/>
        </w:rPr>
        <w:t xml:space="preserve"> </w:t>
      </w:r>
      <w:r>
        <w:rPr>
          <w:rFonts w:hAnsi="宋体" w:cs="宋体" w:hint="eastAsia"/>
          <w:kern w:val="0"/>
          <w:szCs w:val="21"/>
        </w:rPr>
        <w:t>放线及施工要求准确；</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w:t>
      </w:r>
      <w:r>
        <w:rPr>
          <w:rFonts w:hAnsi="宋体" w:cs="宋体"/>
          <w:kern w:val="0"/>
          <w:szCs w:val="21"/>
        </w:rPr>
        <w:t xml:space="preserve"> </w:t>
      </w:r>
      <w:r>
        <w:rPr>
          <w:rFonts w:hAnsi="宋体" w:cs="宋体" w:hint="eastAsia"/>
          <w:kern w:val="0"/>
          <w:szCs w:val="21"/>
        </w:rPr>
        <w:t>粘贴时，以基准控制线逐块铺接，每天限定挂接高度</w:t>
      </w:r>
      <w:r>
        <w:rPr>
          <w:rFonts w:hAnsi="宋体" w:cs="TimesNewRoman"/>
          <w:kern w:val="0"/>
          <w:szCs w:val="21"/>
        </w:rPr>
        <w:t xml:space="preserve">1.5M </w:t>
      </w:r>
      <w:r>
        <w:rPr>
          <w:rFonts w:hAnsi="宋体" w:cs="宋体" w:hint="eastAsia"/>
          <w:kern w:val="0"/>
          <w:szCs w:val="21"/>
        </w:rPr>
        <w:t>以内，以防沉降受力不均，引起的变型，及缝口不均现象。</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w:t>
      </w:r>
      <w:r>
        <w:rPr>
          <w:rFonts w:hAnsi="宋体" w:cs="宋体"/>
          <w:kern w:val="0"/>
          <w:szCs w:val="21"/>
        </w:rPr>
        <w:t xml:space="preserve"> </w:t>
      </w:r>
      <w:r>
        <w:rPr>
          <w:rFonts w:hAnsi="宋体" w:cs="宋体" w:hint="eastAsia"/>
          <w:kern w:val="0"/>
          <w:szCs w:val="21"/>
        </w:rPr>
        <w:t>待粘贴</w:t>
      </w:r>
      <w:proofErr w:type="gramStart"/>
      <w:r>
        <w:rPr>
          <w:rFonts w:hAnsi="宋体" w:cs="宋体" w:hint="eastAsia"/>
          <w:kern w:val="0"/>
          <w:szCs w:val="21"/>
        </w:rPr>
        <w:t>干固</w:t>
      </w:r>
      <w:proofErr w:type="gramEnd"/>
      <w:r>
        <w:rPr>
          <w:rFonts w:hAnsi="宋体" w:cs="宋体" w:hint="eastAsia"/>
          <w:kern w:val="0"/>
          <w:szCs w:val="21"/>
        </w:rPr>
        <w:t>后，用白水泥沟缝，使缝口平直、均匀、缝的深浅一致，形成最后的效果。</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5</w:t>
      </w:r>
      <w:r>
        <w:rPr>
          <w:rFonts w:hAnsi="宋体" w:cs="宋体" w:hint="eastAsia"/>
          <w:kern w:val="0"/>
          <w:szCs w:val="21"/>
        </w:rPr>
        <w:t>）</w:t>
      </w:r>
      <w:r>
        <w:rPr>
          <w:rFonts w:hAnsi="宋体" w:cs="宋体"/>
          <w:kern w:val="0"/>
          <w:szCs w:val="21"/>
        </w:rPr>
        <w:t xml:space="preserve"> </w:t>
      </w:r>
      <w:r>
        <w:rPr>
          <w:rFonts w:hAnsi="宋体" w:cs="宋体" w:hint="eastAsia"/>
          <w:kern w:val="0"/>
          <w:szCs w:val="21"/>
        </w:rPr>
        <w:t>地面石材要先在地面弹线、预铺，然后再铺贴；</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6</w:t>
      </w:r>
      <w:r>
        <w:rPr>
          <w:rFonts w:hAnsi="宋体" w:cs="宋体" w:hint="eastAsia"/>
          <w:kern w:val="0"/>
          <w:szCs w:val="21"/>
        </w:rPr>
        <w:t>）</w:t>
      </w:r>
      <w:r>
        <w:rPr>
          <w:rFonts w:hAnsi="宋体" w:cs="宋体"/>
          <w:kern w:val="0"/>
          <w:szCs w:val="21"/>
        </w:rPr>
        <w:t xml:space="preserve"> </w:t>
      </w:r>
      <w:r>
        <w:rPr>
          <w:rFonts w:hAnsi="宋体" w:cs="宋体" w:hint="eastAsia"/>
          <w:kern w:val="0"/>
          <w:szCs w:val="21"/>
        </w:rPr>
        <w:t>地面石材接缝要直且要密实。</w:t>
      </w:r>
    </w:p>
    <w:p w:rsidR="009B0D3E" w:rsidRDefault="009B0D3E" w:rsidP="009B0D3E">
      <w:pPr>
        <w:rPr>
          <w:rFonts w:hAnsi="宋体" w:cs="宋体"/>
          <w:kern w:val="0"/>
          <w:szCs w:val="21"/>
        </w:rPr>
      </w:pPr>
      <w:r>
        <w:rPr>
          <w:rFonts w:hAnsi="宋体" w:cs="TimesNewRoman,Bold"/>
          <w:b/>
          <w:bCs/>
          <w:kern w:val="0"/>
          <w:szCs w:val="21"/>
        </w:rPr>
        <w:t>7</w:t>
      </w:r>
      <w:r>
        <w:rPr>
          <w:rFonts w:hAnsi="宋体" w:cs="宋体" w:hint="eastAsia"/>
          <w:kern w:val="0"/>
          <w:szCs w:val="21"/>
        </w:rPr>
        <w:t>、材料及产品保护</w:t>
      </w:r>
    </w:p>
    <w:p w:rsidR="009B0D3E" w:rsidRDefault="009B0D3E" w:rsidP="009B0D3E">
      <w:pPr>
        <w:rPr>
          <w:rFonts w:hAnsi="宋体" w:cs="宋体"/>
          <w:kern w:val="0"/>
          <w:szCs w:val="21"/>
        </w:rPr>
      </w:pPr>
      <w:r>
        <w:rPr>
          <w:rFonts w:hAnsi="宋体" w:cs="宋体" w:hint="eastAsia"/>
          <w:kern w:val="0"/>
          <w:szCs w:val="21"/>
        </w:rPr>
        <w:t>按公司质量体系文件要求，对入场的工程材料要采取保护措施，以保证其在使用前满足施工要求，对已完成的分工程采取一些特殊保护措施，使其在交工验收前满足合同要求：</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）装板箱的材料应在施工现场开箱，以免材料在现场运输过程中损伤；</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）柱子完工后，用厚纸壳包扎好，再在其上圈一圈</w:t>
      </w:r>
      <w:proofErr w:type="gramStart"/>
      <w:r>
        <w:rPr>
          <w:rFonts w:hAnsi="宋体" w:cs="宋体" w:hint="eastAsia"/>
          <w:kern w:val="0"/>
          <w:szCs w:val="21"/>
        </w:rPr>
        <w:t>带珠点厚</w:t>
      </w:r>
      <w:proofErr w:type="gramEnd"/>
      <w:r>
        <w:rPr>
          <w:rFonts w:hAnsi="宋体" w:cs="宋体" w:hint="eastAsia"/>
          <w:kern w:val="0"/>
          <w:szCs w:val="21"/>
        </w:rPr>
        <w:t>胶膜包装材料，以防其他物件损伤柱面；</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）墙面最后一道工序在该处天花面完工之后施工，在人流密集或运输路线附近时，应用</w:t>
      </w:r>
      <w:r>
        <w:rPr>
          <w:rFonts w:hAnsi="宋体" w:cs="TimesNewRoman"/>
          <w:kern w:val="0"/>
          <w:szCs w:val="21"/>
        </w:rPr>
        <w:t>3</w:t>
      </w:r>
      <w:r>
        <w:rPr>
          <w:rFonts w:hAnsi="宋体" w:cs="宋体" w:hint="eastAsia"/>
          <w:kern w:val="0"/>
          <w:szCs w:val="21"/>
        </w:rPr>
        <w:t>—</w:t>
      </w:r>
      <w:r>
        <w:rPr>
          <w:rFonts w:hAnsi="宋体" w:cs="TimesNewRoman"/>
          <w:kern w:val="0"/>
          <w:szCs w:val="21"/>
        </w:rPr>
        <w:t xml:space="preserve">5mm </w:t>
      </w:r>
      <w:r>
        <w:rPr>
          <w:rFonts w:hAnsi="宋体" w:cs="宋体" w:hint="eastAsia"/>
          <w:kern w:val="0"/>
          <w:szCs w:val="21"/>
        </w:rPr>
        <w:t>厚夹板围护；</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）地面石板铺后，用厚纸壳或厚织物铺盖，并在最后一道工序上蜡；</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5</w:t>
      </w:r>
      <w:r>
        <w:rPr>
          <w:rFonts w:hAnsi="宋体" w:cs="宋体" w:hint="eastAsia"/>
          <w:kern w:val="0"/>
          <w:szCs w:val="21"/>
        </w:rPr>
        <w:t>）玻璃隔断完工后，贴上醒目的红色胶纸提醒行人；</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6</w:t>
      </w:r>
      <w:r>
        <w:rPr>
          <w:rFonts w:hAnsi="宋体" w:cs="宋体" w:hint="eastAsia"/>
          <w:kern w:val="0"/>
          <w:szCs w:val="21"/>
        </w:rPr>
        <w:t>）油漆时，对周围的墙面或他成品用纸盖住；</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7</w:t>
      </w:r>
      <w:r>
        <w:rPr>
          <w:rFonts w:hAnsi="宋体" w:cs="宋体" w:hint="eastAsia"/>
          <w:kern w:val="0"/>
          <w:szCs w:val="21"/>
        </w:rPr>
        <w:t>）若有石材，木饰面及织物在同一装饰面出现时，先做石材，再做木饰面及油漆，织物面在最后施工；</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8</w:t>
      </w:r>
      <w:r>
        <w:rPr>
          <w:rFonts w:hAnsi="宋体" w:cs="宋体" w:hint="eastAsia"/>
          <w:kern w:val="0"/>
          <w:szCs w:val="21"/>
        </w:rPr>
        <w:t>）有保护层的材料，其保护层必须在验收交工</w:t>
      </w:r>
      <w:proofErr w:type="gramStart"/>
      <w:r>
        <w:rPr>
          <w:rFonts w:hAnsi="宋体" w:cs="宋体" w:hint="eastAsia"/>
          <w:kern w:val="0"/>
          <w:szCs w:val="21"/>
        </w:rPr>
        <w:t>前撕揭</w:t>
      </w:r>
      <w:proofErr w:type="gramEnd"/>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9</w:t>
      </w:r>
      <w:r>
        <w:rPr>
          <w:rFonts w:hAnsi="宋体" w:cs="宋体" w:hint="eastAsia"/>
          <w:kern w:val="0"/>
          <w:szCs w:val="21"/>
        </w:rPr>
        <w:t>）相对独立区域，在全部完工后，应锁好门锁，以免损坏已完工装饰工程。本工程由于工程的大型性和复杂性，穿插施工较多，故成品保护尤其重要。除技术措施外，尚应在组织措施上确定专人，进行材料和成品保护工作。</w:t>
      </w:r>
    </w:p>
    <w:p w:rsidR="009B0D3E" w:rsidRDefault="009B0D3E" w:rsidP="009B0D3E">
      <w:pPr>
        <w:rPr>
          <w:rFonts w:hAnsi="宋体" w:cs="宋体"/>
          <w:kern w:val="0"/>
          <w:szCs w:val="21"/>
        </w:rPr>
      </w:pPr>
      <w:r>
        <w:rPr>
          <w:rFonts w:hAnsi="宋体" w:cs="TimesNewRoman,Bold"/>
          <w:b/>
          <w:bCs/>
          <w:kern w:val="0"/>
          <w:szCs w:val="21"/>
        </w:rPr>
        <w:t>8</w:t>
      </w:r>
      <w:r>
        <w:rPr>
          <w:rFonts w:hAnsi="宋体" w:cs="宋体" w:hint="eastAsia"/>
          <w:kern w:val="0"/>
          <w:szCs w:val="21"/>
        </w:rPr>
        <w:t>、关键及重要部位协调配合措施</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我们首先进一步了解设计意图及工程要求，然后修改并完善我们的施工组织设计。同时，我们深入研究设计图纸，仔细勘察现场情况，及时发现隐蔽存在的问题，进一步深化和完善施工图。参加施工图会审工作，协助业主、监理方和其他专业队伍完善设计内容和材料的选用。对于施工中出现的情况，主动向设计单位反映，提出正确可行的整改意见，积极修正设计错误。即使不属于设计错误范畴的内容，比如比例尺寸、颜色搭配方面的所谓不影响建筑结构的“小”问题，也要本着对业主、总包方高度负责的态度，从审美角度出发，尽可能完善地做好修正工作。</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我们还将主动地与监理工程师联系，首先将修正过的具体的施工组织方案报监理工程师审查，严格审查通过的方案执行，严格执行监理工程师的正确指令。所有进入现场使用的成品、半成品、设备、材料、机具，均主动向监理工程师提交产品合格证或质保书，应按规定使用前需进行物理化学试验检测的材料，主动递交检测结果报告，使所使用的材料设备不造成浪费和不耽误工期。按部位或分项、工序检验的质量，严格执行“上道工序不合格，下道工序不施工”的准则，使监理工程师能顺利地开展工作。</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）与安装工程的协调，其工作是具体而琐碎的，应从下面几个方面加以控制：</w:t>
      </w:r>
    </w:p>
    <w:p w:rsidR="009B0D3E" w:rsidRDefault="009B0D3E" w:rsidP="009B0D3E">
      <w:pPr>
        <w:rPr>
          <w:rFonts w:hAnsi="宋体" w:cs="宋体"/>
          <w:kern w:val="0"/>
          <w:szCs w:val="21"/>
        </w:rPr>
      </w:pPr>
      <w:r>
        <w:rPr>
          <w:rFonts w:hAnsi="宋体" w:cs="宋体"/>
          <w:kern w:val="0"/>
          <w:szCs w:val="21"/>
        </w:rPr>
        <w:t>a</w:t>
      </w:r>
      <w:r>
        <w:rPr>
          <w:rFonts w:hAnsi="宋体" w:cs="宋体" w:hint="eastAsia"/>
          <w:kern w:val="0"/>
          <w:szCs w:val="21"/>
        </w:rPr>
        <w:t>、安装与装饰一定要求安装在前，装饰在后，先天花，后墙面与地面的顺序进行，在特殊</w:t>
      </w:r>
      <w:r>
        <w:rPr>
          <w:rFonts w:hAnsi="宋体" w:cs="宋体" w:hint="eastAsia"/>
          <w:kern w:val="0"/>
          <w:szCs w:val="21"/>
        </w:rPr>
        <w:lastRenderedPageBreak/>
        <w:t>情况下，一定要颠倒程序要互谅互让，例如地面下的管线未做，地面是施工不了的，为了抢工，在不得以情况下，地面可以先做，但必须把地下管线部分的位置要预留不施工，当然这种施工方法是不合理的，除了对工期有利外，对质量、对文明施工、对成品保护、对有计划的科学施工都是不利的，内行来看会认为你们施工组织差，管理水平低，所以这样做的前提是在不</w:t>
      </w:r>
      <w:proofErr w:type="gramStart"/>
      <w:r>
        <w:rPr>
          <w:rFonts w:hAnsi="宋体" w:cs="宋体" w:hint="eastAsia"/>
          <w:kern w:val="0"/>
          <w:szCs w:val="21"/>
        </w:rPr>
        <w:t>得以的</w:t>
      </w:r>
      <w:proofErr w:type="gramEnd"/>
      <w:r>
        <w:rPr>
          <w:rFonts w:hAnsi="宋体" w:cs="宋体" w:hint="eastAsia"/>
          <w:kern w:val="0"/>
          <w:szCs w:val="21"/>
        </w:rPr>
        <w:t>情况下而为之；天花、墙面的情况也是一样，一定要把隐蔽工程完成并验收合格后方可进行装饰。</w:t>
      </w:r>
    </w:p>
    <w:p w:rsidR="009B0D3E" w:rsidRDefault="009B0D3E" w:rsidP="009B0D3E">
      <w:pPr>
        <w:rPr>
          <w:rFonts w:hAnsi="宋体" w:cs="宋体"/>
          <w:kern w:val="0"/>
          <w:szCs w:val="21"/>
        </w:rPr>
      </w:pPr>
      <w:r>
        <w:rPr>
          <w:rFonts w:hAnsi="宋体" w:cs="宋体"/>
          <w:kern w:val="0"/>
          <w:szCs w:val="21"/>
        </w:rPr>
        <w:t>b</w:t>
      </w:r>
      <w:r>
        <w:rPr>
          <w:rFonts w:hAnsi="宋体" w:cs="宋体" w:hint="eastAsia"/>
          <w:kern w:val="0"/>
          <w:szCs w:val="21"/>
        </w:rPr>
        <w:t>、总体（主管线）要先施工，支管尽可能也做上，对于上水管线，包括消防，要打压合格后才能封吊顶及墙面。</w:t>
      </w:r>
    </w:p>
    <w:p w:rsidR="009B0D3E" w:rsidRDefault="009B0D3E" w:rsidP="009B0D3E">
      <w:pPr>
        <w:rPr>
          <w:rFonts w:hAnsi="宋体" w:cs="宋体"/>
          <w:kern w:val="0"/>
          <w:szCs w:val="21"/>
        </w:rPr>
      </w:pPr>
      <w:r>
        <w:rPr>
          <w:rFonts w:hAnsi="宋体" w:cs="宋体"/>
          <w:kern w:val="0"/>
          <w:szCs w:val="21"/>
        </w:rPr>
        <w:t>c</w:t>
      </w:r>
      <w:r>
        <w:rPr>
          <w:rFonts w:hAnsi="宋体" w:cs="宋体" w:hint="eastAsia"/>
          <w:kern w:val="0"/>
          <w:szCs w:val="21"/>
        </w:rPr>
        <w:t>、除了以上所说均为隐蔽工程要先做外，不隐蔽的工程（如天花吊顶的，天花上的工程）一般要先上面（天花）再下面，在采取一定安全措施后，天花上、地面上（装饰）可同时进行。</w:t>
      </w:r>
    </w:p>
    <w:p w:rsidR="009B0D3E" w:rsidRDefault="009B0D3E" w:rsidP="009B0D3E">
      <w:pPr>
        <w:rPr>
          <w:rFonts w:hAnsi="宋体" w:cs="宋体"/>
          <w:kern w:val="0"/>
          <w:szCs w:val="21"/>
        </w:rPr>
      </w:pPr>
      <w:r>
        <w:rPr>
          <w:rFonts w:hAnsi="宋体" w:cs="宋体"/>
          <w:kern w:val="0"/>
          <w:szCs w:val="21"/>
        </w:rPr>
        <w:t>d</w:t>
      </w:r>
      <w:r>
        <w:rPr>
          <w:rFonts w:hAnsi="宋体" w:cs="宋体" w:hint="eastAsia"/>
          <w:kern w:val="0"/>
          <w:szCs w:val="21"/>
        </w:rPr>
        <w:t>、设备的调试，特别是总体调试，一般在装饰基本施工完了进行，但要求天花调试的工作人员采取措施保护好天花，勿踩坏，天花上有马道则好，无马道的可在主龙骨上铺板走人。</w:t>
      </w:r>
    </w:p>
    <w:p w:rsidR="009B0D3E" w:rsidRDefault="009B0D3E" w:rsidP="009B0D3E">
      <w:pPr>
        <w:rPr>
          <w:rFonts w:hAnsi="宋体" w:cs="宋体"/>
          <w:kern w:val="0"/>
          <w:szCs w:val="21"/>
        </w:rPr>
      </w:pPr>
      <w:r>
        <w:rPr>
          <w:rFonts w:hAnsi="宋体" w:cs="宋体"/>
          <w:kern w:val="0"/>
          <w:szCs w:val="21"/>
        </w:rPr>
        <w:t>e</w:t>
      </w:r>
      <w:r>
        <w:rPr>
          <w:rFonts w:hAnsi="宋体" w:cs="宋体" w:hint="eastAsia"/>
          <w:kern w:val="0"/>
          <w:szCs w:val="21"/>
        </w:rPr>
        <w:t>、协调好中线（轴线），一定要统一，以免设备安装位置的偏差。</w:t>
      </w:r>
    </w:p>
    <w:p w:rsidR="009B0D3E" w:rsidRDefault="009B0D3E" w:rsidP="009B0D3E">
      <w:pPr>
        <w:rPr>
          <w:rFonts w:hAnsi="宋体" w:cs="宋体"/>
          <w:kern w:val="0"/>
          <w:szCs w:val="21"/>
        </w:rPr>
      </w:pPr>
      <w:r>
        <w:rPr>
          <w:rFonts w:hAnsi="宋体" w:cs="宋体"/>
          <w:kern w:val="0"/>
          <w:szCs w:val="21"/>
        </w:rPr>
        <w:t>f</w:t>
      </w:r>
      <w:r>
        <w:rPr>
          <w:rFonts w:hAnsi="宋体" w:cs="宋体" w:hint="eastAsia"/>
          <w:kern w:val="0"/>
          <w:szCs w:val="21"/>
        </w:rPr>
        <w:t>、协调好统一标高，这一点非常重要，特别是设备标高与地面标高的统一，地面与门下面标高，楼梯与地面标高统一，所以现场施工的各班组，都要统一在一个基准标高下施工，防止将来难以挽回的损失或无可奈何，如有些商场、宾馆，自动楼梯与地面的标高未统一，结果，上下楼梯与地面就有坡，电梯门口也有这样情况。</w:t>
      </w:r>
    </w:p>
    <w:p w:rsidR="009B0D3E" w:rsidRDefault="009B0D3E" w:rsidP="009B0D3E">
      <w:pPr>
        <w:rPr>
          <w:rFonts w:hAnsi="宋体" w:cs="宋体"/>
          <w:kern w:val="0"/>
          <w:szCs w:val="21"/>
        </w:rPr>
      </w:pPr>
      <w:r>
        <w:rPr>
          <w:rFonts w:hAnsi="宋体" w:cs="宋体"/>
          <w:kern w:val="0"/>
          <w:szCs w:val="21"/>
        </w:rPr>
        <w:t>g</w:t>
      </w:r>
      <w:r>
        <w:rPr>
          <w:rFonts w:hAnsi="宋体" w:cs="宋体" w:hint="eastAsia"/>
          <w:kern w:val="0"/>
          <w:szCs w:val="21"/>
        </w:rPr>
        <w:t>、注意已施工地面的结构标高，有的地面表面看不觉得，但</w:t>
      </w:r>
      <w:proofErr w:type="gramStart"/>
      <w:r>
        <w:rPr>
          <w:rFonts w:hAnsi="宋体" w:cs="宋体" w:hint="eastAsia"/>
          <w:kern w:val="0"/>
          <w:szCs w:val="21"/>
        </w:rPr>
        <w:t>一</w:t>
      </w:r>
      <w:proofErr w:type="gramEnd"/>
      <w:r>
        <w:rPr>
          <w:rFonts w:hAnsi="宋体" w:cs="宋体" w:hint="eastAsia"/>
          <w:kern w:val="0"/>
          <w:szCs w:val="21"/>
        </w:rPr>
        <w:t>测量，其本身高差很大，造成楼梯、门口、设备等无法按正确标高施工，往往会令你做你的，我做我的，最后无不交叉发生事故，因此如果我们施工，我们一定把这些问题解决在施工之前，同</w:t>
      </w:r>
      <w:proofErr w:type="gramStart"/>
      <w:r>
        <w:rPr>
          <w:rFonts w:hAnsi="宋体" w:cs="宋体" w:hint="eastAsia"/>
          <w:kern w:val="0"/>
          <w:szCs w:val="21"/>
        </w:rPr>
        <w:t>安装组</w:t>
      </w:r>
      <w:proofErr w:type="gramEnd"/>
      <w:r>
        <w:rPr>
          <w:rFonts w:hAnsi="宋体" w:cs="宋体" w:hint="eastAsia"/>
          <w:kern w:val="0"/>
          <w:szCs w:val="21"/>
        </w:rPr>
        <w:t>及安装单位协调协商好。</w:t>
      </w:r>
    </w:p>
    <w:p w:rsidR="009B0D3E" w:rsidRDefault="009B0D3E" w:rsidP="009B0D3E">
      <w:pPr>
        <w:rPr>
          <w:rFonts w:hAnsi="宋体" w:cs="宋体"/>
          <w:kern w:val="0"/>
          <w:szCs w:val="21"/>
        </w:rPr>
      </w:pPr>
      <w:r>
        <w:rPr>
          <w:rFonts w:hAnsi="宋体" w:cs="宋体"/>
          <w:kern w:val="0"/>
          <w:szCs w:val="21"/>
        </w:rPr>
        <w:t>h</w:t>
      </w:r>
      <w:r>
        <w:rPr>
          <w:rFonts w:hAnsi="宋体" w:cs="宋体" w:hint="eastAsia"/>
          <w:kern w:val="0"/>
          <w:szCs w:val="21"/>
        </w:rPr>
        <w:t>、经常定期或不定期召开施工协调会，解决各单位之间的配合协调会，统一指挥、统一安排与协调。</w:t>
      </w:r>
    </w:p>
    <w:p w:rsidR="009B0D3E" w:rsidRDefault="009B0D3E" w:rsidP="009B0D3E">
      <w:pPr>
        <w:rPr>
          <w:rFonts w:hAnsi="宋体" w:cs="宋体"/>
          <w:kern w:val="0"/>
          <w:szCs w:val="21"/>
        </w:rPr>
      </w:pPr>
      <w:r>
        <w:rPr>
          <w:rFonts w:hAnsi="宋体" w:cs="宋体" w:hint="eastAsia"/>
          <w:kern w:val="0"/>
          <w:szCs w:val="21"/>
        </w:rPr>
        <w:t>其他关键及重要部位的协调配合，在其他章节论述施工工艺和措施时，已有具体的记叙。</w:t>
      </w:r>
    </w:p>
    <w:p w:rsidR="009B0D3E" w:rsidRDefault="009B0D3E" w:rsidP="009B0D3E">
      <w:pPr>
        <w:rPr>
          <w:rFonts w:hAnsi="宋体" w:cs="宋体"/>
          <w:kern w:val="0"/>
          <w:szCs w:val="21"/>
        </w:rPr>
      </w:pPr>
      <w:r>
        <w:rPr>
          <w:rFonts w:hAnsi="宋体" w:cs="TimesNewRoman,Bold"/>
          <w:b/>
          <w:bCs/>
          <w:kern w:val="0"/>
          <w:szCs w:val="21"/>
        </w:rPr>
        <w:t>9</w:t>
      </w:r>
      <w:r>
        <w:rPr>
          <w:rFonts w:hAnsi="宋体" w:cs="宋体" w:hint="eastAsia"/>
          <w:kern w:val="0"/>
          <w:szCs w:val="21"/>
        </w:rPr>
        <w:t>、观众厅造型天花施工</w:t>
      </w:r>
    </w:p>
    <w:p w:rsidR="009B0D3E" w:rsidRDefault="009B0D3E" w:rsidP="009B0D3E">
      <w:pPr>
        <w:rPr>
          <w:rFonts w:hAnsi="宋体" w:cs="宋体"/>
          <w:kern w:val="0"/>
          <w:szCs w:val="21"/>
        </w:rPr>
      </w:pPr>
      <w:r>
        <w:rPr>
          <w:rFonts w:hAnsi="宋体" w:cs="宋体" w:hint="eastAsia"/>
          <w:kern w:val="0"/>
          <w:szCs w:val="21"/>
        </w:rPr>
        <w:t>观众厅在铝板造型天花施工过程中，应注意以下事项：</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）整体脚手架要搭设牢固，上满铺</w:t>
      </w:r>
      <w:r>
        <w:rPr>
          <w:rFonts w:hAnsi="宋体" w:cs="宋体"/>
          <w:kern w:val="0"/>
          <w:szCs w:val="21"/>
        </w:rPr>
        <w:t xml:space="preserve">18 </w:t>
      </w:r>
      <w:proofErr w:type="gramStart"/>
      <w:r>
        <w:rPr>
          <w:rFonts w:hAnsi="宋体" w:cs="宋体" w:hint="eastAsia"/>
          <w:kern w:val="0"/>
          <w:szCs w:val="21"/>
        </w:rPr>
        <w:t>厘大芯板</w:t>
      </w:r>
      <w:proofErr w:type="gramEnd"/>
      <w:r>
        <w:rPr>
          <w:rFonts w:hAnsi="宋体" w:cs="宋体" w:hint="eastAsia"/>
          <w:kern w:val="0"/>
          <w:szCs w:val="21"/>
        </w:rPr>
        <w:t>，并且挂设安全网；</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）所有弧形铝板需要到工厂加工；</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）马道、面光桥、声桥及吊顶钢结构焊接牢固，建议采用热镀锌钢材。</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）龙骨安装要牢固，准确到位</w:t>
      </w:r>
      <w:r>
        <w:rPr>
          <w:rFonts w:hAnsi="宋体" w:cs="宋体"/>
          <w:kern w:val="0"/>
          <w:szCs w:val="21"/>
        </w:rPr>
        <w:t>;</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）铝板面层安装前，在地上预排，完全符合图纸要求后再安装；（</w:t>
      </w:r>
      <w:r>
        <w:rPr>
          <w:rFonts w:hAnsi="宋体" w:cs="宋体"/>
          <w:kern w:val="0"/>
          <w:szCs w:val="21"/>
        </w:rPr>
        <w:t>5</w:t>
      </w:r>
      <w:r>
        <w:rPr>
          <w:rFonts w:hAnsi="宋体" w:cs="宋体" w:hint="eastAsia"/>
          <w:kern w:val="0"/>
          <w:szCs w:val="21"/>
        </w:rPr>
        <w:t>）安装要精确，</w:t>
      </w:r>
      <w:proofErr w:type="gramStart"/>
      <w:r>
        <w:rPr>
          <w:rFonts w:hAnsi="宋体" w:cs="宋体" w:hint="eastAsia"/>
          <w:kern w:val="0"/>
          <w:szCs w:val="21"/>
        </w:rPr>
        <w:t>接逢要</w:t>
      </w:r>
      <w:proofErr w:type="gramEnd"/>
      <w:r>
        <w:rPr>
          <w:rFonts w:hAnsi="宋体" w:cs="宋体" w:hint="eastAsia"/>
          <w:kern w:val="0"/>
          <w:szCs w:val="21"/>
        </w:rPr>
        <w:t>小要直；</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6</w:t>
      </w:r>
      <w:r>
        <w:rPr>
          <w:rFonts w:hAnsi="宋体" w:cs="宋体" w:hint="eastAsia"/>
          <w:kern w:val="0"/>
          <w:szCs w:val="21"/>
        </w:rPr>
        <w:t>）安装铝板时要注意保护铝板，以免划伤。</w:t>
      </w:r>
    </w:p>
    <w:p w:rsidR="009B0D3E" w:rsidRDefault="009B0D3E" w:rsidP="009B0D3E">
      <w:pPr>
        <w:rPr>
          <w:rFonts w:hAnsi="宋体" w:cs="宋体"/>
          <w:kern w:val="0"/>
          <w:szCs w:val="21"/>
        </w:rPr>
      </w:pPr>
      <w:r>
        <w:rPr>
          <w:rFonts w:hAnsi="宋体" w:cs="TimesNewRoman,Bold"/>
          <w:b/>
          <w:bCs/>
          <w:kern w:val="0"/>
          <w:szCs w:val="21"/>
        </w:rPr>
        <w:t>10</w:t>
      </w:r>
      <w:r>
        <w:rPr>
          <w:rFonts w:hAnsi="宋体" w:cs="宋体" w:hint="eastAsia"/>
          <w:kern w:val="0"/>
          <w:szCs w:val="21"/>
        </w:rPr>
        <w:t>、墙面金属板施工</w:t>
      </w:r>
    </w:p>
    <w:p w:rsidR="009B0D3E" w:rsidRDefault="009B0D3E" w:rsidP="009B0D3E">
      <w:pPr>
        <w:rPr>
          <w:rFonts w:hAnsi="宋体" w:cs="宋体"/>
          <w:kern w:val="0"/>
          <w:szCs w:val="21"/>
        </w:rPr>
      </w:pPr>
      <w:r>
        <w:rPr>
          <w:rFonts w:hAnsi="宋体" w:cs="宋体" w:hint="eastAsia"/>
          <w:kern w:val="0"/>
          <w:szCs w:val="21"/>
        </w:rPr>
        <w:t>墙面金属施工面积大，在施工过程中，应注意以下事项：</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）放线，在基层上弹出骨架的位置（要先检查结构的质量，结构的垂直度和平整度），发现误差及时调整。</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）固定骨架的连接件：骨架的横、竖杆件通过连接件与结构固定，连接件可通过预埋件焊接或螺栓与结构连接，一般宜采用膨胀螺栓固定，固定骨架应先进行防腐处理。</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）安装骨架位置要正确，结合要牢固，要检查中心线和表面平整度。</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）安装金属板，用螺钉直接固定到骨架上。</w:t>
      </w:r>
    </w:p>
    <w:p w:rsidR="009B0D3E" w:rsidRDefault="009B0D3E" w:rsidP="009B0D3E">
      <w:pPr>
        <w:rPr>
          <w:rFonts w:hAnsi="宋体" w:cs="宋体"/>
          <w:kern w:val="0"/>
          <w:szCs w:val="21"/>
        </w:rPr>
      </w:pPr>
      <w:r>
        <w:rPr>
          <w:rFonts w:hAnsi="宋体" w:cs="TimesNewRoman,Bold"/>
          <w:b/>
          <w:bCs/>
          <w:kern w:val="0"/>
          <w:szCs w:val="21"/>
        </w:rPr>
        <w:t>11</w:t>
      </w:r>
      <w:r>
        <w:rPr>
          <w:rFonts w:hAnsi="宋体" w:cs="宋体" w:hint="eastAsia"/>
          <w:kern w:val="0"/>
          <w:szCs w:val="21"/>
        </w:rPr>
        <w:t>、地毯铺设</w:t>
      </w:r>
    </w:p>
    <w:p w:rsidR="009B0D3E" w:rsidRDefault="009B0D3E" w:rsidP="009B0D3E">
      <w:pPr>
        <w:rPr>
          <w:rFonts w:hAnsi="宋体" w:cs="宋体"/>
          <w:kern w:val="0"/>
          <w:szCs w:val="21"/>
        </w:rPr>
      </w:pPr>
      <w:r>
        <w:rPr>
          <w:rFonts w:hAnsi="宋体" w:cs="宋体" w:hint="eastAsia"/>
          <w:kern w:val="0"/>
          <w:szCs w:val="21"/>
        </w:rPr>
        <w:lastRenderedPageBreak/>
        <w:t>地毯铺设最易产生起皱现象，铺设时，以中心控制点向四周左右及前后同步铺设，每整张</w:t>
      </w:r>
      <w:proofErr w:type="gramStart"/>
      <w:r>
        <w:rPr>
          <w:rFonts w:hAnsi="宋体" w:cs="宋体" w:hint="eastAsia"/>
          <w:kern w:val="0"/>
          <w:szCs w:val="21"/>
        </w:rPr>
        <w:t>毯</w:t>
      </w:r>
      <w:proofErr w:type="gramEnd"/>
      <w:r>
        <w:rPr>
          <w:rFonts w:hAnsi="宋体" w:cs="宋体" w:hint="eastAsia"/>
          <w:kern w:val="0"/>
          <w:szCs w:val="21"/>
        </w:rPr>
        <w:t>或</w:t>
      </w:r>
      <w:r>
        <w:rPr>
          <w:rFonts w:hAnsi="宋体" w:cs="宋体"/>
          <w:kern w:val="0"/>
          <w:szCs w:val="21"/>
        </w:rPr>
        <w:t xml:space="preserve">3M </w:t>
      </w:r>
      <w:r>
        <w:rPr>
          <w:rFonts w:hAnsi="宋体" w:cs="宋体" w:hint="eastAsia"/>
          <w:kern w:val="0"/>
          <w:szCs w:val="21"/>
        </w:rPr>
        <w:t>间距加固定点，充分的拉伸后以固定点临时固定，同步调整花型到最后收边。地毯的收边，铺接、烫</w:t>
      </w:r>
      <w:proofErr w:type="gramStart"/>
      <w:r>
        <w:rPr>
          <w:rFonts w:hAnsi="宋体" w:cs="宋体" w:hint="eastAsia"/>
          <w:kern w:val="0"/>
          <w:szCs w:val="21"/>
        </w:rPr>
        <w:t>口严格</w:t>
      </w:r>
      <w:proofErr w:type="gramEnd"/>
      <w:r>
        <w:rPr>
          <w:rFonts w:hAnsi="宋体" w:cs="宋体" w:hint="eastAsia"/>
          <w:kern w:val="0"/>
          <w:szCs w:val="21"/>
        </w:rPr>
        <w:t>按规范要求执行，使整个地毯铺设无缝口、无花型变型、无局部起鼓。</w:t>
      </w:r>
    </w:p>
    <w:p w:rsidR="009B0D3E" w:rsidRDefault="009B0D3E" w:rsidP="009B0D3E">
      <w:pPr>
        <w:rPr>
          <w:rFonts w:hAnsi="宋体" w:cs="宋体" w:hint="eastAsia"/>
        </w:rPr>
      </w:pPr>
    </w:p>
    <w:p w:rsidR="009B0D3E" w:rsidRDefault="009B0D3E" w:rsidP="009B0D3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6" w:name="_Toc207189113"/>
      <w:r>
        <w:rPr>
          <w:rFonts w:hint="eastAsia"/>
        </w:rPr>
        <w:t>优化方案及先进工艺</w:t>
      </w:r>
      <w:bookmarkStart w:id="37" w:name="bk124"/>
      <w:bookmarkEnd w:id="36"/>
      <w:bookmarkEnd w:id="37"/>
    </w:p>
    <w:p w:rsidR="009B0D3E" w:rsidRDefault="009B0D3E" w:rsidP="009B0D3E">
      <w:pPr>
        <w:rPr>
          <w:kern w:val="0"/>
        </w:rPr>
      </w:pPr>
      <w:bookmarkStart w:id="38" w:name="bk125"/>
      <w:bookmarkEnd w:id="38"/>
      <w:r>
        <w:rPr>
          <w:kern w:val="0"/>
        </w:rPr>
        <w:t>1</w:t>
      </w:r>
      <w:r>
        <w:rPr>
          <w:rFonts w:hint="eastAsia"/>
          <w:kern w:val="0"/>
        </w:rPr>
        <w:t>．天花灯具、风口及消防、喷淋烟感布置</w:t>
      </w:r>
    </w:p>
    <w:p w:rsidR="009B0D3E" w:rsidRDefault="009B0D3E" w:rsidP="009B0D3E">
      <w:pPr>
        <w:rPr>
          <w:kern w:val="0"/>
        </w:rPr>
      </w:pPr>
      <w:r>
        <w:rPr>
          <w:rFonts w:hint="eastAsia"/>
          <w:kern w:val="0"/>
        </w:rPr>
        <w:t>（</w:t>
      </w:r>
      <w:r>
        <w:rPr>
          <w:kern w:val="0"/>
        </w:rPr>
        <w:t>1</w:t>
      </w:r>
      <w:r>
        <w:rPr>
          <w:rFonts w:hint="eastAsia"/>
          <w:kern w:val="0"/>
        </w:rPr>
        <w:t>）首先熟悉了解图纸；</w:t>
      </w:r>
    </w:p>
    <w:p w:rsidR="009B0D3E" w:rsidRDefault="009B0D3E" w:rsidP="009B0D3E">
      <w:pPr>
        <w:rPr>
          <w:kern w:val="0"/>
        </w:rPr>
      </w:pPr>
      <w:r>
        <w:rPr>
          <w:rFonts w:hint="eastAsia"/>
          <w:kern w:val="0"/>
        </w:rPr>
        <w:t>（</w:t>
      </w:r>
      <w:r>
        <w:rPr>
          <w:kern w:val="0"/>
        </w:rPr>
        <w:t>2</w:t>
      </w:r>
      <w:r>
        <w:rPr>
          <w:rFonts w:hint="eastAsia"/>
          <w:kern w:val="0"/>
        </w:rPr>
        <w:t>）在天花施工之前，首先将天花布置在地面上弹线，使图纸天花布置抽象的东西变为具体形象的东西，使工人一目了然；</w:t>
      </w:r>
    </w:p>
    <w:p w:rsidR="009B0D3E" w:rsidRDefault="009B0D3E" w:rsidP="009B0D3E">
      <w:pPr>
        <w:rPr>
          <w:kern w:val="0"/>
        </w:rPr>
      </w:pPr>
      <w:r>
        <w:rPr>
          <w:rFonts w:hint="eastAsia"/>
          <w:kern w:val="0"/>
        </w:rPr>
        <w:t>（</w:t>
      </w:r>
      <w:r>
        <w:rPr>
          <w:kern w:val="0"/>
        </w:rPr>
        <w:t>3</w:t>
      </w:r>
      <w:r>
        <w:rPr>
          <w:rFonts w:hint="eastAsia"/>
          <w:kern w:val="0"/>
        </w:rPr>
        <w:t>）在争</w:t>
      </w:r>
      <w:proofErr w:type="gramStart"/>
      <w:r>
        <w:rPr>
          <w:rFonts w:hint="eastAsia"/>
          <w:kern w:val="0"/>
        </w:rPr>
        <w:t>求设计</w:t>
      </w:r>
      <w:proofErr w:type="gramEnd"/>
      <w:r>
        <w:rPr>
          <w:rFonts w:hint="eastAsia"/>
          <w:kern w:val="0"/>
        </w:rPr>
        <w:t>单位，甲方及监理公司同意后，按地面弹线位置，进行天花施工。</w:t>
      </w:r>
    </w:p>
    <w:p w:rsidR="009B0D3E" w:rsidRDefault="009B0D3E" w:rsidP="009B0D3E">
      <w:pPr>
        <w:rPr>
          <w:kern w:val="0"/>
        </w:rPr>
      </w:pPr>
      <w:r>
        <w:rPr>
          <w:kern w:val="0"/>
        </w:rPr>
        <w:t>2</w:t>
      </w:r>
      <w:r>
        <w:rPr>
          <w:rFonts w:hint="eastAsia"/>
          <w:kern w:val="0"/>
        </w:rPr>
        <w:t>．墙面石材挂贴改为国外流行的施工工艺，采用澳之宝大力神胶将石材固定在墙面上（石材离墙面</w:t>
      </w:r>
      <w:r>
        <w:rPr>
          <w:kern w:val="0"/>
        </w:rPr>
        <w:t xml:space="preserve">1.5cm </w:t>
      </w:r>
      <w:r>
        <w:rPr>
          <w:rFonts w:hint="eastAsia"/>
          <w:kern w:val="0"/>
        </w:rPr>
        <w:t>粘贴），这样干</w:t>
      </w:r>
      <w:proofErr w:type="gramStart"/>
      <w:r>
        <w:rPr>
          <w:rFonts w:hint="eastAsia"/>
          <w:kern w:val="0"/>
        </w:rPr>
        <w:t>挂施工</w:t>
      </w:r>
      <w:proofErr w:type="gramEnd"/>
      <w:r>
        <w:rPr>
          <w:rFonts w:hint="eastAsia"/>
          <w:kern w:val="0"/>
        </w:rPr>
        <w:t>效果美观，施工工艺简单、快捷、牢固。</w:t>
      </w:r>
    </w:p>
    <w:p w:rsidR="009B0D3E" w:rsidRDefault="009B0D3E" w:rsidP="009B0D3E">
      <w:pPr>
        <w:rPr>
          <w:kern w:val="0"/>
        </w:rPr>
      </w:pPr>
      <w:r>
        <w:rPr>
          <w:kern w:val="0"/>
        </w:rPr>
        <w:t>3.</w:t>
      </w:r>
      <w:r>
        <w:rPr>
          <w:rFonts w:hint="eastAsia"/>
          <w:kern w:val="0"/>
        </w:rPr>
        <w:t>墙面瓷片采用留</w:t>
      </w:r>
      <w:r>
        <w:rPr>
          <w:kern w:val="0"/>
        </w:rPr>
        <w:t xml:space="preserve">1.5mm </w:t>
      </w:r>
      <w:r>
        <w:rPr>
          <w:rFonts w:hint="eastAsia"/>
          <w:kern w:val="0"/>
        </w:rPr>
        <w:t>缝隙粘贴，因为所有瓷片均有尺寸误差，如密缝粘贴，缝隙将不完全直，不美观。我们用</w:t>
      </w:r>
      <w:r>
        <w:rPr>
          <w:kern w:val="0"/>
        </w:rPr>
        <w:t xml:space="preserve">1.5mm </w:t>
      </w:r>
      <w:r>
        <w:rPr>
          <w:rFonts w:hint="eastAsia"/>
          <w:kern w:val="0"/>
        </w:rPr>
        <w:t>十字塑料固定卡，可严格控制墙砖的缝隙，增强墙砖的美观性。</w:t>
      </w:r>
    </w:p>
    <w:p w:rsidR="009B0D3E" w:rsidRDefault="009B0D3E" w:rsidP="009B0D3E">
      <w:pPr>
        <w:rPr>
          <w:kern w:val="0"/>
        </w:rPr>
      </w:pPr>
      <w:r>
        <w:rPr>
          <w:rFonts w:cs="TimesNewRoman"/>
          <w:kern w:val="0"/>
        </w:rPr>
        <w:t>4</w:t>
      </w:r>
      <w:r>
        <w:rPr>
          <w:rFonts w:hint="eastAsia"/>
          <w:kern w:val="0"/>
        </w:rPr>
        <w:t>．使用</w:t>
      </w:r>
      <w:proofErr w:type="gramStart"/>
      <w:r>
        <w:rPr>
          <w:rFonts w:hint="eastAsia"/>
          <w:kern w:val="0"/>
        </w:rPr>
        <w:t>春景牌</w:t>
      </w:r>
      <w:proofErr w:type="gramEnd"/>
      <w:r>
        <w:rPr>
          <w:rFonts w:hint="eastAsia"/>
          <w:kern w:val="0"/>
        </w:rPr>
        <w:t>环保腻子。</w:t>
      </w:r>
    </w:p>
    <w:p w:rsidR="009B0D3E" w:rsidRDefault="009B0D3E" w:rsidP="009B0D3E">
      <w:pPr>
        <w:rPr>
          <w:kern w:val="0"/>
        </w:rPr>
      </w:pPr>
      <w:r>
        <w:rPr>
          <w:rFonts w:hint="eastAsia"/>
          <w:kern w:val="0"/>
        </w:rPr>
        <w:t>该腻子的拌制简单：将腻子倒入容器加入自来水成稠状静置</w:t>
      </w:r>
      <w:r>
        <w:rPr>
          <w:rFonts w:cs="TimesNewRoman"/>
          <w:kern w:val="0"/>
        </w:rPr>
        <w:t xml:space="preserve">15 </w:t>
      </w:r>
      <w:r>
        <w:rPr>
          <w:rFonts w:hint="eastAsia"/>
          <w:kern w:val="0"/>
        </w:rPr>
        <w:t>分钟后，再彻底搅拌均匀即可使用。其产品特点：</w:t>
      </w:r>
    </w:p>
    <w:p w:rsidR="009B0D3E" w:rsidRDefault="009B0D3E" w:rsidP="009B0D3E">
      <w:pPr>
        <w:rPr>
          <w:kern w:val="0"/>
        </w:rPr>
      </w:pPr>
      <w:r>
        <w:rPr>
          <w:rFonts w:hint="eastAsia"/>
          <w:kern w:val="0"/>
        </w:rPr>
        <w:t>（</w:t>
      </w:r>
      <w:r>
        <w:rPr>
          <w:rFonts w:cs="TimesNewRoman"/>
          <w:kern w:val="0"/>
        </w:rPr>
        <w:t>1</w:t>
      </w:r>
      <w:r>
        <w:rPr>
          <w:rFonts w:hint="eastAsia"/>
          <w:kern w:val="0"/>
        </w:rPr>
        <w:t>）、产品为粉末状，使用时仅加自来水兑拌即可。</w:t>
      </w:r>
    </w:p>
    <w:p w:rsidR="009B0D3E" w:rsidRDefault="009B0D3E" w:rsidP="009B0D3E">
      <w:pPr>
        <w:rPr>
          <w:kern w:val="0"/>
        </w:rPr>
      </w:pPr>
      <w:r>
        <w:rPr>
          <w:rFonts w:hint="eastAsia"/>
          <w:kern w:val="0"/>
        </w:rPr>
        <w:t>（</w:t>
      </w:r>
      <w:r>
        <w:rPr>
          <w:rFonts w:cs="TimesNewRoman"/>
          <w:kern w:val="0"/>
        </w:rPr>
        <w:t>2</w:t>
      </w:r>
      <w:r>
        <w:rPr>
          <w:rFonts w:hint="eastAsia"/>
          <w:kern w:val="0"/>
        </w:rPr>
        <w:t>）、不含甲醛、苯及发挥性有机化合物、阻燃、无毒无味。</w:t>
      </w:r>
    </w:p>
    <w:p w:rsidR="009B0D3E" w:rsidRDefault="009B0D3E" w:rsidP="009B0D3E">
      <w:pPr>
        <w:rPr>
          <w:kern w:val="0"/>
        </w:rPr>
      </w:pPr>
      <w:r>
        <w:rPr>
          <w:rFonts w:hint="eastAsia"/>
          <w:kern w:val="0"/>
        </w:rPr>
        <w:t>（</w:t>
      </w:r>
      <w:r>
        <w:rPr>
          <w:rFonts w:cs="TimesNewRoman"/>
          <w:kern w:val="0"/>
        </w:rPr>
        <w:t>3</w:t>
      </w:r>
      <w:r>
        <w:rPr>
          <w:rFonts w:hint="eastAsia"/>
          <w:kern w:val="0"/>
        </w:rPr>
        <w:t>）、粘结强度高、附着力强、遮盖力大、光洁度高、施工方便、成本低廉。</w:t>
      </w:r>
    </w:p>
    <w:p w:rsidR="009B0D3E" w:rsidRDefault="009B0D3E" w:rsidP="009B0D3E">
      <w:pPr>
        <w:rPr>
          <w:kern w:val="0"/>
        </w:rPr>
      </w:pPr>
      <w:r>
        <w:rPr>
          <w:rFonts w:hint="eastAsia"/>
          <w:kern w:val="0"/>
        </w:rPr>
        <w:t>（</w:t>
      </w:r>
      <w:r>
        <w:rPr>
          <w:rFonts w:cs="TimesNewRoman"/>
          <w:kern w:val="0"/>
        </w:rPr>
        <w:t>4</w:t>
      </w:r>
      <w:r>
        <w:rPr>
          <w:rFonts w:hint="eastAsia"/>
          <w:kern w:val="0"/>
        </w:rPr>
        <w:t>）、耐水性能优异，防潮防霉于里层，不脱落、</w:t>
      </w:r>
      <w:proofErr w:type="gramStart"/>
      <w:r>
        <w:rPr>
          <w:rFonts w:hint="eastAsia"/>
          <w:kern w:val="0"/>
        </w:rPr>
        <w:t>不</w:t>
      </w:r>
      <w:proofErr w:type="gramEnd"/>
      <w:r>
        <w:rPr>
          <w:rFonts w:hint="eastAsia"/>
          <w:kern w:val="0"/>
        </w:rPr>
        <w:t>开裂、</w:t>
      </w:r>
      <w:proofErr w:type="gramStart"/>
      <w:r>
        <w:rPr>
          <w:rFonts w:hint="eastAsia"/>
          <w:kern w:val="0"/>
        </w:rPr>
        <w:t>不</w:t>
      </w:r>
      <w:proofErr w:type="gramEnd"/>
      <w:r>
        <w:rPr>
          <w:rFonts w:hint="eastAsia"/>
          <w:kern w:val="0"/>
        </w:rPr>
        <w:t>粉化。</w:t>
      </w:r>
    </w:p>
    <w:p w:rsidR="009B0D3E" w:rsidRDefault="009B0D3E" w:rsidP="009B0D3E">
      <w:pPr>
        <w:rPr>
          <w:kern w:val="0"/>
        </w:rPr>
      </w:pPr>
      <w:r>
        <w:rPr>
          <w:rFonts w:hint="eastAsia"/>
          <w:kern w:val="0"/>
        </w:rPr>
        <w:t>（</w:t>
      </w:r>
      <w:r>
        <w:rPr>
          <w:rFonts w:cs="TimesNewRoman"/>
          <w:kern w:val="0"/>
        </w:rPr>
        <w:t>5</w:t>
      </w:r>
      <w:r>
        <w:rPr>
          <w:rFonts w:hint="eastAsia"/>
          <w:kern w:val="0"/>
        </w:rPr>
        <w:t>）、和传统腻子比，在同等条件下可节约面层乳胶漆</w:t>
      </w:r>
      <w:r>
        <w:rPr>
          <w:rFonts w:cs="TimesNewRoman"/>
          <w:kern w:val="0"/>
        </w:rPr>
        <w:t>25%</w:t>
      </w:r>
      <w:r>
        <w:rPr>
          <w:rFonts w:hint="eastAsia"/>
          <w:kern w:val="0"/>
        </w:rPr>
        <w:t>左右。</w:t>
      </w:r>
    </w:p>
    <w:p w:rsidR="009B0D3E" w:rsidRDefault="009B0D3E" w:rsidP="009B0D3E">
      <w:pPr>
        <w:rPr>
          <w:kern w:val="0"/>
        </w:rPr>
      </w:pPr>
      <w:r>
        <w:rPr>
          <w:rFonts w:cs="TimesNewRoman"/>
          <w:kern w:val="0"/>
        </w:rPr>
        <w:t>5</w:t>
      </w:r>
      <w:r>
        <w:rPr>
          <w:rFonts w:hint="eastAsia"/>
          <w:kern w:val="0"/>
        </w:rPr>
        <w:t>．使用</w:t>
      </w:r>
      <w:proofErr w:type="gramStart"/>
      <w:r>
        <w:rPr>
          <w:rFonts w:hint="eastAsia"/>
          <w:kern w:val="0"/>
        </w:rPr>
        <w:t>源骏固</w:t>
      </w:r>
      <w:proofErr w:type="gramEnd"/>
      <w:r>
        <w:rPr>
          <w:rFonts w:hint="eastAsia"/>
          <w:kern w:val="0"/>
        </w:rPr>
        <w:t>抹泥来做批荡、找平、挂贴石材。</w:t>
      </w:r>
    </w:p>
    <w:p w:rsidR="009B0D3E" w:rsidRDefault="009B0D3E" w:rsidP="009B0D3E">
      <w:pPr>
        <w:rPr>
          <w:kern w:val="0"/>
        </w:rPr>
      </w:pPr>
      <w:r>
        <w:rPr>
          <w:rFonts w:hint="eastAsia"/>
          <w:kern w:val="0"/>
        </w:rPr>
        <w:t>产品说明：用优质硅酸盐水泥、碳酸钙等无机材料及合成树脂、纤维、高分子材料等研制而成。本产品解决了现场配合比的随意性出现的种种问题。特点：粘结力强、防潮、耐水、防霉、无毒、质量稳定、兑水即用、施工方便。施工方法：在桶内先加水再加胶粉，用电动搅拌均匀成膏糊状，静置</w:t>
      </w:r>
      <w:r>
        <w:rPr>
          <w:rFonts w:cs="TimesNewRoman"/>
          <w:kern w:val="0"/>
        </w:rPr>
        <w:t xml:space="preserve">5 </w:t>
      </w:r>
      <w:r>
        <w:rPr>
          <w:rFonts w:hint="eastAsia"/>
          <w:kern w:val="0"/>
        </w:rPr>
        <w:t>分钟再搅拌效果更佳。再按常规方法刮涂</w:t>
      </w:r>
      <w:r>
        <w:rPr>
          <w:rFonts w:cs="TimesNewRoman"/>
          <w:kern w:val="0"/>
        </w:rPr>
        <w:t xml:space="preserve">2-3 </w:t>
      </w:r>
      <w:r>
        <w:rPr>
          <w:rFonts w:hint="eastAsia"/>
          <w:kern w:val="0"/>
        </w:rPr>
        <w:t>遍</w:t>
      </w:r>
      <w:r>
        <w:rPr>
          <w:rFonts w:cs="TimesNewRoman"/>
          <w:kern w:val="0"/>
        </w:rPr>
        <w:t>.</w:t>
      </w:r>
      <w:r>
        <w:rPr>
          <w:rFonts w:hint="eastAsia"/>
          <w:kern w:val="0"/>
        </w:rPr>
        <w:t>干燥、打磨、点补刷乳胶漆等面漆。</w:t>
      </w:r>
    </w:p>
    <w:p w:rsidR="009B0D3E" w:rsidRDefault="009B0D3E" w:rsidP="009B0D3E">
      <w:pPr>
        <w:rPr>
          <w:rFonts w:hint="eastAsia"/>
        </w:rPr>
      </w:pPr>
    </w:p>
    <w:p w:rsidR="009B0D3E" w:rsidRDefault="009B0D3E" w:rsidP="009B0D3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9" w:name="_Toc207189114"/>
      <w:r>
        <w:rPr>
          <w:rFonts w:hint="eastAsia"/>
        </w:rPr>
        <w:t>主要施工方法</w:t>
      </w:r>
      <w:bookmarkStart w:id="40" w:name="bk126"/>
      <w:bookmarkEnd w:id="39"/>
      <w:bookmarkEnd w:id="40"/>
    </w:p>
    <w:p w:rsidR="009B0D3E" w:rsidRDefault="009B0D3E" w:rsidP="009B0D3E">
      <w:pPr>
        <w:rPr>
          <w:kern w:val="0"/>
        </w:rPr>
      </w:pPr>
      <w:bookmarkStart w:id="41" w:name="bk127"/>
      <w:bookmarkEnd w:id="41"/>
      <w:r>
        <w:rPr>
          <w:rFonts w:hint="eastAsia"/>
          <w:kern w:val="0"/>
        </w:rPr>
        <w:t>第一节</w:t>
      </w:r>
      <w:r>
        <w:rPr>
          <w:kern w:val="0"/>
        </w:rPr>
        <w:t xml:space="preserve"> </w:t>
      </w:r>
      <w:r>
        <w:rPr>
          <w:rFonts w:hint="eastAsia"/>
          <w:kern w:val="0"/>
        </w:rPr>
        <w:t>天棚工程</w:t>
      </w:r>
    </w:p>
    <w:p w:rsidR="009B0D3E" w:rsidRDefault="009B0D3E" w:rsidP="009B0D3E">
      <w:pPr>
        <w:rPr>
          <w:rFonts w:hAnsi="宋体" w:cs="宋体"/>
          <w:kern w:val="0"/>
          <w:szCs w:val="21"/>
        </w:rPr>
      </w:pPr>
      <w:r>
        <w:rPr>
          <w:rFonts w:hAnsi="宋体" w:cs="宋体" w:hint="eastAsia"/>
          <w:kern w:val="0"/>
          <w:szCs w:val="21"/>
        </w:rPr>
        <w:t>一、轻钢龙骨吊顶</w:t>
      </w:r>
    </w:p>
    <w:p w:rsidR="009B0D3E" w:rsidRDefault="009B0D3E" w:rsidP="009B0D3E">
      <w:pPr>
        <w:rPr>
          <w:rFonts w:hAnsi="宋体" w:cs="宋体" w:hint="eastAsia"/>
          <w:kern w:val="0"/>
          <w:szCs w:val="21"/>
        </w:rPr>
      </w:pPr>
      <w:r>
        <w:rPr>
          <w:rFonts w:hAnsi="宋体" w:cs="宋体" w:hint="eastAsia"/>
          <w:kern w:val="0"/>
          <w:szCs w:val="21"/>
        </w:rPr>
        <w:t>工艺流程图：</w:t>
      </w:r>
    </w:p>
    <w:p w:rsidR="009B0D3E" w:rsidRDefault="009B0D3E" w:rsidP="009B0D3E">
      <w:pPr>
        <w:rPr>
          <w:rFonts w:hAnsi="宋体" w:cs="宋体" w:hint="eastAsia"/>
          <w:kern w:val="0"/>
          <w:szCs w:val="21"/>
        </w:rPr>
      </w:pPr>
      <w:r>
        <w:rPr>
          <w:rFonts w:hAnsi="宋体" w:cs="宋体"/>
          <w:noProof/>
          <w:kern w:val="0"/>
          <w:szCs w:val="21"/>
        </w:rPr>
        <w:pict>
          <v:group id="_x0000_s1763" style="position:absolute;left:0;text-align:left;margin-left:-9pt;margin-top:25.4pt;width:6in;height:163.8pt;z-index:251671552" coordorigin="1977,1897" coordsize="8640,3276">
            <v:shape id="_x0000_s1764" type="#_x0000_t202" style="position:absolute;left:1977;top:1897;width:1620;height:468">
              <v:textbox>
                <w:txbxContent>
                  <w:p w:rsidR="009B0D3E" w:rsidRDefault="009B0D3E" w:rsidP="009B0D3E">
                    <w:pPr>
                      <w:jc w:val="center"/>
                      <w:rPr>
                        <w:rFonts w:hint="eastAsia"/>
                      </w:rPr>
                    </w:pPr>
                    <w:r>
                      <w:rPr>
                        <w:rFonts w:hint="eastAsia"/>
                      </w:rPr>
                      <w:t>施工准备</w:t>
                    </w:r>
                  </w:p>
                </w:txbxContent>
              </v:textbox>
            </v:shape>
            <v:line id="_x0000_s1765" style="position:absolute" from="3597,2053" to="3957,2053">
              <v:stroke endarrow="block"/>
            </v:line>
            <v:shape id="_x0000_s1766" type="#_x0000_t202" style="position:absolute;left:3957;top:1897;width:1620;height:468">
              <v:textbox>
                <w:txbxContent>
                  <w:p w:rsidR="009B0D3E" w:rsidRDefault="009B0D3E" w:rsidP="009B0D3E">
                    <w:pPr>
                      <w:jc w:val="center"/>
                      <w:rPr>
                        <w:rFonts w:hint="eastAsia"/>
                      </w:rPr>
                    </w:pPr>
                    <w:r>
                      <w:rPr>
                        <w:rFonts w:hint="eastAsia"/>
                      </w:rPr>
                      <w:t>板块预排定位</w:t>
                    </w:r>
                  </w:p>
                </w:txbxContent>
              </v:textbox>
            </v:shape>
            <v:line id="_x0000_s1767" style="position:absolute" from="5577,2053" to="5937,2053">
              <v:stroke endarrow="block"/>
            </v:line>
            <v:shape id="_x0000_s1768" type="#_x0000_t202" style="position:absolute;left:5937;top:1897;width:2700;height:468">
              <v:textbox>
                <w:txbxContent>
                  <w:p w:rsidR="009B0D3E" w:rsidRDefault="009B0D3E" w:rsidP="009B0D3E">
                    <w:pPr>
                      <w:autoSpaceDE w:val="0"/>
                      <w:autoSpaceDN w:val="0"/>
                      <w:adjustRightInd w:val="0"/>
                      <w:jc w:val="center"/>
                      <w:rPr>
                        <w:rFonts w:cs="宋体"/>
                        <w:kern w:val="0"/>
                        <w:sz w:val="20"/>
                        <w:szCs w:val="20"/>
                      </w:rPr>
                    </w:pPr>
                    <w:r>
                      <w:rPr>
                        <w:rFonts w:cs="宋体" w:hint="eastAsia"/>
                        <w:kern w:val="0"/>
                        <w:szCs w:val="21"/>
                      </w:rPr>
                      <w:t>钻Φ</w:t>
                    </w:r>
                    <w:r>
                      <w:rPr>
                        <w:rFonts w:ascii="TimesNewRoman" w:hAnsi="TimesNewRoman" w:cs="TimesNewRoman"/>
                        <w:kern w:val="0"/>
                        <w:szCs w:val="21"/>
                      </w:rPr>
                      <w:t xml:space="preserve">8 </w:t>
                    </w:r>
                    <w:r>
                      <w:rPr>
                        <w:rFonts w:cs="宋体" w:hint="eastAsia"/>
                        <w:kern w:val="0"/>
                        <w:szCs w:val="21"/>
                      </w:rPr>
                      <w:t>孔安装膨胀螺栓</w:t>
                    </w:r>
                  </w:p>
                  <w:p w:rsidR="009B0D3E" w:rsidRDefault="009B0D3E" w:rsidP="009B0D3E"/>
                </w:txbxContent>
              </v:textbox>
            </v:shape>
            <v:line id="_x0000_s1769" style="position:absolute" from="8637,2053" to="8997,2053">
              <v:stroke endarrow="block"/>
            </v:line>
            <v:shape id="_x0000_s1770" type="#_x0000_t202" style="position:absolute;left:8997;top:1897;width:1620;height:468">
              <v:textbox>
                <w:txbxContent>
                  <w:p w:rsidR="009B0D3E" w:rsidRDefault="009B0D3E" w:rsidP="009B0D3E">
                    <w:pPr>
                      <w:jc w:val="center"/>
                      <w:rPr>
                        <w:rFonts w:hint="eastAsia"/>
                      </w:rPr>
                    </w:pPr>
                    <w:r>
                      <w:rPr>
                        <w:rFonts w:hint="eastAsia"/>
                      </w:rPr>
                      <w:t>安装吊杆</w:t>
                    </w:r>
                  </w:p>
                </w:txbxContent>
              </v:textbox>
            </v:shape>
            <v:line id="_x0000_s1771" style="position:absolute" from="4497,2365" to="4497,2677"/>
            <v:line id="_x0000_s1772" style="position:absolute;flip:x" from="3957,2677" to="4497,2677"/>
            <v:line id="_x0000_s1773" style="position:absolute" from="3957,2677" to="3957,2989">
              <v:stroke endarrow="block"/>
            </v:line>
            <v:shape id="_x0000_s1774" type="#_x0000_t202" style="position:absolute;left:3237;top:2989;width:1620;height:468">
              <v:textbox>
                <w:txbxContent>
                  <w:p w:rsidR="009B0D3E" w:rsidRDefault="009B0D3E" w:rsidP="009B0D3E">
                    <w:pPr>
                      <w:jc w:val="center"/>
                      <w:rPr>
                        <w:rFonts w:hint="eastAsia"/>
                      </w:rPr>
                    </w:pPr>
                    <w:r>
                      <w:rPr>
                        <w:rFonts w:hint="eastAsia"/>
                      </w:rPr>
                      <w:t>石膏板开孔</w:t>
                    </w:r>
                  </w:p>
                </w:txbxContent>
              </v:textbox>
            </v:shape>
            <v:shape id="_x0000_s1775" type="#_x0000_t202" style="position:absolute;left:5037;top:2989;width:1620;height:468">
              <v:textbox>
                <w:txbxContent>
                  <w:p w:rsidR="009B0D3E" w:rsidRDefault="009B0D3E" w:rsidP="009B0D3E">
                    <w:pPr>
                      <w:jc w:val="center"/>
                      <w:rPr>
                        <w:rFonts w:hint="eastAsia"/>
                      </w:rPr>
                    </w:pPr>
                    <w:r>
                      <w:rPr>
                        <w:rFonts w:hint="eastAsia"/>
                      </w:rPr>
                      <w:t>隐蔽验收</w:t>
                    </w:r>
                  </w:p>
                </w:txbxContent>
              </v:textbox>
            </v:shape>
            <v:line id="_x0000_s1776" style="position:absolute" from="3957,3457" to="3957,3769">
              <v:stroke endarrow="block"/>
            </v:line>
            <v:line id="_x0000_s1777" style="position:absolute" from="5757,3457" to="5757,3769">
              <v:stroke endarrow="block"/>
            </v:line>
            <v:shape id="_x0000_s1778" type="#_x0000_t202" style="position:absolute;left:1977;top:3769;width:1080;height:468">
              <v:textbox>
                <w:txbxContent>
                  <w:p w:rsidR="009B0D3E" w:rsidRDefault="009B0D3E" w:rsidP="009B0D3E">
                    <w:pPr>
                      <w:jc w:val="center"/>
                      <w:rPr>
                        <w:rFonts w:hint="eastAsia"/>
                      </w:rPr>
                    </w:pPr>
                    <w:r>
                      <w:rPr>
                        <w:rFonts w:hint="eastAsia"/>
                      </w:rPr>
                      <w:t>验收</w:t>
                    </w:r>
                  </w:p>
                </w:txbxContent>
              </v:textbox>
            </v:shape>
            <v:line id="_x0000_s1779" style="position:absolute;flip:x" from="3057,3925" to="3417,3925">
              <v:stroke endarrow="block"/>
            </v:line>
            <v:shape id="_x0000_s1780" type="#_x0000_t202" style="position:absolute;left:3417;top:3769;width:1440;height:468">
              <v:textbox>
                <w:txbxContent>
                  <w:p w:rsidR="009B0D3E" w:rsidRDefault="009B0D3E" w:rsidP="009B0D3E">
                    <w:pPr>
                      <w:jc w:val="center"/>
                      <w:rPr>
                        <w:rFonts w:hint="eastAsia"/>
                      </w:rPr>
                    </w:pPr>
                    <w:r>
                      <w:rPr>
                        <w:rFonts w:hint="eastAsia"/>
                      </w:rPr>
                      <w:t>安装石膏板</w:t>
                    </w:r>
                  </w:p>
                </w:txbxContent>
              </v:textbox>
            </v:shape>
            <v:line id="_x0000_s1781" style="position:absolute;flip:x" from="4857,3925" to="5217,3925">
              <v:stroke endarrow="block"/>
            </v:line>
            <v:shape id="_x0000_s1782" type="#_x0000_t202" style="position:absolute;left:5217;top:3769;width:2520;height:468">
              <v:textbox>
                <w:txbxContent>
                  <w:p w:rsidR="009B0D3E" w:rsidRDefault="009B0D3E" w:rsidP="009B0D3E">
                    <w:pPr>
                      <w:autoSpaceDE w:val="0"/>
                      <w:autoSpaceDN w:val="0"/>
                      <w:adjustRightInd w:val="0"/>
                      <w:jc w:val="left"/>
                      <w:rPr>
                        <w:rFonts w:cs="宋体"/>
                        <w:kern w:val="0"/>
                        <w:sz w:val="20"/>
                        <w:szCs w:val="20"/>
                      </w:rPr>
                    </w:pPr>
                    <w:r>
                      <w:rPr>
                        <w:rFonts w:cs="宋体" w:hint="eastAsia"/>
                        <w:kern w:val="0"/>
                        <w:szCs w:val="21"/>
                      </w:rPr>
                      <w:t>安装中、小龙骨及横撑</w:t>
                    </w:r>
                  </w:p>
                  <w:p w:rsidR="009B0D3E" w:rsidRDefault="009B0D3E" w:rsidP="009B0D3E"/>
                </w:txbxContent>
              </v:textbox>
            </v:shape>
            <v:line id="_x0000_s1783" style="position:absolute;flip:x" from="7737,3925" to="8097,3925">
              <v:stroke endarrow="block"/>
            </v:line>
            <v:shape id="_x0000_s1784" type="#_x0000_t202" style="position:absolute;left:8097;top:3769;width:1620;height:468">
              <v:textbox>
                <w:txbxContent>
                  <w:p w:rsidR="009B0D3E" w:rsidRDefault="009B0D3E" w:rsidP="009B0D3E">
                    <w:pPr>
                      <w:rPr>
                        <w:rFonts w:hint="eastAsia"/>
                      </w:rPr>
                    </w:pPr>
                    <w:r>
                      <w:rPr>
                        <w:rFonts w:hint="eastAsia"/>
                      </w:rPr>
                      <w:t>安装主龙骨</w:t>
                    </w:r>
                  </w:p>
                </w:txbxContent>
              </v:textbox>
            </v:shape>
            <v:line id="_x0000_s1785" style="position:absolute;flip:y" from="4137,4237" to="4137,4705">
              <v:stroke endarrow="block"/>
            </v:line>
            <v:shape id="_x0000_s1786" type="#_x0000_t202" style="position:absolute;left:3417;top:4705;width:2340;height:468">
              <v:textbox>
                <w:txbxContent>
                  <w:p w:rsidR="009B0D3E" w:rsidRDefault="009B0D3E" w:rsidP="009B0D3E">
                    <w:pPr>
                      <w:autoSpaceDE w:val="0"/>
                      <w:autoSpaceDN w:val="0"/>
                      <w:adjustRightInd w:val="0"/>
                      <w:jc w:val="center"/>
                      <w:rPr>
                        <w:rFonts w:cs="宋体"/>
                        <w:kern w:val="0"/>
                        <w:sz w:val="20"/>
                        <w:szCs w:val="20"/>
                      </w:rPr>
                    </w:pPr>
                    <w:r>
                      <w:rPr>
                        <w:rFonts w:cs="宋体" w:hint="eastAsia"/>
                        <w:kern w:val="0"/>
                        <w:szCs w:val="21"/>
                      </w:rPr>
                      <w:t>安装管线试水打压</w:t>
                    </w:r>
                  </w:p>
                  <w:p w:rsidR="009B0D3E" w:rsidRDefault="009B0D3E" w:rsidP="009B0D3E">
                    <w:pPr>
                      <w:jc w:val="center"/>
                    </w:pPr>
                  </w:p>
                </w:txbxContent>
              </v:textbox>
            </v:shape>
            <v:line id="_x0000_s1787" style="position:absolute;flip:y" from="6657,4237" to="6657,4705">
              <v:stroke endarrow="block"/>
            </v:line>
            <v:line id="_x0000_s1788" style="position:absolute" from="6657,4705" to="8097,4705"/>
            <v:line id="_x0000_s1789" style="position:absolute;flip:x" from="5757,4861" to="8097,4861">
              <v:stroke endarrow="block"/>
            </v:line>
            <v:shape id="_x0000_s1790" type="#_x0000_t202" style="position:absolute;left:8097;top:4549;width:1620;height:468">
              <v:textbox>
                <w:txbxContent>
                  <w:p w:rsidR="009B0D3E" w:rsidRDefault="009B0D3E" w:rsidP="009B0D3E">
                    <w:pPr>
                      <w:rPr>
                        <w:rFonts w:hint="eastAsia"/>
                      </w:rPr>
                    </w:pPr>
                    <w:r>
                      <w:rPr>
                        <w:rFonts w:hint="eastAsia"/>
                      </w:rPr>
                      <w:t>安装管线验收</w:t>
                    </w:r>
                  </w:p>
                </w:txbxContent>
              </v:textbox>
            </v:shape>
            <w10:anchorlock/>
          </v:group>
        </w:pic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kern w:val="0"/>
          <w:szCs w:val="21"/>
        </w:rPr>
      </w:pP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、操作要点：</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）依据图纸吊顶标高，沿墙、柱面</w:t>
      </w:r>
      <w:r>
        <w:rPr>
          <w:rFonts w:hAnsi="宋体" w:cs="宋体"/>
          <w:kern w:val="0"/>
          <w:szCs w:val="21"/>
        </w:rPr>
        <w:t xml:space="preserve">1m </w:t>
      </w:r>
      <w:r>
        <w:rPr>
          <w:rFonts w:hAnsi="宋体" w:cs="宋体" w:hint="eastAsia"/>
          <w:kern w:val="0"/>
          <w:szCs w:val="21"/>
        </w:rPr>
        <w:t>高四周</w:t>
      </w:r>
      <w:proofErr w:type="gramStart"/>
      <w:r>
        <w:rPr>
          <w:rFonts w:hAnsi="宋体" w:cs="宋体" w:hint="eastAsia"/>
          <w:kern w:val="0"/>
          <w:szCs w:val="21"/>
        </w:rPr>
        <w:t>弹水平</w:t>
      </w:r>
      <w:proofErr w:type="gramEnd"/>
      <w:r>
        <w:rPr>
          <w:rFonts w:hAnsi="宋体" w:cs="宋体" w:hint="eastAsia"/>
          <w:kern w:val="0"/>
          <w:szCs w:val="21"/>
        </w:rPr>
        <w:t>标高线作为吊顶安装标准线。</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）吊杆可用Φ</w:t>
      </w:r>
      <w:r>
        <w:rPr>
          <w:rFonts w:hAnsi="宋体" w:cs="宋体"/>
          <w:kern w:val="0"/>
          <w:szCs w:val="21"/>
        </w:rPr>
        <w:t xml:space="preserve">8 </w:t>
      </w:r>
      <w:r>
        <w:rPr>
          <w:rFonts w:hAnsi="宋体" w:cs="宋体" w:hint="eastAsia"/>
          <w:kern w:val="0"/>
          <w:szCs w:val="21"/>
        </w:rPr>
        <w:t>的钢筋制作，安装时先将长短适宜的钢筋调直，其中一端和Φ</w:t>
      </w:r>
      <w:r>
        <w:rPr>
          <w:rFonts w:hAnsi="宋体" w:cs="宋体"/>
          <w:kern w:val="0"/>
          <w:szCs w:val="21"/>
        </w:rPr>
        <w:t xml:space="preserve">8 </w:t>
      </w:r>
      <w:r>
        <w:rPr>
          <w:rFonts w:hAnsi="宋体" w:cs="宋体" w:hint="eastAsia"/>
          <w:kern w:val="0"/>
          <w:szCs w:val="21"/>
        </w:rPr>
        <w:t>丝杆焊接好，丝杆外露螺纹长度不应小于</w:t>
      </w:r>
      <w:r>
        <w:rPr>
          <w:rFonts w:hAnsi="宋体" w:cs="宋体"/>
          <w:kern w:val="0"/>
          <w:szCs w:val="21"/>
        </w:rPr>
        <w:t xml:space="preserve">30 </w:t>
      </w:r>
      <w:r>
        <w:rPr>
          <w:rFonts w:hAnsi="宋体" w:cs="宋体" w:hint="eastAsia"/>
          <w:kern w:val="0"/>
          <w:szCs w:val="21"/>
        </w:rPr>
        <w:t>㎜，另一端同∟</w:t>
      </w:r>
      <w:r>
        <w:rPr>
          <w:rFonts w:hAnsi="宋体" w:cs="宋体"/>
          <w:kern w:val="0"/>
          <w:szCs w:val="21"/>
        </w:rPr>
        <w:t xml:space="preserve">30 </w:t>
      </w:r>
      <w:r>
        <w:rPr>
          <w:rFonts w:hAnsi="宋体" w:cs="宋体" w:hint="eastAsia"/>
          <w:kern w:val="0"/>
          <w:szCs w:val="21"/>
        </w:rPr>
        <w:t>角铁焊接好，角铁上开Φ</w:t>
      </w:r>
      <w:r>
        <w:rPr>
          <w:rFonts w:hAnsi="宋体" w:cs="宋体"/>
          <w:kern w:val="0"/>
          <w:szCs w:val="21"/>
        </w:rPr>
        <w:t xml:space="preserve">8 </w:t>
      </w:r>
      <w:r>
        <w:rPr>
          <w:rFonts w:hAnsi="宋体" w:cs="宋体" w:hint="eastAsia"/>
          <w:kern w:val="0"/>
          <w:szCs w:val="21"/>
        </w:rPr>
        <w:t>眼以安装Φ</w:t>
      </w:r>
      <w:r>
        <w:rPr>
          <w:rFonts w:hAnsi="宋体" w:cs="宋体"/>
          <w:kern w:val="0"/>
          <w:szCs w:val="21"/>
        </w:rPr>
        <w:t xml:space="preserve">8 </w:t>
      </w:r>
      <w:r>
        <w:rPr>
          <w:rFonts w:hAnsi="宋体" w:cs="宋体" w:hint="eastAsia"/>
          <w:kern w:val="0"/>
          <w:szCs w:val="21"/>
        </w:rPr>
        <w:t>膨胀螺丝。</w:t>
      </w:r>
    </w:p>
    <w:p w:rsidR="009B0D3E" w:rsidRDefault="009B0D3E" w:rsidP="009B0D3E">
      <w:pPr>
        <w:rPr>
          <w:rFonts w:hAnsi="宋体" w:cs="宋体" w:hint="eastAsia"/>
          <w:kern w:val="0"/>
          <w:szCs w:val="21"/>
        </w:rPr>
      </w:pPr>
      <w:r>
        <w:rPr>
          <w:rFonts w:hAnsi="宋体" w:cs="宋体"/>
          <w:kern w:val="0"/>
          <w:szCs w:val="21"/>
        </w:rPr>
        <w:t>3</w:t>
      </w:r>
      <w:r>
        <w:rPr>
          <w:rFonts w:hAnsi="宋体" w:cs="宋体" w:hint="eastAsia"/>
          <w:kern w:val="0"/>
          <w:szCs w:val="21"/>
        </w:rPr>
        <w:t>）根据吊顶平面图及龙骨的排列方向和间距确定吊杆固定点，弹线并复验吊点间距，吊点间距为</w:t>
      </w:r>
      <w:r>
        <w:rPr>
          <w:rFonts w:hAnsi="宋体" w:cs="宋体"/>
          <w:kern w:val="0"/>
          <w:szCs w:val="21"/>
        </w:rPr>
        <w:t>600</w:t>
      </w:r>
      <w:r>
        <w:rPr>
          <w:rFonts w:hAnsi="宋体" w:cs="宋体" w:hint="eastAsia"/>
          <w:kern w:val="0"/>
          <w:szCs w:val="21"/>
        </w:rPr>
        <w:t>～</w:t>
      </w:r>
      <w:r>
        <w:rPr>
          <w:rFonts w:hAnsi="宋体" w:cs="宋体"/>
          <w:kern w:val="0"/>
          <w:szCs w:val="21"/>
        </w:rPr>
        <w:t xml:space="preserve">1000 </w:t>
      </w:r>
      <w:r>
        <w:rPr>
          <w:rFonts w:hAnsi="宋体" w:cs="宋体" w:hint="eastAsia"/>
          <w:kern w:val="0"/>
          <w:szCs w:val="21"/>
        </w:rPr>
        <w:t>㎜之间，在吊点处可用</w:t>
      </w:r>
      <w:proofErr w:type="gramStart"/>
      <w:r>
        <w:rPr>
          <w:rFonts w:hAnsi="宋体" w:cs="宋体" w:hint="eastAsia"/>
          <w:kern w:val="0"/>
          <w:szCs w:val="21"/>
        </w:rPr>
        <w:t>冲击钻将吊</w:t>
      </w:r>
      <w:proofErr w:type="gramEnd"/>
      <w:r>
        <w:rPr>
          <w:rFonts w:hAnsi="宋体" w:cs="宋体" w:hint="eastAsia"/>
          <w:kern w:val="0"/>
          <w:szCs w:val="21"/>
        </w:rPr>
        <w:t>点对应的</w:t>
      </w:r>
      <w:proofErr w:type="gramStart"/>
      <w:r>
        <w:rPr>
          <w:rFonts w:hAnsi="宋体" w:cs="宋体" w:hint="eastAsia"/>
          <w:kern w:val="0"/>
          <w:szCs w:val="21"/>
        </w:rPr>
        <w:t>楼板底打</w:t>
      </w:r>
      <w:proofErr w:type="gramEnd"/>
      <w:r>
        <w:rPr>
          <w:rFonts w:hAnsi="宋体" w:cs="宋体" w:hint="eastAsia"/>
          <w:kern w:val="0"/>
          <w:szCs w:val="21"/>
        </w:rPr>
        <w:t>Φ</w:t>
      </w:r>
      <w:r>
        <w:rPr>
          <w:rFonts w:hAnsi="宋体" w:cs="宋体"/>
          <w:kern w:val="0"/>
          <w:szCs w:val="21"/>
        </w:rPr>
        <w:t xml:space="preserve">12 </w:t>
      </w:r>
      <w:r>
        <w:rPr>
          <w:rFonts w:hAnsi="宋体" w:cs="宋体" w:hint="eastAsia"/>
          <w:kern w:val="0"/>
          <w:szCs w:val="21"/>
        </w:rPr>
        <w:t>或Φ</w:t>
      </w:r>
      <w:r>
        <w:rPr>
          <w:rFonts w:hAnsi="宋体" w:cs="宋体"/>
          <w:kern w:val="0"/>
          <w:szCs w:val="21"/>
        </w:rPr>
        <w:t xml:space="preserve">10 </w:t>
      </w:r>
      <w:r>
        <w:rPr>
          <w:rFonts w:hAnsi="宋体" w:cs="宋体" w:hint="eastAsia"/>
          <w:kern w:val="0"/>
          <w:szCs w:val="21"/>
        </w:rPr>
        <w:t>洞口，将装有吊杆的Φ</w:t>
      </w:r>
      <w:r>
        <w:rPr>
          <w:rFonts w:hAnsi="宋体" w:cs="宋体"/>
          <w:kern w:val="0"/>
          <w:szCs w:val="21"/>
        </w:rPr>
        <w:t xml:space="preserve">8 </w:t>
      </w:r>
      <w:r>
        <w:rPr>
          <w:rFonts w:hAnsi="宋体" w:cs="宋体" w:hint="eastAsia"/>
          <w:kern w:val="0"/>
          <w:szCs w:val="21"/>
        </w:rPr>
        <w:t>膨胀螺丝固定</w:t>
      </w:r>
      <w:proofErr w:type="gramStart"/>
      <w:r>
        <w:rPr>
          <w:rFonts w:hAnsi="宋体" w:cs="宋体" w:hint="eastAsia"/>
          <w:kern w:val="0"/>
          <w:szCs w:val="21"/>
        </w:rPr>
        <w:t>于吊点</w:t>
      </w:r>
      <w:proofErr w:type="gramEnd"/>
      <w:r>
        <w:rPr>
          <w:rFonts w:hAnsi="宋体" w:cs="宋体" w:hint="eastAsia"/>
          <w:kern w:val="0"/>
          <w:szCs w:val="21"/>
        </w:rPr>
        <w:t>处，</w:t>
      </w:r>
      <w:proofErr w:type="gramStart"/>
      <w:r>
        <w:rPr>
          <w:rFonts w:hAnsi="宋体" w:cs="宋体" w:hint="eastAsia"/>
          <w:kern w:val="0"/>
          <w:szCs w:val="21"/>
        </w:rPr>
        <w:t>并调直吊杆</w:t>
      </w:r>
      <w:proofErr w:type="gramEnd"/>
      <w:r>
        <w:rPr>
          <w:rFonts w:hAnsi="宋体" w:cs="宋体" w:hint="eastAsia"/>
          <w:kern w:val="0"/>
          <w:szCs w:val="21"/>
        </w:rPr>
        <w:t>使之牢固不变形，确定大龙骨排列时，尽可能</w:t>
      </w:r>
      <w:proofErr w:type="gramStart"/>
      <w:r>
        <w:rPr>
          <w:rFonts w:hAnsi="宋体" w:cs="宋体" w:hint="eastAsia"/>
          <w:kern w:val="0"/>
          <w:szCs w:val="21"/>
        </w:rPr>
        <w:t>避开灯洞及</w:t>
      </w:r>
      <w:proofErr w:type="gramEnd"/>
      <w:r>
        <w:rPr>
          <w:rFonts w:hAnsi="宋体" w:cs="宋体" w:hint="eastAsia"/>
          <w:kern w:val="0"/>
          <w:szCs w:val="21"/>
        </w:rPr>
        <w:t>风口等位置。</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）安装大龙骨时，先将大龙骨用大吊挂件连接在吊杆上，拧紧螺丝卡牢，大龙骨接长可用接杆件连接，大龙骨安装后进行调平，并考虑顶棚起</w:t>
      </w:r>
      <w:proofErr w:type="gramStart"/>
      <w:r>
        <w:rPr>
          <w:rFonts w:hAnsi="宋体" w:cs="宋体" w:hint="eastAsia"/>
          <w:kern w:val="0"/>
          <w:szCs w:val="21"/>
        </w:rPr>
        <w:t>拱高度</w:t>
      </w:r>
      <w:proofErr w:type="gramEnd"/>
      <w:r>
        <w:rPr>
          <w:rFonts w:hAnsi="宋体" w:cs="宋体" w:hint="eastAsia"/>
          <w:kern w:val="0"/>
          <w:szCs w:val="21"/>
        </w:rPr>
        <w:t>不少于房间短向跨度的</w:t>
      </w:r>
      <w:r>
        <w:rPr>
          <w:rFonts w:hAnsi="宋体" w:cs="宋体"/>
          <w:kern w:val="0"/>
          <w:szCs w:val="21"/>
        </w:rPr>
        <w:t>1/1000</w:t>
      </w:r>
      <w:r>
        <w:rPr>
          <w:rFonts w:hAnsi="宋体" w:cs="宋体" w:hint="eastAsia"/>
          <w:kern w:val="0"/>
          <w:szCs w:val="21"/>
        </w:rPr>
        <w:t>（</w:t>
      </w:r>
      <w:r>
        <w:rPr>
          <w:rFonts w:hAnsi="宋体" w:cs="宋体"/>
          <w:kern w:val="0"/>
          <w:szCs w:val="21"/>
        </w:rPr>
        <w:t xml:space="preserve">10 </w:t>
      </w:r>
      <w:proofErr w:type="gramStart"/>
      <w:r>
        <w:rPr>
          <w:rFonts w:hAnsi="宋体" w:cs="宋体" w:hint="eastAsia"/>
          <w:kern w:val="0"/>
          <w:szCs w:val="21"/>
        </w:rPr>
        <w:t>米跨内</w:t>
      </w:r>
      <w:proofErr w:type="gramEnd"/>
      <w:r>
        <w:rPr>
          <w:rFonts w:hAnsi="宋体" w:cs="宋体" w:hint="eastAsia"/>
          <w:kern w:val="0"/>
          <w:szCs w:val="21"/>
        </w:rPr>
        <w:t>水平线上中心提高</w:t>
      </w:r>
      <w:r>
        <w:rPr>
          <w:rFonts w:hAnsi="宋体" w:cs="宋体"/>
          <w:kern w:val="0"/>
          <w:szCs w:val="21"/>
        </w:rPr>
        <w:t xml:space="preserve">1 </w:t>
      </w:r>
      <w:r>
        <w:rPr>
          <w:rFonts w:hAnsi="宋体" w:cs="宋体" w:hint="eastAsia"/>
          <w:kern w:val="0"/>
          <w:szCs w:val="21"/>
        </w:rPr>
        <w:t>公分）跨度越大起拱随之增大。主龙骨间距</w:t>
      </w:r>
      <w:r>
        <w:rPr>
          <w:rFonts w:hAnsi="宋体" w:cs="宋体"/>
          <w:kern w:val="0"/>
          <w:szCs w:val="21"/>
        </w:rPr>
        <w:t>800</w:t>
      </w:r>
      <w:r>
        <w:rPr>
          <w:rFonts w:hAnsi="宋体" w:cs="宋体" w:hint="eastAsia"/>
          <w:kern w:val="0"/>
          <w:szCs w:val="21"/>
        </w:rPr>
        <w:t>×</w:t>
      </w:r>
      <w:r>
        <w:rPr>
          <w:rFonts w:hAnsi="宋体" w:cs="宋体"/>
          <w:kern w:val="0"/>
          <w:szCs w:val="21"/>
        </w:rPr>
        <w:t xml:space="preserve">800 </w:t>
      </w:r>
      <w:r>
        <w:rPr>
          <w:rFonts w:hAnsi="宋体" w:cs="宋体" w:hint="eastAsia"/>
          <w:kern w:val="0"/>
          <w:szCs w:val="21"/>
        </w:rPr>
        <w:t>之间。</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）中龙骨用中挂</w:t>
      </w:r>
      <w:proofErr w:type="gramStart"/>
      <w:r>
        <w:rPr>
          <w:rFonts w:hAnsi="宋体" w:cs="宋体" w:hint="eastAsia"/>
          <w:kern w:val="0"/>
          <w:szCs w:val="21"/>
        </w:rPr>
        <w:t>件固定</w:t>
      </w:r>
      <w:proofErr w:type="gramEnd"/>
      <w:r>
        <w:rPr>
          <w:rFonts w:hAnsi="宋体" w:cs="宋体" w:hint="eastAsia"/>
          <w:kern w:val="0"/>
          <w:szCs w:val="21"/>
        </w:rPr>
        <w:t>在大龙骨下面，吊挂件上端搭在大龙骨上，</w:t>
      </w:r>
      <w:r>
        <w:rPr>
          <w:rFonts w:hAnsi="宋体" w:cs="宋体"/>
          <w:kern w:val="0"/>
          <w:szCs w:val="21"/>
        </w:rPr>
        <w:t xml:space="preserve">U </w:t>
      </w:r>
      <w:r>
        <w:rPr>
          <w:rFonts w:hAnsi="宋体" w:cs="宋体" w:hint="eastAsia"/>
          <w:kern w:val="0"/>
          <w:szCs w:val="21"/>
        </w:rPr>
        <w:t>型腿用钳子插入大龙骨内卡牢，中龙骨间距按板材尺寸而定，且不大于</w:t>
      </w:r>
      <w:r>
        <w:rPr>
          <w:rFonts w:hAnsi="宋体" w:cs="宋体"/>
          <w:kern w:val="0"/>
          <w:szCs w:val="21"/>
        </w:rPr>
        <w:t>400</w:t>
      </w:r>
      <w:r>
        <w:rPr>
          <w:rFonts w:hAnsi="宋体" w:cs="宋体" w:hint="eastAsia"/>
          <w:kern w:val="0"/>
          <w:szCs w:val="21"/>
        </w:rPr>
        <w:t>×</w:t>
      </w:r>
      <w:r>
        <w:rPr>
          <w:rFonts w:hAnsi="宋体" w:cs="宋体"/>
          <w:kern w:val="0"/>
          <w:szCs w:val="21"/>
        </w:rPr>
        <w:t>600</w:t>
      </w:r>
      <w:r>
        <w:rPr>
          <w:rFonts w:hAnsi="宋体" w:cs="宋体" w:hint="eastAsia"/>
          <w:kern w:val="0"/>
          <w:szCs w:val="21"/>
        </w:rPr>
        <w:t>。当间距大于</w:t>
      </w:r>
      <w:r>
        <w:rPr>
          <w:rFonts w:hAnsi="宋体" w:cs="宋体"/>
          <w:kern w:val="0"/>
          <w:szCs w:val="21"/>
        </w:rPr>
        <w:t xml:space="preserve">400 </w:t>
      </w:r>
      <w:r>
        <w:rPr>
          <w:rFonts w:hAnsi="宋体" w:cs="宋体" w:hint="eastAsia"/>
          <w:kern w:val="0"/>
          <w:szCs w:val="21"/>
        </w:rPr>
        <w:t>㎜时，中龙骨间应增加小龙骨，小龙骨与中龙骨平行与大龙骨垂直，用小吊挂件固定。</w:t>
      </w:r>
    </w:p>
    <w:p w:rsidR="009B0D3E" w:rsidRDefault="009B0D3E" w:rsidP="009B0D3E">
      <w:pPr>
        <w:rPr>
          <w:rFonts w:hAnsi="宋体" w:cs="宋体"/>
          <w:kern w:val="0"/>
          <w:szCs w:val="21"/>
        </w:rPr>
      </w:pPr>
      <w:r>
        <w:rPr>
          <w:rFonts w:hAnsi="宋体" w:cs="宋体"/>
          <w:kern w:val="0"/>
          <w:szCs w:val="21"/>
        </w:rPr>
        <w:t>6</w:t>
      </w:r>
      <w:r>
        <w:rPr>
          <w:rFonts w:hAnsi="宋体" w:cs="宋体" w:hint="eastAsia"/>
          <w:kern w:val="0"/>
          <w:szCs w:val="21"/>
        </w:rPr>
        <w:t>）横撑龙骨与中小龙骨垂直，装在罩面板拼接处，横撑龙骨与中小龙骨的连接，采用中小挂件连接，再安装沿边的异型龙骨或</w:t>
      </w:r>
      <w:proofErr w:type="gramStart"/>
      <w:r>
        <w:rPr>
          <w:rFonts w:hAnsi="宋体" w:cs="宋体" w:hint="eastAsia"/>
          <w:kern w:val="0"/>
          <w:szCs w:val="21"/>
        </w:rPr>
        <w:t>铝角条</w:t>
      </w:r>
      <w:proofErr w:type="gramEnd"/>
      <w:r>
        <w:rPr>
          <w:rFonts w:hAnsi="宋体" w:cs="宋体" w:hint="eastAsia"/>
          <w:kern w:val="0"/>
          <w:szCs w:val="21"/>
        </w:rPr>
        <w:t>。横撑龙骨可用中小龙骨截取，对装在罩面板内部或</w:t>
      </w:r>
      <w:proofErr w:type="gramStart"/>
      <w:r>
        <w:rPr>
          <w:rFonts w:hAnsi="宋体" w:cs="宋体" w:hint="eastAsia"/>
          <w:kern w:val="0"/>
          <w:szCs w:val="21"/>
        </w:rPr>
        <w:t>作边龙骨</w:t>
      </w:r>
      <w:proofErr w:type="gramEnd"/>
      <w:r>
        <w:rPr>
          <w:rFonts w:hAnsi="宋体" w:cs="宋体" w:hint="eastAsia"/>
          <w:kern w:val="0"/>
          <w:szCs w:val="21"/>
        </w:rPr>
        <w:t>时宜用小龙骨截取，安装时横撑龙骨与中小龙骨的底面平顺，以便安装罩面板。</w:t>
      </w:r>
    </w:p>
    <w:p w:rsidR="009B0D3E" w:rsidRDefault="009B0D3E" w:rsidP="009B0D3E">
      <w:pPr>
        <w:rPr>
          <w:rFonts w:hAnsi="宋体" w:cs="宋体"/>
          <w:kern w:val="0"/>
          <w:szCs w:val="21"/>
        </w:rPr>
      </w:pPr>
      <w:r>
        <w:rPr>
          <w:rFonts w:hAnsi="宋体" w:cs="宋体"/>
          <w:kern w:val="0"/>
          <w:szCs w:val="21"/>
        </w:rPr>
        <w:t>7</w:t>
      </w:r>
      <w:r>
        <w:rPr>
          <w:rFonts w:hAnsi="宋体" w:cs="宋体" w:hint="eastAsia"/>
          <w:kern w:val="0"/>
          <w:szCs w:val="21"/>
        </w:rPr>
        <w:t>）龙骨调平：在安装龙骨前，因为已经拉好标高控制线，根据标高控制线，使龙骨就位，因此龙骨的调平与安装宜同时完成。调</w:t>
      </w:r>
      <w:proofErr w:type="gramStart"/>
      <w:r>
        <w:rPr>
          <w:rFonts w:hAnsi="宋体" w:cs="宋体" w:hint="eastAsia"/>
          <w:kern w:val="0"/>
          <w:szCs w:val="21"/>
        </w:rPr>
        <w:t>平关键</w:t>
      </w:r>
      <w:proofErr w:type="gramEnd"/>
      <w:r>
        <w:rPr>
          <w:rFonts w:hAnsi="宋体" w:cs="宋体" w:hint="eastAsia"/>
          <w:kern w:val="0"/>
          <w:szCs w:val="21"/>
        </w:rPr>
        <w:t>是调平主龙骨，只要主龙骨平整标高正确，次龙骨一般不会</w:t>
      </w:r>
      <w:proofErr w:type="gramStart"/>
      <w:r>
        <w:rPr>
          <w:rFonts w:hAnsi="宋体" w:cs="宋体" w:hint="eastAsia"/>
          <w:kern w:val="0"/>
          <w:szCs w:val="21"/>
        </w:rPr>
        <w:t>有倾</w:t>
      </w:r>
      <w:proofErr w:type="gramEnd"/>
      <w:r>
        <w:rPr>
          <w:rFonts w:hAnsi="宋体" w:cs="宋体" w:hint="eastAsia"/>
          <w:kern w:val="0"/>
          <w:szCs w:val="21"/>
        </w:rPr>
        <w:t>斜、高低不平等问题。</w:t>
      </w:r>
    </w:p>
    <w:p w:rsidR="009B0D3E" w:rsidRDefault="009B0D3E" w:rsidP="009B0D3E">
      <w:pPr>
        <w:rPr>
          <w:rFonts w:hAnsi="宋体" w:cs="宋体"/>
          <w:kern w:val="0"/>
          <w:szCs w:val="21"/>
        </w:rPr>
      </w:pPr>
      <w:r>
        <w:rPr>
          <w:rFonts w:hAnsi="宋体" w:cs="宋体"/>
          <w:kern w:val="0"/>
          <w:szCs w:val="21"/>
        </w:rPr>
        <w:t>8</w:t>
      </w:r>
      <w:r>
        <w:rPr>
          <w:rFonts w:hAnsi="宋体" w:cs="宋体" w:hint="eastAsia"/>
          <w:kern w:val="0"/>
          <w:szCs w:val="21"/>
        </w:rPr>
        <w:t>）罩面板安装前需对已安装完的龙骨和罩面板材进行检查，龙骨底面要平整，灯洞、风口、探头、喷头等位置龙骨要留出来，</w:t>
      </w:r>
      <w:proofErr w:type="gramStart"/>
      <w:r>
        <w:rPr>
          <w:rFonts w:hAnsi="宋体" w:cs="宋体" w:hint="eastAsia"/>
          <w:kern w:val="0"/>
          <w:szCs w:val="21"/>
        </w:rPr>
        <w:t>如遇主龙骨</w:t>
      </w:r>
      <w:proofErr w:type="gramEnd"/>
      <w:r>
        <w:rPr>
          <w:rFonts w:hAnsi="宋体" w:cs="宋体" w:hint="eastAsia"/>
          <w:kern w:val="0"/>
          <w:szCs w:val="21"/>
        </w:rPr>
        <w:t>则要作加固处理，一切符合要求后方可进行面板安装，固定面板钉帽要沉入面板</w:t>
      </w:r>
      <w:r>
        <w:rPr>
          <w:rFonts w:hAnsi="宋体" w:cs="宋体"/>
          <w:kern w:val="0"/>
          <w:szCs w:val="21"/>
        </w:rPr>
        <w:t>0.5</w:t>
      </w:r>
      <w:r>
        <w:rPr>
          <w:rFonts w:hAnsi="宋体" w:cs="宋体" w:hint="eastAsia"/>
          <w:kern w:val="0"/>
          <w:szCs w:val="21"/>
        </w:rPr>
        <w:t>～</w:t>
      </w:r>
      <w:r>
        <w:rPr>
          <w:rFonts w:hAnsi="宋体" w:cs="宋体"/>
          <w:kern w:val="0"/>
          <w:szCs w:val="21"/>
        </w:rPr>
        <w:t xml:space="preserve">1 </w:t>
      </w:r>
      <w:r>
        <w:rPr>
          <w:rFonts w:hAnsi="宋体" w:cs="宋体" w:hint="eastAsia"/>
          <w:kern w:val="0"/>
          <w:szCs w:val="21"/>
        </w:rPr>
        <w:t>㎜并作防锈处理，后用油漆腻子嵌平。</w:t>
      </w:r>
    </w:p>
    <w:p w:rsidR="009B0D3E" w:rsidRDefault="009B0D3E" w:rsidP="009B0D3E">
      <w:pPr>
        <w:rPr>
          <w:rFonts w:hAnsi="宋体" w:cs="宋体"/>
          <w:kern w:val="0"/>
          <w:szCs w:val="21"/>
        </w:rPr>
      </w:pPr>
      <w:r>
        <w:rPr>
          <w:rFonts w:hAnsi="宋体" w:cs="宋体"/>
          <w:kern w:val="0"/>
          <w:szCs w:val="21"/>
        </w:rPr>
        <w:t>9</w:t>
      </w:r>
      <w:r>
        <w:rPr>
          <w:rFonts w:hAnsi="宋体" w:cs="宋体" w:hint="eastAsia"/>
          <w:kern w:val="0"/>
          <w:szCs w:val="21"/>
        </w:rPr>
        <w:t>）阴角、阳角装饰线条的安装，采用由</w:t>
      </w:r>
      <w:proofErr w:type="gramStart"/>
      <w:r>
        <w:rPr>
          <w:rFonts w:hAnsi="宋体" w:cs="宋体" w:hint="eastAsia"/>
          <w:kern w:val="0"/>
          <w:szCs w:val="21"/>
        </w:rPr>
        <w:t>一个角点至</w:t>
      </w:r>
      <w:proofErr w:type="gramEnd"/>
      <w:r>
        <w:rPr>
          <w:rFonts w:hAnsi="宋体" w:cs="宋体" w:hint="eastAsia"/>
          <w:kern w:val="0"/>
          <w:szCs w:val="21"/>
        </w:rPr>
        <w:t>双边双向流水铺安，装饰线条与石膏板间根据装饰线的不同材质采用粘接或镶钉。注意块与块间预留伸缩缝。装饰线阴阳角均采用</w:t>
      </w:r>
      <w:r>
        <w:rPr>
          <w:rFonts w:hAnsi="宋体" w:cs="宋体"/>
          <w:kern w:val="0"/>
          <w:szCs w:val="21"/>
        </w:rPr>
        <w:t>45</w:t>
      </w:r>
      <w:r>
        <w:rPr>
          <w:rFonts w:hAnsi="宋体" w:cs="宋体" w:hint="eastAsia"/>
          <w:kern w:val="0"/>
          <w:szCs w:val="21"/>
        </w:rPr>
        <w:t>°拼角。</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、石膏板的安装应符合下列情况：</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）板材应在自由状态下进行固定，防止出现弯横、凸鼓现象。</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w:t>
      </w:r>
      <w:r>
        <w:rPr>
          <w:rFonts w:hAnsi="宋体" w:cs="宋体"/>
          <w:kern w:val="0"/>
          <w:szCs w:val="21"/>
        </w:rPr>
        <w:t>2</w:t>
      </w:r>
      <w:r>
        <w:rPr>
          <w:rFonts w:hAnsi="宋体" w:cs="宋体" w:hint="eastAsia"/>
          <w:kern w:val="0"/>
          <w:szCs w:val="21"/>
        </w:rPr>
        <w:t>）石膏板的长边（即包封边）应按纵向次龙骨铺设。</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）自攻螺钉与石膏板边距离：</w:t>
      </w:r>
      <w:proofErr w:type="gramStart"/>
      <w:r>
        <w:rPr>
          <w:rFonts w:hAnsi="宋体" w:cs="宋体" w:hint="eastAsia"/>
          <w:kern w:val="0"/>
          <w:szCs w:val="21"/>
        </w:rPr>
        <w:t>包封边以</w:t>
      </w:r>
      <w:r>
        <w:rPr>
          <w:rFonts w:hAnsi="宋体" w:cs="宋体"/>
          <w:kern w:val="0"/>
          <w:szCs w:val="21"/>
        </w:rPr>
        <w:t>10</w:t>
      </w:r>
      <w:r>
        <w:rPr>
          <w:rFonts w:hAnsi="宋体" w:cs="宋体" w:hint="eastAsia"/>
          <w:kern w:val="0"/>
          <w:szCs w:val="21"/>
        </w:rPr>
        <w:t>～</w:t>
      </w:r>
      <w:r>
        <w:rPr>
          <w:rFonts w:hAnsi="宋体" w:cs="宋体"/>
          <w:kern w:val="0"/>
          <w:szCs w:val="21"/>
        </w:rPr>
        <w:t>15</w:t>
      </w:r>
      <w:proofErr w:type="gramEnd"/>
      <w:r>
        <w:rPr>
          <w:rFonts w:hAnsi="宋体" w:cs="宋体"/>
          <w:kern w:val="0"/>
          <w:szCs w:val="21"/>
        </w:rPr>
        <w:t xml:space="preserve"> </w:t>
      </w:r>
      <w:r>
        <w:rPr>
          <w:rFonts w:hAnsi="宋体" w:cs="宋体" w:hint="eastAsia"/>
          <w:kern w:val="0"/>
          <w:szCs w:val="21"/>
        </w:rPr>
        <w:t>㎜为宜，切割的板边以</w:t>
      </w:r>
      <w:r>
        <w:rPr>
          <w:rFonts w:hAnsi="宋体" w:cs="宋体"/>
          <w:kern w:val="0"/>
          <w:szCs w:val="21"/>
        </w:rPr>
        <w:t>15</w:t>
      </w:r>
      <w:r>
        <w:rPr>
          <w:rFonts w:hAnsi="宋体" w:cs="宋体" w:hint="eastAsia"/>
          <w:kern w:val="0"/>
          <w:szCs w:val="21"/>
        </w:rPr>
        <w:t>～</w:t>
      </w:r>
      <w:r>
        <w:rPr>
          <w:rFonts w:hAnsi="宋体" w:cs="宋体"/>
          <w:kern w:val="0"/>
          <w:szCs w:val="21"/>
        </w:rPr>
        <w:t xml:space="preserve">20 </w:t>
      </w:r>
      <w:r>
        <w:rPr>
          <w:rFonts w:hAnsi="宋体" w:cs="宋体" w:hint="eastAsia"/>
          <w:kern w:val="0"/>
          <w:szCs w:val="21"/>
        </w:rPr>
        <w:t>㎜为宜。</w:t>
      </w:r>
    </w:p>
    <w:p w:rsidR="009B0D3E" w:rsidRDefault="009B0D3E" w:rsidP="009B0D3E">
      <w:pPr>
        <w:rPr>
          <w:rFonts w:hAnsi="宋体" w:cs="宋体"/>
          <w:kern w:val="0"/>
          <w:szCs w:val="21"/>
        </w:rPr>
      </w:pPr>
      <w:r>
        <w:rPr>
          <w:rFonts w:hAnsi="宋体" w:cs="宋体"/>
          <w:kern w:val="0"/>
          <w:szCs w:val="21"/>
        </w:rPr>
        <w:lastRenderedPageBreak/>
        <w:t>4</w:t>
      </w:r>
      <w:r>
        <w:rPr>
          <w:rFonts w:hAnsi="宋体" w:cs="宋体" w:hint="eastAsia"/>
          <w:kern w:val="0"/>
          <w:szCs w:val="21"/>
        </w:rPr>
        <w:t>）固定石膏板的次龙骨间距一般不应大于</w:t>
      </w:r>
      <w:r>
        <w:rPr>
          <w:rFonts w:hAnsi="宋体" w:cs="宋体"/>
          <w:kern w:val="0"/>
          <w:szCs w:val="21"/>
        </w:rPr>
        <w:t xml:space="preserve">600 </w:t>
      </w:r>
      <w:r>
        <w:rPr>
          <w:rFonts w:hAnsi="宋体" w:cs="宋体" w:hint="eastAsia"/>
          <w:kern w:val="0"/>
          <w:szCs w:val="21"/>
        </w:rPr>
        <w:t>㎜，我公司采用</w:t>
      </w:r>
      <w:r>
        <w:rPr>
          <w:rFonts w:hAnsi="宋体" w:cs="宋体"/>
          <w:kern w:val="0"/>
          <w:szCs w:val="21"/>
        </w:rPr>
        <w:t xml:space="preserve">400 </w:t>
      </w:r>
      <w:r>
        <w:rPr>
          <w:rFonts w:hAnsi="宋体" w:cs="宋体" w:hint="eastAsia"/>
          <w:kern w:val="0"/>
          <w:szCs w:val="21"/>
        </w:rPr>
        <w:t>㎜。</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w:t>
      </w:r>
      <w:proofErr w:type="gramStart"/>
      <w:r>
        <w:rPr>
          <w:rFonts w:hAnsi="宋体" w:cs="宋体" w:hint="eastAsia"/>
          <w:kern w:val="0"/>
          <w:szCs w:val="21"/>
        </w:rPr>
        <w:t>钉距以</w:t>
      </w:r>
      <w:proofErr w:type="gramEnd"/>
      <w:r>
        <w:rPr>
          <w:rFonts w:hAnsi="宋体" w:cs="宋体"/>
          <w:kern w:val="0"/>
          <w:szCs w:val="21"/>
        </w:rPr>
        <w:t>150</w:t>
      </w:r>
      <w:r>
        <w:rPr>
          <w:rFonts w:hAnsi="宋体" w:cs="宋体" w:hint="eastAsia"/>
          <w:kern w:val="0"/>
          <w:szCs w:val="21"/>
        </w:rPr>
        <w:t>～</w:t>
      </w:r>
      <w:r>
        <w:rPr>
          <w:rFonts w:hAnsi="宋体" w:cs="宋体"/>
          <w:kern w:val="0"/>
          <w:szCs w:val="21"/>
        </w:rPr>
        <w:t xml:space="preserve">170 </w:t>
      </w:r>
      <w:r>
        <w:rPr>
          <w:rFonts w:hAnsi="宋体" w:cs="宋体" w:hint="eastAsia"/>
          <w:kern w:val="0"/>
          <w:szCs w:val="21"/>
        </w:rPr>
        <w:t>㎜为宜，螺钉应与板面垂直。弯曲、变形的螺钉应剔除，并在相隔</w:t>
      </w:r>
      <w:r>
        <w:rPr>
          <w:rFonts w:hAnsi="宋体" w:cs="宋体"/>
          <w:kern w:val="0"/>
          <w:szCs w:val="21"/>
        </w:rPr>
        <w:t xml:space="preserve">50 </w:t>
      </w:r>
      <w:r>
        <w:rPr>
          <w:rFonts w:hAnsi="宋体" w:cs="宋体" w:hint="eastAsia"/>
          <w:kern w:val="0"/>
          <w:szCs w:val="21"/>
        </w:rPr>
        <w:t>㎜的</w:t>
      </w:r>
      <w:proofErr w:type="gramStart"/>
      <w:r>
        <w:rPr>
          <w:rFonts w:hAnsi="宋体" w:cs="宋体" w:hint="eastAsia"/>
          <w:kern w:val="0"/>
          <w:szCs w:val="21"/>
        </w:rPr>
        <w:t>部位另安螺钉</w:t>
      </w:r>
      <w:proofErr w:type="gramEnd"/>
      <w:r>
        <w:rPr>
          <w:rFonts w:hAnsi="宋体" w:cs="宋体" w:hint="eastAsia"/>
          <w:kern w:val="0"/>
          <w:szCs w:val="21"/>
        </w:rPr>
        <w:t>。</w:t>
      </w:r>
    </w:p>
    <w:p w:rsidR="009B0D3E" w:rsidRDefault="009B0D3E" w:rsidP="009B0D3E">
      <w:pPr>
        <w:rPr>
          <w:rFonts w:hAnsi="宋体" w:cs="宋体"/>
          <w:kern w:val="0"/>
          <w:szCs w:val="21"/>
        </w:rPr>
      </w:pPr>
      <w:r>
        <w:rPr>
          <w:rFonts w:hAnsi="宋体" w:cs="宋体"/>
          <w:kern w:val="0"/>
          <w:szCs w:val="21"/>
        </w:rPr>
        <w:t>6</w:t>
      </w:r>
      <w:r>
        <w:rPr>
          <w:rFonts w:hAnsi="宋体" w:cs="宋体" w:hint="eastAsia"/>
          <w:kern w:val="0"/>
          <w:szCs w:val="21"/>
        </w:rPr>
        <w:t>）石膏板的接缝应妥善处理，由经理部组织专业工长认真研究采取严格防裂措施。</w:t>
      </w:r>
    </w:p>
    <w:p w:rsidR="009B0D3E" w:rsidRDefault="009B0D3E" w:rsidP="009B0D3E">
      <w:pPr>
        <w:rPr>
          <w:rFonts w:hAnsi="宋体" w:cs="宋体"/>
          <w:kern w:val="0"/>
          <w:szCs w:val="21"/>
        </w:rPr>
      </w:pPr>
      <w:r>
        <w:rPr>
          <w:rFonts w:hAnsi="宋体" w:cs="宋体"/>
          <w:kern w:val="0"/>
          <w:szCs w:val="21"/>
        </w:rPr>
        <w:t>7</w:t>
      </w:r>
      <w:r>
        <w:rPr>
          <w:rFonts w:hAnsi="宋体" w:cs="宋体" w:hint="eastAsia"/>
          <w:kern w:val="0"/>
          <w:szCs w:val="21"/>
        </w:rPr>
        <w:t>）石膏板与龙骨固定，应从一块板的中间向板的四边固定，不得多点同时作业。</w:t>
      </w:r>
    </w:p>
    <w:p w:rsidR="009B0D3E" w:rsidRDefault="009B0D3E" w:rsidP="009B0D3E">
      <w:pPr>
        <w:rPr>
          <w:rFonts w:hAnsi="宋体" w:cs="宋体"/>
          <w:kern w:val="0"/>
          <w:szCs w:val="21"/>
        </w:rPr>
      </w:pPr>
      <w:r>
        <w:rPr>
          <w:rFonts w:hAnsi="宋体" w:cs="宋体"/>
          <w:kern w:val="0"/>
          <w:szCs w:val="21"/>
        </w:rPr>
        <w:t>8</w:t>
      </w:r>
      <w:r>
        <w:rPr>
          <w:rFonts w:hAnsi="宋体" w:cs="宋体" w:hint="eastAsia"/>
          <w:kern w:val="0"/>
          <w:szCs w:val="21"/>
        </w:rPr>
        <w:t>）螺钉头宜略埋入板面，并不使板面破损，钉眼应作防锈处理并用石膏腻子抹平。</w:t>
      </w:r>
    </w:p>
    <w:p w:rsidR="009B0D3E" w:rsidRDefault="009B0D3E" w:rsidP="009B0D3E">
      <w:pPr>
        <w:rPr>
          <w:rFonts w:hAnsi="宋体" w:cs="宋体"/>
          <w:kern w:val="0"/>
          <w:szCs w:val="21"/>
        </w:rPr>
      </w:pPr>
      <w:r>
        <w:rPr>
          <w:rFonts w:hAnsi="宋体" w:cs="宋体"/>
          <w:kern w:val="0"/>
          <w:szCs w:val="21"/>
        </w:rPr>
        <w:t>9</w:t>
      </w:r>
      <w:r>
        <w:rPr>
          <w:rFonts w:hAnsi="宋体" w:cs="宋体" w:hint="eastAsia"/>
          <w:kern w:val="0"/>
          <w:szCs w:val="21"/>
        </w:rPr>
        <w:t>）拌制石膏腻子，必须用清水和清洁容器。</w:t>
      </w:r>
    </w:p>
    <w:p w:rsidR="009B0D3E" w:rsidRDefault="009B0D3E" w:rsidP="009B0D3E">
      <w:pPr>
        <w:rPr>
          <w:rFonts w:hAnsi="宋体" w:cs="宋体"/>
          <w:kern w:val="0"/>
          <w:szCs w:val="21"/>
        </w:rPr>
      </w:pPr>
      <w:r>
        <w:rPr>
          <w:rFonts w:hAnsi="宋体" w:cs="宋体"/>
          <w:kern w:val="0"/>
          <w:szCs w:val="21"/>
        </w:rPr>
        <w:t>10</w:t>
      </w:r>
      <w:r>
        <w:rPr>
          <w:rFonts w:hAnsi="宋体" w:cs="宋体" w:hint="eastAsia"/>
          <w:kern w:val="0"/>
          <w:szCs w:val="21"/>
        </w:rPr>
        <w:t>）验收标准见下表：</w:t>
      </w:r>
    </w:p>
    <w:p w:rsidR="009B0D3E" w:rsidRDefault="009B0D3E" w:rsidP="009B0D3E">
      <w:pPr>
        <w:rPr>
          <w:rFonts w:hAnsi="宋体" w:cs="宋体" w:hint="eastAsia"/>
          <w:kern w:val="0"/>
          <w:szCs w:val="21"/>
        </w:rPr>
      </w:pPr>
      <w:r>
        <w:rPr>
          <w:rFonts w:hAnsi="宋体" w:cs="宋体" w:hint="eastAsia"/>
          <w:kern w:val="0"/>
          <w:szCs w:val="21"/>
        </w:rPr>
        <w:t>罩面板及钢木骨架安装允许偏差及检验方法</w:t>
      </w:r>
    </w:p>
    <w:tbl>
      <w:tblPr>
        <w:tblW w:w="8100" w:type="dxa"/>
        <w:tblInd w:w="288" w:type="dxa"/>
        <w:tblBorders>
          <w:top w:val="nil"/>
          <w:left w:val="nil"/>
          <w:bottom w:val="nil"/>
          <w:right w:val="nil"/>
        </w:tblBorders>
        <w:tblLayout w:type="fixed"/>
        <w:tblLook w:val="0000"/>
      </w:tblPr>
      <w:tblGrid>
        <w:gridCol w:w="489"/>
        <w:gridCol w:w="711"/>
        <w:gridCol w:w="600"/>
        <w:gridCol w:w="462"/>
        <w:gridCol w:w="453"/>
        <w:gridCol w:w="467"/>
        <w:gridCol w:w="467"/>
        <w:gridCol w:w="467"/>
        <w:gridCol w:w="467"/>
        <w:gridCol w:w="472"/>
        <w:gridCol w:w="705"/>
        <w:gridCol w:w="2340"/>
      </w:tblGrid>
      <w:tr w:rsidR="009B0D3E" w:rsidTr="00884A1D">
        <w:tblPrEx>
          <w:tblCellMar>
            <w:top w:w="0" w:type="dxa"/>
            <w:bottom w:w="0" w:type="dxa"/>
          </w:tblCellMar>
        </w:tblPrEx>
        <w:trPr>
          <w:trHeight w:val="355"/>
        </w:trPr>
        <w:tc>
          <w:tcPr>
            <w:tcW w:w="489"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项</w:t>
            </w:r>
          </w:p>
        </w:tc>
        <w:tc>
          <w:tcPr>
            <w:tcW w:w="1773" w:type="dxa"/>
            <w:gridSpan w:val="3"/>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项目</w:t>
            </w:r>
          </w:p>
        </w:tc>
        <w:tc>
          <w:tcPr>
            <w:tcW w:w="3498" w:type="dxa"/>
            <w:gridSpan w:val="7"/>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允许偏差（</w:t>
            </w:r>
            <w:r>
              <w:rPr>
                <w:rFonts w:hAnsi="宋体" w:cs="..ì."/>
                <w:kern w:val="0"/>
                <w:szCs w:val="21"/>
              </w:rPr>
              <w:t>mm</w:t>
            </w:r>
            <w:r>
              <w:rPr>
                <w:rFonts w:hAnsi="宋体" w:cs="..ì." w:hint="eastAsia"/>
                <w:kern w:val="0"/>
                <w:szCs w:val="21"/>
              </w:rPr>
              <w:t>）</w:t>
            </w:r>
          </w:p>
        </w:tc>
        <w:tc>
          <w:tcPr>
            <w:tcW w:w="2340"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检验方法</w:t>
            </w:r>
          </w:p>
        </w:tc>
      </w:tr>
      <w:tr w:rsidR="009B0D3E" w:rsidTr="00884A1D">
        <w:tblPrEx>
          <w:tblCellMar>
            <w:top w:w="0" w:type="dxa"/>
            <w:bottom w:w="0" w:type="dxa"/>
          </w:tblCellMar>
        </w:tblPrEx>
        <w:trPr>
          <w:trHeight w:val="320"/>
        </w:trPr>
        <w:tc>
          <w:tcPr>
            <w:tcW w:w="489" w:type="dxa"/>
            <w:tcBorders>
              <w:left w:val="single" w:sz="6" w:space="0" w:color="000000"/>
              <w:right w:val="single" w:sz="6" w:space="0" w:color="000000"/>
            </w:tcBorders>
            <w:vAlign w:val="center"/>
          </w:tcPr>
          <w:p w:rsidR="009B0D3E" w:rsidRDefault="009B0D3E" w:rsidP="00884A1D">
            <w:pPr>
              <w:rPr>
                <w:rFonts w:hAnsi="宋体" w:hint="eastAsia"/>
                <w:kern w:val="0"/>
                <w:szCs w:val="21"/>
              </w:rPr>
            </w:pPr>
            <w:r>
              <w:rPr>
                <w:rFonts w:hAnsi="宋体" w:hint="eastAsia"/>
                <w:kern w:val="0"/>
                <w:szCs w:val="21"/>
              </w:rPr>
              <w:t>次</w:t>
            </w:r>
          </w:p>
        </w:tc>
        <w:tc>
          <w:tcPr>
            <w:tcW w:w="1773" w:type="dxa"/>
            <w:gridSpan w:val="3"/>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453" w:type="dxa"/>
            <w:tcBorders>
              <w:left w:val="single" w:sz="6" w:space="0" w:color="000000"/>
              <w:right w:val="single" w:sz="6" w:space="0" w:color="000000"/>
            </w:tcBorders>
            <w:vAlign w:val="center"/>
          </w:tcPr>
          <w:p w:rsidR="009B0D3E" w:rsidRDefault="009B0D3E" w:rsidP="00884A1D">
            <w:pPr>
              <w:rPr>
                <w:rFonts w:hAnsi="宋体" w:hint="eastAsia"/>
                <w:szCs w:val="21"/>
              </w:rPr>
            </w:pPr>
            <w:r>
              <w:rPr>
                <w:rFonts w:hAnsi="宋体" w:hint="eastAsia"/>
                <w:szCs w:val="21"/>
              </w:rPr>
              <w:t>胶合板</w:t>
            </w:r>
          </w:p>
        </w:tc>
        <w:tc>
          <w:tcPr>
            <w:tcW w:w="467" w:type="dxa"/>
            <w:tcBorders>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塑料板</w:t>
            </w:r>
          </w:p>
        </w:tc>
        <w:tc>
          <w:tcPr>
            <w:tcW w:w="467" w:type="dxa"/>
            <w:tcBorders>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纤维板</w:t>
            </w:r>
          </w:p>
        </w:tc>
        <w:tc>
          <w:tcPr>
            <w:tcW w:w="467" w:type="dxa"/>
            <w:tcBorders>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钙塑板</w:t>
            </w:r>
          </w:p>
        </w:tc>
        <w:tc>
          <w:tcPr>
            <w:tcW w:w="467" w:type="dxa"/>
            <w:tcBorders>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刨花板</w:t>
            </w:r>
          </w:p>
        </w:tc>
        <w:tc>
          <w:tcPr>
            <w:tcW w:w="472" w:type="dxa"/>
            <w:tcBorders>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木丝板</w:t>
            </w:r>
          </w:p>
        </w:tc>
        <w:tc>
          <w:tcPr>
            <w:tcW w:w="705" w:type="dxa"/>
            <w:tcBorders>
              <w:left w:val="single" w:sz="6" w:space="0" w:color="000000"/>
              <w:right w:val="single" w:sz="6" w:space="0" w:color="000000"/>
            </w:tcBorders>
            <w:vAlign w:val="center"/>
          </w:tcPr>
          <w:p w:rsidR="009B0D3E" w:rsidRDefault="009B0D3E" w:rsidP="00884A1D">
            <w:pPr>
              <w:rPr>
                <w:rFonts w:hAnsi="宋体"/>
                <w:kern w:val="0"/>
                <w:szCs w:val="21"/>
              </w:rPr>
            </w:pPr>
            <w:r>
              <w:rPr>
                <w:rFonts w:hAnsi="宋体" w:hint="eastAsia"/>
                <w:kern w:val="0"/>
                <w:szCs w:val="21"/>
              </w:rPr>
              <w:t>木板</w:t>
            </w:r>
          </w:p>
        </w:tc>
        <w:tc>
          <w:tcPr>
            <w:tcW w:w="2340" w:type="dxa"/>
            <w:tcBorders>
              <w:left w:val="single" w:sz="6" w:space="0" w:color="000000"/>
              <w:right w:val="single" w:sz="6" w:space="0" w:color="000000"/>
            </w:tcBorders>
            <w:vAlign w:val="center"/>
          </w:tcPr>
          <w:p w:rsidR="009B0D3E" w:rsidRDefault="009B0D3E" w:rsidP="00884A1D">
            <w:pPr>
              <w:rPr>
                <w:rFonts w:hAnsi="宋体"/>
                <w:kern w:val="0"/>
                <w:szCs w:val="21"/>
              </w:rPr>
            </w:pPr>
          </w:p>
        </w:tc>
      </w:tr>
      <w:tr w:rsidR="009B0D3E" w:rsidTr="00884A1D">
        <w:tblPrEx>
          <w:tblCellMar>
            <w:top w:w="0" w:type="dxa"/>
            <w:bottom w:w="0" w:type="dxa"/>
          </w:tblCellMar>
        </w:tblPrEx>
        <w:trPr>
          <w:trHeight w:val="333"/>
        </w:trPr>
        <w:tc>
          <w:tcPr>
            <w:tcW w:w="489"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1</w:t>
            </w:r>
          </w:p>
        </w:tc>
        <w:tc>
          <w:tcPr>
            <w:tcW w:w="711" w:type="dxa"/>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1062" w:type="dxa"/>
            <w:gridSpan w:val="2"/>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表面平整</w:t>
            </w:r>
          </w:p>
        </w:tc>
        <w:tc>
          <w:tcPr>
            <w:tcW w:w="920" w:type="dxa"/>
            <w:gridSpan w:val="2"/>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2</w:t>
            </w:r>
          </w:p>
        </w:tc>
        <w:tc>
          <w:tcPr>
            <w:tcW w:w="934" w:type="dxa"/>
            <w:gridSpan w:val="2"/>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3</w:t>
            </w:r>
          </w:p>
        </w:tc>
        <w:tc>
          <w:tcPr>
            <w:tcW w:w="939" w:type="dxa"/>
            <w:gridSpan w:val="2"/>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4</w:t>
            </w:r>
          </w:p>
        </w:tc>
        <w:tc>
          <w:tcPr>
            <w:tcW w:w="705"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3</w:t>
            </w:r>
          </w:p>
        </w:tc>
        <w:tc>
          <w:tcPr>
            <w:tcW w:w="2340"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用</w:t>
            </w:r>
            <w:r>
              <w:rPr>
                <w:rFonts w:hAnsi="宋体" w:cs="..ì."/>
                <w:kern w:val="0"/>
                <w:szCs w:val="21"/>
              </w:rPr>
              <w:t xml:space="preserve">2m </w:t>
            </w:r>
            <w:r>
              <w:rPr>
                <w:rFonts w:hAnsi="宋体" w:cs="..ì." w:hint="eastAsia"/>
                <w:kern w:val="0"/>
                <w:szCs w:val="21"/>
              </w:rPr>
              <w:t>靠尺和</w:t>
            </w:r>
            <w:proofErr w:type="gramStart"/>
            <w:r>
              <w:rPr>
                <w:rFonts w:hAnsi="宋体" w:cs="..ì." w:hint="eastAsia"/>
                <w:kern w:val="0"/>
                <w:szCs w:val="21"/>
              </w:rPr>
              <w:t>楔</w:t>
            </w:r>
            <w:proofErr w:type="gramEnd"/>
          </w:p>
        </w:tc>
      </w:tr>
      <w:tr w:rsidR="009B0D3E" w:rsidTr="00884A1D">
        <w:tblPrEx>
          <w:tblCellMar>
            <w:top w:w="0" w:type="dxa"/>
            <w:bottom w:w="0" w:type="dxa"/>
          </w:tblCellMar>
        </w:tblPrEx>
        <w:trPr>
          <w:trHeight w:val="80"/>
        </w:trPr>
        <w:tc>
          <w:tcPr>
            <w:tcW w:w="489"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11" w:type="dxa"/>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1062" w:type="dxa"/>
            <w:gridSpan w:val="2"/>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20" w:type="dxa"/>
            <w:gridSpan w:val="2"/>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34" w:type="dxa"/>
            <w:gridSpan w:val="2"/>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39" w:type="dxa"/>
            <w:gridSpan w:val="2"/>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05"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2340" w:type="dxa"/>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形塞尺检查</w:t>
            </w:r>
          </w:p>
        </w:tc>
      </w:tr>
      <w:tr w:rsidR="009B0D3E" w:rsidTr="00884A1D">
        <w:tblPrEx>
          <w:tblCellMar>
            <w:top w:w="0" w:type="dxa"/>
            <w:bottom w:w="0" w:type="dxa"/>
          </w:tblCellMar>
        </w:tblPrEx>
        <w:trPr>
          <w:trHeight w:val="330"/>
        </w:trPr>
        <w:tc>
          <w:tcPr>
            <w:tcW w:w="489"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2</w:t>
            </w:r>
          </w:p>
        </w:tc>
        <w:tc>
          <w:tcPr>
            <w:tcW w:w="711" w:type="dxa"/>
            <w:tcBorders>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罩</w:t>
            </w:r>
          </w:p>
        </w:tc>
        <w:tc>
          <w:tcPr>
            <w:tcW w:w="1062" w:type="dxa"/>
            <w:gridSpan w:val="2"/>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立面垂直</w:t>
            </w:r>
          </w:p>
        </w:tc>
        <w:tc>
          <w:tcPr>
            <w:tcW w:w="920" w:type="dxa"/>
            <w:gridSpan w:val="2"/>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3</w:t>
            </w:r>
          </w:p>
        </w:tc>
        <w:tc>
          <w:tcPr>
            <w:tcW w:w="934" w:type="dxa"/>
            <w:gridSpan w:val="2"/>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4</w:t>
            </w:r>
          </w:p>
        </w:tc>
        <w:tc>
          <w:tcPr>
            <w:tcW w:w="939" w:type="dxa"/>
            <w:gridSpan w:val="2"/>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4</w:t>
            </w:r>
          </w:p>
        </w:tc>
        <w:tc>
          <w:tcPr>
            <w:tcW w:w="705"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4</w:t>
            </w:r>
          </w:p>
        </w:tc>
        <w:tc>
          <w:tcPr>
            <w:tcW w:w="2340"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用</w:t>
            </w:r>
            <w:r>
              <w:rPr>
                <w:rFonts w:hAnsi="宋体" w:cs="..ì."/>
                <w:kern w:val="0"/>
                <w:szCs w:val="21"/>
              </w:rPr>
              <w:t xml:space="preserve">2m </w:t>
            </w:r>
            <w:r>
              <w:rPr>
                <w:rFonts w:hAnsi="宋体" w:cs="..ì." w:hint="eastAsia"/>
                <w:kern w:val="0"/>
                <w:szCs w:val="21"/>
              </w:rPr>
              <w:t>托线板检</w:t>
            </w:r>
          </w:p>
        </w:tc>
      </w:tr>
      <w:tr w:rsidR="009B0D3E" w:rsidTr="00884A1D">
        <w:tblPrEx>
          <w:tblCellMar>
            <w:top w:w="0" w:type="dxa"/>
            <w:bottom w:w="0" w:type="dxa"/>
          </w:tblCellMar>
        </w:tblPrEx>
        <w:trPr>
          <w:trHeight w:val="128"/>
        </w:trPr>
        <w:tc>
          <w:tcPr>
            <w:tcW w:w="489"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11" w:type="dxa"/>
            <w:tcBorders>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面</w:t>
            </w:r>
          </w:p>
        </w:tc>
        <w:tc>
          <w:tcPr>
            <w:tcW w:w="1062" w:type="dxa"/>
            <w:gridSpan w:val="2"/>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20" w:type="dxa"/>
            <w:gridSpan w:val="2"/>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34" w:type="dxa"/>
            <w:gridSpan w:val="2"/>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39" w:type="dxa"/>
            <w:gridSpan w:val="2"/>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05"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2340" w:type="dxa"/>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查</w:t>
            </w:r>
          </w:p>
        </w:tc>
      </w:tr>
      <w:tr w:rsidR="009B0D3E" w:rsidTr="00884A1D">
        <w:tblPrEx>
          <w:tblCellMar>
            <w:top w:w="0" w:type="dxa"/>
            <w:bottom w:w="0" w:type="dxa"/>
          </w:tblCellMar>
        </w:tblPrEx>
        <w:trPr>
          <w:trHeight w:val="330"/>
        </w:trPr>
        <w:tc>
          <w:tcPr>
            <w:tcW w:w="48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3</w:t>
            </w:r>
          </w:p>
        </w:tc>
        <w:tc>
          <w:tcPr>
            <w:tcW w:w="711" w:type="dxa"/>
            <w:tcBorders>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板</w:t>
            </w:r>
          </w:p>
        </w:tc>
        <w:tc>
          <w:tcPr>
            <w:tcW w:w="1062"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压条平直</w:t>
            </w:r>
          </w:p>
        </w:tc>
        <w:tc>
          <w:tcPr>
            <w:tcW w:w="920"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3</w:t>
            </w:r>
          </w:p>
        </w:tc>
        <w:tc>
          <w:tcPr>
            <w:tcW w:w="934"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3</w:t>
            </w:r>
          </w:p>
        </w:tc>
        <w:tc>
          <w:tcPr>
            <w:tcW w:w="939"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3</w:t>
            </w:r>
          </w:p>
        </w:tc>
        <w:tc>
          <w:tcPr>
            <w:tcW w:w="70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w:t>
            </w:r>
          </w:p>
        </w:tc>
        <w:tc>
          <w:tcPr>
            <w:tcW w:w="2340"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拉</w:t>
            </w:r>
            <w:r>
              <w:rPr>
                <w:rFonts w:hAnsi="宋体" w:cs="..ì."/>
                <w:kern w:val="0"/>
                <w:szCs w:val="21"/>
              </w:rPr>
              <w:t>5m</w:t>
            </w:r>
            <w:r>
              <w:rPr>
                <w:rFonts w:hAnsi="宋体" w:cs="..ì." w:hint="eastAsia"/>
                <w:kern w:val="0"/>
                <w:szCs w:val="21"/>
              </w:rPr>
              <w:t>线，</w:t>
            </w:r>
            <w:r>
              <w:rPr>
                <w:rFonts w:hAnsi="宋体" w:cs="..ì."/>
                <w:kern w:val="0"/>
                <w:szCs w:val="21"/>
              </w:rPr>
              <w:t xml:space="preserve"> </w:t>
            </w:r>
            <w:r>
              <w:rPr>
                <w:rFonts w:hAnsi="宋体" w:cs="..ì." w:hint="eastAsia"/>
                <w:kern w:val="0"/>
                <w:szCs w:val="21"/>
              </w:rPr>
              <w:t>不足</w:t>
            </w:r>
          </w:p>
        </w:tc>
      </w:tr>
      <w:tr w:rsidR="009B0D3E" w:rsidTr="00884A1D">
        <w:tblPrEx>
          <w:tblCellMar>
            <w:top w:w="0" w:type="dxa"/>
            <w:bottom w:w="0" w:type="dxa"/>
          </w:tblCellMar>
        </w:tblPrEx>
        <w:trPr>
          <w:trHeight w:val="330"/>
        </w:trPr>
        <w:tc>
          <w:tcPr>
            <w:tcW w:w="489"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4</w:t>
            </w:r>
          </w:p>
        </w:tc>
        <w:tc>
          <w:tcPr>
            <w:tcW w:w="711" w:type="dxa"/>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1062" w:type="dxa"/>
            <w:gridSpan w:val="2"/>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接缝平直</w:t>
            </w:r>
          </w:p>
        </w:tc>
        <w:tc>
          <w:tcPr>
            <w:tcW w:w="920" w:type="dxa"/>
            <w:gridSpan w:val="2"/>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3</w:t>
            </w:r>
          </w:p>
        </w:tc>
        <w:tc>
          <w:tcPr>
            <w:tcW w:w="934" w:type="dxa"/>
            <w:gridSpan w:val="2"/>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3</w:t>
            </w:r>
          </w:p>
        </w:tc>
        <w:tc>
          <w:tcPr>
            <w:tcW w:w="939" w:type="dxa"/>
            <w:gridSpan w:val="2"/>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3</w:t>
            </w:r>
          </w:p>
        </w:tc>
        <w:tc>
          <w:tcPr>
            <w:tcW w:w="705"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3</w:t>
            </w:r>
          </w:p>
        </w:tc>
        <w:tc>
          <w:tcPr>
            <w:tcW w:w="2340" w:type="dxa"/>
            <w:tcBorders>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 xml:space="preserve">5m </w:t>
            </w:r>
            <w:r>
              <w:rPr>
                <w:rFonts w:hAnsi="宋体" w:cs="..ì." w:hint="eastAsia"/>
                <w:kern w:val="0"/>
                <w:szCs w:val="21"/>
              </w:rPr>
              <w:t>拉通线和尺</w:t>
            </w:r>
          </w:p>
        </w:tc>
      </w:tr>
      <w:tr w:rsidR="009B0D3E" w:rsidTr="00884A1D">
        <w:tblPrEx>
          <w:tblCellMar>
            <w:top w:w="0" w:type="dxa"/>
            <w:bottom w:w="0" w:type="dxa"/>
          </w:tblCellMar>
        </w:tblPrEx>
        <w:trPr>
          <w:trHeight w:val="313"/>
        </w:trPr>
        <w:tc>
          <w:tcPr>
            <w:tcW w:w="489"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11" w:type="dxa"/>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1062" w:type="dxa"/>
            <w:gridSpan w:val="2"/>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20" w:type="dxa"/>
            <w:gridSpan w:val="2"/>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34" w:type="dxa"/>
            <w:gridSpan w:val="2"/>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39" w:type="dxa"/>
            <w:gridSpan w:val="2"/>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05"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2340" w:type="dxa"/>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量检查</w:t>
            </w:r>
          </w:p>
        </w:tc>
      </w:tr>
      <w:tr w:rsidR="009B0D3E" w:rsidTr="00884A1D">
        <w:tblPrEx>
          <w:tblCellMar>
            <w:top w:w="0" w:type="dxa"/>
            <w:bottom w:w="0" w:type="dxa"/>
          </w:tblCellMar>
        </w:tblPrEx>
        <w:trPr>
          <w:trHeight w:val="333"/>
        </w:trPr>
        <w:tc>
          <w:tcPr>
            <w:tcW w:w="489"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5</w:t>
            </w:r>
          </w:p>
        </w:tc>
        <w:tc>
          <w:tcPr>
            <w:tcW w:w="711" w:type="dxa"/>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1062" w:type="dxa"/>
            <w:gridSpan w:val="2"/>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接缝高低</w:t>
            </w:r>
          </w:p>
        </w:tc>
        <w:tc>
          <w:tcPr>
            <w:tcW w:w="920" w:type="dxa"/>
            <w:gridSpan w:val="2"/>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0.5</w:t>
            </w:r>
          </w:p>
        </w:tc>
        <w:tc>
          <w:tcPr>
            <w:tcW w:w="934" w:type="dxa"/>
            <w:gridSpan w:val="2"/>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1</w:t>
            </w:r>
          </w:p>
        </w:tc>
        <w:tc>
          <w:tcPr>
            <w:tcW w:w="939" w:type="dxa"/>
            <w:gridSpan w:val="2"/>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w:t>
            </w:r>
          </w:p>
        </w:tc>
        <w:tc>
          <w:tcPr>
            <w:tcW w:w="705"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1</w:t>
            </w:r>
          </w:p>
        </w:tc>
        <w:tc>
          <w:tcPr>
            <w:tcW w:w="2340"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用直尺和塞尺</w:t>
            </w:r>
          </w:p>
        </w:tc>
      </w:tr>
      <w:tr w:rsidR="009B0D3E" w:rsidTr="00884A1D">
        <w:tblPrEx>
          <w:tblCellMar>
            <w:top w:w="0" w:type="dxa"/>
            <w:bottom w:w="0" w:type="dxa"/>
          </w:tblCellMar>
        </w:tblPrEx>
        <w:trPr>
          <w:trHeight w:val="315"/>
        </w:trPr>
        <w:tc>
          <w:tcPr>
            <w:tcW w:w="489"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11" w:type="dxa"/>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1062" w:type="dxa"/>
            <w:gridSpan w:val="2"/>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20" w:type="dxa"/>
            <w:gridSpan w:val="2"/>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34" w:type="dxa"/>
            <w:gridSpan w:val="2"/>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39" w:type="dxa"/>
            <w:gridSpan w:val="2"/>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05"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2340" w:type="dxa"/>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检查</w:t>
            </w:r>
          </w:p>
        </w:tc>
      </w:tr>
      <w:tr w:rsidR="009B0D3E" w:rsidTr="00884A1D">
        <w:tblPrEx>
          <w:tblCellMar>
            <w:top w:w="0" w:type="dxa"/>
            <w:bottom w:w="0" w:type="dxa"/>
          </w:tblCellMar>
        </w:tblPrEx>
        <w:trPr>
          <w:trHeight w:val="330"/>
        </w:trPr>
        <w:tc>
          <w:tcPr>
            <w:tcW w:w="48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6</w:t>
            </w:r>
          </w:p>
        </w:tc>
        <w:tc>
          <w:tcPr>
            <w:tcW w:w="711"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062"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压条间距</w:t>
            </w:r>
          </w:p>
        </w:tc>
        <w:tc>
          <w:tcPr>
            <w:tcW w:w="920"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2</w:t>
            </w:r>
          </w:p>
        </w:tc>
        <w:tc>
          <w:tcPr>
            <w:tcW w:w="934"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2</w:t>
            </w:r>
          </w:p>
        </w:tc>
        <w:tc>
          <w:tcPr>
            <w:tcW w:w="939"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3</w:t>
            </w:r>
          </w:p>
        </w:tc>
        <w:tc>
          <w:tcPr>
            <w:tcW w:w="70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w:t>
            </w:r>
          </w:p>
        </w:tc>
        <w:tc>
          <w:tcPr>
            <w:tcW w:w="23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尺量检查</w:t>
            </w:r>
          </w:p>
        </w:tc>
      </w:tr>
      <w:tr w:rsidR="009B0D3E" w:rsidTr="00884A1D">
        <w:tblPrEx>
          <w:tblCellMar>
            <w:top w:w="0" w:type="dxa"/>
            <w:bottom w:w="0" w:type="dxa"/>
          </w:tblCellMar>
        </w:tblPrEx>
        <w:trPr>
          <w:cantSplit/>
          <w:trHeight w:val="330"/>
        </w:trPr>
        <w:tc>
          <w:tcPr>
            <w:tcW w:w="489" w:type="dxa"/>
            <w:vMerge w:val="restart"/>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7</w:t>
            </w:r>
          </w:p>
        </w:tc>
        <w:tc>
          <w:tcPr>
            <w:tcW w:w="711" w:type="dxa"/>
            <w:vMerge w:val="restart"/>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钢木</w:t>
            </w:r>
          </w:p>
        </w:tc>
        <w:tc>
          <w:tcPr>
            <w:tcW w:w="600" w:type="dxa"/>
            <w:vMerge w:val="restart"/>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顶棚主筋</w:t>
            </w:r>
          </w:p>
          <w:p w:rsidR="009B0D3E" w:rsidRDefault="009B0D3E" w:rsidP="00884A1D">
            <w:pPr>
              <w:rPr>
                <w:rFonts w:hAnsi="宋体" w:cs="..ì."/>
                <w:kern w:val="0"/>
                <w:szCs w:val="21"/>
              </w:rPr>
            </w:pPr>
            <w:r>
              <w:rPr>
                <w:rFonts w:hAnsi="宋体" w:cs="..ì." w:hint="eastAsia"/>
                <w:kern w:val="0"/>
                <w:szCs w:val="21"/>
              </w:rPr>
              <w:t>原木</w:t>
            </w:r>
          </w:p>
          <w:p w:rsidR="009B0D3E" w:rsidRDefault="009B0D3E" w:rsidP="00884A1D">
            <w:pPr>
              <w:rPr>
                <w:rFonts w:hAnsi="宋体" w:cs="..ì."/>
                <w:kern w:val="0"/>
                <w:szCs w:val="21"/>
              </w:rPr>
            </w:pPr>
            <w:r>
              <w:rPr>
                <w:rFonts w:hAnsi="宋体" w:cs="..ì." w:hint="eastAsia"/>
                <w:kern w:val="0"/>
                <w:szCs w:val="21"/>
              </w:rPr>
              <w:t>截面尺寸</w:t>
            </w:r>
          </w:p>
        </w:tc>
        <w:tc>
          <w:tcPr>
            <w:tcW w:w="462"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方木</w:t>
            </w:r>
          </w:p>
        </w:tc>
        <w:tc>
          <w:tcPr>
            <w:tcW w:w="3498" w:type="dxa"/>
            <w:gridSpan w:val="7"/>
            <w:vMerge w:val="restart"/>
            <w:tcBorders>
              <w:top w:val="single" w:sz="6" w:space="0" w:color="000000"/>
              <w:left w:val="single" w:sz="6" w:space="0" w:color="000000"/>
              <w:right w:val="single" w:sz="6" w:space="0" w:color="000000"/>
            </w:tcBorders>
            <w:vAlign w:val="center"/>
          </w:tcPr>
          <w:p w:rsidR="009B0D3E" w:rsidRDefault="009B0D3E" w:rsidP="00884A1D">
            <w:pPr>
              <w:rPr>
                <w:rFonts w:hAnsi="宋体" w:cs="..ì." w:hint="eastAsia"/>
                <w:kern w:val="0"/>
                <w:szCs w:val="21"/>
              </w:rPr>
            </w:pPr>
            <w:r>
              <w:rPr>
                <w:rFonts w:hAnsi="宋体" w:cs="..ì."/>
                <w:kern w:val="0"/>
                <w:szCs w:val="21"/>
              </w:rPr>
              <w:t>-3</w:t>
            </w:r>
          </w:p>
          <w:p w:rsidR="009B0D3E" w:rsidRDefault="009B0D3E" w:rsidP="00884A1D">
            <w:pPr>
              <w:rPr>
                <w:rFonts w:hAnsi="宋体"/>
                <w:kern w:val="0"/>
                <w:szCs w:val="21"/>
              </w:rPr>
            </w:pPr>
            <w:r>
              <w:rPr>
                <w:rFonts w:hAnsi="宋体" w:cs="..ì."/>
                <w:kern w:val="0"/>
                <w:szCs w:val="21"/>
              </w:rPr>
              <w:t>-5</w:t>
            </w:r>
          </w:p>
        </w:tc>
        <w:tc>
          <w:tcPr>
            <w:tcW w:w="2340" w:type="dxa"/>
            <w:vMerge w:val="restart"/>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330"/>
        </w:trPr>
        <w:tc>
          <w:tcPr>
            <w:tcW w:w="489"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489"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711"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600" w:type="dxa"/>
            <w:vMerge/>
            <w:tcBorders>
              <w:left w:val="single" w:sz="6" w:space="0" w:color="000000"/>
              <w:right w:val="single" w:sz="6" w:space="0" w:color="000000"/>
            </w:tcBorders>
            <w:vAlign w:val="center"/>
          </w:tcPr>
          <w:p w:rsidR="009B0D3E" w:rsidRDefault="009B0D3E" w:rsidP="00884A1D">
            <w:pPr>
              <w:rPr>
                <w:rFonts w:hAnsi="宋体" w:cs="..ì."/>
                <w:kern w:val="0"/>
                <w:szCs w:val="21"/>
              </w:rPr>
            </w:pPr>
          </w:p>
        </w:tc>
        <w:tc>
          <w:tcPr>
            <w:tcW w:w="462" w:type="dxa"/>
            <w:tcBorders>
              <w:top w:val="single" w:sz="6" w:space="0" w:color="000000"/>
              <w:left w:val="single" w:sz="6" w:space="0" w:color="000000"/>
              <w:right w:val="single" w:sz="6" w:space="0" w:color="000000"/>
            </w:tcBorders>
            <w:vAlign w:val="center"/>
          </w:tcPr>
          <w:p w:rsidR="009B0D3E" w:rsidRDefault="009B0D3E" w:rsidP="00884A1D">
            <w:pPr>
              <w:rPr>
                <w:rFonts w:hAnsi="宋体" w:hint="eastAsia"/>
                <w:kern w:val="0"/>
                <w:szCs w:val="21"/>
              </w:rPr>
            </w:pPr>
            <w:proofErr w:type="gramStart"/>
            <w:r>
              <w:rPr>
                <w:rFonts w:hAnsi="宋体" w:hint="eastAsia"/>
                <w:kern w:val="0"/>
                <w:szCs w:val="21"/>
              </w:rPr>
              <w:t>原森</w:t>
            </w:r>
            <w:proofErr w:type="gramEnd"/>
          </w:p>
        </w:tc>
        <w:tc>
          <w:tcPr>
            <w:tcW w:w="3498" w:type="dxa"/>
            <w:gridSpan w:val="7"/>
            <w:vMerge/>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2340"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640"/>
        </w:trPr>
        <w:tc>
          <w:tcPr>
            <w:tcW w:w="489"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11" w:type="dxa"/>
            <w:tcBorders>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骨架</w:t>
            </w:r>
          </w:p>
        </w:tc>
        <w:tc>
          <w:tcPr>
            <w:tcW w:w="600" w:type="dxa"/>
            <w:vMerge/>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p>
        </w:tc>
        <w:tc>
          <w:tcPr>
            <w:tcW w:w="462" w:type="dxa"/>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（梢径）</w:t>
            </w:r>
          </w:p>
        </w:tc>
        <w:tc>
          <w:tcPr>
            <w:tcW w:w="3498" w:type="dxa"/>
            <w:gridSpan w:val="7"/>
            <w:vMerge/>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p>
        </w:tc>
        <w:tc>
          <w:tcPr>
            <w:tcW w:w="2340" w:type="dxa"/>
            <w:tcBorders>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尺量检查</w:t>
            </w:r>
          </w:p>
        </w:tc>
      </w:tr>
      <w:tr w:rsidR="009B0D3E" w:rsidTr="00884A1D">
        <w:tblPrEx>
          <w:tblCellMar>
            <w:top w:w="0" w:type="dxa"/>
            <w:bottom w:w="0" w:type="dxa"/>
          </w:tblCellMar>
        </w:tblPrEx>
        <w:trPr>
          <w:trHeight w:val="350"/>
        </w:trPr>
        <w:tc>
          <w:tcPr>
            <w:tcW w:w="489"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8</w:t>
            </w:r>
          </w:p>
        </w:tc>
        <w:tc>
          <w:tcPr>
            <w:tcW w:w="711" w:type="dxa"/>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1062" w:type="dxa"/>
            <w:gridSpan w:val="2"/>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吊杆、搁栅（立</w:t>
            </w:r>
          </w:p>
        </w:tc>
        <w:tc>
          <w:tcPr>
            <w:tcW w:w="3498" w:type="dxa"/>
            <w:gridSpan w:val="7"/>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-2</w:t>
            </w:r>
          </w:p>
        </w:tc>
        <w:tc>
          <w:tcPr>
            <w:tcW w:w="2340" w:type="dxa"/>
            <w:tcBorders>
              <w:left w:val="single" w:sz="6" w:space="0" w:color="000000"/>
              <w:right w:val="single" w:sz="6" w:space="0" w:color="000000"/>
            </w:tcBorders>
            <w:vAlign w:val="center"/>
          </w:tcPr>
          <w:p w:rsidR="009B0D3E" w:rsidRDefault="009B0D3E" w:rsidP="00884A1D">
            <w:pPr>
              <w:rPr>
                <w:rFonts w:hAnsi="宋体"/>
                <w:kern w:val="0"/>
                <w:szCs w:val="21"/>
              </w:rPr>
            </w:pPr>
          </w:p>
        </w:tc>
      </w:tr>
      <w:tr w:rsidR="009B0D3E" w:rsidTr="00884A1D">
        <w:tblPrEx>
          <w:tblCellMar>
            <w:top w:w="0" w:type="dxa"/>
            <w:bottom w:w="0" w:type="dxa"/>
          </w:tblCellMar>
        </w:tblPrEx>
        <w:trPr>
          <w:trHeight w:val="620"/>
        </w:trPr>
        <w:tc>
          <w:tcPr>
            <w:tcW w:w="489"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11" w:type="dxa"/>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1062" w:type="dxa"/>
            <w:gridSpan w:val="2"/>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筋，横撑）截面尺寸</w:t>
            </w:r>
          </w:p>
        </w:tc>
        <w:tc>
          <w:tcPr>
            <w:tcW w:w="3498" w:type="dxa"/>
            <w:gridSpan w:val="7"/>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2340"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r>
      <w:tr w:rsidR="009B0D3E" w:rsidTr="00884A1D">
        <w:tblPrEx>
          <w:tblCellMar>
            <w:top w:w="0" w:type="dxa"/>
            <w:bottom w:w="0" w:type="dxa"/>
          </w:tblCellMar>
        </w:tblPrEx>
        <w:trPr>
          <w:trHeight w:val="330"/>
        </w:trPr>
        <w:tc>
          <w:tcPr>
            <w:tcW w:w="48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9</w:t>
            </w:r>
          </w:p>
        </w:tc>
        <w:tc>
          <w:tcPr>
            <w:tcW w:w="711" w:type="dxa"/>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1062"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顶棚起</w:t>
            </w:r>
            <w:proofErr w:type="gramStart"/>
            <w:r>
              <w:rPr>
                <w:rFonts w:hAnsi="宋体" w:cs="..ì." w:hint="eastAsia"/>
                <w:kern w:val="0"/>
                <w:szCs w:val="21"/>
              </w:rPr>
              <w:t>拱高度</w:t>
            </w:r>
            <w:proofErr w:type="gramEnd"/>
          </w:p>
        </w:tc>
        <w:tc>
          <w:tcPr>
            <w:tcW w:w="3498" w:type="dxa"/>
            <w:gridSpan w:val="7"/>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短向跨度</w:t>
            </w:r>
            <w:r>
              <w:rPr>
                <w:rFonts w:hAnsi="宋体" w:cs="..ì."/>
                <w:kern w:val="0"/>
                <w:szCs w:val="21"/>
              </w:rPr>
              <w:t>1/200</w:t>
            </w:r>
            <w:r>
              <w:rPr>
                <w:rFonts w:hAnsi="宋体" w:cs="..ì." w:hint="eastAsia"/>
                <w:kern w:val="0"/>
                <w:szCs w:val="21"/>
              </w:rPr>
              <w:t>±</w:t>
            </w:r>
            <w:r>
              <w:rPr>
                <w:rFonts w:hAnsi="宋体" w:cs="..ì."/>
                <w:kern w:val="0"/>
                <w:szCs w:val="21"/>
              </w:rPr>
              <w:t>10</w:t>
            </w:r>
          </w:p>
        </w:tc>
        <w:tc>
          <w:tcPr>
            <w:tcW w:w="23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拉线、尺量检查</w:t>
            </w:r>
          </w:p>
        </w:tc>
      </w:tr>
      <w:tr w:rsidR="009B0D3E" w:rsidTr="00884A1D">
        <w:tblPrEx>
          <w:tblCellMar>
            <w:top w:w="0" w:type="dxa"/>
            <w:bottom w:w="0" w:type="dxa"/>
          </w:tblCellMar>
        </w:tblPrEx>
        <w:trPr>
          <w:cantSplit/>
          <w:trHeight w:val="333"/>
        </w:trPr>
        <w:tc>
          <w:tcPr>
            <w:tcW w:w="489"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1</w:t>
            </w:r>
          </w:p>
        </w:tc>
        <w:tc>
          <w:tcPr>
            <w:tcW w:w="711" w:type="dxa"/>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1062" w:type="dxa"/>
            <w:gridSpan w:val="2"/>
            <w:vMerge w:val="restart"/>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顶棚四周水平线</w:t>
            </w:r>
          </w:p>
        </w:tc>
        <w:tc>
          <w:tcPr>
            <w:tcW w:w="3498" w:type="dxa"/>
            <w:gridSpan w:val="7"/>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w:t>
            </w:r>
            <w:r>
              <w:rPr>
                <w:rFonts w:hAnsi="宋体" w:cs="..ì."/>
                <w:kern w:val="0"/>
                <w:szCs w:val="21"/>
              </w:rPr>
              <w:t>5</w:t>
            </w:r>
          </w:p>
        </w:tc>
        <w:tc>
          <w:tcPr>
            <w:tcW w:w="2340"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尺量或用水准</w:t>
            </w:r>
          </w:p>
        </w:tc>
      </w:tr>
      <w:tr w:rsidR="009B0D3E" w:rsidTr="00884A1D">
        <w:tblPrEx>
          <w:tblCellMar>
            <w:top w:w="0" w:type="dxa"/>
            <w:bottom w:w="0" w:type="dxa"/>
          </w:tblCellMar>
        </w:tblPrEx>
        <w:trPr>
          <w:cantSplit/>
          <w:trHeight w:val="320"/>
        </w:trPr>
        <w:tc>
          <w:tcPr>
            <w:tcW w:w="489" w:type="dxa"/>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0</w:t>
            </w:r>
          </w:p>
        </w:tc>
        <w:tc>
          <w:tcPr>
            <w:tcW w:w="711"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062" w:type="dxa"/>
            <w:gridSpan w:val="2"/>
            <w:vMerge/>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p>
        </w:tc>
        <w:tc>
          <w:tcPr>
            <w:tcW w:w="3498" w:type="dxa"/>
            <w:gridSpan w:val="7"/>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2340" w:type="dxa"/>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仪检查</w:t>
            </w:r>
          </w:p>
        </w:tc>
      </w:tr>
    </w:tbl>
    <w:p w:rsidR="009B0D3E" w:rsidRDefault="009B0D3E" w:rsidP="009B0D3E">
      <w:pPr>
        <w:rPr>
          <w:rFonts w:hAnsi="宋体" w:cs="宋体" w:hint="eastAsia"/>
          <w:kern w:val="0"/>
          <w:szCs w:val="21"/>
        </w:rPr>
      </w:pPr>
    </w:p>
    <w:p w:rsidR="009B0D3E" w:rsidRDefault="009B0D3E" w:rsidP="009B0D3E">
      <w:pPr>
        <w:rPr>
          <w:rFonts w:hAnsi="宋体" w:cs="宋体"/>
          <w:kern w:val="0"/>
          <w:szCs w:val="21"/>
        </w:rPr>
      </w:pPr>
      <w:r>
        <w:rPr>
          <w:rFonts w:hAnsi="宋体" w:cs="宋体"/>
          <w:kern w:val="0"/>
          <w:szCs w:val="21"/>
        </w:rPr>
        <w:lastRenderedPageBreak/>
        <w:t>4</w:t>
      </w:r>
      <w:r>
        <w:rPr>
          <w:rFonts w:hAnsi="宋体" w:cs="宋体" w:hint="eastAsia"/>
          <w:kern w:val="0"/>
          <w:szCs w:val="21"/>
        </w:rPr>
        <w:t>、成品保护：吊顶装饰安装完毕后，不得随意剔凿，严禁上下人损坏吊顶安灯具、风口等时不得损坏和污染吊顶；后续作业时，应采取保护措施，以防污染。</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w:t>
      </w:r>
      <w:proofErr w:type="gramStart"/>
      <w:r>
        <w:rPr>
          <w:rFonts w:hAnsi="宋体" w:cs="宋体" w:hint="eastAsia"/>
          <w:kern w:val="0"/>
          <w:szCs w:val="21"/>
        </w:rPr>
        <w:t>跌级天棚</w:t>
      </w:r>
      <w:proofErr w:type="gramEnd"/>
      <w:r>
        <w:rPr>
          <w:rFonts w:hAnsi="宋体" w:cs="宋体" w:hint="eastAsia"/>
          <w:kern w:val="0"/>
          <w:szCs w:val="21"/>
        </w:rPr>
        <w:t>施工，在地面上开线弹墨定位，再用悬垂挂线定出</w:t>
      </w:r>
      <w:proofErr w:type="gramStart"/>
      <w:r>
        <w:rPr>
          <w:rFonts w:hAnsi="宋体" w:cs="宋体" w:hint="eastAsia"/>
          <w:kern w:val="0"/>
          <w:szCs w:val="21"/>
        </w:rPr>
        <w:t>吊装跌级造型</w:t>
      </w:r>
      <w:proofErr w:type="gramEnd"/>
      <w:r>
        <w:rPr>
          <w:rFonts w:hAnsi="宋体" w:cs="宋体" w:hint="eastAsia"/>
          <w:kern w:val="0"/>
          <w:szCs w:val="21"/>
        </w:rPr>
        <w:t>的准确位置。安装好吊装的支撑吊杆，试吊后临时挂起，通线后调平，再</w:t>
      </w:r>
      <w:proofErr w:type="gramStart"/>
      <w:r>
        <w:rPr>
          <w:rFonts w:hAnsi="宋体" w:cs="宋体" w:hint="eastAsia"/>
          <w:kern w:val="0"/>
          <w:szCs w:val="21"/>
        </w:rPr>
        <w:t>把跌级</w:t>
      </w:r>
      <w:proofErr w:type="gramEnd"/>
      <w:r>
        <w:rPr>
          <w:rFonts w:hAnsi="宋体" w:cs="宋体" w:hint="eastAsia"/>
          <w:kern w:val="0"/>
          <w:szCs w:val="21"/>
        </w:rPr>
        <w:t>造型件紧固。所用木方、夹板均要进行防火、防虫处理。</w:t>
      </w:r>
    </w:p>
    <w:p w:rsidR="009B0D3E" w:rsidRDefault="009B0D3E" w:rsidP="009B0D3E">
      <w:pPr>
        <w:rPr>
          <w:rFonts w:hAnsi="宋体" w:cs="宋体"/>
          <w:kern w:val="0"/>
          <w:szCs w:val="21"/>
        </w:rPr>
      </w:pPr>
      <w:r>
        <w:rPr>
          <w:rFonts w:hAnsi="宋体" w:cs="宋体" w:hint="eastAsia"/>
          <w:kern w:val="0"/>
          <w:szCs w:val="21"/>
        </w:rPr>
        <w:t>二、铝板吊顶</w:t>
      </w:r>
    </w:p>
    <w:p w:rsidR="009B0D3E" w:rsidRDefault="009B0D3E" w:rsidP="009B0D3E">
      <w:pPr>
        <w:rPr>
          <w:rFonts w:hAnsi="宋体" w:cs="宋体"/>
          <w:kern w:val="0"/>
          <w:szCs w:val="21"/>
        </w:rPr>
      </w:pPr>
      <w:r>
        <w:rPr>
          <w:rFonts w:hAnsi="宋体" w:cs="TimesNewRoman,Bold"/>
          <w:b/>
          <w:bCs/>
          <w:kern w:val="0"/>
          <w:szCs w:val="21"/>
        </w:rPr>
        <w:t>1</w:t>
      </w:r>
      <w:r>
        <w:rPr>
          <w:rFonts w:hAnsi="宋体" w:cs="宋体" w:hint="eastAsia"/>
          <w:kern w:val="0"/>
          <w:szCs w:val="21"/>
        </w:rPr>
        <w:t>、选材要求</w:t>
      </w:r>
    </w:p>
    <w:p w:rsidR="009B0D3E" w:rsidRDefault="009B0D3E" w:rsidP="009B0D3E">
      <w:pPr>
        <w:rPr>
          <w:rFonts w:hAnsi="宋体" w:cs="宋体"/>
          <w:kern w:val="0"/>
          <w:szCs w:val="21"/>
        </w:rPr>
      </w:pPr>
      <w:r>
        <w:rPr>
          <w:rFonts w:hAnsi="宋体" w:cs="宋体" w:hint="eastAsia"/>
          <w:kern w:val="0"/>
          <w:szCs w:val="21"/>
        </w:rPr>
        <w:t>以业主认可的设计为前提，所有材料的品种、规格、型号都应该符合设计要求和国家的标准规定。产品“三证”齐全。罩面</w:t>
      </w:r>
      <w:proofErr w:type="gramStart"/>
      <w:r>
        <w:rPr>
          <w:rFonts w:hAnsi="宋体" w:cs="宋体" w:hint="eastAsia"/>
          <w:kern w:val="0"/>
          <w:szCs w:val="21"/>
        </w:rPr>
        <w:t>板不得</w:t>
      </w:r>
      <w:proofErr w:type="gramEnd"/>
      <w:r>
        <w:rPr>
          <w:rFonts w:hAnsi="宋体" w:cs="宋体" w:hint="eastAsia"/>
          <w:kern w:val="0"/>
          <w:szCs w:val="21"/>
        </w:rPr>
        <w:t>有气泡、起皮、裂纹、缺角、污垢等缺陷，且表面平整、整齐、色泽一致。胶粘剂的类型应按罩面板的品种配套使用。所有龙骨及配件均应符合国家质量标准。</w:t>
      </w:r>
    </w:p>
    <w:p w:rsidR="009B0D3E" w:rsidRDefault="009B0D3E" w:rsidP="009B0D3E">
      <w:pPr>
        <w:rPr>
          <w:rFonts w:hAnsi="宋体" w:cs="宋体" w:hint="eastAsia"/>
          <w:kern w:val="0"/>
          <w:szCs w:val="21"/>
        </w:rPr>
      </w:pPr>
      <w:r>
        <w:rPr>
          <w:rFonts w:hAnsi="宋体" w:cs="宋体" w:hint="eastAsia"/>
          <w:kern w:val="0"/>
          <w:szCs w:val="21"/>
        </w:rPr>
        <w:t>施工程序</w:t>
      </w:r>
    </w:p>
    <w:p w:rsidR="009B0D3E" w:rsidRDefault="009B0D3E" w:rsidP="009B0D3E">
      <w:pPr>
        <w:rPr>
          <w:rFonts w:hAnsi="宋体" w:cs="宋体" w:hint="eastAsia"/>
          <w:kern w:val="0"/>
          <w:szCs w:val="21"/>
        </w:rPr>
      </w:pPr>
      <w:r>
        <w:rPr>
          <w:rFonts w:hAnsi="宋体" w:cs="宋体"/>
          <w:noProof/>
          <w:kern w:val="0"/>
          <w:szCs w:val="21"/>
        </w:rPr>
        <w:pict>
          <v:group id="_x0000_s1791" style="position:absolute;left:0;text-align:left;margin-left:9pt;margin-top:4.1pt;width:396pt;height:54.6pt;z-index:251672576" coordorigin="1977,3156" coordsize="7920,1092">
            <v:shape id="_x0000_s1792" type="#_x0000_t202" style="position:absolute;left:1977;top:3156;width:2160;height:468">
              <v:textbox>
                <w:txbxContent>
                  <w:p w:rsidR="009B0D3E" w:rsidRDefault="009B0D3E" w:rsidP="009B0D3E">
                    <w:pPr>
                      <w:jc w:val="center"/>
                      <w:rPr>
                        <w:rFonts w:hint="eastAsia"/>
                      </w:rPr>
                    </w:pPr>
                    <w:r>
                      <w:rPr>
                        <w:rFonts w:hint="eastAsia"/>
                      </w:rPr>
                      <w:t>安装钢龙骨及</w:t>
                    </w:r>
                    <w:r>
                      <w:rPr>
                        <w:rFonts w:hAnsi="宋体" w:cs="宋体" w:hint="eastAsia"/>
                        <w:kern w:val="0"/>
                        <w:szCs w:val="21"/>
                      </w:rPr>
                      <w:t>夹板</w:t>
                    </w:r>
                  </w:p>
                </w:txbxContent>
              </v:textbox>
            </v:shape>
            <v:line id="_x0000_s1793" style="position:absolute" from="4137,3312" to="4497,3312">
              <v:stroke endarrow="block"/>
            </v:line>
            <v:shape id="_x0000_s1794" type="#_x0000_t202" style="position:absolute;left:4497;top:3156;width:1800;height:468">
              <v:textbox>
                <w:txbxContent>
                  <w:p w:rsidR="009B0D3E" w:rsidRDefault="009B0D3E" w:rsidP="009B0D3E">
                    <w:pPr>
                      <w:jc w:val="center"/>
                      <w:rPr>
                        <w:rFonts w:hint="eastAsia"/>
                      </w:rPr>
                    </w:pPr>
                    <w:r>
                      <w:rPr>
                        <w:rFonts w:hint="eastAsia"/>
                      </w:rPr>
                      <w:t>弹分块控制线</w:t>
                    </w:r>
                  </w:p>
                </w:txbxContent>
              </v:textbox>
            </v:shape>
            <v:line id="_x0000_s1795" style="position:absolute" from="6297,3312" to="6657,3312">
              <v:stroke endarrow="block"/>
            </v:line>
            <v:shape id="_x0000_s1796" type="#_x0000_t202" style="position:absolute;left:6657;top:3156;width:1440;height:468">
              <v:textbox>
                <w:txbxContent>
                  <w:p w:rsidR="009B0D3E" w:rsidRDefault="009B0D3E" w:rsidP="009B0D3E">
                    <w:pPr>
                      <w:jc w:val="center"/>
                      <w:rPr>
                        <w:rFonts w:hint="eastAsia"/>
                      </w:rPr>
                    </w:pPr>
                    <w:r>
                      <w:rPr>
                        <w:rFonts w:hint="eastAsia"/>
                      </w:rPr>
                      <w:t>铝塑板</w:t>
                    </w:r>
                    <w:r>
                      <w:rPr>
                        <w:rFonts w:hAnsi="宋体" w:cs="宋体" w:hint="eastAsia"/>
                        <w:kern w:val="0"/>
                        <w:szCs w:val="21"/>
                      </w:rPr>
                      <w:t>裁边</w:t>
                    </w:r>
                  </w:p>
                </w:txbxContent>
              </v:textbox>
            </v:shape>
            <v:line id="_x0000_s1797" style="position:absolute" from="8097,3312" to="8457,3312">
              <v:stroke endarrow="block"/>
            </v:line>
            <v:shape id="_x0000_s1798" type="#_x0000_t202" style="position:absolute;left:8457;top:3156;width:1440;height:468">
              <v:textbox>
                <w:txbxContent>
                  <w:p w:rsidR="009B0D3E" w:rsidRDefault="009B0D3E" w:rsidP="009B0D3E">
                    <w:pPr>
                      <w:jc w:val="center"/>
                    </w:pPr>
                    <w:r>
                      <w:rPr>
                        <w:rFonts w:hAnsi="宋体" w:cs="宋体" w:hint="eastAsia"/>
                        <w:kern w:val="0"/>
                        <w:szCs w:val="21"/>
                      </w:rPr>
                      <w:t>刷胶粘剂</w:t>
                    </w:r>
                  </w:p>
                </w:txbxContent>
              </v:textbox>
            </v:shape>
            <v:line id="_x0000_s1799" style="position:absolute" from="1977,3936" to="2337,3936">
              <v:stroke endarrow="block"/>
            </v:line>
            <v:shape id="_x0000_s1800" type="#_x0000_t202" style="position:absolute;left:2337;top:3780;width:1440;height:468">
              <v:textbox>
                <w:txbxContent>
                  <w:p w:rsidR="009B0D3E" w:rsidRDefault="009B0D3E" w:rsidP="009B0D3E">
                    <w:pPr>
                      <w:jc w:val="center"/>
                    </w:pPr>
                    <w:r>
                      <w:rPr>
                        <w:rFonts w:hAnsi="宋体" w:cs="宋体" w:hint="eastAsia"/>
                        <w:kern w:val="0"/>
                        <w:szCs w:val="21"/>
                      </w:rPr>
                      <w:t>贴板加压</w:t>
                    </w:r>
                  </w:p>
                </w:txbxContent>
              </v:textbox>
            </v:shape>
            <v:line id="_x0000_s1801" style="position:absolute" from="3777,3936" to="4137,3936">
              <v:stroke endarrow="block"/>
            </v:line>
            <v:shape id="_x0000_s1802" type="#_x0000_t202" style="position:absolute;left:4137;top:3780;width:1440;height:468">
              <v:textbox>
                <w:txbxContent>
                  <w:p w:rsidR="009B0D3E" w:rsidRDefault="009B0D3E" w:rsidP="009B0D3E">
                    <w:pPr>
                      <w:jc w:val="center"/>
                    </w:pPr>
                    <w:r>
                      <w:rPr>
                        <w:rFonts w:hAnsi="宋体" w:cs="宋体" w:hint="eastAsia"/>
                        <w:kern w:val="0"/>
                        <w:szCs w:val="21"/>
                      </w:rPr>
                      <w:t>清洁板面</w:t>
                    </w:r>
                  </w:p>
                </w:txbxContent>
              </v:textbox>
            </v:shape>
            <w10:anchorlock/>
          </v:group>
        </w:pic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kern w:val="0"/>
          <w:szCs w:val="21"/>
        </w:rPr>
      </w:pPr>
      <w:r>
        <w:rPr>
          <w:rFonts w:hAnsi="宋体" w:cs="TimesNewRoman,Bold"/>
          <w:b/>
          <w:bCs/>
          <w:kern w:val="0"/>
          <w:szCs w:val="21"/>
        </w:rPr>
        <w:t>3</w:t>
      </w:r>
      <w:r>
        <w:rPr>
          <w:rFonts w:hAnsi="宋体" w:cs="宋体" w:hint="eastAsia"/>
          <w:kern w:val="0"/>
          <w:szCs w:val="21"/>
        </w:rPr>
        <w:t>、各工序施工技术要点</w:t>
      </w:r>
    </w:p>
    <w:p w:rsidR="009B0D3E" w:rsidRDefault="009B0D3E" w:rsidP="009B0D3E">
      <w:pPr>
        <w:rPr>
          <w:rFonts w:hAnsi="宋体" w:cs="宋体" w:hint="eastAsia"/>
          <w:kern w:val="0"/>
          <w:szCs w:val="21"/>
        </w:rPr>
      </w:pPr>
      <w:r>
        <w:rPr>
          <w:rFonts w:hAnsi="宋体" w:cs="宋体" w:hint="eastAsia"/>
          <w:kern w:val="0"/>
          <w:szCs w:val="21"/>
        </w:rPr>
        <w:t>龙骨安装要牢固、具有一定的水平度。</w:t>
      </w:r>
    </w:p>
    <w:p w:rsidR="009B0D3E" w:rsidRDefault="009B0D3E" w:rsidP="009B0D3E">
      <w:pPr>
        <w:rPr>
          <w:rFonts w:hAnsi="宋体" w:cs="宋体"/>
          <w:kern w:val="0"/>
          <w:szCs w:val="21"/>
        </w:rPr>
      </w:pPr>
      <w:r>
        <w:rPr>
          <w:rFonts w:hAnsi="宋体" w:cs="宋体" w:hint="eastAsia"/>
          <w:kern w:val="0"/>
          <w:szCs w:val="21"/>
        </w:rPr>
        <w:t>龙骨夹板安装检验合格再弹出纵横分块线。</w:t>
      </w:r>
    </w:p>
    <w:p w:rsidR="009B0D3E" w:rsidRDefault="009B0D3E" w:rsidP="009B0D3E">
      <w:pPr>
        <w:rPr>
          <w:rFonts w:hAnsi="宋体" w:cs="宋体"/>
          <w:kern w:val="0"/>
          <w:szCs w:val="21"/>
        </w:rPr>
      </w:pPr>
      <w:r>
        <w:rPr>
          <w:rFonts w:hAnsi="宋体" w:cs="宋体" w:hint="eastAsia"/>
          <w:kern w:val="0"/>
          <w:szCs w:val="21"/>
        </w:rPr>
        <w:t>用定型钢模框或木模</w:t>
      </w:r>
      <w:proofErr w:type="gramStart"/>
      <w:r>
        <w:rPr>
          <w:rFonts w:hAnsi="宋体" w:cs="宋体" w:hint="eastAsia"/>
          <w:kern w:val="0"/>
          <w:szCs w:val="21"/>
        </w:rPr>
        <w:t>框套位裁切</w:t>
      </w:r>
      <w:proofErr w:type="gramEnd"/>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粘贴时，将胶均匀涂在龙骨和板上，</w:t>
      </w:r>
      <w:proofErr w:type="gramStart"/>
      <w:r>
        <w:rPr>
          <w:rFonts w:hAnsi="宋体" w:cs="宋体" w:hint="eastAsia"/>
          <w:kern w:val="0"/>
          <w:szCs w:val="21"/>
        </w:rPr>
        <w:t>静停</w:t>
      </w:r>
      <w:proofErr w:type="gramEnd"/>
      <w:r>
        <w:rPr>
          <w:rFonts w:hAnsi="宋体" w:cs="TimesNewRoman"/>
          <w:kern w:val="0"/>
          <w:szCs w:val="21"/>
        </w:rPr>
        <w:t>3</w:t>
      </w:r>
      <w:r>
        <w:rPr>
          <w:rFonts w:hAnsi="宋体" w:cs="宋体" w:hint="eastAsia"/>
          <w:kern w:val="0"/>
          <w:szCs w:val="21"/>
        </w:rPr>
        <w:t>－</w:t>
      </w:r>
      <w:r>
        <w:rPr>
          <w:rFonts w:hAnsi="宋体" w:cs="TimesNewRoman"/>
          <w:kern w:val="0"/>
          <w:szCs w:val="21"/>
        </w:rPr>
        <w:t xml:space="preserve">4 </w:t>
      </w:r>
      <w:r>
        <w:rPr>
          <w:rFonts w:hAnsi="宋体" w:cs="宋体" w:hint="eastAsia"/>
          <w:kern w:val="0"/>
          <w:szCs w:val="21"/>
        </w:rPr>
        <w:t>分钟再贴。</w:t>
      </w:r>
    </w:p>
    <w:p w:rsidR="009B0D3E" w:rsidRDefault="009B0D3E" w:rsidP="009B0D3E">
      <w:pPr>
        <w:rPr>
          <w:rFonts w:hAnsi="宋体" w:cs="宋体"/>
          <w:kern w:val="0"/>
          <w:szCs w:val="21"/>
        </w:rPr>
      </w:pPr>
      <w:r>
        <w:rPr>
          <w:rFonts w:hAnsi="宋体" w:cs="宋体" w:hint="eastAsia"/>
          <w:kern w:val="0"/>
          <w:szCs w:val="21"/>
        </w:rPr>
        <w:t>先用手托压，再用小木条托压，清除胶腻，抹净。</w:t>
      </w:r>
    </w:p>
    <w:p w:rsidR="009B0D3E" w:rsidRDefault="009B0D3E" w:rsidP="009B0D3E">
      <w:pPr>
        <w:rPr>
          <w:rFonts w:hAnsi="宋体" w:cs="宋体"/>
          <w:kern w:val="0"/>
          <w:szCs w:val="21"/>
        </w:rPr>
      </w:pPr>
      <w:r>
        <w:rPr>
          <w:rFonts w:hAnsi="宋体" w:cs="宋体" w:hint="eastAsia"/>
          <w:kern w:val="0"/>
          <w:szCs w:val="21"/>
        </w:rPr>
        <w:t>清洁板面</w:t>
      </w:r>
    </w:p>
    <w:p w:rsidR="009B0D3E" w:rsidRDefault="009B0D3E" w:rsidP="009B0D3E">
      <w:pPr>
        <w:rPr>
          <w:rFonts w:hAnsi="宋体" w:cs="宋体"/>
          <w:kern w:val="0"/>
          <w:szCs w:val="21"/>
        </w:rPr>
      </w:pPr>
      <w:r>
        <w:rPr>
          <w:rFonts w:hAnsi="宋体" w:cs="宋体" w:hint="eastAsia"/>
          <w:kern w:val="0"/>
          <w:szCs w:val="21"/>
        </w:rPr>
        <w:t>三、硅钙板、铝扣板吊顶</w:t>
      </w:r>
    </w:p>
    <w:p w:rsidR="009B0D3E" w:rsidRDefault="009B0D3E" w:rsidP="009B0D3E">
      <w:pPr>
        <w:rPr>
          <w:rFonts w:hAnsi="宋体" w:cs="宋体" w:hint="eastAsia"/>
          <w:kern w:val="0"/>
          <w:szCs w:val="21"/>
        </w:rPr>
      </w:pPr>
      <w:r>
        <w:rPr>
          <w:rFonts w:hAnsi="宋体" w:cs="宋体" w:hint="eastAsia"/>
          <w:kern w:val="0"/>
          <w:szCs w:val="21"/>
        </w:rPr>
        <w:t>其施工顺序为：</w:t>
      </w:r>
    </w:p>
    <w:p w:rsidR="009B0D3E" w:rsidRDefault="009B0D3E" w:rsidP="009B0D3E">
      <w:pPr>
        <w:rPr>
          <w:rFonts w:hAnsi="宋体" w:cs="宋体" w:hint="eastAsia"/>
          <w:kern w:val="0"/>
          <w:szCs w:val="21"/>
        </w:rPr>
      </w:pPr>
      <w:r>
        <w:rPr>
          <w:rFonts w:hAnsi="宋体" w:cs="宋体"/>
          <w:noProof/>
          <w:kern w:val="0"/>
          <w:szCs w:val="21"/>
        </w:rPr>
        <w:pict>
          <v:group id="_x0000_s1803" style="position:absolute;left:0;text-align:left;margin-left:18pt;margin-top:.65pt;width:369pt;height:23.4pt;z-index:251673600" coordorigin="2157,6900" coordsize="7380,468">
            <v:shape id="_x0000_s1804" type="#_x0000_t202" style="position:absolute;left:2157;top:6900;width:1440;height:468">
              <v:textbox>
                <w:txbxContent>
                  <w:p w:rsidR="009B0D3E" w:rsidRDefault="009B0D3E" w:rsidP="009B0D3E">
                    <w:pPr>
                      <w:jc w:val="center"/>
                      <w:rPr>
                        <w:rFonts w:hint="eastAsia"/>
                      </w:rPr>
                    </w:pPr>
                    <w:r>
                      <w:rPr>
                        <w:rFonts w:hint="eastAsia"/>
                      </w:rPr>
                      <w:t>测量放线</w:t>
                    </w:r>
                  </w:p>
                </w:txbxContent>
              </v:textbox>
            </v:shape>
            <v:line id="_x0000_s1805" style="position:absolute" from="3597,7056" to="3957,7056">
              <v:stroke endarrow="block"/>
            </v:line>
            <v:shape id="_x0000_s1806" type="#_x0000_t202" style="position:absolute;left:3957;top:6900;width:1440;height:468">
              <v:textbox>
                <w:txbxContent>
                  <w:p w:rsidR="009B0D3E" w:rsidRDefault="009B0D3E" w:rsidP="009B0D3E">
                    <w:pPr>
                      <w:jc w:val="center"/>
                      <w:rPr>
                        <w:rFonts w:hint="eastAsia"/>
                      </w:rPr>
                    </w:pPr>
                    <w:r>
                      <w:rPr>
                        <w:rFonts w:hint="eastAsia"/>
                      </w:rPr>
                      <w:t>吊件安装</w:t>
                    </w:r>
                  </w:p>
                </w:txbxContent>
              </v:textbox>
            </v:shape>
            <v:line id="_x0000_s1807" style="position:absolute" from="5397,7056" to="5757,7056">
              <v:stroke endarrow="block"/>
            </v:line>
            <v:shape id="_x0000_s1808" type="#_x0000_t202" style="position:absolute;left:5757;top:6900;width:1980;height:468">
              <v:textbox>
                <w:txbxContent>
                  <w:p w:rsidR="009B0D3E" w:rsidRDefault="009B0D3E" w:rsidP="009B0D3E">
                    <w:pPr>
                      <w:jc w:val="center"/>
                    </w:pPr>
                    <w:r>
                      <w:rPr>
                        <w:rFonts w:hAnsi="宋体" w:cs="宋体" w:hint="eastAsia"/>
                        <w:kern w:val="0"/>
                        <w:szCs w:val="21"/>
                      </w:rPr>
                      <w:t>主、付龙骨安装</w:t>
                    </w:r>
                  </w:p>
                </w:txbxContent>
              </v:textbox>
            </v:shape>
            <v:line id="_x0000_s1809" style="position:absolute" from="7737,7056" to="8097,7056">
              <v:stroke endarrow="block"/>
            </v:line>
            <v:shape id="_x0000_s1810" type="#_x0000_t202" style="position:absolute;left:8097;top:6900;width:1440;height:468">
              <v:textbox>
                <w:txbxContent>
                  <w:p w:rsidR="009B0D3E" w:rsidRDefault="009B0D3E" w:rsidP="009B0D3E">
                    <w:pPr>
                      <w:jc w:val="center"/>
                      <w:rPr>
                        <w:rFonts w:hint="eastAsia"/>
                      </w:rPr>
                    </w:pPr>
                    <w:r>
                      <w:rPr>
                        <w:rFonts w:hint="eastAsia"/>
                      </w:rPr>
                      <w:t>放板</w:t>
                    </w:r>
                  </w:p>
                </w:txbxContent>
              </v:textbox>
            </v:shape>
            <w10:anchorlock/>
          </v:group>
        </w:pict>
      </w:r>
    </w:p>
    <w:p w:rsidR="009B0D3E" w:rsidRDefault="009B0D3E" w:rsidP="009B0D3E">
      <w:pPr>
        <w:rPr>
          <w:rFonts w:hAnsi="宋体" w:cs="宋体" w:hint="eastAsia"/>
          <w:kern w:val="0"/>
          <w:szCs w:val="21"/>
        </w:rPr>
      </w:pPr>
    </w:p>
    <w:p w:rsidR="009B0D3E" w:rsidRDefault="009B0D3E" w:rsidP="009B0D3E">
      <w:pPr>
        <w:rPr>
          <w:rFonts w:hAnsi="宋体" w:cs="宋体"/>
          <w:kern w:val="0"/>
          <w:szCs w:val="21"/>
        </w:rPr>
      </w:pPr>
      <w:r>
        <w:rPr>
          <w:rFonts w:hAnsi="宋体" w:cs="宋体" w:hint="eastAsia"/>
          <w:kern w:val="0"/>
          <w:szCs w:val="21"/>
        </w:rPr>
        <w:t>搁放铝板时应注意板面花纹方向应保持一致，表面整洁。</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w:t>
      </w:r>
      <w:r>
        <w:rPr>
          <w:rFonts w:hAnsi="宋体" w:cs="宋体"/>
          <w:kern w:val="0"/>
          <w:szCs w:val="21"/>
        </w:rPr>
        <w:t xml:space="preserve"> </w:t>
      </w:r>
      <w:r>
        <w:rPr>
          <w:rFonts w:hAnsi="宋体" w:cs="宋体" w:hint="eastAsia"/>
          <w:kern w:val="0"/>
          <w:szCs w:val="21"/>
        </w:rPr>
        <w:t>技术准备</w:t>
      </w:r>
    </w:p>
    <w:p w:rsidR="009B0D3E" w:rsidRDefault="009B0D3E" w:rsidP="009B0D3E">
      <w:pPr>
        <w:rPr>
          <w:rFonts w:hAnsi="宋体" w:cs="宋体"/>
          <w:kern w:val="0"/>
          <w:szCs w:val="21"/>
        </w:rPr>
      </w:pPr>
      <w:r>
        <w:rPr>
          <w:rFonts w:hAnsi="宋体" w:cs="宋体" w:hint="eastAsia"/>
          <w:kern w:val="0"/>
          <w:szCs w:val="21"/>
        </w:rPr>
        <w:t>审查图纸，制定施工方案；绘制主龙骨走向及分格图，制定空调排风孔、检查孔、照明孔安装方案；制定施工顺序及节点样图，进行技术交底。</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、基层处理</w:t>
      </w:r>
    </w:p>
    <w:p w:rsidR="009B0D3E" w:rsidRDefault="009B0D3E" w:rsidP="009B0D3E">
      <w:pPr>
        <w:rPr>
          <w:rFonts w:hAnsi="宋体" w:cs="宋体"/>
          <w:kern w:val="0"/>
          <w:szCs w:val="21"/>
        </w:rPr>
      </w:pPr>
      <w:r>
        <w:rPr>
          <w:rFonts w:hAnsi="宋体" w:cs="宋体" w:hint="eastAsia"/>
          <w:kern w:val="0"/>
          <w:szCs w:val="21"/>
        </w:rPr>
        <w:t>吊顶基层必须有足够的强度。清除顶棚及周围的障碍物，对灯饰等承重物固定支点，应按设计要求做好。检查已安装好的通风、消防、电器线路，并检查是否做完打压试验或外层保温、防腐等工作。这些工作完成后，方可进行吊顶安装工作。</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、划线</w:t>
      </w:r>
    </w:p>
    <w:p w:rsidR="009B0D3E" w:rsidRDefault="009B0D3E" w:rsidP="009B0D3E">
      <w:pPr>
        <w:rPr>
          <w:rFonts w:hAnsi="宋体" w:cs="宋体"/>
          <w:kern w:val="0"/>
          <w:szCs w:val="21"/>
        </w:rPr>
      </w:pPr>
      <w:r>
        <w:rPr>
          <w:rFonts w:hAnsi="宋体" w:cs="宋体" w:hint="eastAsia"/>
          <w:kern w:val="0"/>
          <w:szCs w:val="21"/>
        </w:rPr>
        <w:t>放线主要是弹标高线和龙骨布置线。标高线一般弹到墙面或柱面，然后将</w:t>
      </w:r>
      <w:proofErr w:type="gramStart"/>
      <w:r>
        <w:rPr>
          <w:rFonts w:hAnsi="宋体" w:cs="宋体" w:hint="eastAsia"/>
          <w:kern w:val="0"/>
          <w:szCs w:val="21"/>
        </w:rPr>
        <w:t>角铝固定</w:t>
      </w:r>
      <w:proofErr w:type="gramEnd"/>
      <w:r>
        <w:rPr>
          <w:rFonts w:hAnsi="宋体" w:cs="宋体" w:hint="eastAsia"/>
          <w:kern w:val="0"/>
          <w:szCs w:val="21"/>
        </w:rPr>
        <w:t>在墙或柱面上。</w:t>
      </w:r>
      <w:proofErr w:type="gramStart"/>
      <w:r>
        <w:rPr>
          <w:rFonts w:hAnsi="宋体" w:cs="宋体" w:hint="eastAsia"/>
          <w:kern w:val="0"/>
          <w:szCs w:val="21"/>
        </w:rPr>
        <w:t>角铝堂</w:t>
      </w:r>
      <w:proofErr w:type="gramEnd"/>
      <w:r>
        <w:rPr>
          <w:rFonts w:hAnsi="宋体" w:cs="宋体" w:hint="eastAsia"/>
          <w:kern w:val="0"/>
          <w:szCs w:val="21"/>
        </w:rPr>
        <w:t>用的规格</w:t>
      </w:r>
      <w:r>
        <w:rPr>
          <w:rFonts w:hAnsi="宋体" w:cs="宋体"/>
          <w:kern w:val="0"/>
          <w:szCs w:val="21"/>
        </w:rPr>
        <w:t>25</w:t>
      </w:r>
      <w:r>
        <w:rPr>
          <w:rFonts w:hAnsi="宋体" w:cs="宋体" w:hint="eastAsia"/>
          <w:kern w:val="0"/>
          <w:szCs w:val="21"/>
        </w:rPr>
        <w:t>×</w:t>
      </w:r>
      <w:r>
        <w:rPr>
          <w:rFonts w:hAnsi="宋体" w:cs="宋体"/>
          <w:kern w:val="0"/>
          <w:szCs w:val="21"/>
        </w:rPr>
        <w:t xml:space="preserve">25 </w:t>
      </w:r>
      <w:r>
        <w:rPr>
          <w:rFonts w:hAnsi="宋体" w:cs="宋体" w:hint="eastAsia"/>
          <w:kern w:val="0"/>
          <w:szCs w:val="21"/>
        </w:rPr>
        <w:t>毫米，</w:t>
      </w:r>
      <w:proofErr w:type="gramStart"/>
      <w:r>
        <w:rPr>
          <w:rFonts w:hAnsi="宋体" w:cs="宋体" w:hint="eastAsia"/>
          <w:kern w:val="0"/>
          <w:szCs w:val="21"/>
        </w:rPr>
        <w:t>色彩同板的</w:t>
      </w:r>
      <w:proofErr w:type="gramEnd"/>
      <w:r>
        <w:rPr>
          <w:rFonts w:hAnsi="宋体" w:cs="宋体" w:hint="eastAsia"/>
          <w:kern w:val="0"/>
          <w:szCs w:val="21"/>
        </w:rPr>
        <w:t>色彩。</w:t>
      </w:r>
      <w:proofErr w:type="gramStart"/>
      <w:r>
        <w:rPr>
          <w:rFonts w:hAnsi="宋体" w:cs="宋体" w:hint="eastAsia"/>
          <w:kern w:val="0"/>
          <w:szCs w:val="21"/>
        </w:rPr>
        <w:t>角铝的</w:t>
      </w:r>
      <w:proofErr w:type="gramEnd"/>
      <w:r>
        <w:rPr>
          <w:rFonts w:hAnsi="宋体" w:cs="宋体" w:hint="eastAsia"/>
          <w:kern w:val="0"/>
          <w:szCs w:val="21"/>
        </w:rPr>
        <w:t>作用是天棚边缘部位的封口，使之边角部位更加完整与顺直。</w:t>
      </w:r>
      <w:proofErr w:type="gramStart"/>
      <w:r>
        <w:rPr>
          <w:rFonts w:hAnsi="宋体" w:cs="宋体" w:hint="eastAsia"/>
          <w:kern w:val="0"/>
          <w:szCs w:val="21"/>
        </w:rPr>
        <w:t>角铝多用</w:t>
      </w:r>
      <w:proofErr w:type="gramEnd"/>
      <w:r>
        <w:rPr>
          <w:rFonts w:hAnsi="宋体" w:cs="宋体" w:hint="eastAsia"/>
          <w:kern w:val="0"/>
          <w:szCs w:val="21"/>
        </w:rPr>
        <w:t>高强水泥钉固定，也可用射钉固定。如果天棚有不同标高，那么应将变截面的位置弹到楼板上。龙骨的布置，如果是将板条卡在龙骨上，就需要龙骨与板成垂直。如果用钉固定，则要看板条的形状，以及设计上的要求，具体掌握。龙骨的间距根据不同的断面而有所差别。有些板块较大的方块，在</w:t>
      </w:r>
      <w:proofErr w:type="gramStart"/>
      <w:r>
        <w:rPr>
          <w:rFonts w:hAnsi="宋体" w:cs="宋体" w:hint="eastAsia"/>
          <w:kern w:val="0"/>
          <w:szCs w:val="21"/>
        </w:rPr>
        <w:t>板背加</w:t>
      </w:r>
      <w:proofErr w:type="gramEnd"/>
      <w:r>
        <w:rPr>
          <w:rFonts w:hAnsi="宋体" w:cs="宋体" w:hint="eastAsia"/>
          <w:kern w:val="0"/>
          <w:szCs w:val="21"/>
        </w:rPr>
        <w:t>肢，刚度较好，尽管</w:t>
      </w:r>
      <w:r>
        <w:rPr>
          <w:rFonts w:hAnsi="宋体" w:cs="宋体" w:hint="eastAsia"/>
          <w:kern w:val="0"/>
          <w:szCs w:val="21"/>
        </w:rPr>
        <w:lastRenderedPageBreak/>
        <w:t>龙骨间距较大，也不会发生变形。对于龙骨卡具的形式，龙骨的间距要控制，尺寸不宜太大，因为龙骨间距大，板的固定点减少、对于很薄的板条，是不合适的，所以，这种情况龙骨的间距一般不宜超过</w:t>
      </w:r>
      <w:r>
        <w:rPr>
          <w:rFonts w:hAnsi="宋体" w:cs="宋体"/>
          <w:kern w:val="0"/>
          <w:szCs w:val="21"/>
        </w:rPr>
        <w:t xml:space="preserve">1.2 </w:t>
      </w:r>
      <w:r>
        <w:rPr>
          <w:rFonts w:hAnsi="宋体" w:cs="宋体" w:hint="eastAsia"/>
          <w:kern w:val="0"/>
          <w:szCs w:val="21"/>
        </w:rPr>
        <w:t>米，吊点控制在</w:t>
      </w:r>
      <w:r>
        <w:rPr>
          <w:rFonts w:hAnsi="宋体" w:cs="宋体"/>
          <w:kern w:val="0"/>
          <w:szCs w:val="21"/>
        </w:rPr>
        <w:t xml:space="preserve">1 </w:t>
      </w:r>
      <w:r>
        <w:rPr>
          <w:rFonts w:hAnsi="宋体" w:cs="宋体" w:hint="eastAsia"/>
          <w:kern w:val="0"/>
          <w:szCs w:val="21"/>
        </w:rPr>
        <w:t>米左右。</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、固定吊杆</w:t>
      </w:r>
    </w:p>
    <w:p w:rsidR="009B0D3E" w:rsidRDefault="009B0D3E" w:rsidP="009B0D3E">
      <w:pPr>
        <w:rPr>
          <w:rFonts w:hAnsi="宋体" w:cs="宋体"/>
          <w:kern w:val="0"/>
          <w:szCs w:val="21"/>
        </w:rPr>
      </w:pPr>
      <w:r>
        <w:rPr>
          <w:rFonts w:hAnsi="宋体" w:cs="宋体" w:hint="eastAsia"/>
          <w:kern w:val="0"/>
          <w:szCs w:val="21"/>
        </w:rPr>
        <w:t>本工程天花中心造型部位为可上人检修的天棚，因此必须考虑局部的集中荷载的承受能力问题，包括自重荷载和活动荷载。吊杆须采用角钢或圆钢。即使选用标准图集的构件，也要经过设计计算，看其抗拉强度是否满足安全的要求。选用与设计吊杆，主要是安全问题，其次是悬吊方便，调节灵活。只有这样，才能做到安全、实用。在隐蔽式天棚中，天棚本身的自重大小，是否上人或有其他活荷载，是决定天棚构造的关键因素，本身自重大，再有一点检修荷载，在固定办法上，以起码承受使用的荷载为准则。吊杆的施工主要包括：与结构的固定，断面的选择，吊杆与龙骨的连接。与结构的固定办法，基本上有下面三种形式：</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、板或梁上预留吊钩或预埋件吊杆直接焊在预埋件上，或用螺栓固定。</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、在吊点的位置，用</w:t>
      </w:r>
      <w:proofErr w:type="gramStart"/>
      <w:r>
        <w:rPr>
          <w:rFonts w:hAnsi="宋体" w:cs="宋体" w:hint="eastAsia"/>
          <w:kern w:val="0"/>
          <w:szCs w:val="21"/>
        </w:rPr>
        <w:t>冲击钻打胀管</w:t>
      </w:r>
      <w:proofErr w:type="gramEnd"/>
      <w:r>
        <w:rPr>
          <w:rFonts w:hAnsi="宋体" w:cs="宋体" w:hint="eastAsia"/>
          <w:kern w:val="0"/>
          <w:szCs w:val="21"/>
        </w:rPr>
        <w:t>螺栓，然后将胀管螺栓同吊杆焊接。此种办法可省去预埋件，比较灵活。</w:t>
      </w:r>
    </w:p>
    <w:p w:rsidR="009B0D3E" w:rsidRDefault="009B0D3E" w:rsidP="009B0D3E">
      <w:pPr>
        <w:rPr>
          <w:rFonts w:hAnsi="宋体" w:cs="宋体" w:hint="eastAsia"/>
          <w:kern w:val="0"/>
          <w:szCs w:val="21"/>
        </w:rPr>
      </w:pPr>
      <w:r>
        <w:rPr>
          <w:rFonts w:hAnsi="宋体" w:cs="宋体"/>
          <w:kern w:val="0"/>
          <w:szCs w:val="21"/>
        </w:rPr>
        <w:t>3</w:t>
      </w:r>
      <w:r>
        <w:rPr>
          <w:rFonts w:hAnsi="宋体" w:cs="宋体" w:hint="eastAsia"/>
          <w:kern w:val="0"/>
          <w:szCs w:val="21"/>
        </w:rPr>
        <w:t>、用射钉</w:t>
      </w:r>
      <w:proofErr w:type="gramStart"/>
      <w:r>
        <w:rPr>
          <w:rFonts w:hAnsi="宋体" w:cs="宋体" w:hint="eastAsia"/>
          <w:kern w:val="0"/>
          <w:szCs w:val="21"/>
        </w:rPr>
        <w:t>枪固定</w:t>
      </w:r>
      <w:proofErr w:type="gramEnd"/>
      <w:r>
        <w:rPr>
          <w:rFonts w:hAnsi="宋体" w:cs="宋体" w:hint="eastAsia"/>
          <w:kern w:val="0"/>
          <w:szCs w:val="21"/>
        </w:rPr>
        <w:t>射钉，如果选用尾部带孔的射钉，将吊杆穿过尾部的孔即可。如果选用不带孔的射钉，宜先将一个小角钢固定在楼板上，另一条边钻孔，将吊杆穿过角钢的孔即可固定。</w:t>
      </w:r>
    </w:p>
    <w:p w:rsidR="009B0D3E" w:rsidRDefault="009B0D3E" w:rsidP="009B0D3E">
      <w:pPr>
        <w:rPr>
          <w:rFonts w:hAnsi="宋体" w:cs="宋体" w:hint="eastAsia"/>
          <w:kern w:val="0"/>
          <w:szCs w:val="21"/>
        </w:rPr>
      </w:pPr>
      <w:r>
        <w:rPr>
          <w:rFonts w:hAnsi="宋体" w:cs="宋体" w:hint="eastAsia"/>
          <w:kern w:val="0"/>
          <w:szCs w:val="21"/>
        </w:rPr>
        <w:t>吊杆同龙骨的连接，可以采用焊接，也有的采用吊挂件。</w:t>
      </w:r>
      <w:proofErr w:type="gramStart"/>
      <w:r>
        <w:rPr>
          <w:rFonts w:hAnsi="宋体" w:cs="宋体" w:hint="eastAsia"/>
          <w:kern w:val="0"/>
          <w:szCs w:val="21"/>
        </w:rPr>
        <w:t>吊挂件须采用</w:t>
      </w:r>
      <w:proofErr w:type="gramEnd"/>
      <w:r>
        <w:rPr>
          <w:rFonts w:hAnsi="宋体" w:cs="宋体" w:hint="eastAsia"/>
          <w:kern w:val="0"/>
          <w:szCs w:val="21"/>
        </w:rPr>
        <w:t>上人天棚的吊挂件。</w:t>
      </w:r>
    </w:p>
    <w:p w:rsidR="009B0D3E" w:rsidRDefault="009B0D3E" w:rsidP="009B0D3E">
      <w:pPr>
        <w:rPr>
          <w:rFonts w:hAnsi="宋体" w:cs="宋体"/>
          <w:kern w:val="0"/>
          <w:szCs w:val="21"/>
        </w:rPr>
      </w:pPr>
      <w:r>
        <w:rPr>
          <w:rFonts w:hAnsi="宋体" w:cs="宋体" w:hint="eastAsia"/>
          <w:kern w:val="0"/>
          <w:szCs w:val="21"/>
        </w:rPr>
        <w:t>安装吊顶龙骨的基体质量，应符合有关现行国家标准的规定。</w:t>
      </w:r>
    </w:p>
    <w:p w:rsidR="009B0D3E" w:rsidRDefault="009B0D3E" w:rsidP="009B0D3E">
      <w:pPr>
        <w:rPr>
          <w:rFonts w:hAnsi="宋体" w:cs="宋体" w:hint="eastAsia"/>
          <w:kern w:val="0"/>
          <w:szCs w:val="21"/>
        </w:rPr>
      </w:pPr>
      <w:r>
        <w:rPr>
          <w:rFonts w:hAnsi="宋体" w:cs="宋体" w:hint="eastAsia"/>
          <w:kern w:val="0"/>
          <w:szCs w:val="21"/>
        </w:rPr>
        <w:t>根据吊顶的设计标高在四周墙上弹线。弹线应清楚，位置准确，其水平允许偏差±</w:t>
      </w:r>
      <w:r>
        <w:rPr>
          <w:rFonts w:hAnsi="宋体" w:cs="宋体"/>
          <w:kern w:val="0"/>
          <w:szCs w:val="21"/>
        </w:rPr>
        <w:t>5mm</w:t>
      </w:r>
      <w:r>
        <w:rPr>
          <w:rFonts w:hAnsi="宋体" w:cs="宋体" w:hint="eastAsia"/>
          <w:kern w:val="0"/>
          <w:szCs w:val="21"/>
        </w:rPr>
        <w:t>。主龙骨吊点间距，应按设计推荐系列选择，中间部分应起拱，金属龙骨起</w:t>
      </w:r>
      <w:proofErr w:type="gramStart"/>
      <w:r>
        <w:rPr>
          <w:rFonts w:hAnsi="宋体" w:cs="宋体" w:hint="eastAsia"/>
          <w:kern w:val="0"/>
          <w:szCs w:val="21"/>
        </w:rPr>
        <w:t>拱高度</w:t>
      </w:r>
      <w:proofErr w:type="gramEnd"/>
      <w:r>
        <w:rPr>
          <w:rFonts w:hAnsi="宋体" w:cs="宋体" w:hint="eastAsia"/>
          <w:kern w:val="0"/>
          <w:szCs w:val="21"/>
        </w:rPr>
        <w:t>应不小于房间短向跨度的</w:t>
      </w:r>
      <w:r>
        <w:rPr>
          <w:rFonts w:hAnsi="宋体" w:cs="宋体"/>
          <w:kern w:val="0"/>
          <w:szCs w:val="21"/>
        </w:rPr>
        <w:t>1/200</w:t>
      </w:r>
      <w:r>
        <w:rPr>
          <w:rFonts w:hAnsi="宋体" w:cs="宋体" w:hint="eastAsia"/>
          <w:kern w:val="0"/>
          <w:szCs w:val="21"/>
        </w:rPr>
        <w:t>，主龙骨安装后应及时校正其位置和标高。吊杆距主龙骨端部距离不得超过</w:t>
      </w:r>
      <w:r>
        <w:rPr>
          <w:rFonts w:hAnsi="宋体" w:cs="宋体"/>
          <w:kern w:val="0"/>
          <w:szCs w:val="21"/>
        </w:rPr>
        <w:t>300mm</w:t>
      </w:r>
      <w:r>
        <w:rPr>
          <w:rFonts w:hAnsi="宋体" w:cs="宋体" w:hint="eastAsia"/>
          <w:kern w:val="0"/>
          <w:szCs w:val="21"/>
        </w:rPr>
        <w:t>，否则应增设吊杆，以免主龙骨下坠。当吊杆与设备相遇时，应调整吊点构造或增设吊杆，以保证吊顶质量。吊杆应通直并有足够的承载能力。当预埋的吊杆需接长时，必须搭接焊牢，焊缝均匀饱满。</w:t>
      </w:r>
    </w:p>
    <w:p w:rsidR="009B0D3E" w:rsidRDefault="009B0D3E" w:rsidP="009B0D3E">
      <w:pPr>
        <w:rPr>
          <w:rFonts w:hAnsi="宋体" w:cs="宋体"/>
          <w:kern w:val="0"/>
          <w:szCs w:val="21"/>
        </w:rPr>
      </w:pPr>
      <w:r>
        <w:rPr>
          <w:rFonts w:hAnsi="宋体" w:cs="宋体" w:hint="eastAsia"/>
          <w:kern w:val="0"/>
          <w:szCs w:val="21"/>
        </w:rPr>
        <w:t>次龙骨（中或小龙骨，下同）应紧贴主龙骨安装。当用自攻螺钉安装板材时，板材的接缝处，必须安装在宽度不小于</w:t>
      </w:r>
      <w:r>
        <w:rPr>
          <w:rFonts w:hAnsi="宋体" w:cs="宋体"/>
          <w:kern w:val="0"/>
          <w:szCs w:val="21"/>
        </w:rPr>
        <w:t xml:space="preserve">40mm </w:t>
      </w:r>
      <w:r>
        <w:rPr>
          <w:rFonts w:hAnsi="宋体" w:cs="宋体" w:hint="eastAsia"/>
          <w:kern w:val="0"/>
          <w:szCs w:val="21"/>
        </w:rPr>
        <w:t>的次龙骨上。</w:t>
      </w:r>
    </w:p>
    <w:p w:rsidR="009B0D3E" w:rsidRDefault="009B0D3E" w:rsidP="009B0D3E">
      <w:pPr>
        <w:rPr>
          <w:rFonts w:hAnsi="宋体" w:cs="宋体"/>
          <w:kern w:val="0"/>
          <w:szCs w:val="21"/>
        </w:rPr>
      </w:pPr>
      <w:r>
        <w:rPr>
          <w:rFonts w:hAnsi="宋体" w:cs="宋体" w:hint="eastAsia"/>
          <w:kern w:val="0"/>
          <w:szCs w:val="21"/>
        </w:rPr>
        <w:t>根据板材布置的需要，应事先准备尺寸合格的横撑龙骨，用连接件将其两端连接在</w:t>
      </w:r>
      <w:proofErr w:type="gramStart"/>
      <w:r>
        <w:rPr>
          <w:rFonts w:hAnsi="宋体" w:cs="宋体" w:hint="eastAsia"/>
          <w:kern w:val="0"/>
          <w:szCs w:val="21"/>
        </w:rPr>
        <w:t>通长次龙骨</w:t>
      </w:r>
      <w:proofErr w:type="gramEnd"/>
      <w:r>
        <w:rPr>
          <w:rFonts w:hAnsi="宋体" w:cs="宋体" w:hint="eastAsia"/>
          <w:kern w:val="0"/>
          <w:szCs w:val="21"/>
        </w:rPr>
        <w:t>上。明龙骨系列的横撑龙骨与</w:t>
      </w:r>
      <w:proofErr w:type="gramStart"/>
      <w:r>
        <w:rPr>
          <w:rFonts w:hAnsi="宋体" w:cs="宋体" w:hint="eastAsia"/>
          <w:kern w:val="0"/>
          <w:szCs w:val="21"/>
        </w:rPr>
        <w:t>通长次龙骨</w:t>
      </w:r>
      <w:proofErr w:type="gramEnd"/>
      <w:r>
        <w:rPr>
          <w:rFonts w:hAnsi="宋体" w:cs="宋体" w:hint="eastAsia"/>
          <w:kern w:val="0"/>
          <w:szCs w:val="21"/>
        </w:rPr>
        <w:t>的间隙不得大于</w:t>
      </w:r>
      <w:r>
        <w:rPr>
          <w:rFonts w:hAnsi="宋体" w:cs="宋体"/>
          <w:kern w:val="0"/>
          <w:szCs w:val="21"/>
        </w:rPr>
        <w:t>1mm</w:t>
      </w:r>
      <w:r>
        <w:rPr>
          <w:rFonts w:hAnsi="宋体" w:cs="宋体" w:hint="eastAsia"/>
          <w:kern w:val="0"/>
          <w:szCs w:val="21"/>
        </w:rPr>
        <w:t>。边龙骨应按设计要求弹线，固定在四周墙上。</w:t>
      </w:r>
    </w:p>
    <w:p w:rsidR="009B0D3E" w:rsidRDefault="009B0D3E" w:rsidP="009B0D3E">
      <w:pPr>
        <w:rPr>
          <w:rFonts w:hAnsi="宋体" w:cs="宋体"/>
          <w:kern w:val="0"/>
          <w:szCs w:val="21"/>
        </w:rPr>
      </w:pPr>
      <w:r>
        <w:rPr>
          <w:rFonts w:hAnsi="宋体" w:cs="宋体" w:hint="eastAsia"/>
          <w:kern w:val="0"/>
          <w:szCs w:val="21"/>
        </w:rPr>
        <w:t>全面校正主、次龙骨的位置及水平度。连接件应错位安装。明龙骨应目测无明显弯曲。</w:t>
      </w:r>
      <w:proofErr w:type="gramStart"/>
      <w:r>
        <w:rPr>
          <w:rFonts w:hAnsi="宋体" w:cs="宋体" w:hint="eastAsia"/>
          <w:kern w:val="0"/>
          <w:szCs w:val="21"/>
        </w:rPr>
        <w:t>通长次龙骨</w:t>
      </w:r>
      <w:proofErr w:type="gramEnd"/>
      <w:r>
        <w:rPr>
          <w:rFonts w:hAnsi="宋体" w:cs="宋体" w:hint="eastAsia"/>
          <w:kern w:val="0"/>
          <w:szCs w:val="21"/>
        </w:rPr>
        <w:t>连接处的对接错位偏差不得超过</w:t>
      </w:r>
      <w:r>
        <w:rPr>
          <w:rFonts w:hAnsi="宋体" w:cs="宋体"/>
          <w:kern w:val="0"/>
          <w:szCs w:val="21"/>
        </w:rPr>
        <w:t>1mm</w:t>
      </w:r>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校正后应将龙骨的所有吊挂件、连接件</w:t>
      </w:r>
      <w:proofErr w:type="gramStart"/>
      <w:r>
        <w:rPr>
          <w:rFonts w:hAnsi="宋体" w:cs="宋体" w:hint="eastAsia"/>
          <w:kern w:val="0"/>
          <w:szCs w:val="21"/>
        </w:rPr>
        <w:t>拧</w:t>
      </w:r>
      <w:proofErr w:type="gramEnd"/>
      <w:r>
        <w:rPr>
          <w:rFonts w:hAnsi="宋体" w:cs="宋体" w:hint="eastAsia"/>
          <w:kern w:val="0"/>
          <w:szCs w:val="21"/>
        </w:rPr>
        <w:t>夹紧。</w:t>
      </w:r>
    </w:p>
    <w:p w:rsidR="009B0D3E" w:rsidRDefault="009B0D3E" w:rsidP="009B0D3E">
      <w:pPr>
        <w:rPr>
          <w:rFonts w:hAnsi="宋体" w:cs="宋体"/>
          <w:kern w:val="0"/>
          <w:szCs w:val="21"/>
        </w:rPr>
      </w:pPr>
      <w:r>
        <w:rPr>
          <w:rFonts w:hAnsi="宋体" w:cs="宋体" w:hint="eastAsia"/>
          <w:kern w:val="0"/>
          <w:szCs w:val="21"/>
        </w:rPr>
        <w:t>检查安装好吊顶骨架，应牢固可靠。</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、关于灯饰、通风口、检查同天棚配合问题</w:t>
      </w:r>
    </w:p>
    <w:p w:rsidR="009B0D3E" w:rsidRDefault="009B0D3E" w:rsidP="009B0D3E">
      <w:pPr>
        <w:rPr>
          <w:rFonts w:hAnsi="宋体" w:cs="宋体"/>
          <w:kern w:val="0"/>
          <w:szCs w:val="21"/>
        </w:rPr>
      </w:pPr>
      <w:r>
        <w:rPr>
          <w:rFonts w:hAnsi="宋体" w:cs="宋体" w:hint="eastAsia"/>
          <w:kern w:val="0"/>
          <w:szCs w:val="21"/>
        </w:rPr>
        <w:t>灯饰与风口篦子本来是照明与空调设备的组成部分，但是天棚装饰中，它们除了具有本身的专业功能外，也是天棚装饰中的组成部分。所以，选择合适得体的灯饰及风口篦子，对天棚装饰效果影响较大，特别是灯饰，更占有举足轻重的地位。这一点首先从设计和施工上考虑。如若其他部位做得很好，就是灯饰安得歪歪扭扭，里出外进，这种天棚很难让人感到满意。至于设计上怎样选择，可从天棚的艺术风格及使用功能上多考虑。</w:t>
      </w:r>
    </w:p>
    <w:p w:rsidR="009B0D3E" w:rsidRDefault="009B0D3E" w:rsidP="009B0D3E">
      <w:pPr>
        <w:rPr>
          <w:rFonts w:hAnsi="宋体" w:cs="宋体"/>
          <w:kern w:val="0"/>
          <w:szCs w:val="21"/>
        </w:rPr>
      </w:pPr>
      <w:r>
        <w:rPr>
          <w:rFonts w:hAnsi="宋体" w:cs="宋体" w:hint="eastAsia"/>
          <w:kern w:val="0"/>
          <w:szCs w:val="21"/>
        </w:rPr>
        <w:t>大型灯饰或风口篦子的悬吊系统与天棚悬吊系统对于轻质铝合金板天棚宜分开，特别是龙骨兼卡具的天棚，两者混在</w:t>
      </w:r>
      <w:proofErr w:type="gramStart"/>
      <w:r>
        <w:rPr>
          <w:rFonts w:hAnsi="宋体" w:cs="宋体" w:hint="eastAsia"/>
          <w:kern w:val="0"/>
          <w:szCs w:val="21"/>
        </w:rPr>
        <w:t>一</w:t>
      </w:r>
      <w:proofErr w:type="gramEnd"/>
      <w:r>
        <w:rPr>
          <w:rFonts w:hAnsi="宋体" w:cs="宋体" w:hint="eastAsia"/>
          <w:kern w:val="0"/>
          <w:szCs w:val="21"/>
        </w:rPr>
        <w:t>起更不合适。因为龙骨兼卡具的轻质天棚，设计的也只是考虑板及龙骨本身的自重，其他荷载再加到龙骨上是不合适的。</w:t>
      </w:r>
    </w:p>
    <w:p w:rsidR="009B0D3E" w:rsidRDefault="009B0D3E" w:rsidP="009B0D3E">
      <w:pPr>
        <w:rPr>
          <w:rFonts w:hAnsi="宋体" w:cs="宋体"/>
          <w:kern w:val="0"/>
          <w:szCs w:val="21"/>
        </w:rPr>
      </w:pPr>
      <w:r>
        <w:rPr>
          <w:rFonts w:hAnsi="宋体" w:cs="宋体" w:hint="eastAsia"/>
          <w:kern w:val="0"/>
          <w:szCs w:val="21"/>
        </w:rPr>
        <w:lastRenderedPageBreak/>
        <w:t>自动喷淋、烟感器、风口等设备与天棚表面衔接要得体，安装要吻合。目前常出现的问题有，与天棚脱开一段距离，管道甩</w:t>
      </w:r>
      <w:proofErr w:type="gramStart"/>
      <w:r>
        <w:rPr>
          <w:rFonts w:hAnsi="宋体" w:cs="宋体" w:hint="eastAsia"/>
          <w:kern w:val="0"/>
          <w:szCs w:val="21"/>
        </w:rPr>
        <w:t>槎</w:t>
      </w:r>
      <w:proofErr w:type="gramEnd"/>
      <w:r>
        <w:rPr>
          <w:rFonts w:hAnsi="宋体" w:cs="宋体" w:hint="eastAsia"/>
          <w:kern w:val="0"/>
          <w:szCs w:val="21"/>
        </w:rPr>
        <w:t>预留短了，拧不上，使劲往上拧，结果造成天棚局部凹进去。要想配合得好，需要在开工前同有关专业加强联系，发现差错，及时改正。</w:t>
      </w:r>
    </w:p>
    <w:p w:rsidR="009B0D3E" w:rsidRDefault="009B0D3E" w:rsidP="009B0D3E">
      <w:pPr>
        <w:rPr>
          <w:rFonts w:hAnsi="宋体" w:cs="宋体"/>
          <w:kern w:val="0"/>
          <w:szCs w:val="21"/>
        </w:rPr>
      </w:pPr>
      <w:r>
        <w:rPr>
          <w:rFonts w:hAnsi="宋体" w:cs="宋体" w:hint="eastAsia"/>
          <w:kern w:val="0"/>
          <w:szCs w:val="21"/>
        </w:rPr>
        <w:t>在检查孔、通风口、与墙面或柱面交接部位，板条要做好封口处理，不得露白茬。一般常用的办法是用相同色彩</w:t>
      </w:r>
      <w:proofErr w:type="gramStart"/>
      <w:r>
        <w:rPr>
          <w:rFonts w:hAnsi="宋体" w:cs="宋体" w:hint="eastAsia"/>
          <w:kern w:val="0"/>
          <w:szCs w:val="21"/>
        </w:rPr>
        <w:t>的角铝封口</w:t>
      </w:r>
      <w:proofErr w:type="gramEnd"/>
      <w:r>
        <w:rPr>
          <w:rFonts w:hAnsi="宋体" w:cs="宋体" w:hint="eastAsia"/>
          <w:kern w:val="0"/>
          <w:szCs w:val="21"/>
        </w:rPr>
        <w:t>。在检查孔部位，因牵涉到两面收口，所以用</w:t>
      </w:r>
      <w:proofErr w:type="gramStart"/>
      <w:r>
        <w:rPr>
          <w:rFonts w:hAnsi="宋体" w:cs="宋体" w:hint="eastAsia"/>
          <w:kern w:val="0"/>
          <w:szCs w:val="21"/>
        </w:rPr>
        <w:t>两根角铝背靠背</w:t>
      </w:r>
      <w:proofErr w:type="gramEnd"/>
      <w:r>
        <w:rPr>
          <w:rFonts w:hAnsi="宋体" w:cs="宋体" w:hint="eastAsia"/>
          <w:kern w:val="0"/>
          <w:szCs w:val="21"/>
        </w:rPr>
        <w:t>，拉铆钉固定，然后按预留口的尺寸围成框框。</w:t>
      </w:r>
    </w:p>
    <w:p w:rsidR="009B0D3E" w:rsidRDefault="009B0D3E" w:rsidP="009B0D3E">
      <w:pPr>
        <w:rPr>
          <w:rFonts w:hAnsi="宋体" w:cs="宋体"/>
          <w:kern w:val="0"/>
          <w:szCs w:val="21"/>
        </w:rPr>
      </w:pPr>
      <w:r>
        <w:rPr>
          <w:rFonts w:hAnsi="宋体" w:cs="宋体" w:hint="eastAsia"/>
          <w:kern w:val="0"/>
          <w:szCs w:val="21"/>
        </w:rPr>
        <w:t>在施工过程中，施工方应经常自查自验。发现问题及时纠正处理，若等正式验收才发现问题，那就来不及了。</w:t>
      </w:r>
    </w:p>
    <w:p w:rsidR="009B0D3E" w:rsidRDefault="009B0D3E" w:rsidP="009B0D3E">
      <w:pPr>
        <w:rPr>
          <w:rFonts w:hAnsi="宋体" w:cs="宋体"/>
          <w:kern w:val="0"/>
          <w:szCs w:val="21"/>
        </w:rPr>
      </w:pPr>
      <w:r>
        <w:rPr>
          <w:rFonts w:hAnsi="宋体" w:cs="宋体" w:hint="eastAsia"/>
          <w:kern w:val="0"/>
          <w:szCs w:val="21"/>
        </w:rPr>
        <w:t>在吊顶的施工中，由于各种原因，造成吊顶不平，接缝明显或吊顶与设备衔接不妥等是常见的质量通病。</w:t>
      </w:r>
    </w:p>
    <w:p w:rsidR="009B0D3E" w:rsidRDefault="009B0D3E" w:rsidP="009B0D3E">
      <w:pPr>
        <w:rPr>
          <w:rFonts w:hAnsi="宋体" w:cs="宋体"/>
          <w:kern w:val="0"/>
          <w:szCs w:val="21"/>
        </w:rPr>
      </w:pPr>
      <w:r>
        <w:rPr>
          <w:rFonts w:ascii="Wingdings" w:hAnsi="Wingdings" w:cs="Wingdings"/>
          <w:kern w:val="0"/>
          <w:szCs w:val="21"/>
        </w:rPr>
        <w:t>􀂾</w:t>
      </w:r>
      <w:r>
        <w:rPr>
          <w:rFonts w:hAnsi="宋体" w:cs="Wingdings"/>
          <w:kern w:val="0"/>
          <w:szCs w:val="21"/>
        </w:rPr>
        <w:t></w:t>
      </w:r>
      <w:r>
        <w:rPr>
          <w:rFonts w:hAnsi="宋体" w:cs="宋体" w:hint="eastAsia"/>
          <w:kern w:val="0"/>
          <w:szCs w:val="21"/>
        </w:rPr>
        <w:t>吊顶不平，可能由以下原因造成：</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、水平线控制不好，是吊顶不平的主要原因之一。是由两方面因素造成，一是放线时控制不好，不准；二是龙骨未调平，安装施工时又控制不好。</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、安装铝合金板的方法不妥，也是造成吊顶不平的原因，严重时不会产生波浪形状。如龙骨未调平先安装板块，后进行调平，使板块受力不均而产生波浪形状。</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w:t>
      </w:r>
      <w:proofErr w:type="gramStart"/>
      <w:r>
        <w:rPr>
          <w:rFonts w:hAnsi="宋体" w:cs="宋体" w:hint="eastAsia"/>
          <w:kern w:val="0"/>
          <w:szCs w:val="21"/>
        </w:rPr>
        <w:t>轻质板块</w:t>
      </w:r>
      <w:proofErr w:type="gramEnd"/>
      <w:r>
        <w:rPr>
          <w:rFonts w:hAnsi="宋体" w:cs="宋体" w:hint="eastAsia"/>
          <w:kern w:val="0"/>
          <w:szCs w:val="21"/>
        </w:rPr>
        <w:t>吊顶，在龙骨上直接悬吊重物，承受不住而发生局部变形。这种现象多发生在龙骨兼卡具这种吊顶形式。</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、吊杆不牢，引起局部下沉。因吊杆本身固定不妥，自行松动或脱落；或吊杆不直，受力后拉直变长。</w:t>
      </w:r>
    </w:p>
    <w:p w:rsidR="009B0D3E" w:rsidRDefault="009B0D3E" w:rsidP="009B0D3E">
      <w:pPr>
        <w:rPr>
          <w:rFonts w:hAnsi="宋体" w:cs="宋体"/>
          <w:color w:val="B6E2F8"/>
          <w:kern w:val="0"/>
          <w:szCs w:val="21"/>
        </w:rPr>
      </w:pP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、板条自身变形，未加矫正而安装，产生吊顶不平。此种现象多发生在长板条类型上。板条变形，常发生在运输过程中的堆压变形，严重者</w:t>
      </w:r>
      <w:proofErr w:type="gramStart"/>
      <w:r>
        <w:rPr>
          <w:rFonts w:hAnsi="宋体" w:cs="宋体" w:hint="eastAsia"/>
          <w:kern w:val="0"/>
          <w:szCs w:val="21"/>
        </w:rPr>
        <w:t>象</w:t>
      </w:r>
      <w:proofErr w:type="gramEnd"/>
      <w:r>
        <w:rPr>
          <w:rFonts w:hAnsi="宋体" w:cs="宋体" w:hint="eastAsia"/>
          <w:kern w:val="0"/>
          <w:szCs w:val="21"/>
        </w:rPr>
        <w:t>蛇一样。</w:t>
      </w:r>
    </w:p>
    <w:p w:rsidR="009B0D3E" w:rsidRDefault="009B0D3E" w:rsidP="009B0D3E">
      <w:pPr>
        <w:rPr>
          <w:rFonts w:hAnsi="宋体" w:cs="宋体"/>
          <w:kern w:val="0"/>
          <w:szCs w:val="21"/>
        </w:rPr>
      </w:pPr>
      <w:r>
        <w:rPr>
          <w:rFonts w:ascii="Wingdings" w:hAnsi="Wingdings" w:cs="Wingdings"/>
          <w:kern w:val="0"/>
          <w:szCs w:val="21"/>
        </w:rPr>
        <w:t>􀂾</w:t>
      </w:r>
      <w:r>
        <w:rPr>
          <w:rFonts w:hAnsi="宋体" w:cs="Wingdings"/>
          <w:kern w:val="0"/>
          <w:szCs w:val="21"/>
        </w:rPr>
        <w:t></w:t>
      </w:r>
      <w:r>
        <w:rPr>
          <w:rFonts w:hAnsi="宋体" w:cs="宋体" w:hint="eastAsia"/>
          <w:kern w:val="0"/>
          <w:szCs w:val="21"/>
        </w:rPr>
        <w:t>若有上述情况出现，应采取下列措施：</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、对于吊顶四周的标高线，应准确地弹到墙上，其误差不能大于±</w:t>
      </w:r>
      <w:r>
        <w:rPr>
          <w:rFonts w:hAnsi="宋体" w:cs="宋体"/>
          <w:kern w:val="0"/>
          <w:szCs w:val="21"/>
        </w:rPr>
        <w:t>5mm</w:t>
      </w:r>
      <w:r>
        <w:rPr>
          <w:rFonts w:hAnsi="宋体" w:cs="宋体" w:hint="eastAsia"/>
          <w:kern w:val="0"/>
          <w:szCs w:val="21"/>
        </w:rPr>
        <w:t>。如果跨度较大，还应在中间适当位置加设控制点。在一个断面内应拉通线控制，线要拉直，不能下沉。</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、待</w:t>
      </w:r>
      <w:proofErr w:type="gramStart"/>
      <w:r>
        <w:rPr>
          <w:rFonts w:hAnsi="宋体" w:cs="宋体" w:hint="eastAsia"/>
          <w:kern w:val="0"/>
          <w:szCs w:val="21"/>
        </w:rPr>
        <w:t>龙骨调直调</w:t>
      </w:r>
      <w:proofErr w:type="gramEnd"/>
      <w:r>
        <w:rPr>
          <w:rFonts w:hAnsi="宋体" w:cs="宋体" w:hint="eastAsia"/>
          <w:kern w:val="0"/>
          <w:szCs w:val="21"/>
        </w:rPr>
        <w:t>平后方能安装板块，这是施工中既合理又重要的一道工序；反之，平整度难于控制，</w:t>
      </w:r>
      <w:proofErr w:type="gramStart"/>
      <w:r>
        <w:rPr>
          <w:rFonts w:hAnsi="宋体" w:cs="宋体" w:hint="eastAsia"/>
          <w:kern w:val="0"/>
          <w:szCs w:val="21"/>
        </w:rPr>
        <w:t>特别是当板较薄</w:t>
      </w:r>
      <w:proofErr w:type="gramEnd"/>
      <w:r>
        <w:rPr>
          <w:rFonts w:hAnsi="宋体" w:cs="宋体" w:hint="eastAsia"/>
          <w:kern w:val="0"/>
          <w:szCs w:val="21"/>
        </w:rPr>
        <w:t>时，刚度差，受到不均匀的外力，那怕是很小的力，极易产生变形。一旦变形又较难于在吊顶面上调整，只能取下调整。</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、应同设备配合考虑。不能直接悬吊的设备，应另设吊杆，直接与结构顶板固定。</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、如果采用膨胀螺栓固定吊杆，应做好隐蔽检查记录，如膨胀螺栓埋入深度、间距等。关键部位还要做膨胀螺栓的抗拔试验。</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、安装前要先检查板条平、直情况，发现不符合标准者，应进行调整。铝合金吊顶出现接缝明显，其表现在一是接缝处</w:t>
      </w:r>
      <w:proofErr w:type="gramStart"/>
      <w:r>
        <w:rPr>
          <w:rFonts w:hAnsi="宋体" w:cs="宋体" w:hint="eastAsia"/>
          <w:kern w:val="0"/>
          <w:szCs w:val="21"/>
        </w:rPr>
        <w:t>拉口露</w:t>
      </w:r>
      <w:proofErr w:type="gramEnd"/>
      <w:r>
        <w:rPr>
          <w:rFonts w:hAnsi="宋体" w:cs="宋体" w:hint="eastAsia"/>
          <w:kern w:val="0"/>
          <w:szCs w:val="21"/>
        </w:rPr>
        <w:t>白茬，宏观看上去很明显；二是接缝不平，在接缝处产生错台。</w:t>
      </w:r>
    </w:p>
    <w:p w:rsidR="009B0D3E" w:rsidRDefault="009B0D3E" w:rsidP="009B0D3E">
      <w:pPr>
        <w:rPr>
          <w:rFonts w:hAnsi="宋体" w:cs="宋体"/>
          <w:kern w:val="0"/>
          <w:szCs w:val="21"/>
        </w:rPr>
      </w:pPr>
      <w:r>
        <w:rPr>
          <w:rFonts w:ascii="Wingdings" w:hAnsi="Wingdings" w:cs="Wingdings"/>
          <w:kern w:val="0"/>
          <w:szCs w:val="21"/>
        </w:rPr>
        <w:t>􀂾</w:t>
      </w:r>
      <w:r>
        <w:rPr>
          <w:rFonts w:hAnsi="宋体" w:cs="Wingdings"/>
          <w:kern w:val="0"/>
          <w:szCs w:val="21"/>
        </w:rPr>
        <w:t></w:t>
      </w:r>
      <w:r>
        <w:rPr>
          <w:rFonts w:hAnsi="宋体" w:cs="宋体" w:hint="eastAsia"/>
          <w:kern w:val="0"/>
          <w:szCs w:val="21"/>
        </w:rPr>
        <w:t>其防治措施为：</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、做好下料工作。板条切割时，除了控制好切割的角度外，对切口部位再用锉刀将其修平，将毛边及不妥处修整好。</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、用相同色彩的胶粘剂（可用硅胶）对接口部位进行修补。用胶的目的，一者可使接缝密合，二者也可对切口白边进行遮掩。</w:t>
      </w:r>
    </w:p>
    <w:p w:rsidR="009B0D3E" w:rsidRDefault="009B0D3E" w:rsidP="009B0D3E">
      <w:pPr>
        <w:rPr>
          <w:rFonts w:hAnsi="宋体" w:cs="宋体"/>
          <w:kern w:val="0"/>
          <w:szCs w:val="21"/>
        </w:rPr>
      </w:pPr>
      <w:r>
        <w:rPr>
          <w:rFonts w:ascii="Wingdings" w:hAnsi="Wingdings" w:cs="Wingdings"/>
          <w:kern w:val="0"/>
          <w:szCs w:val="21"/>
        </w:rPr>
        <w:t>􀂾</w:t>
      </w:r>
      <w:r>
        <w:rPr>
          <w:rFonts w:hAnsi="宋体" w:cs="Wingdings"/>
          <w:kern w:val="0"/>
          <w:szCs w:val="21"/>
        </w:rPr>
        <w:t></w:t>
      </w:r>
      <w:r>
        <w:rPr>
          <w:rFonts w:hAnsi="宋体" w:cs="宋体" w:hint="eastAsia"/>
          <w:kern w:val="0"/>
          <w:szCs w:val="21"/>
        </w:rPr>
        <w:t>吊顶出现与设备衔接不妥的现象时，其原因有：</w:t>
      </w:r>
    </w:p>
    <w:p w:rsidR="009B0D3E" w:rsidRDefault="009B0D3E" w:rsidP="009B0D3E">
      <w:pPr>
        <w:rPr>
          <w:rFonts w:hAnsi="宋体" w:cs="宋体"/>
          <w:kern w:val="0"/>
          <w:szCs w:val="21"/>
        </w:rPr>
      </w:pPr>
      <w:r>
        <w:rPr>
          <w:rFonts w:hAnsi="宋体" w:cs="宋体" w:hint="eastAsia"/>
          <w:kern w:val="0"/>
          <w:szCs w:val="21"/>
        </w:rPr>
        <w:t>设备工种与装饰工种配合欠妥，导致施工安装后衔接不好。确定施工方案时，施工顺序不合理。</w:t>
      </w:r>
    </w:p>
    <w:p w:rsidR="009B0D3E" w:rsidRDefault="009B0D3E" w:rsidP="009B0D3E">
      <w:pPr>
        <w:rPr>
          <w:rFonts w:hAnsi="宋体" w:cs="宋体"/>
          <w:kern w:val="0"/>
          <w:szCs w:val="21"/>
        </w:rPr>
      </w:pPr>
      <w:r>
        <w:rPr>
          <w:rFonts w:ascii="Wingdings" w:hAnsi="Wingdings" w:cs="Wingdings"/>
          <w:kern w:val="0"/>
          <w:szCs w:val="21"/>
        </w:rPr>
        <w:t>􀂾</w:t>
      </w:r>
      <w:r>
        <w:rPr>
          <w:rFonts w:hAnsi="宋体" w:cs="Wingdings"/>
          <w:kern w:val="0"/>
          <w:szCs w:val="21"/>
        </w:rPr>
        <w:t></w:t>
      </w:r>
      <w:r>
        <w:rPr>
          <w:rFonts w:hAnsi="宋体" w:cs="宋体" w:hint="eastAsia"/>
          <w:kern w:val="0"/>
          <w:szCs w:val="21"/>
        </w:rPr>
        <w:t>防治措施：</w:t>
      </w:r>
    </w:p>
    <w:p w:rsidR="009B0D3E" w:rsidRDefault="009B0D3E" w:rsidP="009B0D3E">
      <w:pPr>
        <w:rPr>
          <w:rFonts w:hAnsi="宋体" w:cs="宋体"/>
          <w:kern w:val="0"/>
          <w:szCs w:val="21"/>
        </w:rPr>
      </w:pPr>
      <w:r>
        <w:rPr>
          <w:rFonts w:hAnsi="宋体" w:cs="宋体"/>
          <w:kern w:val="0"/>
          <w:szCs w:val="21"/>
        </w:rPr>
        <w:lastRenderedPageBreak/>
        <w:t>1</w:t>
      </w:r>
      <w:r>
        <w:rPr>
          <w:rFonts w:hAnsi="宋体" w:cs="宋体" w:hint="eastAsia"/>
          <w:kern w:val="0"/>
          <w:szCs w:val="21"/>
        </w:rPr>
        <w:t>、如果孔洞较大，其孔洞位置应先由设备工种确定准确，吊顶在其部位断开。也可先安装设备，然后再吊顶封口。比如回风口等较大孔洞，一般均是先将回风</w:t>
      </w:r>
      <w:proofErr w:type="gramStart"/>
      <w:r>
        <w:rPr>
          <w:rFonts w:hAnsi="宋体" w:cs="宋体" w:hint="eastAsia"/>
          <w:kern w:val="0"/>
          <w:szCs w:val="21"/>
        </w:rPr>
        <w:t>蓖</w:t>
      </w:r>
      <w:proofErr w:type="gramEnd"/>
      <w:r>
        <w:rPr>
          <w:rFonts w:hAnsi="宋体" w:cs="宋体" w:hint="eastAsia"/>
          <w:kern w:val="0"/>
          <w:szCs w:val="21"/>
        </w:rPr>
        <w:t>子固定，这样做既保证位置准确，也易收口。</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、对于小面积孔洞，宜在顶部开洞，这样不仅使吊顶施工顺利，同时也能保证孔洞位置准确。如吊顶的嵌入式灯口，一般就采用此法。开洞时先拉通长中心线，位置准确后，再用往复锯开洞。</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、处的吊杆、龙骨应特殊处理，洞周围要加固。</w:t>
      </w:r>
    </w:p>
    <w:p w:rsidR="009B0D3E" w:rsidRDefault="009B0D3E" w:rsidP="009B0D3E">
      <w:pPr>
        <w:rPr>
          <w:kern w:val="0"/>
        </w:rPr>
      </w:pPr>
      <w:r>
        <w:rPr>
          <w:rFonts w:hint="eastAsia"/>
          <w:kern w:val="0"/>
        </w:rPr>
        <w:t>第二节</w:t>
      </w:r>
      <w:r>
        <w:rPr>
          <w:kern w:val="0"/>
        </w:rPr>
        <w:t xml:space="preserve"> </w:t>
      </w:r>
      <w:r>
        <w:rPr>
          <w:rFonts w:hint="eastAsia"/>
          <w:kern w:val="0"/>
        </w:rPr>
        <w:t>墙柱面工程</w:t>
      </w:r>
    </w:p>
    <w:p w:rsidR="009B0D3E" w:rsidRDefault="009B0D3E" w:rsidP="009B0D3E">
      <w:pPr>
        <w:rPr>
          <w:rFonts w:hAnsi="宋体" w:cs="宋体"/>
          <w:kern w:val="0"/>
          <w:szCs w:val="21"/>
        </w:rPr>
      </w:pPr>
      <w:r>
        <w:rPr>
          <w:rFonts w:hAnsi="宋体" w:cs="宋体" w:hint="eastAsia"/>
          <w:kern w:val="0"/>
          <w:szCs w:val="21"/>
        </w:rPr>
        <w:t>一、轻钢龙骨石膏板墙</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、选材要求</w:t>
      </w:r>
    </w:p>
    <w:p w:rsidR="009B0D3E" w:rsidRDefault="009B0D3E" w:rsidP="009B0D3E">
      <w:pPr>
        <w:rPr>
          <w:rFonts w:hAnsi="宋体" w:cs="宋体"/>
          <w:kern w:val="0"/>
          <w:szCs w:val="21"/>
        </w:rPr>
      </w:pPr>
      <w:r>
        <w:rPr>
          <w:rFonts w:hAnsi="宋体" w:cs="宋体" w:hint="eastAsia"/>
          <w:kern w:val="0"/>
          <w:szCs w:val="21"/>
        </w:rPr>
        <w:t>规格、型号都必须符合设计要求和国家的有关标准规定。产品“三证”齐全。</w:t>
      </w:r>
    </w:p>
    <w:p w:rsidR="009B0D3E" w:rsidRDefault="009B0D3E" w:rsidP="009B0D3E">
      <w:pPr>
        <w:rPr>
          <w:rFonts w:hAnsi="宋体" w:cs="宋体" w:hint="eastAsia"/>
          <w:kern w:val="0"/>
          <w:szCs w:val="21"/>
        </w:rPr>
      </w:pPr>
      <w:r>
        <w:rPr>
          <w:rFonts w:hAnsi="宋体" w:cs="宋体" w:hint="eastAsia"/>
          <w:kern w:val="0"/>
          <w:szCs w:val="21"/>
        </w:rPr>
        <w:t>施工程序</w:t>
      </w:r>
    </w:p>
    <w:p w:rsidR="009B0D3E" w:rsidRDefault="009B0D3E" w:rsidP="009B0D3E">
      <w:pPr>
        <w:rPr>
          <w:rFonts w:hAnsi="宋体" w:cs="宋体" w:hint="eastAsia"/>
          <w:kern w:val="0"/>
          <w:szCs w:val="21"/>
        </w:rPr>
      </w:pPr>
      <w:r>
        <w:rPr>
          <w:rFonts w:hAnsi="宋体" w:cs="宋体"/>
          <w:noProof/>
          <w:kern w:val="0"/>
          <w:szCs w:val="21"/>
        </w:rPr>
        <w:pict>
          <v:group id="_x0000_s1811" style="position:absolute;left:0;text-align:left;margin-left:0;margin-top:7pt;width:423pt;height:54.6pt;z-index:251674624" coordorigin="1797,11112" coordsize="8460,1092">
            <v:shape id="_x0000_s1812" type="#_x0000_t202" style="position:absolute;left:1797;top:11112;width:1440;height:468">
              <v:textbox>
                <w:txbxContent>
                  <w:p w:rsidR="009B0D3E" w:rsidRDefault="009B0D3E" w:rsidP="009B0D3E">
                    <w:pPr>
                      <w:jc w:val="center"/>
                    </w:pPr>
                    <w:proofErr w:type="gramStart"/>
                    <w:r>
                      <w:rPr>
                        <w:rFonts w:hAnsi="宋体" w:cs="宋体" w:hint="eastAsia"/>
                        <w:kern w:val="0"/>
                        <w:szCs w:val="21"/>
                      </w:rPr>
                      <w:t>墙位放线</w:t>
                    </w:r>
                    <w:proofErr w:type="gramEnd"/>
                  </w:p>
                </w:txbxContent>
              </v:textbox>
            </v:shape>
            <v:line id="_x0000_s1813" style="position:absolute" from="3237,11268" to="3597,11268">
              <v:stroke endarrow="block"/>
            </v:line>
            <v:shape id="_x0000_s1814" type="#_x0000_t202" style="position:absolute;left:3597;top:11112;width:1440;height:468">
              <v:textbox>
                <w:txbxContent>
                  <w:p w:rsidR="009B0D3E" w:rsidRDefault="009B0D3E" w:rsidP="009B0D3E">
                    <w:pPr>
                      <w:jc w:val="center"/>
                    </w:pPr>
                    <w:r>
                      <w:rPr>
                        <w:rFonts w:hAnsi="宋体" w:cs="宋体" w:hint="eastAsia"/>
                        <w:kern w:val="0"/>
                        <w:szCs w:val="21"/>
                      </w:rPr>
                      <w:t>墙基施工</w:t>
                    </w:r>
                  </w:p>
                </w:txbxContent>
              </v:textbox>
            </v:shape>
            <v:line id="_x0000_s1815" style="position:absolute" from="5037,11268" to="5397,11268">
              <v:stroke endarrow="block"/>
            </v:line>
            <v:shape id="_x0000_s1816" type="#_x0000_t202" style="position:absolute;left:5397;top:11112;width:2160;height:468">
              <v:textbox>
                <w:txbxContent>
                  <w:p w:rsidR="009B0D3E" w:rsidRDefault="009B0D3E" w:rsidP="009B0D3E">
                    <w:r>
                      <w:rPr>
                        <w:rFonts w:hAnsi="宋体" w:cs="宋体" w:hint="eastAsia"/>
                        <w:kern w:val="0"/>
                        <w:szCs w:val="21"/>
                      </w:rPr>
                      <w:t>安装、沿</w:t>
                    </w:r>
                    <w:proofErr w:type="gramStart"/>
                    <w:r>
                      <w:rPr>
                        <w:rFonts w:hAnsi="宋体" w:cs="宋体" w:hint="eastAsia"/>
                        <w:kern w:val="0"/>
                        <w:szCs w:val="21"/>
                      </w:rPr>
                      <w:t>顶沿地龙骨</w:t>
                    </w:r>
                    <w:proofErr w:type="gramEnd"/>
                  </w:p>
                </w:txbxContent>
              </v:textbox>
            </v:shape>
            <v:line id="_x0000_s1817" style="position:absolute" from="7557,11268" to="7917,11268">
              <v:stroke endarrow="block"/>
            </v:line>
            <v:shape id="_x0000_s1818" type="#_x0000_t202" style="position:absolute;left:7917;top:11112;width:2340;height:468">
              <v:textbox>
                <w:txbxContent>
                  <w:p w:rsidR="009B0D3E" w:rsidRDefault="009B0D3E" w:rsidP="009B0D3E">
                    <w:r>
                      <w:rPr>
                        <w:rFonts w:hAnsi="宋体" w:cs="宋体" w:hint="eastAsia"/>
                        <w:kern w:val="0"/>
                        <w:szCs w:val="21"/>
                      </w:rPr>
                      <w:t>安竖向横撑，通贯龙骨</w:t>
                    </w:r>
                  </w:p>
                </w:txbxContent>
              </v:textbox>
            </v:shape>
            <v:line id="_x0000_s1819" style="position:absolute" from="1797,11892" to="2157,11892">
              <v:stroke endarrow="block"/>
            </v:line>
            <v:shape id="_x0000_s1820" type="#_x0000_t202" style="position:absolute;left:2157;top:11736;width:2880;height:468">
              <v:textbox>
                <w:txbxContent>
                  <w:p w:rsidR="009B0D3E" w:rsidRDefault="009B0D3E" w:rsidP="009B0D3E">
                    <w:pPr>
                      <w:autoSpaceDE w:val="0"/>
                      <w:autoSpaceDN w:val="0"/>
                      <w:adjustRightInd w:val="0"/>
                      <w:ind w:firstLineChars="200" w:firstLine="420"/>
                      <w:jc w:val="left"/>
                      <w:rPr>
                        <w:rFonts w:hAnsi="宋体" w:cs="宋体"/>
                        <w:kern w:val="0"/>
                        <w:szCs w:val="21"/>
                      </w:rPr>
                    </w:pPr>
                    <w:r>
                      <w:rPr>
                        <w:rFonts w:hAnsi="宋体" w:cs="宋体" w:hint="eastAsia"/>
                        <w:kern w:val="0"/>
                        <w:szCs w:val="21"/>
                      </w:rPr>
                      <w:t>各种洞口</w:t>
                    </w:r>
                    <w:proofErr w:type="gramStart"/>
                    <w:r>
                      <w:rPr>
                        <w:rFonts w:hAnsi="宋体" w:cs="宋体" w:hint="eastAsia"/>
                        <w:kern w:val="0"/>
                        <w:szCs w:val="21"/>
                      </w:rPr>
                      <w:t>通贯龙加固</w:t>
                    </w:r>
                    <w:proofErr w:type="gramEnd"/>
                  </w:p>
                  <w:p w:rsidR="009B0D3E" w:rsidRDefault="009B0D3E" w:rsidP="009B0D3E"/>
                </w:txbxContent>
              </v:textbox>
            </v:shape>
            <w10:anchorlock/>
          </v:group>
        </w:pic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、各工序施工技术要点</w:t>
      </w:r>
    </w:p>
    <w:p w:rsidR="009B0D3E" w:rsidRDefault="009B0D3E" w:rsidP="009B0D3E">
      <w:pPr>
        <w:rPr>
          <w:rFonts w:hAnsi="宋体" w:cs="宋体"/>
          <w:kern w:val="0"/>
          <w:szCs w:val="21"/>
        </w:rPr>
      </w:pPr>
      <w:r>
        <w:rPr>
          <w:rFonts w:hAnsi="宋体" w:cs="宋体" w:hint="eastAsia"/>
          <w:kern w:val="0"/>
          <w:szCs w:val="21"/>
        </w:rPr>
        <w:t>用沿地、沿顶龙骨与沿墙、</w:t>
      </w:r>
      <w:proofErr w:type="gramStart"/>
      <w:r>
        <w:rPr>
          <w:rFonts w:hAnsi="宋体" w:cs="宋体" w:hint="eastAsia"/>
          <w:kern w:val="0"/>
          <w:szCs w:val="21"/>
        </w:rPr>
        <w:t>沿柱龙骨</w:t>
      </w:r>
      <w:proofErr w:type="gramEnd"/>
      <w:r>
        <w:rPr>
          <w:rFonts w:hAnsi="宋体" w:cs="宋体" w:hint="eastAsia"/>
          <w:kern w:val="0"/>
          <w:szCs w:val="21"/>
        </w:rPr>
        <w:t>（用竖龙骨）构成隔墙边框，中间立若干竖向龙骨加通贯、横撑龙骨和加强龙骨构成主要承重龙骨。竖向龙骨间距≤</w:t>
      </w:r>
      <w:r>
        <w:rPr>
          <w:rFonts w:hAnsi="宋体" w:cs="宋体"/>
          <w:kern w:val="0"/>
          <w:szCs w:val="21"/>
        </w:rPr>
        <w:t xml:space="preserve">600MM </w:t>
      </w:r>
      <w:r>
        <w:rPr>
          <w:rFonts w:hAnsi="宋体" w:cs="宋体" w:hint="eastAsia"/>
          <w:kern w:val="0"/>
          <w:szCs w:val="21"/>
        </w:rPr>
        <w:t>为宜，当墙面装修层重量较大时，龙骨间距≤</w:t>
      </w:r>
      <w:r>
        <w:rPr>
          <w:rFonts w:hAnsi="宋体" w:cs="宋体"/>
          <w:kern w:val="0"/>
          <w:szCs w:val="21"/>
        </w:rPr>
        <w:t>420MM</w:t>
      </w:r>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隔墙高度增高，龙骨间距适当缩小。</w:t>
      </w:r>
    </w:p>
    <w:p w:rsidR="009B0D3E" w:rsidRDefault="009B0D3E" w:rsidP="009B0D3E">
      <w:pPr>
        <w:rPr>
          <w:rFonts w:hAnsi="宋体" w:cs="宋体"/>
          <w:kern w:val="0"/>
          <w:szCs w:val="21"/>
        </w:rPr>
      </w:pPr>
      <w:r>
        <w:rPr>
          <w:rFonts w:hAnsi="宋体" w:cs="宋体" w:hint="eastAsia"/>
          <w:kern w:val="0"/>
          <w:szCs w:val="21"/>
        </w:rPr>
        <w:t>隔断墙限高要求：以北京新型建材厂生产的龙骨为例，在竖向龙骨间距为</w:t>
      </w:r>
      <w:r>
        <w:rPr>
          <w:rFonts w:hAnsi="宋体" w:cs="宋体"/>
          <w:kern w:val="0"/>
          <w:szCs w:val="21"/>
        </w:rPr>
        <w:t xml:space="preserve">600MM </w:t>
      </w:r>
      <w:r>
        <w:rPr>
          <w:rFonts w:hAnsi="宋体" w:cs="宋体" w:hint="eastAsia"/>
          <w:kern w:val="0"/>
          <w:szCs w:val="21"/>
        </w:rPr>
        <w:t>时，单排龙骨单层石膏板隔墙最大高度</w:t>
      </w:r>
      <w:r>
        <w:rPr>
          <w:rFonts w:hAnsi="宋体" w:cs="宋体"/>
          <w:kern w:val="0"/>
          <w:szCs w:val="21"/>
        </w:rPr>
        <w:t xml:space="preserve">A </w:t>
      </w:r>
      <w:r>
        <w:rPr>
          <w:rFonts w:hAnsi="宋体" w:cs="宋体" w:hint="eastAsia"/>
          <w:kern w:val="0"/>
          <w:szCs w:val="21"/>
        </w:rPr>
        <w:t>类建筑在</w:t>
      </w:r>
      <w:r>
        <w:rPr>
          <w:rFonts w:hAnsi="宋体" w:cs="宋体"/>
          <w:kern w:val="0"/>
          <w:szCs w:val="21"/>
        </w:rPr>
        <w:t>3</w:t>
      </w:r>
      <w:r>
        <w:rPr>
          <w:rFonts w:hAnsi="宋体" w:cs="宋体" w:hint="eastAsia"/>
          <w:kern w:val="0"/>
          <w:szCs w:val="21"/>
        </w:rPr>
        <w:t>－</w:t>
      </w:r>
      <w:r>
        <w:rPr>
          <w:rFonts w:hAnsi="宋体" w:cs="宋体"/>
          <w:kern w:val="0"/>
          <w:szCs w:val="21"/>
        </w:rPr>
        <w:t xml:space="preserve">5.5M </w:t>
      </w:r>
      <w:r>
        <w:rPr>
          <w:rFonts w:hAnsi="宋体" w:cs="宋体" w:hint="eastAsia"/>
          <w:kern w:val="0"/>
          <w:szCs w:val="21"/>
        </w:rPr>
        <w:t>之间；</w:t>
      </w:r>
      <w:r>
        <w:rPr>
          <w:rFonts w:hAnsi="宋体" w:cs="宋体"/>
          <w:kern w:val="0"/>
          <w:szCs w:val="21"/>
        </w:rPr>
        <w:t xml:space="preserve">B </w:t>
      </w:r>
      <w:r>
        <w:rPr>
          <w:rFonts w:hAnsi="宋体" w:cs="宋体" w:hint="eastAsia"/>
          <w:kern w:val="0"/>
          <w:szCs w:val="21"/>
        </w:rPr>
        <w:t>类建筑在</w:t>
      </w:r>
      <w:r>
        <w:rPr>
          <w:rFonts w:hAnsi="宋体" w:cs="宋体"/>
          <w:kern w:val="0"/>
          <w:szCs w:val="21"/>
        </w:rPr>
        <w:t>2.75</w:t>
      </w:r>
      <w:r>
        <w:rPr>
          <w:rFonts w:hAnsi="宋体" w:cs="宋体" w:hint="eastAsia"/>
          <w:kern w:val="0"/>
          <w:szCs w:val="21"/>
        </w:rPr>
        <w:t>－</w:t>
      </w:r>
      <w:r>
        <w:rPr>
          <w:rFonts w:hAnsi="宋体" w:cs="宋体"/>
          <w:kern w:val="0"/>
          <w:szCs w:val="21"/>
        </w:rPr>
        <w:t xml:space="preserve">5.0M </w:t>
      </w:r>
      <w:r>
        <w:rPr>
          <w:rFonts w:hAnsi="宋体" w:cs="宋体" w:hint="eastAsia"/>
          <w:kern w:val="0"/>
          <w:szCs w:val="21"/>
        </w:rPr>
        <w:t>之间；双排龙骨双层石膏板隔墙</w:t>
      </w:r>
      <w:r>
        <w:rPr>
          <w:rFonts w:hAnsi="宋体" w:cs="宋体"/>
          <w:kern w:val="0"/>
          <w:szCs w:val="21"/>
        </w:rPr>
        <w:t xml:space="preserve">A </w:t>
      </w:r>
      <w:r>
        <w:rPr>
          <w:rFonts w:hAnsi="宋体" w:cs="宋体" w:hint="eastAsia"/>
          <w:kern w:val="0"/>
          <w:szCs w:val="21"/>
        </w:rPr>
        <w:t>类建筑在</w:t>
      </w:r>
      <w:r>
        <w:rPr>
          <w:rFonts w:hAnsi="宋体" w:cs="宋体"/>
          <w:kern w:val="0"/>
          <w:szCs w:val="21"/>
        </w:rPr>
        <w:t>3.25</w:t>
      </w:r>
      <w:r>
        <w:rPr>
          <w:rFonts w:hAnsi="宋体" w:cs="宋体" w:hint="eastAsia"/>
          <w:kern w:val="0"/>
          <w:szCs w:val="21"/>
        </w:rPr>
        <w:t>－</w:t>
      </w:r>
      <w:r>
        <w:rPr>
          <w:rFonts w:hAnsi="宋体" w:cs="宋体"/>
          <w:kern w:val="0"/>
          <w:szCs w:val="21"/>
        </w:rPr>
        <w:t>6M</w:t>
      </w:r>
      <w:r>
        <w:rPr>
          <w:rFonts w:hAnsi="宋体" w:cs="宋体" w:hint="eastAsia"/>
          <w:kern w:val="0"/>
          <w:szCs w:val="21"/>
        </w:rPr>
        <w:t>，</w:t>
      </w:r>
      <w:r>
        <w:rPr>
          <w:rFonts w:hAnsi="宋体" w:cs="宋体"/>
          <w:kern w:val="0"/>
          <w:szCs w:val="21"/>
        </w:rPr>
        <w:t xml:space="preserve">B </w:t>
      </w:r>
      <w:r>
        <w:rPr>
          <w:rFonts w:hAnsi="宋体" w:cs="宋体" w:hint="eastAsia"/>
          <w:kern w:val="0"/>
          <w:szCs w:val="21"/>
        </w:rPr>
        <w:t>类建筑在</w:t>
      </w:r>
      <w:r>
        <w:rPr>
          <w:rFonts w:hAnsi="宋体" w:cs="宋体"/>
          <w:kern w:val="0"/>
          <w:szCs w:val="21"/>
        </w:rPr>
        <w:t>2.75</w:t>
      </w:r>
      <w:r>
        <w:rPr>
          <w:rFonts w:hAnsi="宋体" w:cs="宋体" w:hint="eastAsia"/>
          <w:kern w:val="0"/>
          <w:szCs w:val="21"/>
        </w:rPr>
        <w:t>－</w:t>
      </w:r>
      <w:r>
        <w:rPr>
          <w:rFonts w:hAnsi="宋体" w:cs="宋体"/>
          <w:kern w:val="0"/>
          <w:szCs w:val="21"/>
        </w:rPr>
        <w:t xml:space="preserve">5.5M </w:t>
      </w:r>
      <w:r>
        <w:rPr>
          <w:rFonts w:hAnsi="宋体" w:cs="宋体" w:hint="eastAsia"/>
          <w:kern w:val="0"/>
          <w:szCs w:val="21"/>
        </w:rPr>
        <w:t>之间。都因竖向龙骨规格，墙体厚度，石膏板厚度以及用途的不</w:t>
      </w:r>
    </w:p>
    <w:p w:rsidR="009B0D3E" w:rsidRDefault="009B0D3E" w:rsidP="009B0D3E">
      <w:pPr>
        <w:rPr>
          <w:rFonts w:hAnsi="宋体" w:cs="宋体"/>
          <w:kern w:val="0"/>
          <w:szCs w:val="21"/>
        </w:rPr>
      </w:pPr>
      <w:r>
        <w:rPr>
          <w:rFonts w:hAnsi="宋体" w:cs="宋体" w:hint="eastAsia"/>
          <w:kern w:val="0"/>
          <w:szCs w:val="21"/>
        </w:rPr>
        <w:t>同而不同，当竖向龙骨间距缩小时，墙高度可增加。</w:t>
      </w:r>
    </w:p>
    <w:p w:rsidR="009B0D3E" w:rsidRDefault="009B0D3E" w:rsidP="009B0D3E">
      <w:pPr>
        <w:rPr>
          <w:rFonts w:hAnsi="宋体" w:cs="宋体"/>
          <w:kern w:val="0"/>
          <w:szCs w:val="21"/>
        </w:rPr>
      </w:pPr>
      <w:r>
        <w:rPr>
          <w:rFonts w:hAnsi="宋体" w:cs="宋体" w:hint="eastAsia"/>
          <w:kern w:val="0"/>
          <w:szCs w:val="21"/>
        </w:rPr>
        <w:t>安装时，在沿地、沿顶龙骨与地、顶面</w:t>
      </w:r>
      <w:proofErr w:type="gramStart"/>
      <w:r>
        <w:rPr>
          <w:rFonts w:hAnsi="宋体" w:cs="宋体" w:hint="eastAsia"/>
          <w:kern w:val="0"/>
          <w:szCs w:val="21"/>
        </w:rPr>
        <w:t>接角</w:t>
      </w:r>
      <w:proofErr w:type="gramEnd"/>
      <w:r>
        <w:rPr>
          <w:rFonts w:hAnsi="宋体" w:cs="宋体" w:hint="eastAsia"/>
          <w:kern w:val="0"/>
          <w:szCs w:val="21"/>
        </w:rPr>
        <w:t>时要铺填橡胶条或沥青泡沫塑料条，再按规定间距用射钉将沿地、沿顶龙骨固定。</w:t>
      </w:r>
    </w:p>
    <w:p w:rsidR="009B0D3E" w:rsidRDefault="009B0D3E" w:rsidP="009B0D3E">
      <w:pPr>
        <w:rPr>
          <w:rFonts w:hAnsi="宋体" w:cs="宋体"/>
          <w:kern w:val="0"/>
          <w:szCs w:val="21"/>
        </w:rPr>
      </w:pPr>
      <w:r>
        <w:rPr>
          <w:rFonts w:hAnsi="宋体" w:cs="宋体" w:hint="eastAsia"/>
          <w:kern w:val="0"/>
          <w:szCs w:val="21"/>
        </w:rPr>
        <w:t>射钉间距为</w:t>
      </w:r>
      <w:r>
        <w:rPr>
          <w:rFonts w:hAnsi="宋体" w:cs="宋体"/>
          <w:kern w:val="0"/>
          <w:szCs w:val="21"/>
        </w:rPr>
        <w:t>0.6</w:t>
      </w:r>
      <w:r>
        <w:rPr>
          <w:rFonts w:hAnsi="宋体" w:cs="宋体" w:hint="eastAsia"/>
          <w:kern w:val="0"/>
          <w:szCs w:val="21"/>
        </w:rPr>
        <w:t>－</w:t>
      </w:r>
      <w:r>
        <w:rPr>
          <w:rFonts w:hAnsi="宋体" w:cs="宋体"/>
          <w:kern w:val="0"/>
          <w:szCs w:val="21"/>
        </w:rPr>
        <w:t>1M</w:t>
      </w:r>
      <w:r>
        <w:rPr>
          <w:rFonts w:hAnsi="宋体" w:cs="宋体" w:hint="eastAsia"/>
          <w:kern w:val="0"/>
          <w:szCs w:val="21"/>
        </w:rPr>
        <w:t>，水平方向≤</w:t>
      </w:r>
      <w:r>
        <w:rPr>
          <w:rFonts w:hAnsi="宋体" w:cs="宋体"/>
          <w:kern w:val="0"/>
          <w:szCs w:val="21"/>
        </w:rPr>
        <w:t>0.8M</w:t>
      </w:r>
      <w:r>
        <w:rPr>
          <w:rFonts w:hAnsi="宋体" w:cs="宋体" w:hint="eastAsia"/>
          <w:kern w:val="0"/>
          <w:szCs w:val="21"/>
        </w:rPr>
        <w:t>，垂直方向≤</w:t>
      </w:r>
      <w:r>
        <w:rPr>
          <w:rFonts w:hAnsi="宋体" w:cs="宋体"/>
          <w:kern w:val="0"/>
          <w:szCs w:val="21"/>
        </w:rPr>
        <w:t>1M</w:t>
      </w:r>
      <w:r>
        <w:rPr>
          <w:rFonts w:hAnsi="宋体" w:cs="宋体" w:hint="eastAsia"/>
          <w:kern w:val="0"/>
          <w:szCs w:val="21"/>
        </w:rPr>
        <w:t>，射钉深度，</w:t>
      </w:r>
      <w:proofErr w:type="gramStart"/>
      <w:r>
        <w:rPr>
          <w:rFonts w:hAnsi="宋体" w:cs="宋体" w:hint="eastAsia"/>
          <w:kern w:val="0"/>
          <w:szCs w:val="21"/>
        </w:rPr>
        <w:t>砼</w:t>
      </w:r>
      <w:proofErr w:type="gramEnd"/>
      <w:r>
        <w:rPr>
          <w:rFonts w:hAnsi="宋体" w:cs="宋体" w:hint="eastAsia"/>
          <w:kern w:val="0"/>
          <w:szCs w:val="21"/>
        </w:rPr>
        <w:t>为</w:t>
      </w:r>
      <w:r>
        <w:rPr>
          <w:rFonts w:hAnsi="宋体" w:cs="宋体"/>
          <w:kern w:val="0"/>
          <w:szCs w:val="21"/>
        </w:rPr>
        <w:t>22</w:t>
      </w:r>
      <w:r>
        <w:rPr>
          <w:rFonts w:hAnsi="宋体" w:cs="宋体" w:hint="eastAsia"/>
          <w:kern w:val="0"/>
          <w:szCs w:val="21"/>
        </w:rPr>
        <w:t>－</w:t>
      </w:r>
      <w:r>
        <w:rPr>
          <w:rFonts w:hAnsi="宋体" w:cs="宋体"/>
          <w:kern w:val="0"/>
          <w:szCs w:val="21"/>
        </w:rPr>
        <w:t>32MM</w:t>
      </w:r>
      <w:r>
        <w:rPr>
          <w:rFonts w:hAnsi="宋体" w:cs="宋体" w:hint="eastAsia"/>
          <w:kern w:val="0"/>
          <w:szCs w:val="21"/>
        </w:rPr>
        <w:t>，砖墙为</w:t>
      </w:r>
      <w:r>
        <w:rPr>
          <w:rFonts w:hAnsi="宋体" w:cs="宋体"/>
          <w:kern w:val="0"/>
          <w:szCs w:val="21"/>
        </w:rPr>
        <w:t>30</w:t>
      </w:r>
      <w:r>
        <w:rPr>
          <w:rFonts w:hAnsi="宋体" w:cs="宋体" w:hint="eastAsia"/>
          <w:kern w:val="0"/>
          <w:szCs w:val="21"/>
        </w:rPr>
        <w:t>－</w:t>
      </w:r>
      <w:r>
        <w:rPr>
          <w:rFonts w:hAnsi="宋体" w:cs="宋体"/>
          <w:kern w:val="0"/>
          <w:szCs w:val="21"/>
        </w:rPr>
        <w:t>50MM</w:t>
      </w:r>
      <w:r>
        <w:rPr>
          <w:rFonts w:hAnsi="宋体" w:cs="宋体" w:hint="eastAsia"/>
          <w:kern w:val="0"/>
          <w:szCs w:val="21"/>
        </w:rPr>
        <w:t>。竖向龙骨安装，上下方向不能颠倒，现场只能从上端切断。接长用</w:t>
      </w:r>
      <w:r>
        <w:rPr>
          <w:rFonts w:hAnsi="宋体" w:cs="宋体"/>
          <w:kern w:val="0"/>
          <w:szCs w:val="21"/>
        </w:rPr>
        <w:t xml:space="preserve">U </w:t>
      </w:r>
      <w:r>
        <w:rPr>
          <w:rFonts w:hAnsi="宋体" w:cs="宋体" w:hint="eastAsia"/>
          <w:kern w:val="0"/>
          <w:szCs w:val="21"/>
        </w:rPr>
        <w:t>型龙骨套在</w:t>
      </w:r>
      <w:r>
        <w:rPr>
          <w:rFonts w:hAnsi="宋体" w:cs="宋体"/>
          <w:kern w:val="0"/>
          <w:szCs w:val="21"/>
        </w:rPr>
        <w:t>C</w:t>
      </w:r>
      <w:r>
        <w:rPr>
          <w:rFonts w:hAnsi="宋体" w:cs="宋体" w:hint="eastAsia"/>
          <w:kern w:val="0"/>
          <w:szCs w:val="21"/>
        </w:rPr>
        <w:t>型龙骨接缝处，用拉铆钉</w:t>
      </w:r>
      <w:proofErr w:type="gramStart"/>
      <w:r>
        <w:rPr>
          <w:rFonts w:hAnsi="宋体" w:cs="宋体" w:hint="eastAsia"/>
          <w:kern w:val="0"/>
          <w:szCs w:val="21"/>
        </w:rPr>
        <w:t>或自攻螺丝</w:t>
      </w:r>
      <w:proofErr w:type="gramEnd"/>
      <w:r>
        <w:rPr>
          <w:rFonts w:hAnsi="宋体" w:cs="宋体" w:hint="eastAsia"/>
          <w:kern w:val="0"/>
          <w:szCs w:val="21"/>
        </w:rPr>
        <w:t>固定。</w:t>
      </w:r>
    </w:p>
    <w:p w:rsidR="009B0D3E" w:rsidRDefault="009B0D3E" w:rsidP="009B0D3E">
      <w:pPr>
        <w:rPr>
          <w:rFonts w:hAnsi="宋体" w:cs="宋体"/>
          <w:kern w:val="0"/>
          <w:szCs w:val="21"/>
        </w:rPr>
      </w:pPr>
      <w:r>
        <w:rPr>
          <w:rFonts w:hAnsi="宋体" w:cs="宋体" w:hint="eastAsia"/>
          <w:kern w:val="0"/>
          <w:szCs w:val="21"/>
        </w:rPr>
        <w:t>用</w:t>
      </w:r>
      <w:proofErr w:type="gramStart"/>
      <w:r>
        <w:rPr>
          <w:rFonts w:hAnsi="宋体" w:cs="宋体" w:hint="eastAsia"/>
          <w:kern w:val="0"/>
          <w:szCs w:val="21"/>
        </w:rPr>
        <w:t>十字头自攻螺丝固定于轻钢</w:t>
      </w:r>
      <w:proofErr w:type="gramEnd"/>
      <w:r>
        <w:rPr>
          <w:rFonts w:hAnsi="宋体" w:cs="宋体" w:hint="eastAsia"/>
          <w:kern w:val="0"/>
          <w:szCs w:val="21"/>
        </w:rPr>
        <w:t>龙骨上，沉入板面，间距为</w:t>
      </w:r>
      <w:r>
        <w:rPr>
          <w:rFonts w:hAnsi="宋体" w:cs="宋体"/>
          <w:kern w:val="0"/>
          <w:szCs w:val="21"/>
        </w:rPr>
        <w:t>200M</w:t>
      </w:r>
      <w:r>
        <w:rPr>
          <w:rFonts w:hAnsi="宋体" w:cs="宋体" w:hint="eastAsia"/>
          <w:kern w:val="0"/>
          <w:szCs w:val="21"/>
        </w:rPr>
        <w:t>，中间为</w:t>
      </w:r>
      <w:r>
        <w:rPr>
          <w:rFonts w:hAnsi="宋体" w:cs="宋体"/>
          <w:kern w:val="0"/>
          <w:szCs w:val="21"/>
        </w:rPr>
        <w:t>300MM</w:t>
      </w:r>
      <w:r>
        <w:rPr>
          <w:rFonts w:hAnsi="宋体" w:cs="宋体" w:hint="eastAsia"/>
          <w:kern w:val="0"/>
          <w:szCs w:val="21"/>
        </w:rPr>
        <w:t>。如为四层石膏板，其面层板与基层板的板缝应错开。底层板用腻子嵌缝抹平。</w:t>
      </w:r>
    </w:p>
    <w:p w:rsidR="009B0D3E" w:rsidRDefault="009B0D3E" w:rsidP="009B0D3E">
      <w:pPr>
        <w:rPr>
          <w:rFonts w:hAnsi="宋体" w:cs="宋体"/>
          <w:kern w:val="0"/>
          <w:szCs w:val="21"/>
        </w:rPr>
      </w:pPr>
      <w:r>
        <w:rPr>
          <w:rFonts w:hAnsi="宋体" w:cs="宋体" w:hint="eastAsia"/>
          <w:kern w:val="0"/>
          <w:szCs w:val="21"/>
        </w:rPr>
        <w:t>然后</w:t>
      </w:r>
      <w:proofErr w:type="gramStart"/>
      <w:r>
        <w:rPr>
          <w:rFonts w:hAnsi="宋体" w:cs="宋体" w:hint="eastAsia"/>
          <w:kern w:val="0"/>
          <w:szCs w:val="21"/>
        </w:rPr>
        <w:t>用自攻螺丝</w:t>
      </w:r>
      <w:proofErr w:type="gramEnd"/>
      <w:r>
        <w:rPr>
          <w:rFonts w:hAnsi="宋体" w:cs="宋体" w:hint="eastAsia"/>
          <w:kern w:val="0"/>
          <w:szCs w:val="21"/>
        </w:rPr>
        <w:t>或胶粘剂固定面板。</w:t>
      </w:r>
    </w:p>
    <w:p w:rsidR="009B0D3E" w:rsidRDefault="009B0D3E" w:rsidP="009B0D3E">
      <w:pPr>
        <w:rPr>
          <w:rFonts w:hAnsi="宋体" w:cs="宋体"/>
          <w:kern w:val="0"/>
          <w:szCs w:val="21"/>
        </w:rPr>
      </w:pPr>
      <w:r>
        <w:rPr>
          <w:rFonts w:hAnsi="宋体" w:cs="宋体" w:hint="eastAsia"/>
          <w:kern w:val="0"/>
          <w:szCs w:val="21"/>
        </w:rPr>
        <w:t>现装龙骨隔断墙表面平整，允许偏差≤</w:t>
      </w:r>
      <w:r>
        <w:rPr>
          <w:rFonts w:hAnsi="宋体" w:cs="宋体"/>
          <w:kern w:val="0"/>
          <w:szCs w:val="21"/>
        </w:rPr>
        <w:t>4MM</w:t>
      </w:r>
      <w:r>
        <w:rPr>
          <w:rFonts w:hAnsi="宋体" w:cs="宋体" w:hint="eastAsia"/>
          <w:kern w:val="0"/>
          <w:szCs w:val="21"/>
        </w:rPr>
        <w:t>，立面垂直，允许偏差≤</w:t>
      </w:r>
      <w:r>
        <w:rPr>
          <w:rFonts w:hAnsi="宋体" w:cs="宋体"/>
          <w:kern w:val="0"/>
          <w:szCs w:val="21"/>
        </w:rPr>
        <w:t>5MM</w:t>
      </w:r>
      <w:r>
        <w:rPr>
          <w:rFonts w:hAnsi="宋体" w:cs="宋体" w:hint="eastAsia"/>
          <w:kern w:val="0"/>
          <w:szCs w:val="21"/>
        </w:rPr>
        <w:t>，阴阳角垂直</w:t>
      </w:r>
      <w:proofErr w:type="gramStart"/>
      <w:r>
        <w:rPr>
          <w:rFonts w:hAnsi="宋体" w:cs="宋体" w:hint="eastAsia"/>
          <w:kern w:val="0"/>
          <w:szCs w:val="21"/>
        </w:rPr>
        <w:t>和踢角线</w:t>
      </w:r>
      <w:proofErr w:type="gramEnd"/>
      <w:r>
        <w:rPr>
          <w:rFonts w:hAnsi="宋体" w:cs="宋体" w:hint="eastAsia"/>
          <w:kern w:val="0"/>
          <w:szCs w:val="21"/>
        </w:rPr>
        <w:t>上口平直，允许偏差都为≤</w:t>
      </w:r>
      <w:r>
        <w:rPr>
          <w:rFonts w:hAnsi="宋体" w:cs="宋体"/>
          <w:kern w:val="0"/>
          <w:szCs w:val="21"/>
        </w:rPr>
        <w:t>4MM</w:t>
      </w:r>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二、玻璃隔断墙</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、选材要求</w:t>
      </w:r>
    </w:p>
    <w:p w:rsidR="009B0D3E" w:rsidRDefault="009B0D3E" w:rsidP="009B0D3E">
      <w:pPr>
        <w:rPr>
          <w:rFonts w:hAnsi="宋体" w:cs="宋体"/>
          <w:kern w:val="0"/>
          <w:szCs w:val="21"/>
        </w:rPr>
      </w:pPr>
      <w:r>
        <w:rPr>
          <w:rFonts w:hAnsi="宋体" w:cs="宋体" w:hint="eastAsia"/>
          <w:kern w:val="0"/>
          <w:szCs w:val="21"/>
        </w:rPr>
        <w:t>材料规格、型号符合设计要求，质量符合国家有关标准规定。“三证”齐全。</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、施工程序</w:t>
      </w:r>
    </w:p>
    <w:p w:rsidR="009B0D3E" w:rsidRDefault="009B0D3E" w:rsidP="009B0D3E">
      <w:pPr>
        <w:rPr>
          <w:rFonts w:hAnsi="宋体" w:cs="宋体"/>
          <w:kern w:val="0"/>
          <w:szCs w:val="21"/>
        </w:rPr>
      </w:pPr>
      <w:r>
        <w:rPr>
          <w:rFonts w:hAnsi="宋体" w:cs="宋体" w:hint="eastAsia"/>
          <w:kern w:val="0"/>
          <w:szCs w:val="21"/>
        </w:rPr>
        <w:t>先做框架裁割玻璃涂胶安放</w:t>
      </w:r>
      <w:proofErr w:type="gramStart"/>
      <w:r>
        <w:rPr>
          <w:rFonts w:hAnsi="宋体" w:cs="宋体" w:hint="eastAsia"/>
          <w:kern w:val="0"/>
          <w:szCs w:val="21"/>
        </w:rPr>
        <w:t>固定安封边</w:t>
      </w:r>
      <w:proofErr w:type="gramEnd"/>
      <w:r>
        <w:rPr>
          <w:rFonts w:hAnsi="宋体" w:cs="宋体" w:hint="eastAsia"/>
          <w:kern w:val="0"/>
          <w:szCs w:val="21"/>
        </w:rPr>
        <w:t>条</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、各工序施工技术要点</w:t>
      </w:r>
    </w:p>
    <w:p w:rsidR="009B0D3E" w:rsidRDefault="009B0D3E" w:rsidP="009B0D3E">
      <w:pPr>
        <w:rPr>
          <w:rFonts w:hAnsi="宋体" w:cs="宋体"/>
          <w:kern w:val="0"/>
          <w:szCs w:val="21"/>
        </w:rPr>
      </w:pPr>
      <w:r>
        <w:rPr>
          <w:rFonts w:hAnsi="宋体" w:cs="宋体"/>
          <w:kern w:val="0"/>
          <w:szCs w:val="21"/>
        </w:rPr>
        <w:lastRenderedPageBreak/>
        <w:t>1</w:t>
      </w:r>
      <w:r>
        <w:rPr>
          <w:rFonts w:hAnsi="宋体" w:cs="宋体" w:hint="eastAsia"/>
          <w:kern w:val="0"/>
          <w:szCs w:val="21"/>
        </w:rPr>
        <w:t>）木基架与玻璃板的安装：</w:t>
      </w:r>
    </w:p>
    <w:p w:rsidR="009B0D3E" w:rsidRDefault="009B0D3E" w:rsidP="009B0D3E">
      <w:pPr>
        <w:rPr>
          <w:rFonts w:hAnsi="宋体" w:cs="宋体" w:hint="eastAsia"/>
          <w:kern w:val="0"/>
          <w:szCs w:val="21"/>
        </w:rPr>
      </w:pPr>
      <w:r>
        <w:rPr>
          <w:rFonts w:hAnsi="宋体" w:cs="宋体" w:hint="eastAsia"/>
          <w:kern w:val="0"/>
          <w:szCs w:val="21"/>
        </w:rPr>
        <w:t>结合不能太紧密，在木框上部、侧面留</w:t>
      </w:r>
      <w:r>
        <w:rPr>
          <w:rFonts w:hAnsi="宋体" w:cs="宋体"/>
          <w:kern w:val="0"/>
          <w:szCs w:val="21"/>
        </w:rPr>
        <w:t xml:space="preserve">3MM </w:t>
      </w:r>
      <w:r>
        <w:rPr>
          <w:rFonts w:hAnsi="宋体" w:cs="宋体" w:hint="eastAsia"/>
          <w:kern w:val="0"/>
          <w:szCs w:val="21"/>
        </w:rPr>
        <w:t>的缝隙。</w:t>
      </w:r>
    </w:p>
    <w:p w:rsidR="009B0D3E" w:rsidRDefault="009B0D3E" w:rsidP="009B0D3E">
      <w:pPr>
        <w:rPr>
          <w:rFonts w:hAnsi="宋体" w:cs="宋体"/>
          <w:kern w:val="0"/>
          <w:szCs w:val="21"/>
        </w:rPr>
      </w:pPr>
      <w:r>
        <w:rPr>
          <w:rFonts w:hAnsi="宋体" w:cs="宋体" w:hint="eastAsia"/>
          <w:kern w:val="0"/>
          <w:szCs w:val="21"/>
        </w:rPr>
        <w:t>安装前要检查方框尺寸，玻璃方正。</w:t>
      </w:r>
    </w:p>
    <w:p w:rsidR="009B0D3E" w:rsidRDefault="009B0D3E" w:rsidP="009B0D3E">
      <w:pPr>
        <w:rPr>
          <w:rFonts w:hAnsi="宋体" w:cs="宋体"/>
          <w:kern w:val="0"/>
          <w:szCs w:val="21"/>
        </w:rPr>
      </w:pPr>
      <w:r>
        <w:rPr>
          <w:rFonts w:hAnsi="宋体" w:cs="宋体" w:hint="eastAsia"/>
          <w:kern w:val="0"/>
          <w:szCs w:val="21"/>
        </w:rPr>
        <w:t>装入木框后，两侧缝隙相等，并注入玻璃胶，用钉枪钉上固定压条。</w:t>
      </w:r>
    </w:p>
    <w:p w:rsidR="009B0D3E" w:rsidRDefault="009B0D3E" w:rsidP="009B0D3E">
      <w:pPr>
        <w:rPr>
          <w:rFonts w:hAnsi="宋体" w:cs="宋体"/>
          <w:kern w:val="0"/>
          <w:szCs w:val="21"/>
        </w:rPr>
      </w:pPr>
      <w:r>
        <w:rPr>
          <w:rFonts w:hAnsi="宋体" w:cs="宋体" w:hint="eastAsia"/>
          <w:kern w:val="0"/>
          <w:szCs w:val="21"/>
        </w:rPr>
        <w:t>对面积大的玻璃板，要使用玻璃吸盘器安装。</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）玻璃与金属方框架的安装：</w:t>
      </w:r>
    </w:p>
    <w:p w:rsidR="009B0D3E" w:rsidRDefault="009B0D3E" w:rsidP="009B0D3E">
      <w:pPr>
        <w:rPr>
          <w:rFonts w:hAnsi="宋体" w:cs="宋体"/>
          <w:kern w:val="0"/>
          <w:szCs w:val="21"/>
        </w:rPr>
      </w:pPr>
      <w:r>
        <w:rPr>
          <w:rFonts w:hAnsi="宋体" w:cs="宋体" w:hint="eastAsia"/>
          <w:kern w:val="0"/>
          <w:szCs w:val="21"/>
        </w:rPr>
        <w:t>先要安装玻璃靠住线条，固定靠住线条</w:t>
      </w:r>
      <w:proofErr w:type="gramStart"/>
      <w:r>
        <w:rPr>
          <w:rFonts w:hAnsi="宋体" w:cs="宋体" w:hint="eastAsia"/>
          <w:kern w:val="0"/>
          <w:szCs w:val="21"/>
        </w:rPr>
        <w:t>用自攻螺丝</w:t>
      </w:r>
      <w:proofErr w:type="gramEnd"/>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根据尺寸裁割玻璃，按小于框架</w:t>
      </w:r>
      <w:r>
        <w:rPr>
          <w:rFonts w:hAnsi="宋体" w:cs="宋体"/>
          <w:kern w:val="0"/>
          <w:szCs w:val="21"/>
        </w:rPr>
        <w:t>3</w:t>
      </w:r>
      <w:r>
        <w:rPr>
          <w:rFonts w:hAnsi="宋体" w:cs="宋体" w:hint="eastAsia"/>
          <w:kern w:val="0"/>
          <w:szCs w:val="21"/>
        </w:rPr>
        <w:t>－</w:t>
      </w:r>
      <w:r>
        <w:rPr>
          <w:rFonts w:hAnsi="宋体" w:cs="宋体"/>
          <w:kern w:val="0"/>
          <w:szCs w:val="21"/>
        </w:rPr>
        <w:t xml:space="preserve">5MM </w:t>
      </w:r>
      <w:r>
        <w:rPr>
          <w:rFonts w:hAnsi="宋体" w:cs="宋体" w:hint="eastAsia"/>
          <w:kern w:val="0"/>
          <w:szCs w:val="21"/>
        </w:rPr>
        <w:t>裁切。</w:t>
      </w:r>
    </w:p>
    <w:p w:rsidR="009B0D3E" w:rsidRDefault="009B0D3E" w:rsidP="009B0D3E">
      <w:pPr>
        <w:rPr>
          <w:rFonts w:hAnsi="宋体" w:cs="宋体"/>
          <w:kern w:val="0"/>
          <w:szCs w:val="21"/>
        </w:rPr>
      </w:pPr>
      <w:r>
        <w:rPr>
          <w:rFonts w:hAnsi="宋体" w:cs="宋体" w:hint="eastAsia"/>
          <w:kern w:val="0"/>
          <w:szCs w:val="21"/>
        </w:rPr>
        <w:t>安装前，在</w:t>
      </w:r>
      <w:proofErr w:type="gramStart"/>
      <w:r>
        <w:rPr>
          <w:rFonts w:hAnsi="宋体" w:cs="宋体" w:hint="eastAsia"/>
          <w:kern w:val="0"/>
          <w:szCs w:val="21"/>
        </w:rPr>
        <w:t>下框涂一层</w:t>
      </w:r>
      <w:proofErr w:type="gramEnd"/>
      <w:r>
        <w:rPr>
          <w:rFonts w:hAnsi="宋体" w:cs="宋体" w:hint="eastAsia"/>
          <w:kern w:val="0"/>
          <w:szCs w:val="21"/>
        </w:rPr>
        <w:t>厚</w:t>
      </w:r>
      <w:r>
        <w:rPr>
          <w:rFonts w:hAnsi="宋体" w:cs="宋体"/>
          <w:kern w:val="0"/>
          <w:szCs w:val="21"/>
        </w:rPr>
        <w:t xml:space="preserve">2MM </w:t>
      </w:r>
      <w:r>
        <w:rPr>
          <w:rFonts w:hAnsi="宋体" w:cs="宋体" w:hint="eastAsia"/>
          <w:kern w:val="0"/>
          <w:szCs w:val="21"/>
        </w:rPr>
        <w:t>的玻璃胶。</w:t>
      </w:r>
    </w:p>
    <w:p w:rsidR="009B0D3E" w:rsidRDefault="009B0D3E" w:rsidP="009B0D3E">
      <w:pPr>
        <w:rPr>
          <w:rFonts w:hAnsi="宋体" w:cs="宋体"/>
          <w:kern w:val="0"/>
          <w:szCs w:val="21"/>
        </w:rPr>
      </w:pPr>
      <w:r>
        <w:rPr>
          <w:rFonts w:hAnsi="宋体" w:cs="宋体" w:hint="eastAsia"/>
          <w:kern w:val="0"/>
          <w:szCs w:val="21"/>
        </w:rPr>
        <w:t>安放玻璃，缝隙两侧相等，注胶</w:t>
      </w:r>
      <w:proofErr w:type="gramStart"/>
      <w:r>
        <w:rPr>
          <w:rFonts w:hAnsi="宋体" w:cs="宋体" w:hint="eastAsia"/>
          <w:kern w:val="0"/>
          <w:szCs w:val="21"/>
        </w:rPr>
        <w:t>安封边</w:t>
      </w:r>
      <w:proofErr w:type="gramEnd"/>
      <w:r>
        <w:rPr>
          <w:rFonts w:hAnsi="宋体" w:cs="宋体" w:hint="eastAsia"/>
          <w:kern w:val="0"/>
          <w:szCs w:val="21"/>
        </w:rPr>
        <w:t>压条。</w:t>
      </w:r>
    </w:p>
    <w:p w:rsidR="009B0D3E" w:rsidRDefault="009B0D3E" w:rsidP="009B0D3E">
      <w:pPr>
        <w:rPr>
          <w:rFonts w:hAnsi="宋体" w:cs="宋体"/>
          <w:kern w:val="0"/>
          <w:szCs w:val="21"/>
        </w:rPr>
      </w:pPr>
      <w:proofErr w:type="gramStart"/>
      <w:r>
        <w:rPr>
          <w:rFonts w:hAnsi="宋体" w:cs="宋体" w:hint="eastAsia"/>
          <w:kern w:val="0"/>
          <w:szCs w:val="21"/>
        </w:rPr>
        <w:t>用自攻螺丝</w:t>
      </w:r>
      <w:proofErr w:type="gramEnd"/>
      <w:r>
        <w:rPr>
          <w:rFonts w:hAnsi="宋体" w:cs="宋体" w:hint="eastAsia"/>
          <w:kern w:val="0"/>
          <w:szCs w:val="21"/>
        </w:rPr>
        <w:t>固定时，一般用</w:t>
      </w:r>
      <w:r>
        <w:rPr>
          <w:rFonts w:hAnsi="宋体" w:cs="宋体"/>
          <w:kern w:val="0"/>
          <w:szCs w:val="21"/>
        </w:rPr>
        <w:t>M4</w:t>
      </w:r>
      <w:r>
        <w:rPr>
          <w:rFonts w:hAnsi="宋体" w:cs="宋体" w:hint="eastAsia"/>
          <w:kern w:val="0"/>
          <w:szCs w:val="21"/>
        </w:rPr>
        <w:t>，</w:t>
      </w:r>
      <w:r>
        <w:rPr>
          <w:rFonts w:hAnsi="宋体" w:cs="宋体"/>
          <w:kern w:val="0"/>
          <w:szCs w:val="21"/>
        </w:rPr>
        <w:t>M5</w:t>
      </w:r>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打孔钻头要</w:t>
      </w:r>
      <w:proofErr w:type="gramStart"/>
      <w:r>
        <w:rPr>
          <w:rFonts w:hAnsi="宋体" w:cs="宋体" w:hint="eastAsia"/>
          <w:kern w:val="0"/>
          <w:szCs w:val="21"/>
        </w:rPr>
        <w:t>小于自攻螺丝</w:t>
      </w:r>
      <w:proofErr w:type="gramEnd"/>
      <w:r>
        <w:rPr>
          <w:rFonts w:hAnsi="宋体" w:cs="宋体" w:hint="eastAsia"/>
          <w:kern w:val="0"/>
          <w:szCs w:val="21"/>
        </w:rPr>
        <w:t>直径</w:t>
      </w:r>
      <w:r>
        <w:rPr>
          <w:rFonts w:hAnsi="宋体" w:cs="宋体"/>
          <w:kern w:val="0"/>
          <w:szCs w:val="21"/>
        </w:rPr>
        <w:t>0.8MM</w:t>
      </w:r>
      <w:r>
        <w:rPr>
          <w:rFonts w:hAnsi="宋体" w:cs="宋体" w:hint="eastAsia"/>
          <w:kern w:val="0"/>
          <w:szCs w:val="21"/>
        </w:rPr>
        <w:t>，先</w:t>
      </w:r>
      <w:proofErr w:type="gramStart"/>
      <w:r>
        <w:rPr>
          <w:rFonts w:hAnsi="宋体" w:cs="宋体" w:hint="eastAsia"/>
          <w:kern w:val="0"/>
          <w:szCs w:val="21"/>
        </w:rPr>
        <w:t>在槽条上</w:t>
      </w:r>
      <w:proofErr w:type="gramEnd"/>
      <w:r>
        <w:rPr>
          <w:rFonts w:hAnsi="宋体" w:cs="宋体" w:hint="eastAsia"/>
          <w:kern w:val="0"/>
          <w:szCs w:val="21"/>
        </w:rPr>
        <w:t>打孔，后通过此孔在框架上</w:t>
      </w:r>
    </w:p>
    <w:p w:rsidR="009B0D3E" w:rsidRDefault="009B0D3E" w:rsidP="009B0D3E">
      <w:pPr>
        <w:rPr>
          <w:rFonts w:hAnsi="宋体" w:cs="宋体"/>
          <w:kern w:val="0"/>
          <w:szCs w:val="21"/>
        </w:rPr>
      </w:pPr>
      <w:r>
        <w:rPr>
          <w:rFonts w:hAnsi="宋体" w:cs="宋体" w:hint="eastAsia"/>
          <w:kern w:val="0"/>
          <w:szCs w:val="21"/>
        </w:rPr>
        <w:t>打也就不会走位，待全部</w:t>
      </w:r>
      <w:proofErr w:type="gramStart"/>
      <w:r>
        <w:rPr>
          <w:rFonts w:hAnsi="宋体" w:cs="宋体" w:hint="eastAsia"/>
          <w:kern w:val="0"/>
          <w:szCs w:val="21"/>
        </w:rPr>
        <w:t>槽条孔</w:t>
      </w:r>
      <w:proofErr w:type="gramEnd"/>
      <w:r>
        <w:rPr>
          <w:rFonts w:hAnsi="宋体" w:cs="宋体" w:hint="eastAsia"/>
          <w:kern w:val="0"/>
          <w:szCs w:val="21"/>
        </w:rPr>
        <w:t>打好后，再进行玻璃安装。</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）玻璃板与不锈钢</w:t>
      </w:r>
      <w:proofErr w:type="gramStart"/>
      <w:r>
        <w:rPr>
          <w:rFonts w:hAnsi="宋体" w:cs="宋体" w:hint="eastAsia"/>
          <w:kern w:val="0"/>
          <w:szCs w:val="21"/>
        </w:rPr>
        <w:t>槽固定</w:t>
      </w:r>
      <w:proofErr w:type="gramEnd"/>
      <w:r>
        <w:rPr>
          <w:rFonts w:hAnsi="宋体" w:cs="宋体" w:hint="eastAsia"/>
          <w:kern w:val="0"/>
          <w:szCs w:val="21"/>
        </w:rPr>
        <w:t>操作方法：</w:t>
      </w:r>
    </w:p>
    <w:p w:rsidR="009B0D3E" w:rsidRDefault="009B0D3E" w:rsidP="009B0D3E">
      <w:pPr>
        <w:rPr>
          <w:rFonts w:hAnsi="宋体" w:cs="宋体"/>
          <w:kern w:val="0"/>
          <w:szCs w:val="21"/>
        </w:rPr>
      </w:pPr>
      <w:r>
        <w:rPr>
          <w:rFonts w:hAnsi="宋体" w:cs="宋体" w:hint="eastAsia"/>
          <w:kern w:val="0"/>
          <w:szCs w:val="21"/>
        </w:rPr>
        <w:t>先在内径略大于玻璃厚度的不锈钢槽上划线，开出对角口，</w:t>
      </w:r>
      <w:proofErr w:type="gramStart"/>
      <w:r>
        <w:rPr>
          <w:rFonts w:hAnsi="宋体" w:cs="宋体" w:hint="eastAsia"/>
          <w:kern w:val="0"/>
          <w:szCs w:val="21"/>
        </w:rPr>
        <w:t>锉边修</w:t>
      </w:r>
      <w:proofErr w:type="gramEnd"/>
      <w:r>
        <w:rPr>
          <w:rFonts w:hAnsi="宋体" w:cs="宋体" w:hint="eastAsia"/>
          <w:kern w:val="0"/>
          <w:szCs w:val="21"/>
        </w:rPr>
        <w:t>平，使</w:t>
      </w:r>
      <w:proofErr w:type="gramStart"/>
      <w:r>
        <w:rPr>
          <w:rFonts w:hAnsi="宋体" w:cs="宋体" w:hint="eastAsia"/>
          <w:kern w:val="0"/>
          <w:szCs w:val="21"/>
        </w:rPr>
        <w:t>角口合</w:t>
      </w:r>
      <w:proofErr w:type="gramEnd"/>
      <w:r>
        <w:rPr>
          <w:rFonts w:hAnsi="宋体" w:cs="宋体" w:hint="eastAsia"/>
          <w:kern w:val="0"/>
          <w:szCs w:val="21"/>
        </w:rPr>
        <w:t>缝严密。</w:t>
      </w:r>
    </w:p>
    <w:p w:rsidR="009B0D3E" w:rsidRDefault="009B0D3E" w:rsidP="009B0D3E">
      <w:pPr>
        <w:rPr>
          <w:rFonts w:hAnsi="宋体" w:cs="宋体"/>
          <w:kern w:val="0"/>
          <w:szCs w:val="21"/>
        </w:rPr>
      </w:pPr>
      <w:r>
        <w:rPr>
          <w:rFonts w:hAnsi="宋体" w:cs="宋体" w:hint="eastAsia"/>
          <w:kern w:val="0"/>
          <w:szCs w:val="21"/>
        </w:rPr>
        <w:t>在</w:t>
      </w:r>
      <w:proofErr w:type="gramStart"/>
      <w:r>
        <w:rPr>
          <w:rFonts w:hAnsi="宋体" w:cs="宋体" w:hint="eastAsia"/>
          <w:kern w:val="0"/>
          <w:szCs w:val="21"/>
        </w:rPr>
        <w:t>对好角的</w:t>
      </w:r>
      <w:proofErr w:type="gramEnd"/>
      <w:r>
        <w:rPr>
          <w:rFonts w:hAnsi="宋体" w:cs="宋体" w:hint="eastAsia"/>
          <w:kern w:val="0"/>
          <w:szCs w:val="21"/>
        </w:rPr>
        <w:t>不锈钢槽两侧，相距</w:t>
      </w:r>
      <w:r>
        <w:rPr>
          <w:rFonts w:hAnsi="宋体" w:cs="宋体"/>
          <w:kern w:val="0"/>
          <w:szCs w:val="21"/>
        </w:rPr>
        <w:t>200</w:t>
      </w:r>
      <w:r>
        <w:rPr>
          <w:rFonts w:hAnsi="宋体" w:cs="宋体" w:hint="eastAsia"/>
          <w:kern w:val="0"/>
          <w:szCs w:val="21"/>
        </w:rPr>
        <w:t>－</w:t>
      </w:r>
      <w:r>
        <w:rPr>
          <w:rFonts w:hAnsi="宋体" w:cs="宋体"/>
          <w:kern w:val="0"/>
          <w:szCs w:val="21"/>
        </w:rPr>
        <w:t xml:space="preserve">300MM </w:t>
      </w:r>
      <w:r>
        <w:rPr>
          <w:rFonts w:hAnsi="宋体" w:cs="宋体" w:hint="eastAsia"/>
          <w:kern w:val="0"/>
          <w:szCs w:val="21"/>
        </w:rPr>
        <w:t>钻孔（钻头应小于螺丝</w:t>
      </w:r>
      <w:r>
        <w:rPr>
          <w:rFonts w:hAnsi="宋体" w:cs="宋体"/>
          <w:kern w:val="0"/>
          <w:szCs w:val="21"/>
        </w:rPr>
        <w:t>0.8MM</w:t>
      </w:r>
      <w:r>
        <w:rPr>
          <w:rFonts w:hAnsi="宋体" w:cs="宋体" w:hint="eastAsia"/>
          <w:kern w:val="0"/>
          <w:szCs w:val="21"/>
        </w:rPr>
        <w:t>），划出定位线，孔位线。</w:t>
      </w:r>
    </w:p>
    <w:p w:rsidR="009B0D3E" w:rsidRDefault="009B0D3E" w:rsidP="009B0D3E">
      <w:pPr>
        <w:rPr>
          <w:rFonts w:hAnsi="宋体" w:cs="宋体"/>
          <w:kern w:val="0"/>
          <w:szCs w:val="21"/>
        </w:rPr>
      </w:pPr>
      <w:r>
        <w:rPr>
          <w:rFonts w:hAnsi="宋体" w:cs="宋体" w:hint="eastAsia"/>
          <w:kern w:val="0"/>
          <w:szCs w:val="21"/>
        </w:rPr>
        <w:t>按尺寸裁好玻璃（长度比</w:t>
      </w:r>
      <w:proofErr w:type="gramStart"/>
      <w:r>
        <w:rPr>
          <w:rFonts w:hAnsi="宋体" w:cs="宋体" w:hint="eastAsia"/>
          <w:kern w:val="0"/>
          <w:szCs w:val="21"/>
        </w:rPr>
        <w:t>钢槽小</w:t>
      </w:r>
      <w:proofErr w:type="gramEnd"/>
      <w:r>
        <w:rPr>
          <w:rFonts w:hAnsi="宋体" w:cs="宋体"/>
          <w:kern w:val="0"/>
          <w:szCs w:val="21"/>
        </w:rPr>
        <w:t>4</w:t>
      </w:r>
      <w:r>
        <w:rPr>
          <w:rFonts w:hAnsi="宋体" w:cs="宋体" w:hint="eastAsia"/>
          <w:kern w:val="0"/>
          <w:szCs w:val="21"/>
        </w:rPr>
        <w:t>－</w:t>
      </w:r>
      <w:r>
        <w:rPr>
          <w:rFonts w:hAnsi="宋体" w:cs="宋体"/>
          <w:kern w:val="0"/>
          <w:szCs w:val="21"/>
        </w:rPr>
        <w:t>6MM</w:t>
      </w:r>
      <w:r>
        <w:rPr>
          <w:rFonts w:hAnsi="宋体" w:cs="宋体" w:hint="eastAsia"/>
          <w:kern w:val="0"/>
          <w:szCs w:val="21"/>
        </w:rPr>
        <w:t>），从上面插入钢槽内，注入玻璃胶。</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）两侧不锈钢</w:t>
      </w:r>
      <w:proofErr w:type="gramStart"/>
      <w:r>
        <w:rPr>
          <w:rFonts w:hAnsi="宋体" w:cs="宋体" w:hint="eastAsia"/>
          <w:kern w:val="0"/>
          <w:szCs w:val="21"/>
        </w:rPr>
        <w:t>槽固定</w:t>
      </w:r>
      <w:proofErr w:type="gramEnd"/>
      <w:r>
        <w:rPr>
          <w:rFonts w:hAnsi="宋体" w:cs="宋体" w:hint="eastAsia"/>
          <w:kern w:val="0"/>
          <w:szCs w:val="21"/>
        </w:rPr>
        <w:t>玻璃板的安装方法：</w:t>
      </w:r>
    </w:p>
    <w:p w:rsidR="009B0D3E" w:rsidRDefault="009B0D3E" w:rsidP="009B0D3E">
      <w:pPr>
        <w:rPr>
          <w:rFonts w:hAnsi="宋体" w:cs="宋体"/>
          <w:kern w:val="0"/>
          <w:szCs w:val="21"/>
        </w:rPr>
      </w:pPr>
      <w:r>
        <w:rPr>
          <w:rFonts w:hAnsi="宋体" w:cs="宋体" w:hint="eastAsia"/>
          <w:kern w:val="0"/>
          <w:szCs w:val="21"/>
        </w:rPr>
        <w:t>按玻璃高度锯出两截不锈钢槽，在每个不锈钢槽内打两个孔，并按此洞孔位置在不锈钢柱上打孔，上端孔位置距端头</w:t>
      </w:r>
      <w:r>
        <w:rPr>
          <w:rFonts w:hAnsi="宋体" w:cs="宋体"/>
          <w:kern w:val="0"/>
          <w:szCs w:val="21"/>
        </w:rPr>
        <w:t>30</w:t>
      </w:r>
      <w:r>
        <w:rPr>
          <w:rFonts w:hAnsi="宋体" w:cs="宋体" w:hint="eastAsia"/>
          <w:kern w:val="0"/>
          <w:szCs w:val="21"/>
        </w:rPr>
        <w:t>－</w:t>
      </w:r>
      <w:r>
        <w:rPr>
          <w:rFonts w:hAnsi="宋体" w:cs="宋体"/>
          <w:kern w:val="0"/>
          <w:szCs w:val="21"/>
        </w:rPr>
        <w:t>50MM</w:t>
      </w:r>
      <w:r>
        <w:rPr>
          <w:rFonts w:hAnsi="宋体" w:cs="宋体" w:hint="eastAsia"/>
          <w:kern w:val="0"/>
          <w:szCs w:val="21"/>
        </w:rPr>
        <w:t>。下端孔位以玻璃向上抬起后</w:t>
      </w:r>
      <w:proofErr w:type="gramStart"/>
      <w:r>
        <w:rPr>
          <w:rFonts w:hAnsi="宋体" w:cs="宋体" w:hint="eastAsia"/>
          <w:kern w:val="0"/>
          <w:szCs w:val="21"/>
        </w:rPr>
        <w:t>可拧入自攻</w:t>
      </w:r>
      <w:proofErr w:type="gramEnd"/>
      <w:r>
        <w:rPr>
          <w:rFonts w:hAnsi="宋体" w:cs="宋体" w:hint="eastAsia"/>
          <w:kern w:val="0"/>
          <w:szCs w:val="21"/>
        </w:rPr>
        <w:t>螺丝为准，这个距离一般要大于</w:t>
      </w:r>
      <w:r>
        <w:rPr>
          <w:rFonts w:hAnsi="宋体" w:cs="宋体"/>
          <w:kern w:val="0"/>
          <w:szCs w:val="21"/>
        </w:rPr>
        <w:t>20MM</w:t>
      </w:r>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安装玻璃前，先将两侧不锈钢</w:t>
      </w:r>
      <w:proofErr w:type="gramStart"/>
      <w:r>
        <w:rPr>
          <w:rFonts w:hAnsi="宋体" w:cs="宋体" w:hint="eastAsia"/>
          <w:kern w:val="0"/>
          <w:szCs w:val="21"/>
        </w:rPr>
        <w:t>槽分别</w:t>
      </w:r>
      <w:proofErr w:type="gramEnd"/>
      <w:r>
        <w:rPr>
          <w:rFonts w:hAnsi="宋体" w:cs="宋体" w:hint="eastAsia"/>
          <w:kern w:val="0"/>
          <w:szCs w:val="21"/>
        </w:rPr>
        <w:t>在上端</w:t>
      </w:r>
      <w:proofErr w:type="gramStart"/>
      <w:r>
        <w:rPr>
          <w:rFonts w:hAnsi="宋体" w:cs="宋体" w:hint="eastAsia"/>
          <w:kern w:val="0"/>
          <w:szCs w:val="21"/>
        </w:rPr>
        <w:t>用自攻螺丝</w:t>
      </w:r>
      <w:proofErr w:type="gramEnd"/>
      <w:r>
        <w:rPr>
          <w:rFonts w:hAnsi="宋体" w:cs="宋体" w:hint="eastAsia"/>
          <w:kern w:val="0"/>
          <w:szCs w:val="21"/>
        </w:rPr>
        <w:t>固定于柱上，再摆动两槽，使之与不锈钢柱错位，同时将</w:t>
      </w:r>
      <w:proofErr w:type="gramStart"/>
      <w:r>
        <w:rPr>
          <w:rFonts w:hAnsi="宋体" w:cs="宋体" w:hint="eastAsia"/>
          <w:kern w:val="0"/>
          <w:szCs w:val="21"/>
        </w:rPr>
        <w:t>玻璃板斜信插入</w:t>
      </w:r>
      <w:proofErr w:type="gramEnd"/>
      <w:r>
        <w:rPr>
          <w:rFonts w:hAnsi="宋体" w:cs="宋体" w:hint="eastAsia"/>
          <w:kern w:val="0"/>
          <w:szCs w:val="21"/>
        </w:rPr>
        <w:t>两槽内，转动玻璃板使之与不锈钢柱同线，再用手向上托起玻璃，顶</w:t>
      </w:r>
      <w:proofErr w:type="gramStart"/>
      <w:r>
        <w:rPr>
          <w:rFonts w:hAnsi="宋体" w:cs="宋体" w:hint="eastAsia"/>
          <w:kern w:val="0"/>
          <w:szCs w:val="21"/>
        </w:rPr>
        <w:t>至上部</w:t>
      </w:r>
      <w:proofErr w:type="gramEnd"/>
      <w:r>
        <w:rPr>
          <w:rFonts w:hAnsi="宋体" w:cs="宋体" w:hint="eastAsia"/>
          <w:kern w:val="0"/>
          <w:szCs w:val="21"/>
        </w:rPr>
        <w:t>的不锈钢横管，然后将下部孔位与柱下孔位对准后</w:t>
      </w:r>
      <w:proofErr w:type="gramStart"/>
      <w:r>
        <w:rPr>
          <w:rFonts w:hAnsi="宋体" w:cs="宋体" w:hint="eastAsia"/>
          <w:kern w:val="0"/>
          <w:szCs w:val="21"/>
        </w:rPr>
        <w:t>用自攻螺丝</w:t>
      </w:r>
      <w:proofErr w:type="gramEnd"/>
      <w:r>
        <w:rPr>
          <w:rFonts w:hAnsi="宋体" w:cs="宋体" w:hint="eastAsia"/>
          <w:kern w:val="0"/>
          <w:szCs w:val="21"/>
        </w:rPr>
        <w:t>固定拧紧，再注入玻璃胶，擦净清洁。</w:t>
      </w:r>
    </w:p>
    <w:p w:rsidR="009B0D3E" w:rsidRDefault="009B0D3E" w:rsidP="009B0D3E">
      <w:pPr>
        <w:rPr>
          <w:rFonts w:hAnsi="宋体" w:cs="宋体"/>
          <w:kern w:val="0"/>
          <w:szCs w:val="21"/>
        </w:rPr>
      </w:pPr>
      <w:r>
        <w:rPr>
          <w:rFonts w:hAnsi="宋体" w:cs="宋体" w:hint="eastAsia"/>
          <w:kern w:val="0"/>
          <w:szCs w:val="21"/>
        </w:rPr>
        <w:t>三、轻质砖墙施工</w:t>
      </w:r>
    </w:p>
    <w:p w:rsidR="009B0D3E" w:rsidRDefault="009B0D3E" w:rsidP="009B0D3E">
      <w:pPr>
        <w:rPr>
          <w:rFonts w:hAnsi="宋体" w:cs="宋体"/>
          <w:kern w:val="0"/>
          <w:szCs w:val="21"/>
        </w:rPr>
      </w:pPr>
      <w:r>
        <w:rPr>
          <w:rFonts w:hAnsi="宋体" w:cs="TimesNewRoman,Bold"/>
          <w:b/>
          <w:bCs/>
          <w:kern w:val="0"/>
          <w:szCs w:val="21"/>
        </w:rPr>
        <w:t>1</w:t>
      </w:r>
      <w:r>
        <w:rPr>
          <w:rFonts w:hAnsi="宋体" w:cs="宋体" w:hint="eastAsia"/>
          <w:kern w:val="0"/>
          <w:szCs w:val="21"/>
        </w:rPr>
        <w:t>）．选材要求</w:t>
      </w:r>
    </w:p>
    <w:p w:rsidR="009B0D3E" w:rsidRDefault="009B0D3E" w:rsidP="009B0D3E">
      <w:pPr>
        <w:rPr>
          <w:rFonts w:hAnsi="宋体" w:cs="宋体"/>
          <w:kern w:val="0"/>
          <w:szCs w:val="21"/>
        </w:rPr>
      </w:pPr>
      <w:r>
        <w:rPr>
          <w:rFonts w:hAnsi="宋体" w:cs="宋体" w:hint="eastAsia"/>
          <w:kern w:val="0"/>
          <w:szCs w:val="21"/>
        </w:rPr>
        <w:t>规格、型号都必须符合设计要求和国家的有关标准规定。产品“三证”齐全。</w:t>
      </w:r>
    </w:p>
    <w:p w:rsidR="009B0D3E" w:rsidRDefault="009B0D3E" w:rsidP="009B0D3E">
      <w:pPr>
        <w:rPr>
          <w:rFonts w:hAnsi="宋体" w:cs="宋体" w:hint="eastAsia"/>
          <w:kern w:val="0"/>
          <w:szCs w:val="21"/>
        </w:rPr>
      </w:pPr>
      <w:r>
        <w:rPr>
          <w:rFonts w:hAnsi="宋体" w:cs="TimesNewRoman,Bold"/>
          <w:b/>
          <w:bCs/>
          <w:kern w:val="0"/>
          <w:szCs w:val="21"/>
        </w:rPr>
        <w:t>2</w:t>
      </w:r>
      <w:r>
        <w:rPr>
          <w:rFonts w:hAnsi="宋体" w:cs="宋体" w:hint="eastAsia"/>
          <w:kern w:val="0"/>
          <w:szCs w:val="21"/>
        </w:rPr>
        <w:t>）、施工程序</w:t>
      </w:r>
    </w:p>
    <w:p w:rsidR="009B0D3E" w:rsidRDefault="009B0D3E" w:rsidP="009B0D3E">
      <w:pPr>
        <w:rPr>
          <w:rFonts w:hAnsi="宋体" w:cs="宋体" w:hint="eastAsia"/>
          <w:kern w:val="0"/>
          <w:szCs w:val="21"/>
        </w:rPr>
      </w:pPr>
      <w:r>
        <w:rPr>
          <w:rFonts w:hAnsi="宋体" w:cs="宋体"/>
          <w:noProof/>
          <w:kern w:val="0"/>
          <w:szCs w:val="21"/>
        </w:rPr>
        <w:pict>
          <v:group id="_x0000_s1821" style="position:absolute;left:0;text-align:left;margin-left:9pt;margin-top:3.45pt;width:396pt;height:23.4pt;z-index:251675648" coordorigin="1977,13764" coordsize="7920,468">
            <v:shape id="_x0000_s1822" type="#_x0000_t202" style="position:absolute;left:1977;top:13764;width:1440;height:468">
              <v:textbox>
                <w:txbxContent>
                  <w:p w:rsidR="009B0D3E" w:rsidRDefault="009B0D3E" w:rsidP="009B0D3E">
                    <w:pPr>
                      <w:jc w:val="center"/>
                      <w:rPr>
                        <w:rFonts w:hint="eastAsia"/>
                      </w:rPr>
                    </w:pPr>
                    <w:r>
                      <w:rPr>
                        <w:rFonts w:hint="eastAsia"/>
                      </w:rPr>
                      <w:t>准备工作</w:t>
                    </w:r>
                  </w:p>
                </w:txbxContent>
              </v:textbox>
            </v:shape>
            <v:line id="_x0000_s1823" style="position:absolute" from="3417,13920" to="3777,13920">
              <v:stroke endarrow="block"/>
            </v:line>
            <v:shape id="_x0000_s1824" type="#_x0000_t202" style="position:absolute;left:3777;top:13764;width:1440;height:468">
              <v:textbox>
                <w:txbxContent>
                  <w:p w:rsidR="009B0D3E" w:rsidRDefault="009B0D3E" w:rsidP="009B0D3E">
                    <w:pPr>
                      <w:jc w:val="center"/>
                      <w:rPr>
                        <w:rFonts w:hint="eastAsia"/>
                      </w:rPr>
                    </w:pPr>
                    <w:r>
                      <w:rPr>
                        <w:rFonts w:hint="eastAsia"/>
                      </w:rPr>
                      <w:t>测量放线</w:t>
                    </w:r>
                  </w:p>
                </w:txbxContent>
              </v:textbox>
            </v:shape>
            <v:line id="_x0000_s1825" style="position:absolute" from="5217,13920" to="5577,13920">
              <v:stroke endarrow="block"/>
            </v:line>
            <v:shape id="_x0000_s1826" type="#_x0000_t202" style="position:absolute;left:5577;top:13764;width:1440;height:468">
              <v:textbox>
                <w:txbxContent>
                  <w:p w:rsidR="009B0D3E" w:rsidRDefault="009B0D3E" w:rsidP="009B0D3E">
                    <w:pPr>
                      <w:jc w:val="center"/>
                      <w:rPr>
                        <w:rFonts w:hint="eastAsia"/>
                      </w:rPr>
                    </w:pPr>
                    <w:proofErr w:type="gramStart"/>
                    <w:r>
                      <w:rPr>
                        <w:rFonts w:hint="eastAsia"/>
                      </w:rPr>
                      <w:t>立皮数杆</w:t>
                    </w:r>
                    <w:proofErr w:type="gramEnd"/>
                  </w:p>
                </w:txbxContent>
              </v:textbox>
            </v:shape>
            <v:line id="_x0000_s1827" style="position:absolute" from="7017,13920" to="7377,13920">
              <v:stroke endarrow="block"/>
            </v:line>
            <v:shape id="_x0000_s1828" type="#_x0000_t202" style="position:absolute;left:7377;top:13764;width:1080;height:468">
              <v:textbox>
                <w:txbxContent>
                  <w:p w:rsidR="009B0D3E" w:rsidRDefault="009B0D3E" w:rsidP="009B0D3E">
                    <w:pPr>
                      <w:jc w:val="center"/>
                    </w:pPr>
                    <w:r>
                      <w:rPr>
                        <w:rFonts w:hAnsi="宋体" w:cs="宋体" w:hint="eastAsia"/>
                        <w:kern w:val="0"/>
                        <w:szCs w:val="21"/>
                      </w:rPr>
                      <w:t>砌墙</w:t>
                    </w:r>
                  </w:p>
                </w:txbxContent>
              </v:textbox>
            </v:shape>
            <v:line id="_x0000_s1829" style="position:absolute" from="8457,13920" to="8817,13920">
              <v:stroke endarrow="block"/>
            </v:line>
            <v:shape id="_x0000_s1830" type="#_x0000_t202" style="position:absolute;left:8817;top:13764;width:1080;height:468">
              <v:textbox>
                <w:txbxContent>
                  <w:p w:rsidR="009B0D3E" w:rsidRDefault="009B0D3E" w:rsidP="009B0D3E">
                    <w:pPr>
                      <w:jc w:val="center"/>
                    </w:pPr>
                    <w:r>
                      <w:rPr>
                        <w:rFonts w:hAnsi="宋体" w:cs="宋体" w:hint="eastAsia"/>
                        <w:kern w:val="0"/>
                        <w:szCs w:val="21"/>
                      </w:rPr>
                      <w:t>验收</w:t>
                    </w:r>
                  </w:p>
                </w:txbxContent>
              </v:textbox>
            </v:shape>
            <w10:anchorlock/>
          </v:group>
        </w:pict>
      </w:r>
    </w:p>
    <w:p w:rsidR="009B0D3E" w:rsidRDefault="009B0D3E" w:rsidP="009B0D3E">
      <w:pPr>
        <w:rPr>
          <w:rFonts w:hAnsi="宋体" w:cs="宋体" w:hint="eastAsia"/>
          <w:kern w:val="0"/>
          <w:szCs w:val="21"/>
        </w:rPr>
      </w:pPr>
    </w:p>
    <w:p w:rsidR="009B0D3E" w:rsidRDefault="009B0D3E" w:rsidP="009B0D3E">
      <w:pPr>
        <w:rPr>
          <w:rFonts w:hAnsi="宋体" w:cs="宋体"/>
          <w:kern w:val="0"/>
          <w:szCs w:val="21"/>
        </w:rPr>
      </w:pPr>
    </w:p>
    <w:p w:rsidR="009B0D3E" w:rsidRDefault="009B0D3E" w:rsidP="009B0D3E">
      <w:pPr>
        <w:rPr>
          <w:rFonts w:hAnsi="宋体" w:cs="宋体"/>
          <w:kern w:val="0"/>
          <w:szCs w:val="21"/>
        </w:rPr>
      </w:pPr>
      <w:r>
        <w:rPr>
          <w:rFonts w:hAnsi="宋体" w:cs="TimesNewRoman,Bold"/>
          <w:b/>
          <w:bCs/>
          <w:kern w:val="0"/>
          <w:szCs w:val="21"/>
        </w:rPr>
        <w:t>3</w:t>
      </w:r>
      <w:r>
        <w:rPr>
          <w:rFonts w:hAnsi="宋体" w:cs="宋体" w:hint="eastAsia"/>
          <w:kern w:val="0"/>
          <w:szCs w:val="21"/>
        </w:rPr>
        <w:t>）、操作要点：</w:t>
      </w:r>
    </w:p>
    <w:p w:rsidR="009B0D3E" w:rsidRDefault="009B0D3E" w:rsidP="009B0D3E">
      <w:pPr>
        <w:rPr>
          <w:rFonts w:hAnsi="宋体" w:cs="宋体"/>
          <w:kern w:val="0"/>
          <w:szCs w:val="21"/>
        </w:rPr>
      </w:pPr>
      <w:r>
        <w:rPr>
          <w:rFonts w:hAnsi="宋体" w:cs="TimesNewRoman"/>
          <w:kern w:val="0"/>
          <w:szCs w:val="21"/>
        </w:rPr>
        <w:t>a.</w:t>
      </w:r>
      <w:r>
        <w:rPr>
          <w:rFonts w:hAnsi="宋体" w:cs="宋体" w:hint="eastAsia"/>
          <w:kern w:val="0"/>
          <w:szCs w:val="21"/>
        </w:rPr>
        <w:t>砌筑前，先根据砖墙位置弹出墙身轴线及边线。开始砌筑时先要进行摆砖，排出灰缝宽度。</w:t>
      </w:r>
      <w:proofErr w:type="gramStart"/>
      <w:r>
        <w:rPr>
          <w:rFonts w:hAnsi="宋体" w:cs="宋体" w:hint="eastAsia"/>
          <w:kern w:val="0"/>
          <w:szCs w:val="21"/>
        </w:rPr>
        <w:t>摆砖时</w:t>
      </w:r>
      <w:proofErr w:type="gramEnd"/>
      <w:r>
        <w:rPr>
          <w:rFonts w:hAnsi="宋体" w:cs="宋体" w:hint="eastAsia"/>
          <w:kern w:val="0"/>
          <w:szCs w:val="21"/>
        </w:rPr>
        <w:t>应注意门窗位置对灰缝的影响，同时要考虑窗间墙的组砌方法，以及七分头砖、半砖等砌在何处为好，务使</w:t>
      </w:r>
      <w:proofErr w:type="gramStart"/>
      <w:r>
        <w:rPr>
          <w:rFonts w:hAnsi="宋体" w:cs="宋体" w:hint="eastAsia"/>
          <w:kern w:val="0"/>
          <w:szCs w:val="21"/>
        </w:rPr>
        <w:t>各皮砖的竖缝相互</w:t>
      </w:r>
      <w:proofErr w:type="gramEnd"/>
      <w:r>
        <w:rPr>
          <w:rFonts w:hAnsi="宋体" w:cs="宋体" w:hint="eastAsia"/>
          <w:kern w:val="0"/>
          <w:szCs w:val="21"/>
        </w:rPr>
        <w:t>错开。在同一墙面上各部位的组</w:t>
      </w:r>
      <w:proofErr w:type="gramStart"/>
      <w:r>
        <w:rPr>
          <w:rFonts w:hAnsi="宋体" w:cs="宋体" w:hint="eastAsia"/>
          <w:kern w:val="0"/>
          <w:szCs w:val="21"/>
        </w:rPr>
        <w:t>砌方法</w:t>
      </w:r>
      <w:proofErr w:type="gramEnd"/>
      <w:r>
        <w:rPr>
          <w:rFonts w:hAnsi="宋体" w:cs="宋体" w:hint="eastAsia"/>
          <w:kern w:val="0"/>
          <w:szCs w:val="21"/>
        </w:rPr>
        <w:t>应统一，并使上下一致。</w:t>
      </w:r>
    </w:p>
    <w:p w:rsidR="009B0D3E" w:rsidRDefault="009B0D3E" w:rsidP="009B0D3E">
      <w:pPr>
        <w:rPr>
          <w:rFonts w:hAnsi="宋体" w:cs="宋体"/>
          <w:kern w:val="0"/>
          <w:szCs w:val="21"/>
        </w:rPr>
      </w:pPr>
      <w:r>
        <w:rPr>
          <w:rFonts w:hAnsi="宋体" w:cs="TimesNewRoman"/>
          <w:kern w:val="0"/>
          <w:szCs w:val="21"/>
        </w:rPr>
        <w:t>b.</w:t>
      </w:r>
      <w:r>
        <w:rPr>
          <w:rFonts w:hAnsi="宋体" w:cs="宋体" w:hint="eastAsia"/>
          <w:kern w:val="0"/>
          <w:szCs w:val="21"/>
        </w:rPr>
        <w:t>在砌墙前，先要立</w:t>
      </w:r>
      <w:proofErr w:type="gramStart"/>
      <w:r>
        <w:rPr>
          <w:rFonts w:hAnsi="宋体" w:cs="宋体" w:hint="eastAsia"/>
          <w:kern w:val="0"/>
          <w:szCs w:val="21"/>
        </w:rPr>
        <w:t>皮数杆，皮数杆</w:t>
      </w:r>
      <w:proofErr w:type="gramEnd"/>
      <w:r>
        <w:rPr>
          <w:rFonts w:hAnsi="宋体" w:cs="宋体" w:hint="eastAsia"/>
          <w:kern w:val="0"/>
          <w:szCs w:val="21"/>
        </w:rPr>
        <w:t>划有砖的厚度、灰缝厚度、门窗、楼板、过梁等构件位置。</w:t>
      </w:r>
      <w:proofErr w:type="gramStart"/>
      <w:r>
        <w:rPr>
          <w:rFonts w:hAnsi="宋体" w:cs="宋体" w:hint="eastAsia"/>
          <w:kern w:val="0"/>
          <w:szCs w:val="21"/>
        </w:rPr>
        <w:t>皮数杆</w:t>
      </w:r>
      <w:proofErr w:type="gramEnd"/>
      <w:r>
        <w:rPr>
          <w:rFonts w:hAnsi="宋体" w:cs="宋体" w:hint="eastAsia"/>
          <w:kern w:val="0"/>
          <w:szCs w:val="21"/>
        </w:rPr>
        <w:t>竖立于墙角及某些交接处，其间距以不超过</w:t>
      </w:r>
      <w:r>
        <w:rPr>
          <w:rFonts w:hAnsi="宋体" w:cs="TimesNewRoman"/>
          <w:kern w:val="0"/>
          <w:szCs w:val="21"/>
        </w:rPr>
        <w:t xml:space="preserve">15m </w:t>
      </w:r>
      <w:r>
        <w:rPr>
          <w:rFonts w:hAnsi="宋体" w:cs="宋体" w:hint="eastAsia"/>
          <w:kern w:val="0"/>
          <w:szCs w:val="21"/>
        </w:rPr>
        <w:t>为宜。</w:t>
      </w:r>
      <w:proofErr w:type="gramStart"/>
      <w:r>
        <w:rPr>
          <w:rFonts w:hAnsi="宋体" w:cs="宋体" w:hint="eastAsia"/>
          <w:kern w:val="0"/>
          <w:szCs w:val="21"/>
        </w:rPr>
        <w:t>立皮数杆</w:t>
      </w:r>
      <w:proofErr w:type="gramEnd"/>
      <w:r>
        <w:rPr>
          <w:rFonts w:hAnsi="宋体" w:cs="宋体" w:hint="eastAsia"/>
          <w:kern w:val="0"/>
          <w:szCs w:val="21"/>
        </w:rPr>
        <w:t>时要用水准仪来进行抄平，</w:t>
      </w:r>
      <w:proofErr w:type="gramStart"/>
      <w:r>
        <w:rPr>
          <w:rFonts w:hAnsi="宋体" w:cs="宋体" w:hint="eastAsia"/>
          <w:kern w:val="0"/>
          <w:szCs w:val="21"/>
        </w:rPr>
        <w:t>使皮数杆上</w:t>
      </w:r>
      <w:proofErr w:type="gramEnd"/>
      <w:r>
        <w:rPr>
          <w:rFonts w:hAnsi="宋体" w:cs="宋体" w:hint="eastAsia"/>
          <w:kern w:val="0"/>
          <w:szCs w:val="21"/>
        </w:rPr>
        <w:t>的楼地面标高线位于设计标高位置上。</w:t>
      </w:r>
    </w:p>
    <w:p w:rsidR="009B0D3E" w:rsidRDefault="009B0D3E" w:rsidP="009B0D3E">
      <w:pPr>
        <w:rPr>
          <w:rFonts w:hAnsi="宋体" w:cs="宋体"/>
          <w:kern w:val="0"/>
          <w:szCs w:val="21"/>
        </w:rPr>
      </w:pPr>
      <w:r>
        <w:rPr>
          <w:rFonts w:hAnsi="宋体" w:cs="TimesNewRoman"/>
          <w:kern w:val="0"/>
          <w:szCs w:val="21"/>
        </w:rPr>
        <w:t>c.</w:t>
      </w:r>
      <w:r>
        <w:rPr>
          <w:rFonts w:hAnsi="宋体" w:cs="宋体" w:hint="eastAsia"/>
          <w:kern w:val="0"/>
          <w:szCs w:val="21"/>
        </w:rPr>
        <w:t>砌砖时，必须先拉准线。一砖</w:t>
      </w:r>
      <w:proofErr w:type="gramStart"/>
      <w:r>
        <w:rPr>
          <w:rFonts w:hAnsi="宋体" w:cs="宋体" w:hint="eastAsia"/>
          <w:kern w:val="0"/>
          <w:szCs w:val="21"/>
        </w:rPr>
        <w:t>半厚以上的墙要双面</w:t>
      </w:r>
      <w:proofErr w:type="gramEnd"/>
      <w:r>
        <w:rPr>
          <w:rFonts w:hAnsi="宋体" w:cs="宋体" w:hint="eastAsia"/>
          <w:kern w:val="0"/>
          <w:szCs w:val="21"/>
        </w:rPr>
        <w:t>拉线，砖块依准线砌筑。</w:t>
      </w:r>
    </w:p>
    <w:p w:rsidR="009B0D3E" w:rsidRDefault="009B0D3E" w:rsidP="009B0D3E">
      <w:pPr>
        <w:rPr>
          <w:rFonts w:hAnsi="宋体" w:cs="宋体"/>
          <w:kern w:val="0"/>
          <w:szCs w:val="21"/>
        </w:rPr>
      </w:pPr>
      <w:r>
        <w:rPr>
          <w:rFonts w:hAnsi="宋体" w:cs="TimesNewRoman"/>
          <w:kern w:val="0"/>
          <w:szCs w:val="21"/>
        </w:rPr>
        <w:t>d.</w:t>
      </w:r>
      <w:r>
        <w:rPr>
          <w:rFonts w:hAnsi="宋体" w:cs="宋体" w:hint="eastAsia"/>
          <w:kern w:val="0"/>
          <w:szCs w:val="21"/>
        </w:rPr>
        <w:t>砌筑实心砖墙采用“三一”砌砖法，即“一铲灰、一块砖、揉一揉”的操作方法。</w:t>
      </w:r>
      <w:proofErr w:type="gramStart"/>
      <w:r>
        <w:rPr>
          <w:rFonts w:hAnsi="宋体" w:cs="宋体" w:hint="eastAsia"/>
          <w:kern w:val="0"/>
          <w:szCs w:val="21"/>
        </w:rPr>
        <w:t>竖缝宜</w:t>
      </w:r>
      <w:proofErr w:type="gramEnd"/>
      <w:r>
        <w:rPr>
          <w:rFonts w:hAnsi="宋体" w:cs="宋体" w:hint="eastAsia"/>
          <w:kern w:val="0"/>
          <w:szCs w:val="21"/>
        </w:rPr>
        <w:lastRenderedPageBreak/>
        <w:t>采用挤浆或加浆方法，使其砂浆饱满，严禁用水冲浆灌缝。</w:t>
      </w:r>
    </w:p>
    <w:p w:rsidR="009B0D3E" w:rsidRDefault="009B0D3E" w:rsidP="009B0D3E">
      <w:pPr>
        <w:rPr>
          <w:rFonts w:hAnsi="宋体" w:cs="宋体"/>
          <w:kern w:val="0"/>
          <w:szCs w:val="21"/>
        </w:rPr>
      </w:pPr>
      <w:r>
        <w:rPr>
          <w:rFonts w:hAnsi="宋体" w:cs="TimesNewRoman"/>
          <w:kern w:val="0"/>
          <w:szCs w:val="21"/>
        </w:rPr>
        <w:t>e.</w:t>
      </w:r>
      <w:r>
        <w:rPr>
          <w:rFonts w:hAnsi="宋体" w:cs="宋体" w:hint="eastAsia"/>
          <w:kern w:val="0"/>
          <w:szCs w:val="21"/>
        </w:rPr>
        <w:t>砖墙的水平灰缝厚度和竖向灰缝宽度一般为</w:t>
      </w:r>
      <w:r>
        <w:rPr>
          <w:rFonts w:hAnsi="宋体" w:cs="TimesNewRoman"/>
          <w:kern w:val="0"/>
          <w:szCs w:val="21"/>
        </w:rPr>
        <w:t>10mm</w:t>
      </w:r>
      <w:r>
        <w:rPr>
          <w:rFonts w:hAnsi="宋体" w:cs="宋体" w:hint="eastAsia"/>
          <w:kern w:val="0"/>
          <w:szCs w:val="21"/>
        </w:rPr>
        <w:t>，但不小于</w:t>
      </w:r>
      <w:r>
        <w:rPr>
          <w:rFonts w:hAnsi="宋体" w:cs="TimesNewRoman"/>
          <w:kern w:val="0"/>
          <w:szCs w:val="21"/>
        </w:rPr>
        <w:t>8mm</w:t>
      </w:r>
      <w:r>
        <w:rPr>
          <w:rFonts w:hAnsi="宋体" w:cs="宋体" w:hint="eastAsia"/>
          <w:kern w:val="0"/>
          <w:szCs w:val="21"/>
        </w:rPr>
        <w:t>，也不大于</w:t>
      </w:r>
      <w:r>
        <w:rPr>
          <w:rFonts w:hAnsi="宋体" w:cs="TimesNewRoman"/>
          <w:kern w:val="0"/>
          <w:szCs w:val="21"/>
        </w:rPr>
        <w:t>12mm</w:t>
      </w:r>
      <w:r>
        <w:rPr>
          <w:rFonts w:hAnsi="宋体" w:cs="宋体" w:hint="eastAsia"/>
          <w:kern w:val="0"/>
          <w:szCs w:val="21"/>
        </w:rPr>
        <w:t>。水平灰缝的砂浆饱满度应不低于</w:t>
      </w:r>
      <w:r>
        <w:rPr>
          <w:rFonts w:hAnsi="宋体" w:cs="TimesNewRoman"/>
          <w:kern w:val="0"/>
          <w:szCs w:val="21"/>
        </w:rPr>
        <w:t>80%</w:t>
      </w:r>
      <w:r>
        <w:rPr>
          <w:rFonts w:hAnsi="宋体" w:cs="宋体" w:hint="eastAsia"/>
          <w:kern w:val="0"/>
          <w:szCs w:val="21"/>
        </w:rPr>
        <w:t>。</w:t>
      </w:r>
    </w:p>
    <w:p w:rsidR="009B0D3E" w:rsidRDefault="009B0D3E" w:rsidP="009B0D3E">
      <w:pPr>
        <w:rPr>
          <w:rFonts w:hAnsi="宋体" w:cs="宋体"/>
          <w:kern w:val="0"/>
          <w:szCs w:val="21"/>
        </w:rPr>
      </w:pPr>
      <w:r>
        <w:rPr>
          <w:rFonts w:hAnsi="宋体" w:cs="TimesNewRoman"/>
          <w:kern w:val="0"/>
          <w:szCs w:val="21"/>
        </w:rPr>
        <w:t>f.</w:t>
      </w:r>
      <w:r>
        <w:rPr>
          <w:rFonts w:hAnsi="宋体" w:cs="宋体" w:hint="eastAsia"/>
          <w:kern w:val="0"/>
          <w:szCs w:val="21"/>
        </w:rPr>
        <w:t>砖墙的转角处和交接处应同时砌起，对不能同时砌起而必须留</w:t>
      </w:r>
      <w:proofErr w:type="gramStart"/>
      <w:r>
        <w:rPr>
          <w:rFonts w:hAnsi="宋体" w:cs="宋体" w:hint="eastAsia"/>
          <w:kern w:val="0"/>
          <w:szCs w:val="21"/>
        </w:rPr>
        <w:t>槎</w:t>
      </w:r>
      <w:proofErr w:type="gramEnd"/>
      <w:r>
        <w:rPr>
          <w:rFonts w:hAnsi="宋体" w:cs="宋体" w:hint="eastAsia"/>
          <w:kern w:val="0"/>
          <w:szCs w:val="21"/>
        </w:rPr>
        <w:t>时，应砌成斜</w:t>
      </w:r>
      <w:proofErr w:type="gramStart"/>
      <w:r>
        <w:rPr>
          <w:rFonts w:hAnsi="宋体" w:cs="宋体" w:hint="eastAsia"/>
          <w:kern w:val="0"/>
          <w:szCs w:val="21"/>
        </w:rPr>
        <w:t>槎</w:t>
      </w:r>
      <w:proofErr w:type="gramEnd"/>
      <w:r>
        <w:rPr>
          <w:rFonts w:hAnsi="宋体" w:cs="宋体" w:hint="eastAsia"/>
          <w:kern w:val="0"/>
          <w:szCs w:val="21"/>
        </w:rPr>
        <w:t>，斜</w:t>
      </w:r>
      <w:proofErr w:type="gramStart"/>
      <w:r>
        <w:rPr>
          <w:rFonts w:hAnsi="宋体" w:cs="宋体" w:hint="eastAsia"/>
          <w:kern w:val="0"/>
          <w:szCs w:val="21"/>
        </w:rPr>
        <w:t>槎</w:t>
      </w:r>
      <w:proofErr w:type="gramEnd"/>
      <w:r>
        <w:rPr>
          <w:rFonts w:hAnsi="宋体" w:cs="宋体" w:hint="eastAsia"/>
          <w:kern w:val="0"/>
          <w:szCs w:val="21"/>
        </w:rPr>
        <w:t>长度不应小于高度的</w:t>
      </w:r>
      <w:r>
        <w:rPr>
          <w:rFonts w:hAnsi="宋体" w:cs="TimesNewRoman"/>
          <w:kern w:val="0"/>
          <w:szCs w:val="21"/>
        </w:rPr>
        <w:t>2/3</w:t>
      </w:r>
      <w:r>
        <w:rPr>
          <w:rFonts w:hAnsi="宋体" w:cs="宋体" w:hint="eastAsia"/>
          <w:kern w:val="0"/>
          <w:szCs w:val="21"/>
        </w:rPr>
        <w:t>。</w:t>
      </w:r>
    </w:p>
    <w:p w:rsidR="009B0D3E" w:rsidRDefault="009B0D3E" w:rsidP="009B0D3E">
      <w:pPr>
        <w:rPr>
          <w:rFonts w:hAnsi="宋体" w:cs="宋体"/>
          <w:kern w:val="0"/>
          <w:szCs w:val="21"/>
        </w:rPr>
      </w:pPr>
      <w:r>
        <w:rPr>
          <w:rFonts w:hAnsi="宋体" w:cs="TimesNewRoman"/>
          <w:kern w:val="0"/>
          <w:szCs w:val="21"/>
        </w:rPr>
        <w:t>g.</w:t>
      </w:r>
      <w:r>
        <w:rPr>
          <w:rFonts w:hAnsi="宋体" w:cs="宋体" w:hint="eastAsia"/>
          <w:kern w:val="0"/>
          <w:szCs w:val="21"/>
        </w:rPr>
        <w:t>隔墙的顶面与上层结构的接触处，宜</w:t>
      </w:r>
      <w:proofErr w:type="gramStart"/>
      <w:r>
        <w:rPr>
          <w:rFonts w:hAnsi="宋体" w:cs="宋体" w:hint="eastAsia"/>
          <w:kern w:val="0"/>
          <w:szCs w:val="21"/>
        </w:rPr>
        <w:t>用侧砖</w:t>
      </w:r>
      <w:proofErr w:type="gramEnd"/>
      <w:r>
        <w:rPr>
          <w:rFonts w:hAnsi="宋体" w:cs="宋体" w:hint="eastAsia"/>
          <w:kern w:val="0"/>
          <w:szCs w:val="21"/>
        </w:rPr>
        <w:t>或立砖、</w:t>
      </w:r>
      <w:proofErr w:type="gramStart"/>
      <w:r>
        <w:rPr>
          <w:rFonts w:hAnsi="宋体" w:cs="宋体" w:hint="eastAsia"/>
          <w:kern w:val="0"/>
          <w:szCs w:val="21"/>
        </w:rPr>
        <w:t>斜砌挤紧</w:t>
      </w:r>
      <w:proofErr w:type="gramEnd"/>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四、墙面木制作</w:t>
      </w:r>
    </w:p>
    <w:p w:rsidR="009B0D3E" w:rsidRDefault="009B0D3E" w:rsidP="009B0D3E">
      <w:pPr>
        <w:rPr>
          <w:rFonts w:hAnsi="宋体" w:cs="宋体"/>
          <w:kern w:val="0"/>
          <w:szCs w:val="21"/>
        </w:rPr>
      </w:pPr>
      <w:r>
        <w:rPr>
          <w:rFonts w:hAnsi="宋体" w:cs="宋体" w:hint="eastAsia"/>
          <w:kern w:val="0"/>
          <w:szCs w:val="21"/>
        </w:rPr>
        <w:t>木龙骨夹板墙是在固定于结构墙身的木龙骨上安装木质夹板，根据施工图的设计要求和造型，按照防火、防腐规范要求进行内部处理，再在木夹板棉层上做饰面层或饰面板。</w:t>
      </w:r>
    </w:p>
    <w:p w:rsidR="009B0D3E" w:rsidRDefault="009B0D3E" w:rsidP="009B0D3E">
      <w:pPr>
        <w:rPr>
          <w:rFonts w:hAnsi="宋体" w:cs="宋体"/>
          <w:kern w:val="0"/>
          <w:szCs w:val="21"/>
        </w:rPr>
      </w:pPr>
      <w:r>
        <w:rPr>
          <w:rFonts w:hAnsi="宋体" w:cs="宋体" w:hint="eastAsia"/>
          <w:kern w:val="0"/>
          <w:szCs w:val="21"/>
        </w:rPr>
        <w:t>（一）施工条件</w:t>
      </w:r>
    </w:p>
    <w:p w:rsidR="009B0D3E" w:rsidRDefault="009B0D3E" w:rsidP="009B0D3E">
      <w:pPr>
        <w:rPr>
          <w:rFonts w:hAnsi="宋体" w:cs="宋体"/>
          <w:kern w:val="0"/>
          <w:szCs w:val="21"/>
        </w:rPr>
      </w:pPr>
      <w:r>
        <w:rPr>
          <w:rFonts w:hAnsi="宋体" w:cs="宋体" w:hint="eastAsia"/>
          <w:kern w:val="0"/>
          <w:szCs w:val="21"/>
        </w:rPr>
        <w:t>在墙身施工前，吊顶面的龙骨架吊装应完毕，需要通入墙面的电气管线应敷设到位，必要的施工材料已进场，施工所需的机、工、具已准备就绪。</w:t>
      </w:r>
    </w:p>
    <w:p w:rsidR="009B0D3E" w:rsidRDefault="009B0D3E" w:rsidP="009B0D3E">
      <w:pPr>
        <w:rPr>
          <w:rFonts w:hAnsi="宋体" w:cs="宋体"/>
          <w:kern w:val="0"/>
          <w:szCs w:val="21"/>
        </w:rPr>
      </w:pPr>
      <w:r>
        <w:rPr>
          <w:rFonts w:hAnsi="宋体" w:cs="宋体" w:hint="eastAsia"/>
          <w:kern w:val="0"/>
          <w:szCs w:val="21"/>
        </w:rPr>
        <w:t>（二）施工准备</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、弹线：</w:t>
      </w:r>
      <w:proofErr w:type="gramStart"/>
      <w:r>
        <w:rPr>
          <w:rFonts w:hAnsi="宋体" w:cs="宋体" w:hint="eastAsia"/>
          <w:kern w:val="0"/>
          <w:szCs w:val="21"/>
        </w:rPr>
        <w:t>靠建筑</w:t>
      </w:r>
      <w:proofErr w:type="gramEnd"/>
      <w:r>
        <w:rPr>
          <w:rFonts w:hAnsi="宋体" w:cs="宋体" w:hint="eastAsia"/>
          <w:kern w:val="0"/>
          <w:szCs w:val="21"/>
        </w:rPr>
        <w:t>墙体的单边木墙身弹线，通常按木龙骨的分档尺寸，在建筑墙面上弹出分隔线。通过弹线，找出施工的基准点和基准线，使工人在施工中有所依据。</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、刷防火漆：室内装饰中的木结构墙身均需防火处理。应在制作墙身木龙骨上与木夹板的背面，涂刷三遍防火漆。</w:t>
      </w:r>
    </w:p>
    <w:p w:rsidR="009B0D3E" w:rsidRDefault="009B0D3E" w:rsidP="009B0D3E">
      <w:pPr>
        <w:rPr>
          <w:rFonts w:hAnsi="宋体" w:cs="宋体"/>
          <w:kern w:val="0"/>
          <w:szCs w:val="21"/>
        </w:rPr>
      </w:pPr>
      <w:r>
        <w:rPr>
          <w:rFonts w:hAnsi="宋体" w:cs="宋体" w:hint="eastAsia"/>
          <w:kern w:val="0"/>
          <w:szCs w:val="21"/>
        </w:rPr>
        <w:t>（三）木墙身安装施工</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、拼装木龙骨架：墙身结构通常使用</w:t>
      </w:r>
      <w:r>
        <w:rPr>
          <w:rFonts w:hAnsi="宋体" w:cs="宋体"/>
          <w:kern w:val="0"/>
          <w:szCs w:val="21"/>
        </w:rPr>
        <w:t>30mm</w:t>
      </w:r>
      <w:r>
        <w:rPr>
          <w:rFonts w:hAnsi="宋体" w:cs="宋体" w:hint="eastAsia"/>
          <w:kern w:val="0"/>
          <w:szCs w:val="21"/>
        </w:rPr>
        <w:t>×</w:t>
      </w:r>
      <w:r>
        <w:rPr>
          <w:rFonts w:hAnsi="宋体" w:cs="宋体"/>
          <w:kern w:val="0"/>
          <w:szCs w:val="21"/>
        </w:rPr>
        <w:t xml:space="preserve">30mm </w:t>
      </w:r>
      <w:r>
        <w:rPr>
          <w:rFonts w:hAnsi="宋体" w:cs="宋体" w:hint="eastAsia"/>
          <w:kern w:val="0"/>
          <w:szCs w:val="21"/>
        </w:rPr>
        <w:t>的带凹槽木方作为龙骨，该木龙骨架可在地面上进行拼装，拼装框体的规格通常是</w:t>
      </w:r>
      <w:r>
        <w:rPr>
          <w:rFonts w:hAnsi="宋体" w:cs="宋体"/>
          <w:kern w:val="0"/>
          <w:szCs w:val="21"/>
        </w:rPr>
        <w:t>300mm</w:t>
      </w:r>
      <w:r>
        <w:rPr>
          <w:rFonts w:hAnsi="宋体" w:cs="宋体" w:hint="eastAsia"/>
          <w:kern w:val="0"/>
          <w:szCs w:val="21"/>
        </w:rPr>
        <w:t>×</w:t>
      </w:r>
      <w:r>
        <w:rPr>
          <w:rFonts w:hAnsi="宋体" w:cs="宋体"/>
          <w:kern w:val="0"/>
          <w:szCs w:val="21"/>
        </w:rPr>
        <w:t>300mm</w:t>
      </w:r>
      <w:r>
        <w:rPr>
          <w:rFonts w:hAnsi="宋体" w:cs="宋体" w:hint="eastAsia"/>
          <w:kern w:val="0"/>
          <w:szCs w:val="21"/>
        </w:rPr>
        <w:t>、</w:t>
      </w:r>
      <w:r>
        <w:rPr>
          <w:rFonts w:hAnsi="宋体" w:cs="宋体"/>
          <w:kern w:val="0"/>
          <w:szCs w:val="21"/>
        </w:rPr>
        <w:t>400mm</w:t>
      </w:r>
      <w:r>
        <w:rPr>
          <w:rFonts w:hAnsi="宋体" w:cs="宋体" w:hint="eastAsia"/>
          <w:kern w:val="0"/>
          <w:szCs w:val="21"/>
        </w:rPr>
        <w:t>×</w:t>
      </w:r>
      <w:r>
        <w:rPr>
          <w:rFonts w:hAnsi="宋体" w:cs="宋体"/>
          <w:kern w:val="0"/>
          <w:szCs w:val="21"/>
        </w:rPr>
        <w:t>400mm</w:t>
      </w:r>
      <w:r>
        <w:rPr>
          <w:rFonts w:hAnsi="宋体" w:cs="宋体" w:hint="eastAsia"/>
          <w:kern w:val="0"/>
          <w:szCs w:val="21"/>
        </w:rPr>
        <w:t>。对于面积不大的墙身，可一次平</w:t>
      </w:r>
      <w:proofErr w:type="gramStart"/>
      <w:r>
        <w:rPr>
          <w:rFonts w:hAnsi="宋体" w:cs="宋体" w:hint="eastAsia"/>
          <w:kern w:val="0"/>
          <w:szCs w:val="21"/>
        </w:rPr>
        <w:t>拼装成木龙骨</w:t>
      </w:r>
      <w:proofErr w:type="gramEnd"/>
      <w:r>
        <w:rPr>
          <w:rFonts w:hAnsi="宋体" w:cs="宋体" w:hint="eastAsia"/>
          <w:kern w:val="0"/>
          <w:szCs w:val="21"/>
        </w:rPr>
        <w:t>架后，再往墙面上安装固定；对于大面积的墙身，可将拼成的木龙骨架分片安装固定。</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、木龙骨架与建筑墙身的固定：首先检查、修正墙身的平整度和垂直度，对平整误差在</w:t>
      </w:r>
      <w:r>
        <w:rPr>
          <w:rFonts w:hAnsi="宋体" w:cs="宋体"/>
          <w:kern w:val="0"/>
          <w:szCs w:val="21"/>
        </w:rPr>
        <w:t xml:space="preserve">10mm </w:t>
      </w:r>
      <w:r>
        <w:rPr>
          <w:rFonts w:hAnsi="宋体" w:cs="宋体" w:hint="eastAsia"/>
          <w:kern w:val="0"/>
          <w:szCs w:val="21"/>
        </w:rPr>
        <w:t>以内的墙体抹灰修正；平整误差大于</w:t>
      </w:r>
      <w:r>
        <w:rPr>
          <w:rFonts w:hAnsi="宋体" w:cs="宋体"/>
          <w:kern w:val="0"/>
          <w:szCs w:val="21"/>
        </w:rPr>
        <w:t xml:space="preserve">10mm </w:t>
      </w:r>
      <w:r>
        <w:rPr>
          <w:rFonts w:hAnsi="宋体" w:cs="宋体" w:hint="eastAsia"/>
          <w:kern w:val="0"/>
          <w:szCs w:val="21"/>
        </w:rPr>
        <w:t>的，则需在建筑墙体和</w:t>
      </w:r>
      <w:proofErr w:type="gramStart"/>
      <w:r>
        <w:rPr>
          <w:rFonts w:hAnsi="宋体" w:cs="宋体" w:hint="eastAsia"/>
          <w:kern w:val="0"/>
          <w:szCs w:val="21"/>
        </w:rPr>
        <w:t>木龙骨</w:t>
      </w:r>
      <w:proofErr w:type="gramEnd"/>
      <w:r>
        <w:rPr>
          <w:rFonts w:hAnsi="宋体" w:cs="宋体" w:hint="eastAsia"/>
          <w:kern w:val="0"/>
          <w:szCs w:val="21"/>
        </w:rPr>
        <w:t>架之间</w:t>
      </w:r>
      <w:proofErr w:type="gramStart"/>
      <w:r>
        <w:rPr>
          <w:rFonts w:hAnsi="宋体" w:cs="宋体" w:hint="eastAsia"/>
          <w:kern w:val="0"/>
          <w:szCs w:val="21"/>
        </w:rPr>
        <w:t>加木垫调整</w:t>
      </w:r>
      <w:proofErr w:type="gramEnd"/>
      <w:r>
        <w:rPr>
          <w:rFonts w:hAnsi="宋体" w:cs="宋体" w:hint="eastAsia"/>
          <w:kern w:val="0"/>
          <w:szCs w:val="21"/>
        </w:rPr>
        <w:t>。再用</w:t>
      </w:r>
      <w:r>
        <w:rPr>
          <w:rFonts w:hAnsi="宋体" w:cs="宋体"/>
          <w:kern w:val="0"/>
          <w:szCs w:val="21"/>
        </w:rPr>
        <w:t xml:space="preserve">16~20mm </w:t>
      </w:r>
      <w:r>
        <w:rPr>
          <w:rFonts w:hAnsi="宋体" w:cs="宋体" w:hint="eastAsia"/>
          <w:kern w:val="0"/>
          <w:szCs w:val="21"/>
        </w:rPr>
        <w:t>的冲击钻头在</w:t>
      </w:r>
      <w:proofErr w:type="gramStart"/>
      <w:r>
        <w:rPr>
          <w:rFonts w:hAnsi="宋体" w:cs="宋体" w:hint="eastAsia"/>
          <w:kern w:val="0"/>
          <w:szCs w:val="21"/>
        </w:rPr>
        <w:t>建筑面弹线</w:t>
      </w:r>
      <w:proofErr w:type="gramEnd"/>
      <w:r>
        <w:rPr>
          <w:rFonts w:hAnsi="宋体" w:cs="宋体" w:hint="eastAsia"/>
          <w:kern w:val="0"/>
          <w:szCs w:val="21"/>
        </w:rPr>
        <w:t>交叉点钻孔，孔距</w:t>
      </w:r>
      <w:r>
        <w:rPr>
          <w:rFonts w:hAnsi="宋体" w:cs="宋体"/>
          <w:kern w:val="0"/>
          <w:szCs w:val="21"/>
        </w:rPr>
        <w:t xml:space="preserve">600mm </w:t>
      </w:r>
      <w:r>
        <w:rPr>
          <w:rFonts w:hAnsi="宋体" w:cs="宋体" w:hint="eastAsia"/>
          <w:kern w:val="0"/>
          <w:szCs w:val="21"/>
        </w:rPr>
        <w:t>左右，</w:t>
      </w:r>
      <w:proofErr w:type="gramStart"/>
      <w:r>
        <w:rPr>
          <w:rFonts w:hAnsi="宋体" w:cs="宋体" w:hint="eastAsia"/>
          <w:kern w:val="0"/>
          <w:szCs w:val="21"/>
        </w:rPr>
        <w:t>孔深大于</w:t>
      </w:r>
      <w:proofErr w:type="gramEnd"/>
      <w:r>
        <w:rPr>
          <w:rFonts w:hAnsi="宋体" w:cs="宋体"/>
          <w:kern w:val="0"/>
          <w:szCs w:val="21"/>
        </w:rPr>
        <w:t>60mm</w:t>
      </w:r>
      <w:r>
        <w:rPr>
          <w:rFonts w:hAnsi="宋体" w:cs="宋体" w:hint="eastAsia"/>
          <w:kern w:val="0"/>
          <w:szCs w:val="21"/>
        </w:rPr>
        <w:t>，将木楔（若气候潮湿，木楔可刷上桐油干燥后使用）打入钻出的孔中。最后</w:t>
      </w:r>
      <w:proofErr w:type="gramStart"/>
      <w:r>
        <w:rPr>
          <w:rFonts w:hAnsi="宋体" w:cs="宋体" w:hint="eastAsia"/>
          <w:kern w:val="0"/>
          <w:szCs w:val="21"/>
        </w:rPr>
        <w:t>固定木</w:t>
      </w:r>
      <w:proofErr w:type="gramEnd"/>
      <w:r>
        <w:rPr>
          <w:rFonts w:hAnsi="宋体" w:cs="宋体" w:hint="eastAsia"/>
          <w:kern w:val="0"/>
          <w:szCs w:val="21"/>
        </w:rPr>
        <w:t>龙骨架，将其立起靠在建筑物墙面上，检查垂直和水平并加以校正，校正好后固定，用圆钉将木龙骨架与打入墙洞的木楔钉接牢固。</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、安装木夹板：挑选出色泽一致，无残次的木夹板，四边刨出宽</w:t>
      </w:r>
      <w:r>
        <w:rPr>
          <w:rFonts w:hAnsi="宋体" w:cs="宋体"/>
          <w:kern w:val="0"/>
          <w:szCs w:val="21"/>
        </w:rPr>
        <w:t xml:space="preserve">3mm </w:t>
      </w:r>
      <w:r>
        <w:rPr>
          <w:rFonts w:hAnsi="宋体" w:cs="宋体" w:hint="eastAsia"/>
          <w:kern w:val="0"/>
          <w:szCs w:val="21"/>
        </w:rPr>
        <w:t>左右的</w:t>
      </w:r>
      <w:r>
        <w:rPr>
          <w:rFonts w:hAnsi="宋体" w:cs="宋体"/>
          <w:kern w:val="0"/>
          <w:szCs w:val="21"/>
        </w:rPr>
        <w:t>45</w:t>
      </w:r>
      <w:r>
        <w:rPr>
          <w:rFonts w:hAnsi="宋体" w:cs="宋体" w:hint="eastAsia"/>
          <w:kern w:val="0"/>
          <w:szCs w:val="21"/>
        </w:rPr>
        <w:t>°倒角。用</w:t>
      </w:r>
      <w:r>
        <w:rPr>
          <w:rFonts w:hAnsi="宋体" w:cs="宋体"/>
          <w:kern w:val="0"/>
          <w:szCs w:val="21"/>
        </w:rPr>
        <w:t xml:space="preserve">15mm </w:t>
      </w:r>
      <w:r>
        <w:rPr>
          <w:rFonts w:hAnsi="宋体" w:cs="宋体" w:hint="eastAsia"/>
          <w:kern w:val="0"/>
          <w:szCs w:val="21"/>
        </w:rPr>
        <w:t>或</w:t>
      </w:r>
      <w:r>
        <w:rPr>
          <w:rFonts w:hAnsi="宋体" w:cs="宋体"/>
          <w:kern w:val="0"/>
          <w:szCs w:val="21"/>
        </w:rPr>
        <w:t xml:space="preserve">25mm </w:t>
      </w:r>
      <w:r>
        <w:rPr>
          <w:rFonts w:hAnsi="宋体" w:cs="宋体" w:hint="eastAsia"/>
          <w:kern w:val="0"/>
          <w:szCs w:val="21"/>
        </w:rPr>
        <w:t>铁钉将木夹板固定在木龙骨架上，</w:t>
      </w:r>
      <w:proofErr w:type="gramStart"/>
      <w:r>
        <w:rPr>
          <w:rFonts w:hAnsi="宋体" w:cs="宋体" w:hint="eastAsia"/>
          <w:kern w:val="0"/>
          <w:szCs w:val="21"/>
        </w:rPr>
        <w:t>钉距</w:t>
      </w:r>
      <w:proofErr w:type="gramEnd"/>
      <w:r>
        <w:rPr>
          <w:rFonts w:hAnsi="宋体" w:cs="宋体"/>
          <w:kern w:val="0"/>
          <w:szCs w:val="21"/>
        </w:rPr>
        <w:t xml:space="preserve">100mm </w:t>
      </w:r>
      <w:r>
        <w:rPr>
          <w:rFonts w:hAnsi="宋体" w:cs="宋体" w:hint="eastAsia"/>
          <w:kern w:val="0"/>
          <w:szCs w:val="21"/>
        </w:rPr>
        <w:t>均匀分布，一般</w:t>
      </w:r>
      <w:r>
        <w:rPr>
          <w:rFonts w:hAnsi="宋体" w:cs="宋体"/>
          <w:kern w:val="0"/>
          <w:szCs w:val="21"/>
        </w:rPr>
        <w:t xml:space="preserve">5mm </w:t>
      </w:r>
      <w:proofErr w:type="gramStart"/>
      <w:r>
        <w:rPr>
          <w:rFonts w:hAnsi="宋体" w:cs="宋体" w:hint="eastAsia"/>
          <w:kern w:val="0"/>
          <w:szCs w:val="21"/>
        </w:rPr>
        <w:t>厚以下用</w:t>
      </w:r>
      <w:proofErr w:type="gramEnd"/>
      <w:r>
        <w:rPr>
          <w:rFonts w:hAnsi="宋体" w:cs="宋体"/>
          <w:kern w:val="0"/>
          <w:szCs w:val="21"/>
        </w:rPr>
        <w:t xml:space="preserve">25mm </w:t>
      </w:r>
      <w:r>
        <w:rPr>
          <w:rFonts w:hAnsi="宋体" w:cs="宋体" w:hint="eastAsia"/>
          <w:kern w:val="0"/>
          <w:szCs w:val="21"/>
        </w:rPr>
        <w:t>铁钉固定，</w:t>
      </w:r>
      <w:r>
        <w:rPr>
          <w:rFonts w:hAnsi="宋体" w:cs="宋体"/>
          <w:kern w:val="0"/>
          <w:szCs w:val="21"/>
        </w:rPr>
        <w:t xml:space="preserve">9mm </w:t>
      </w:r>
      <w:r>
        <w:rPr>
          <w:rFonts w:hAnsi="宋体" w:cs="宋体" w:hint="eastAsia"/>
          <w:kern w:val="0"/>
          <w:szCs w:val="21"/>
        </w:rPr>
        <w:t>左右夹板用</w:t>
      </w:r>
      <w:r>
        <w:rPr>
          <w:rFonts w:hAnsi="宋体" w:cs="宋体"/>
          <w:kern w:val="0"/>
          <w:szCs w:val="21"/>
        </w:rPr>
        <w:t xml:space="preserve">30~35mm </w:t>
      </w:r>
      <w:r>
        <w:rPr>
          <w:rFonts w:hAnsi="宋体" w:cs="宋体" w:hint="eastAsia"/>
          <w:kern w:val="0"/>
          <w:szCs w:val="21"/>
        </w:rPr>
        <w:t>铁钉固定，</w:t>
      </w:r>
      <w:r>
        <w:rPr>
          <w:rFonts w:hAnsi="宋体" w:cs="宋体"/>
          <w:kern w:val="0"/>
          <w:szCs w:val="21"/>
        </w:rPr>
        <w:t xml:space="preserve">12mm </w:t>
      </w:r>
      <w:r>
        <w:rPr>
          <w:rFonts w:hAnsi="宋体" w:cs="宋体" w:hint="eastAsia"/>
          <w:kern w:val="0"/>
          <w:szCs w:val="21"/>
        </w:rPr>
        <w:t>厚夹板用</w:t>
      </w:r>
      <w:r>
        <w:rPr>
          <w:rFonts w:hAnsi="宋体" w:cs="宋体"/>
          <w:kern w:val="0"/>
          <w:szCs w:val="21"/>
        </w:rPr>
        <w:t xml:space="preserve">35~40mm </w:t>
      </w:r>
      <w:r>
        <w:rPr>
          <w:rFonts w:hAnsi="宋体" w:cs="宋体" w:hint="eastAsia"/>
          <w:kern w:val="0"/>
          <w:szCs w:val="21"/>
        </w:rPr>
        <w:t>铁钉固定。钉入夹板的钉头，可</w:t>
      </w:r>
      <w:proofErr w:type="gramStart"/>
      <w:r>
        <w:rPr>
          <w:rFonts w:hAnsi="宋体" w:cs="宋体" w:hint="eastAsia"/>
          <w:kern w:val="0"/>
          <w:szCs w:val="21"/>
        </w:rPr>
        <w:t>预先打</w:t>
      </w:r>
      <w:proofErr w:type="gramEnd"/>
      <w:r>
        <w:rPr>
          <w:rFonts w:hAnsi="宋体" w:cs="宋体" w:hint="eastAsia"/>
          <w:kern w:val="0"/>
          <w:szCs w:val="21"/>
        </w:rPr>
        <w:t>扁，直接钉入夹板；或待在夹板上钉好后，用尖头冲子逐个将钉头冲入夹板内</w:t>
      </w:r>
      <w:r>
        <w:rPr>
          <w:rFonts w:hAnsi="宋体" w:cs="宋体"/>
          <w:kern w:val="0"/>
          <w:szCs w:val="21"/>
        </w:rPr>
        <w:t>1mm</w:t>
      </w:r>
      <w:r>
        <w:rPr>
          <w:rFonts w:hAnsi="宋体" w:cs="宋体" w:hint="eastAsia"/>
          <w:kern w:val="0"/>
          <w:szCs w:val="21"/>
        </w:rPr>
        <w:t>；如不对钉头进行处理，钉头的锈蚀将破坏装饰效果。（使用射钉枪时，无须如此处理，但要注意射钉枪口压紧板面后，再射钉，以保证钉头埋入木夹板内）</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、钉踢脚线板：可采用实木制作，也可用</w:t>
      </w:r>
      <w:r>
        <w:rPr>
          <w:rFonts w:hAnsi="宋体" w:cs="宋体"/>
          <w:kern w:val="0"/>
          <w:szCs w:val="21"/>
        </w:rPr>
        <w:t xml:space="preserve">9~15mm </w:t>
      </w:r>
      <w:r>
        <w:rPr>
          <w:rFonts w:hAnsi="宋体" w:cs="宋体" w:hint="eastAsia"/>
          <w:kern w:val="0"/>
          <w:szCs w:val="21"/>
        </w:rPr>
        <w:t>原木夹板制作，或选用膜压板制成的成品踢脚线。一般采用铁钉与墙面木龙骨架钉接，膜压板可用环氧树脂胶与木夹板墙面粘贴。</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、饰面及收口：在夹板墙身基面上，可进行的饰面种类有：油漆饰面、喷涂饰面、贴墙纸饰面、贴墙</w:t>
      </w:r>
      <w:proofErr w:type="gramStart"/>
      <w:r>
        <w:rPr>
          <w:rFonts w:hAnsi="宋体" w:cs="宋体" w:hint="eastAsia"/>
          <w:kern w:val="0"/>
          <w:szCs w:val="21"/>
        </w:rPr>
        <w:t>毡</w:t>
      </w:r>
      <w:proofErr w:type="gramEnd"/>
      <w:r>
        <w:rPr>
          <w:rFonts w:hAnsi="宋体" w:cs="宋体" w:hint="eastAsia"/>
          <w:kern w:val="0"/>
          <w:szCs w:val="21"/>
        </w:rPr>
        <w:t>饰面、镶镜面、镶贴不锈钢板、镶贴塑料饰面板、镶包皮革饰面等；饰面的收口线条通常采用木饰线条或不锈钢饰线条。</w:t>
      </w:r>
    </w:p>
    <w:p w:rsidR="009B0D3E" w:rsidRDefault="009B0D3E" w:rsidP="009B0D3E">
      <w:pPr>
        <w:rPr>
          <w:rFonts w:hAnsi="宋体" w:cs="宋体"/>
          <w:kern w:val="0"/>
          <w:szCs w:val="21"/>
        </w:rPr>
      </w:pPr>
      <w:r>
        <w:rPr>
          <w:rFonts w:hAnsi="宋体" w:cs="宋体" w:hint="eastAsia"/>
          <w:kern w:val="0"/>
          <w:szCs w:val="21"/>
        </w:rPr>
        <w:t>（四）木墙裙与窗台板安装施工</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、墙裙：一般只有</w:t>
      </w:r>
      <w:r>
        <w:rPr>
          <w:rFonts w:hAnsi="宋体" w:cs="宋体"/>
          <w:kern w:val="0"/>
          <w:szCs w:val="21"/>
        </w:rPr>
        <w:t xml:space="preserve">1~1.2m </w:t>
      </w:r>
      <w:r>
        <w:rPr>
          <w:rFonts w:hAnsi="宋体" w:cs="宋体" w:hint="eastAsia"/>
          <w:kern w:val="0"/>
          <w:szCs w:val="21"/>
        </w:rPr>
        <w:t>高，不同于木墙身往往需做到吊顶平面处。其骨架制作方法与木墙身大致相仿，只是在有造型的墙裙面上，钉接面板的方法有所区别。</w:t>
      </w:r>
    </w:p>
    <w:p w:rsidR="009B0D3E" w:rsidRDefault="009B0D3E" w:rsidP="009B0D3E">
      <w:pPr>
        <w:rPr>
          <w:rFonts w:hAnsi="宋体" w:cs="宋体"/>
          <w:kern w:val="0"/>
          <w:szCs w:val="21"/>
        </w:rPr>
      </w:pPr>
      <w:r>
        <w:rPr>
          <w:rFonts w:hAnsi="宋体" w:cs="宋体"/>
          <w:kern w:val="0"/>
          <w:szCs w:val="21"/>
        </w:rPr>
        <w:lastRenderedPageBreak/>
        <w:t>2</w:t>
      </w:r>
      <w:r>
        <w:rPr>
          <w:rFonts w:hAnsi="宋体" w:cs="宋体" w:hint="eastAsia"/>
          <w:kern w:val="0"/>
          <w:szCs w:val="21"/>
        </w:rPr>
        <w:t>、安装方法：常用的</w:t>
      </w:r>
      <w:proofErr w:type="gramStart"/>
      <w:r>
        <w:rPr>
          <w:rFonts w:hAnsi="宋体" w:cs="宋体" w:hint="eastAsia"/>
          <w:kern w:val="0"/>
          <w:szCs w:val="21"/>
        </w:rPr>
        <w:t>有明缝安装</w:t>
      </w:r>
      <w:proofErr w:type="gramEnd"/>
      <w:r>
        <w:rPr>
          <w:rFonts w:hAnsi="宋体" w:cs="宋体" w:hint="eastAsia"/>
          <w:kern w:val="0"/>
          <w:szCs w:val="21"/>
        </w:rPr>
        <w:t>面板、阶梯缝安装面板、压条缝安装面板面板。安装前，应用</w:t>
      </w:r>
      <w:r>
        <w:rPr>
          <w:rFonts w:hAnsi="宋体" w:cs="宋体"/>
          <w:kern w:val="0"/>
          <w:szCs w:val="21"/>
        </w:rPr>
        <w:t>0#</w:t>
      </w:r>
      <w:r>
        <w:rPr>
          <w:rFonts w:hAnsi="宋体" w:cs="宋体" w:hint="eastAsia"/>
          <w:kern w:val="0"/>
          <w:szCs w:val="21"/>
        </w:rPr>
        <w:t>木砂纸打磨面板四周，</w:t>
      </w:r>
      <w:proofErr w:type="gramStart"/>
      <w:r>
        <w:rPr>
          <w:rFonts w:hAnsi="宋体" w:cs="宋体" w:hint="eastAsia"/>
          <w:kern w:val="0"/>
          <w:szCs w:val="21"/>
        </w:rPr>
        <w:t>使棱边</w:t>
      </w:r>
      <w:proofErr w:type="gramEnd"/>
      <w:r>
        <w:rPr>
          <w:rFonts w:hAnsi="宋体" w:cs="宋体" w:hint="eastAsia"/>
          <w:kern w:val="0"/>
          <w:szCs w:val="21"/>
        </w:rPr>
        <w:t>光滑，无毛刺和飞边。</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、木墙裙与窗台板衔接：墙裙高度与窗台</w:t>
      </w:r>
      <w:proofErr w:type="gramStart"/>
      <w:r>
        <w:rPr>
          <w:rFonts w:hAnsi="宋体" w:cs="宋体" w:hint="eastAsia"/>
          <w:kern w:val="0"/>
          <w:szCs w:val="21"/>
        </w:rPr>
        <w:t>板高度</w:t>
      </w:r>
      <w:proofErr w:type="gramEnd"/>
      <w:r>
        <w:rPr>
          <w:rFonts w:hAnsi="宋体" w:cs="宋体" w:hint="eastAsia"/>
          <w:kern w:val="0"/>
          <w:szCs w:val="21"/>
        </w:rPr>
        <w:t>通常相仿，二者衔接，木墙裙就有了整体效果，衔接不好，木墙裙就会有缺陷感。</w:t>
      </w:r>
    </w:p>
    <w:p w:rsidR="009B0D3E" w:rsidRDefault="009B0D3E" w:rsidP="009B0D3E">
      <w:pPr>
        <w:rPr>
          <w:rFonts w:hAnsi="宋体" w:cs="宋体"/>
          <w:kern w:val="0"/>
          <w:szCs w:val="21"/>
        </w:rPr>
      </w:pPr>
      <w:r>
        <w:rPr>
          <w:rFonts w:hAnsi="宋体" w:cs="宋体" w:hint="eastAsia"/>
          <w:kern w:val="0"/>
          <w:szCs w:val="21"/>
        </w:rPr>
        <w:t>五、墙面挂贴石材</w:t>
      </w:r>
    </w:p>
    <w:p w:rsidR="009B0D3E" w:rsidRDefault="009B0D3E" w:rsidP="009B0D3E">
      <w:pPr>
        <w:rPr>
          <w:rFonts w:hAnsi="宋体" w:cs="宋体" w:hint="eastAsia"/>
          <w:kern w:val="0"/>
          <w:szCs w:val="21"/>
        </w:rPr>
      </w:pPr>
      <w:r>
        <w:rPr>
          <w:rFonts w:hAnsi="宋体" w:cs="宋体" w:hint="eastAsia"/>
          <w:kern w:val="0"/>
          <w:szCs w:val="21"/>
        </w:rPr>
        <w:t>工艺流程图：</w:t>
      </w:r>
    </w:p>
    <w:p w:rsidR="009B0D3E" w:rsidRDefault="009B0D3E" w:rsidP="009B0D3E">
      <w:pPr>
        <w:rPr>
          <w:rFonts w:hAnsi="宋体" w:cs="宋体" w:hint="eastAsia"/>
          <w:kern w:val="0"/>
          <w:szCs w:val="21"/>
        </w:rPr>
      </w:pPr>
      <w:r>
        <w:rPr>
          <w:rFonts w:hAnsi="宋体" w:cs="宋体"/>
          <w:noProof/>
          <w:kern w:val="0"/>
          <w:szCs w:val="21"/>
        </w:rPr>
        <w:pict>
          <v:group id="_x0000_s1831" style="position:absolute;left:0;text-align:left;margin-left:0;margin-top:7.95pt;width:414pt;height:93.6pt;z-index:251676672" coordorigin="1797,2688" coordsize="8280,1872">
            <v:shape id="_x0000_s1832" type="#_x0000_t202" style="position:absolute;left:1797;top:2688;width:1440;height:468">
              <v:textbox>
                <w:txbxContent>
                  <w:p w:rsidR="009B0D3E" w:rsidRDefault="009B0D3E" w:rsidP="009B0D3E">
                    <w:pPr>
                      <w:jc w:val="center"/>
                      <w:rPr>
                        <w:rFonts w:hint="eastAsia"/>
                      </w:rPr>
                    </w:pPr>
                    <w:r>
                      <w:rPr>
                        <w:rFonts w:hint="eastAsia"/>
                      </w:rPr>
                      <w:t>施工准备</w:t>
                    </w:r>
                  </w:p>
                </w:txbxContent>
              </v:textbox>
            </v:shape>
            <v:line id="_x0000_s1833" style="position:absolute" from="3237,2844" to="3597,2844">
              <v:stroke endarrow="block"/>
            </v:line>
            <v:shape id="_x0000_s1834" type="#_x0000_t202" style="position:absolute;left:3597;top:2688;width:1440;height:468">
              <v:textbox>
                <w:txbxContent>
                  <w:p w:rsidR="009B0D3E" w:rsidRDefault="009B0D3E" w:rsidP="009B0D3E">
                    <w:pPr>
                      <w:jc w:val="center"/>
                      <w:rPr>
                        <w:rFonts w:hint="eastAsia"/>
                      </w:rPr>
                    </w:pPr>
                    <w:r>
                      <w:rPr>
                        <w:rFonts w:hint="eastAsia"/>
                      </w:rPr>
                      <w:t>弹线定位</w:t>
                    </w:r>
                  </w:p>
                </w:txbxContent>
              </v:textbox>
            </v:shape>
            <v:line id="_x0000_s1835" style="position:absolute" from="5037,2844" to="5397,2844">
              <v:stroke endarrow="block"/>
            </v:line>
            <v:shape id="_x0000_s1836" type="#_x0000_t202" style="position:absolute;left:5397;top:2688;width:1620;height:468">
              <v:textbox>
                <w:txbxContent>
                  <w:p w:rsidR="009B0D3E" w:rsidRDefault="009B0D3E" w:rsidP="009B0D3E">
                    <w:pPr>
                      <w:jc w:val="center"/>
                      <w:rPr>
                        <w:rFonts w:hint="eastAsia"/>
                      </w:rPr>
                    </w:pPr>
                    <w:r>
                      <w:rPr>
                        <w:rFonts w:hint="eastAsia"/>
                      </w:rPr>
                      <w:t>钻孔安装</w:t>
                    </w:r>
                    <w:r>
                      <w:rPr>
                        <w:rFonts w:hAnsi="宋体" w:cs="宋体" w:hint="eastAsia"/>
                        <w:kern w:val="0"/>
                        <w:szCs w:val="21"/>
                      </w:rPr>
                      <w:t>螺栓</w:t>
                    </w:r>
                  </w:p>
                </w:txbxContent>
              </v:textbox>
            </v:shape>
            <v:line id="_x0000_s1837" style="position:absolute" from="7017,2844" to="7377,2844">
              <v:stroke endarrow="block"/>
            </v:line>
            <v:shape id="_x0000_s1838" type="#_x0000_t202" style="position:absolute;left:7377;top:2688;width:1080;height:468">
              <v:textbox>
                <w:txbxContent>
                  <w:p w:rsidR="009B0D3E" w:rsidRDefault="009B0D3E" w:rsidP="009B0D3E">
                    <w:pPr>
                      <w:jc w:val="center"/>
                      <w:rPr>
                        <w:rFonts w:hint="eastAsia"/>
                      </w:rPr>
                    </w:pPr>
                    <w:r>
                      <w:rPr>
                        <w:rFonts w:hAnsi="宋体" w:cs="宋体" w:hint="eastAsia"/>
                        <w:kern w:val="0"/>
                        <w:szCs w:val="21"/>
                      </w:rPr>
                      <w:t>拴铜丝</w:t>
                    </w:r>
                  </w:p>
                </w:txbxContent>
              </v:textbox>
            </v:shape>
            <v:line id="_x0000_s1839" style="position:absolute" from="8457,2844" to="8817,2844">
              <v:stroke endarrow="block"/>
            </v:line>
            <v:shape id="_x0000_s1840" type="#_x0000_t202" style="position:absolute;left:8817;top:2688;width:1260;height:468">
              <v:textbox>
                <w:txbxContent>
                  <w:p w:rsidR="009B0D3E" w:rsidRDefault="009B0D3E" w:rsidP="009B0D3E">
                    <w:pPr>
                      <w:jc w:val="center"/>
                      <w:rPr>
                        <w:rFonts w:hint="eastAsia"/>
                      </w:rPr>
                    </w:pPr>
                    <w:r>
                      <w:rPr>
                        <w:rFonts w:hAnsi="宋体" w:cs="宋体" w:hint="eastAsia"/>
                        <w:kern w:val="0"/>
                        <w:szCs w:val="21"/>
                      </w:rPr>
                      <w:t>安第石材</w:t>
                    </w:r>
                  </w:p>
                </w:txbxContent>
              </v:textbox>
            </v:shape>
            <v:line id="_x0000_s1841" style="position:absolute" from="1797,3624" to="2157,3624">
              <v:stroke endarrow="block"/>
            </v:line>
            <v:shape id="_x0000_s1842" type="#_x0000_t202" style="position:absolute;left:2157;top:3468;width:1980;height:468">
              <v:textbox>
                <w:txbxContent>
                  <w:p w:rsidR="009B0D3E" w:rsidRDefault="009B0D3E" w:rsidP="009B0D3E">
                    <w:pPr>
                      <w:jc w:val="center"/>
                      <w:rPr>
                        <w:rFonts w:hint="eastAsia"/>
                      </w:rPr>
                    </w:pPr>
                    <w:r>
                      <w:rPr>
                        <w:rFonts w:hint="eastAsia"/>
                      </w:rPr>
                      <w:t>位置校正、固定</w:t>
                    </w:r>
                  </w:p>
                </w:txbxContent>
              </v:textbox>
            </v:shape>
            <v:line id="_x0000_s1843" style="position:absolute" from="4137,3624" to="4497,3624">
              <v:stroke endarrow="block"/>
            </v:line>
            <v:shape id="_x0000_s1844" type="#_x0000_t202" style="position:absolute;left:4497;top:3468;width:1440;height:468">
              <v:textbox>
                <w:txbxContent>
                  <w:p w:rsidR="009B0D3E" w:rsidRDefault="009B0D3E" w:rsidP="009B0D3E">
                    <w:pPr>
                      <w:jc w:val="center"/>
                    </w:pPr>
                    <w:r>
                      <w:rPr>
                        <w:rFonts w:hAnsi="宋体" w:cs="宋体" w:hint="eastAsia"/>
                        <w:kern w:val="0"/>
                        <w:szCs w:val="21"/>
                      </w:rPr>
                      <w:t>灌水泥浆</w:t>
                    </w:r>
                  </w:p>
                </w:txbxContent>
              </v:textbox>
            </v:shape>
            <v:line id="_x0000_s1845" style="position:absolute" from="5937,3624" to="6297,3624">
              <v:stroke endarrow="block"/>
            </v:line>
            <v:shape id="_x0000_s1846" type="#_x0000_t202" style="position:absolute;left:6297;top:3468;width:1080;height:468">
              <v:textbox>
                <w:txbxContent>
                  <w:p w:rsidR="009B0D3E" w:rsidRDefault="009B0D3E" w:rsidP="009B0D3E">
                    <w:pPr>
                      <w:jc w:val="center"/>
                    </w:pPr>
                    <w:r>
                      <w:rPr>
                        <w:rFonts w:hAnsi="宋体" w:cs="宋体" w:hint="eastAsia"/>
                        <w:kern w:val="0"/>
                        <w:szCs w:val="21"/>
                      </w:rPr>
                      <w:t>养护</w:t>
                    </w:r>
                  </w:p>
                </w:txbxContent>
              </v:textbox>
            </v:shape>
            <v:line id="_x0000_s1847" style="position:absolute" from="7377,3624" to="7737,3624">
              <v:stroke endarrow="block"/>
            </v:line>
            <v:shape id="_x0000_s1848" type="#_x0000_t202" style="position:absolute;left:7737;top:3468;width:1440;height:468">
              <v:textbox>
                <w:txbxContent>
                  <w:p w:rsidR="009B0D3E" w:rsidRDefault="009B0D3E" w:rsidP="009B0D3E">
                    <w:pPr>
                      <w:jc w:val="center"/>
                    </w:pPr>
                    <w:r>
                      <w:rPr>
                        <w:rFonts w:hAnsi="宋体" w:cs="宋体" w:hint="eastAsia"/>
                        <w:kern w:val="0"/>
                        <w:szCs w:val="21"/>
                      </w:rPr>
                      <w:t>大面验收</w:t>
                    </w:r>
                  </w:p>
                </w:txbxContent>
              </v:textbox>
            </v:shape>
            <v:line id="_x0000_s1849" style="position:absolute" from="9177,3624" to="9537,3624">
              <v:stroke endarrow="block"/>
            </v:line>
            <v:shape id="_x0000_s1850" type="#_x0000_t202" style="position:absolute;left:1797;top:4092;width:1080;height:468">
              <v:textbox>
                <w:txbxContent>
                  <w:p w:rsidR="009B0D3E" w:rsidRDefault="009B0D3E" w:rsidP="009B0D3E">
                    <w:pPr>
                      <w:jc w:val="center"/>
                      <w:rPr>
                        <w:rFonts w:hint="eastAsia"/>
                      </w:rPr>
                    </w:pPr>
                    <w:r>
                      <w:rPr>
                        <w:rFonts w:hint="eastAsia"/>
                      </w:rPr>
                      <w:t>擦缝</w:t>
                    </w:r>
                  </w:p>
                </w:txbxContent>
              </v:textbox>
            </v:shape>
            <v:line id="_x0000_s1851" style="position:absolute" from="2877,4248" to="3237,4248">
              <v:stroke endarrow="block"/>
            </v:line>
            <v:shape id="_x0000_s1852" type="#_x0000_t202" style="position:absolute;left:3237;top:4092;width:1080;height:468">
              <v:textbox>
                <w:txbxContent>
                  <w:p w:rsidR="009B0D3E" w:rsidRDefault="009B0D3E" w:rsidP="009B0D3E">
                    <w:pPr>
                      <w:jc w:val="center"/>
                      <w:rPr>
                        <w:rFonts w:hint="eastAsia"/>
                      </w:rPr>
                    </w:pPr>
                    <w:r>
                      <w:rPr>
                        <w:rFonts w:hint="eastAsia"/>
                      </w:rPr>
                      <w:t>打蜡</w:t>
                    </w:r>
                  </w:p>
                </w:txbxContent>
              </v:textbox>
            </v:shape>
            <w10:anchorlock/>
          </v:group>
        </w:pic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kern w:val="0"/>
          <w:szCs w:val="21"/>
        </w:rPr>
      </w:pPr>
      <w:r>
        <w:rPr>
          <w:rFonts w:hAnsi="宋体" w:cs="宋体" w:hint="eastAsia"/>
          <w:kern w:val="0"/>
          <w:szCs w:val="21"/>
        </w:rPr>
        <w:t>（二）操作要点：</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）基层处理：清除基层表面的灰尘油污，空鼓层应凿掉，如基层为混凝土墙体，应先凿毛，并对</w:t>
      </w:r>
      <w:proofErr w:type="gramStart"/>
      <w:r>
        <w:rPr>
          <w:rFonts w:hAnsi="宋体" w:cs="宋体" w:hint="eastAsia"/>
          <w:kern w:val="0"/>
          <w:szCs w:val="21"/>
        </w:rPr>
        <w:t>预留管洞锚固</w:t>
      </w:r>
      <w:proofErr w:type="gramEnd"/>
      <w:r>
        <w:rPr>
          <w:rFonts w:hAnsi="宋体" w:cs="宋体" w:hint="eastAsia"/>
          <w:kern w:val="0"/>
          <w:szCs w:val="21"/>
        </w:rPr>
        <w:t>件是否齐全、位置是否正确进行检查，对遗漏和移位必须处理，在灌浆</w:t>
      </w:r>
      <w:proofErr w:type="gramStart"/>
      <w:r>
        <w:rPr>
          <w:rFonts w:hAnsi="宋体" w:cs="宋体" w:hint="eastAsia"/>
          <w:kern w:val="0"/>
          <w:szCs w:val="21"/>
        </w:rPr>
        <w:t>前基层</w:t>
      </w:r>
      <w:proofErr w:type="gramEnd"/>
      <w:r>
        <w:rPr>
          <w:rFonts w:hAnsi="宋体" w:cs="宋体" w:hint="eastAsia"/>
          <w:kern w:val="0"/>
          <w:szCs w:val="21"/>
        </w:rPr>
        <w:t>应浇水湿润一遍。</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）石材拆包加工整理：详细察看图纸，复查现场各部位尺寸，提出准确的板材规格及图样要求，按部位画出准确的石材排版图，并标明尺寸，作为加工的依据，为施工</w:t>
      </w:r>
      <w:proofErr w:type="gramStart"/>
      <w:r>
        <w:rPr>
          <w:rFonts w:hAnsi="宋体" w:cs="宋体" w:hint="eastAsia"/>
          <w:kern w:val="0"/>
          <w:szCs w:val="21"/>
        </w:rPr>
        <w:t>作准备</w:t>
      </w:r>
      <w:proofErr w:type="gramEnd"/>
      <w:r>
        <w:rPr>
          <w:rFonts w:hAnsi="宋体" w:cs="宋体" w:hint="eastAsia"/>
          <w:kern w:val="0"/>
          <w:szCs w:val="21"/>
        </w:rPr>
        <w:t>。对拆包大板石材进行详细检查，凡是破碎、变色、污染的应挑出，另行堆放；对能用的按品种、颜色严格挑选，分别堆放、加工，严格把关，使加工的板材规格尺寸图样符合排版要求，其颜色花纹在加工现场重新严格挑选，并检查其四周是否有爆边、不方正等现象，厚度要基本一致，长宽尺寸要准确，角线误差不超过</w:t>
      </w:r>
      <w:r>
        <w:rPr>
          <w:rFonts w:hAnsi="宋体" w:cs="宋体"/>
          <w:kern w:val="0"/>
          <w:szCs w:val="21"/>
        </w:rPr>
        <w:t>0.5mm,</w:t>
      </w:r>
      <w:r>
        <w:rPr>
          <w:rFonts w:hAnsi="宋体" w:cs="宋体" w:hint="eastAsia"/>
          <w:kern w:val="0"/>
          <w:szCs w:val="21"/>
        </w:rPr>
        <w:t>严格按石材验收规范把关，不符合要求禁止使用。之后将加工好的板材按规格、颜色、品种分批分部分运</w:t>
      </w:r>
      <w:proofErr w:type="gramStart"/>
      <w:r>
        <w:rPr>
          <w:rFonts w:hAnsi="宋体" w:cs="宋体" w:hint="eastAsia"/>
          <w:kern w:val="0"/>
          <w:szCs w:val="21"/>
        </w:rPr>
        <w:t>至施工</w:t>
      </w:r>
      <w:proofErr w:type="gramEnd"/>
      <w:r>
        <w:rPr>
          <w:rFonts w:hAnsi="宋体" w:cs="宋体" w:hint="eastAsia"/>
          <w:kern w:val="0"/>
          <w:szCs w:val="21"/>
        </w:rPr>
        <w:t>现场保护起来，放至相应的位置上进行预排，依照排版图</w:t>
      </w:r>
      <w:proofErr w:type="gramStart"/>
      <w:r>
        <w:rPr>
          <w:rFonts w:hAnsi="宋体" w:cs="宋体" w:hint="eastAsia"/>
          <w:kern w:val="0"/>
          <w:szCs w:val="21"/>
        </w:rPr>
        <w:t>按装</w:t>
      </w:r>
      <w:proofErr w:type="gramEnd"/>
      <w:r>
        <w:rPr>
          <w:rFonts w:hAnsi="宋体" w:cs="宋体" w:hint="eastAsia"/>
          <w:kern w:val="0"/>
          <w:szCs w:val="21"/>
        </w:rPr>
        <w:t>先后顺序编号标在板上，并复核尺寸，需要切割处理的先调整好，力求对号入座，符合设计和规范要求。</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）弹线：镶贴之前用线</w:t>
      </w:r>
      <w:proofErr w:type="gramStart"/>
      <w:r>
        <w:rPr>
          <w:rFonts w:hAnsi="宋体" w:cs="宋体" w:hint="eastAsia"/>
          <w:kern w:val="0"/>
          <w:szCs w:val="21"/>
        </w:rPr>
        <w:t>锤</w:t>
      </w:r>
      <w:proofErr w:type="gramEnd"/>
      <w:r>
        <w:rPr>
          <w:rFonts w:hAnsi="宋体" w:cs="宋体" w:hint="eastAsia"/>
          <w:kern w:val="0"/>
          <w:szCs w:val="21"/>
        </w:rPr>
        <w:t>由上而下在墙面找出垂直线，以墙面最突出的结构垂直面为标准垂直面，考虑诸多因素后取饰面板外表与拟定的标准结构垂直面间距为</w:t>
      </w:r>
      <w:r>
        <w:rPr>
          <w:rFonts w:hAnsi="宋体" w:cs="宋体"/>
          <w:kern w:val="0"/>
          <w:szCs w:val="21"/>
        </w:rPr>
        <w:t xml:space="preserve">50 </w:t>
      </w:r>
      <w:r>
        <w:rPr>
          <w:rFonts w:hAnsi="宋体" w:cs="宋体" w:hint="eastAsia"/>
          <w:kern w:val="0"/>
          <w:szCs w:val="21"/>
        </w:rPr>
        <w:t>㎜，在地面上顺墙弹出饰面外</w:t>
      </w:r>
      <w:proofErr w:type="gramStart"/>
      <w:r>
        <w:rPr>
          <w:rFonts w:hAnsi="宋体" w:cs="宋体" w:hint="eastAsia"/>
          <w:kern w:val="0"/>
          <w:szCs w:val="21"/>
        </w:rPr>
        <w:t>轮廓线做面层</w:t>
      </w:r>
      <w:proofErr w:type="gramEnd"/>
      <w:r>
        <w:rPr>
          <w:rFonts w:hAnsi="宋体" w:cs="宋体" w:hint="eastAsia"/>
          <w:kern w:val="0"/>
          <w:szCs w:val="21"/>
        </w:rPr>
        <w:t>饰面板准线，将编好号的石材在</w:t>
      </w:r>
      <w:proofErr w:type="gramStart"/>
      <w:r>
        <w:rPr>
          <w:rFonts w:hAnsi="宋体" w:cs="宋体" w:hint="eastAsia"/>
          <w:kern w:val="0"/>
          <w:szCs w:val="21"/>
        </w:rPr>
        <w:t>弹好的</w:t>
      </w:r>
      <w:proofErr w:type="gramEnd"/>
      <w:r>
        <w:rPr>
          <w:rFonts w:hAnsi="宋体" w:cs="宋体" w:hint="eastAsia"/>
          <w:kern w:val="0"/>
          <w:szCs w:val="21"/>
        </w:rPr>
        <w:t>基准线上就位，依此类推，严格</w:t>
      </w:r>
      <w:proofErr w:type="gramStart"/>
      <w:r>
        <w:rPr>
          <w:rFonts w:hAnsi="宋体" w:cs="宋体" w:hint="eastAsia"/>
          <w:kern w:val="0"/>
          <w:szCs w:val="21"/>
        </w:rPr>
        <w:t>按排</w:t>
      </w:r>
      <w:proofErr w:type="gramEnd"/>
      <w:r>
        <w:rPr>
          <w:rFonts w:hAnsi="宋体" w:cs="宋体" w:hint="eastAsia"/>
          <w:kern w:val="0"/>
          <w:szCs w:val="21"/>
        </w:rPr>
        <w:t>版图及编号将石材安装在相应的位置上，而后将几条控制线（水平线及垂线）弹在墙上。</w:t>
      </w:r>
    </w:p>
    <w:p w:rsidR="009B0D3E" w:rsidRDefault="009B0D3E" w:rsidP="009B0D3E">
      <w:pPr>
        <w:rPr>
          <w:rFonts w:hAnsi="宋体" w:cs="宋体" w:hint="eastAsia"/>
          <w:kern w:val="0"/>
          <w:szCs w:val="21"/>
        </w:rPr>
      </w:pPr>
      <w:r>
        <w:rPr>
          <w:rFonts w:hAnsi="宋体" w:cs="宋体"/>
          <w:kern w:val="0"/>
          <w:szCs w:val="21"/>
        </w:rPr>
        <w:t>4</w:t>
      </w:r>
      <w:r>
        <w:rPr>
          <w:rFonts w:hAnsi="宋体" w:cs="宋体" w:hint="eastAsia"/>
          <w:kern w:val="0"/>
          <w:szCs w:val="21"/>
        </w:rPr>
        <w:t>）镶贴：施工顺序</w:t>
      </w:r>
      <w:proofErr w:type="gramStart"/>
      <w:r>
        <w:rPr>
          <w:rFonts w:hAnsi="宋体" w:cs="宋体" w:hint="eastAsia"/>
          <w:kern w:val="0"/>
          <w:szCs w:val="21"/>
        </w:rPr>
        <w:t>可由墙边角</w:t>
      </w:r>
      <w:proofErr w:type="gramEnd"/>
      <w:r>
        <w:rPr>
          <w:rFonts w:hAnsi="宋体" w:cs="宋体" w:hint="eastAsia"/>
          <w:kern w:val="0"/>
          <w:szCs w:val="21"/>
        </w:rPr>
        <w:t>开始，视现场实际情况而定。由下而上镶贴，严格</w:t>
      </w:r>
      <w:proofErr w:type="gramStart"/>
      <w:r>
        <w:rPr>
          <w:rFonts w:hAnsi="宋体" w:cs="宋体" w:hint="eastAsia"/>
          <w:kern w:val="0"/>
          <w:szCs w:val="21"/>
        </w:rPr>
        <w:t>按排</w:t>
      </w:r>
      <w:proofErr w:type="gramEnd"/>
      <w:r>
        <w:rPr>
          <w:rFonts w:hAnsi="宋体" w:cs="宋体" w:hint="eastAsia"/>
          <w:kern w:val="0"/>
          <w:szCs w:val="21"/>
        </w:rPr>
        <w:t>版图编号施工，镶贴时首先将石材背后用掺胶水的</w:t>
      </w:r>
      <w:r>
        <w:rPr>
          <w:rFonts w:hAnsi="宋体" w:cs="宋体"/>
          <w:kern w:val="0"/>
          <w:szCs w:val="21"/>
        </w:rPr>
        <w:t>1</w:t>
      </w:r>
      <w:r>
        <w:rPr>
          <w:rFonts w:hAnsi="宋体" w:cs="宋体" w:hint="eastAsia"/>
          <w:kern w:val="0"/>
          <w:szCs w:val="21"/>
        </w:rPr>
        <w:t>：</w:t>
      </w:r>
      <w:r>
        <w:rPr>
          <w:rFonts w:hAnsi="宋体" w:cs="宋体"/>
          <w:kern w:val="0"/>
          <w:szCs w:val="21"/>
        </w:rPr>
        <w:t xml:space="preserve">1 </w:t>
      </w:r>
      <w:r>
        <w:rPr>
          <w:rFonts w:hAnsi="宋体" w:cs="宋体" w:hint="eastAsia"/>
          <w:kern w:val="0"/>
          <w:szCs w:val="21"/>
        </w:rPr>
        <w:t>水泥砂浆搭毛，使之易于粘结牢固，取对号之石材在其背上钻孔（不少于</w:t>
      </w:r>
      <w:r>
        <w:rPr>
          <w:rFonts w:hAnsi="宋体" w:cs="宋体"/>
          <w:kern w:val="0"/>
          <w:szCs w:val="21"/>
        </w:rPr>
        <w:t xml:space="preserve">3 </w:t>
      </w:r>
      <w:r>
        <w:rPr>
          <w:rFonts w:hAnsi="宋体" w:cs="宋体" w:hint="eastAsia"/>
          <w:kern w:val="0"/>
          <w:szCs w:val="21"/>
        </w:rPr>
        <w:t>孔）后，置于标准线上用木楔子放在板材上下口，并用水平尺、靠尺使之横平竖直，再用手电钻在相应的墙面上打孔（不少于</w:t>
      </w:r>
      <w:r>
        <w:rPr>
          <w:rFonts w:hAnsi="宋体" w:cs="宋体"/>
          <w:kern w:val="0"/>
          <w:szCs w:val="21"/>
        </w:rPr>
        <w:t xml:space="preserve">3 </w:t>
      </w:r>
      <w:r>
        <w:rPr>
          <w:rFonts w:hAnsi="宋体" w:cs="宋体" w:hint="eastAsia"/>
          <w:kern w:val="0"/>
          <w:szCs w:val="21"/>
        </w:rPr>
        <w:t>孔），用适当长短的铜条将两者连接在一起，调整上下口木楔子使板材平直，并确保不能移位后</w:t>
      </w:r>
      <w:proofErr w:type="gramStart"/>
      <w:r>
        <w:rPr>
          <w:rFonts w:hAnsi="宋体" w:cs="宋体" w:hint="eastAsia"/>
          <w:kern w:val="0"/>
          <w:szCs w:val="21"/>
        </w:rPr>
        <w:t>固定铜</w:t>
      </w:r>
      <w:proofErr w:type="gramEnd"/>
      <w:r>
        <w:rPr>
          <w:rFonts w:hAnsi="宋体" w:cs="宋体" w:hint="eastAsia"/>
          <w:kern w:val="0"/>
          <w:szCs w:val="21"/>
        </w:rPr>
        <w:t>条，方可开始镶贴下一块。首层石材镶贴完毕后，用直尺及</w:t>
      </w:r>
      <w:proofErr w:type="gramStart"/>
      <w:r>
        <w:rPr>
          <w:rFonts w:hAnsi="宋体" w:cs="宋体" w:hint="eastAsia"/>
          <w:kern w:val="0"/>
          <w:szCs w:val="21"/>
        </w:rPr>
        <w:t>线锤找垂直</w:t>
      </w:r>
      <w:proofErr w:type="gramEnd"/>
      <w:r>
        <w:rPr>
          <w:rFonts w:hAnsi="宋体" w:cs="宋体" w:hint="eastAsia"/>
          <w:kern w:val="0"/>
          <w:szCs w:val="21"/>
        </w:rPr>
        <w:t>，用</w:t>
      </w:r>
      <w:proofErr w:type="gramStart"/>
      <w:r>
        <w:rPr>
          <w:rFonts w:hAnsi="宋体" w:cs="宋体" w:hint="eastAsia"/>
          <w:kern w:val="0"/>
          <w:szCs w:val="21"/>
        </w:rPr>
        <w:t>水平尺找平整</w:t>
      </w:r>
      <w:proofErr w:type="gramEnd"/>
      <w:r>
        <w:rPr>
          <w:rFonts w:hAnsi="宋体" w:cs="宋体" w:hint="eastAsia"/>
          <w:kern w:val="0"/>
          <w:szCs w:val="21"/>
        </w:rPr>
        <w:t>，用</w:t>
      </w:r>
      <w:proofErr w:type="gramStart"/>
      <w:r>
        <w:rPr>
          <w:rFonts w:hAnsi="宋体" w:cs="宋体" w:hint="eastAsia"/>
          <w:kern w:val="0"/>
          <w:szCs w:val="21"/>
        </w:rPr>
        <w:t>方尺找</w:t>
      </w:r>
      <w:proofErr w:type="gramEnd"/>
      <w:r>
        <w:rPr>
          <w:rFonts w:hAnsi="宋体" w:cs="宋体" w:hint="eastAsia"/>
          <w:kern w:val="0"/>
          <w:szCs w:val="21"/>
        </w:rPr>
        <w:t>阴阳角，使缝隙均匀，上口平直，阴阳角方正，表面平整套，接缝光滑，首层全部调整达到要求后方可灌浆，再贴上层。</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）灌浆：用</w:t>
      </w:r>
      <w:r>
        <w:rPr>
          <w:rFonts w:hAnsi="宋体" w:cs="宋体"/>
          <w:kern w:val="0"/>
          <w:szCs w:val="21"/>
        </w:rPr>
        <w:t>1</w:t>
      </w:r>
      <w:r>
        <w:rPr>
          <w:rFonts w:hAnsi="宋体" w:cs="宋体" w:hint="eastAsia"/>
          <w:kern w:val="0"/>
          <w:szCs w:val="21"/>
        </w:rPr>
        <w:t>：</w:t>
      </w:r>
      <w:r>
        <w:rPr>
          <w:rFonts w:hAnsi="宋体" w:cs="宋体"/>
          <w:kern w:val="0"/>
          <w:szCs w:val="21"/>
        </w:rPr>
        <w:t xml:space="preserve">2.5 </w:t>
      </w:r>
      <w:r>
        <w:rPr>
          <w:rFonts w:hAnsi="宋体" w:cs="宋体" w:hint="eastAsia"/>
          <w:kern w:val="0"/>
          <w:szCs w:val="21"/>
        </w:rPr>
        <w:t>的水泥砂浆分层灌注，灌注前墙面要浇水湿润</w:t>
      </w:r>
      <w:r>
        <w:rPr>
          <w:rFonts w:hAnsi="宋体" w:cs="宋体"/>
          <w:kern w:val="0"/>
          <w:szCs w:val="21"/>
        </w:rPr>
        <w:t>,</w:t>
      </w:r>
      <w:r>
        <w:rPr>
          <w:rFonts w:hAnsi="宋体" w:cs="宋体" w:hint="eastAsia"/>
          <w:kern w:val="0"/>
          <w:szCs w:val="21"/>
        </w:rPr>
        <w:t>每次品灌注高度不得超过</w:t>
      </w:r>
      <w:r>
        <w:rPr>
          <w:rFonts w:hAnsi="宋体" w:cs="宋体"/>
          <w:kern w:val="0"/>
          <w:szCs w:val="21"/>
        </w:rPr>
        <w:t xml:space="preserve">1/3 </w:t>
      </w:r>
      <w:r>
        <w:rPr>
          <w:rFonts w:hAnsi="宋体" w:cs="宋体" w:hint="eastAsia"/>
          <w:kern w:val="0"/>
          <w:szCs w:val="21"/>
        </w:rPr>
        <w:t>板材高度</w:t>
      </w:r>
      <w:r>
        <w:rPr>
          <w:rFonts w:hAnsi="宋体" w:cs="宋体"/>
          <w:kern w:val="0"/>
          <w:szCs w:val="21"/>
        </w:rPr>
        <w:t>,</w:t>
      </w:r>
      <w:r>
        <w:rPr>
          <w:rFonts w:hAnsi="宋体" w:cs="宋体" w:hint="eastAsia"/>
          <w:kern w:val="0"/>
          <w:szCs w:val="21"/>
        </w:rPr>
        <w:t>灌注过程中时常检查板材是否松动</w:t>
      </w:r>
      <w:r>
        <w:rPr>
          <w:rFonts w:hAnsi="宋体" w:cs="宋体"/>
          <w:kern w:val="0"/>
          <w:szCs w:val="21"/>
        </w:rPr>
        <w:t>,</w:t>
      </w:r>
      <w:r>
        <w:rPr>
          <w:rFonts w:hAnsi="宋体" w:cs="宋体" w:hint="eastAsia"/>
          <w:kern w:val="0"/>
          <w:szCs w:val="21"/>
        </w:rPr>
        <w:t>发现问题及时调整</w:t>
      </w:r>
      <w:r>
        <w:rPr>
          <w:rFonts w:hAnsi="宋体" w:cs="宋体"/>
          <w:kern w:val="0"/>
          <w:szCs w:val="21"/>
        </w:rPr>
        <w:t>,</w:t>
      </w:r>
      <w:r>
        <w:rPr>
          <w:rFonts w:hAnsi="宋体" w:cs="宋体" w:hint="eastAsia"/>
          <w:kern w:val="0"/>
          <w:szCs w:val="21"/>
        </w:rPr>
        <w:t>等砂浆初凝后再灌</w:t>
      </w:r>
      <w:r>
        <w:rPr>
          <w:rFonts w:hAnsi="宋体" w:cs="宋体"/>
          <w:kern w:val="0"/>
          <w:szCs w:val="21"/>
        </w:rPr>
        <w:t>,</w:t>
      </w:r>
      <w:r>
        <w:rPr>
          <w:rFonts w:hAnsi="宋体" w:cs="宋体" w:hint="eastAsia"/>
          <w:kern w:val="0"/>
          <w:szCs w:val="21"/>
        </w:rPr>
        <w:t>最后一层灌至低于板面上口</w:t>
      </w:r>
      <w:r>
        <w:rPr>
          <w:rFonts w:hAnsi="宋体" w:cs="宋体"/>
          <w:kern w:val="0"/>
          <w:szCs w:val="21"/>
        </w:rPr>
        <w:t>80</w:t>
      </w:r>
      <w:r>
        <w:rPr>
          <w:rFonts w:hAnsi="宋体" w:cs="宋体" w:hint="eastAsia"/>
          <w:kern w:val="0"/>
          <w:szCs w:val="21"/>
        </w:rPr>
        <w:t>～</w:t>
      </w:r>
      <w:r>
        <w:rPr>
          <w:rFonts w:hAnsi="宋体" w:cs="宋体"/>
          <w:kern w:val="0"/>
          <w:szCs w:val="21"/>
        </w:rPr>
        <w:t xml:space="preserve">100 </w:t>
      </w:r>
      <w:r>
        <w:rPr>
          <w:rFonts w:hAnsi="宋体" w:cs="宋体" w:hint="eastAsia"/>
          <w:kern w:val="0"/>
          <w:szCs w:val="21"/>
        </w:rPr>
        <w:t>㎜作为上一层板灌浆的结合层</w:t>
      </w:r>
      <w:r>
        <w:rPr>
          <w:rFonts w:hAnsi="宋体" w:cs="宋体"/>
          <w:kern w:val="0"/>
          <w:szCs w:val="21"/>
        </w:rPr>
        <w:t>,</w:t>
      </w:r>
      <w:r>
        <w:rPr>
          <w:rFonts w:hAnsi="宋体" w:cs="宋体" w:hint="eastAsia"/>
          <w:kern w:val="0"/>
          <w:szCs w:val="21"/>
        </w:rPr>
        <w:t>灌浆时边灌边用铁棒搅动</w:t>
      </w:r>
      <w:r>
        <w:rPr>
          <w:rFonts w:hAnsi="宋体" w:cs="宋体"/>
          <w:kern w:val="0"/>
          <w:szCs w:val="21"/>
        </w:rPr>
        <w:t>,</w:t>
      </w:r>
      <w:r>
        <w:rPr>
          <w:rFonts w:hAnsi="宋体" w:cs="宋体" w:hint="eastAsia"/>
          <w:kern w:val="0"/>
          <w:szCs w:val="21"/>
        </w:rPr>
        <w:t>使灌浆密实</w:t>
      </w:r>
      <w:r>
        <w:rPr>
          <w:rFonts w:hAnsi="宋体" w:cs="宋体"/>
          <w:kern w:val="0"/>
          <w:szCs w:val="21"/>
        </w:rPr>
        <w:t>,</w:t>
      </w:r>
      <w:r>
        <w:rPr>
          <w:rFonts w:hAnsi="宋体" w:cs="宋体" w:hint="eastAsia"/>
          <w:kern w:val="0"/>
          <w:szCs w:val="21"/>
        </w:rPr>
        <w:t>不要碰动石材。施工中如遇到墙体不够垂直，偏差大，或需要架空造型，做</w:t>
      </w:r>
      <w:r>
        <w:rPr>
          <w:rFonts w:hAnsi="宋体" w:cs="宋体" w:hint="eastAsia"/>
          <w:kern w:val="0"/>
          <w:szCs w:val="21"/>
        </w:rPr>
        <w:lastRenderedPageBreak/>
        <w:t>假柱的处理，必须在墙体上做一层铁架（镀锌角铁焊接），调平用抗爆螺丝固定在墙体上，然后挂铁网，在铁网上焊直径</w:t>
      </w:r>
      <w:r>
        <w:rPr>
          <w:rFonts w:hAnsi="宋体" w:cs="宋体"/>
          <w:kern w:val="0"/>
          <w:szCs w:val="21"/>
        </w:rPr>
        <w:t xml:space="preserve">6 </w:t>
      </w:r>
      <w:r>
        <w:rPr>
          <w:rFonts w:hAnsi="宋体" w:cs="宋体" w:hint="eastAsia"/>
          <w:kern w:val="0"/>
          <w:szCs w:val="21"/>
        </w:rPr>
        <w:t>厘米钢筋，石板与钢架的连接也是直径</w:t>
      </w:r>
      <w:r>
        <w:rPr>
          <w:rFonts w:hAnsi="宋体" w:cs="宋体"/>
          <w:kern w:val="0"/>
          <w:szCs w:val="21"/>
        </w:rPr>
        <w:t xml:space="preserve">3 </w:t>
      </w:r>
      <w:r>
        <w:rPr>
          <w:rFonts w:hAnsi="宋体" w:cs="宋体" w:hint="eastAsia"/>
          <w:kern w:val="0"/>
          <w:szCs w:val="21"/>
        </w:rPr>
        <w:t>厘米的钢条牵挂紧固，然后灌砂浆。</w:t>
      </w:r>
    </w:p>
    <w:p w:rsidR="009B0D3E" w:rsidRDefault="009B0D3E" w:rsidP="009B0D3E">
      <w:pPr>
        <w:rPr>
          <w:rFonts w:hAnsi="宋体" w:cs="宋体"/>
          <w:kern w:val="0"/>
          <w:szCs w:val="21"/>
        </w:rPr>
      </w:pPr>
      <w:r>
        <w:rPr>
          <w:rFonts w:hAnsi="宋体" w:cs="宋体"/>
          <w:kern w:val="0"/>
          <w:szCs w:val="21"/>
        </w:rPr>
        <w:t>6</w:t>
      </w:r>
      <w:r>
        <w:rPr>
          <w:rFonts w:hAnsi="宋体" w:cs="宋体" w:hint="eastAsia"/>
          <w:kern w:val="0"/>
          <w:szCs w:val="21"/>
        </w:rPr>
        <w:t>）擦缝：待石材镶贴完毕后清除石材表面余浆痕迹，用抹布擦干净，按石材颜色调制色浆嵌缝。要求缝隙密实均匀，颜色一致。</w:t>
      </w:r>
    </w:p>
    <w:p w:rsidR="009B0D3E" w:rsidRDefault="009B0D3E" w:rsidP="009B0D3E">
      <w:pPr>
        <w:rPr>
          <w:rFonts w:hAnsi="宋体" w:cs="宋体"/>
          <w:kern w:val="0"/>
          <w:szCs w:val="21"/>
        </w:rPr>
      </w:pPr>
      <w:r>
        <w:rPr>
          <w:rFonts w:hAnsi="宋体" w:cs="宋体"/>
          <w:kern w:val="0"/>
          <w:szCs w:val="21"/>
        </w:rPr>
        <w:t>7</w:t>
      </w:r>
      <w:r>
        <w:rPr>
          <w:rFonts w:hAnsi="宋体" w:cs="宋体" w:hint="eastAsia"/>
          <w:kern w:val="0"/>
          <w:szCs w:val="21"/>
        </w:rPr>
        <w:t>）清洁打蜡：待全部施工完毕，用抹布擦洗清洁干净后打蜡擦亮。</w:t>
      </w:r>
    </w:p>
    <w:p w:rsidR="009B0D3E" w:rsidRDefault="009B0D3E" w:rsidP="009B0D3E">
      <w:pPr>
        <w:rPr>
          <w:rFonts w:hAnsi="宋体" w:cs="宋体"/>
          <w:kern w:val="0"/>
          <w:szCs w:val="21"/>
        </w:rPr>
      </w:pPr>
      <w:r>
        <w:rPr>
          <w:rFonts w:hAnsi="宋体" w:cs="宋体"/>
          <w:kern w:val="0"/>
          <w:szCs w:val="21"/>
        </w:rPr>
        <w:t>8</w:t>
      </w:r>
      <w:r>
        <w:rPr>
          <w:rFonts w:hAnsi="宋体" w:cs="宋体" w:hint="eastAsia"/>
          <w:kern w:val="0"/>
          <w:szCs w:val="21"/>
        </w:rPr>
        <w:t>）验收标准见</w:t>
      </w:r>
    </w:p>
    <w:p w:rsidR="009B0D3E" w:rsidRDefault="009B0D3E" w:rsidP="009B0D3E">
      <w:pPr>
        <w:rPr>
          <w:rFonts w:hAnsi="宋体" w:cs="宋体" w:hint="eastAsia"/>
          <w:kern w:val="0"/>
          <w:szCs w:val="21"/>
        </w:rPr>
      </w:pPr>
      <w:r>
        <w:rPr>
          <w:rFonts w:hAnsi="宋体" w:cs="宋体" w:hint="eastAsia"/>
          <w:kern w:val="0"/>
          <w:szCs w:val="21"/>
        </w:rPr>
        <w:t>饰面工程质量允许偏差</w:t>
      </w:r>
    </w:p>
    <w:tbl>
      <w:tblPr>
        <w:tblW w:w="8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95"/>
        <w:gridCol w:w="442"/>
        <w:gridCol w:w="442"/>
        <w:gridCol w:w="636"/>
        <w:gridCol w:w="426"/>
        <w:gridCol w:w="456"/>
        <w:gridCol w:w="636"/>
        <w:gridCol w:w="636"/>
        <w:gridCol w:w="456"/>
        <w:gridCol w:w="595"/>
        <w:gridCol w:w="666"/>
        <w:gridCol w:w="54"/>
        <w:gridCol w:w="540"/>
        <w:gridCol w:w="540"/>
        <w:gridCol w:w="720"/>
        <w:gridCol w:w="648"/>
      </w:tblGrid>
      <w:tr w:rsidR="009B0D3E" w:rsidTr="00884A1D">
        <w:trPr>
          <w:cantSplit/>
        </w:trPr>
        <w:tc>
          <w:tcPr>
            <w:tcW w:w="495" w:type="dxa"/>
            <w:vMerge w:val="restart"/>
            <w:vAlign w:val="center"/>
          </w:tcPr>
          <w:p w:rsidR="009B0D3E" w:rsidRDefault="009B0D3E" w:rsidP="00884A1D">
            <w:pPr>
              <w:rPr>
                <w:rFonts w:hAnsi="宋体" w:hint="eastAsia"/>
                <w:szCs w:val="21"/>
              </w:rPr>
            </w:pPr>
            <w:r>
              <w:rPr>
                <w:rFonts w:hAnsi="宋体" w:hint="eastAsia"/>
                <w:szCs w:val="21"/>
              </w:rPr>
              <w:t>项次</w:t>
            </w:r>
          </w:p>
        </w:tc>
        <w:tc>
          <w:tcPr>
            <w:tcW w:w="884" w:type="dxa"/>
            <w:gridSpan w:val="2"/>
            <w:vMerge w:val="restart"/>
            <w:vAlign w:val="center"/>
          </w:tcPr>
          <w:p w:rsidR="009B0D3E" w:rsidRDefault="009B0D3E" w:rsidP="00884A1D">
            <w:pPr>
              <w:rPr>
                <w:rFonts w:hAnsi="宋体" w:hint="eastAsia"/>
                <w:szCs w:val="21"/>
              </w:rPr>
            </w:pPr>
            <w:r>
              <w:rPr>
                <w:rFonts w:hAnsi="宋体" w:hint="eastAsia"/>
                <w:szCs w:val="21"/>
              </w:rPr>
              <w:t>项目</w:t>
            </w:r>
          </w:p>
        </w:tc>
        <w:tc>
          <w:tcPr>
            <w:tcW w:w="6361" w:type="dxa"/>
            <w:gridSpan w:val="12"/>
            <w:vAlign w:val="center"/>
          </w:tcPr>
          <w:p w:rsidR="009B0D3E" w:rsidRDefault="009B0D3E" w:rsidP="00884A1D">
            <w:pPr>
              <w:rPr>
                <w:rFonts w:hAnsi="宋体" w:hint="eastAsia"/>
                <w:szCs w:val="21"/>
              </w:rPr>
            </w:pPr>
            <w:r>
              <w:rPr>
                <w:rFonts w:hAnsi="宋体" w:hint="eastAsia"/>
                <w:szCs w:val="21"/>
              </w:rPr>
              <w:t>允许偏差（</w:t>
            </w:r>
            <w:r>
              <w:rPr>
                <w:rFonts w:hAnsi="宋体" w:hint="eastAsia"/>
                <w:szCs w:val="21"/>
              </w:rPr>
              <w:t>mm</w:t>
            </w:r>
            <w:r>
              <w:rPr>
                <w:rFonts w:hAnsi="宋体" w:hint="eastAsia"/>
                <w:szCs w:val="21"/>
              </w:rPr>
              <w:t>）</w:t>
            </w:r>
          </w:p>
        </w:tc>
        <w:tc>
          <w:tcPr>
            <w:tcW w:w="648" w:type="dxa"/>
            <w:vMerge w:val="restart"/>
            <w:vAlign w:val="center"/>
          </w:tcPr>
          <w:p w:rsidR="009B0D3E" w:rsidRDefault="009B0D3E" w:rsidP="00884A1D">
            <w:pPr>
              <w:rPr>
                <w:rFonts w:hAnsi="宋体" w:hint="eastAsia"/>
                <w:szCs w:val="21"/>
              </w:rPr>
            </w:pPr>
            <w:r>
              <w:rPr>
                <w:rFonts w:hAnsi="宋体" w:hint="eastAsia"/>
                <w:szCs w:val="21"/>
              </w:rPr>
              <w:t>检查方法</w:t>
            </w:r>
          </w:p>
        </w:tc>
      </w:tr>
      <w:tr w:rsidR="009B0D3E" w:rsidTr="00884A1D">
        <w:trPr>
          <w:cantSplit/>
        </w:trPr>
        <w:tc>
          <w:tcPr>
            <w:tcW w:w="495" w:type="dxa"/>
            <w:vMerge/>
            <w:vAlign w:val="center"/>
          </w:tcPr>
          <w:p w:rsidR="009B0D3E" w:rsidRDefault="009B0D3E" w:rsidP="00884A1D">
            <w:pPr>
              <w:rPr>
                <w:rFonts w:hAnsi="宋体" w:hint="eastAsia"/>
                <w:szCs w:val="21"/>
              </w:rPr>
            </w:pPr>
          </w:p>
        </w:tc>
        <w:tc>
          <w:tcPr>
            <w:tcW w:w="884" w:type="dxa"/>
            <w:gridSpan w:val="2"/>
            <w:vMerge/>
            <w:vAlign w:val="center"/>
          </w:tcPr>
          <w:p w:rsidR="009B0D3E" w:rsidRDefault="009B0D3E" w:rsidP="00884A1D">
            <w:pPr>
              <w:rPr>
                <w:rFonts w:hAnsi="宋体" w:hint="eastAsia"/>
                <w:szCs w:val="21"/>
              </w:rPr>
            </w:pPr>
          </w:p>
        </w:tc>
        <w:tc>
          <w:tcPr>
            <w:tcW w:w="1518" w:type="dxa"/>
            <w:gridSpan w:val="3"/>
            <w:vAlign w:val="center"/>
          </w:tcPr>
          <w:p w:rsidR="009B0D3E" w:rsidRDefault="009B0D3E" w:rsidP="00884A1D">
            <w:pPr>
              <w:rPr>
                <w:rFonts w:hAnsi="宋体" w:hint="eastAsia"/>
                <w:szCs w:val="21"/>
              </w:rPr>
            </w:pPr>
            <w:r>
              <w:rPr>
                <w:rFonts w:hAnsi="宋体" w:hint="eastAsia"/>
                <w:szCs w:val="21"/>
              </w:rPr>
              <w:t>天然石</w:t>
            </w:r>
          </w:p>
        </w:tc>
        <w:tc>
          <w:tcPr>
            <w:tcW w:w="1728" w:type="dxa"/>
            <w:gridSpan w:val="3"/>
            <w:vAlign w:val="center"/>
          </w:tcPr>
          <w:p w:rsidR="009B0D3E" w:rsidRDefault="009B0D3E" w:rsidP="00884A1D">
            <w:pPr>
              <w:rPr>
                <w:rFonts w:hAnsi="宋体" w:hint="eastAsia"/>
                <w:szCs w:val="21"/>
              </w:rPr>
            </w:pPr>
            <w:r>
              <w:rPr>
                <w:rFonts w:hAnsi="宋体" w:hint="eastAsia"/>
                <w:szCs w:val="21"/>
              </w:rPr>
              <w:t>人造石</w:t>
            </w:r>
          </w:p>
        </w:tc>
        <w:tc>
          <w:tcPr>
            <w:tcW w:w="1855" w:type="dxa"/>
            <w:gridSpan w:val="4"/>
            <w:vAlign w:val="center"/>
          </w:tcPr>
          <w:p w:rsidR="009B0D3E" w:rsidRDefault="009B0D3E" w:rsidP="00884A1D">
            <w:pPr>
              <w:rPr>
                <w:rFonts w:hAnsi="宋体" w:hint="eastAsia"/>
                <w:szCs w:val="21"/>
              </w:rPr>
            </w:pPr>
            <w:r>
              <w:rPr>
                <w:rFonts w:hAnsi="宋体" w:hint="eastAsia"/>
                <w:szCs w:val="21"/>
              </w:rPr>
              <w:t>饰面砖</w:t>
            </w:r>
          </w:p>
        </w:tc>
        <w:tc>
          <w:tcPr>
            <w:tcW w:w="1260" w:type="dxa"/>
            <w:gridSpan w:val="2"/>
            <w:vAlign w:val="center"/>
          </w:tcPr>
          <w:p w:rsidR="009B0D3E" w:rsidRDefault="009B0D3E" w:rsidP="00884A1D">
            <w:pPr>
              <w:rPr>
                <w:rFonts w:hAnsi="宋体" w:hint="eastAsia"/>
                <w:szCs w:val="21"/>
              </w:rPr>
            </w:pPr>
            <w:r>
              <w:rPr>
                <w:rFonts w:hAnsi="宋体" w:hint="eastAsia"/>
                <w:szCs w:val="21"/>
              </w:rPr>
              <w:t>金属饰面板</w:t>
            </w:r>
          </w:p>
        </w:tc>
        <w:tc>
          <w:tcPr>
            <w:tcW w:w="648" w:type="dxa"/>
            <w:vMerge/>
            <w:vAlign w:val="center"/>
          </w:tcPr>
          <w:p w:rsidR="009B0D3E" w:rsidRDefault="009B0D3E" w:rsidP="00884A1D">
            <w:pPr>
              <w:rPr>
                <w:rFonts w:hAnsi="宋体" w:hint="eastAsia"/>
                <w:szCs w:val="21"/>
              </w:rPr>
            </w:pPr>
          </w:p>
        </w:tc>
      </w:tr>
      <w:tr w:rsidR="009B0D3E" w:rsidTr="00884A1D">
        <w:trPr>
          <w:cantSplit/>
        </w:trPr>
        <w:tc>
          <w:tcPr>
            <w:tcW w:w="495" w:type="dxa"/>
            <w:vMerge/>
            <w:vAlign w:val="center"/>
          </w:tcPr>
          <w:p w:rsidR="009B0D3E" w:rsidRDefault="009B0D3E" w:rsidP="00884A1D">
            <w:pPr>
              <w:rPr>
                <w:rFonts w:hAnsi="宋体" w:hint="eastAsia"/>
                <w:szCs w:val="21"/>
              </w:rPr>
            </w:pPr>
          </w:p>
        </w:tc>
        <w:tc>
          <w:tcPr>
            <w:tcW w:w="884" w:type="dxa"/>
            <w:gridSpan w:val="2"/>
            <w:vMerge/>
            <w:vAlign w:val="center"/>
          </w:tcPr>
          <w:p w:rsidR="009B0D3E" w:rsidRDefault="009B0D3E" w:rsidP="00884A1D">
            <w:pPr>
              <w:rPr>
                <w:rFonts w:hAnsi="宋体" w:hint="eastAsia"/>
                <w:szCs w:val="21"/>
              </w:rPr>
            </w:pPr>
          </w:p>
        </w:tc>
        <w:tc>
          <w:tcPr>
            <w:tcW w:w="636" w:type="dxa"/>
            <w:vAlign w:val="center"/>
          </w:tcPr>
          <w:p w:rsidR="009B0D3E" w:rsidRDefault="009B0D3E" w:rsidP="00884A1D">
            <w:pPr>
              <w:rPr>
                <w:rFonts w:hAnsi="宋体" w:hint="eastAsia"/>
                <w:szCs w:val="21"/>
              </w:rPr>
            </w:pPr>
            <w:r>
              <w:rPr>
                <w:rFonts w:hAnsi="宋体" w:hint="eastAsia"/>
                <w:szCs w:val="21"/>
              </w:rPr>
              <w:t>光面镜面</w:t>
            </w:r>
          </w:p>
        </w:tc>
        <w:tc>
          <w:tcPr>
            <w:tcW w:w="426" w:type="dxa"/>
            <w:vAlign w:val="center"/>
          </w:tcPr>
          <w:p w:rsidR="009B0D3E" w:rsidRDefault="009B0D3E" w:rsidP="00884A1D">
            <w:pPr>
              <w:rPr>
                <w:rFonts w:hAnsi="宋体" w:hint="eastAsia"/>
                <w:szCs w:val="21"/>
              </w:rPr>
            </w:pPr>
            <w:r>
              <w:rPr>
                <w:rFonts w:hAnsi="宋体" w:hint="eastAsia"/>
                <w:szCs w:val="21"/>
              </w:rPr>
              <w:t>粗磨石麻面条纹面</w:t>
            </w:r>
          </w:p>
        </w:tc>
        <w:tc>
          <w:tcPr>
            <w:tcW w:w="456" w:type="dxa"/>
            <w:vAlign w:val="center"/>
          </w:tcPr>
          <w:p w:rsidR="009B0D3E" w:rsidRDefault="009B0D3E" w:rsidP="00884A1D">
            <w:pPr>
              <w:rPr>
                <w:rFonts w:hAnsi="宋体" w:hint="eastAsia"/>
                <w:szCs w:val="21"/>
              </w:rPr>
            </w:pPr>
            <w:r>
              <w:rPr>
                <w:rFonts w:hAnsi="宋体" w:hint="eastAsia"/>
                <w:szCs w:val="21"/>
              </w:rPr>
              <w:t>天然石</w:t>
            </w:r>
          </w:p>
        </w:tc>
        <w:tc>
          <w:tcPr>
            <w:tcW w:w="636" w:type="dxa"/>
            <w:vAlign w:val="center"/>
          </w:tcPr>
          <w:p w:rsidR="009B0D3E" w:rsidRDefault="009B0D3E" w:rsidP="00884A1D">
            <w:pPr>
              <w:rPr>
                <w:rFonts w:hAnsi="宋体" w:hint="eastAsia"/>
                <w:szCs w:val="21"/>
              </w:rPr>
            </w:pPr>
            <w:r>
              <w:rPr>
                <w:rFonts w:hAnsi="宋体" w:hint="eastAsia"/>
                <w:szCs w:val="21"/>
              </w:rPr>
              <w:t>石材</w:t>
            </w:r>
          </w:p>
        </w:tc>
        <w:tc>
          <w:tcPr>
            <w:tcW w:w="636" w:type="dxa"/>
            <w:vAlign w:val="center"/>
          </w:tcPr>
          <w:p w:rsidR="009B0D3E" w:rsidRDefault="009B0D3E" w:rsidP="00884A1D">
            <w:pPr>
              <w:rPr>
                <w:rFonts w:hAnsi="宋体" w:hint="eastAsia"/>
                <w:szCs w:val="21"/>
              </w:rPr>
            </w:pPr>
            <w:r>
              <w:rPr>
                <w:rFonts w:hAnsi="宋体" w:hint="eastAsia"/>
                <w:szCs w:val="21"/>
              </w:rPr>
              <w:t>水磨石</w:t>
            </w:r>
          </w:p>
        </w:tc>
        <w:tc>
          <w:tcPr>
            <w:tcW w:w="456" w:type="dxa"/>
            <w:vAlign w:val="center"/>
          </w:tcPr>
          <w:p w:rsidR="009B0D3E" w:rsidRDefault="009B0D3E" w:rsidP="00884A1D">
            <w:pPr>
              <w:rPr>
                <w:rFonts w:hAnsi="宋体" w:hint="eastAsia"/>
                <w:szCs w:val="21"/>
              </w:rPr>
            </w:pPr>
            <w:r>
              <w:rPr>
                <w:rFonts w:hAnsi="宋体" w:hint="eastAsia"/>
                <w:szCs w:val="21"/>
              </w:rPr>
              <w:t>水刷石</w:t>
            </w:r>
          </w:p>
        </w:tc>
        <w:tc>
          <w:tcPr>
            <w:tcW w:w="595" w:type="dxa"/>
            <w:vAlign w:val="center"/>
          </w:tcPr>
          <w:p w:rsidR="009B0D3E" w:rsidRDefault="009B0D3E" w:rsidP="00884A1D">
            <w:pPr>
              <w:rPr>
                <w:rFonts w:hAnsi="宋体" w:hint="eastAsia"/>
                <w:szCs w:val="21"/>
              </w:rPr>
            </w:pPr>
            <w:r>
              <w:rPr>
                <w:rFonts w:hAnsi="宋体" w:hint="eastAsia"/>
                <w:szCs w:val="21"/>
              </w:rPr>
              <w:t>外墙面砖</w:t>
            </w:r>
          </w:p>
        </w:tc>
        <w:tc>
          <w:tcPr>
            <w:tcW w:w="666" w:type="dxa"/>
            <w:vAlign w:val="center"/>
          </w:tcPr>
          <w:p w:rsidR="009B0D3E" w:rsidRDefault="009B0D3E" w:rsidP="00884A1D">
            <w:pPr>
              <w:rPr>
                <w:rFonts w:hAnsi="宋体" w:hint="eastAsia"/>
                <w:szCs w:val="21"/>
              </w:rPr>
            </w:pPr>
            <w:r>
              <w:rPr>
                <w:rFonts w:hAnsi="宋体" w:hint="eastAsia"/>
                <w:szCs w:val="21"/>
              </w:rPr>
              <w:t>面砖</w:t>
            </w:r>
          </w:p>
        </w:tc>
        <w:tc>
          <w:tcPr>
            <w:tcW w:w="594" w:type="dxa"/>
            <w:gridSpan w:val="2"/>
            <w:vAlign w:val="center"/>
          </w:tcPr>
          <w:p w:rsidR="009B0D3E" w:rsidRDefault="009B0D3E" w:rsidP="00884A1D">
            <w:pPr>
              <w:rPr>
                <w:rFonts w:hAnsi="宋体" w:cs="宋体"/>
                <w:kern w:val="0"/>
                <w:szCs w:val="21"/>
              </w:rPr>
            </w:pPr>
            <w:r>
              <w:rPr>
                <w:rFonts w:hAnsi="宋体" w:cs="宋体" w:hint="eastAsia"/>
                <w:kern w:val="0"/>
                <w:szCs w:val="21"/>
              </w:rPr>
              <w:t>陶</w:t>
            </w:r>
          </w:p>
          <w:p w:rsidR="009B0D3E" w:rsidRDefault="009B0D3E" w:rsidP="00884A1D">
            <w:pPr>
              <w:rPr>
                <w:rFonts w:hAnsi="宋体" w:cs="宋体"/>
                <w:kern w:val="0"/>
                <w:szCs w:val="21"/>
              </w:rPr>
            </w:pPr>
            <w:r>
              <w:rPr>
                <w:rFonts w:hAnsi="宋体" w:cs="宋体" w:hint="eastAsia"/>
                <w:kern w:val="0"/>
                <w:szCs w:val="21"/>
              </w:rPr>
              <w:t>瓷</w:t>
            </w:r>
          </w:p>
          <w:p w:rsidR="009B0D3E" w:rsidRDefault="009B0D3E" w:rsidP="00884A1D">
            <w:pPr>
              <w:rPr>
                <w:rFonts w:hAnsi="宋体" w:cs="宋体"/>
                <w:kern w:val="0"/>
                <w:szCs w:val="21"/>
              </w:rPr>
            </w:pPr>
            <w:r>
              <w:rPr>
                <w:rFonts w:hAnsi="宋体" w:cs="宋体" w:hint="eastAsia"/>
                <w:kern w:val="0"/>
                <w:szCs w:val="21"/>
              </w:rPr>
              <w:t>锦</w:t>
            </w:r>
          </w:p>
          <w:p w:rsidR="009B0D3E" w:rsidRDefault="009B0D3E" w:rsidP="00884A1D">
            <w:pPr>
              <w:rPr>
                <w:rFonts w:hAnsi="宋体" w:cs="宋体"/>
                <w:kern w:val="0"/>
                <w:szCs w:val="21"/>
              </w:rPr>
            </w:pPr>
            <w:r>
              <w:rPr>
                <w:rFonts w:hAnsi="宋体" w:cs="宋体" w:hint="eastAsia"/>
                <w:kern w:val="0"/>
                <w:szCs w:val="21"/>
              </w:rPr>
              <w:t>砖</w:t>
            </w:r>
          </w:p>
          <w:p w:rsidR="009B0D3E" w:rsidRDefault="009B0D3E" w:rsidP="00884A1D">
            <w:pPr>
              <w:rPr>
                <w:rFonts w:hAnsi="宋体" w:hint="eastAsia"/>
                <w:szCs w:val="21"/>
              </w:rPr>
            </w:pPr>
          </w:p>
        </w:tc>
        <w:tc>
          <w:tcPr>
            <w:tcW w:w="540" w:type="dxa"/>
            <w:vAlign w:val="center"/>
          </w:tcPr>
          <w:p w:rsidR="009B0D3E" w:rsidRDefault="009B0D3E" w:rsidP="00884A1D">
            <w:pPr>
              <w:rPr>
                <w:rFonts w:hAnsi="宋体" w:hint="eastAsia"/>
                <w:szCs w:val="21"/>
              </w:rPr>
            </w:pPr>
            <w:r>
              <w:rPr>
                <w:rFonts w:hAnsi="宋体" w:hint="eastAsia"/>
                <w:szCs w:val="21"/>
              </w:rPr>
              <w:t>铝合金板</w:t>
            </w:r>
          </w:p>
        </w:tc>
        <w:tc>
          <w:tcPr>
            <w:tcW w:w="720" w:type="dxa"/>
            <w:vAlign w:val="center"/>
          </w:tcPr>
          <w:p w:rsidR="009B0D3E" w:rsidRDefault="009B0D3E" w:rsidP="00884A1D">
            <w:pPr>
              <w:rPr>
                <w:rFonts w:hAnsi="宋体" w:hint="eastAsia"/>
                <w:szCs w:val="21"/>
              </w:rPr>
            </w:pPr>
            <w:r>
              <w:rPr>
                <w:rFonts w:hAnsi="宋体" w:hint="eastAsia"/>
                <w:szCs w:val="21"/>
              </w:rPr>
              <w:t>压型钢板</w:t>
            </w:r>
          </w:p>
        </w:tc>
        <w:tc>
          <w:tcPr>
            <w:tcW w:w="648" w:type="dxa"/>
            <w:vMerge/>
            <w:vAlign w:val="center"/>
          </w:tcPr>
          <w:p w:rsidR="009B0D3E" w:rsidRDefault="009B0D3E" w:rsidP="00884A1D">
            <w:pPr>
              <w:rPr>
                <w:rFonts w:hAnsi="宋体" w:hint="eastAsia"/>
                <w:szCs w:val="21"/>
              </w:rPr>
            </w:pPr>
          </w:p>
        </w:tc>
      </w:tr>
      <w:tr w:rsidR="009B0D3E" w:rsidTr="00884A1D">
        <w:trPr>
          <w:cantSplit/>
          <w:trHeight w:val="158"/>
        </w:trPr>
        <w:tc>
          <w:tcPr>
            <w:tcW w:w="495" w:type="dxa"/>
            <w:vMerge w:val="restart"/>
            <w:vAlign w:val="center"/>
          </w:tcPr>
          <w:p w:rsidR="009B0D3E" w:rsidRDefault="009B0D3E" w:rsidP="00884A1D">
            <w:pPr>
              <w:rPr>
                <w:rFonts w:hAnsi="宋体" w:hint="eastAsia"/>
                <w:szCs w:val="21"/>
              </w:rPr>
            </w:pPr>
            <w:r>
              <w:rPr>
                <w:rFonts w:hAnsi="宋体" w:hint="eastAsia"/>
                <w:szCs w:val="21"/>
              </w:rPr>
              <w:t>1</w:t>
            </w:r>
          </w:p>
        </w:tc>
        <w:tc>
          <w:tcPr>
            <w:tcW w:w="442" w:type="dxa"/>
            <w:vMerge w:val="restart"/>
            <w:vAlign w:val="center"/>
          </w:tcPr>
          <w:p w:rsidR="009B0D3E" w:rsidRDefault="009B0D3E" w:rsidP="00884A1D">
            <w:pPr>
              <w:rPr>
                <w:rFonts w:hAnsi="宋体" w:hint="eastAsia"/>
                <w:szCs w:val="21"/>
              </w:rPr>
            </w:pPr>
            <w:r>
              <w:rPr>
                <w:rFonts w:hAnsi="宋体" w:hint="eastAsia"/>
                <w:szCs w:val="21"/>
              </w:rPr>
              <w:t>立面垂直</w:t>
            </w:r>
          </w:p>
        </w:tc>
        <w:tc>
          <w:tcPr>
            <w:tcW w:w="442" w:type="dxa"/>
            <w:vAlign w:val="center"/>
          </w:tcPr>
          <w:p w:rsidR="009B0D3E" w:rsidRDefault="009B0D3E" w:rsidP="00884A1D">
            <w:pPr>
              <w:rPr>
                <w:rFonts w:hAnsi="宋体" w:hint="eastAsia"/>
                <w:szCs w:val="21"/>
              </w:rPr>
            </w:pPr>
            <w:r>
              <w:rPr>
                <w:rFonts w:hAnsi="宋体" w:hint="eastAsia"/>
                <w:szCs w:val="21"/>
              </w:rPr>
              <w:t>室内</w:t>
            </w:r>
          </w:p>
        </w:tc>
        <w:tc>
          <w:tcPr>
            <w:tcW w:w="636" w:type="dxa"/>
            <w:vAlign w:val="center"/>
          </w:tcPr>
          <w:p w:rsidR="009B0D3E" w:rsidRDefault="009B0D3E" w:rsidP="00884A1D">
            <w:pPr>
              <w:rPr>
                <w:rFonts w:hAnsi="宋体" w:cs="宋体"/>
                <w:kern w:val="0"/>
                <w:szCs w:val="21"/>
              </w:rPr>
            </w:pPr>
            <w:r>
              <w:rPr>
                <w:rFonts w:hAnsi="宋体" w:cs="宋体"/>
                <w:kern w:val="0"/>
                <w:szCs w:val="21"/>
              </w:rPr>
              <w:t>2</w:t>
            </w:r>
          </w:p>
        </w:tc>
        <w:tc>
          <w:tcPr>
            <w:tcW w:w="426" w:type="dxa"/>
            <w:vAlign w:val="center"/>
          </w:tcPr>
          <w:p w:rsidR="009B0D3E" w:rsidRDefault="009B0D3E" w:rsidP="00884A1D">
            <w:pPr>
              <w:rPr>
                <w:rFonts w:hAnsi="宋体" w:cs="宋体"/>
                <w:kern w:val="0"/>
                <w:szCs w:val="21"/>
              </w:rPr>
            </w:pPr>
            <w:r>
              <w:rPr>
                <w:rFonts w:hAnsi="宋体" w:cs="宋体"/>
                <w:kern w:val="0"/>
                <w:szCs w:val="21"/>
              </w:rPr>
              <w:t>3</w:t>
            </w:r>
          </w:p>
        </w:tc>
        <w:tc>
          <w:tcPr>
            <w:tcW w:w="456" w:type="dxa"/>
            <w:vAlign w:val="center"/>
          </w:tcPr>
          <w:p w:rsidR="009B0D3E" w:rsidRDefault="009B0D3E" w:rsidP="00884A1D">
            <w:pPr>
              <w:rPr>
                <w:rFonts w:hAnsi="宋体" w:cs="宋体"/>
                <w:kern w:val="0"/>
                <w:szCs w:val="21"/>
              </w:rPr>
            </w:pPr>
            <w:r>
              <w:rPr>
                <w:rFonts w:hAnsi="宋体" w:cs="宋体" w:hint="eastAsia"/>
                <w:kern w:val="0"/>
                <w:szCs w:val="21"/>
              </w:rPr>
              <w:t>—</w:t>
            </w:r>
          </w:p>
        </w:tc>
        <w:tc>
          <w:tcPr>
            <w:tcW w:w="636" w:type="dxa"/>
            <w:vAlign w:val="center"/>
          </w:tcPr>
          <w:p w:rsidR="009B0D3E" w:rsidRDefault="009B0D3E" w:rsidP="00884A1D">
            <w:pPr>
              <w:rPr>
                <w:rFonts w:hAnsi="宋体" w:cs="宋体"/>
                <w:kern w:val="0"/>
                <w:szCs w:val="21"/>
              </w:rPr>
            </w:pPr>
            <w:r>
              <w:rPr>
                <w:rFonts w:hAnsi="宋体" w:cs="宋体"/>
                <w:kern w:val="0"/>
                <w:szCs w:val="21"/>
              </w:rPr>
              <w:t>2</w:t>
            </w:r>
          </w:p>
        </w:tc>
        <w:tc>
          <w:tcPr>
            <w:tcW w:w="636" w:type="dxa"/>
            <w:vAlign w:val="center"/>
          </w:tcPr>
          <w:p w:rsidR="009B0D3E" w:rsidRDefault="009B0D3E" w:rsidP="00884A1D">
            <w:pPr>
              <w:rPr>
                <w:rFonts w:hAnsi="宋体" w:cs="宋体"/>
                <w:kern w:val="0"/>
                <w:szCs w:val="21"/>
              </w:rPr>
            </w:pPr>
            <w:r>
              <w:rPr>
                <w:rFonts w:hAnsi="宋体" w:cs="宋体"/>
                <w:kern w:val="0"/>
                <w:szCs w:val="21"/>
              </w:rPr>
              <w:t>2</w:t>
            </w:r>
          </w:p>
        </w:tc>
        <w:tc>
          <w:tcPr>
            <w:tcW w:w="456" w:type="dxa"/>
            <w:vAlign w:val="center"/>
          </w:tcPr>
          <w:p w:rsidR="009B0D3E" w:rsidRDefault="009B0D3E" w:rsidP="00884A1D">
            <w:pPr>
              <w:rPr>
                <w:rFonts w:hAnsi="宋体" w:cs="宋体"/>
                <w:kern w:val="0"/>
                <w:szCs w:val="21"/>
              </w:rPr>
            </w:pPr>
            <w:r>
              <w:rPr>
                <w:rFonts w:hAnsi="宋体" w:cs="宋体"/>
                <w:kern w:val="0"/>
                <w:szCs w:val="21"/>
              </w:rPr>
              <w:t>4</w:t>
            </w:r>
          </w:p>
        </w:tc>
        <w:tc>
          <w:tcPr>
            <w:tcW w:w="595" w:type="dxa"/>
            <w:vAlign w:val="center"/>
          </w:tcPr>
          <w:p w:rsidR="009B0D3E" w:rsidRDefault="009B0D3E" w:rsidP="00884A1D">
            <w:pPr>
              <w:rPr>
                <w:rFonts w:hAnsi="宋体" w:cs="宋体"/>
                <w:kern w:val="0"/>
                <w:szCs w:val="21"/>
              </w:rPr>
            </w:pPr>
            <w:r>
              <w:rPr>
                <w:rFonts w:hAnsi="宋体" w:cs="宋体"/>
                <w:kern w:val="0"/>
                <w:szCs w:val="21"/>
              </w:rPr>
              <w:t>2</w:t>
            </w:r>
          </w:p>
        </w:tc>
        <w:tc>
          <w:tcPr>
            <w:tcW w:w="720" w:type="dxa"/>
            <w:gridSpan w:val="2"/>
            <w:vAlign w:val="center"/>
          </w:tcPr>
          <w:p w:rsidR="009B0D3E" w:rsidRDefault="009B0D3E" w:rsidP="00884A1D">
            <w:pPr>
              <w:rPr>
                <w:rFonts w:hAnsi="宋体" w:cs="宋体"/>
                <w:kern w:val="0"/>
                <w:szCs w:val="21"/>
              </w:rPr>
            </w:pPr>
            <w:r>
              <w:rPr>
                <w:rFonts w:hAnsi="宋体" w:cs="宋体"/>
                <w:kern w:val="0"/>
                <w:szCs w:val="21"/>
              </w:rPr>
              <w:t>2</w:t>
            </w:r>
          </w:p>
        </w:tc>
        <w:tc>
          <w:tcPr>
            <w:tcW w:w="540" w:type="dxa"/>
            <w:vAlign w:val="center"/>
          </w:tcPr>
          <w:p w:rsidR="009B0D3E" w:rsidRDefault="009B0D3E" w:rsidP="00884A1D">
            <w:pPr>
              <w:rPr>
                <w:rFonts w:hAnsi="宋体" w:cs="宋体"/>
                <w:kern w:val="0"/>
                <w:szCs w:val="21"/>
              </w:rPr>
            </w:pPr>
            <w:r>
              <w:rPr>
                <w:rFonts w:hAnsi="宋体" w:cs="宋体"/>
                <w:kern w:val="0"/>
                <w:szCs w:val="21"/>
              </w:rPr>
              <w:t>2</w:t>
            </w:r>
          </w:p>
        </w:tc>
        <w:tc>
          <w:tcPr>
            <w:tcW w:w="540" w:type="dxa"/>
            <w:vAlign w:val="center"/>
          </w:tcPr>
          <w:p w:rsidR="009B0D3E" w:rsidRDefault="009B0D3E" w:rsidP="00884A1D">
            <w:pPr>
              <w:rPr>
                <w:rFonts w:hAnsi="宋体" w:cs="宋体"/>
                <w:kern w:val="0"/>
                <w:szCs w:val="21"/>
              </w:rPr>
            </w:pPr>
            <w:r>
              <w:rPr>
                <w:rFonts w:hAnsi="宋体" w:cs="宋体"/>
                <w:kern w:val="0"/>
                <w:szCs w:val="21"/>
              </w:rPr>
              <w:t>2</w:t>
            </w:r>
          </w:p>
        </w:tc>
        <w:tc>
          <w:tcPr>
            <w:tcW w:w="720" w:type="dxa"/>
            <w:vAlign w:val="center"/>
          </w:tcPr>
          <w:p w:rsidR="009B0D3E" w:rsidRDefault="009B0D3E" w:rsidP="00884A1D">
            <w:pPr>
              <w:rPr>
                <w:rFonts w:hAnsi="宋体" w:cs="宋体"/>
                <w:kern w:val="0"/>
                <w:szCs w:val="21"/>
              </w:rPr>
            </w:pPr>
            <w:r>
              <w:rPr>
                <w:rFonts w:hAnsi="宋体" w:cs="宋体"/>
                <w:kern w:val="0"/>
                <w:szCs w:val="21"/>
              </w:rPr>
              <w:t>2</w:t>
            </w:r>
          </w:p>
        </w:tc>
        <w:tc>
          <w:tcPr>
            <w:tcW w:w="648" w:type="dxa"/>
            <w:vMerge w:val="restart"/>
            <w:vAlign w:val="center"/>
          </w:tcPr>
          <w:p w:rsidR="009B0D3E" w:rsidRDefault="009B0D3E" w:rsidP="00884A1D">
            <w:pPr>
              <w:rPr>
                <w:rFonts w:hAnsi="宋体" w:cs="宋体"/>
                <w:kern w:val="0"/>
                <w:szCs w:val="21"/>
              </w:rPr>
            </w:pPr>
            <w:r>
              <w:rPr>
                <w:rFonts w:hAnsi="宋体" w:cs="宋体" w:hint="eastAsia"/>
                <w:kern w:val="0"/>
                <w:szCs w:val="21"/>
              </w:rPr>
              <w:t>用</w:t>
            </w:r>
            <w:r>
              <w:rPr>
                <w:rFonts w:hAnsi="宋体" w:cs="宋体"/>
                <w:kern w:val="0"/>
                <w:szCs w:val="21"/>
              </w:rPr>
              <w:t xml:space="preserve">2m </w:t>
            </w:r>
            <w:r>
              <w:rPr>
                <w:rFonts w:hAnsi="宋体" w:cs="宋体" w:hint="eastAsia"/>
                <w:kern w:val="0"/>
                <w:szCs w:val="21"/>
              </w:rPr>
              <w:t>托线</w:t>
            </w:r>
          </w:p>
          <w:p w:rsidR="009B0D3E" w:rsidRDefault="009B0D3E" w:rsidP="00884A1D">
            <w:pPr>
              <w:rPr>
                <w:rFonts w:hAnsi="宋体" w:cs="宋体"/>
                <w:kern w:val="0"/>
                <w:szCs w:val="21"/>
              </w:rPr>
            </w:pPr>
            <w:r>
              <w:rPr>
                <w:rFonts w:hAnsi="宋体" w:cs="宋体" w:hint="eastAsia"/>
                <w:kern w:val="0"/>
                <w:szCs w:val="21"/>
              </w:rPr>
              <w:t>板检查</w:t>
            </w:r>
          </w:p>
          <w:p w:rsidR="009B0D3E" w:rsidRDefault="009B0D3E" w:rsidP="00884A1D">
            <w:pPr>
              <w:rPr>
                <w:rFonts w:hAnsi="宋体" w:hint="eastAsia"/>
                <w:szCs w:val="21"/>
              </w:rPr>
            </w:pPr>
          </w:p>
        </w:tc>
      </w:tr>
      <w:tr w:rsidR="009B0D3E" w:rsidTr="00884A1D">
        <w:trPr>
          <w:cantSplit/>
          <w:trHeight w:val="157"/>
        </w:trPr>
        <w:tc>
          <w:tcPr>
            <w:tcW w:w="495" w:type="dxa"/>
            <w:vMerge/>
            <w:vAlign w:val="center"/>
          </w:tcPr>
          <w:p w:rsidR="009B0D3E" w:rsidRDefault="009B0D3E" w:rsidP="00884A1D">
            <w:pPr>
              <w:rPr>
                <w:rFonts w:hAnsi="宋体" w:hint="eastAsia"/>
                <w:szCs w:val="21"/>
              </w:rPr>
            </w:pPr>
          </w:p>
        </w:tc>
        <w:tc>
          <w:tcPr>
            <w:tcW w:w="442" w:type="dxa"/>
            <w:vMerge/>
            <w:vAlign w:val="center"/>
          </w:tcPr>
          <w:p w:rsidR="009B0D3E" w:rsidRDefault="009B0D3E" w:rsidP="00884A1D">
            <w:pPr>
              <w:rPr>
                <w:rFonts w:hAnsi="宋体" w:hint="eastAsia"/>
                <w:szCs w:val="21"/>
              </w:rPr>
            </w:pPr>
          </w:p>
        </w:tc>
        <w:tc>
          <w:tcPr>
            <w:tcW w:w="442" w:type="dxa"/>
            <w:vAlign w:val="center"/>
          </w:tcPr>
          <w:p w:rsidR="009B0D3E" w:rsidRDefault="009B0D3E" w:rsidP="00884A1D">
            <w:pPr>
              <w:rPr>
                <w:rFonts w:hAnsi="宋体" w:hint="eastAsia"/>
                <w:szCs w:val="21"/>
              </w:rPr>
            </w:pPr>
            <w:r>
              <w:rPr>
                <w:rFonts w:hAnsi="宋体" w:hint="eastAsia"/>
                <w:szCs w:val="21"/>
              </w:rPr>
              <w:t>室外</w:t>
            </w:r>
          </w:p>
        </w:tc>
        <w:tc>
          <w:tcPr>
            <w:tcW w:w="636" w:type="dxa"/>
            <w:vAlign w:val="center"/>
          </w:tcPr>
          <w:p w:rsidR="009B0D3E" w:rsidRDefault="009B0D3E" w:rsidP="00884A1D">
            <w:pPr>
              <w:rPr>
                <w:rFonts w:hAnsi="宋体" w:cs="宋体"/>
                <w:kern w:val="0"/>
                <w:szCs w:val="21"/>
              </w:rPr>
            </w:pPr>
            <w:r>
              <w:rPr>
                <w:rFonts w:hAnsi="宋体" w:cs="宋体"/>
                <w:kern w:val="0"/>
                <w:szCs w:val="21"/>
              </w:rPr>
              <w:t>3</w:t>
            </w:r>
          </w:p>
        </w:tc>
        <w:tc>
          <w:tcPr>
            <w:tcW w:w="426" w:type="dxa"/>
            <w:vAlign w:val="center"/>
          </w:tcPr>
          <w:p w:rsidR="009B0D3E" w:rsidRDefault="009B0D3E" w:rsidP="00884A1D">
            <w:pPr>
              <w:rPr>
                <w:rFonts w:hAnsi="宋体" w:cs="宋体"/>
                <w:kern w:val="0"/>
                <w:szCs w:val="21"/>
              </w:rPr>
            </w:pPr>
            <w:r>
              <w:rPr>
                <w:rFonts w:hAnsi="宋体" w:cs="宋体"/>
                <w:kern w:val="0"/>
                <w:szCs w:val="21"/>
              </w:rPr>
              <w:t>6</w:t>
            </w:r>
          </w:p>
        </w:tc>
        <w:tc>
          <w:tcPr>
            <w:tcW w:w="456" w:type="dxa"/>
            <w:vAlign w:val="center"/>
          </w:tcPr>
          <w:p w:rsidR="009B0D3E" w:rsidRDefault="009B0D3E" w:rsidP="00884A1D">
            <w:pPr>
              <w:rPr>
                <w:rFonts w:hAnsi="宋体" w:cs="宋体"/>
                <w:kern w:val="0"/>
                <w:szCs w:val="21"/>
              </w:rPr>
            </w:pPr>
            <w:r>
              <w:rPr>
                <w:rFonts w:hAnsi="宋体" w:cs="宋体" w:hint="eastAsia"/>
                <w:kern w:val="0"/>
                <w:szCs w:val="21"/>
              </w:rPr>
              <w:t>—</w:t>
            </w:r>
          </w:p>
        </w:tc>
        <w:tc>
          <w:tcPr>
            <w:tcW w:w="636" w:type="dxa"/>
            <w:vAlign w:val="center"/>
          </w:tcPr>
          <w:p w:rsidR="009B0D3E" w:rsidRDefault="009B0D3E" w:rsidP="00884A1D">
            <w:pPr>
              <w:rPr>
                <w:rFonts w:hAnsi="宋体" w:cs="宋体"/>
                <w:kern w:val="0"/>
                <w:szCs w:val="21"/>
              </w:rPr>
            </w:pPr>
            <w:r>
              <w:rPr>
                <w:rFonts w:hAnsi="宋体" w:cs="宋体"/>
                <w:kern w:val="0"/>
                <w:szCs w:val="21"/>
              </w:rPr>
              <w:t>3</w:t>
            </w:r>
          </w:p>
        </w:tc>
        <w:tc>
          <w:tcPr>
            <w:tcW w:w="636" w:type="dxa"/>
            <w:vAlign w:val="center"/>
          </w:tcPr>
          <w:p w:rsidR="009B0D3E" w:rsidRDefault="009B0D3E" w:rsidP="00884A1D">
            <w:pPr>
              <w:rPr>
                <w:rFonts w:hAnsi="宋体" w:cs="宋体"/>
                <w:kern w:val="0"/>
                <w:szCs w:val="21"/>
              </w:rPr>
            </w:pPr>
            <w:r>
              <w:rPr>
                <w:rFonts w:hAnsi="宋体" w:cs="宋体"/>
                <w:kern w:val="0"/>
                <w:szCs w:val="21"/>
              </w:rPr>
              <w:t>3</w:t>
            </w:r>
          </w:p>
        </w:tc>
        <w:tc>
          <w:tcPr>
            <w:tcW w:w="456" w:type="dxa"/>
            <w:vAlign w:val="center"/>
          </w:tcPr>
          <w:p w:rsidR="009B0D3E" w:rsidRDefault="009B0D3E" w:rsidP="00884A1D">
            <w:pPr>
              <w:rPr>
                <w:rFonts w:hAnsi="宋体" w:cs="宋体"/>
                <w:kern w:val="0"/>
                <w:szCs w:val="21"/>
              </w:rPr>
            </w:pPr>
            <w:r>
              <w:rPr>
                <w:rFonts w:hAnsi="宋体" w:cs="宋体"/>
                <w:kern w:val="0"/>
                <w:szCs w:val="21"/>
              </w:rPr>
              <w:t>4</w:t>
            </w:r>
          </w:p>
        </w:tc>
        <w:tc>
          <w:tcPr>
            <w:tcW w:w="595" w:type="dxa"/>
            <w:vAlign w:val="center"/>
          </w:tcPr>
          <w:p w:rsidR="009B0D3E" w:rsidRDefault="009B0D3E" w:rsidP="00884A1D">
            <w:pPr>
              <w:rPr>
                <w:rFonts w:hAnsi="宋体" w:cs="宋体"/>
                <w:kern w:val="0"/>
                <w:szCs w:val="21"/>
              </w:rPr>
            </w:pPr>
            <w:r>
              <w:rPr>
                <w:rFonts w:hAnsi="宋体" w:cs="宋体"/>
                <w:kern w:val="0"/>
                <w:szCs w:val="21"/>
              </w:rPr>
              <w:t>3</w:t>
            </w:r>
          </w:p>
        </w:tc>
        <w:tc>
          <w:tcPr>
            <w:tcW w:w="720" w:type="dxa"/>
            <w:gridSpan w:val="2"/>
            <w:vAlign w:val="center"/>
          </w:tcPr>
          <w:p w:rsidR="009B0D3E" w:rsidRDefault="009B0D3E" w:rsidP="00884A1D">
            <w:pPr>
              <w:rPr>
                <w:rFonts w:hAnsi="宋体" w:cs="宋体"/>
                <w:kern w:val="0"/>
                <w:szCs w:val="21"/>
              </w:rPr>
            </w:pPr>
            <w:r>
              <w:rPr>
                <w:rFonts w:hAnsi="宋体" w:cs="宋体"/>
                <w:kern w:val="0"/>
                <w:szCs w:val="21"/>
              </w:rPr>
              <w:t>3</w:t>
            </w:r>
          </w:p>
        </w:tc>
        <w:tc>
          <w:tcPr>
            <w:tcW w:w="540" w:type="dxa"/>
            <w:vAlign w:val="center"/>
          </w:tcPr>
          <w:p w:rsidR="009B0D3E" w:rsidRDefault="009B0D3E" w:rsidP="00884A1D">
            <w:pPr>
              <w:rPr>
                <w:rFonts w:hAnsi="宋体" w:cs="宋体"/>
                <w:kern w:val="0"/>
                <w:szCs w:val="21"/>
              </w:rPr>
            </w:pPr>
            <w:r>
              <w:rPr>
                <w:rFonts w:hAnsi="宋体" w:cs="宋体"/>
                <w:kern w:val="0"/>
                <w:szCs w:val="21"/>
              </w:rPr>
              <w:t>3</w:t>
            </w:r>
          </w:p>
        </w:tc>
        <w:tc>
          <w:tcPr>
            <w:tcW w:w="540" w:type="dxa"/>
            <w:vAlign w:val="center"/>
          </w:tcPr>
          <w:p w:rsidR="009B0D3E" w:rsidRDefault="009B0D3E" w:rsidP="00884A1D">
            <w:pPr>
              <w:rPr>
                <w:rFonts w:hAnsi="宋体" w:cs="宋体"/>
                <w:kern w:val="0"/>
                <w:szCs w:val="21"/>
              </w:rPr>
            </w:pPr>
            <w:r>
              <w:rPr>
                <w:rFonts w:hAnsi="宋体" w:cs="宋体"/>
                <w:kern w:val="0"/>
                <w:szCs w:val="21"/>
              </w:rPr>
              <w:t>3</w:t>
            </w:r>
          </w:p>
        </w:tc>
        <w:tc>
          <w:tcPr>
            <w:tcW w:w="720" w:type="dxa"/>
            <w:vAlign w:val="center"/>
          </w:tcPr>
          <w:p w:rsidR="009B0D3E" w:rsidRDefault="009B0D3E" w:rsidP="00884A1D">
            <w:pPr>
              <w:rPr>
                <w:rFonts w:hAnsi="宋体" w:cs="宋体"/>
                <w:kern w:val="0"/>
                <w:szCs w:val="21"/>
              </w:rPr>
            </w:pPr>
            <w:r>
              <w:rPr>
                <w:rFonts w:hAnsi="宋体" w:cs="宋体"/>
                <w:kern w:val="0"/>
                <w:szCs w:val="21"/>
              </w:rPr>
              <w:t>3</w:t>
            </w:r>
          </w:p>
        </w:tc>
        <w:tc>
          <w:tcPr>
            <w:tcW w:w="648" w:type="dxa"/>
            <w:vMerge/>
            <w:vAlign w:val="center"/>
          </w:tcPr>
          <w:p w:rsidR="009B0D3E" w:rsidRDefault="009B0D3E" w:rsidP="00884A1D">
            <w:pPr>
              <w:rPr>
                <w:rFonts w:hAnsi="宋体" w:hint="eastAsia"/>
                <w:szCs w:val="21"/>
              </w:rPr>
            </w:pPr>
          </w:p>
        </w:tc>
      </w:tr>
      <w:tr w:rsidR="009B0D3E" w:rsidTr="00884A1D">
        <w:trPr>
          <w:trHeight w:val="157"/>
        </w:trPr>
        <w:tc>
          <w:tcPr>
            <w:tcW w:w="495" w:type="dxa"/>
            <w:vAlign w:val="center"/>
          </w:tcPr>
          <w:p w:rsidR="009B0D3E" w:rsidRDefault="009B0D3E" w:rsidP="00884A1D">
            <w:pPr>
              <w:rPr>
                <w:rFonts w:hAnsi="宋体" w:hint="eastAsia"/>
                <w:szCs w:val="21"/>
              </w:rPr>
            </w:pPr>
            <w:r>
              <w:rPr>
                <w:rFonts w:hAnsi="宋体" w:hint="eastAsia"/>
                <w:szCs w:val="21"/>
              </w:rPr>
              <w:t>2</w:t>
            </w:r>
          </w:p>
        </w:tc>
        <w:tc>
          <w:tcPr>
            <w:tcW w:w="884" w:type="dxa"/>
            <w:gridSpan w:val="2"/>
            <w:vAlign w:val="center"/>
          </w:tcPr>
          <w:p w:rsidR="009B0D3E" w:rsidRDefault="009B0D3E" w:rsidP="00884A1D">
            <w:pPr>
              <w:rPr>
                <w:rFonts w:hAnsi="宋体" w:hint="eastAsia"/>
                <w:szCs w:val="21"/>
              </w:rPr>
            </w:pPr>
            <w:r>
              <w:rPr>
                <w:rFonts w:hAnsi="宋体" w:hint="eastAsia"/>
                <w:szCs w:val="21"/>
              </w:rPr>
              <w:t>表面平整</w:t>
            </w:r>
          </w:p>
        </w:tc>
        <w:tc>
          <w:tcPr>
            <w:tcW w:w="636" w:type="dxa"/>
            <w:vAlign w:val="center"/>
          </w:tcPr>
          <w:p w:rsidR="009B0D3E" w:rsidRDefault="009B0D3E" w:rsidP="00884A1D">
            <w:pPr>
              <w:rPr>
                <w:rFonts w:hAnsi="宋体" w:cs="宋体"/>
                <w:kern w:val="0"/>
                <w:szCs w:val="21"/>
              </w:rPr>
            </w:pPr>
            <w:r>
              <w:rPr>
                <w:rFonts w:hAnsi="宋体" w:cs="宋体"/>
                <w:kern w:val="0"/>
                <w:szCs w:val="21"/>
              </w:rPr>
              <w:t>1</w:t>
            </w:r>
          </w:p>
        </w:tc>
        <w:tc>
          <w:tcPr>
            <w:tcW w:w="426" w:type="dxa"/>
            <w:vAlign w:val="center"/>
          </w:tcPr>
          <w:p w:rsidR="009B0D3E" w:rsidRDefault="009B0D3E" w:rsidP="00884A1D">
            <w:pPr>
              <w:rPr>
                <w:rFonts w:hAnsi="宋体" w:cs="宋体"/>
                <w:kern w:val="0"/>
                <w:szCs w:val="21"/>
              </w:rPr>
            </w:pPr>
            <w:r>
              <w:rPr>
                <w:rFonts w:hAnsi="宋体" w:cs="宋体"/>
                <w:kern w:val="0"/>
                <w:szCs w:val="21"/>
              </w:rPr>
              <w:t>3</w:t>
            </w:r>
          </w:p>
        </w:tc>
        <w:tc>
          <w:tcPr>
            <w:tcW w:w="456" w:type="dxa"/>
            <w:vAlign w:val="center"/>
          </w:tcPr>
          <w:p w:rsidR="009B0D3E" w:rsidRDefault="009B0D3E" w:rsidP="00884A1D">
            <w:pPr>
              <w:rPr>
                <w:rFonts w:hAnsi="宋体" w:cs="宋体"/>
                <w:kern w:val="0"/>
                <w:szCs w:val="21"/>
              </w:rPr>
            </w:pPr>
            <w:r>
              <w:rPr>
                <w:rFonts w:hAnsi="宋体" w:cs="宋体" w:hint="eastAsia"/>
                <w:kern w:val="0"/>
                <w:szCs w:val="21"/>
              </w:rPr>
              <w:t>—</w:t>
            </w:r>
          </w:p>
        </w:tc>
        <w:tc>
          <w:tcPr>
            <w:tcW w:w="636" w:type="dxa"/>
            <w:vAlign w:val="center"/>
          </w:tcPr>
          <w:p w:rsidR="009B0D3E" w:rsidRDefault="009B0D3E" w:rsidP="00884A1D">
            <w:pPr>
              <w:rPr>
                <w:rFonts w:hAnsi="宋体" w:cs="宋体"/>
                <w:kern w:val="0"/>
                <w:szCs w:val="21"/>
              </w:rPr>
            </w:pPr>
            <w:r>
              <w:rPr>
                <w:rFonts w:hAnsi="宋体" w:cs="宋体"/>
                <w:kern w:val="0"/>
                <w:szCs w:val="21"/>
              </w:rPr>
              <w:t>1</w:t>
            </w:r>
          </w:p>
        </w:tc>
        <w:tc>
          <w:tcPr>
            <w:tcW w:w="636" w:type="dxa"/>
            <w:vAlign w:val="center"/>
          </w:tcPr>
          <w:p w:rsidR="009B0D3E" w:rsidRDefault="009B0D3E" w:rsidP="00884A1D">
            <w:pPr>
              <w:rPr>
                <w:rFonts w:hAnsi="宋体" w:cs="宋体"/>
                <w:kern w:val="0"/>
                <w:szCs w:val="21"/>
              </w:rPr>
            </w:pPr>
            <w:r>
              <w:rPr>
                <w:rFonts w:hAnsi="宋体" w:cs="宋体"/>
                <w:kern w:val="0"/>
                <w:szCs w:val="21"/>
              </w:rPr>
              <w:t>2</w:t>
            </w:r>
          </w:p>
        </w:tc>
        <w:tc>
          <w:tcPr>
            <w:tcW w:w="456" w:type="dxa"/>
            <w:vAlign w:val="center"/>
          </w:tcPr>
          <w:p w:rsidR="009B0D3E" w:rsidRDefault="009B0D3E" w:rsidP="00884A1D">
            <w:pPr>
              <w:rPr>
                <w:rFonts w:hAnsi="宋体" w:cs="宋体"/>
                <w:kern w:val="0"/>
                <w:szCs w:val="21"/>
              </w:rPr>
            </w:pPr>
            <w:r>
              <w:rPr>
                <w:rFonts w:hAnsi="宋体" w:cs="宋体"/>
                <w:kern w:val="0"/>
                <w:szCs w:val="21"/>
              </w:rPr>
              <w:t>4</w:t>
            </w:r>
          </w:p>
        </w:tc>
        <w:tc>
          <w:tcPr>
            <w:tcW w:w="595" w:type="dxa"/>
            <w:vAlign w:val="center"/>
          </w:tcPr>
          <w:p w:rsidR="009B0D3E" w:rsidRDefault="009B0D3E" w:rsidP="00884A1D">
            <w:pPr>
              <w:rPr>
                <w:rFonts w:hAnsi="宋体" w:cs="宋体"/>
                <w:kern w:val="0"/>
                <w:szCs w:val="21"/>
              </w:rPr>
            </w:pPr>
            <w:r>
              <w:rPr>
                <w:rFonts w:hAnsi="宋体" w:cs="宋体"/>
                <w:kern w:val="0"/>
                <w:szCs w:val="21"/>
              </w:rPr>
              <w:t>2</w:t>
            </w:r>
          </w:p>
        </w:tc>
        <w:tc>
          <w:tcPr>
            <w:tcW w:w="720" w:type="dxa"/>
            <w:gridSpan w:val="2"/>
            <w:vAlign w:val="center"/>
          </w:tcPr>
          <w:p w:rsidR="009B0D3E" w:rsidRDefault="009B0D3E" w:rsidP="00884A1D">
            <w:pPr>
              <w:rPr>
                <w:rFonts w:hAnsi="宋体" w:cs="宋体"/>
                <w:kern w:val="0"/>
                <w:szCs w:val="21"/>
              </w:rPr>
            </w:pPr>
            <w:r>
              <w:rPr>
                <w:rFonts w:hAnsi="宋体" w:cs="宋体"/>
                <w:kern w:val="0"/>
                <w:szCs w:val="21"/>
              </w:rPr>
              <w:t>2</w:t>
            </w:r>
          </w:p>
        </w:tc>
        <w:tc>
          <w:tcPr>
            <w:tcW w:w="540" w:type="dxa"/>
            <w:vAlign w:val="center"/>
          </w:tcPr>
          <w:p w:rsidR="009B0D3E" w:rsidRDefault="009B0D3E" w:rsidP="00884A1D">
            <w:pPr>
              <w:rPr>
                <w:rFonts w:hAnsi="宋体" w:cs="宋体"/>
                <w:kern w:val="0"/>
                <w:szCs w:val="21"/>
              </w:rPr>
            </w:pPr>
            <w:r>
              <w:rPr>
                <w:rFonts w:hAnsi="宋体" w:cs="宋体"/>
                <w:kern w:val="0"/>
                <w:szCs w:val="21"/>
              </w:rPr>
              <w:t>2</w:t>
            </w:r>
          </w:p>
        </w:tc>
        <w:tc>
          <w:tcPr>
            <w:tcW w:w="540" w:type="dxa"/>
            <w:vAlign w:val="center"/>
          </w:tcPr>
          <w:p w:rsidR="009B0D3E" w:rsidRDefault="009B0D3E" w:rsidP="00884A1D">
            <w:pPr>
              <w:rPr>
                <w:rFonts w:hAnsi="宋体" w:cs="宋体"/>
                <w:kern w:val="0"/>
                <w:szCs w:val="21"/>
              </w:rPr>
            </w:pPr>
            <w:r>
              <w:rPr>
                <w:rFonts w:hAnsi="宋体" w:cs="宋体"/>
                <w:kern w:val="0"/>
                <w:szCs w:val="21"/>
              </w:rPr>
              <w:t>3</w:t>
            </w:r>
          </w:p>
        </w:tc>
        <w:tc>
          <w:tcPr>
            <w:tcW w:w="720" w:type="dxa"/>
            <w:vAlign w:val="center"/>
          </w:tcPr>
          <w:p w:rsidR="009B0D3E" w:rsidRDefault="009B0D3E" w:rsidP="00884A1D">
            <w:pPr>
              <w:rPr>
                <w:rFonts w:hAnsi="宋体" w:cs="宋体"/>
                <w:kern w:val="0"/>
                <w:szCs w:val="21"/>
              </w:rPr>
            </w:pPr>
            <w:r>
              <w:rPr>
                <w:rFonts w:hAnsi="宋体" w:cs="宋体"/>
                <w:kern w:val="0"/>
                <w:szCs w:val="21"/>
              </w:rPr>
              <w:t>3</w:t>
            </w:r>
          </w:p>
        </w:tc>
        <w:tc>
          <w:tcPr>
            <w:tcW w:w="648" w:type="dxa"/>
            <w:vAlign w:val="center"/>
          </w:tcPr>
          <w:p w:rsidR="009B0D3E" w:rsidRDefault="009B0D3E" w:rsidP="00884A1D">
            <w:pPr>
              <w:rPr>
                <w:rFonts w:hAnsi="宋体" w:hint="eastAsia"/>
                <w:szCs w:val="21"/>
              </w:rPr>
            </w:pPr>
            <w:r>
              <w:rPr>
                <w:rFonts w:hAnsi="宋体" w:hint="eastAsia"/>
                <w:szCs w:val="21"/>
              </w:rPr>
              <w:t>用</w:t>
            </w:r>
            <w:r>
              <w:rPr>
                <w:rFonts w:hAnsi="宋体" w:hint="eastAsia"/>
                <w:szCs w:val="21"/>
              </w:rPr>
              <w:t xml:space="preserve">2m </w:t>
            </w:r>
            <w:r>
              <w:rPr>
                <w:rFonts w:hAnsi="宋体" w:hint="eastAsia"/>
                <w:szCs w:val="21"/>
              </w:rPr>
              <w:t>靠尺和楔形塞尺检查</w:t>
            </w:r>
          </w:p>
        </w:tc>
      </w:tr>
      <w:tr w:rsidR="009B0D3E" w:rsidTr="00884A1D">
        <w:trPr>
          <w:trHeight w:val="157"/>
        </w:trPr>
        <w:tc>
          <w:tcPr>
            <w:tcW w:w="495" w:type="dxa"/>
            <w:vAlign w:val="center"/>
          </w:tcPr>
          <w:p w:rsidR="009B0D3E" w:rsidRDefault="009B0D3E" w:rsidP="00884A1D">
            <w:pPr>
              <w:rPr>
                <w:rFonts w:hAnsi="宋体" w:hint="eastAsia"/>
                <w:szCs w:val="21"/>
              </w:rPr>
            </w:pPr>
            <w:r>
              <w:rPr>
                <w:rFonts w:hAnsi="宋体" w:hint="eastAsia"/>
                <w:szCs w:val="21"/>
              </w:rPr>
              <w:t>3</w:t>
            </w:r>
          </w:p>
        </w:tc>
        <w:tc>
          <w:tcPr>
            <w:tcW w:w="884" w:type="dxa"/>
            <w:gridSpan w:val="2"/>
            <w:vAlign w:val="center"/>
          </w:tcPr>
          <w:p w:rsidR="009B0D3E" w:rsidRDefault="009B0D3E" w:rsidP="00884A1D">
            <w:pPr>
              <w:rPr>
                <w:rFonts w:hAnsi="宋体" w:hint="eastAsia"/>
                <w:szCs w:val="21"/>
              </w:rPr>
            </w:pPr>
            <w:r>
              <w:rPr>
                <w:rFonts w:hAnsi="宋体" w:hint="eastAsia"/>
                <w:szCs w:val="21"/>
              </w:rPr>
              <w:t>阳角方正</w:t>
            </w:r>
          </w:p>
        </w:tc>
        <w:tc>
          <w:tcPr>
            <w:tcW w:w="636" w:type="dxa"/>
            <w:vAlign w:val="center"/>
          </w:tcPr>
          <w:p w:rsidR="009B0D3E" w:rsidRDefault="009B0D3E" w:rsidP="00884A1D">
            <w:pPr>
              <w:rPr>
                <w:rFonts w:hAnsi="宋体" w:cs="宋体"/>
                <w:kern w:val="0"/>
                <w:szCs w:val="21"/>
              </w:rPr>
            </w:pPr>
            <w:r>
              <w:rPr>
                <w:rFonts w:hAnsi="宋体" w:cs="宋体"/>
                <w:kern w:val="0"/>
                <w:szCs w:val="21"/>
              </w:rPr>
              <w:t>2</w:t>
            </w:r>
          </w:p>
        </w:tc>
        <w:tc>
          <w:tcPr>
            <w:tcW w:w="426" w:type="dxa"/>
            <w:vAlign w:val="center"/>
          </w:tcPr>
          <w:p w:rsidR="009B0D3E" w:rsidRDefault="009B0D3E" w:rsidP="00884A1D">
            <w:pPr>
              <w:rPr>
                <w:rFonts w:hAnsi="宋体" w:cs="宋体"/>
                <w:kern w:val="0"/>
                <w:szCs w:val="21"/>
              </w:rPr>
            </w:pPr>
            <w:r>
              <w:rPr>
                <w:rFonts w:hAnsi="宋体" w:cs="宋体"/>
                <w:kern w:val="0"/>
                <w:szCs w:val="21"/>
              </w:rPr>
              <w:t>4</w:t>
            </w:r>
          </w:p>
        </w:tc>
        <w:tc>
          <w:tcPr>
            <w:tcW w:w="456" w:type="dxa"/>
            <w:vAlign w:val="center"/>
          </w:tcPr>
          <w:p w:rsidR="009B0D3E" w:rsidRDefault="009B0D3E" w:rsidP="00884A1D">
            <w:pPr>
              <w:rPr>
                <w:rFonts w:hAnsi="宋体" w:cs="宋体"/>
                <w:kern w:val="0"/>
                <w:szCs w:val="21"/>
              </w:rPr>
            </w:pPr>
            <w:r>
              <w:rPr>
                <w:rFonts w:hAnsi="宋体" w:cs="宋体" w:hint="eastAsia"/>
                <w:kern w:val="0"/>
                <w:szCs w:val="21"/>
              </w:rPr>
              <w:t>—</w:t>
            </w:r>
          </w:p>
        </w:tc>
        <w:tc>
          <w:tcPr>
            <w:tcW w:w="636" w:type="dxa"/>
            <w:vAlign w:val="center"/>
          </w:tcPr>
          <w:p w:rsidR="009B0D3E" w:rsidRDefault="009B0D3E" w:rsidP="00884A1D">
            <w:pPr>
              <w:rPr>
                <w:rFonts w:hAnsi="宋体" w:cs="宋体"/>
                <w:kern w:val="0"/>
                <w:szCs w:val="21"/>
              </w:rPr>
            </w:pPr>
            <w:r>
              <w:rPr>
                <w:rFonts w:hAnsi="宋体" w:cs="宋体"/>
                <w:kern w:val="0"/>
                <w:szCs w:val="21"/>
              </w:rPr>
              <w:t>2</w:t>
            </w:r>
          </w:p>
        </w:tc>
        <w:tc>
          <w:tcPr>
            <w:tcW w:w="636" w:type="dxa"/>
            <w:vAlign w:val="center"/>
          </w:tcPr>
          <w:p w:rsidR="009B0D3E" w:rsidRDefault="009B0D3E" w:rsidP="00884A1D">
            <w:pPr>
              <w:rPr>
                <w:rFonts w:hAnsi="宋体" w:cs="宋体"/>
                <w:kern w:val="0"/>
                <w:szCs w:val="21"/>
              </w:rPr>
            </w:pPr>
            <w:r>
              <w:rPr>
                <w:rFonts w:hAnsi="宋体" w:cs="宋体"/>
                <w:kern w:val="0"/>
                <w:szCs w:val="21"/>
              </w:rPr>
              <w:t>2</w:t>
            </w:r>
          </w:p>
        </w:tc>
        <w:tc>
          <w:tcPr>
            <w:tcW w:w="456" w:type="dxa"/>
            <w:vAlign w:val="center"/>
          </w:tcPr>
          <w:p w:rsidR="009B0D3E" w:rsidRDefault="009B0D3E" w:rsidP="00884A1D">
            <w:pPr>
              <w:rPr>
                <w:rFonts w:hAnsi="宋体" w:cs="宋体"/>
                <w:kern w:val="0"/>
                <w:szCs w:val="21"/>
              </w:rPr>
            </w:pPr>
            <w:r>
              <w:rPr>
                <w:rFonts w:hAnsi="宋体" w:cs="宋体" w:hint="eastAsia"/>
                <w:kern w:val="0"/>
                <w:szCs w:val="21"/>
              </w:rPr>
              <w:t>—</w:t>
            </w:r>
          </w:p>
        </w:tc>
        <w:tc>
          <w:tcPr>
            <w:tcW w:w="595" w:type="dxa"/>
            <w:vAlign w:val="center"/>
          </w:tcPr>
          <w:p w:rsidR="009B0D3E" w:rsidRDefault="009B0D3E" w:rsidP="00884A1D">
            <w:pPr>
              <w:rPr>
                <w:rFonts w:hAnsi="宋体" w:cs="宋体"/>
                <w:kern w:val="0"/>
                <w:szCs w:val="21"/>
              </w:rPr>
            </w:pPr>
            <w:r>
              <w:rPr>
                <w:rFonts w:hAnsi="宋体" w:cs="宋体"/>
                <w:kern w:val="0"/>
                <w:szCs w:val="21"/>
              </w:rPr>
              <w:t>2</w:t>
            </w:r>
          </w:p>
        </w:tc>
        <w:tc>
          <w:tcPr>
            <w:tcW w:w="720" w:type="dxa"/>
            <w:gridSpan w:val="2"/>
            <w:vAlign w:val="center"/>
          </w:tcPr>
          <w:p w:rsidR="009B0D3E" w:rsidRDefault="009B0D3E" w:rsidP="00884A1D">
            <w:pPr>
              <w:rPr>
                <w:rFonts w:hAnsi="宋体" w:cs="宋体"/>
                <w:kern w:val="0"/>
                <w:szCs w:val="21"/>
              </w:rPr>
            </w:pPr>
            <w:r>
              <w:rPr>
                <w:rFonts w:hAnsi="宋体" w:cs="宋体"/>
                <w:kern w:val="0"/>
                <w:szCs w:val="21"/>
              </w:rPr>
              <w:t>2</w:t>
            </w:r>
          </w:p>
        </w:tc>
        <w:tc>
          <w:tcPr>
            <w:tcW w:w="540" w:type="dxa"/>
            <w:vAlign w:val="center"/>
          </w:tcPr>
          <w:p w:rsidR="009B0D3E" w:rsidRDefault="009B0D3E" w:rsidP="00884A1D">
            <w:pPr>
              <w:rPr>
                <w:rFonts w:hAnsi="宋体" w:cs="宋体"/>
                <w:kern w:val="0"/>
                <w:szCs w:val="21"/>
              </w:rPr>
            </w:pPr>
            <w:r>
              <w:rPr>
                <w:rFonts w:hAnsi="宋体" w:cs="宋体"/>
                <w:kern w:val="0"/>
                <w:szCs w:val="21"/>
              </w:rPr>
              <w:t>2</w:t>
            </w:r>
          </w:p>
        </w:tc>
        <w:tc>
          <w:tcPr>
            <w:tcW w:w="540" w:type="dxa"/>
            <w:vAlign w:val="center"/>
          </w:tcPr>
          <w:p w:rsidR="009B0D3E" w:rsidRDefault="009B0D3E" w:rsidP="00884A1D">
            <w:pPr>
              <w:rPr>
                <w:rFonts w:hAnsi="宋体" w:cs="宋体"/>
                <w:kern w:val="0"/>
                <w:szCs w:val="21"/>
              </w:rPr>
            </w:pPr>
            <w:r>
              <w:rPr>
                <w:rFonts w:hAnsi="宋体" w:cs="宋体"/>
                <w:kern w:val="0"/>
                <w:szCs w:val="21"/>
              </w:rPr>
              <w:t>3</w:t>
            </w:r>
          </w:p>
        </w:tc>
        <w:tc>
          <w:tcPr>
            <w:tcW w:w="720" w:type="dxa"/>
            <w:vAlign w:val="center"/>
          </w:tcPr>
          <w:p w:rsidR="009B0D3E" w:rsidRDefault="009B0D3E" w:rsidP="00884A1D">
            <w:pPr>
              <w:rPr>
                <w:rFonts w:hAnsi="宋体" w:cs="宋体"/>
                <w:kern w:val="0"/>
                <w:szCs w:val="21"/>
              </w:rPr>
            </w:pPr>
            <w:r>
              <w:rPr>
                <w:rFonts w:hAnsi="宋体" w:cs="宋体"/>
                <w:kern w:val="0"/>
                <w:szCs w:val="21"/>
              </w:rPr>
              <w:t>3</w:t>
            </w:r>
          </w:p>
        </w:tc>
        <w:tc>
          <w:tcPr>
            <w:tcW w:w="648" w:type="dxa"/>
            <w:vAlign w:val="center"/>
          </w:tcPr>
          <w:p w:rsidR="009B0D3E" w:rsidRDefault="009B0D3E" w:rsidP="00884A1D">
            <w:pPr>
              <w:rPr>
                <w:rFonts w:hAnsi="宋体" w:hint="eastAsia"/>
                <w:szCs w:val="21"/>
              </w:rPr>
            </w:pPr>
            <w:r>
              <w:rPr>
                <w:rFonts w:hAnsi="宋体" w:hint="eastAsia"/>
                <w:szCs w:val="21"/>
              </w:rPr>
              <w:t>用</w:t>
            </w:r>
            <w:r>
              <w:rPr>
                <w:rFonts w:hAnsi="宋体" w:hint="eastAsia"/>
                <w:szCs w:val="21"/>
              </w:rPr>
              <w:t>200mm</w:t>
            </w:r>
            <w:r>
              <w:rPr>
                <w:rFonts w:hAnsi="宋体" w:hint="eastAsia"/>
                <w:szCs w:val="21"/>
              </w:rPr>
              <w:t>方尺检查</w:t>
            </w:r>
          </w:p>
        </w:tc>
      </w:tr>
      <w:tr w:rsidR="009B0D3E" w:rsidTr="00884A1D">
        <w:trPr>
          <w:cantSplit/>
          <w:trHeight w:val="157"/>
        </w:trPr>
        <w:tc>
          <w:tcPr>
            <w:tcW w:w="495" w:type="dxa"/>
            <w:vAlign w:val="center"/>
          </w:tcPr>
          <w:p w:rsidR="009B0D3E" w:rsidRDefault="009B0D3E" w:rsidP="00884A1D">
            <w:pPr>
              <w:rPr>
                <w:rFonts w:hAnsi="宋体" w:hint="eastAsia"/>
                <w:szCs w:val="21"/>
              </w:rPr>
            </w:pPr>
            <w:r>
              <w:rPr>
                <w:rFonts w:hAnsi="宋体" w:hint="eastAsia"/>
                <w:szCs w:val="21"/>
              </w:rPr>
              <w:t>4</w:t>
            </w:r>
          </w:p>
        </w:tc>
        <w:tc>
          <w:tcPr>
            <w:tcW w:w="884" w:type="dxa"/>
            <w:gridSpan w:val="2"/>
            <w:vAlign w:val="center"/>
          </w:tcPr>
          <w:p w:rsidR="009B0D3E" w:rsidRDefault="009B0D3E" w:rsidP="00884A1D">
            <w:pPr>
              <w:rPr>
                <w:rFonts w:hAnsi="宋体" w:hint="eastAsia"/>
                <w:szCs w:val="21"/>
              </w:rPr>
            </w:pPr>
            <w:r>
              <w:rPr>
                <w:rFonts w:hAnsi="宋体" w:hint="eastAsia"/>
                <w:szCs w:val="21"/>
              </w:rPr>
              <w:t>接缝平直</w:t>
            </w:r>
          </w:p>
        </w:tc>
        <w:tc>
          <w:tcPr>
            <w:tcW w:w="636" w:type="dxa"/>
            <w:vAlign w:val="center"/>
          </w:tcPr>
          <w:p w:rsidR="009B0D3E" w:rsidRDefault="009B0D3E" w:rsidP="00884A1D">
            <w:pPr>
              <w:rPr>
                <w:rFonts w:hAnsi="宋体" w:cs="宋体"/>
                <w:kern w:val="0"/>
                <w:szCs w:val="21"/>
              </w:rPr>
            </w:pPr>
            <w:r>
              <w:rPr>
                <w:rFonts w:hAnsi="宋体" w:cs="宋体"/>
                <w:kern w:val="0"/>
                <w:szCs w:val="21"/>
              </w:rPr>
              <w:t>2</w:t>
            </w:r>
          </w:p>
        </w:tc>
        <w:tc>
          <w:tcPr>
            <w:tcW w:w="426" w:type="dxa"/>
            <w:vAlign w:val="center"/>
          </w:tcPr>
          <w:p w:rsidR="009B0D3E" w:rsidRDefault="009B0D3E" w:rsidP="00884A1D">
            <w:pPr>
              <w:rPr>
                <w:rFonts w:hAnsi="宋体" w:cs="宋体"/>
                <w:kern w:val="0"/>
                <w:szCs w:val="21"/>
              </w:rPr>
            </w:pPr>
            <w:r>
              <w:rPr>
                <w:rFonts w:hAnsi="宋体" w:cs="宋体"/>
                <w:kern w:val="0"/>
                <w:szCs w:val="21"/>
              </w:rPr>
              <w:t>4</w:t>
            </w:r>
          </w:p>
        </w:tc>
        <w:tc>
          <w:tcPr>
            <w:tcW w:w="456" w:type="dxa"/>
            <w:vAlign w:val="center"/>
          </w:tcPr>
          <w:p w:rsidR="009B0D3E" w:rsidRDefault="009B0D3E" w:rsidP="00884A1D">
            <w:pPr>
              <w:rPr>
                <w:rFonts w:hAnsi="宋体" w:cs="宋体"/>
                <w:kern w:val="0"/>
                <w:szCs w:val="21"/>
              </w:rPr>
            </w:pPr>
            <w:r>
              <w:rPr>
                <w:rFonts w:hAnsi="宋体" w:cs="宋体"/>
                <w:kern w:val="0"/>
                <w:szCs w:val="21"/>
              </w:rPr>
              <w:t>5</w:t>
            </w:r>
          </w:p>
        </w:tc>
        <w:tc>
          <w:tcPr>
            <w:tcW w:w="636" w:type="dxa"/>
            <w:vAlign w:val="center"/>
          </w:tcPr>
          <w:p w:rsidR="009B0D3E" w:rsidRDefault="009B0D3E" w:rsidP="00884A1D">
            <w:pPr>
              <w:rPr>
                <w:rFonts w:hAnsi="宋体" w:cs="宋体"/>
                <w:kern w:val="0"/>
                <w:szCs w:val="21"/>
              </w:rPr>
            </w:pPr>
            <w:r>
              <w:rPr>
                <w:rFonts w:hAnsi="宋体" w:cs="宋体"/>
                <w:kern w:val="0"/>
                <w:szCs w:val="21"/>
              </w:rPr>
              <w:t>2</w:t>
            </w:r>
          </w:p>
        </w:tc>
        <w:tc>
          <w:tcPr>
            <w:tcW w:w="636" w:type="dxa"/>
            <w:vAlign w:val="center"/>
          </w:tcPr>
          <w:p w:rsidR="009B0D3E" w:rsidRDefault="009B0D3E" w:rsidP="00884A1D">
            <w:pPr>
              <w:rPr>
                <w:rFonts w:hAnsi="宋体" w:cs="宋体"/>
                <w:kern w:val="0"/>
                <w:szCs w:val="21"/>
              </w:rPr>
            </w:pPr>
            <w:r>
              <w:rPr>
                <w:rFonts w:hAnsi="宋体" w:cs="宋体"/>
                <w:kern w:val="0"/>
                <w:szCs w:val="21"/>
              </w:rPr>
              <w:t>3</w:t>
            </w:r>
          </w:p>
        </w:tc>
        <w:tc>
          <w:tcPr>
            <w:tcW w:w="456" w:type="dxa"/>
            <w:vAlign w:val="center"/>
          </w:tcPr>
          <w:p w:rsidR="009B0D3E" w:rsidRDefault="009B0D3E" w:rsidP="00884A1D">
            <w:pPr>
              <w:rPr>
                <w:rFonts w:hAnsi="宋体" w:cs="宋体"/>
                <w:kern w:val="0"/>
                <w:szCs w:val="21"/>
              </w:rPr>
            </w:pPr>
            <w:r>
              <w:rPr>
                <w:rFonts w:hAnsi="宋体" w:cs="宋体"/>
                <w:kern w:val="0"/>
                <w:szCs w:val="21"/>
              </w:rPr>
              <w:t>4</w:t>
            </w:r>
          </w:p>
        </w:tc>
        <w:tc>
          <w:tcPr>
            <w:tcW w:w="595" w:type="dxa"/>
            <w:vAlign w:val="center"/>
          </w:tcPr>
          <w:p w:rsidR="009B0D3E" w:rsidRDefault="009B0D3E" w:rsidP="00884A1D">
            <w:pPr>
              <w:rPr>
                <w:rFonts w:hAnsi="宋体" w:cs="宋体"/>
                <w:kern w:val="0"/>
                <w:szCs w:val="21"/>
              </w:rPr>
            </w:pPr>
            <w:r>
              <w:rPr>
                <w:rFonts w:hAnsi="宋体" w:cs="宋体"/>
                <w:kern w:val="0"/>
                <w:szCs w:val="21"/>
              </w:rPr>
              <w:t>3</w:t>
            </w:r>
          </w:p>
        </w:tc>
        <w:tc>
          <w:tcPr>
            <w:tcW w:w="720" w:type="dxa"/>
            <w:gridSpan w:val="2"/>
            <w:vAlign w:val="center"/>
          </w:tcPr>
          <w:p w:rsidR="009B0D3E" w:rsidRDefault="009B0D3E" w:rsidP="00884A1D">
            <w:pPr>
              <w:rPr>
                <w:rFonts w:hAnsi="宋体" w:cs="宋体"/>
                <w:kern w:val="0"/>
                <w:szCs w:val="21"/>
              </w:rPr>
            </w:pPr>
            <w:r>
              <w:rPr>
                <w:rFonts w:hAnsi="宋体" w:cs="宋体"/>
                <w:kern w:val="0"/>
                <w:szCs w:val="21"/>
              </w:rPr>
              <w:t>2</w:t>
            </w:r>
          </w:p>
        </w:tc>
        <w:tc>
          <w:tcPr>
            <w:tcW w:w="540" w:type="dxa"/>
            <w:vAlign w:val="center"/>
          </w:tcPr>
          <w:p w:rsidR="009B0D3E" w:rsidRDefault="009B0D3E" w:rsidP="00884A1D">
            <w:pPr>
              <w:rPr>
                <w:rFonts w:hAnsi="宋体" w:cs="宋体"/>
                <w:kern w:val="0"/>
                <w:szCs w:val="21"/>
              </w:rPr>
            </w:pPr>
            <w:r>
              <w:rPr>
                <w:rFonts w:hAnsi="宋体" w:cs="宋体"/>
                <w:kern w:val="0"/>
                <w:szCs w:val="21"/>
              </w:rPr>
              <w:t>2</w:t>
            </w:r>
          </w:p>
        </w:tc>
        <w:tc>
          <w:tcPr>
            <w:tcW w:w="540" w:type="dxa"/>
            <w:vAlign w:val="center"/>
          </w:tcPr>
          <w:p w:rsidR="009B0D3E" w:rsidRDefault="009B0D3E" w:rsidP="00884A1D">
            <w:pPr>
              <w:rPr>
                <w:rFonts w:hAnsi="宋体" w:cs="宋体"/>
                <w:kern w:val="0"/>
                <w:szCs w:val="21"/>
              </w:rPr>
            </w:pPr>
            <w:r>
              <w:rPr>
                <w:rFonts w:hAnsi="宋体" w:cs="宋体"/>
                <w:kern w:val="0"/>
                <w:szCs w:val="21"/>
              </w:rPr>
              <w:t>0.5</w:t>
            </w:r>
          </w:p>
        </w:tc>
        <w:tc>
          <w:tcPr>
            <w:tcW w:w="720" w:type="dxa"/>
            <w:vAlign w:val="center"/>
          </w:tcPr>
          <w:p w:rsidR="009B0D3E" w:rsidRDefault="009B0D3E" w:rsidP="00884A1D">
            <w:pPr>
              <w:rPr>
                <w:rFonts w:hAnsi="宋体" w:cs="宋体"/>
                <w:kern w:val="0"/>
                <w:szCs w:val="21"/>
              </w:rPr>
            </w:pPr>
            <w:r>
              <w:rPr>
                <w:rFonts w:hAnsi="宋体" w:cs="宋体"/>
                <w:kern w:val="0"/>
                <w:szCs w:val="21"/>
              </w:rPr>
              <w:t>1</w:t>
            </w:r>
          </w:p>
        </w:tc>
        <w:tc>
          <w:tcPr>
            <w:tcW w:w="648" w:type="dxa"/>
            <w:vMerge w:val="restart"/>
            <w:vAlign w:val="center"/>
          </w:tcPr>
          <w:p w:rsidR="009B0D3E" w:rsidRDefault="009B0D3E" w:rsidP="00884A1D">
            <w:pPr>
              <w:rPr>
                <w:rFonts w:hAnsi="宋体" w:hint="eastAsia"/>
                <w:szCs w:val="21"/>
              </w:rPr>
            </w:pPr>
            <w:r>
              <w:rPr>
                <w:rFonts w:hAnsi="宋体" w:hint="eastAsia"/>
                <w:szCs w:val="21"/>
              </w:rPr>
              <w:t>拉</w:t>
            </w:r>
            <w:r>
              <w:rPr>
                <w:rFonts w:hAnsi="宋体" w:hint="eastAsia"/>
                <w:szCs w:val="21"/>
              </w:rPr>
              <w:t xml:space="preserve">5m </w:t>
            </w:r>
            <w:r>
              <w:rPr>
                <w:rFonts w:hAnsi="宋体" w:hint="eastAsia"/>
                <w:szCs w:val="21"/>
              </w:rPr>
              <w:lastRenderedPageBreak/>
              <w:t>线检查，不足</w:t>
            </w:r>
            <w:r>
              <w:rPr>
                <w:rFonts w:hAnsi="宋体" w:hint="eastAsia"/>
                <w:szCs w:val="21"/>
              </w:rPr>
              <w:t>5m</w:t>
            </w:r>
            <w:r>
              <w:rPr>
                <w:rFonts w:hAnsi="宋体" w:hint="eastAsia"/>
                <w:szCs w:val="21"/>
              </w:rPr>
              <w:t>，拉通线检查</w:t>
            </w:r>
          </w:p>
        </w:tc>
      </w:tr>
      <w:tr w:rsidR="009B0D3E" w:rsidTr="00884A1D">
        <w:trPr>
          <w:cantSplit/>
          <w:trHeight w:val="157"/>
        </w:trPr>
        <w:tc>
          <w:tcPr>
            <w:tcW w:w="495" w:type="dxa"/>
            <w:vAlign w:val="center"/>
          </w:tcPr>
          <w:p w:rsidR="009B0D3E" w:rsidRDefault="009B0D3E" w:rsidP="00884A1D">
            <w:pPr>
              <w:rPr>
                <w:rFonts w:hAnsi="宋体" w:hint="eastAsia"/>
                <w:szCs w:val="21"/>
              </w:rPr>
            </w:pPr>
            <w:r>
              <w:rPr>
                <w:rFonts w:hAnsi="宋体" w:hint="eastAsia"/>
                <w:szCs w:val="21"/>
              </w:rPr>
              <w:lastRenderedPageBreak/>
              <w:t>5</w:t>
            </w:r>
          </w:p>
        </w:tc>
        <w:tc>
          <w:tcPr>
            <w:tcW w:w="884" w:type="dxa"/>
            <w:gridSpan w:val="2"/>
            <w:vAlign w:val="center"/>
          </w:tcPr>
          <w:p w:rsidR="009B0D3E" w:rsidRDefault="009B0D3E" w:rsidP="00884A1D">
            <w:pPr>
              <w:rPr>
                <w:rFonts w:hAnsi="宋体" w:hint="eastAsia"/>
                <w:szCs w:val="21"/>
              </w:rPr>
            </w:pPr>
            <w:r>
              <w:rPr>
                <w:rFonts w:hAnsi="宋体" w:hint="eastAsia"/>
                <w:szCs w:val="21"/>
              </w:rPr>
              <w:t>墙裙上口平直</w:t>
            </w:r>
          </w:p>
        </w:tc>
        <w:tc>
          <w:tcPr>
            <w:tcW w:w="636" w:type="dxa"/>
            <w:vAlign w:val="center"/>
          </w:tcPr>
          <w:p w:rsidR="009B0D3E" w:rsidRDefault="009B0D3E" w:rsidP="00884A1D">
            <w:pPr>
              <w:rPr>
                <w:rFonts w:hAnsi="宋体" w:cs="宋体"/>
                <w:kern w:val="0"/>
                <w:szCs w:val="21"/>
              </w:rPr>
            </w:pPr>
            <w:r>
              <w:rPr>
                <w:rFonts w:hAnsi="宋体" w:cs="宋体"/>
                <w:kern w:val="0"/>
                <w:szCs w:val="21"/>
              </w:rPr>
              <w:t>2</w:t>
            </w:r>
          </w:p>
        </w:tc>
        <w:tc>
          <w:tcPr>
            <w:tcW w:w="426" w:type="dxa"/>
            <w:vAlign w:val="center"/>
          </w:tcPr>
          <w:p w:rsidR="009B0D3E" w:rsidRDefault="009B0D3E" w:rsidP="00884A1D">
            <w:pPr>
              <w:rPr>
                <w:rFonts w:hAnsi="宋体" w:cs="宋体"/>
                <w:kern w:val="0"/>
                <w:szCs w:val="21"/>
              </w:rPr>
            </w:pPr>
            <w:r>
              <w:rPr>
                <w:rFonts w:hAnsi="宋体" w:cs="宋体"/>
                <w:kern w:val="0"/>
                <w:szCs w:val="21"/>
              </w:rPr>
              <w:t>3</w:t>
            </w:r>
          </w:p>
        </w:tc>
        <w:tc>
          <w:tcPr>
            <w:tcW w:w="456" w:type="dxa"/>
            <w:vAlign w:val="center"/>
          </w:tcPr>
          <w:p w:rsidR="009B0D3E" w:rsidRDefault="009B0D3E" w:rsidP="00884A1D">
            <w:pPr>
              <w:rPr>
                <w:rFonts w:hAnsi="宋体" w:cs="宋体"/>
                <w:kern w:val="0"/>
                <w:szCs w:val="21"/>
              </w:rPr>
            </w:pPr>
            <w:r>
              <w:rPr>
                <w:rFonts w:hAnsi="宋体" w:cs="宋体"/>
                <w:kern w:val="0"/>
                <w:szCs w:val="21"/>
              </w:rPr>
              <w:t>3</w:t>
            </w:r>
          </w:p>
        </w:tc>
        <w:tc>
          <w:tcPr>
            <w:tcW w:w="636" w:type="dxa"/>
            <w:vAlign w:val="center"/>
          </w:tcPr>
          <w:p w:rsidR="009B0D3E" w:rsidRDefault="009B0D3E" w:rsidP="00884A1D">
            <w:pPr>
              <w:rPr>
                <w:rFonts w:hAnsi="宋体" w:cs="宋体"/>
                <w:kern w:val="0"/>
                <w:szCs w:val="21"/>
              </w:rPr>
            </w:pPr>
            <w:r>
              <w:rPr>
                <w:rFonts w:hAnsi="宋体" w:cs="宋体"/>
                <w:kern w:val="0"/>
                <w:szCs w:val="21"/>
              </w:rPr>
              <w:t>2</w:t>
            </w:r>
          </w:p>
        </w:tc>
        <w:tc>
          <w:tcPr>
            <w:tcW w:w="636" w:type="dxa"/>
            <w:vAlign w:val="center"/>
          </w:tcPr>
          <w:p w:rsidR="009B0D3E" w:rsidRDefault="009B0D3E" w:rsidP="00884A1D">
            <w:pPr>
              <w:rPr>
                <w:rFonts w:hAnsi="宋体" w:cs="宋体"/>
                <w:kern w:val="0"/>
                <w:szCs w:val="21"/>
              </w:rPr>
            </w:pPr>
            <w:r>
              <w:rPr>
                <w:rFonts w:hAnsi="宋体" w:cs="宋体"/>
                <w:kern w:val="0"/>
                <w:szCs w:val="21"/>
              </w:rPr>
              <w:t>2</w:t>
            </w:r>
          </w:p>
        </w:tc>
        <w:tc>
          <w:tcPr>
            <w:tcW w:w="456" w:type="dxa"/>
            <w:vAlign w:val="center"/>
          </w:tcPr>
          <w:p w:rsidR="009B0D3E" w:rsidRDefault="009B0D3E" w:rsidP="00884A1D">
            <w:pPr>
              <w:rPr>
                <w:rFonts w:hAnsi="宋体" w:cs="宋体"/>
                <w:kern w:val="0"/>
                <w:szCs w:val="21"/>
              </w:rPr>
            </w:pPr>
            <w:r>
              <w:rPr>
                <w:rFonts w:hAnsi="宋体" w:cs="宋体"/>
                <w:kern w:val="0"/>
                <w:szCs w:val="21"/>
              </w:rPr>
              <w:t>3</w:t>
            </w:r>
          </w:p>
        </w:tc>
        <w:tc>
          <w:tcPr>
            <w:tcW w:w="595" w:type="dxa"/>
            <w:vAlign w:val="center"/>
          </w:tcPr>
          <w:p w:rsidR="009B0D3E" w:rsidRDefault="009B0D3E" w:rsidP="00884A1D">
            <w:pPr>
              <w:rPr>
                <w:rFonts w:hAnsi="宋体" w:cs="宋体"/>
                <w:kern w:val="0"/>
                <w:szCs w:val="21"/>
              </w:rPr>
            </w:pPr>
            <w:r>
              <w:rPr>
                <w:rFonts w:hAnsi="宋体" w:cs="宋体"/>
                <w:kern w:val="0"/>
                <w:szCs w:val="21"/>
              </w:rPr>
              <w:t>2</w:t>
            </w:r>
          </w:p>
        </w:tc>
        <w:tc>
          <w:tcPr>
            <w:tcW w:w="720" w:type="dxa"/>
            <w:gridSpan w:val="2"/>
            <w:vAlign w:val="center"/>
          </w:tcPr>
          <w:p w:rsidR="009B0D3E" w:rsidRDefault="009B0D3E" w:rsidP="00884A1D">
            <w:pPr>
              <w:rPr>
                <w:rFonts w:hAnsi="宋体" w:cs="宋体"/>
                <w:kern w:val="0"/>
                <w:szCs w:val="21"/>
              </w:rPr>
            </w:pPr>
            <w:r>
              <w:rPr>
                <w:rFonts w:hAnsi="宋体" w:cs="宋体"/>
                <w:kern w:val="0"/>
                <w:szCs w:val="21"/>
              </w:rPr>
              <w:t>2</w:t>
            </w:r>
          </w:p>
        </w:tc>
        <w:tc>
          <w:tcPr>
            <w:tcW w:w="540" w:type="dxa"/>
            <w:vAlign w:val="center"/>
          </w:tcPr>
          <w:p w:rsidR="009B0D3E" w:rsidRDefault="009B0D3E" w:rsidP="00884A1D">
            <w:pPr>
              <w:rPr>
                <w:rFonts w:hAnsi="宋体" w:cs="宋体"/>
                <w:kern w:val="0"/>
                <w:szCs w:val="21"/>
              </w:rPr>
            </w:pPr>
            <w:r>
              <w:rPr>
                <w:rFonts w:hAnsi="宋体" w:cs="宋体"/>
                <w:kern w:val="0"/>
                <w:szCs w:val="21"/>
              </w:rPr>
              <w:t>2</w:t>
            </w:r>
          </w:p>
        </w:tc>
        <w:tc>
          <w:tcPr>
            <w:tcW w:w="540" w:type="dxa"/>
            <w:vAlign w:val="center"/>
          </w:tcPr>
          <w:p w:rsidR="009B0D3E" w:rsidRDefault="009B0D3E" w:rsidP="00884A1D">
            <w:pPr>
              <w:rPr>
                <w:rFonts w:hAnsi="宋体" w:cs="宋体"/>
                <w:kern w:val="0"/>
                <w:szCs w:val="21"/>
              </w:rPr>
            </w:pPr>
            <w:r>
              <w:rPr>
                <w:rFonts w:hAnsi="宋体" w:cs="宋体"/>
                <w:kern w:val="0"/>
                <w:szCs w:val="21"/>
              </w:rPr>
              <w:t>2</w:t>
            </w:r>
          </w:p>
        </w:tc>
        <w:tc>
          <w:tcPr>
            <w:tcW w:w="720" w:type="dxa"/>
            <w:vAlign w:val="center"/>
          </w:tcPr>
          <w:p w:rsidR="009B0D3E" w:rsidRDefault="009B0D3E" w:rsidP="00884A1D">
            <w:pPr>
              <w:rPr>
                <w:rFonts w:hAnsi="宋体" w:cs="宋体"/>
                <w:kern w:val="0"/>
                <w:szCs w:val="21"/>
              </w:rPr>
            </w:pPr>
            <w:r>
              <w:rPr>
                <w:rFonts w:hAnsi="宋体" w:cs="宋体"/>
                <w:kern w:val="0"/>
                <w:szCs w:val="21"/>
              </w:rPr>
              <w:t>3</w:t>
            </w:r>
          </w:p>
        </w:tc>
        <w:tc>
          <w:tcPr>
            <w:tcW w:w="648" w:type="dxa"/>
            <w:vMerge/>
            <w:vAlign w:val="center"/>
          </w:tcPr>
          <w:p w:rsidR="009B0D3E" w:rsidRDefault="009B0D3E" w:rsidP="00884A1D">
            <w:pPr>
              <w:rPr>
                <w:rFonts w:hAnsi="宋体" w:hint="eastAsia"/>
                <w:szCs w:val="21"/>
              </w:rPr>
            </w:pPr>
          </w:p>
        </w:tc>
      </w:tr>
      <w:tr w:rsidR="009B0D3E" w:rsidTr="00884A1D">
        <w:trPr>
          <w:cantSplit/>
          <w:trHeight w:val="780"/>
        </w:trPr>
        <w:tc>
          <w:tcPr>
            <w:tcW w:w="495" w:type="dxa"/>
            <w:vMerge w:val="restart"/>
            <w:vAlign w:val="center"/>
          </w:tcPr>
          <w:p w:rsidR="009B0D3E" w:rsidRDefault="009B0D3E" w:rsidP="00884A1D">
            <w:pPr>
              <w:rPr>
                <w:rFonts w:hAnsi="宋体" w:hint="eastAsia"/>
                <w:szCs w:val="21"/>
              </w:rPr>
            </w:pPr>
            <w:r>
              <w:rPr>
                <w:rFonts w:hAnsi="宋体" w:hint="eastAsia"/>
                <w:szCs w:val="21"/>
              </w:rPr>
              <w:lastRenderedPageBreak/>
              <w:t>6</w:t>
            </w:r>
          </w:p>
        </w:tc>
        <w:tc>
          <w:tcPr>
            <w:tcW w:w="884" w:type="dxa"/>
            <w:gridSpan w:val="2"/>
            <w:vMerge w:val="restart"/>
            <w:vAlign w:val="center"/>
          </w:tcPr>
          <w:p w:rsidR="009B0D3E" w:rsidRDefault="009B0D3E" w:rsidP="00884A1D">
            <w:pPr>
              <w:rPr>
                <w:rFonts w:hAnsi="宋体" w:hint="eastAsia"/>
                <w:szCs w:val="21"/>
              </w:rPr>
            </w:pPr>
            <w:r>
              <w:rPr>
                <w:rFonts w:hAnsi="宋体" w:hint="eastAsia"/>
                <w:szCs w:val="21"/>
              </w:rPr>
              <w:t>接缝高低</w:t>
            </w:r>
          </w:p>
        </w:tc>
        <w:tc>
          <w:tcPr>
            <w:tcW w:w="636" w:type="dxa"/>
            <w:vMerge w:val="restart"/>
            <w:vAlign w:val="center"/>
          </w:tcPr>
          <w:p w:rsidR="009B0D3E" w:rsidRDefault="009B0D3E" w:rsidP="00884A1D">
            <w:pPr>
              <w:rPr>
                <w:rFonts w:hAnsi="宋体" w:cs="宋体" w:hint="eastAsia"/>
                <w:kern w:val="0"/>
                <w:szCs w:val="21"/>
              </w:rPr>
            </w:pPr>
            <w:r>
              <w:rPr>
                <w:rFonts w:hAnsi="宋体" w:cs="宋体" w:hint="eastAsia"/>
                <w:kern w:val="0"/>
                <w:szCs w:val="21"/>
              </w:rPr>
              <w:t>0</w:t>
            </w:r>
            <w:r>
              <w:rPr>
                <w:rFonts w:hAnsi="宋体" w:cs="宋体" w:hint="eastAsia"/>
                <w:kern w:val="0"/>
                <w:szCs w:val="21"/>
              </w:rPr>
              <w:t>．</w:t>
            </w:r>
            <w:r>
              <w:rPr>
                <w:rFonts w:hAnsi="宋体" w:cs="宋体" w:hint="eastAsia"/>
                <w:kern w:val="0"/>
                <w:szCs w:val="21"/>
              </w:rPr>
              <w:t>3</w:t>
            </w:r>
          </w:p>
        </w:tc>
        <w:tc>
          <w:tcPr>
            <w:tcW w:w="426" w:type="dxa"/>
            <w:vMerge w:val="restart"/>
            <w:vAlign w:val="center"/>
          </w:tcPr>
          <w:p w:rsidR="009B0D3E" w:rsidRDefault="009B0D3E" w:rsidP="00884A1D">
            <w:pPr>
              <w:rPr>
                <w:rFonts w:hAnsi="宋体" w:cs="宋体" w:hint="eastAsia"/>
                <w:kern w:val="0"/>
                <w:szCs w:val="21"/>
              </w:rPr>
            </w:pPr>
            <w:r>
              <w:rPr>
                <w:rFonts w:hAnsi="宋体" w:cs="宋体" w:hint="eastAsia"/>
                <w:kern w:val="0"/>
                <w:szCs w:val="21"/>
              </w:rPr>
              <w:t>3</w:t>
            </w:r>
          </w:p>
        </w:tc>
        <w:tc>
          <w:tcPr>
            <w:tcW w:w="456" w:type="dxa"/>
            <w:vMerge w:val="restart"/>
            <w:vAlign w:val="center"/>
          </w:tcPr>
          <w:p w:rsidR="009B0D3E" w:rsidRDefault="009B0D3E" w:rsidP="00884A1D">
            <w:pPr>
              <w:rPr>
                <w:rFonts w:hAnsi="宋体" w:cs="宋体" w:hint="eastAsia"/>
                <w:kern w:val="0"/>
                <w:szCs w:val="21"/>
              </w:rPr>
            </w:pPr>
            <w:r>
              <w:rPr>
                <w:rFonts w:hAnsi="宋体" w:cs="宋体" w:hint="eastAsia"/>
                <w:kern w:val="0"/>
                <w:szCs w:val="21"/>
              </w:rPr>
              <w:t>—</w:t>
            </w:r>
          </w:p>
        </w:tc>
        <w:tc>
          <w:tcPr>
            <w:tcW w:w="636" w:type="dxa"/>
            <w:vMerge w:val="restart"/>
            <w:vAlign w:val="center"/>
          </w:tcPr>
          <w:p w:rsidR="009B0D3E" w:rsidRDefault="009B0D3E" w:rsidP="00884A1D">
            <w:pPr>
              <w:rPr>
                <w:rFonts w:hAnsi="宋体" w:cs="宋体" w:hint="eastAsia"/>
                <w:kern w:val="0"/>
                <w:szCs w:val="21"/>
              </w:rPr>
            </w:pPr>
            <w:r>
              <w:rPr>
                <w:rFonts w:hAnsi="宋体" w:cs="宋体" w:hint="eastAsia"/>
                <w:kern w:val="0"/>
                <w:szCs w:val="21"/>
              </w:rPr>
              <w:t>0</w:t>
            </w:r>
            <w:r>
              <w:rPr>
                <w:rFonts w:hAnsi="宋体" w:cs="宋体" w:hint="eastAsia"/>
                <w:kern w:val="0"/>
                <w:szCs w:val="21"/>
              </w:rPr>
              <w:t>．</w:t>
            </w:r>
            <w:r>
              <w:rPr>
                <w:rFonts w:hAnsi="宋体" w:cs="宋体" w:hint="eastAsia"/>
                <w:kern w:val="0"/>
                <w:szCs w:val="21"/>
              </w:rPr>
              <w:t>5</w:t>
            </w:r>
          </w:p>
        </w:tc>
        <w:tc>
          <w:tcPr>
            <w:tcW w:w="636" w:type="dxa"/>
            <w:vMerge w:val="restart"/>
            <w:vAlign w:val="center"/>
          </w:tcPr>
          <w:p w:rsidR="009B0D3E" w:rsidRDefault="009B0D3E" w:rsidP="00884A1D">
            <w:pPr>
              <w:rPr>
                <w:rFonts w:hAnsi="宋体" w:cs="宋体" w:hint="eastAsia"/>
                <w:kern w:val="0"/>
                <w:szCs w:val="21"/>
              </w:rPr>
            </w:pPr>
            <w:r>
              <w:rPr>
                <w:rFonts w:hAnsi="宋体" w:cs="宋体" w:hint="eastAsia"/>
                <w:kern w:val="0"/>
                <w:szCs w:val="21"/>
              </w:rPr>
              <w:t>0</w:t>
            </w:r>
            <w:r>
              <w:rPr>
                <w:rFonts w:hAnsi="宋体" w:cs="宋体" w:hint="eastAsia"/>
                <w:kern w:val="0"/>
                <w:szCs w:val="21"/>
              </w:rPr>
              <w:t>．</w:t>
            </w:r>
            <w:r>
              <w:rPr>
                <w:rFonts w:hAnsi="宋体" w:cs="宋体" w:hint="eastAsia"/>
                <w:kern w:val="0"/>
                <w:szCs w:val="21"/>
              </w:rPr>
              <w:t>5</w:t>
            </w:r>
          </w:p>
        </w:tc>
        <w:tc>
          <w:tcPr>
            <w:tcW w:w="456" w:type="dxa"/>
            <w:vMerge w:val="restart"/>
            <w:vAlign w:val="center"/>
          </w:tcPr>
          <w:p w:rsidR="009B0D3E" w:rsidRDefault="009B0D3E" w:rsidP="00884A1D">
            <w:pPr>
              <w:rPr>
                <w:rFonts w:hAnsi="宋体" w:cs="宋体" w:hint="eastAsia"/>
                <w:kern w:val="0"/>
                <w:szCs w:val="21"/>
              </w:rPr>
            </w:pPr>
            <w:r>
              <w:rPr>
                <w:rFonts w:hAnsi="宋体" w:cs="宋体" w:hint="eastAsia"/>
                <w:kern w:val="0"/>
                <w:szCs w:val="21"/>
              </w:rPr>
              <w:t>3</w:t>
            </w:r>
          </w:p>
        </w:tc>
        <w:tc>
          <w:tcPr>
            <w:tcW w:w="595" w:type="dxa"/>
            <w:vAlign w:val="center"/>
          </w:tcPr>
          <w:p w:rsidR="009B0D3E" w:rsidRDefault="009B0D3E" w:rsidP="00884A1D">
            <w:pPr>
              <w:rPr>
                <w:rFonts w:hAnsi="宋体" w:cs="宋体" w:hint="eastAsia"/>
                <w:kern w:val="0"/>
                <w:szCs w:val="21"/>
              </w:rPr>
            </w:pPr>
            <w:r>
              <w:rPr>
                <w:rFonts w:hAnsi="宋体" w:cs="宋体" w:hint="eastAsia"/>
                <w:kern w:val="0"/>
                <w:szCs w:val="21"/>
              </w:rPr>
              <w:t>室外</w:t>
            </w:r>
          </w:p>
        </w:tc>
        <w:tc>
          <w:tcPr>
            <w:tcW w:w="720" w:type="dxa"/>
            <w:gridSpan w:val="2"/>
            <w:vAlign w:val="center"/>
          </w:tcPr>
          <w:p w:rsidR="009B0D3E" w:rsidRDefault="009B0D3E" w:rsidP="00884A1D">
            <w:pPr>
              <w:rPr>
                <w:rFonts w:hAnsi="宋体" w:cs="宋体" w:hint="eastAsia"/>
                <w:kern w:val="0"/>
                <w:szCs w:val="21"/>
              </w:rPr>
            </w:pPr>
            <w:r>
              <w:rPr>
                <w:rFonts w:hAnsi="宋体" w:cs="宋体" w:hint="eastAsia"/>
                <w:kern w:val="0"/>
                <w:szCs w:val="21"/>
              </w:rPr>
              <w:t>0</w:t>
            </w:r>
            <w:r>
              <w:rPr>
                <w:rFonts w:hAnsi="宋体" w:cs="宋体" w:hint="eastAsia"/>
                <w:kern w:val="0"/>
                <w:szCs w:val="21"/>
              </w:rPr>
              <w:t>．</w:t>
            </w:r>
            <w:r>
              <w:rPr>
                <w:rFonts w:hAnsi="宋体" w:cs="宋体" w:hint="eastAsia"/>
                <w:kern w:val="0"/>
                <w:szCs w:val="21"/>
              </w:rPr>
              <w:t>5</w:t>
            </w:r>
          </w:p>
        </w:tc>
        <w:tc>
          <w:tcPr>
            <w:tcW w:w="540" w:type="dxa"/>
            <w:vAlign w:val="center"/>
          </w:tcPr>
          <w:p w:rsidR="009B0D3E" w:rsidRDefault="009B0D3E" w:rsidP="00884A1D">
            <w:pPr>
              <w:rPr>
                <w:rFonts w:hAnsi="宋体" w:cs="宋体" w:hint="eastAsia"/>
                <w:kern w:val="0"/>
                <w:szCs w:val="21"/>
              </w:rPr>
            </w:pPr>
            <w:r>
              <w:rPr>
                <w:rFonts w:hAnsi="宋体" w:cs="宋体" w:hint="eastAsia"/>
                <w:kern w:val="0"/>
                <w:szCs w:val="21"/>
              </w:rPr>
              <w:t>0</w:t>
            </w:r>
            <w:r>
              <w:rPr>
                <w:rFonts w:hAnsi="宋体" w:cs="宋体" w:hint="eastAsia"/>
                <w:kern w:val="0"/>
                <w:szCs w:val="21"/>
              </w:rPr>
              <w:t>．</w:t>
            </w:r>
            <w:r>
              <w:rPr>
                <w:rFonts w:hAnsi="宋体" w:cs="宋体" w:hint="eastAsia"/>
                <w:kern w:val="0"/>
                <w:szCs w:val="21"/>
              </w:rPr>
              <w:t>5</w:t>
            </w:r>
          </w:p>
        </w:tc>
        <w:tc>
          <w:tcPr>
            <w:tcW w:w="540" w:type="dxa"/>
            <w:vAlign w:val="center"/>
          </w:tcPr>
          <w:p w:rsidR="009B0D3E" w:rsidRDefault="009B0D3E" w:rsidP="00884A1D">
            <w:pPr>
              <w:rPr>
                <w:rFonts w:hAnsi="宋体" w:cs="宋体" w:hint="eastAsia"/>
                <w:kern w:val="0"/>
                <w:szCs w:val="21"/>
              </w:rPr>
            </w:pPr>
            <w:r>
              <w:rPr>
                <w:rFonts w:hAnsi="宋体" w:cs="宋体" w:hint="eastAsia"/>
                <w:kern w:val="0"/>
                <w:szCs w:val="21"/>
              </w:rPr>
              <w:t>0</w:t>
            </w:r>
            <w:r>
              <w:rPr>
                <w:rFonts w:hAnsi="宋体" w:cs="宋体" w:hint="eastAsia"/>
                <w:kern w:val="0"/>
                <w:szCs w:val="21"/>
              </w:rPr>
              <w:t>．</w:t>
            </w:r>
            <w:r>
              <w:rPr>
                <w:rFonts w:hAnsi="宋体" w:cs="宋体" w:hint="eastAsia"/>
                <w:kern w:val="0"/>
                <w:szCs w:val="21"/>
              </w:rPr>
              <w:t>5</w:t>
            </w:r>
          </w:p>
        </w:tc>
        <w:tc>
          <w:tcPr>
            <w:tcW w:w="720" w:type="dxa"/>
            <w:vMerge w:val="restart"/>
            <w:vAlign w:val="center"/>
          </w:tcPr>
          <w:p w:rsidR="009B0D3E" w:rsidRDefault="009B0D3E" w:rsidP="00884A1D">
            <w:pPr>
              <w:rPr>
                <w:rFonts w:hAnsi="宋体" w:cs="宋体" w:hint="eastAsia"/>
                <w:kern w:val="0"/>
                <w:szCs w:val="21"/>
              </w:rPr>
            </w:pPr>
            <w:r>
              <w:rPr>
                <w:rFonts w:hAnsi="宋体" w:cs="宋体" w:hint="eastAsia"/>
                <w:kern w:val="0"/>
                <w:szCs w:val="21"/>
              </w:rPr>
              <w:t>1</w:t>
            </w:r>
          </w:p>
        </w:tc>
        <w:tc>
          <w:tcPr>
            <w:tcW w:w="648" w:type="dxa"/>
            <w:vMerge w:val="restart"/>
            <w:vAlign w:val="center"/>
          </w:tcPr>
          <w:p w:rsidR="009B0D3E" w:rsidRDefault="009B0D3E" w:rsidP="00884A1D">
            <w:pPr>
              <w:rPr>
                <w:rFonts w:hAnsi="宋体" w:hint="eastAsia"/>
                <w:szCs w:val="21"/>
              </w:rPr>
            </w:pPr>
            <w:r>
              <w:rPr>
                <w:rFonts w:hAnsi="宋体" w:hint="eastAsia"/>
                <w:szCs w:val="21"/>
              </w:rPr>
              <w:t>用直尺和楔形塞尺检查</w:t>
            </w:r>
          </w:p>
        </w:tc>
      </w:tr>
      <w:tr w:rsidR="009B0D3E" w:rsidTr="00884A1D">
        <w:trPr>
          <w:cantSplit/>
          <w:trHeight w:val="780"/>
        </w:trPr>
        <w:tc>
          <w:tcPr>
            <w:tcW w:w="495" w:type="dxa"/>
            <w:vMerge/>
            <w:vAlign w:val="center"/>
          </w:tcPr>
          <w:p w:rsidR="009B0D3E" w:rsidRDefault="009B0D3E" w:rsidP="00884A1D">
            <w:pPr>
              <w:rPr>
                <w:rFonts w:hAnsi="宋体" w:hint="eastAsia"/>
                <w:szCs w:val="21"/>
              </w:rPr>
            </w:pPr>
          </w:p>
        </w:tc>
        <w:tc>
          <w:tcPr>
            <w:tcW w:w="884" w:type="dxa"/>
            <w:gridSpan w:val="2"/>
            <w:vMerge/>
            <w:vAlign w:val="center"/>
          </w:tcPr>
          <w:p w:rsidR="009B0D3E" w:rsidRDefault="009B0D3E" w:rsidP="00884A1D">
            <w:pPr>
              <w:rPr>
                <w:rFonts w:hAnsi="宋体" w:hint="eastAsia"/>
                <w:szCs w:val="21"/>
              </w:rPr>
            </w:pPr>
          </w:p>
        </w:tc>
        <w:tc>
          <w:tcPr>
            <w:tcW w:w="636" w:type="dxa"/>
            <w:vMerge/>
            <w:vAlign w:val="center"/>
          </w:tcPr>
          <w:p w:rsidR="009B0D3E" w:rsidRDefault="009B0D3E" w:rsidP="00884A1D">
            <w:pPr>
              <w:rPr>
                <w:rFonts w:hAnsi="宋体" w:cs="宋体" w:hint="eastAsia"/>
                <w:kern w:val="0"/>
                <w:szCs w:val="21"/>
              </w:rPr>
            </w:pPr>
          </w:p>
        </w:tc>
        <w:tc>
          <w:tcPr>
            <w:tcW w:w="426" w:type="dxa"/>
            <w:vMerge/>
            <w:vAlign w:val="center"/>
          </w:tcPr>
          <w:p w:rsidR="009B0D3E" w:rsidRDefault="009B0D3E" w:rsidP="00884A1D">
            <w:pPr>
              <w:rPr>
                <w:rFonts w:hAnsi="宋体" w:cs="宋体" w:hint="eastAsia"/>
                <w:kern w:val="0"/>
                <w:szCs w:val="21"/>
              </w:rPr>
            </w:pPr>
          </w:p>
        </w:tc>
        <w:tc>
          <w:tcPr>
            <w:tcW w:w="456" w:type="dxa"/>
            <w:vMerge/>
            <w:vAlign w:val="center"/>
          </w:tcPr>
          <w:p w:rsidR="009B0D3E" w:rsidRDefault="009B0D3E" w:rsidP="00884A1D">
            <w:pPr>
              <w:rPr>
                <w:rFonts w:hAnsi="宋体" w:cs="宋体" w:hint="eastAsia"/>
                <w:kern w:val="0"/>
                <w:szCs w:val="21"/>
              </w:rPr>
            </w:pPr>
          </w:p>
        </w:tc>
        <w:tc>
          <w:tcPr>
            <w:tcW w:w="636" w:type="dxa"/>
            <w:vMerge/>
            <w:vAlign w:val="center"/>
          </w:tcPr>
          <w:p w:rsidR="009B0D3E" w:rsidRDefault="009B0D3E" w:rsidP="00884A1D">
            <w:pPr>
              <w:rPr>
                <w:rFonts w:hAnsi="宋体" w:cs="宋体" w:hint="eastAsia"/>
                <w:kern w:val="0"/>
                <w:szCs w:val="21"/>
              </w:rPr>
            </w:pPr>
          </w:p>
        </w:tc>
        <w:tc>
          <w:tcPr>
            <w:tcW w:w="636" w:type="dxa"/>
            <w:vMerge/>
            <w:vAlign w:val="center"/>
          </w:tcPr>
          <w:p w:rsidR="009B0D3E" w:rsidRDefault="009B0D3E" w:rsidP="00884A1D">
            <w:pPr>
              <w:rPr>
                <w:rFonts w:hAnsi="宋体" w:cs="宋体" w:hint="eastAsia"/>
                <w:kern w:val="0"/>
                <w:szCs w:val="21"/>
              </w:rPr>
            </w:pPr>
          </w:p>
        </w:tc>
        <w:tc>
          <w:tcPr>
            <w:tcW w:w="456" w:type="dxa"/>
            <w:vMerge/>
            <w:vAlign w:val="center"/>
          </w:tcPr>
          <w:p w:rsidR="009B0D3E" w:rsidRDefault="009B0D3E" w:rsidP="00884A1D">
            <w:pPr>
              <w:rPr>
                <w:rFonts w:hAnsi="宋体" w:cs="宋体" w:hint="eastAsia"/>
                <w:kern w:val="0"/>
                <w:szCs w:val="21"/>
              </w:rPr>
            </w:pPr>
          </w:p>
        </w:tc>
        <w:tc>
          <w:tcPr>
            <w:tcW w:w="595" w:type="dxa"/>
            <w:vAlign w:val="center"/>
          </w:tcPr>
          <w:p w:rsidR="009B0D3E" w:rsidRDefault="009B0D3E" w:rsidP="00884A1D">
            <w:pPr>
              <w:rPr>
                <w:rFonts w:hAnsi="宋体" w:cs="宋体" w:hint="eastAsia"/>
                <w:kern w:val="0"/>
                <w:szCs w:val="21"/>
              </w:rPr>
            </w:pPr>
            <w:r>
              <w:rPr>
                <w:rFonts w:hAnsi="宋体" w:cs="宋体" w:hint="eastAsia"/>
                <w:kern w:val="0"/>
                <w:szCs w:val="21"/>
              </w:rPr>
              <w:t>室内</w:t>
            </w:r>
          </w:p>
        </w:tc>
        <w:tc>
          <w:tcPr>
            <w:tcW w:w="720" w:type="dxa"/>
            <w:gridSpan w:val="2"/>
            <w:vAlign w:val="center"/>
          </w:tcPr>
          <w:p w:rsidR="009B0D3E" w:rsidRDefault="009B0D3E" w:rsidP="00884A1D">
            <w:pPr>
              <w:rPr>
                <w:rFonts w:hAnsi="宋体" w:cs="宋体" w:hint="eastAsia"/>
                <w:kern w:val="0"/>
                <w:szCs w:val="21"/>
              </w:rPr>
            </w:pPr>
            <w:r>
              <w:rPr>
                <w:rFonts w:hAnsi="宋体" w:cs="宋体" w:hint="eastAsia"/>
                <w:kern w:val="0"/>
                <w:szCs w:val="21"/>
              </w:rPr>
              <w:t>1</w:t>
            </w:r>
          </w:p>
        </w:tc>
        <w:tc>
          <w:tcPr>
            <w:tcW w:w="540" w:type="dxa"/>
            <w:vAlign w:val="center"/>
          </w:tcPr>
          <w:p w:rsidR="009B0D3E" w:rsidRDefault="009B0D3E" w:rsidP="00884A1D">
            <w:pPr>
              <w:rPr>
                <w:rFonts w:hAnsi="宋体" w:cs="宋体" w:hint="eastAsia"/>
                <w:kern w:val="0"/>
                <w:szCs w:val="21"/>
              </w:rPr>
            </w:pPr>
            <w:r>
              <w:rPr>
                <w:rFonts w:hAnsi="宋体" w:cs="宋体" w:hint="eastAsia"/>
                <w:kern w:val="0"/>
                <w:szCs w:val="21"/>
              </w:rPr>
              <w:t>1</w:t>
            </w:r>
          </w:p>
        </w:tc>
        <w:tc>
          <w:tcPr>
            <w:tcW w:w="540" w:type="dxa"/>
            <w:vAlign w:val="center"/>
          </w:tcPr>
          <w:p w:rsidR="009B0D3E" w:rsidRDefault="009B0D3E" w:rsidP="00884A1D">
            <w:pPr>
              <w:rPr>
                <w:rFonts w:hAnsi="宋体" w:cs="宋体" w:hint="eastAsia"/>
                <w:kern w:val="0"/>
                <w:szCs w:val="21"/>
              </w:rPr>
            </w:pPr>
            <w:r>
              <w:rPr>
                <w:rFonts w:hAnsi="宋体" w:cs="宋体" w:hint="eastAsia"/>
                <w:kern w:val="0"/>
                <w:szCs w:val="21"/>
              </w:rPr>
              <w:t>1</w:t>
            </w:r>
          </w:p>
        </w:tc>
        <w:tc>
          <w:tcPr>
            <w:tcW w:w="720" w:type="dxa"/>
            <w:vMerge/>
            <w:vAlign w:val="center"/>
          </w:tcPr>
          <w:p w:rsidR="009B0D3E" w:rsidRDefault="009B0D3E" w:rsidP="00884A1D">
            <w:pPr>
              <w:rPr>
                <w:rFonts w:hAnsi="宋体" w:cs="宋体" w:hint="eastAsia"/>
                <w:kern w:val="0"/>
                <w:szCs w:val="21"/>
              </w:rPr>
            </w:pPr>
          </w:p>
        </w:tc>
        <w:tc>
          <w:tcPr>
            <w:tcW w:w="648" w:type="dxa"/>
            <w:vMerge/>
            <w:vAlign w:val="center"/>
          </w:tcPr>
          <w:p w:rsidR="009B0D3E" w:rsidRDefault="009B0D3E" w:rsidP="00884A1D">
            <w:pPr>
              <w:rPr>
                <w:rFonts w:hAnsi="宋体" w:hint="eastAsia"/>
                <w:szCs w:val="21"/>
              </w:rPr>
            </w:pPr>
          </w:p>
        </w:tc>
      </w:tr>
      <w:tr w:rsidR="009B0D3E" w:rsidTr="00884A1D">
        <w:trPr>
          <w:trHeight w:val="157"/>
        </w:trPr>
        <w:tc>
          <w:tcPr>
            <w:tcW w:w="495" w:type="dxa"/>
            <w:vAlign w:val="center"/>
          </w:tcPr>
          <w:p w:rsidR="009B0D3E" w:rsidRDefault="009B0D3E" w:rsidP="00884A1D">
            <w:pPr>
              <w:rPr>
                <w:rFonts w:hAnsi="宋体" w:hint="eastAsia"/>
                <w:szCs w:val="21"/>
              </w:rPr>
            </w:pPr>
            <w:r>
              <w:rPr>
                <w:rFonts w:hAnsi="宋体" w:hint="eastAsia"/>
                <w:szCs w:val="21"/>
              </w:rPr>
              <w:t>7</w:t>
            </w:r>
          </w:p>
        </w:tc>
        <w:tc>
          <w:tcPr>
            <w:tcW w:w="884" w:type="dxa"/>
            <w:gridSpan w:val="2"/>
            <w:vAlign w:val="center"/>
          </w:tcPr>
          <w:p w:rsidR="009B0D3E" w:rsidRDefault="009B0D3E" w:rsidP="00884A1D">
            <w:pPr>
              <w:rPr>
                <w:rFonts w:hAnsi="宋体" w:hint="eastAsia"/>
                <w:szCs w:val="21"/>
              </w:rPr>
            </w:pPr>
            <w:r>
              <w:rPr>
                <w:rFonts w:hAnsi="宋体" w:hint="eastAsia"/>
                <w:szCs w:val="21"/>
              </w:rPr>
              <w:t>接缝宽度</w:t>
            </w:r>
          </w:p>
        </w:tc>
        <w:tc>
          <w:tcPr>
            <w:tcW w:w="636" w:type="dxa"/>
            <w:vAlign w:val="center"/>
          </w:tcPr>
          <w:p w:rsidR="009B0D3E" w:rsidRDefault="009B0D3E" w:rsidP="00884A1D">
            <w:pPr>
              <w:rPr>
                <w:rFonts w:hAnsi="宋体" w:cs="宋体"/>
                <w:kern w:val="0"/>
                <w:szCs w:val="21"/>
              </w:rPr>
            </w:pPr>
            <w:r>
              <w:rPr>
                <w:rFonts w:hAnsi="宋体" w:cs="宋体"/>
                <w:kern w:val="0"/>
                <w:szCs w:val="21"/>
              </w:rPr>
              <w:t>0.5</w:t>
            </w:r>
          </w:p>
        </w:tc>
        <w:tc>
          <w:tcPr>
            <w:tcW w:w="426" w:type="dxa"/>
            <w:vAlign w:val="center"/>
          </w:tcPr>
          <w:p w:rsidR="009B0D3E" w:rsidRDefault="009B0D3E" w:rsidP="00884A1D">
            <w:pPr>
              <w:rPr>
                <w:rFonts w:hAnsi="宋体" w:cs="宋体"/>
                <w:kern w:val="0"/>
                <w:szCs w:val="21"/>
              </w:rPr>
            </w:pPr>
            <w:r>
              <w:rPr>
                <w:rFonts w:hAnsi="宋体" w:cs="宋体"/>
                <w:kern w:val="0"/>
                <w:szCs w:val="21"/>
              </w:rPr>
              <w:t>1</w:t>
            </w:r>
          </w:p>
        </w:tc>
        <w:tc>
          <w:tcPr>
            <w:tcW w:w="456" w:type="dxa"/>
            <w:vAlign w:val="center"/>
          </w:tcPr>
          <w:p w:rsidR="009B0D3E" w:rsidRDefault="009B0D3E" w:rsidP="00884A1D">
            <w:pPr>
              <w:rPr>
                <w:rFonts w:hAnsi="宋体" w:cs="宋体"/>
                <w:kern w:val="0"/>
                <w:szCs w:val="21"/>
              </w:rPr>
            </w:pPr>
            <w:r>
              <w:rPr>
                <w:rFonts w:hAnsi="宋体" w:cs="宋体"/>
                <w:kern w:val="0"/>
                <w:szCs w:val="21"/>
              </w:rPr>
              <w:t>2</w:t>
            </w:r>
          </w:p>
        </w:tc>
        <w:tc>
          <w:tcPr>
            <w:tcW w:w="636" w:type="dxa"/>
            <w:vAlign w:val="center"/>
          </w:tcPr>
          <w:p w:rsidR="009B0D3E" w:rsidRDefault="009B0D3E" w:rsidP="00884A1D">
            <w:pPr>
              <w:rPr>
                <w:rFonts w:hAnsi="宋体" w:cs="宋体" w:hint="eastAsia"/>
                <w:kern w:val="0"/>
                <w:szCs w:val="21"/>
              </w:rPr>
            </w:pPr>
            <w:r>
              <w:rPr>
                <w:rFonts w:hAnsi="宋体" w:cs="宋体" w:hint="eastAsia"/>
                <w:kern w:val="0"/>
                <w:szCs w:val="21"/>
              </w:rPr>
              <w:t>0</w:t>
            </w:r>
            <w:r>
              <w:rPr>
                <w:rFonts w:hAnsi="宋体" w:cs="宋体" w:hint="eastAsia"/>
                <w:kern w:val="0"/>
                <w:szCs w:val="21"/>
              </w:rPr>
              <w:t>．</w:t>
            </w:r>
            <w:r>
              <w:rPr>
                <w:rFonts w:hAnsi="宋体" w:cs="宋体" w:hint="eastAsia"/>
                <w:kern w:val="0"/>
                <w:szCs w:val="21"/>
              </w:rPr>
              <w:t>5</w:t>
            </w:r>
          </w:p>
        </w:tc>
        <w:tc>
          <w:tcPr>
            <w:tcW w:w="636" w:type="dxa"/>
            <w:vAlign w:val="center"/>
          </w:tcPr>
          <w:p w:rsidR="009B0D3E" w:rsidRDefault="009B0D3E" w:rsidP="00884A1D">
            <w:pPr>
              <w:rPr>
                <w:rFonts w:hAnsi="宋体" w:cs="宋体" w:hint="eastAsia"/>
                <w:kern w:val="0"/>
                <w:szCs w:val="21"/>
              </w:rPr>
            </w:pPr>
            <w:r>
              <w:rPr>
                <w:rFonts w:hAnsi="宋体" w:cs="宋体" w:hint="eastAsia"/>
                <w:kern w:val="0"/>
                <w:szCs w:val="21"/>
              </w:rPr>
              <w:t>0</w:t>
            </w:r>
            <w:r>
              <w:rPr>
                <w:rFonts w:hAnsi="宋体" w:cs="宋体" w:hint="eastAsia"/>
                <w:kern w:val="0"/>
                <w:szCs w:val="21"/>
              </w:rPr>
              <w:t>．</w:t>
            </w:r>
            <w:r>
              <w:rPr>
                <w:rFonts w:hAnsi="宋体" w:cs="宋体" w:hint="eastAsia"/>
                <w:kern w:val="0"/>
                <w:szCs w:val="21"/>
              </w:rPr>
              <w:t>5</w:t>
            </w:r>
          </w:p>
        </w:tc>
        <w:tc>
          <w:tcPr>
            <w:tcW w:w="456" w:type="dxa"/>
            <w:vAlign w:val="center"/>
          </w:tcPr>
          <w:p w:rsidR="009B0D3E" w:rsidRDefault="009B0D3E" w:rsidP="00884A1D">
            <w:pPr>
              <w:rPr>
                <w:rFonts w:hAnsi="宋体" w:cs="宋体" w:hint="eastAsia"/>
                <w:kern w:val="0"/>
                <w:szCs w:val="21"/>
              </w:rPr>
            </w:pPr>
            <w:r>
              <w:rPr>
                <w:rFonts w:hAnsi="宋体" w:cs="宋体" w:hint="eastAsia"/>
                <w:kern w:val="0"/>
                <w:szCs w:val="21"/>
              </w:rPr>
              <w:t>2</w:t>
            </w:r>
          </w:p>
        </w:tc>
        <w:tc>
          <w:tcPr>
            <w:tcW w:w="595" w:type="dxa"/>
            <w:vAlign w:val="center"/>
          </w:tcPr>
          <w:p w:rsidR="009B0D3E" w:rsidRDefault="009B0D3E" w:rsidP="00884A1D">
            <w:pPr>
              <w:rPr>
                <w:rFonts w:hAnsi="宋体" w:cs="宋体" w:hint="eastAsia"/>
                <w:kern w:val="0"/>
                <w:szCs w:val="21"/>
              </w:rPr>
            </w:pPr>
            <w:r>
              <w:rPr>
                <w:rFonts w:hAnsi="宋体" w:cs="宋体" w:hint="eastAsia"/>
                <w:kern w:val="0"/>
                <w:szCs w:val="21"/>
              </w:rPr>
              <w:t>0</w:t>
            </w:r>
            <w:r>
              <w:rPr>
                <w:rFonts w:hAnsi="宋体" w:cs="宋体" w:hint="eastAsia"/>
                <w:kern w:val="0"/>
                <w:szCs w:val="21"/>
              </w:rPr>
              <w:t>．</w:t>
            </w:r>
            <w:r>
              <w:rPr>
                <w:rFonts w:hAnsi="宋体" w:cs="宋体" w:hint="eastAsia"/>
                <w:kern w:val="0"/>
                <w:szCs w:val="21"/>
              </w:rPr>
              <w:t>5</w:t>
            </w:r>
          </w:p>
        </w:tc>
        <w:tc>
          <w:tcPr>
            <w:tcW w:w="720" w:type="dxa"/>
            <w:gridSpan w:val="2"/>
            <w:vAlign w:val="center"/>
          </w:tcPr>
          <w:p w:rsidR="009B0D3E" w:rsidRDefault="009B0D3E" w:rsidP="00884A1D">
            <w:pPr>
              <w:rPr>
                <w:rFonts w:hAnsi="宋体" w:cs="宋体" w:hint="eastAsia"/>
                <w:kern w:val="0"/>
                <w:szCs w:val="21"/>
              </w:rPr>
            </w:pPr>
            <w:r>
              <w:rPr>
                <w:rFonts w:hAnsi="宋体" w:cs="宋体" w:hint="eastAsia"/>
                <w:kern w:val="0"/>
                <w:szCs w:val="21"/>
              </w:rPr>
              <w:t>0</w:t>
            </w:r>
            <w:r>
              <w:rPr>
                <w:rFonts w:hAnsi="宋体" w:cs="宋体" w:hint="eastAsia"/>
                <w:kern w:val="0"/>
                <w:szCs w:val="21"/>
              </w:rPr>
              <w:t>．</w:t>
            </w:r>
            <w:r>
              <w:rPr>
                <w:rFonts w:hAnsi="宋体" w:cs="宋体" w:hint="eastAsia"/>
                <w:kern w:val="0"/>
                <w:szCs w:val="21"/>
              </w:rPr>
              <w:t>5</w:t>
            </w:r>
          </w:p>
        </w:tc>
        <w:tc>
          <w:tcPr>
            <w:tcW w:w="540" w:type="dxa"/>
            <w:vAlign w:val="center"/>
          </w:tcPr>
          <w:p w:rsidR="009B0D3E" w:rsidRDefault="009B0D3E" w:rsidP="00884A1D">
            <w:pPr>
              <w:rPr>
                <w:rFonts w:hAnsi="宋体" w:cs="宋体" w:hint="eastAsia"/>
                <w:kern w:val="0"/>
                <w:szCs w:val="21"/>
              </w:rPr>
            </w:pPr>
            <w:r>
              <w:rPr>
                <w:rFonts w:hAnsi="宋体" w:cs="宋体" w:hint="eastAsia"/>
                <w:kern w:val="0"/>
                <w:szCs w:val="21"/>
              </w:rPr>
              <w:t>0</w:t>
            </w:r>
            <w:r>
              <w:rPr>
                <w:rFonts w:hAnsi="宋体" w:cs="宋体" w:hint="eastAsia"/>
                <w:kern w:val="0"/>
                <w:szCs w:val="21"/>
              </w:rPr>
              <w:t>．</w:t>
            </w:r>
            <w:r>
              <w:rPr>
                <w:rFonts w:hAnsi="宋体" w:cs="宋体" w:hint="eastAsia"/>
                <w:kern w:val="0"/>
                <w:szCs w:val="21"/>
              </w:rPr>
              <w:t>5</w:t>
            </w:r>
          </w:p>
        </w:tc>
        <w:tc>
          <w:tcPr>
            <w:tcW w:w="540" w:type="dxa"/>
            <w:vAlign w:val="center"/>
          </w:tcPr>
          <w:p w:rsidR="009B0D3E" w:rsidRDefault="009B0D3E" w:rsidP="00884A1D">
            <w:pPr>
              <w:rPr>
                <w:rFonts w:hAnsi="宋体" w:cs="宋体"/>
                <w:kern w:val="0"/>
                <w:szCs w:val="21"/>
              </w:rPr>
            </w:pPr>
            <w:r>
              <w:rPr>
                <w:rFonts w:hAnsi="宋体" w:cs="宋体" w:hint="eastAsia"/>
                <w:kern w:val="0"/>
                <w:szCs w:val="21"/>
              </w:rPr>
              <w:t>—</w:t>
            </w:r>
          </w:p>
        </w:tc>
        <w:tc>
          <w:tcPr>
            <w:tcW w:w="720" w:type="dxa"/>
            <w:vAlign w:val="center"/>
          </w:tcPr>
          <w:p w:rsidR="009B0D3E" w:rsidRDefault="009B0D3E" w:rsidP="00884A1D">
            <w:pPr>
              <w:rPr>
                <w:rFonts w:hAnsi="宋体" w:cs="宋体"/>
                <w:kern w:val="0"/>
                <w:szCs w:val="21"/>
              </w:rPr>
            </w:pPr>
            <w:r>
              <w:rPr>
                <w:rFonts w:hAnsi="宋体" w:cs="宋体" w:hint="eastAsia"/>
                <w:kern w:val="0"/>
                <w:szCs w:val="21"/>
              </w:rPr>
              <w:t>—</w:t>
            </w:r>
          </w:p>
        </w:tc>
        <w:tc>
          <w:tcPr>
            <w:tcW w:w="648" w:type="dxa"/>
            <w:vAlign w:val="center"/>
          </w:tcPr>
          <w:p w:rsidR="009B0D3E" w:rsidRDefault="009B0D3E" w:rsidP="00884A1D">
            <w:pPr>
              <w:rPr>
                <w:rFonts w:hAnsi="宋体" w:hint="eastAsia"/>
                <w:szCs w:val="21"/>
              </w:rPr>
            </w:pPr>
            <w:r>
              <w:rPr>
                <w:rFonts w:hAnsi="宋体" w:hint="eastAsia"/>
                <w:szCs w:val="21"/>
              </w:rPr>
              <w:t>用尺检查</w:t>
            </w:r>
          </w:p>
        </w:tc>
      </w:tr>
    </w:tbl>
    <w:p w:rsidR="009B0D3E" w:rsidRDefault="009B0D3E" w:rsidP="009B0D3E">
      <w:pPr>
        <w:rPr>
          <w:rFonts w:hAnsi="宋体" w:cs="宋体"/>
          <w:kern w:val="0"/>
          <w:szCs w:val="21"/>
        </w:rPr>
      </w:pPr>
      <w:r>
        <w:rPr>
          <w:rFonts w:hAnsi="宋体" w:cs="宋体" w:hint="eastAsia"/>
          <w:kern w:val="0"/>
          <w:szCs w:val="21"/>
        </w:rPr>
        <w:t>六、干挂石材施工</w:t>
      </w:r>
    </w:p>
    <w:p w:rsidR="009B0D3E" w:rsidRDefault="009B0D3E" w:rsidP="009B0D3E">
      <w:pPr>
        <w:rPr>
          <w:rFonts w:hAnsi="宋体" w:cs="宋体" w:hint="eastAsia"/>
          <w:kern w:val="0"/>
          <w:szCs w:val="21"/>
        </w:rPr>
      </w:pPr>
      <w:r>
        <w:rPr>
          <w:rFonts w:hAnsi="宋体" w:cs="宋体" w:hint="eastAsia"/>
          <w:kern w:val="0"/>
          <w:szCs w:val="21"/>
        </w:rPr>
        <w:t>施工流程图：</w: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r>
        <w:rPr>
          <w:rFonts w:hAnsi="宋体" w:cs="宋体"/>
          <w:noProof/>
          <w:kern w:val="0"/>
          <w:szCs w:val="21"/>
        </w:rPr>
        <w:pict>
          <v:group id="_x0000_s1853" style="position:absolute;left:0;text-align:left;margin-left:-18pt;margin-top:-3.85pt;width:468pt;height:62.4pt;z-index:251677696" coordorigin="1977,2127" coordsize="9360,1248">
            <v:shape id="_x0000_s1854" type="#_x0000_t202" style="position:absolute;left:1977;top:2127;width:1440;height:468">
              <v:textbox>
                <w:txbxContent>
                  <w:p w:rsidR="009B0D3E" w:rsidRDefault="009B0D3E" w:rsidP="009B0D3E">
                    <w:pPr>
                      <w:jc w:val="center"/>
                      <w:rPr>
                        <w:rFonts w:hint="eastAsia"/>
                      </w:rPr>
                    </w:pPr>
                    <w:r>
                      <w:rPr>
                        <w:rFonts w:hint="eastAsia"/>
                      </w:rPr>
                      <w:t>施工准备</w:t>
                    </w:r>
                  </w:p>
                </w:txbxContent>
              </v:textbox>
            </v:shape>
            <v:line id="_x0000_s1855" style="position:absolute" from="3417,2282" to="3777,2282">
              <v:stroke endarrow="block"/>
            </v:line>
            <v:shape id="_x0000_s1856" type="#_x0000_t202" style="position:absolute;left:3777;top:2127;width:1080;height:468">
              <v:textbox>
                <w:txbxContent>
                  <w:p w:rsidR="009B0D3E" w:rsidRDefault="009B0D3E" w:rsidP="009B0D3E">
                    <w:pPr>
                      <w:jc w:val="center"/>
                      <w:rPr>
                        <w:rFonts w:hint="eastAsia"/>
                      </w:rPr>
                    </w:pPr>
                    <w:r>
                      <w:rPr>
                        <w:rFonts w:hint="eastAsia"/>
                      </w:rPr>
                      <w:t>脚手架</w:t>
                    </w:r>
                  </w:p>
                </w:txbxContent>
              </v:textbox>
            </v:shape>
            <v:line id="_x0000_s1857" style="position:absolute" from="4857,2282" to="5217,2282">
              <v:stroke endarrow="block"/>
            </v:line>
            <v:shape id="_x0000_s1858" type="#_x0000_t202" style="position:absolute;left:5217;top:2127;width:1440;height:468">
              <v:textbox>
                <w:txbxContent>
                  <w:p w:rsidR="009B0D3E" w:rsidRDefault="009B0D3E" w:rsidP="009B0D3E">
                    <w:pPr>
                      <w:jc w:val="center"/>
                      <w:rPr>
                        <w:rFonts w:hint="eastAsia"/>
                      </w:rPr>
                    </w:pPr>
                    <w:r>
                      <w:rPr>
                        <w:rFonts w:hint="eastAsia"/>
                      </w:rPr>
                      <w:t>基层测量</w:t>
                    </w:r>
                  </w:p>
                </w:txbxContent>
              </v:textbox>
            </v:shape>
            <v:line id="_x0000_s1859" style="position:absolute" from="6657,2282" to="7017,2282">
              <v:stroke endarrow="block"/>
            </v:line>
            <v:shape id="_x0000_s1860" type="#_x0000_t202" style="position:absolute;left:7017;top:2127;width:1080;height:468">
              <v:textbox>
                <w:txbxContent>
                  <w:p w:rsidR="009B0D3E" w:rsidRDefault="009B0D3E" w:rsidP="009B0D3E">
                    <w:pPr>
                      <w:jc w:val="center"/>
                      <w:rPr>
                        <w:rFonts w:hint="eastAsia"/>
                      </w:rPr>
                    </w:pPr>
                    <w:r>
                      <w:rPr>
                        <w:rFonts w:hint="eastAsia"/>
                      </w:rPr>
                      <w:t>放线</w:t>
                    </w:r>
                  </w:p>
                </w:txbxContent>
              </v:textbox>
            </v:shape>
            <v:line id="_x0000_s1861" style="position:absolute" from="8097,2282" to="8457,2282">
              <v:stroke endarrow="block"/>
            </v:line>
            <v:shape id="_x0000_s1862" type="#_x0000_t202" style="position:absolute;left:8457;top:2127;width:1440;height:468">
              <v:textbox>
                <w:txbxContent>
                  <w:p w:rsidR="009B0D3E" w:rsidRDefault="009B0D3E" w:rsidP="009B0D3E">
                    <w:pPr>
                      <w:jc w:val="center"/>
                      <w:rPr>
                        <w:rFonts w:hint="eastAsia"/>
                      </w:rPr>
                    </w:pPr>
                    <w:r>
                      <w:rPr>
                        <w:rFonts w:hint="eastAsia"/>
                      </w:rPr>
                      <w:t>基层处理</w:t>
                    </w:r>
                  </w:p>
                </w:txbxContent>
              </v:textbox>
            </v:shape>
            <v:shape id="_x0000_s1863" type="#_x0000_t202" style="position:absolute;left:1977;top:2907;width:1080;height:468">
              <v:textbox>
                <w:txbxContent>
                  <w:p w:rsidR="009B0D3E" w:rsidRDefault="009B0D3E" w:rsidP="009B0D3E">
                    <w:pPr>
                      <w:jc w:val="center"/>
                      <w:rPr>
                        <w:rFonts w:hint="eastAsia"/>
                      </w:rPr>
                    </w:pPr>
                    <w:r>
                      <w:rPr>
                        <w:rFonts w:hint="eastAsia"/>
                      </w:rPr>
                      <w:t>验收</w:t>
                    </w:r>
                  </w:p>
                </w:txbxContent>
              </v:textbox>
            </v:shape>
            <v:line id="_x0000_s1864" style="position:absolute;flip:x" from="3057,3063" to="3417,3063">
              <v:stroke endarrow="block"/>
            </v:line>
            <v:shape id="_x0000_s1865" type="#_x0000_t202" style="position:absolute;left:3417;top:2907;width:1620;height:468">
              <v:textbox>
                <w:txbxContent>
                  <w:p w:rsidR="009B0D3E" w:rsidRDefault="009B0D3E" w:rsidP="009B0D3E">
                    <w:pPr>
                      <w:jc w:val="center"/>
                      <w:rPr>
                        <w:rFonts w:hint="eastAsia"/>
                      </w:rPr>
                    </w:pPr>
                    <w:r>
                      <w:rPr>
                        <w:rFonts w:hint="eastAsia"/>
                      </w:rPr>
                      <w:t>脚手架拆除</w:t>
                    </w:r>
                  </w:p>
                </w:txbxContent>
              </v:textbox>
            </v:shape>
            <v:line id="_x0000_s1866" style="position:absolute;flip:x" from="5037,3063" to="5397,3063">
              <v:stroke endarrow="block"/>
            </v:line>
            <v:shape id="_x0000_s1867" type="#_x0000_t202" style="position:absolute;left:5397;top:2907;width:1440;height:468">
              <v:textbox>
                <w:txbxContent>
                  <w:p w:rsidR="009B0D3E" w:rsidRDefault="009B0D3E" w:rsidP="009B0D3E">
                    <w:pPr>
                      <w:jc w:val="center"/>
                      <w:rPr>
                        <w:rFonts w:hint="eastAsia"/>
                      </w:rPr>
                    </w:pPr>
                    <w:r>
                      <w:rPr>
                        <w:rFonts w:hint="eastAsia"/>
                      </w:rPr>
                      <w:t>清洗板面</w:t>
                    </w:r>
                  </w:p>
                </w:txbxContent>
              </v:textbox>
            </v:shape>
            <v:line id="_x0000_s1868" style="position:absolute;flip:x" from="6837,3063" to="7197,3063">
              <v:stroke endarrow="block"/>
            </v:line>
            <v:shape id="_x0000_s1869" type="#_x0000_t202" style="position:absolute;left:7197;top:2907;width:1080;height:468">
              <v:textbox>
                <w:txbxContent>
                  <w:p w:rsidR="009B0D3E" w:rsidRDefault="009B0D3E" w:rsidP="009B0D3E">
                    <w:pPr>
                      <w:jc w:val="center"/>
                      <w:rPr>
                        <w:rFonts w:hint="eastAsia"/>
                      </w:rPr>
                    </w:pPr>
                    <w:r>
                      <w:rPr>
                        <w:rFonts w:hint="eastAsia"/>
                      </w:rPr>
                      <w:t>嵌缝</w:t>
                    </w:r>
                  </w:p>
                </w:txbxContent>
              </v:textbox>
            </v:shape>
            <v:line id="_x0000_s1870" style="position:absolute;flip:x" from="8277,3063" to="8637,3063">
              <v:stroke endarrow="block"/>
            </v:line>
            <v:shape id="_x0000_s1871" type="#_x0000_t202" style="position:absolute;left:8637;top:2907;width:1080;height:468">
              <v:textbox>
                <w:txbxContent>
                  <w:p w:rsidR="009B0D3E" w:rsidRDefault="009B0D3E" w:rsidP="009B0D3E">
                    <w:pPr>
                      <w:jc w:val="center"/>
                      <w:rPr>
                        <w:rFonts w:hint="eastAsia"/>
                      </w:rPr>
                    </w:pPr>
                    <w:r>
                      <w:rPr>
                        <w:rFonts w:hint="eastAsia"/>
                      </w:rPr>
                      <w:t>挂板</w:t>
                    </w:r>
                  </w:p>
                </w:txbxContent>
              </v:textbox>
            </v:shape>
            <v:shape id="_x0000_s1872" type="#_x0000_t202" style="position:absolute;left:9897;top:2907;width:1440;height:468">
              <v:textbox>
                <w:txbxContent>
                  <w:p w:rsidR="009B0D3E" w:rsidRDefault="009B0D3E" w:rsidP="009B0D3E">
                    <w:pPr>
                      <w:jc w:val="center"/>
                      <w:rPr>
                        <w:rFonts w:hint="eastAsia"/>
                      </w:rPr>
                    </w:pPr>
                    <w:r>
                      <w:rPr>
                        <w:rFonts w:hint="eastAsia"/>
                      </w:rPr>
                      <w:t>连接件安装</w:t>
                    </w:r>
                  </w:p>
                </w:txbxContent>
              </v:textbox>
            </v:shape>
            <v:line id="_x0000_s1873" style="position:absolute;flip:x" from="9717,3063" to="9897,3063">
              <v:stroke endarrow="block"/>
            </v:line>
            <v:line id="_x0000_s1874" style="position:absolute" from="9897,2282" to="10437,2282"/>
            <v:line id="_x0000_s1875" style="position:absolute" from="10437,2282" to="10437,2906">
              <v:stroke endarrow="block"/>
            </v:line>
            <w10:anchorlock/>
          </v:group>
        </w:pic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、操作要点：</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）材料</w:t>
      </w:r>
      <w:proofErr w:type="gramStart"/>
      <w:r>
        <w:rPr>
          <w:rFonts w:hAnsi="宋体" w:cs="宋体" w:hint="eastAsia"/>
          <w:kern w:val="0"/>
          <w:szCs w:val="21"/>
        </w:rPr>
        <w:t>选样同湿贴</w:t>
      </w:r>
      <w:proofErr w:type="gramEnd"/>
      <w:r>
        <w:rPr>
          <w:rFonts w:hAnsi="宋体" w:cs="宋体" w:hint="eastAsia"/>
          <w:kern w:val="0"/>
          <w:szCs w:val="21"/>
        </w:rPr>
        <w:t>法施工石材。</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）板面尺寸确定：根据石材强度和施工操作和搬运的要求，板</w:t>
      </w:r>
      <w:proofErr w:type="gramStart"/>
      <w:r>
        <w:rPr>
          <w:rFonts w:hAnsi="宋体" w:cs="宋体" w:hint="eastAsia"/>
          <w:kern w:val="0"/>
          <w:szCs w:val="21"/>
        </w:rPr>
        <w:t>宽根据</w:t>
      </w:r>
      <w:proofErr w:type="gramEnd"/>
      <w:r>
        <w:rPr>
          <w:rFonts w:hAnsi="宋体" w:cs="宋体" w:hint="eastAsia"/>
          <w:kern w:val="0"/>
          <w:szCs w:val="21"/>
        </w:rPr>
        <w:t>建筑尺寸等分定尺寸。</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）绘制板材料的排列翻样图：由于外形尺寸的变化多，板材所需规格多，为了便于加工、施工需要，所有要贴的石板均进行排</w:t>
      </w:r>
      <w:proofErr w:type="gramStart"/>
      <w:r>
        <w:rPr>
          <w:rFonts w:hAnsi="宋体" w:cs="宋体" w:hint="eastAsia"/>
          <w:kern w:val="0"/>
          <w:szCs w:val="21"/>
        </w:rPr>
        <w:t>板翻样</w:t>
      </w:r>
      <w:proofErr w:type="gramEnd"/>
      <w:r>
        <w:rPr>
          <w:rFonts w:hAnsi="宋体" w:cs="宋体" w:hint="eastAsia"/>
          <w:kern w:val="0"/>
          <w:szCs w:val="21"/>
        </w:rPr>
        <w:t>绘制，每块板材均编号，注明尺寸大小，绘制平面图、立面图排列图及详图。</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）连接件：连接件是干挂法施工的关键部位，直接影响施工质量和安全。为了确保使用安全和安装质量，本工程全部采用不锈钢连接件及附件，干挂花岗岩和基层的距离设计为</w:t>
      </w:r>
      <w:r>
        <w:rPr>
          <w:rFonts w:hAnsi="宋体" w:cs="宋体"/>
          <w:kern w:val="0"/>
          <w:szCs w:val="21"/>
        </w:rPr>
        <w:t>75mm</w:t>
      </w:r>
      <w:r>
        <w:rPr>
          <w:rFonts w:hAnsi="宋体" w:cs="宋体" w:hint="eastAsia"/>
          <w:kern w:val="0"/>
          <w:szCs w:val="21"/>
        </w:rPr>
        <w:t>，连接件采用可调节的两次件连接、销钉固定的方法。</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）钢骨架设计与处理：钢</w:t>
      </w:r>
      <w:proofErr w:type="gramStart"/>
      <w:r>
        <w:rPr>
          <w:rFonts w:hAnsi="宋体" w:cs="宋体" w:hint="eastAsia"/>
          <w:kern w:val="0"/>
          <w:szCs w:val="21"/>
        </w:rPr>
        <w:t>骨架分竖管</w:t>
      </w:r>
      <w:proofErr w:type="gramEnd"/>
      <w:r>
        <w:rPr>
          <w:rFonts w:hAnsi="宋体" w:cs="宋体" w:hint="eastAsia"/>
          <w:kern w:val="0"/>
          <w:szCs w:val="21"/>
        </w:rPr>
        <w:t>和横管，竖管采用</w:t>
      </w:r>
      <w:r>
        <w:rPr>
          <w:rFonts w:hAnsi="宋体" w:cs="宋体"/>
          <w:kern w:val="0"/>
          <w:szCs w:val="21"/>
        </w:rPr>
        <w:t>120mm</w:t>
      </w:r>
      <w:r>
        <w:rPr>
          <w:rFonts w:hAnsi="宋体" w:cs="宋体" w:hint="eastAsia"/>
          <w:kern w:val="0"/>
          <w:szCs w:val="21"/>
        </w:rPr>
        <w:t>×</w:t>
      </w:r>
      <w:r>
        <w:rPr>
          <w:rFonts w:hAnsi="宋体" w:cs="宋体"/>
          <w:kern w:val="0"/>
          <w:szCs w:val="21"/>
        </w:rPr>
        <w:t>80mm</w:t>
      </w:r>
      <w:r>
        <w:rPr>
          <w:rFonts w:hAnsi="宋体" w:cs="宋体" w:hint="eastAsia"/>
          <w:kern w:val="0"/>
          <w:szCs w:val="21"/>
        </w:rPr>
        <w:t>×</w:t>
      </w:r>
      <w:r>
        <w:rPr>
          <w:rFonts w:hAnsi="宋体" w:cs="宋体"/>
          <w:kern w:val="0"/>
          <w:szCs w:val="21"/>
        </w:rPr>
        <w:t>6mm</w:t>
      </w:r>
      <w:r>
        <w:rPr>
          <w:rFonts w:hAnsi="宋体" w:cs="宋体" w:hint="eastAsia"/>
          <w:kern w:val="0"/>
          <w:szCs w:val="21"/>
        </w:rPr>
        <w:t>的槽钢，横管采用尺寸为</w:t>
      </w:r>
      <w:r>
        <w:rPr>
          <w:rFonts w:hAnsi="宋体" w:cs="宋体"/>
          <w:kern w:val="0"/>
          <w:szCs w:val="21"/>
        </w:rPr>
        <w:t>104mm</w:t>
      </w:r>
      <w:r>
        <w:rPr>
          <w:rFonts w:hAnsi="宋体" w:cs="宋体" w:hint="eastAsia"/>
          <w:kern w:val="0"/>
          <w:szCs w:val="21"/>
        </w:rPr>
        <w:t>×</w:t>
      </w:r>
      <w:r>
        <w:rPr>
          <w:rFonts w:hAnsi="宋体" w:cs="宋体"/>
          <w:kern w:val="0"/>
          <w:szCs w:val="21"/>
        </w:rPr>
        <w:t>50mm</w:t>
      </w:r>
      <w:r>
        <w:rPr>
          <w:rFonts w:hAnsi="宋体" w:cs="宋体" w:hint="eastAsia"/>
          <w:kern w:val="0"/>
          <w:szCs w:val="21"/>
        </w:rPr>
        <w:t>×</w:t>
      </w:r>
      <w:r>
        <w:rPr>
          <w:rFonts w:hAnsi="宋体" w:cs="宋体"/>
          <w:kern w:val="0"/>
          <w:szCs w:val="21"/>
        </w:rPr>
        <w:t>20mm</w:t>
      </w:r>
      <w:r>
        <w:rPr>
          <w:rFonts w:hAnsi="宋体" w:cs="宋体" w:hint="eastAsia"/>
          <w:kern w:val="0"/>
          <w:szCs w:val="21"/>
        </w:rPr>
        <w:t>×</w:t>
      </w:r>
      <w:r>
        <w:rPr>
          <w:rFonts w:hAnsi="宋体" w:cs="宋体"/>
          <w:kern w:val="0"/>
          <w:szCs w:val="21"/>
        </w:rPr>
        <w:t xml:space="preserve">5mm </w:t>
      </w:r>
      <w:r>
        <w:rPr>
          <w:rFonts w:hAnsi="宋体" w:cs="宋体" w:hint="eastAsia"/>
          <w:kern w:val="0"/>
          <w:szCs w:val="21"/>
        </w:rPr>
        <w:t>的方管，竖管和横管的长度分别为</w:t>
      </w:r>
      <w:r>
        <w:rPr>
          <w:rFonts w:hAnsi="宋体" w:cs="宋体"/>
          <w:kern w:val="0"/>
          <w:szCs w:val="21"/>
        </w:rPr>
        <w:t xml:space="preserve">600mm </w:t>
      </w:r>
      <w:r>
        <w:rPr>
          <w:rFonts w:hAnsi="宋体" w:cs="宋体" w:hint="eastAsia"/>
          <w:kern w:val="0"/>
          <w:szCs w:val="21"/>
        </w:rPr>
        <w:t>和</w:t>
      </w:r>
      <w:r>
        <w:rPr>
          <w:rFonts w:hAnsi="宋体" w:cs="宋体"/>
          <w:kern w:val="0"/>
          <w:szCs w:val="21"/>
        </w:rPr>
        <w:t>1000mm</w:t>
      </w:r>
      <w:r>
        <w:rPr>
          <w:rFonts w:hAnsi="宋体" w:cs="宋体" w:hint="eastAsia"/>
          <w:kern w:val="0"/>
          <w:szCs w:val="21"/>
        </w:rPr>
        <w:t>，竖管和横管连接是通过</w:t>
      </w:r>
      <w:r>
        <w:rPr>
          <w:rFonts w:hAnsi="宋体" w:cs="宋体"/>
          <w:kern w:val="0"/>
          <w:szCs w:val="21"/>
        </w:rPr>
        <w:t>75mm</w:t>
      </w:r>
      <w:r>
        <w:rPr>
          <w:rFonts w:hAnsi="宋体" w:cs="宋体" w:hint="eastAsia"/>
          <w:kern w:val="0"/>
          <w:szCs w:val="21"/>
        </w:rPr>
        <w:t>×</w:t>
      </w:r>
      <w:r>
        <w:rPr>
          <w:rFonts w:hAnsi="宋体" w:cs="宋体"/>
          <w:kern w:val="0"/>
          <w:szCs w:val="21"/>
        </w:rPr>
        <w:t>75mm</w:t>
      </w:r>
      <w:r>
        <w:rPr>
          <w:rFonts w:hAnsi="宋体" w:cs="宋体" w:hint="eastAsia"/>
          <w:kern w:val="0"/>
          <w:szCs w:val="21"/>
        </w:rPr>
        <w:t>×</w:t>
      </w:r>
      <w:r>
        <w:rPr>
          <w:rFonts w:hAnsi="宋体" w:cs="宋体"/>
          <w:kern w:val="0"/>
          <w:szCs w:val="21"/>
        </w:rPr>
        <w:t xml:space="preserve">6mm </w:t>
      </w:r>
      <w:r>
        <w:rPr>
          <w:rFonts w:hAnsi="宋体" w:cs="宋体" w:hint="eastAsia"/>
          <w:kern w:val="0"/>
          <w:szCs w:val="21"/>
        </w:rPr>
        <w:t>的角钢电焊固定。竖管同基层的连接是通过与混凝土预埋件电焊连接固定。垂直</w:t>
      </w:r>
      <w:proofErr w:type="gramStart"/>
      <w:r>
        <w:rPr>
          <w:rFonts w:hAnsi="宋体" w:cs="宋体" w:hint="eastAsia"/>
          <w:kern w:val="0"/>
          <w:szCs w:val="21"/>
        </w:rPr>
        <w:t>度通过</w:t>
      </w:r>
      <w:proofErr w:type="gramEnd"/>
      <w:r>
        <w:rPr>
          <w:rFonts w:hAnsi="宋体" w:cs="宋体"/>
          <w:kern w:val="0"/>
          <w:szCs w:val="21"/>
        </w:rPr>
        <w:t xml:space="preserve"> 50</w:t>
      </w:r>
      <w:r>
        <w:rPr>
          <w:rFonts w:hAnsi="宋体" w:cs="宋体" w:hint="eastAsia"/>
          <w:kern w:val="0"/>
          <w:szCs w:val="21"/>
        </w:rPr>
        <w:t>×</w:t>
      </w:r>
      <w:r>
        <w:rPr>
          <w:rFonts w:hAnsi="宋体" w:cs="宋体"/>
          <w:kern w:val="0"/>
          <w:szCs w:val="21"/>
        </w:rPr>
        <w:t xml:space="preserve">75 </w:t>
      </w:r>
      <w:r>
        <w:rPr>
          <w:rFonts w:hAnsi="宋体" w:cs="宋体" w:hint="eastAsia"/>
          <w:kern w:val="0"/>
          <w:szCs w:val="21"/>
        </w:rPr>
        <w:t>角钢调整。竖管和横管未采用不锈钢，所以必须进行酸洗磷化处理，</w:t>
      </w:r>
      <w:proofErr w:type="gramStart"/>
      <w:r>
        <w:rPr>
          <w:rFonts w:hAnsi="宋体" w:cs="宋体" w:hint="eastAsia"/>
          <w:kern w:val="0"/>
          <w:szCs w:val="21"/>
        </w:rPr>
        <w:t>然后涂施防锈漆</w:t>
      </w:r>
      <w:proofErr w:type="gramEnd"/>
      <w:r>
        <w:rPr>
          <w:rFonts w:hAnsi="宋体" w:cs="宋体" w:hint="eastAsia"/>
          <w:kern w:val="0"/>
          <w:szCs w:val="21"/>
        </w:rPr>
        <w:t>。竖管垂直度要求±</w:t>
      </w:r>
      <w:r>
        <w:rPr>
          <w:rFonts w:hAnsi="宋体" w:cs="宋体"/>
          <w:kern w:val="0"/>
          <w:szCs w:val="21"/>
        </w:rPr>
        <w:t>5mm</w:t>
      </w:r>
      <w:r>
        <w:rPr>
          <w:rFonts w:hAnsi="宋体" w:cs="宋体" w:hint="eastAsia"/>
          <w:kern w:val="0"/>
          <w:szCs w:val="21"/>
        </w:rPr>
        <w:t>，横管标高偏差在±</w:t>
      </w:r>
      <w:r>
        <w:rPr>
          <w:rFonts w:hAnsi="宋体" w:cs="宋体"/>
          <w:kern w:val="0"/>
          <w:szCs w:val="21"/>
        </w:rPr>
        <w:t xml:space="preserve">1.5mm </w:t>
      </w:r>
      <w:r>
        <w:rPr>
          <w:rFonts w:hAnsi="宋体" w:cs="宋体" w:hint="eastAsia"/>
          <w:kern w:val="0"/>
          <w:szCs w:val="21"/>
        </w:rPr>
        <w:t>内。</w:t>
      </w:r>
    </w:p>
    <w:p w:rsidR="009B0D3E" w:rsidRDefault="009B0D3E" w:rsidP="009B0D3E">
      <w:pPr>
        <w:rPr>
          <w:rFonts w:hAnsi="宋体" w:cs="宋体"/>
          <w:kern w:val="0"/>
          <w:szCs w:val="21"/>
        </w:rPr>
      </w:pPr>
      <w:r>
        <w:rPr>
          <w:rFonts w:hAnsi="宋体" w:cs="宋体"/>
          <w:kern w:val="0"/>
          <w:szCs w:val="21"/>
        </w:rPr>
        <w:t>6</w:t>
      </w:r>
      <w:r>
        <w:rPr>
          <w:rFonts w:hAnsi="宋体" w:cs="宋体" w:hint="eastAsia"/>
          <w:kern w:val="0"/>
          <w:szCs w:val="21"/>
        </w:rPr>
        <w:t>）空挂石材的基层施工质量要好，其几何尺寸误差不宜超过±</w:t>
      </w:r>
      <w:r>
        <w:rPr>
          <w:rFonts w:hAnsi="宋体" w:cs="宋体"/>
          <w:kern w:val="0"/>
          <w:szCs w:val="21"/>
        </w:rPr>
        <w:t>10mm</w:t>
      </w:r>
      <w:r>
        <w:rPr>
          <w:rFonts w:hAnsi="宋体" w:cs="宋体" w:hint="eastAsia"/>
          <w:kern w:val="0"/>
          <w:szCs w:val="21"/>
        </w:rPr>
        <w:t>，强度要保证。</w:t>
      </w:r>
    </w:p>
    <w:p w:rsidR="009B0D3E" w:rsidRDefault="009B0D3E" w:rsidP="009B0D3E">
      <w:pPr>
        <w:rPr>
          <w:rFonts w:hAnsi="宋体" w:cs="宋体"/>
          <w:kern w:val="0"/>
          <w:szCs w:val="21"/>
        </w:rPr>
      </w:pPr>
      <w:r>
        <w:rPr>
          <w:rFonts w:hAnsi="宋体" w:cs="宋体"/>
          <w:kern w:val="0"/>
          <w:szCs w:val="21"/>
        </w:rPr>
        <w:t>7</w:t>
      </w:r>
      <w:r>
        <w:rPr>
          <w:rFonts w:hAnsi="宋体" w:cs="宋体" w:hint="eastAsia"/>
          <w:kern w:val="0"/>
          <w:szCs w:val="21"/>
        </w:rPr>
        <w:t>）基层上</w:t>
      </w:r>
      <w:proofErr w:type="gramStart"/>
      <w:r>
        <w:rPr>
          <w:rFonts w:hAnsi="宋体" w:cs="宋体" w:hint="eastAsia"/>
          <w:kern w:val="0"/>
          <w:szCs w:val="21"/>
        </w:rPr>
        <w:t>按排</w:t>
      </w:r>
      <w:proofErr w:type="gramEnd"/>
      <w:r>
        <w:rPr>
          <w:rFonts w:hAnsi="宋体" w:cs="宋体" w:hint="eastAsia"/>
          <w:kern w:val="0"/>
          <w:szCs w:val="21"/>
        </w:rPr>
        <w:t>板</w:t>
      </w:r>
      <w:proofErr w:type="gramStart"/>
      <w:r>
        <w:rPr>
          <w:rFonts w:hAnsi="宋体" w:cs="宋体" w:hint="eastAsia"/>
          <w:kern w:val="0"/>
          <w:szCs w:val="21"/>
        </w:rPr>
        <w:t>图统长弹</w:t>
      </w:r>
      <w:proofErr w:type="gramEnd"/>
      <w:r>
        <w:rPr>
          <w:rFonts w:hAnsi="宋体" w:cs="宋体" w:hint="eastAsia"/>
          <w:kern w:val="0"/>
          <w:szCs w:val="21"/>
        </w:rPr>
        <w:t>线，连接件和</w:t>
      </w:r>
      <w:proofErr w:type="gramStart"/>
      <w:r>
        <w:rPr>
          <w:rFonts w:hAnsi="宋体" w:cs="宋体" w:hint="eastAsia"/>
          <w:kern w:val="0"/>
          <w:szCs w:val="21"/>
        </w:rPr>
        <w:t>石板材</w:t>
      </w:r>
      <w:proofErr w:type="gramEnd"/>
      <w:r>
        <w:rPr>
          <w:rFonts w:hAnsi="宋体" w:cs="宋体" w:hint="eastAsia"/>
          <w:kern w:val="0"/>
          <w:szCs w:val="21"/>
        </w:rPr>
        <w:t>安装采用挂通线控制。</w:t>
      </w:r>
    </w:p>
    <w:p w:rsidR="009B0D3E" w:rsidRDefault="009B0D3E" w:rsidP="009B0D3E">
      <w:pPr>
        <w:rPr>
          <w:rFonts w:hAnsi="宋体" w:cs="宋体"/>
          <w:kern w:val="0"/>
          <w:szCs w:val="21"/>
        </w:rPr>
      </w:pPr>
      <w:r>
        <w:rPr>
          <w:rFonts w:hAnsi="宋体" w:cs="宋体"/>
          <w:kern w:val="0"/>
          <w:szCs w:val="21"/>
        </w:rPr>
        <w:t>8</w:t>
      </w:r>
      <w:r>
        <w:rPr>
          <w:rFonts w:hAnsi="宋体" w:cs="宋体" w:hint="eastAsia"/>
          <w:kern w:val="0"/>
          <w:szCs w:val="21"/>
        </w:rPr>
        <w:t>）石材空挂法施工须由墙面自下而上，</w:t>
      </w:r>
      <w:proofErr w:type="gramStart"/>
      <w:r>
        <w:rPr>
          <w:rFonts w:hAnsi="宋体" w:cs="宋体" w:hint="eastAsia"/>
          <w:kern w:val="0"/>
          <w:szCs w:val="21"/>
        </w:rPr>
        <w:t>一</w:t>
      </w:r>
      <w:proofErr w:type="gramEnd"/>
      <w:r>
        <w:rPr>
          <w:rFonts w:hAnsi="宋体" w:cs="宋体" w:hint="eastAsia"/>
          <w:kern w:val="0"/>
          <w:szCs w:val="21"/>
        </w:rPr>
        <w:t>层层进行，下一层质量合格后，再进行上一层施工。孔内用云</w:t>
      </w:r>
      <w:proofErr w:type="gramStart"/>
      <w:r>
        <w:rPr>
          <w:rFonts w:hAnsi="宋体" w:cs="宋体" w:hint="eastAsia"/>
          <w:kern w:val="0"/>
          <w:szCs w:val="21"/>
        </w:rPr>
        <w:t>石胶填嵌</w:t>
      </w:r>
      <w:proofErr w:type="gramEnd"/>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七、墙砖施工</w:t>
      </w:r>
    </w:p>
    <w:p w:rsidR="009B0D3E" w:rsidRDefault="009B0D3E" w:rsidP="009B0D3E">
      <w:pPr>
        <w:rPr>
          <w:rFonts w:hAnsi="宋体" w:cs="宋体"/>
          <w:kern w:val="0"/>
          <w:szCs w:val="21"/>
        </w:rPr>
      </w:pPr>
      <w:r>
        <w:rPr>
          <w:rFonts w:hAnsi="宋体" w:cs="宋体" w:hint="eastAsia"/>
          <w:kern w:val="0"/>
          <w:szCs w:val="21"/>
        </w:rPr>
        <w:t>墙砖面层光滑，易于清洗，而且防潮、防碱，能起到保护墙体的作用。主要用于厨房、卫生间（淋浴间）等经常接触到水的房间的墙面粘贴施工。</w:t>
      </w:r>
    </w:p>
    <w:p w:rsidR="009B0D3E" w:rsidRDefault="009B0D3E" w:rsidP="009B0D3E">
      <w:pPr>
        <w:rPr>
          <w:rFonts w:hAnsi="宋体" w:cs="宋体"/>
          <w:kern w:val="0"/>
          <w:szCs w:val="21"/>
        </w:rPr>
      </w:pPr>
      <w:r>
        <w:rPr>
          <w:rFonts w:hAnsi="宋体" w:cs="宋体" w:hint="eastAsia"/>
          <w:kern w:val="0"/>
          <w:szCs w:val="21"/>
        </w:rPr>
        <w:lastRenderedPageBreak/>
        <w:t>（一）施工准备</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、材料准备</w:t>
      </w:r>
    </w:p>
    <w:p w:rsidR="009B0D3E" w:rsidRDefault="009B0D3E" w:rsidP="009B0D3E">
      <w:pPr>
        <w:rPr>
          <w:rFonts w:hAnsi="宋体" w:cs="宋体" w:hint="eastAsia"/>
          <w:kern w:val="0"/>
          <w:szCs w:val="21"/>
        </w:rPr>
      </w:pPr>
      <w:r>
        <w:rPr>
          <w:rFonts w:hAnsi="宋体" w:cs="宋体" w:hint="eastAsia"/>
          <w:kern w:val="0"/>
          <w:szCs w:val="21"/>
        </w:rPr>
        <w:t>水泥：使用标号在</w:t>
      </w:r>
      <w:r>
        <w:rPr>
          <w:rFonts w:hAnsi="宋体" w:cs="宋体"/>
          <w:kern w:val="0"/>
          <w:szCs w:val="21"/>
        </w:rPr>
        <w:t>425#</w:t>
      </w:r>
      <w:r>
        <w:rPr>
          <w:rFonts w:hAnsi="宋体" w:cs="宋体" w:hint="eastAsia"/>
          <w:kern w:val="0"/>
          <w:szCs w:val="21"/>
        </w:rPr>
        <w:t>以上的水泥，存放过久或结块的水泥不能使用。（按规范要求，水泥需有检测部门的检验合格证明）；</w:t>
      </w:r>
    </w:p>
    <w:p w:rsidR="009B0D3E" w:rsidRDefault="009B0D3E" w:rsidP="009B0D3E">
      <w:pPr>
        <w:rPr>
          <w:rFonts w:hAnsi="宋体" w:cs="宋体"/>
          <w:kern w:val="0"/>
          <w:szCs w:val="21"/>
        </w:rPr>
      </w:pPr>
      <w:r>
        <w:rPr>
          <w:rFonts w:hAnsi="宋体" w:cs="宋体" w:hint="eastAsia"/>
          <w:kern w:val="0"/>
          <w:szCs w:val="21"/>
        </w:rPr>
        <w:t>砂子：以中砂为佳，平均颗粒不小于</w:t>
      </w:r>
      <w:r>
        <w:rPr>
          <w:rFonts w:hAnsi="宋体" w:cs="宋体"/>
          <w:kern w:val="0"/>
          <w:szCs w:val="21"/>
        </w:rPr>
        <w:t xml:space="preserve">0.35 </w:t>
      </w:r>
      <w:r>
        <w:rPr>
          <w:rFonts w:hAnsi="宋体" w:cs="宋体" w:hint="eastAsia"/>
          <w:kern w:val="0"/>
          <w:szCs w:val="21"/>
        </w:rPr>
        <w:t>毫米，不能用粉沙，须经过筛选方可使用；</w:t>
      </w:r>
    </w:p>
    <w:p w:rsidR="009B0D3E" w:rsidRDefault="009B0D3E" w:rsidP="009B0D3E">
      <w:pPr>
        <w:rPr>
          <w:rFonts w:hAnsi="宋体" w:cs="宋体"/>
          <w:kern w:val="0"/>
          <w:szCs w:val="21"/>
        </w:rPr>
      </w:pPr>
      <w:r>
        <w:rPr>
          <w:rFonts w:hAnsi="宋体" w:cs="宋体" w:hint="eastAsia"/>
          <w:kern w:val="0"/>
          <w:szCs w:val="21"/>
        </w:rPr>
        <w:t>墙砖：按照设计要求，选择一致的砖，对规格要严加检查，若尺寸有±</w:t>
      </w:r>
      <w:r>
        <w:rPr>
          <w:rFonts w:hAnsi="宋体" w:cs="宋体"/>
          <w:kern w:val="0"/>
          <w:szCs w:val="21"/>
        </w:rPr>
        <w:t xml:space="preserve">0.5 </w:t>
      </w:r>
      <w:r>
        <w:rPr>
          <w:rFonts w:hAnsi="宋体" w:cs="宋体" w:hint="eastAsia"/>
          <w:kern w:val="0"/>
          <w:szCs w:val="21"/>
        </w:rPr>
        <w:t>毫米的误差，或翘曲变形，或面层有杂质等，均应挑出不用。</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、施工工具</w:t>
      </w:r>
    </w:p>
    <w:p w:rsidR="009B0D3E" w:rsidRDefault="009B0D3E" w:rsidP="009B0D3E">
      <w:pPr>
        <w:rPr>
          <w:rFonts w:hAnsi="宋体" w:cs="宋体"/>
          <w:kern w:val="0"/>
          <w:szCs w:val="21"/>
        </w:rPr>
      </w:pPr>
      <w:r>
        <w:rPr>
          <w:rFonts w:hAnsi="宋体" w:cs="宋体" w:hint="eastAsia"/>
          <w:kern w:val="0"/>
          <w:szCs w:val="21"/>
        </w:rPr>
        <w:t>墙砖切割机：对非标准规格砖进行切割加工；</w:t>
      </w:r>
    </w:p>
    <w:p w:rsidR="009B0D3E" w:rsidRDefault="009B0D3E" w:rsidP="009B0D3E">
      <w:pPr>
        <w:rPr>
          <w:rFonts w:hAnsi="宋体" w:cs="宋体"/>
          <w:kern w:val="0"/>
          <w:szCs w:val="21"/>
        </w:rPr>
      </w:pPr>
      <w:r>
        <w:rPr>
          <w:rFonts w:hAnsi="宋体" w:cs="宋体" w:hint="eastAsia"/>
          <w:kern w:val="0"/>
          <w:szCs w:val="21"/>
        </w:rPr>
        <w:t>切砖刀：随身携带，</w:t>
      </w:r>
      <w:proofErr w:type="gramStart"/>
      <w:r>
        <w:rPr>
          <w:rFonts w:hAnsi="宋体" w:cs="宋体" w:hint="eastAsia"/>
          <w:kern w:val="0"/>
          <w:szCs w:val="21"/>
        </w:rPr>
        <w:t>象</w:t>
      </w:r>
      <w:proofErr w:type="gramEnd"/>
      <w:r>
        <w:rPr>
          <w:rFonts w:hAnsi="宋体" w:cs="宋体" w:hint="eastAsia"/>
          <w:kern w:val="0"/>
          <w:szCs w:val="21"/>
        </w:rPr>
        <w:t>玻璃刀一样，可对</w:t>
      </w:r>
      <w:proofErr w:type="gramStart"/>
      <w:r>
        <w:rPr>
          <w:rFonts w:hAnsi="宋体" w:cs="宋体" w:hint="eastAsia"/>
          <w:kern w:val="0"/>
          <w:szCs w:val="21"/>
        </w:rPr>
        <w:t>墙砖划切加工</w:t>
      </w:r>
      <w:proofErr w:type="gramEnd"/>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水平尺、墨斗、灰起子、靠尺板、木</w:t>
      </w:r>
      <w:proofErr w:type="gramStart"/>
      <w:r>
        <w:rPr>
          <w:rFonts w:hAnsi="宋体" w:cs="宋体" w:hint="eastAsia"/>
          <w:kern w:val="0"/>
          <w:szCs w:val="21"/>
        </w:rPr>
        <w:t>棰</w:t>
      </w:r>
      <w:proofErr w:type="gramEnd"/>
      <w:r>
        <w:rPr>
          <w:rFonts w:hAnsi="宋体" w:cs="宋体" w:hint="eastAsia"/>
          <w:kern w:val="0"/>
          <w:szCs w:val="21"/>
        </w:rPr>
        <w:t>、尼龙线等。</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、基层处理</w:t>
      </w:r>
    </w:p>
    <w:p w:rsidR="009B0D3E" w:rsidRDefault="009B0D3E" w:rsidP="009B0D3E">
      <w:pPr>
        <w:rPr>
          <w:rFonts w:hAnsi="宋体" w:cs="宋体"/>
          <w:kern w:val="0"/>
          <w:szCs w:val="21"/>
        </w:rPr>
      </w:pPr>
      <w:r>
        <w:rPr>
          <w:rFonts w:hAnsi="宋体" w:cs="宋体" w:hint="eastAsia"/>
          <w:kern w:val="0"/>
          <w:szCs w:val="21"/>
        </w:rPr>
        <w:t>混凝土墙面处理</w:t>
      </w:r>
      <w:r>
        <w:rPr>
          <w:rFonts w:hAnsi="宋体" w:cs="宋体"/>
          <w:kern w:val="0"/>
          <w:szCs w:val="21"/>
        </w:rPr>
        <w:t xml:space="preserve"> </w:t>
      </w:r>
      <w:r>
        <w:rPr>
          <w:rFonts w:hAnsi="宋体" w:cs="宋体" w:hint="eastAsia"/>
          <w:kern w:val="0"/>
          <w:szCs w:val="21"/>
        </w:rPr>
        <w:t>常用火碱或其他洗涤剂将大模板上的隔离剂清晰干净，并用清水刷洗后，用</w:t>
      </w:r>
      <w:r>
        <w:rPr>
          <w:rFonts w:hAnsi="宋体" w:cs="宋体"/>
          <w:kern w:val="0"/>
          <w:szCs w:val="21"/>
        </w:rPr>
        <w:t>1</w:t>
      </w:r>
      <w:r>
        <w:rPr>
          <w:rFonts w:hAnsi="宋体" w:cs="宋体" w:hint="eastAsia"/>
          <w:kern w:val="0"/>
          <w:szCs w:val="21"/>
        </w:rPr>
        <w:t>：</w:t>
      </w:r>
      <w:r>
        <w:rPr>
          <w:rFonts w:hAnsi="宋体" w:cs="宋体"/>
          <w:kern w:val="0"/>
          <w:szCs w:val="21"/>
        </w:rPr>
        <w:t xml:space="preserve">1 </w:t>
      </w:r>
      <w:r>
        <w:rPr>
          <w:rFonts w:hAnsi="宋体" w:cs="宋体" w:hint="eastAsia"/>
          <w:kern w:val="0"/>
          <w:szCs w:val="21"/>
        </w:rPr>
        <w:t>的聚合水泥砂浆（以</w:t>
      </w:r>
      <w:r>
        <w:rPr>
          <w:rFonts w:hAnsi="宋体" w:cs="宋体"/>
          <w:kern w:val="0"/>
          <w:szCs w:val="21"/>
        </w:rPr>
        <w:t>30%</w:t>
      </w:r>
      <w:r>
        <w:rPr>
          <w:rFonts w:hAnsi="宋体" w:cs="宋体" w:hint="eastAsia"/>
          <w:kern w:val="0"/>
          <w:szCs w:val="21"/>
        </w:rPr>
        <w:t>胶</w:t>
      </w:r>
      <w:r>
        <w:rPr>
          <w:rFonts w:hAnsi="宋体" w:cs="宋体"/>
          <w:kern w:val="0"/>
          <w:szCs w:val="21"/>
        </w:rPr>
        <w:t>+70%</w:t>
      </w:r>
      <w:r>
        <w:rPr>
          <w:rFonts w:hAnsi="宋体" w:cs="宋体" w:hint="eastAsia"/>
          <w:kern w:val="0"/>
          <w:szCs w:val="21"/>
        </w:rPr>
        <w:t>水拌水胶），甩成小拉毛，</w:t>
      </w:r>
      <w:r>
        <w:rPr>
          <w:rFonts w:hAnsi="宋体" w:cs="宋体"/>
          <w:kern w:val="0"/>
          <w:szCs w:val="21"/>
        </w:rPr>
        <w:t>2</w:t>
      </w:r>
      <w:r>
        <w:rPr>
          <w:rFonts w:hAnsi="宋体" w:cs="宋体" w:hint="eastAsia"/>
          <w:kern w:val="0"/>
          <w:szCs w:val="21"/>
        </w:rPr>
        <w:t>天后抹成</w:t>
      </w:r>
      <w:r>
        <w:rPr>
          <w:rFonts w:hAnsi="宋体" w:cs="宋体"/>
          <w:kern w:val="0"/>
          <w:szCs w:val="21"/>
        </w:rPr>
        <w:t>1</w:t>
      </w:r>
      <w:r>
        <w:rPr>
          <w:rFonts w:hAnsi="宋体" w:cs="宋体" w:hint="eastAsia"/>
          <w:kern w:val="0"/>
          <w:szCs w:val="21"/>
        </w:rPr>
        <w:t>：</w:t>
      </w:r>
      <w:r>
        <w:rPr>
          <w:rFonts w:hAnsi="宋体" w:cs="宋体"/>
          <w:kern w:val="0"/>
          <w:szCs w:val="21"/>
        </w:rPr>
        <w:t xml:space="preserve">3 </w:t>
      </w:r>
      <w:r>
        <w:rPr>
          <w:rFonts w:hAnsi="宋体" w:cs="宋体" w:hint="eastAsia"/>
          <w:kern w:val="0"/>
          <w:szCs w:val="21"/>
        </w:rPr>
        <w:t>水泥砂浆底层；</w:t>
      </w:r>
    </w:p>
    <w:p w:rsidR="009B0D3E" w:rsidRDefault="009B0D3E" w:rsidP="009B0D3E">
      <w:pPr>
        <w:rPr>
          <w:rFonts w:hAnsi="宋体" w:cs="宋体"/>
          <w:kern w:val="0"/>
          <w:szCs w:val="21"/>
        </w:rPr>
      </w:pPr>
      <w:r>
        <w:rPr>
          <w:rFonts w:hAnsi="宋体" w:cs="宋体" w:hint="eastAsia"/>
          <w:kern w:val="0"/>
          <w:szCs w:val="21"/>
        </w:rPr>
        <w:t>墙柱体处理</w:t>
      </w:r>
      <w:r>
        <w:rPr>
          <w:rFonts w:hAnsi="宋体" w:cs="宋体"/>
          <w:kern w:val="0"/>
          <w:szCs w:val="21"/>
        </w:rPr>
        <w:t xml:space="preserve"> </w:t>
      </w:r>
      <w:r>
        <w:rPr>
          <w:rFonts w:hAnsi="宋体" w:cs="宋体" w:hint="eastAsia"/>
          <w:kern w:val="0"/>
          <w:szCs w:val="21"/>
        </w:rPr>
        <w:t>先剔除墙柱体面上多余灰浆并清扫浮土，然后用清水打湿墙面，抹</w:t>
      </w:r>
      <w:r>
        <w:rPr>
          <w:rFonts w:hAnsi="宋体" w:cs="宋体"/>
          <w:kern w:val="0"/>
          <w:szCs w:val="21"/>
        </w:rPr>
        <w:t>1</w:t>
      </w:r>
      <w:r>
        <w:rPr>
          <w:rFonts w:hAnsi="宋体" w:cs="宋体" w:hint="eastAsia"/>
          <w:kern w:val="0"/>
          <w:szCs w:val="21"/>
        </w:rPr>
        <w:t>：</w:t>
      </w:r>
      <w:r>
        <w:rPr>
          <w:rFonts w:hAnsi="宋体" w:cs="宋体"/>
          <w:kern w:val="0"/>
          <w:szCs w:val="21"/>
        </w:rPr>
        <w:t xml:space="preserve">3 </w:t>
      </w:r>
      <w:r>
        <w:rPr>
          <w:rFonts w:hAnsi="宋体" w:cs="宋体" w:hint="eastAsia"/>
          <w:kern w:val="0"/>
          <w:szCs w:val="21"/>
        </w:rPr>
        <w:t>水泥砂浆底层；</w:t>
      </w:r>
    </w:p>
    <w:p w:rsidR="009B0D3E" w:rsidRDefault="009B0D3E" w:rsidP="009B0D3E">
      <w:pPr>
        <w:rPr>
          <w:rFonts w:hAnsi="宋体" w:cs="宋体"/>
          <w:kern w:val="0"/>
          <w:szCs w:val="21"/>
        </w:rPr>
      </w:pPr>
      <w:r>
        <w:rPr>
          <w:rFonts w:hAnsi="宋体" w:cs="宋体" w:hint="eastAsia"/>
          <w:kern w:val="0"/>
          <w:szCs w:val="21"/>
        </w:rPr>
        <w:t>墙砖在粘贴前几小时充分浸水，以保证粘贴后不至于因吸走灰浆中水分而粘贴不牢；</w:t>
      </w:r>
    </w:p>
    <w:p w:rsidR="009B0D3E" w:rsidRDefault="009B0D3E" w:rsidP="009B0D3E">
      <w:pPr>
        <w:rPr>
          <w:rFonts w:hAnsi="宋体" w:cs="宋体"/>
          <w:kern w:val="0"/>
          <w:szCs w:val="21"/>
        </w:rPr>
      </w:pPr>
      <w:r>
        <w:rPr>
          <w:rFonts w:hAnsi="宋体" w:cs="宋体" w:hint="eastAsia"/>
          <w:kern w:val="0"/>
          <w:szCs w:val="21"/>
        </w:rPr>
        <w:t>墙面也应充分湿水。</w:t>
      </w:r>
    </w:p>
    <w:p w:rsidR="009B0D3E" w:rsidRDefault="009B0D3E" w:rsidP="009B0D3E">
      <w:pPr>
        <w:rPr>
          <w:rFonts w:hAnsi="宋体" w:cs="宋体"/>
          <w:kern w:val="0"/>
          <w:szCs w:val="21"/>
        </w:rPr>
      </w:pPr>
      <w:r>
        <w:rPr>
          <w:rFonts w:hAnsi="宋体" w:cs="宋体" w:hint="eastAsia"/>
          <w:kern w:val="0"/>
          <w:szCs w:val="21"/>
        </w:rPr>
        <w:t>（二）工艺要求</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、施工要点</w:t>
      </w:r>
    </w:p>
    <w:p w:rsidR="009B0D3E" w:rsidRDefault="009B0D3E" w:rsidP="009B0D3E">
      <w:pPr>
        <w:rPr>
          <w:rFonts w:hAnsi="宋体" w:cs="宋体"/>
          <w:kern w:val="0"/>
          <w:szCs w:val="21"/>
        </w:rPr>
      </w:pPr>
      <w:r>
        <w:rPr>
          <w:rFonts w:hAnsi="宋体" w:cs="宋体" w:hint="eastAsia"/>
          <w:kern w:val="0"/>
          <w:szCs w:val="21"/>
        </w:rPr>
        <w:t>施工前应对进场的墙砖全部开箱检查，不同色泽墙砖要分别堆放，按操作工艺要求，分层、分段、分部位使用材料，切不可在同一部位使用色泽不同的墙砖；墙砖应对厂家、型号、规格、色泽进行挑选，不得有歪斜、翘曲、空鼓、缺楞、掉角、裂缝等缺陷。砖面应平整，边缘棱角整齐，不得缺损，并且表面不得有变色、起碱、砂浆流痕和显著光泽受损处；</w:t>
      </w:r>
    </w:p>
    <w:p w:rsidR="009B0D3E" w:rsidRDefault="009B0D3E" w:rsidP="009B0D3E">
      <w:pPr>
        <w:rPr>
          <w:rFonts w:hAnsi="宋体" w:cs="宋体"/>
          <w:kern w:val="0"/>
          <w:szCs w:val="21"/>
        </w:rPr>
      </w:pPr>
      <w:r>
        <w:rPr>
          <w:rFonts w:hAnsi="宋体" w:cs="宋体" w:hint="eastAsia"/>
          <w:kern w:val="0"/>
          <w:szCs w:val="21"/>
        </w:rPr>
        <w:t>按要求应采用横平竖直通缝式粘贴方法，也可采用错</w:t>
      </w:r>
      <w:proofErr w:type="gramStart"/>
      <w:r>
        <w:rPr>
          <w:rFonts w:hAnsi="宋体" w:cs="宋体" w:hint="eastAsia"/>
          <w:kern w:val="0"/>
          <w:szCs w:val="21"/>
        </w:rPr>
        <w:t>槎</w:t>
      </w:r>
      <w:proofErr w:type="gramEnd"/>
      <w:r>
        <w:rPr>
          <w:rFonts w:hAnsi="宋体" w:cs="宋体" w:hint="eastAsia"/>
          <w:kern w:val="0"/>
          <w:szCs w:val="21"/>
        </w:rPr>
        <w:t>缝粘贴法，墙砖横竖</w:t>
      </w:r>
      <w:proofErr w:type="gramStart"/>
      <w:r>
        <w:rPr>
          <w:rFonts w:hAnsi="宋体" w:cs="宋体" w:hint="eastAsia"/>
          <w:kern w:val="0"/>
          <w:szCs w:val="21"/>
        </w:rPr>
        <w:t>缝宽必须</w:t>
      </w:r>
      <w:proofErr w:type="gramEnd"/>
      <w:r>
        <w:rPr>
          <w:rFonts w:hAnsi="宋体" w:cs="宋体" w:hint="eastAsia"/>
          <w:kern w:val="0"/>
          <w:szCs w:val="21"/>
        </w:rPr>
        <w:t>保证在</w:t>
      </w:r>
      <w:r>
        <w:rPr>
          <w:rFonts w:hAnsi="宋体" w:cs="宋体"/>
          <w:kern w:val="0"/>
          <w:szCs w:val="21"/>
        </w:rPr>
        <w:t xml:space="preserve">1~1.5 </w:t>
      </w:r>
      <w:r>
        <w:rPr>
          <w:rFonts w:hAnsi="宋体" w:cs="宋体" w:hint="eastAsia"/>
          <w:kern w:val="0"/>
          <w:szCs w:val="21"/>
        </w:rPr>
        <w:t>毫米范围之内，在质量检查时，要检查缝宽、缝直等内容；突出物、管线穿过的部位支撑处，</w:t>
      </w:r>
      <w:proofErr w:type="gramStart"/>
      <w:r>
        <w:rPr>
          <w:rFonts w:hAnsi="宋体" w:cs="宋体" w:hint="eastAsia"/>
          <w:kern w:val="0"/>
          <w:szCs w:val="21"/>
        </w:rPr>
        <w:t>不</w:t>
      </w:r>
      <w:proofErr w:type="gramEnd"/>
      <w:r>
        <w:rPr>
          <w:rFonts w:hAnsi="宋体" w:cs="宋体" w:hint="eastAsia"/>
          <w:kern w:val="0"/>
          <w:szCs w:val="21"/>
        </w:rPr>
        <w:t>得用碎砖粘贴，应用整</w:t>
      </w:r>
      <w:proofErr w:type="gramStart"/>
      <w:r>
        <w:rPr>
          <w:rFonts w:hAnsi="宋体" w:cs="宋体" w:hint="eastAsia"/>
          <w:kern w:val="0"/>
          <w:szCs w:val="21"/>
        </w:rPr>
        <w:t>砖套割</w:t>
      </w:r>
      <w:proofErr w:type="gramEnd"/>
      <w:r>
        <w:rPr>
          <w:rFonts w:hAnsi="宋体" w:cs="宋体" w:hint="eastAsia"/>
          <w:kern w:val="0"/>
          <w:szCs w:val="21"/>
        </w:rPr>
        <w:t>吻合，突出</w:t>
      </w:r>
    </w:p>
    <w:p w:rsidR="009B0D3E" w:rsidRDefault="009B0D3E" w:rsidP="009B0D3E">
      <w:pPr>
        <w:rPr>
          <w:rFonts w:hAnsi="宋体" w:cs="宋体"/>
          <w:kern w:val="0"/>
          <w:szCs w:val="21"/>
        </w:rPr>
      </w:pPr>
      <w:r>
        <w:rPr>
          <w:rFonts w:hAnsi="宋体" w:cs="宋体" w:hint="eastAsia"/>
          <w:kern w:val="0"/>
          <w:szCs w:val="21"/>
        </w:rPr>
        <w:t>墙面的边缘厚度应一致。如有水池，镜框等部位施工，应从中心开始，向两边分贴；</w:t>
      </w:r>
    </w:p>
    <w:p w:rsidR="009B0D3E" w:rsidRDefault="009B0D3E" w:rsidP="009B0D3E">
      <w:pPr>
        <w:rPr>
          <w:rFonts w:hAnsi="宋体" w:cs="宋体"/>
          <w:kern w:val="0"/>
          <w:szCs w:val="21"/>
        </w:rPr>
      </w:pPr>
      <w:r>
        <w:rPr>
          <w:rFonts w:hAnsi="宋体" w:cs="宋体" w:hint="eastAsia"/>
          <w:kern w:val="0"/>
          <w:szCs w:val="21"/>
        </w:rPr>
        <w:t>施工中如发现有粘贴不密实的墙砖，必须取下</w:t>
      </w:r>
      <w:proofErr w:type="gramStart"/>
      <w:r>
        <w:rPr>
          <w:rFonts w:hAnsi="宋体" w:cs="宋体" w:hint="eastAsia"/>
          <w:kern w:val="0"/>
          <w:szCs w:val="21"/>
        </w:rPr>
        <w:t>添灰重</w:t>
      </w:r>
      <w:proofErr w:type="gramEnd"/>
      <w:r>
        <w:rPr>
          <w:rFonts w:hAnsi="宋体" w:cs="宋体" w:hint="eastAsia"/>
          <w:kern w:val="0"/>
          <w:szCs w:val="21"/>
        </w:rPr>
        <w:t>贴，不得在砖口处塞灰，以免产生空鼓。</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、施工顺序</w:t>
      </w:r>
    </w:p>
    <w:p w:rsidR="009B0D3E" w:rsidRDefault="009B0D3E" w:rsidP="009B0D3E">
      <w:pPr>
        <w:rPr>
          <w:rFonts w:hAnsi="宋体" w:cs="宋体"/>
          <w:kern w:val="0"/>
          <w:szCs w:val="21"/>
        </w:rPr>
      </w:pPr>
      <w:r>
        <w:rPr>
          <w:rFonts w:hAnsi="宋体" w:cs="宋体" w:hint="eastAsia"/>
          <w:kern w:val="0"/>
          <w:szCs w:val="21"/>
        </w:rPr>
        <w:t>先墙面，后地面；墙面由下往上分层粘贴，先粘墙面砖，后贴阴角及阳角，其次粘压顶，最后粘底座阴角。但在分层粘贴程序上，应用分层回旋式粘贴法，即每层墙砖按横向施工：墙面砖→阴角→墙面砖→阴角→墙面砖等。这样粘贴，能使阴阳角紧密牢固，比墙面砖全部贴完以后在贴阴阳角要优越的多。有的粘贴可以不用配件砖；墙砖粘贴</w:t>
      </w:r>
      <w:r>
        <w:rPr>
          <w:rFonts w:hAnsi="宋体" w:cs="宋体"/>
          <w:kern w:val="0"/>
          <w:szCs w:val="21"/>
        </w:rPr>
        <w:t xml:space="preserve">20 </w:t>
      </w:r>
      <w:r>
        <w:rPr>
          <w:rFonts w:hAnsi="宋体" w:cs="宋体" w:hint="eastAsia"/>
          <w:kern w:val="0"/>
          <w:szCs w:val="21"/>
        </w:rPr>
        <w:t>分钟内，切忌挪动或震动；</w:t>
      </w:r>
    </w:p>
    <w:p w:rsidR="009B0D3E" w:rsidRDefault="009B0D3E" w:rsidP="009B0D3E">
      <w:pPr>
        <w:rPr>
          <w:rFonts w:hAnsi="宋体" w:cs="宋体"/>
          <w:kern w:val="0"/>
          <w:szCs w:val="21"/>
        </w:rPr>
      </w:pPr>
      <w:r>
        <w:rPr>
          <w:rFonts w:hAnsi="宋体" w:cs="宋体" w:hint="eastAsia"/>
          <w:kern w:val="0"/>
          <w:szCs w:val="21"/>
        </w:rPr>
        <w:t>（三）操作方法</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、抹底层：粘贴前，清理基层，凹凸不平的墙面应剔凿和修补，然后湿润表面，再涂抹</w:t>
      </w:r>
      <w:r>
        <w:rPr>
          <w:rFonts w:hAnsi="宋体" w:cs="宋体"/>
          <w:kern w:val="0"/>
          <w:szCs w:val="21"/>
        </w:rPr>
        <w:t>1</w:t>
      </w:r>
      <w:r>
        <w:rPr>
          <w:rFonts w:hAnsi="宋体" w:cs="宋体" w:hint="eastAsia"/>
          <w:kern w:val="0"/>
          <w:szCs w:val="21"/>
        </w:rPr>
        <w:t>：</w:t>
      </w:r>
      <w:r>
        <w:rPr>
          <w:rFonts w:hAnsi="宋体" w:cs="宋体"/>
          <w:kern w:val="0"/>
          <w:szCs w:val="21"/>
        </w:rPr>
        <w:t xml:space="preserve">2 </w:t>
      </w:r>
      <w:r>
        <w:rPr>
          <w:rFonts w:hAnsi="宋体" w:cs="宋体" w:hint="eastAsia"/>
          <w:kern w:val="0"/>
          <w:szCs w:val="21"/>
        </w:rPr>
        <w:t>水泥砂浆找平层，其厚度不小于</w:t>
      </w:r>
      <w:r>
        <w:rPr>
          <w:rFonts w:hAnsi="宋体" w:cs="宋体"/>
          <w:kern w:val="0"/>
          <w:szCs w:val="21"/>
        </w:rPr>
        <w:t xml:space="preserve">15 </w:t>
      </w:r>
      <w:r>
        <w:rPr>
          <w:rFonts w:hAnsi="宋体" w:cs="宋体" w:hint="eastAsia"/>
          <w:kern w:val="0"/>
          <w:szCs w:val="21"/>
        </w:rPr>
        <w:t>毫米，要刮平、拍实、搓粗，最后做到基层表面平整而粗糙。</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、弹竖线：对室内外粘贴墙砖的每一个墙面</w:t>
      </w:r>
      <w:proofErr w:type="gramStart"/>
      <w:r>
        <w:rPr>
          <w:rFonts w:hAnsi="宋体" w:cs="宋体" w:hint="eastAsia"/>
          <w:kern w:val="0"/>
          <w:szCs w:val="21"/>
        </w:rPr>
        <w:t>均应用</w:t>
      </w:r>
      <w:proofErr w:type="gramEnd"/>
      <w:r>
        <w:rPr>
          <w:rFonts w:hAnsi="宋体" w:cs="宋体" w:hint="eastAsia"/>
          <w:kern w:val="0"/>
          <w:szCs w:val="21"/>
        </w:rPr>
        <w:t>墨斗弹出立线，在弹线之前应先检查每面墙的平整度及室内规矩尺寸，测准墙砖粘结厚度，一般应为</w:t>
      </w:r>
      <w:r>
        <w:rPr>
          <w:rFonts w:hAnsi="宋体" w:cs="宋体"/>
          <w:kern w:val="0"/>
          <w:szCs w:val="21"/>
        </w:rPr>
        <w:t xml:space="preserve">5~7 </w:t>
      </w:r>
      <w:r>
        <w:rPr>
          <w:rFonts w:hAnsi="宋体" w:cs="宋体" w:hint="eastAsia"/>
          <w:kern w:val="0"/>
          <w:szCs w:val="21"/>
        </w:rPr>
        <w:t>毫米。按墙砖尺寸加砖缝</w:t>
      </w:r>
      <w:r>
        <w:rPr>
          <w:rFonts w:hAnsi="宋体" w:cs="宋体"/>
          <w:kern w:val="0"/>
          <w:szCs w:val="21"/>
        </w:rPr>
        <w:t xml:space="preserve">1 </w:t>
      </w:r>
      <w:r>
        <w:rPr>
          <w:rFonts w:hAnsi="宋体" w:cs="宋体" w:hint="eastAsia"/>
          <w:kern w:val="0"/>
          <w:szCs w:val="21"/>
        </w:rPr>
        <w:t>毫米粘贴墙面两侧竖向定位瓷砖带，然后以此做标准线逐片挂线粘贴。</w:t>
      </w:r>
    </w:p>
    <w:p w:rsidR="009B0D3E" w:rsidRDefault="009B0D3E" w:rsidP="009B0D3E">
      <w:pPr>
        <w:rPr>
          <w:rFonts w:hAnsi="宋体" w:cs="宋体"/>
          <w:kern w:val="0"/>
          <w:szCs w:val="21"/>
        </w:rPr>
      </w:pPr>
      <w:r>
        <w:rPr>
          <w:rFonts w:hAnsi="宋体" w:cs="宋体"/>
          <w:kern w:val="0"/>
          <w:szCs w:val="21"/>
        </w:rPr>
        <w:lastRenderedPageBreak/>
        <w:t>3</w:t>
      </w:r>
      <w:r>
        <w:rPr>
          <w:rFonts w:hAnsi="宋体" w:cs="宋体" w:hint="eastAsia"/>
          <w:kern w:val="0"/>
          <w:szCs w:val="21"/>
        </w:rPr>
        <w:t>、弹水平线及表面平整线：这是保证饰面层横平竖直、表面平整的关键措施。可利用墙面既定的水平线（离地</w:t>
      </w:r>
      <w:r>
        <w:rPr>
          <w:rFonts w:hAnsi="宋体" w:cs="宋体"/>
          <w:kern w:val="0"/>
          <w:szCs w:val="21"/>
        </w:rPr>
        <w:t xml:space="preserve">+50 </w:t>
      </w:r>
      <w:r>
        <w:rPr>
          <w:rFonts w:hAnsi="宋体" w:cs="宋体" w:hint="eastAsia"/>
          <w:kern w:val="0"/>
          <w:szCs w:val="21"/>
        </w:rPr>
        <w:t>厘米处），或用水平仪划出水平线。在每面墙上两侧竖向定位墙砖带，粘贴时分层挂白线，使薄钢片钩住拉紧，这条拉紧的白线就是表面平整线，它既能控制每行砖的平整度，也可控制每行砖的水平度。</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、挂线：选用</w:t>
      </w:r>
      <w:proofErr w:type="gramStart"/>
      <w:r>
        <w:rPr>
          <w:rFonts w:hAnsi="宋体" w:cs="宋体" w:hint="eastAsia"/>
          <w:kern w:val="0"/>
          <w:szCs w:val="21"/>
        </w:rPr>
        <w:t>已弹好的立</w:t>
      </w:r>
      <w:proofErr w:type="gramEnd"/>
      <w:r>
        <w:rPr>
          <w:rFonts w:hAnsi="宋体" w:cs="宋体" w:hint="eastAsia"/>
          <w:kern w:val="0"/>
          <w:szCs w:val="21"/>
        </w:rPr>
        <w:t>线，找出地面标高</w:t>
      </w:r>
      <w:r>
        <w:rPr>
          <w:rFonts w:hAnsi="宋体" w:cs="宋体"/>
          <w:kern w:val="0"/>
          <w:szCs w:val="21"/>
        </w:rPr>
        <w:t xml:space="preserve">1.3 </w:t>
      </w:r>
      <w:r>
        <w:rPr>
          <w:rFonts w:hAnsi="宋体" w:cs="宋体" w:hint="eastAsia"/>
          <w:kern w:val="0"/>
          <w:szCs w:val="21"/>
        </w:rPr>
        <w:t>厘米的阴角位置，定出每面墙的两端点，在下面用拖板</w:t>
      </w:r>
      <w:proofErr w:type="gramStart"/>
      <w:r>
        <w:rPr>
          <w:rFonts w:hAnsi="宋体" w:cs="宋体" w:hint="eastAsia"/>
          <w:kern w:val="0"/>
          <w:szCs w:val="21"/>
        </w:rPr>
        <w:t>尺</w:t>
      </w:r>
      <w:proofErr w:type="gramEnd"/>
      <w:r>
        <w:rPr>
          <w:rFonts w:hAnsi="宋体" w:cs="宋体" w:hint="eastAsia"/>
          <w:kern w:val="0"/>
          <w:szCs w:val="21"/>
        </w:rPr>
        <w:t>垫平、垫牢，使之和墙面底砖下线平齐，然后在拖板</w:t>
      </w:r>
      <w:proofErr w:type="gramStart"/>
      <w:r>
        <w:rPr>
          <w:rFonts w:hAnsi="宋体" w:cs="宋体" w:hint="eastAsia"/>
          <w:kern w:val="0"/>
          <w:szCs w:val="21"/>
        </w:rPr>
        <w:t>尺</w:t>
      </w:r>
      <w:proofErr w:type="gramEnd"/>
      <w:r>
        <w:rPr>
          <w:rFonts w:hAnsi="宋体" w:cs="宋体" w:hint="eastAsia"/>
          <w:kern w:val="0"/>
          <w:szCs w:val="21"/>
        </w:rPr>
        <w:t>上划出尺杆，其目的是决定</w:t>
      </w:r>
      <w:proofErr w:type="gramStart"/>
      <w:r>
        <w:rPr>
          <w:rFonts w:hAnsi="宋体" w:cs="宋体" w:hint="eastAsia"/>
          <w:kern w:val="0"/>
          <w:szCs w:val="21"/>
        </w:rPr>
        <w:t>能否赶整砖</w:t>
      </w:r>
      <w:proofErr w:type="gramEnd"/>
      <w:r>
        <w:rPr>
          <w:rFonts w:hAnsi="宋体" w:cs="宋体" w:hint="eastAsia"/>
          <w:kern w:val="0"/>
          <w:szCs w:val="21"/>
        </w:rPr>
        <w:t>。如赶不上，不能切割窄条砖，应该计算好，用割两块砖的办法来消除窄条现象，并应将切割的</w:t>
      </w:r>
      <w:proofErr w:type="gramStart"/>
      <w:r>
        <w:rPr>
          <w:rFonts w:hAnsi="宋体" w:cs="宋体" w:hint="eastAsia"/>
          <w:kern w:val="0"/>
          <w:szCs w:val="21"/>
        </w:rPr>
        <w:t>砖适当</w:t>
      </w:r>
      <w:proofErr w:type="gramEnd"/>
      <w:r>
        <w:rPr>
          <w:rFonts w:hAnsi="宋体" w:cs="宋体" w:hint="eastAsia"/>
          <w:kern w:val="0"/>
          <w:szCs w:val="21"/>
        </w:rPr>
        <w:t>粘在不明显处，这样可</w:t>
      </w:r>
      <w:proofErr w:type="gramStart"/>
      <w:r>
        <w:rPr>
          <w:rFonts w:hAnsi="宋体" w:cs="宋体" w:hint="eastAsia"/>
          <w:kern w:val="0"/>
          <w:szCs w:val="21"/>
        </w:rPr>
        <w:t>使墙面的砖显得</w:t>
      </w:r>
      <w:proofErr w:type="gramEnd"/>
      <w:r>
        <w:rPr>
          <w:rFonts w:hAnsi="宋体" w:cs="宋体" w:hint="eastAsia"/>
          <w:kern w:val="0"/>
          <w:szCs w:val="21"/>
        </w:rPr>
        <w:t>较为整齐。在尺杆（即拖板尺）定好之后，要在竖线上、下端适当处钉入钉子，挂白线成为竖向表面平整线。表面平整线、横向水平线两端用薄钢片作为钩形，钩在两端砖上拉紧使用。这两个方面挂好后，经检查无误，在水平方向由左向右，竖直方向由下往上，才能层层开始粘贴墙砖。</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、浸砖和湿润墙面：这是保证装饰面质量的一个重要技术环节。墙砖粘贴前应放入清水中浸泡</w:t>
      </w:r>
      <w:r>
        <w:rPr>
          <w:rFonts w:hAnsi="宋体" w:cs="宋体"/>
          <w:kern w:val="0"/>
          <w:szCs w:val="21"/>
        </w:rPr>
        <w:t xml:space="preserve">2 </w:t>
      </w:r>
      <w:r>
        <w:rPr>
          <w:rFonts w:hAnsi="宋体" w:cs="宋体" w:hint="eastAsia"/>
          <w:kern w:val="0"/>
          <w:szCs w:val="21"/>
        </w:rPr>
        <w:t>小时以上，然后</w:t>
      </w:r>
      <w:proofErr w:type="gramStart"/>
      <w:r>
        <w:rPr>
          <w:rFonts w:hAnsi="宋体" w:cs="宋体" w:hint="eastAsia"/>
          <w:kern w:val="0"/>
          <w:szCs w:val="21"/>
        </w:rPr>
        <w:t>取出量干至手按砖背无水迹</w:t>
      </w:r>
      <w:proofErr w:type="gramEnd"/>
      <w:r>
        <w:rPr>
          <w:rFonts w:hAnsi="宋体" w:cs="宋体" w:hint="eastAsia"/>
          <w:kern w:val="0"/>
          <w:szCs w:val="21"/>
        </w:rPr>
        <w:t>时方可粘贴；墙柱体需提前一天湿润好；混凝土墙提前</w:t>
      </w:r>
      <w:r>
        <w:rPr>
          <w:rFonts w:hAnsi="宋体" w:cs="宋体"/>
          <w:kern w:val="0"/>
          <w:szCs w:val="21"/>
        </w:rPr>
        <w:t xml:space="preserve">3~4 </w:t>
      </w:r>
      <w:r>
        <w:rPr>
          <w:rFonts w:hAnsi="宋体" w:cs="宋体" w:hint="eastAsia"/>
          <w:kern w:val="0"/>
          <w:szCs w:val="21"/>
        </w:rPr>
        <w:t>小时湿润，以免吸走粘结砂浆中的水分。</w:t>
      </w:r>
    </w:p>
    <w:p w:rsidR="009B0D3E" w:rsidRDefault="009B0D3E" w:rsidP="009B0D3E">
      <w:pPr>
        <w:rPr>
          <w:rFonts w:hAnsi="宋体" w:cs="宋体"/>
          <w:kern w:val="0"/>
          <w:szCs w:val="21"/>
        </w:rPr>
      </w:pPr>
      <w:r>
        <w:rPr>
          <w:rFonts w:hAnsi="宋体" w:cs="宋体"/>
          <w:kern w:val="0"/>
          <w:szCs w:val="21"/>
        </w:rPr>
        <w:t>6</w:t>
      </w:r>
      <w:r>
        <w:rPr>
          <w:rFonts w:hAnsi="宋体" w:cs="宋体" w:hint="eastAsia"/>
          <w:kern w:val="0"/>
          <w:szCs w:val="21"/>
        </w:rPr>
        <w:t>、墙砖粘贴：这是墙砖施工中的最重要工序。</w:t>
      </w:r>
    </w:p>
    <w:p w:rsidR="009B0D3E" w:rsidRDefault="009B0D3E" w:rsidP="009B0D3E">
      <w:pPr>
        <w:rPr>
          <w:rFonts w:hAnsi="宋体" w:cs="宋体"/>
          <w:kern w:val="0"/>
          <w:szCs w:val="21"/>
        </w:rPr>
      </w:pPr>
      <w:r>
        <w:rPr>
          <w:rFonts w:hAnsi="宋体" w:cs="宋体" w:hint="eastAsia"/>
          <w:kern w:val="0"/>
          <w:szCs w:val="21"/>
        </w:rPr>
        <w:t>粘结砂浆的种类和配合比</w:t>
      </w:r>
      <w:r>
        <w:rPr>
          <w:rFonts w:hAnsi="宋体" w:cs="宋体"/>
          <w:kern w:val="0"/>
          <w:szCs w:val="21"/>
        </w:rPr>
        <w:t xml:space="preserve"> </w:t>
      </w:r>
      <w:r>
        <w:rPr>
          <w:rFonts w:hAnsi="宋体" w:cs="宋体" w:hint="eastAsia"/>
          <w:kern w:val="0"/>
          <w:szCs w:val="21"/>
        </w:rPr>
        <w:t>粘结砂浆可采用</w:t>
      </w:r>
      <w:r>
        <w:rPr>
          <w:rFonts w:hAnsi="宋体" w:cs="宋体"/>
          <w:kern w:val="0"/>
          <w:szCs w:val="21"/>
        </w:rPr>
        <w:t>1</w:t>
      </w:r>
      <w:r>
        <w:rPr>
          <w:rFonts w:hAnsi="宋体" w:cs="宋体" w:hint="eastAsia"/>
          <w:kern w:val="0"/>
          <w:szCs w:val="21"/>
        </w:rPr>
        <w:t>：</w:t>
      </w:r>
      <w:r>
        <w:rPr>
          <w:rFonts w:hAnsi="宋体" w:cs="宋体"/>
          <w:kern w:val="0"/>
          <w:szCs w:val="21"/>
        </w:rPr>
        <w:t>2</w:t>
      </w:r>
      <w:r>
        <w:rPr>
          <w:rFonts w:hAnsi="宋体" w:cs="宋体" w:hint="eastAsia"/>
          <w:kern w:val="0"/>
          <w:szCs w:val="21"/>
        </w:rPr>
        <w:t>（体积比）水泥砂浆或在水泥砂浆中掺入不大于水泥质量</w:t>
      </w:r>
      <w:r>
        <w:rPr>
          <w:rFonts w:hAnsi="宋体" w:cs="宋体"/>
          <w:kern w:val="0"/>
          <w:szCs w:val="21"/>
        </w:rPr>
        <w:t>15%</w:t>
      </w:r>
      <w:r>
        <w:rPr>
          <w:rFonts w:hAnsi="宋体" w:cs="宋体" w:hint="eastAsia"/>
          <w:kern w:val="0"/>
          <w:szCs w:val="21"/>
        </w:rPr>
        <w:t>的石灰膏，以改善砂浆的和易性，亦可用聚合物水泥砂浆粘贴，粘结层可减薄到</w:t>
      </w:r>
      <w:r>
        <w:rPr>
          <w:rFonts w:hAnsi="宋体" w:cs="宋体"/>
          <w:kern w:val="0"/>
          <w:szCs w:val="21"/>
        </w:rPr>
        <w:t xml:space="preserve">2~3 </w:t>
      </w:r>
      <w:r>
        <w:rPr>
          <w:rFonts w:hAnsi="宋体" w:cs="宋体" w:hint="eastAsia"/>
          <w:kern w:val="0"/>
          <w:szCs w:val="21"/>
        </w:rPr>
        <w:t>毫米，其配合比应由试验确定；</w:t>
      </w:r>
    </w:p>
    <w:p w:rsidR="009B0D3E" w:rsidRDefault="009B0D3E" w:rsidP="009B0D3E">
      <w:pPr>
        <w:rPr>
          <w:rFonts w:hAnsi="宋体" w:cs="宋体"/>
          <w:kern w:val="0"/>
          <w:szCs w:val="21"/>
        </w:rPr>
      </w:pPr>
      <w:r>
        <w:rPr>
          <w:rFonts w:hAnsi="宋体" w:cs="宋体" w:hint="eastAsia"/>
          <w:kern w:val="0"/>
          <w:szCs w:val="21"/>
        </w:rPr>
        <w:t>排砖：室内粘贴墙砖的接缝宽度按设计要求；如无设计要求时，接缝宽度为</w:t>
      </w:r>
      <w:r>
        <w:rPr>
          <w:rFonts w:hAnsi="宋体" w:cs="宋体"/>
          <w:kern w:val="0"/>
          <w:szCs w:val="21"/>
        </w:rPr>
        <w:t xml:space="preserve">1~1.5 </w:t>
      </w:r>
      <w:r>
        <w:rPr>
          <w:rFonts w:hAnsi="宋体" w:cs="宋体" w:hint="eastAsia"/>
          <w:kern w:val="0"/>
          <w:szCs w:val="21"/>
        </w:rPr>
        <w:t>毫米，且</w:t>
      </w:r>
      <w:proofErr w:type="gramStart"/>
      <w:r>
        <w:rPr>
          <w:rFonts w:hAnsi="宋体" w:cs="宋体" w:hint="eastAsia"/>
          <w:kern w:val="0"/>
          <w:szCs w:val="21"/>
        </w:rPr>
        <w:t>横竖缝宽应</w:t>
      </w:r>
      <w:proofErr w:type="gramEnd"/>
      <w:r>
        <w:rPr>
          <w:rFonts w:hAnsi="宋体" w:cs="宋体" w:hint="eastAsia"/>
          <w:kern w:val="0"/>
          <w:szCs w:val="21"/>
        </w:rPr>
        <w:t>一致，比较美观；</w:t>
      </w:r>
    </w:p>
    <w:p w:rsidR="009B0D3E" w:rsidRDefault="009B0D3E" w:rsidP="009B0D3E">
      <w:pPr>
        <w:rPr>
          <w:rFonts w:hAnsi="宋体" w:cs="宋体"/>
          <w:kern w:val="0"/>
          <w:szCs w:val="21"/>
        </w:rPr>
      </w:pPr>
      <w:r>
        <w:rPr>
          <w:rFonts w:hAnsi="宋体" w:cs="宋体" w:hint="eastAsia"/>
          <w:kern w:val="0"/>
          <w:szCs w:val="21"/>
        </w:rPr>
        <w:t>温度：施工温度应控制在</w:t>
      </w:r>
      <w:r>
        <w:rPr>
          <w:rFonts w:hAnsi="宋体" w:cs="宋体"/>
          <w:kern w:val="0"/>
          <w:szCs w:val="21"/>
        </w:rPr>
        <w:t>5</w:t>
      </w:r>
      <w:r>
        <w:rPr>
          <w:rFonts w:hAnsi="宋体" w:cs="宋体" w:hint="eastAsia"/>
          <w:kern w:val="0"/>
          <w:szCs w:val="21"/>
        </w:rPr>
        <w:t>℃以上；</w:t>
      </w:r>
    </w:p>
    <w:p w:rsidR="009B0D3E" w:rsidRDefault="009B0D3E" w:rsidP="009B0D3E">
      <w:pPr>
        <w:rPr>
          <w:rFonts w:hAnsi="宋体" w:cs="宋体"/>
          <w:kern w:val="0"/>
          <w:szCs w:val="21"/>
        </w:rPr>
      </w:pPr>
      <w:r>
        <w:rPr>
          <w:rFonts w:hAnsi="宋体" w:cs="宋体" w:hint="eastAsia"/>
          <w:kern w:val="0"/>
          <w:szCs w:val="21"/>
        </w:rPr>
        <w:t>粘结层厚度：在墙砖背面满抹灰浆，四角刮成斜面，厚约</w:t>
      </w:r>
      <w:r>
        <w:rPr>
          <w:rFonts w:hAnsi="宋体" w:cs="宋体"/>
          <w:kern w:val="0"/>
          <w:szCs w:val="21"/>
        </w:rPr>
        <w:t xml:space="preserve">5 </w:t>
      </w:r>
      <w:r>
        <w:rPr>
          <w:rFonts w:hAnsi="宋体" w:cs="宋体" w:hint="eastAsia"/>
          <w:kern w:val="0"/>
          <w:szCs w:val="21"/>
        </w:rPr>
        <w:t>毫米左右，注意边角满浆；</w:t>
      </w:r>
    </w:p>
    <w:p w:rsidR="009B0D3E" w:rsidRDefault="009B0D3E" w:rsidP="009B0D3E">
      <w:pPr>
        <w:rPr>
          <w:rFonts w:hAnsi="宋体" w:cs="宋体"/>
          <w:kern w:val="0"/>
          <w:szCs w:val="21"/>
        </w:rPr>
      </w:pPr>
      <w:r>
        <w:rPr>
          <w:rFonts w:hAnsi="宋体" w:cs="宋体" w:hint="eastAsia"/>
          <w:kern w:val="0"/>
          <w:szCs w:val="21"/>
        </w:rPr>
        <w:t>就位与固定：墙砖就位后用灰</w:t>
      </w:r>
      <w:proofErr w:type="gramStart"/>
      <w:r>
        <w:rPr>
          <w:rFonts w:hAnsi="宋体" w:cs="宋体" w:hint="eastAsia"/>
          <w:kern w:val="0"/>
          <w:szCs w:val="21"/>
        </w:rPr>
        <w:t>匙</w:t>
      </w:r>
      <w:proofErr w:type="gramEnd"/>
      <w:r>
        <w:rPr>
          <w:rFonts w:hAnsi="宋体" w:cs="宋体" w:hint="eastAsia"/>
          <w:kern w:val="0"/>
          <w:szCs w:val="21"/>
        </w:rPr>
        <w:t>木柄轻击砖面，使之与临面齐平，粘贴</w:t>
      </w:r>
      <w:r>
        <w:rPr>
          <w:rFonts w:hAnsi="宋体" w:cs="宋体"/>
          <w:kern w:val="0"/>
          <w:szCs w:val="21"/>
        </w:rPr>
        <w:t>5~10</w:t>
      </w:r>
      <w:r>
        <w:rPr>
          <w:rFonts w:hAnsi="宋体" w:cs="宋体" w:hint="eastAsia"/>
          <w:kern w:val="0"/>
          <w:szCs w:val="21"/>
        </w:rPr>
        <w:t>块，用靠尺板检查表面平整，并用</w:t>
      </w:r>
      <w:proofErr w:type="gramStart"/>
      <w:r>
        <w:rPr>
          <w:rFonts w:hAnsi="宋体" w:cs="宋体" w:hint="eastAsia"/>
          <w:kern w:val="0"/>
          <w:szCs w:val="21"/>
        </w:rPr>
        <w:t>灰匙将缝拨直</w:t>
      </w:r>
      <w:proofErr w:type="gramEnd"/>
      <w:r>
        <w:rPr>
          <w:rFonts w:hAnsi="宋体" w:cs="宋体" w:hint="eastAsia"/>
          <w:kern w:val="0"/>
          <w:szCs w:val="21"/>
        </w:rPr>
        <w:t>。阳角拼缝可用阳角条，也可用切割机将墙砖边沿切成</w:t>
      </w:r>
      <w:r>
        <w:rPr>
          <w:rFonts w:hAnsi="宋体" w:cs="宋体"/>
          <w:kern w:val="0"/>
          <w:szCs w:val="21"/>
        </w:rPr>
        <w:t>45</w:t>
      </w:r>
      <w:r>
        <w:rPr>
          <w:rFonts w:hAnsi="宋体" w:cs="宋体" w:hint="eastAsia"/>
          <w:kern w:val="0"/>
          <w:szCs w:val="21"/>
        </w:rPr>
        <w:t>°斜角，保证接缝平直、密实；</w:t>
      </w:r>
    </w:p>
    <w:p w:rsidR="009B0D3E" w:rsidRDefault="009B0D3E" w:rsidP="009B0D3E">
      <w:pPr>
        <w:rPr>
          <w:rFonts w:hAnsi="宋体" w:cs="宋体"/>
          <w:kern w:val="0"/>
          <w:szCs w:val="21"/>
        </w:rPr>
      </w:pPr>
      <w:r>
        <w:rPr>
          <w:rFonts w:hAnsi="宋体" w:cs="宋体" w:hint="eastAsia"/>
          <w:kern w:val="0"/>
          <w:szCs w:val="21"/>
        </w:rPr>
        <w:t>清缝：扫光表面灰，用竹签划缝，并用棉丝拭净，粘完</w:t>
      </w:r>
      <w:proofErr w:type="gramStart"/>
      <w:r>
        <w:rPr>
          <w:rFonts w:hAnsi="宋体" w:cs="宋体" w:hint="eastAsia"/>
          <w:kern w:val="0"/>
          <w:szCs w:val="21"/>
        </w:rPr>
        <w:t>一</w:t>
      </w:r>
      <w:proofErr w:type="gramEnd"/>
      <w:r>
        <w:rPr>
          <w:rFonts w:hAnsi="宋体" w:cs="宋体" w:hint="eastAsia"/>
          <w:kern w:val="0"/>
          <w:szCs w:val="21"/>
        </w:rPr>
        <w:t>面墙后，要将</w:t>
      </w:r>
      <w:proofErr w:type="gramStart"/>
      <w:r>
        <w:rPr>
          <w:rFonts w:hAnsi="宋体" w:cs="宋体" w:hint="eastAsia"/>
          <w:kern w:val="0"/>
          <w:szCs w:val="21"/>
        </w:rPr>
        <w:t>横竖缝划出来</w:t>
      </w:r>
      <w:proofErr w:type="gramEnd"/>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勾缝：墙面墙砖勾缝用白色水泥，待嵌缝材料硬化后再清洗表面。</w:t>
      </w:r>
    </w:p>
    <w:p w:rsidR="009B0D3E" w:rsidRDefault="009B0D3E" w:rsidP="009B0D3E">
      <w:pPr>
        <w:rPr>
          <w:rFonts w:hAnsi="宋体" w:cs="宋体"/>
          <w:kern w:val="0"/>
          <w:szCs w:val="21"/>
        </w:rPr>
      </w:pPr>
      <w:r>
        <w:rPr>
          <w:rFonts w:hAnsi="宋体" w:cs="宋体" w:hint="eastAsia"/>
          <w:kern w:val="0"/>
          <w:szCs w:val="21"/>
        </w:rPr>
        <w:t>八、塑铝板施工</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、石膏板墙面</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）．施工准备</w:t>
      </w:r>
    </w:p>
    <w:p w:rsidR="009B0D3E" w:rsidRDefault="009B0D3E" w:rsidP="009B0D3E">
      <w:pPr>
        <w:rPr>
          <w:rFonts w:hAnsi="宋体" w:cs="宋体"/>
          <w:kern w:val="0"/>
          <w:szCs w:val="21"/>
        </w:rPr>
      </w:pPr>
      <w:r>
        <w:rPr>
          <w:rFonts w:hAnsi="宋体" w:cs="宋体"/>
          <w:kern w:val="0"/>
          <w:szCs w:val="21"/>
        </w:rPr>
        <w:t>a.</w:t>
      </w:r>
      <w:proofErr w:type="gramStart"/>
      <w:r>
        <w:rPr>
          <w:rFonts w:hAnsi="宋体" w:cs="宋体" w:hint="eastAsia"/>
          <w:kern w:val="0"/>
          <w:szCs w:val="21"/>
        </w:rPr>
        <w:t>按轻钢</w:t>
      </w:r>
      <w:proofErr w:type="gramEnd"/>
      <w:r>
        <w:rPr>
          <w:rFonts w:hAnsi="宋体" w:cs="宋体" w:hint="eastAsia"/>
          <w:kern w:val="0"/>
          <w:szCs w:val="21"/>
        </w:rPr>
        <w:t>龙骨位置弹好纵横中心线；</w:t>
      </w:r>
    </w:p>
    <w:p w:rsidR="009B0D3E" w:rsidRDefault="009B0D3E" w:rsidP="009B0D3E">
      <w:pPr>
        <w:rPr>
          <w:rFonts w:hAnsi="宋体" w:cs="宋体"/>
          <w:kern w:val="0"/>
          <w:szCs w:val="21"/>
        </w:rPr>
      </w:pPr>
      <w:r>
        <w:rPr>
          <w:rFonts w:hAnsi="宋体" w:cs="宋体"/>
          <w:kern w:val="0"/>
          <w:szCs w:val="21"/>
        </w:rPr>
        <w:t>b.</w:t>
      </w:r>
      <w:r>
        <w:rPr>
          <w:rFonts w:hAnsi="宋体" w:cs="宋体" w:hint="eastAsia"/>
          <w:kern w:val="0"/>
          <w:szCs w:val="21"/>
        </w:rPr>
        <w:t>木方格制作组拼：选择</w:t>
      </w:r>
      <w:r>
        <w:rPr>
          <w:rFonts w:hAnsi="宋体" w:cs="宋体"/>
          <w:kern w:val="0"/>
          <w:szCs w:val="21"/>
        </w:rPr>
        <w:t xml:space="preserve">40*40 </w:t>
      </w:r>
      <w:r>
        <w:rPr>
          <w:rFonts w:hAnsi="宋体" w:cs="宋体" w:hint="eastAsia"/>
          <w:kern w:val="0"/>
          <w:szCs w:val="21"/>
        </w:rPr>
        <w:t>平直均匀木方，按</w:t>
      </w:r>
      <w:r>
        <w:rPr>
          <w:rFonts w:hAnsi="宋体" w:cs="宋体"/>
          <w:kern w:val="0"/>
          <w:szCs w:val="21"/>
        </w:rPr>
        <w:t xml:space="preserve">300*300 </w:t>
      </w:r>
      <w:r>
        <w:rPr>
          <w:rFonts w:hAnsi="宋体" w:cs="宋体" w:hint="eastAsia"/>
          <w:kern w:val="0"/>
          <w:szCs w:val="21"/>
        </w:rPr>
        <w:t>中心线，切</w:t>
      </w:r>
      <w:r>
        <w:rPr>
          <w:rFonts w:hAnsi="宋体" w:cs="宋体"/>
          <w:kern w:val="0"/>
          <w:szCs w:val="21"/>
        </w:rPr>
        <w:t>40MM</w:t>
      </w:r>
      <w:r>
        <w:rPr>
          <w:rFonts w:hAnsi="宋体" w:cs="宋体" w:hint="eastAsia"/>
          <w:kern w:val="0"/>
          <w:szCs w:val="21"/>
        </w:rPr>
        <w:t>宽，</w:t>
      </w:r>
      <w:r>
        <w:rPr>
          <w:rFonts w:hAnsi="宋体" w:cs="宋体"/>
          <w:kern w:val="0"/>
          <w:szCs w:val="21"/>
        </w:rPr>
        <w:t xml:space="preserve">20MM </w:t>
      </w:r>
      <w:r>
        <w:rPr>
          <w:rFonts w:hAnsi="宋体" w:cs="宋体" w:hint="eastAsia"/>
          <w:kern w:val="0"/>
          <w:szCs w:val="21"/>
        </w:rPr>
        <w:t>深的切口，剔除切口木块，将切口木方对准相互切口进行井字形组合拼装成块，用乳白胶涂切口粘结。</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）．木结构基层施工</w:t>
      </w:r>
    </w:p>
    <w:p w:rsidR="009B0D3E" w:rsidRDefault="009B0D3E" w:rsidP="009B0D3E">
      <w:pPr>
        <w:rPr>
          <w:rFonts w:hAnsi="宋体" w:cs="宋体"/>
          <w:kern w:val="0"/>
          <w:szCs w:val="21"/>
        </w:rPr>
      </w:pPr>
      <w:r>
        <w:rPr>
          <w:rFonts w:hAnsi="宋体" w:cs="宋体"/>
          <w:kern w:val="0"/>
          <w:szCs w:val="21"/>
        </w:rPr>
        <w:t>a.</w:t>
      </w:r>
      <w:r>
        <w:rPr>
          <w:rFonts w:hAnsi="宋体" w:cs="宋体" w:hint="eastAsia"/>
          <w:kern w:val="0"/>
          <w:szCs w:val="21"/>
        </w:rPr>
        <w:t>将组装的井字形成块木格，</w:t>
      </w:r>
      <w:proofErr w:type="gramStart"/>
      <w:r>
        <w:rPr>
          <w:rFonts w:hAnsi="宋体" w:cs="宋体" w:hint="eastAsia"/>
          <w:kern w:val="0"/>
          <w:szCs w:val="21"/>
        </w:rPr>
        <w:t>按弹线</w:t>
      </w:r>
      <w:proofErr w:type="gramEnd"/>
      <w:r>
        <w:rPr>
          <w:rFonts w:hAnsi="宋体" w:cs="宋体" w:hint="eastAsia"/>
          <w:kern w:val="0"/>
          <w:szCs w:val="21"/>
        </w:rPr>
        <w:t>位置对准中心线，在石膏板墙上面敷设，用木螺钉对准轻钢龙骨中心线穿过木方及石膏板紧固在石膏板墙面，在紧固</w:t>
      </w:r>
      <w:proofErr w:type="gramStart"/>
      <w:r>
        <w:rPr>
          <w:rFonts w:hAnsi="宋体" w:cs="宋体" w:hint="eastAsia"/>
          <w:kern w:val="0"/>
          <w:szCs w:val="21"/>
        </w:rPr>
        <w:t>木细钉前进行找平找正</w:t>
      </w:r>
      <w:proofErr w:type="gramEnd"/>
      <w:r>
        <w:rPr>
          <w:rFonts w:hAnsi="宋体" w:cs="宋体" w:hint="eastAsia"/>
          <w:kern w:val="0"/>
          <w:szCs w:val="21"/>
        </w:rPr>
        <w:t>木格。</w:t>
      </w:r>
    </w:p>
    <w:p w:rsidR="009B0D3E" w:rsidRDefault="009B0D3E" w:rsidP="009B0D3E">
      <w:pPr>
        <w:rPr>
          <w:rFonts w:hAnsi="宋体" w:cs="宋体"/>
          <w:kern w:val="0"/>
          <w:szCs w:val="21"/>
        </w:rPr>
      </w:pPr>
      <w:r>
        <w:rPr>
          <w:rFonts w:hAnsi="宋体" w:cs="宋体"/>
          <w:kern w:val="0"/>
          <w:szCs w:val="21"/>
        </w:rPr>
        <w:t>b.</w:t>
      </w:r>
      <w:r>
        <w:rPr>
          <w:rFonts w:hAnsi="宋体" w:cs="宋体" w:hint="eastAsia"/>
          <w:kern w:val="0"/>
          <w:szCs w:val="21"/>
        </w:rPr>
        <w:t>在木方格上涂刷沥青防潮漆两遍（或防火漆按要求定）。</w:t>
      </w:r>
    </w:p>
    <w:p w:rsidR="009B0D3E" w:rsidRDefault="009B0D3E" w:rsidP="009B0D3E">
      <w:pPr>
        <w:rPr>
          <w:rFonts w:hAnsi="宋体" w:cs="宋体"/>
          <w:kern w:val="0"/>
          <w:szCs w:val="21"/>
        </w:rPr>
      </w:pPr>
      <w:r>
        <w:rPr>
          <w:rFonts w:hAnsi="宋体" w:cs="宋体"/>
          <w:kern w:val="0"/>
          <w:szCs w:val="21"/>
        </w:rPr>
        <w:t>c.</w:t>
      </w:r>
      <w:r>
        <w:rPr>
          <w:rFonts w:hAnsi="宋体" w:cs="宋体" w:hint="eastAsia"/>
          <w:kern w:val="0"/>
          <w:szCs w:val="21"/>
        </w:rPr>
        <w:t>在胶合板正面按</w:t>
      </w:r>
      <w:r>
        <w:rPr>
          <w:rFonts w:hAnsi="宋体" w:cs="宋体"/>
          <w:kern w:val="0"/>
          <w:szCs w:val="21"/>
        </w:rPr>
        <w:t xml:space="preserve">300*300 </w:t>
      </w:r>
      <w:r>
        <w:rPr>
          <w:rFonts w:hAnsi="宋体" w:cs="宋体" w:hint="eastAsia"/>
          <w:kern w:val="0"/>
          <w:szCs w:val="21"/>
        </w:rPr>
        <w:t>纵横弹线，背面（粗造面）刷沥青防潮漆两遍。</w:t>
      </w:r>
    </w:p>
    <w:p w:rsidR="009B0D3E" w:rsidRDefault="009B0D3E" w:rsidP="009B0D3E">
      <w:pPr>
        <w:rPr>
          <w:rFonts w:hAnsi="宋体" w:cs="宋体"/>
          <w:kern w:val="0"/>
          <w:szCs w:val="21"/>
        </w:rPr>
      </w:pPr>
      <w:r>
        <w:rPr>
          <w:rFonts w:hAnsi="宋体" w:cs="宋体"/>
          <w:kern w:val="0"/>
          <w:szCs w:val="21"/>
        </w:rPr>
        <w:t>d.</w:t>
      </w:r>
      <w:r>
        <w:rPr>
          <w:rFonts w:hAnsi="宋体" w:cs="宋体" w:hint="eastAsia"/>
          <w:kern w:val="0"/>
          <w:szCs w:val="21"/>
        </w:rPr>
        <w:t>将刷沥青面的胶合板对准木方格，</w:t>
      </w:r>
      <w:proofErr w:type="gramStart"/>
      <w:r>
        <w:rPr>
          <w:rFonts w:hAnsi="宋体" w:cs="宋体" w:hint="eastAsia"/>
          <w:kern w:val="0"/>
          <w:szCs w:val="21"/>
        </w:rPr>
        <w:t>使弹线</w:t>
      </w:r>
      <w:proofErr w:type="gramEnd"/>
      <w:r>
        <w:rPr>
          <w:rFonts w:hAnsi="宋体" w:cs="宋体" w:hint="eastAsia"/>
          <w:kern w:val="0"/>
          <w:szCs w:val="21"/>
        </w:rPr>
        <w:t>与木方格中心相吻合，用镀锌</w:t>
      </w:r>
      <w:proofErr w:type="gramStart"/>
      <w:r>
        <w:rPr>
          <w:rFonts w:hAnsi="宋体" w:cs="宋体" w:hint="eastAsia"/>
          <w:kern w:val="0"/>
          <w:szCs w:val="21"/>
        </w:rPr>
        <w:t>木细订</w:t>
      </w:r>
      <w:proofErr w:type="gramEnd"/>
      <w:r>
        <w:rPr>
          <w:rFonts w:hAnsi="宋体" w:cs="宋体" w:hint="eastAsia"/>
          <w:kern w:val="0"/>
          <w:szCs w:val="21"/>
        </w:rPr>
        <w:t>紧固在木方格上同时进行找平。</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）．铝塑板墙面施工</w:t>
      </w:r>
    </w:p>
    <w:p w:rsidR="009B0D3E" w:rsidRDefault="009B0D3E" w:rsidP="009B0D3E">
      <w:pPr>
        <w:rPr>
          <w:rFonts w:hAnsi="宋体" w:cs="宋体"/>
          <w:kern w:val="0"/>
          <w:szCs w:val="21"/>
        </w:rPr>
      </w:pPr>
      <w:r>
        <w:rPr>
          <w:rFonts w:hAnsi="宋体" w:cs="宋体"/>
          <w:kern w:val="0"/>
          <w:szCs w:val="21"/>
        </w:rPr>
        <w:t>a.</w:t>
      </w:r>
      <w:r>
        <w:rPr>
          <w:rFonts w:hAnsi="宋体" w:cs="宋体" w:hint="eastAsia"/>
          <w:kern w:val="0"/>
          <w:szCs w:val="21"/>
        </w:rPr>
        <w:t>按要求尺寸（设计尺寸或按材料尺寸合理下料，重组尺寸，</w:t>
      </w:r>
      <w:proofErr w:type="gramStart"/>
      <w:r>
        <w:rPr>
          <w:rFonts w:hAnsi="宋体" w:cs="宋体" w:hint="eastAsia"/>
          <w:kern w:val="0"/>
          <w:szCs w:val="21"/>
        </w:rPr>
        <w:t>担要取得</w:t>
      </w:r>
      <w:proofErr w:type="gramEnd"/>
      <w:r>
        <w:rPr>
          <w:rFonts w:hAnsi="宋体" w:cs="宋体" w:hint="eastAsia"/>
          <w:kern w:val="0"/>
          <w:szCs w:val="21"/>
        </w:rPr>
        <w:t>业主同意）进行下料。</w:t>
      </w:r>
      <w:r>
        <w:rPr>
          <w:rFonts w:hAnsi="宋体" w:cs="宋体" w:hint="eastAsia"/>
          <w:kern w:val="0"/>
          <w:szCs w:val="21"/>
        </w:rPr>
        <w:lastRenderedPageBreak/>
        <w:t>转角下料应用</w:t>
      </w:r>
      <w:proofErr w:type="gramStart"/>
      <w:r>
        <w:rPr>
          <w:rFonts w:hAnsi="宋体" w:cs="宋体" w:hint="eastAsia"/>
          <w:kern w:val="0"/>
          <w:szCs w:val="21"/>
        </w:rPr>
        <w:t>罗刀罗槽</w:t>
      </w:r>
      <w:proofErr w:type="gramEnd"/>
      <w:r>
        <w:rPr>
          <w:rFonts w:hAnsi="宋体" w:cs="宋体" w:hint="eastAsia"/>
          <w:kern w:val="0"/>
          <w:szCs w:val="21"/>
        </w:rPr>
        <w:t>折弯成角。</w:t>
      </w:r>
    </w:p>
    <w:p w:rsidR="009B0D3E" w:rsidRDefault="009B0D3E" w:rsidP="009B0D3E">
      <w:pPr>
        <w:rPr>
          <w:rFonts w:hAnsi="宋体" w:cs="宋体"/>
          <w:kern w:val="0"/>
          <w:szCs w:val="21"/>
        </w:rPr>
      </w:pPr>
      <w:r>
        <w:rPr>
          <w:rFonts w:hAnsi="宋体" w:cs="宋体"/>
          <w:kern w:val="0"/>
          <w:szCs w:val="21"/>
        </w:rPr>
        <w:t>b.</w:t>
      </w:r>
      <w:r>
        <w:rPr>
          <w:rFonts w:hAnsi="宋体" w:cs="宋体" w:hint="eastAsia"/>
          <w:kern w:val="0"/>
          <w:szCs w:val="21"/>
        </w:rPr>
        <w:t>将下料后的铝塑板及木结构基层胶合板面，均匀涂</w:t>
      </w:r>
      <w:proofErr w:type="gramStart"/>
      <w:r>
        <w:rPr>
          <w:rFonts w:hAnsi="宋体" w:cs="宋体" w:hint="eastAsia"/>
          <w:kern w:val="0"/>
          <w:szCs w:val="21"/>
        </w:rPr>
        <w:t>括</w:t>
      </w:r>
      <w:proofErr w:type="gramEnd"/>
      <w:r>
        <w:rPr>
          <w:rFonts w:hAnsi="宋体" w:cs="宋体" w:hint="eastAsia"/>
          <w:kern w:val="0"/>
          <w:szCs w:val="21"/>
        </w:rPr>
        <w:t>立时得或</w:t>
      </w:r>
      <w:r>
        <w:rPr>
          <w:rFonts w:hAnsi="宋体" w:cs="宋体"/>
          <w:kern w:val="0"/>
          <w:szCs w:val="21"/>
        </w:rPr>
        <w:t xml:space="preserve">XY409 </w:t>
      </w:r>
      <w:r>
        <w:rPr>
          <w:rFonts w:hAnsi="宋体" w:cs="宋体" w:hint="eastAsia"/>
          <w:kern w:val="0"/>
          <w:szCs w:val="21"/>
        </w:rPr>
        <w:t>胶粘剂，</w:t>
      </w:r>
      <w:proofErr w:type="gramStart"/>
      <w:r>
        <w:rPr>
          <w:rFonts w:hAnsi="宋体" w:cs="宋体" w:hint="eastAsia"/>
          <w:kern w:val="0"/>
          <w:szCs w:val="21"/>
        </w:rPr>
        <w:t>找平找正</w:t>
      </w:r>
      <w:proofErr w:type="gramEnd"/>
      <w:r>
        <w:rPr>
          <w:rFonts w:hAnsi="宋体" w:cs="宋体" w:hint="eastAsia"/>
          <w:kern w:val="0"/>
          <w:szCs w:val="21"/>
        </w:rPr>
        <w:t>后进行粘结。</w:t>
      </w:r>
    </w:p>
    <w:p w:rsidR="009B0D3E" w:rsidRDefault="009B0D3E" w:rsidP="009B0D3E">
      <w:pPr>
        <w:rPr>
          <w:rFonts w:hAnsi="宋体" w:cs="宋体"/>
          <w:kern w:val="0"/>
          <w:szCs w:val="21"/>
        </w:rPr>
      </w:pPr>
      <w:r>
        <w:rPr>
          <w:rFonts w:hAnsi="宋体" w:cs="宋体"/>
          <w:kern w:val="0"/>
          <w:szCs w:val="21"/>
        </w:rPr>
        <w:t>c.</w:t>
      </w:r>
      <w:r>
        <w:rPr>
          <w:rFonts w:hAnsi="宋体" w:cs="宋体" w:hint="eastAsia"/>
          <w:kern w:val="0"/>
          <w:szCs w:val="21"/>
        </w:rPr>
        <w:t>块与块之间应留</w:t>
      </w:r>
      <w:r>
        <w:rPr>
          <w:rFonts w:hAnsi="宋体" w:cs="宋体"/>
          <w:kern w:val="0"/>
          <w:szCs w:val="21"/>
        </w:rPr>
        <w:t xml:space="preserve">5MM </w:t>
      </w:r>
      <w:r>
        <w:rPr>
          <w:rFonts w:hAnsi="宋体" w:cs="宋体" w:hint="eastAsia"/>
          <w:kern w:val="0"/>
          <w:szCs w:val="21"/>
        </w:rPr>
        <w:t>间隙用硅酮耐气候胶均匀填缝、抹平。</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、砖墙面</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）．施工准备</w:t>
      </w:r>
    </w:p>
    <w:p w:rsidR="009B0D3E" w:rsidRDefault="009B0D3E" w:rsidP="009B0D3E">
      <w:pPr>
        <w:rPr>
          <w:rFonts w:hAnsi="宋体" w:cs="宋体"/>
          <w:kern w:val="0"/>
          <w:szCs w:val="21"/>
        </w:rPr>
      </w:pPr>
      <w:r>
        <w:rPr>
          <w:rFonts w:hAnsi="宋体" w:cs="宋体"/>
          <w:kern w:val="0"/>
          <w:szCs w:val="21"/>
        </w:rPr>
        <w:t>a.</w:t>
      </w:r>
      <w:r>
        <w:rPr>
          <w:rFonts w:hAnsi="宋体" w:cs="宋体" w:hint="eastAsia"/>
          <w:kern w:val="0"/>
          <w:szCs w:val="21"/>
        </w:rPr>
        <w:t>用沙浆进行墙面批灰找平，干燥，按</w:t>
      </w:r>
      <w:r>
        <w:rPr>
          <w:rFonts w:hAnsi="宋体" w:cs="宋体"/>
          <w:kern w:val="0"/>
          <w:szCs w:val="21"/>
        </w:rPr>
        <w:t xml:space="preserve">300*300 </w:t>
      </w:r>
      <w:r>
        <w:rPr>
          <w:rFonts w:hAnsi="宋体" w:cs="宋体" w:hint="eastAsia"/>
          <w:kern w:val="0"/>
          <w:szCs w:val="21"/>
        </w:rPr>
        <w:t>尺寸，进行纵横弹线。</w:t>
      </w:r>
    </w:p>
    <w:p w:rsidR="009B0D3E" w:rsidRDefault="009B0D3E" w:rsidP="009B0D3E">
      <w:pPr>
        <w:rPr>
          <w:rFonts w:hAnsi="宋体" w:cs="宋体"/>
          <w:kern w:val="0"/>
          <w:szCs w:val="21"/>
        </w:rPr>
      </w:pPr>
      <w:r>
        <w:rPr>
          <w:rFonts w:hAnsi="宋体" w:cs="宋体"/>
          <w:kern w:val="0"/>
          <w:szCs w:val="21"/>
        </w:rPr>
        <w:t>b.</w:t>
      </w:r>
      <w:r>
        <w:rPr>
          <w:rFonts w:hAnsi="宋体" w:cs="宋体" w:hint="eastAsia"/>
          <w:kern w:val="0"/>
          <w:szCs w:val="21"/>
        </w:rPr>
        <w:t>在弹</w:t>
      </w:r>
      <w:proofErr w:type="gramStart"/>
      <w:r>
        <w:rPr>
          <w:rFonts w:hAnsi="宋体" w:cs="宋体" w:hint="eastAsia"/>
          <w:kern w:val="0"/>
          <w:szCs w:val="21"/>
        </w:rPr>
        <w:t>线中心</w:t>
      </w:r>
      <w:proofErr w:type="gramEnd"/>
      <w:r>
        <w:rPr>
          <w:rFonts w:hAnsi="宋体" w:cs="宋体" w:hint="eastAsia"/>
          <w:kern w:val="0"/>
          <w:szCs w:val="21"/>
        </w:rPr>
        <w:t>位置每隔</w:t>
      </w:r>
      <w:r>
        <w:rPr>
          <w:rFonts w:hAnsi="宋体" w:cs="宋体"/>
          <w:kern w:val="0"/>
          <w:szCs w:val="21"/>
        </w:rPr>
        <w:t xml:space="preserve">300MM </w:t>
      </w:r>
      <w:r>
        <w:rPr>
          <w:rFonts w:hAnsi="宋体" w:cs="宋体" w:hint="eastAsia"/>
          <w:kern w:val="0"/>
          <w:szCs w:val="21"/>
        </w:rPr>
        <w:t>左右，进行电钻打孔。</w:t>
      </w:r>
    </w:p>
    <w:p w:rsidR="009B0D3E" w:rsidRDefault="009B0D3E" w:rsidP="009B0D3E">
      <w:pPr>
        <w:rPr>
          <w:rFonts w:hAnsi="宋体" w:cs="宋体"/>
          <w:kern w:val="0"/>
          <w:szCs w:val="21"/>
        </w:rPr>
      </w:pPr>
      <w:r>
        <w:rPr>
          <w:rFonts w:hAnsi="宋体" w:cs="宋体"/>
          <w:kern w:val="0"/>
          <w:szCs w:val="21"/>
        </w:rPr>
        <w:t>c.</w:t>
      </w:r>
      <w:r>
        <w:rPr>
          <w:rFonts w:hAnsi="宋体" w:cs="宋体" w:hint="eastAsia"/>
          <w:kern w:val="0"/>
          <w:szCs w:val="21"/>
        </w:rPr>
        <w:t>制作木砖</w:t>
      </w:r>
      <w:proofErr w:type="gramStart"/>
      <w:r>
        <w:rPr>
          <w:rFonts w:hAnsi="宋体" w:cs="宋体" w:hint="eastAsia"/>
          <w:kern w:val="0"/>
          <w:szCs w:val="21"/>
        </w:rPr>
        <w:t>楔</w:t>
      </w:r>
      <w:proofErr w:type="gramEnd"/>
      <w:r>
        <w:rPr>
          <w:rFonts w:hAnsi="宋体" w:cs="宋体" w:hint="eastAsia"/>
          <w:kern w:val="0"/>
          <w:szCs w:val="21"/>
        </w:rPr>
        <w:t>打入钻孔内，高出墙面</w:t>
      </w:r>
      <w:r>
        <w:rPr>
          <w:rFonts w:hAnsi="宋体" w:cs="宋体"/>
          <w:kern w:val="0"/>
          <w:szCs w:val="21"/>
        </w:rPr>
        <w:t>40-50MM</w:t>
      </w:r>
      <w:r>
        <w:rPr>
          <w:rFonts w:hAnsi="宋体" w:cs="宋体" w:hint="eastAsia"/>
          <w:kern w:val="0"/>
          <w:szCs w:val="21"/>
        </w:rPr>
        <w:t>。</w:t>
      </w:r>
    </w:p>
    <w:p w:rsidR="009B0D3E" w:rsidRDefault="009B0D3E" w:rsidP="009B0D3E">
      <w:pPr>
        <w:rPr>
          <w:rFonts w:hAnsi="宋体" w:cs="宋体"/>
          <w:kern w:val="0"/>
          <w:szCs w:val="21"/>
        </w:rPr>
      </w:pPr>
      <w:r>
        <w:rPr>
          <w:rFonts w:hAnsi="宋体" w:cs="宋体"/>
          <w:kern w:val="0"/>
          <w:szCs w:val="21"/>
        </w:rPr>
        <w:t>d.</w:t>
      </w:r>
      <w:r>
        <w:rPr>
          <w:rFonts w:hAnsi="宋体" w:cs="宋体" w:hint="eastAsia"/>
          <w:kern w:val="0"/>
          <w:szCs w:val="21"/>
        </w:rPr>
        <w:t>制作木方格（同</w:t>
      </w:r>
      <w:proofErr w:type="gramStart"/>
      <w:r>
        <w:rPr>
          <w:rFonts w:hAnsi="宋体" w:cs="宋体" w:hint="eastAsia"/>
          <w:kern w:val="0"/>
          <w:szCs w:val="21"/>
        </w:rPr>
        <w:t>石膏板墙木方格</w:t>
      </w:r>
      <w:proofErr w:type="gramEnd"/>
      <w:r>
        <w:rPr>
          <w:rFonts w:hAnsi="宋体" w:cs="宋体" w:hint="eastAsia"/>
          <w:kern w:val="0"/>
          <w:szCs w:val="21"/>
        </w:rPr>
        <w:t>）。</w:t>
      </w:r>
    </w:p>
    <w:p w:rsidR="009B0D3E" w:rsidRDefault="009B0D3E" w:rsidP="009B0D3E">
      <w:pPr>
        <w:rPr>
          <w:rFonts w:hAnsi="宋体" w:cs="宋体"/>
          <w:kern w:val="0"/>
          <w:szCs w:val="21"/>
        </w:rPr>
      </w:pPr>
      <w:r>
        <w:rPr>
          <w:rFonts w:hAnsi="宋体" w:cs="宋体"/>
          <w:kern w:val="0"/>
          <w:szCs w:val="21"/>
        </w:rPr>
        <w:t>e.</w:t>
      </w:r>
      <w:r>
        <w:rPr>
          <w:rFonts w:hAnsi="宋体" w:cs="宋体" w:hint="eastAsia"/>
          <w:kern w:val="0"/>
          <w:szCs w:val="21"/>
        </w:rPr>
        <w:t>将制作好木方格敷贴墙面</w:t>
      </w:r>
      <w:proofErr w:type="gramStart"/>
      <w:r>
        <w:rPr>
          <w:rFonts w:hAnsi="宋体" w:cs="宋体" w:hint="eastAsia"/>
          <w:kern w:val="0"/>
          <w:szCs w:val="21"/>
        </w:rPr>
        <w:t>找平找正</w:t>
      </w:r>
      <w:proofErr w:type="gramEnd"/>
      <w:r>
        <w:rPr>
          <w:rFonts w:hAnsi="宋体" w:cs="宋体" w:hint="eastAsia"/>
          <w:kern w:val="0"/>
          <w:szCs w:val="21"/>
        </w:rPr>
        <w:t>，与高出墙面的木砖</w:t>
      </w:r>
      <w:proofErr w:type="gramStart"/>
      <w:r>
        <w:rPr>
          <w:rFonts w:hAnsi="宋体" w:cs="宋体" w:hint="eastAsia"/>
          <w:kern w:val="0"/>
          <w:szCs w:val="21"/>
        </w:rPr>
        <w:t>楔</w:t>
      </w:r>
      <w:proofErr w:type="gramEnd"/>
      <w:r>
        <w:rPr>
          <w:rFonts w:hAnsi="宋体" w:cs="宋体" w:hint="eastAsia"/>
          <w:kern w:val="0"/>
          <w:szCs w:val="21"/>
        </w:rPr>
        <w:t>用铁钉固牢相连，用手锯切去高出方格外的木砖木楔，</w:t>
      </w:r>
    </w:p>
    <w:p w:rsidR="009B0D3E" w:rsidRDefault="009B0D3E" w:rsidP="009B0D3E">
      <w:pPr>
        <w:rPr>
          <w:rFonts w:hAnsi="宋体" w:cs="宋体"/>
          <w:kern w:val="0"/>
          <w:szCs w:val="21"/>
        </w:rPr>
      </w:pPr>
      <w:r>
        <w:rPr>
          <w:rFonts w:hAnsi="宋体" w:cs="宋体"/>
          <w:kern w:val="0"/>
          <w:szCs w:val="21"/>
        </w:rPr>
        <w:t>f.</w:t>
      </w:r>
      <w:r>
        <w:rPr>
          <w:rFonts w:hAnsi="宋体" w:cs="宋体" w:hint="eastAsia"/>
          <w:kern w:val="0"/>
          <w:szCs w:val="21"/>
        </w:rPr>
        <w:t>刷沥青防潮漆两遍。</w:t>
      </w:r>
    </w:p>
    <w:p w:rsidR="009B0D3E" w:rsidRDefault="009B0D3E" w:rsidP="009B0D3E">
      <w:pPr>
        <w:rPr>
          <w:rFonts w:hAnsi="宋体" w:cs="宋体"/>
          <w:kern w:val="0"/>
          <w:szCs w:val="21"/>
        </w:rPr>
      </w:pPr>
      <w:r>
        <w:rPr>
          <w:rFonts w:hAnsi="宋体" w:cs="宋体"/>
          <w:kern w:val="0"/>
          <w:szCs w:val="21"/>
        </w:rPr>
        <w:t>g.</w:t>
      </w:r>
      <w:r>
        <w:rPr>
          <w:rFonts w:hAnsi="宋体" w:cs="宋体" w:hint="eastAsia"/>
          <w:kern w:val="0"/>
          <w:szCs w:val="21"/>
        </w:rPr>
        <w:t>进行胶合板背面刷沥青的潮漆，正面弹线。</w:t>
      </w:r>
    </w:p>
    <w:p w:rsidR="009B0D3E" w:rsidRDefault="009B0D3E" w:rsidP="009B0D3E">
      <w:pPr>
        <w:rPr>
          <w:rFonts w:hAnsi="宋体" w:cs="宋体"/>
          <w:kern w:val="0"/>
          <w:szCs w:val="21"/>
        </w:rPr>
      </w:pPr>
      <w:r>
        <w:rPr>
          <w:rFonts w:hAnsi="宋体" w:cs="宋体"/>
          <w:kern w:val="0"/>
          <w:szCs w:val="21"/>
        </w:rPr>
        <w:t>h.</w:t>
      </w:r>
      <w:r>
        <w:rPr>
          <w:rFonts w:hAnsi="宋体" w:cs="宋体" w:hint="eastAsia"/>
          <w:kern w:val="0"/>
          <w:szCs w:val="21"/>
        </w:rPr>
        <w:t>将胶合板用木螺钉牢固于木方格上。</w:t>
      </w:r>
    </w:p>
    <w:p w:rsidR="009B0D3E" w:rsidRDefault="009B0D3E" w:rsidP="009B0D3E">
      <w:pPr>
        <w:rPr>
          <w:rFonts w:hAnsi="宋体" w:cs="宋体"/>
          <w:kern w:val="0"/>
          <w:szCs w:val="21"/>
        </w:rPr>
      </w:pPr>
      <w:r>
        <w:rPr>
          <w:rFonts w:hAnsi="宋体" w:cs="宋体" w:hint="eastAsia"/>
          <w:kern w:val="0"/>
          <w:szCs w:val="21"/>
        </w:rPr>
        <w:t>铝塑板墙面施工（相同）。</w:t>
      </w:r>
    </w:p>
    <w:p w:rsidR="009B0D3E" w:rsidRDefault="009B0D3E" w:rsidP="009B0D3E">
      <w:pPr>
        <w:rPr>
          <w:rFonts w:hAnsi="宋体" w:cs="宋体"/>
          <w:kern w:val="0"/>
          <w:szCs w:val="21"/>
        </w:rPr>
      </w:pPr>
      <w:r>
        <w:rPr>
          <w:rFonts w:hAnsi="宋体" w:cs="宋体" w:hint="eastAsia"/>
          <w:kern w:val="0"/>
          <w:szCs w:val="21"/>
        </w:rPr>
        <w:t>九、不锈钢板饰面施工</w:t>
      </w:r>
    </w:p>
    <w:p w:rsidR="009B0D3E" w:rsidRDefault="009B0D3E" w:rsidP="009B0D3E">
      <w:pPr>
        <w:rPr>
          <w:rFonts w:hAnsi="宋体" w:cs="宋体"/>
          <w:kern w:val="0"/>
          <w:szCs w:val="21"/>
        </w:rPr>
      </w:pPr>
      <w:r>
        <w:rPr>
          <w:rFonts w:hAnsi="宋体" w:cs="宋体" w:hint="eastAsia"/>
          <w:kern w:val="0"/>
          <w:szCs w:val="21"/>
        </w:rPr>
        <w:t>不锈钢板饰面由专业厂家制作加工，成品验收合格后运至现场安装。</w:t>
      </w:r>
    </w:p>
    <w:p w:rsidR="009B0D3E" w:rsidRDefault="009B0D3E" w:rsidP="009B0D3E">
      <w:pPr>
        <w:rPr>
          <w:rFonts w:hAnsi="宋体" w:cs="宋体" w:hint="eastAsia"/>
          <w:kern w:val="0"/>
          <w:szCs w:val="21"/>
        </w:rPr>
      </w:pPr>
      <w:r>
        <w:rPr>
          <w:rFonts w:hAnsi="宋体" w:cs="宋体" w:hint="eastAsia"/>
          <w:kern w:val="0"/>
          <w:szCs w:val="21"/>
        </w:rPr>
        <w:t>工艺流程图：</w:t>
      </w:r>
    </w:p>
    <w:p w:rsidR="009B0D3E" w:rsidRDefault="009B0D3E" w:rsidP="009B0D3E">
      <w:pPr>
        <w:rPr>
          <w:rFonts w:hAnsi="宋体" w:cs="宋体" w:hint="eastAsia"/>
          <w:kern w:val="0"/>
          <w:szCs w:val="21"/>
        </w:rPr>
      </w:pPr>
      <w:r>
        <w:rPr>
          <w:rFonts w:hAnsi="宋体" w:cs="宋体"/>
          <w:noProof/>
          <w:kern w:val="0"/>
          <w:szCs w:val="21"/>
        </w:rPr>
        <w:pict>
          <v:group id="_x0000_s1876" style="position:absolute;left:0;text-align:left;margin-left:27pt;margin-top:1.85pt;width:396pt;height:23.4pt;z-index:251678720" coordorigin="2337,11009" coordsize="7920,468">
            <v:shape id="_x0000_s1877" type="#_x0000_t202" style="position:absolute;left:2337;top:11009;width:1260;height:468">
              <v:textbox>
                <w:txbxContent>
                  <w:p w:rsidR="009B0D3E" w:rsidRDefault="009B0D3E" w:rsidP="009B0D3E">
                    <w:pPr>
                      <w:jc w:val="center"/>
                      <w:rPr>
                        <w:rFonts w:hint="eastAsia"/>
                      </w:rPr>
                    </w:pPr>
                    <w:r>
                      <w:rPr>
                        <w:rFonts w:hint="eastAsia"/>
                      </w:rPr>
                      <w:t>基层处理</w:t>
                    </w:r>
                  </w:p>
                </w:txbxContent>
              </v:textbox>
            </v:shape>
            <v:line id="_x0000_s1878" style="position:absolute" from="3597,11165" to="4137,11165">
              <v:stroke endarrow="block"/>
            </v:line>
            <v:shape id="_x0000_s1879" type="#_x0000_t202" style="position:absolute;left:4137;top:11009;width:1440;height:468">
              <v:textbox>
                <w:txbxContent>
                  <w:p w:rsidR="009B0D3E" w:rsidRDefault="009B0D3E" w:rsidP="009B0D3E">
                    <w:pPr>
                      <w:jc w:val="center"/>
                      <w:rPr>
                        <w:rFonts w:hint="eastAsia"/>
                      </w:rPr>
                    </w:pPr>
                    <w:r>
                      <w:rPr>
                        <w:rFonts w:hint="eastAsia"/>
                      </w:rPr>
                      <w:t>结合层施工</w:t>
                    </w:r>
                  </w:p>
                </w:txbxContent>
              </v:textbox>
            </v:shape>
            <v:line id="_x0000_s1880" style="position:absolute" from="5577,11165" to="5937,11165">
              <v:stroke endarrow="block"/>
            </v:line>
            <v:shape id="_x0000_s1881" type="#_x0000_t202" style="position:absolute;left:5937;top:11009;width:1800;height:468">
              <v:textbox>
                <w:txbxContent>
                  <w:p w:rsidR="009B0D3E" w:rsidRDefault="009B0D3E" w:rsidP="009B0D3E">
                    <w:pPr>
                      <w:jc w:val="center"/>
                      <w:rPr>
                        <w:rFonts w:hint="eastAsia"/>
                      </w:rPr>
                    </w:pPr>
                    <w:r>
                      <w:rPr>
                        <w:rFonts w:hint="eastAsia"/>
                      </w:rPr>
                      <w:t>结合基层处理</w:t>
                    </w:r>
                  </w:p>
                </w:txbxContent>
              </v:textbox>
            </v:shape>
            <v:line id="_x0000_s1882" style="position:absolute" from="7737,11165" to="8097,11165">
              <v:stroke endarrow="block"/>
            </v:line>
            <v:shape id="_x0000_s1883" type="#_x0000_t202" style="position:absolute;left:8097;top:11009;width:900;height:468">
              <v:textbox>
                <w:txbxContent>
                  <w:p w:rsidR="009B0D3E" w:rsidRDefault="009B0D3E" w:rsidP="009B0D3E">
                    <w:pPr>
                      <w:rPr>
                        <w:rFonts w:hint="eastAsia"/>
                      </w:rPr>
                    </w:pPr>
                    <w:r>
                      <w:rPr>
                        <w:rFonts w:hint="eastAsia"/>
                      </w:rPr>
                      <w:t>镶贴</w:t>
                    </w:r>
                  </w:p>
                </w:txbxContent>
              </v:textbox>
            </v:shape>
            <v:line id="_x0000_s1884" style="position:absolute" from="8997,11165" to="9357,11165">
              <v:stroke endarrow="block"/>
            </v:line>
            <v:shape id="_x0000_s1885" type="#_x0000_t202" style="position:absolute;left:9357;top:11009;width:900;height:468">
              <v:textbox>
                <w:txbxContent>
                  <w:p w:rsidR="009B0D3E" w:rsidRDefault="009B0D3E" w:rsidP="009B0D3E">
                    <w:pPr>
                      <w:rPr>
                        <w:rFonts w:hint="eastAsia"/>
                      </w:rPr>
                    </w:pPr>
                    <w:r>
                      <w:rPr>
                        <w:rFonts w:hint="eastAsia"/>
                      </w:rPr>
                      <w:t>验收</w:t>
                    </w:r>
                  </w:p>
                </w:txbxContent>
              </v:textbox>
            </v:shape>
            <w10:anchorlock/>
          </v:group>
        </w:pict>
      </w:r>
    </w:p>
    <w:p w:rsidR="009B0D3E" w:rsidRDefault="009B0D3E" w:rsidP="009B0D3E">
      <w:pPr>
        <w:rPr>
          <w:rFonts w:hAnsi="宋体" w:cs="宋体" w:hint="eastAsia"/>
          <w:kern w:val="0"/>
          <w:szCs w:val="21"/>
        </w:rPr>
      </w:pP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、操作要点：</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）不锈钢饰面镶贴前在基体与饰面板之间做结合层，采用木板在基面上进行结合层施工。</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）检查结合基层平整度，基层面边线平直方正，饰面板下料平直方正。</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）彻底清扫基面，将灰尘，胶迹、钉头和颗粒完全修平，同时认真清扫饰面板背面。</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）镶贴切时，注意</w:t>
      </w:r>
      <w:proofErr w:type="gramStart"/>
      <w:r>
        <w:rPr>
          <w:rFonts w:hAnsi="宋体" w:cs="宋体" w:hint="eastAsia"/>
          <w:kern w:val="0"/>
          <w:szCs w:val="21"/>
        </w:rPr>
        <w:t>不要让胶液</w:t>
      </w:r>
      <w:proofErr w:type="gramEnd"/>
      <w:r>
        <w:rPr>
          <w:rFonts w:hAnsi="宋体" w:cs="宋体" w:hint="eastAsia"/>
          <w:kern w:val="0"/>
          <w:szCs w:val="21"/>
        </w:rPr>
        <w:t>沾上颗粒杂物。</w:t>
      </w:r>
    </w:p>
    <w:p w:rsidR="009B0D3E" w:rsidRDefault="009B0D3E" w:rsidP="009B0D3E">
      <w:pPr>
        <w:rPr>
          <w:rFonts w:hAnsi="宋体" w:cs="宋体"/>
          <w:kern w:val="0"/>
          <w:szCs w:val="21"/>
        </w:rPr>
      </w:pPr>
      <w:r>
        <w:rPr>
          <w:rFonts w:hAnsi="宋体" w:cs="宋体" w:hint="eastAsia"/>
          <w:kern w:val="0"/>
          <w:szCs w:val="21"/>
        </w:rPr>
        <w:t>十、玻璃镜面安装</w:t>
      </w:r>
    </w:p>
    <w:p w:rsidR="009B0D3E" w:rsidRDefault="009B0D3E" w:rsidP="009B0D3E">
      <w:pPr>
        <w:rPr>
          <w:rFonts w:hAnsi="宋体" w:cs="宋体"/>
          <w:kern w:val="0"/>
          <w:szCs w:val="21"/>
        </w:rPr>
      </w:pPr>
      <w:r>
        <w:rPr>
          <w:rFonts w:hAnsi="宋体" w:cs="宋体" w:hint="eastAsia"/>
          <w:kern w:val="0"/>
          <w:szCs w:val="21"/>
        </w:rPr>
        <w:t>这种以玻璃和镜面进行装饰的手段，可以使装饰面显得规整、清亮，同时</w:t>
      </w:r>
      <w:proofErr w:type="gramStart"/>
      <w:r>
        <w:rPr>
          <w:rFonts w:hAnsi="宋体" w:cs="宋体" w:hint="eastAsia"/>
          <w:kern w:val="0"/>
          <w:szCs w:val="21"/>
        </w:rPr>
        <w:t>玻</w:t>
      </w:r>
      <w:proofErr w:type="gramEnd"/>
      <w:r>
        <w:rPr>
          <w:rFonts w:hAnsi="宋体" w:cs="宋体" w:hint="eastAsia"/>
          <w:kern w:val="0"/>
          <w:szCs w:val="21"/>
        </w:rPr>
        <w:t>镜的装点起到了扩大空间、反射景物、创造环境气氛的作用。玻璃镜面的安装方法大致可以分为五种：螺丝固定、</w:t>
      </w:r>
      <w:proofErr w:type="gramStart"/>
      <w:r>
        <w:rPr>
          <w:rFonts w:hAnsi="宋体" w:cs="宋体" w:hint="eastAsia"/>
          <w:kern w:val="0"/>
          <w:szCs w:val="21"/>
        </w:rPr>
        <w:t>嵌钉固定</w:t>
      </w:r>
      <w:proofErr w:type="gramEnd"/>
      <w:r>
        <w:rPr>
          <w:rFonts w:hAnsi="宋体" w:cs="宋体" w:hint="eastAsia"/>
          <w:kern w:val="0"/>
          <w:szCs w:val="21"/>
        </w:rPr>
        <w:t>、粘结固定、</w:t>
      </w:r>
      <w:proofErr w:type="gramStart"/>
      <w:r>
        <w:rPr>
          <w:rFonts w:hAnsi="宋体" w:cs="宋体" w:hint="eastAsia"/>
          <w:kern w:val="0"/>
          <w:szCs w:val="21"/>
        </w:rPr>
        <w:t>托压固定</w:t>
      </w:r>
      <w:proofErr w:type="gramEnd"/>
      <w:r>
        <w:rPr>
          <w:rFonts w:hAnsi="宋体" w:cs="宋体" w:hint="eastAsia"/>
          <w:kern w:val="0"/>
          <w:szCs w:val="21"/>
        </w:rPr>
        <w:t>、粘结支托固定。每种做法都有各自的特点和使用范围。根据镜子的大小、排列方法、使用场所等因素，选择其中一种方法单独使用或几种方法组合使用。</w:t>
      </w:r>
    </w:p>
    <w:p w:rsidR="009B0D3E" w:rsidRDefault="009B0D3E" w:rsidP="009B0D3E">
      <w:pPr>
        <w:rPr>
          <w:rFonts w:hAnsi="宋体" w:cs="宋体"/>
          <w:kern w:val="0"/>
          <w:szCs w:val="21"/>
        </w:rPr>
      </w:pPr>
      <w:r>
        <w:rPr>
          <w:rFonts w:hAnsi="宋体" w:cs="宋体" w:hint="eastAsia"/>
          <w:kern w:val="0"/>
          <w:szCs w:val="21"/>
        </w:rPr>
        <w:t>（一）施工准备</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、材料：</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w:t>
      </w:r>
      <w:r>
        <w:rPr>
          <w:rFonts w:hAnsi="宋体" w:cs="宋体"/>
          <w:kern w:val="0"/>
          <w:szCs w:val="21"/>
        </w:rPr>
        <w:t xml:space="preserve"> </w:t>
      </w:r>
      <w:r>
        <w:rPr>
          <w:rFonts w:hAnsi="宋体" w:cs="宋体" w:hint="eastAsia"/>
          <w:kern w:val="0"/>
          <w:szCs w:val="21"/>
        </w:rPr>
        <w:t>镜面材料。如普通平镜、带凹凸线脚或花饰的单块特制镜，有时为了美观及减少玻璃镜的安装损耗，加工时可将玻璃的四周边缘磨圆）；</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w:t>
      </w:r>
      <w:r>
        <w:rPr>
          <w:rFonts w:hAnsi="宋体" w:cs="宋体"/>
          <w:kern w:val="0"/>
          <w:szCs w:val="21"/>
        </w:rPr>
        <w:t xml:space="preserve"> </w:t>
      </w:r>
      <w:r>
        <w:rPr>
          <w:rFonts w:hAnsi="宋体" w:cs="宋体" w:hint="eastAsia"/>
          <w:kern w:val="0"/>
          <w:szCs w:val="21"/>
        </w:rPr>
        <w:t>衬底材料。包括木墙筋、胶合板、沥青、油毡等，也可选用一些特制的橡胶、塑料、纤维类的衬底垫块；</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w:t>
      </w:r>
      <w:r>
        <w:rPr>
          <w:rFonts w:hAnsi="宋体" w:cs="宋体"/>
          <w:kern w:val="0"/>
          <w:szCs w:val="21"/>
        </w:rPr>
        <w:t xml:space="preserve"> </w:t>
      </w:r>
      <w:r>
        <w:rPr>
          <w:rFonts w:hAnsi="宋体" w:cs="宋体" w:hint="eastAsia"/>
          <w:kern w:val="0"/>
          <w:szCs w:val="21"/>
        </w:rPr>
        <w:t>固定用材料。螺钉、铁钉、玻璃胶、环氧树脂胶、盖条（木材、铜条、铝合金型等）、橡皮垫圈。</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、工具：玻璃刀、玻璃吸盘、水平尺、托板尺、玻璃胶筒</w:t>
      </w:r>
      <w:proofErr w:type="gramStart"/>
      <w:r>
        <w:rPr>
          <w:rFonts w:hAnsi="宋体" w:cs="宋体" w:hint="eastAsia"/>
          <w:kern w:val="0"/>
          <w:szCs w:val="21"/>
        </w:rPr>
        <w:t>及固钉工具</w:t>
      </w:r>
      <w:proofErr w:type="gramEnd"/>
      <w:r>
        <w:rPr>
          <w:rFonts w:hAnsi="宋体" w:cs="宋体" w:hint="eastAsia"/>
          <w:kern w:val="0"/>
          <w:szCs w:val="21"/>
        </w:rPr>
        <w:t>，如锤子、螺丝刀等。</w:t>
      </w:r>
    </w:p>
    <w:p w:rsidR="009B0D3E" w:rsidRDefault="009B0D3E" w:rsidP="009B0D3E">
      <w:pPr>
        <w:rPr>
          <w:rFonts w:hAnsi="宋体" w:cs="宋体"/>
          <w:kern w:val="0"/>
          <w:szCs w:val="21"/>
        </w:rPr>
      </w:pPr>
      <w:r>
        <w:rPr>
          <w:rFonts w:hAnsi="宋体" w:cs="宋体" w:hint="eastAsia"/>
          <w:kern w:val="0"/>
          <w:szCs w:val="21"/>
        </w:rPr>
        <w:t>（二）施工工艺</w:t>
      </w:r>
    </w:p>
    <w:p w:rsidR="009B0D3E" w:rsidRDefault="009B0D3E" w:rsidP="009B0D3E">
      <w:pPr>
        <w:rPr>
          <w:rFonts w:hAnsi="宋体" w:cs="宋体" w:hint="eastAsia"/>
          <w:kern w:val="0"/>
          <w:szCs w:val="21"/>
        </w:rPr>
      </w:pPr>
      <w:r>
        <w:rPr>
          <w:rFonts w:hAnsi="宋体" w:cs="宋体" w:hint="eastAsia"/>
          <w:kern w:val="0"/>
          <w:szCs w:val="21"/>
        </w:rPr>
        <w:t>安装</w:t>
      </w:r>
      <w:proofErr w:type="gramStart"/>
      <w:r>
        <w:rPr>
          <w:rFonts w:hAnsi="宋体" w:cs="宋体" w:hint="eastAsia"/>
          <w:kern w:val="0"/>
          <w:szCs w:val="21"/>
        </w:rPr>
        <w:t>玻</w:t>
      </w:r>
      <w:proofErr w:type="gramEnd"/>
      <w:r>
        <w:rPr>
          <w:rFonts w:hAnsi="宋体" w:cs="宋体" w:hint="eastAsia"/>
          <w:kern w:val="0"/>
          <w:szCs w:val="21"/>
        </w:rPr>
        <w:t>镜的基本施工程序是：</w:t>
      </w:r>
    </w:p>
    <w:p w:rsidR="009B0D3E" w:rsidRDefault="009B0D3E" w:rsidP="009B0D3E">
      <w:pPr>
        <w:rPr>
          <w:rFonts w:hAnsi="宋体" w:cs="宋体" w:hint="eastAsia"/>
          <w:kern w:val="0"/>
          <w:szCs w:val="21"/>
        </w:rPr>
      </w:pPr>
      <w:r>
        <w:rPr>
          <w:rFonts w:hAnsi="宋体" w:cs="宋体"/>
          <w:noProof/>
          <w:kern w:val="0"/>
          <w:szCs w:val="21"/>
        </w:rPr>
        <w:lastRenderedPageBreak/>
        <w:pict>
          <v:group id="_x0000_s1886" style="position:absolute;left:0;text-align:left;margin-left:0;margin-top:6.2pt;width:405pt;height:54.6pt;z-index:251679744" coordorigin="1797,4560" coordsize="8100,1092">
            <v:shape id="_x0000_s1887" type="#_x0000_t202" style="position:absolute;left:1797;top:4560;width:1260;height:468">
              <v:textbox>
                <w:txbxContent>
                  <w:p w:rsidR="009B0D3E" w:rsidRDefault="009B0D3E" w:rsidP="009B0D3E">
                    <w:pPr>
                      <w:jc w:val="center"/>
                      <w:rPr>
                        <w:rFonts w:hint="eastAsia"/>
                      </w:rPr>
                    </w:pPr>
                    <w:r>
                      <w:rPr>
                        <w:rFonts w:hint="eastAsia"/>
                      </w:rPr>
                      <w:t>基层处理</w:t>
                    </w:r>
                  </w:p>
                </w:txbxContent>
              </v:textbox>
            </v:shape>
            <v:line id="_x0000_s1888" style="position:absolute" from="3057,4716" to="3417,4716">
              <v:stroke endarrow="block"/>
            </v:line>
            <v:shape id="_x0000_s1889" type="#_x0000_t202" style="position:absolute;left:3417;top:4560;width:1260;height:468">
              <v:textbox>
                <w:txbxContent>
                  <w:p w:rsidR="009B0D3E" w:rsidRDefault="009B0D3E" w:rsidP="009B0D3E">
                    <w:pPr>
                      <w:jc w:val="center"/>
                      <w:rPr>
                        <w:rFonts w:hint="eastAsia"/>
                      </w:rPr>
                    </w:pPr>
                    <w:r>
                      <w:rPr>
                        <w:rFonts w:hint="eastAsia"/>
                      </w:rPr>
                      <w:t>立面</w:t>
                    </w:r>
                  </w:p>
                </w:txbxContent>
              </v:textbox>
            </v:shape>
            <v:line id="_x0000_s1890" style="position:absolute" from="4677,4716" to="5037,4716">
              <v:stroke endarrow="block"/>
            </v:line>
            <v:shape id="_x0000_s1891" type="#_x0000_t202" style="position:absolute;left:5037;top:4560;width:1260;height:468">
              <v:textbox>
                <w:txbxContent>
                  <w:p w:rsidR="009B0D3E" w:rsidRDefault="009B0D3E" w:rsidP="009B0D3E">
                    <w:pPr>
                      <w:jc w:val="center"/>
                      <w:rPr>
                        <w:rFonts w:hint="eastAsia"/>
                      </w:rPr>
                    </w:pPr>
                    <w:r>
                      <w:rPr>
                        <w:rFonts w:hint="eastAsia"/>
                      </w:rPr>
                      <w:t>铺钉衬板</w:t>
                    </w:r>
                  </w:p>
                </w:txbxContent>
              </v:textbox>
            </v:shape>
            <v:line id="_x0000_s1892" style="position:absolute" from="6297,4716" to="6657,4716">
              <v:stroke endarrow="block"/>
            </v:line>
            <v:shape id="_x0000_s1893" type="#_x0000_t202" style="position:absolute;left:6657;top:4560;width:1260;height:468">
              <v:textbox>
                <w:txbxContent>
                  <w:p w:rsidR="009B0D3E" w:rsidRDefault="009B0D3E" w:rsidP="009B0D3E">
                    <w:pPr>
                      <w:jc w:val="center"/>
                      <w:rPr>
                        <w:rFonts w:hint="eastAsia"/>
                      </w:rPr>
                    </w:pPr>
                    <w:r>
                      <w:rPr>
                        <w:rFonts w:hint="eastAsia"/>
                      </w:rPr>
                      <w:t>镜面切割</w:t>
                    </w:r>
                  </w:p>
                </w:txbxContent>
              </v:textbox>
            </v:shape>
            <v:line id="_x0000_s1894" style="position:absolute" from="7917,4716" to="8277,4716">
              <v:stroke endarrow="block"/>
            </v:line>
            <v:shape id="_x0000_s1895" type="#_x0000_t202" style="position:absolute;left:8277;top:4560;width:1260;height:468">
              <v:textbox>
                <w:txbxContent>
                  <w:p w:rsidR="009B0D3E" w:rsidRDefault="009B0D3E" w:rsidP="009B0D3E">
                    <w:pPr>
                      <w:jc w:val="center"/>
                      <w:rPr>
                        <w:rFonts w:hint="eastAsia"/>
                      </w:rPr>
                    </w:pPr>
                    <w:r>
                      <w:rPr>
                        <w:rFonts w:hint="eastAsia"/>
                      </w:rPr>
                      <w:t>镜面钻孔</w:t>
                    </w:r>
                  </w:p>
                </w:txbxContent>
              </v:textbox>
            </v:shape>
            <v:line id="_x0000_s1896" style="position:absolute" from="9537,4716" to="9897,4716">
              <v:stroke endarrow="block"/>
            </v:line>
            <v:shape id="_x0000_s1897" type="#_x0000_t202" style="position:absolute;left:1797;top:5184;width:1260;height:468">
              <v:textbox>
                <w:txbxContent>
                  <w:p w:rsidR="009B0D3E" w:rsidRDefault="009B0D3E" w:rsidP="009B0D3E">
                    <w:pPr>
                      <w:jc w:val="center"/>
                      <w:rPr>
                        <w:rFonts w:hint="eastAsia"/>
                      </w:rPr>
                    </w:pPr>
                    <w:r>
                      <w:rPr>
                        <w:rFonts w:hint="eastAsia"/>
                      </w:rPr>
                      <w:t>镜面固定</w:t>
                    </w:r>
                  </w:p>
                </w:txbxContent>
              </v:textbox>
            </v:shape>
            <w10:anchorlock/>
          </v:group>
        </w:pic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r>
        <w:rPr>
          <w:rFonts w:hAnsi="宋体" w:cs="宋体"/>
          <w:kern w:val="0"/>
          <w:szCs w:val="21"/>
        </w:rPr>
        <w:t>1</w:t>
      </w:r>
      <w:r>
        <w:rPr>
          <w:rFonts w:hAnsi="宋体" w:cs="宋体" w:hint="eastAsia"/>
          <w:kern w:val="0"/>
          <w:szCs w:val="21"/>
        </w:rPr>
        <w:t>、基层处理：在砌筑墙体或柱子时，预埋木砖，其横向</w:t>
      </w:r>
      <w:proofErr w:type="gramStart"/>
      <w:r>
        <w:rPr>
          <w:rFonts w:hAnsi="宋体" w:cs="宋体" w:hint="eastAsia"/>
          <w:kern w:val="0"/>
          <w:szCs w:val="21"/>
        </w:rPr>
        <w:t>与镜宽相等</w:t>
      </w:r>
      <w:proofErr w:type="gramEnd"/>
      <w:r>
        <w:rPr>
          <w:rFonts w:hAnsi="宋体" w:cs="宋体" w:hint="eastAsia"/>
          <w:kern w:val="0"/>
          <w:szCs w:val="21"/>
        </w:rPr>
        <w:t>，竖向与镜高相等，大面积的镜面还需在</w:t>
      </w:r>
      <w:proofErr w:type="gramStart"/>
      <w:r>
        <w:rPr>
          <w:rFonts w:hAnsi="宋体" w:cs="宋体" w:hint="eastAsia"/>
          <w:kern w:val="0"/>
          <w:szCs w:val="21"/>
        </w:rPr>
        <w:t>横竖向</w:t>
      </w:r>
      <w:proofErr w:type="gramEnd"/>
      <w:r>
        <w:rPr>
          <w:rFonts w:hAnsi="宋体" w:cs="宋体" w:hint="eastAsia"/>
          <w:kern w:val="0"/>
          <w:szCs w:val="21"/>
        </w:rPr>
        <w:t>每隔</w:t>
      </w:r>
      <w:r>
        <w:rPr>
          <w:rFonts w:hAnsi="宋体" w:cs="宋体"/>
          <w:kern w:val="0"/>
          <w:szCs w:val="21"/>
        </w:rPr>
        <w:t xml:space="preserve">500mm </w:t>
      </w:r>
      <w:r>
        <w:rPr>
          <w:rFonts w:hAnsi="宋体" w:cs="宋体" w:hint="eastAsia"/>
          <w:kern w:val="0"/>
          <w:szCs w:val="21"/>
        </w:rPr>
        <w:t>埋木砖。墙面要进行抹灰，安装使用部位的不同，要在抹灰面上烫热沥青或贴油毡，也可将油毡夹于木衬板和玻璃之间，主要是为了防止潮气使木衬板变形，及潮气使镜面镀层脱落，失去光泽。</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、立筋：墙筋为</w:t>
      </w:r>
      <w:r>
        <w:rPr>
          <w:rFonts w:hAnsi="宋体" w:cs="宋体"/>
          <w:kern w:val="0"/>
          <w:szCs w:val="21"/>
        </w:rPr>
        <w:t xml:space="preserve">40mm </w:t>
      </w:r>
      <w:r>
        <w:rPr>
          <w:rFonts w:hAnsi="宋体" w:cs="宋体" w:hint="eastAsia"/>
          <w:kern w:val="0"/>
          <w:szCs w:val="21"/>
        </w:rPr>
        <w:t>或</w:t>
      </w:r>
      <w:r>
        <w:rPr>
          <w:rFonts w:hAnsi="宋体" w:cs="宋体"/>
          <w:kern w:val="0"/>
          <w:szCs w:val="21"/>
        </w:rPr>
        <w:t xml:space="preserve">50mm </w:t>
      </w:r>
      <w:r>
        <w:rPr>
          <w:rFonts w:hAnsi="宋体" w:cs="宋体" w:hint="eastAsia"/>
          <w:kern w:val="0"/>
          <w:szCs w:val="21"/>
        </w:rPr>
        <w:t>见方的小木方，以铁钉钉于木方上。安装小块镜面多为双向立筋；安装大块镜面可以单向立筋，横竖墙筋的位置须与木砖一致。要求立筋横平竖直，以便于木衬板和镜面的固定。因此，立筋时也要挂水平、垂直线。安装前要检查防潮层是否做好，立筋钉好后，要用长靠</w:t>
      </w:r>
      <w:proofErr w:type="gramStart"/>
      <w:r>
        <w:rPr>
          <w:rFonts w:hAnsi="宋体" w:cs="宋体" w:hint="eastAsia"/>
          <w:kern w:val="0"/>
          <w:szCs w:val="21"/>
        </w:rPr>
        <w:t>尺</w:t>
      </w:r>
      <w:proofErr w:type="gramEnd"/>
      <w:r>
        <w:rPr>
          <w:rFonts w:hAnsi="宋体" w:cs="宋体" w:hint="eastAsia"/>
          <w:kern w:val="0"/>
          <w:szCs w:val="21"/>
        </w:rPr>
        <w:t>检查平整度。</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、铺钉衬板：木衬板为</w:t>
      </w:r>
      <w:r>
        <w:rPr>
          <w:rFonts w:hAnsi="宋体" w:cs="宋体"/>
          <w:kern w:val="0"/>
          <w:szCs w:val="21"/>
        </w:rPr>
        <w:t xml:space="preserve">15mm </w:t>
      </w:r>
      <w:r>
        <w:rPr>
          <w:rFonts w:hAnsi="宋体" w:cs="宋体" w:hint="eastAsia"/>
          <w:kern w:val="0"/>
          <w:szCs w:val="21"/>
        </w:rPr>
        <w:t>厚木板或</w:t>
      </w:r>
      <w:r>
        <w:rPr>
          <w:rFonts w:hAnsi="宋体" w:cs="宋体"/>
          <w:kern w:val="0"/>
          <w:szCs w:val="21"/>
        </w:rPr>
        <w:t xml:space="preserve">5mm </w:t>
      </w:r>
      <w:r>
        <w:rPr>
          <w:rFonts w:hAnsi="宋体" w:cs="宋体" w:hint="eastAsia"/>
          <w:kern w:val="0"/>
          <w:szCs w:val="21"/>
        </w:rPr>
        <w:t>胶合板，用小铁钉与墙筋钉接，钉头没入板内。衬板的尺寸可以大于立筋间距尺寸，这样可以减少裁剪工序，提高施工速度。要求木衬板无翘曲、起皮，且表面平整、清洁，板与板之间的缝隙应在立筋处。</w:t>
      </w:r>
    </w:p>
    <w:p w:rsidR="009B0D3E" w:rsidRDefault="009B0D3E" w:rsidP="009B0D3E">
      <w:pPr>
        <w:rPr>
          <w:rFonts w:hAnsi="宋体" w:cs="宋体" w:hint="eastAsia"/>
          <w:kern w:val="0"/>
          <w:szCs w:val="21"/>
        </w:rPr>
      </w:pPr>
      <w:r>
        <w:rPr>
          <w:rFonts w:hAnsi="宋体" w:cs="宋体"/>
          <w:kern w:val="0"/>
          <w:szCs w:val="21"/>
        </w:rPr>
        <w:t>4</w:t>
      </w:r>
      <w:r>
        <w:rPr>
          <w:rFonts w:hAnsi="宋体" w:cs="宋体" w:hint="eastAsia"/>
          <w:kern w:val="0"/>
          <w:szCs w:val="21"/>
        </w:rPr>
        <w:t>、镜面切割：安装一定尺寸的镜面时，要在大片镜面上切割下来，切割时要在台案或平整地面上铺胶合板或地毯，方可进行。按照设计尺寸，用靠尺板做依托，用玻璃刀一次性从头划到尾，将镜面切割线处移到台案边缘，一手</w:t>
      </w:r>
      <w:proofErr w:type="gramStart"/>
      <w:r>
        <w:rPr>
          <w:rFonts w:hAnsi="宋体" w:cs="宋体" w:hint="eastAsia"/>
          <w:kern w:val="0"/>
          <w:szCs w:val="21"/>
        </w:rPr>
        <w:t>按住靠</w:t>
      </w:r>
      <w:proofErr w:type="gramEnd"/>
      <w:r>
        <w:rPr>
          <w:rFonts w:hAnsi="宋体" w:cs="宋体" w:hint="eastAsia"/>
          <w:kern w:val="0"/>
          <w:szCs w:val="21"/>
        </w:rPr>
        <w:t>尺板，另一手握住镜面边，迅速向下扳裂。切割和搬运镜面时，操作者要戴手套。</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镜面钻孔：若选择螺钉固定，则需钻孔。孔的位置一般在镜面的边角处。首先将镜面放在操作台案上，按钻孔位置量好尺寸，标注清楚，然后在拟钻孔位置浇水，钻头钻孔直径应大于螺丝直径。钻孔时，应不断往镜面上浇水，直至钻透，注意要在钻透时减轻用力。</w:t>
      </w:r>
    </w:p>
    <w:p w:rsidR="009B0D3E" w:rsidRDefault="009B0D3E" w:rsidP="009B0D3E">
      <w:pPr>
        <w:rPr>
          <w:rFonts w:hAnsi="宋体" w:cs="宋体"/>
          <w:kern w:val="0"/>
          <w:szCs w:val="21"/>
        </w:rPr>
      </w:pPr>
      <w:r>
        <w:rPr>
          <w:rFonts w:hAnsi="宋体" w:cs="宋体"/>
          <w:kern w:val="0"/>
          <w:szCs w:val="21"/>
        </w:rPr>
        <w:t>6</w:t>
      </w:r>
      <w:r>
        <w:rPr>
          <w:rFonts w:hAnsi="宋体" w:cs="宋体" w:hint="eastAsia"/>
          <w:kern w:val="0"/>
          <w:szCs w:val="21"/>
        </w:rPr>
        <w:t>、镜面固定：常用五种固定方法，以下分别介绍。</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）螺丝固定：开口螺丝固定方式，适用于约</w:t>
      </w:r>
      <w:r>
        <w:rPr>
          <w:rFonts w:hAnsi="宋体" w:cs="宋体"/>
          <w:kern w:val="0"/>
          <w:szCs w:val="21"/>
        </w:rPr>
        <w:t xml:space="preserve">1 </w:t>
      </w:r>
      <w:r>
        <w:rPr>
          <w:rFonts w:hAnsi="宋体" w:cs="宋体" w:hint="eastAsia"/>
          <w:kern w:val="0"/>
          <w:szCs w:val="21"/>
        </w:rPr>
        <w:t>平方米以下的小镜。墙面为混凝土基底时，预先插入木砖、埋入锚塞，或在木砖、锚</w:t>
      </w:r>
      <w:proofErr w:type="gramStart"/>
      <w:r>
        <w:rPr>
          <w:rFonts w:hAnsi="宋体" w:cs="宋体" w:hint="eastAsia"/>
          <w:kern w:val="0"/>
          <w:szCs w:val="21"/>
        </w:rPr>
        <w:t>塞上再</w:t>
      </w:r>
      <w:proofErr w:type="gramEnd"/>
      <w:r>
        <w:rPr>
          <w:rFonts w:hAnsi="宋体" w:cs="宋体" w:hint="eastAsia"/>
          <w:kern w:val="0"/>
          <w:szCs w:val="21"/>
        </w:rPr>
        <w:t>设置木墙筋，再用φ</w:t>
      </w:r>
      <w:r>
        <w:rPr>
          <w:rFonts w:hAnsi="宋体" w:cs="宋体"/>
          <w:kern w:val="0"/>
          <w:szCs w:val="21"/>
        </w:rPr>
        <w:t xml:space="preserve">3~5 </w:t>
      </w:r>
      <w:r>
        <w:rPr>
          <w:rFonts w:hAnsi="宋体" w:cs="宋体" w:hint="eastAsia"/>
          <w:kern w:val="0"/>
          <w:szCs w:val="21"/>
        </w:rPr>
        <w:t>平头或圆头螺丝，透过钻孔钉在墙筋上，对玻璃起固定作用；</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w:t>
      </w:r>
      <w:proofErr w:type="gramStart"/>
      <w:r>
        <w:rPr>
          <w:rFonts w:hAnsi="宋体" w:cs="宋体" w:hint="eastAsia"/>
          <w:kern w:val="0"/>
          <w:szCs w:val="21"/>
        </w:rPr>
        <w:t>嵌钉固定</w:t>
      </w:r>
      <w:proofErr w:type="gramEnd"/>
      <w:r>
        <w:rPr>
          <w:rFonts w:hAnsi="宋体" w:cs="宋体" w:hint="eastAsia"/>
          <w:kern w:val="0"/>
          <w:szCs w:val="21"/>
        </w:rPr>
        <w:t>：</w:t>
      </w:r>
      <w:proofErr w:type="gramStart"/>
      <w:r>
        <w:rPr>
          <w:rFonts w:hAnsi="宋体" w:cs="宋体" w:hint="eastAsia"/>
          <w:kern w:val="0"/>
          <w:szCs w:val="21"/>
        </w:rPr>
        <w:t>是将嵌钉钉</w:t>
      </w:r>
      <w:proofErr w:type="gramEnd"/>
      <w:r>
        <w:rPr>
          <w:rFonts w:hAnsi="宋体" w:cs="宋体" w:hint="eastAsia"/>
          <w:kern w:val="0"/>
          <w:szCs w:val="21"/>
        </w:rPr>
        <w:t>在墙筋上，将镜面玻璃的</w:t>
      </w:r>
      <w:proofErr w:type="gramStart"/>
      <w:r>
        <w:rPr>
          <w:rFonts w:hAnsi="宋体" w:cs="宋体" w:hint="eastAsia"/>
          <w:kern w:val="0"/>
          <w:szCs w:val="21"/>
        </w:rPr>
        <w:t>四个角压紧的</w:t>
      </w:r>
      <w:proofErr w:type="gramEnd"/>
      <w:r>
        <w:rPr>
          <w:rFonts w:hAnsi="宋体" w:cs="宋体" w:hint="eastAsia"/>
          <w:kern w:val="0"/>
          <w:szCs w:val="21"/>
        </w:rPr>
        <w:t>固定方法；</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）粘结固定：将镜面玻璃用环氧树脂或玻璃胶粘结在木衬板（镜垫）上的固定方法。适用于</w:t>
      </w:r>
      <w:r>
        <w:rPr>
          <w:rFonts w:hAnsi="宋体" w:cs="宋体"/>
          <w:kern w:val="0"/>
          <w:szCs w:val="21"/>
        </w:rPr>
        <w:t xml:space="preserve">1 </w:t>
      </w:r>
      <w:r>
        <w:rPr>
          <w:rFonts w:hAnsi="宋体" w:cs="宋体" w:hint="eastAsia"/>
          <w:kern w:val="0"/>
          <w:szCs w:val="21"/>
        </w:rPr>
        <w:t>平方米以下的镜面，在柱子上镶贴镜面时，多采用这种方法，较为简便易行；</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w:t>
      </w:r>
      <w:proofErr w:type="gramStart"/>
      <w:r>
        <w:rPr>
          <w:rFonts w:hAnsi="宋体" w:cs="宋体" w:hint="eastAsia"/>
          <w:kern w:val="0"/>
          <w:szCs w:val="21"/>
        </w:rPr>
        <w:t>托压固定</w:t>
      </w:r>
      <w:proofErr w:type="gramEnd"/>
      <w:r>
        <w:rPr>
          <w:rFonts w:hAnsi="宋体" w:cs="宋体" w:hint="eastAsia"/>
          <w:kern w:val="0"/>
          <w:szCs w:val="21"/>
        </w:rPr>
        <w:t>：这种方法主要靠压条压和边框托将镜面托压在墙上。压条和边框有木材、塑料和金属型材（如专门用于镜面安装的铝合金型材），也可用支托五金件的方法。适用于</w:t>
      </w:r>
      <w:r>
        <w:rPr>
          <w:rFonts w:hAnsi="宋体" w:cs="宋体"/>
          <w:kern w:val="0"/>
          <w:szCs w:val="21"/>
        </w:rPr>
        <w:t xml:space="preserve">2 </w:t>
      </w:r>
      <w:r>
        <w:rPr>
          <w:rFonts w:hAnsi="宋体" w:cs="宋体" w:hint="eastAsia"/>
          <w:kern w:val="0"/>
          <w:szCs w:val="21"/>
        </w:rPr>
        <w:t>平方米左右的镜面。这种方法无须开孔，完全凭借五金件支托镜面质量，是一种最安全的方法。</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）粘结支托固定：较大面积的单块镜面，</w:t>
      </w:r>
      <w:proofErr w:type="gramStart"/>
      <w:r>
        <w:rPr>
          <w:rFonts w:hAnsi="宋体" w:cs="宋体" w:hint="eastAsia"/>
          <w:kern w:val="0"/>
          <w:szCs w:val="21"/>
        </w:rPr>
        <w:t>以托压作法</w:t>
      </w:r>
      <w:proofErr w:type="gramEnd"/>
      <w:r>
        <w:rPr>
          <w:rFonts w:hAnsi="宋体" w:cs="宋体" w:hint="eastAsia"/>
          <w:kern w:val="0"/>
          <w:szCs w:val="21"/>
        </w:rPr>
        <w:t>为主，也可结合粘贴作法固定。镜面本身质量荷载主要落在下部边框或砌体上，其他边框主要起到防止镜面倾斜和装饰的作用。</w:t>
      </w:r>
    </w:p>
    <w:p w:rsidR="009B0D3E" w:rsidRDefault="009B0D3E" w:rsidP="009B0D3E">
      <w:pPr>
        <w:rPr>
          <w:rFonts w:hAnsi="宋体" w:cs="宋体"/>
          <w:kern w:val="0"/>
          <w:szCs w:val="21"/>
        </w:rPr>
      </w:pPr>
      <w:r>
        <w:rPr>
          <w:rFonts w:hAnsi="宋体" w:cs="宋体" w:hint="eastAsia"/>
          <w:kern w:val="0"/>
          <w:szCs w:val="21"/>
        </w:rPr>
        <w:t>（三）几种特殊情况的处理</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、粘结组合玻璃镜面：在墙面组合粘结小块</w:t>
      </w:r>
      <w:proofErr w:type="gramStart"/>
      <w:r>
        <w:rPr>
          <w:rFonts w:hAnsi="宋体" w:cs="宋体" w:hint="eastAsia"/>
          <w:kern w:val="0"/>
          <w:szCs w:val="21"/>
        </w:rPr>
        <w:t>玻</w:t>
      </w:r>
      <w:proofErr w:type="gramEnd"/>
      <w:r>
        <w:rPr>
          <w:rFonts w:hAnsi="宋体" w:cs="宋体" w:hint="eastAsia"/>
          <w:kern w:val="0"/>
          <w:szCs w:val="21"/>
        </w:rPr>
        <w:t>镜时，应从下边开始，按照弹线位置，从上而下逐块粘贴。在块与块之间的接缝处涂上少许玻璃胶。</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、墙柱面角位收边方式：</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）线条压边法：在</w:t>
      </w:r>
      <w:proofErr w:type="gramStart"/>
      <w:r>
        <w:rPr>
          <w:rFonts w:hAnsi="宋体" w:cs="宋体" w:hint="eastAsia"/>
          <w:kern w:val="0"/>
          <w:szCs w:val="21"/>
        </w:rPr>
        <w:t>玻</w:t>
      </w:r>
      <w:proofErr w:type="gramEnd"/>
      <w:r>
        <w:rPr>
          <w:rFonts w:hAnsi="宋体" w:cs="宋体" w:hint="eastAsia"/>
          <w:kern w:val="0"/>
          <w:szCs w:val="21"/>
        </w:rPr>
        <w:t>镜的粘结面上，留出一定的位置，以便安装线条压边收口固定。</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w:t>
      </w:r>
      <w:proofErr w:type="gramStart"/>
      <w:r>
        <w:rPr>
          <w:rFonts w:hAnsi="宋体" w:cs="宋体" w:hint="eastAsia"/>
          <w:kern w:val="0"/>
          <w:szCs w:val="21"/>
        </w:rPr>
        <w:t>玻璃胶收边</w:t>
      </w:r>
      <w:proofErr w:type="gramEnd"/>
      <w:r>
        <w:rPr>
          <w:rFonts w:hAnsi="宋体" w:cs="宋体" w:hint="eastAsia"/>
          <w:kern w:val="0"/>
          <w:szCs w:val="21"/>
        </w:rPr>
        <w:t>法：可将玻璃胶注在线条的角位，或注在两块镜面的对角口处。</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、玻璃镜与建筑基面的结合：如</w:t>
      </w:r>
      <w:proofErr w:type="gramStart"/>
      <w:r>
        <w:rPr>
          <w:rFonts w:hAnsi="宋体" w:cs="宋体" w:hint="eastAsia"/>
          <w:kern w:val="0"/>
          <w:szCs w:val="21"/>
        </w:rPr>
        <w:t>玻</w:t>
      </w:r>
      <w:proofErr w:type="gramEnd"/>
      <w:r>
        <w:rPr>
          <w:rFonts w:hAnsi="宋体" w:cs="宋体" w:hint="eastAsia"/>
          <w:kern w:val="0"/>
          <w:szCs w:val="21"/>
        </w:rPr>
        <w:t>镜直接安装在建筑物基面上，应检查基面平整度，如不够平整，要重新</w:t>
      </w:r>
      <w:proofErr w:type="gramStart"/>
      <w:r>
        <w:rPr>
          <w:rFonts w:hAnsi="宋体" w:cs="宋体" w:hint="eastAsia"/>
          <w:kern w:val="0"/>
          <w:szCs w:val="21"/>
        </w:rPr>
        <w:t>批刮或</w:t>
      </w:r>
      <w:proofErr w:type="gramEnd"/>
      <w:r>
        <w:rPr>
          <w:rFonts w:hAnsi="宋体" w:cs="宋体" w:hint="eastAsia"/>
          <w:kern w:val="0"/>
          <w:szCs w:val="21"/>
        </w:rPr>
        <w:t>加装木夹板基面。</w:t>
      </w:r>
      <w:proofErr w:type="gramStart"/>
      <w:r>
        <w:rPr>
          <w:rFonts w:hAnsi="宋体" w:cs="宋体" w:hint="eastAsia"/>
          <w:kern w:val="0"/>
          <w:szCs w:val="21"/>
        </w:rPr>
        <w:t>玻</w:t>
      </w:r>
      <w:proofErr w:type="gramEnd"/>
      <w:r>
        <w:rPr>
          <w:rFonts w:hAnsi="宋体" w:cs="宋体" w:hint="eastAsia"/>
          <w:kern w:val="0"/>
          <w:szCs w:val="21"/>
        </w:rPr>
        <w:t>镜与基面安装时，通常用线条嵌压或用玻璃钉固</w:t>
      </w:r>
      <w:r>
        <w:rPr>
          <w:rFonts w:hAnsi="宋体" w:cs="宋体" w:hint="eastAsia"/>
          <w:kern w:val="0"/>
          <w:szCs w:val="21"/>
        </w:rPr>
        <w:lastRenderedPageBreak/>
        <w:t>定（通常安装前，应在</w:t>
      </w:r>
      <w:proofErr w:type="gramStart"/>
      <w:r>
        <w:rPr>
          <w:rFonts w:hAnsi="宋体" w:cs="宋体" w:hint="eastAsia"/>
          <w:kern w:val="0"/>
          <w:szCs w:val="21"/>
        </w:rPr>
        <w:t>玻</w:t>
      </w:r>
      <w:proofErr w:type="gramEnd"/>
      <w:r>
        <w:rPr>
          <w:rFonts w:hAnsi="宋体" w:cs="宋体" w:hint="eastAsia"/>
          <w:kern w:val="0"/>
          <w:szCs w:val="21"/>
        </w:rPr>
        <w:t>镜背面粘贴一层牛皮纸</w:t>
      </w:r>
      <w:proofErr w:type="gramStart"/>
      <w:r>
        <w:rPr>
          <w:rFonts w:hAnsi="宋体" w:cs="宋体" w:hint="eastAsia"/>
          <w:kern w:val="0"/>
          <w:szCs w:val="21"/>
        </w:rPr>
        <w:t>做保</w:t>
      </w:r>
      <w:proofErr w:type="gramEnd"/>
      <w:r>
        <w:rPr>
          <w:rFonts w:hAnsi="宋体" w:cs="宋体" w:hint="eastAsia"/>
          <w:kern w:val="0"/>
          <w:szCs w:val="21"/>
        </w:rPr>
        <w:t>护层），线条和玻璃</w:t>
      </w:r>
      <w:proofErr w:type="gramStart"/>
      <w:r>
        <w:rPr>
          <w:rFonts w:hAnsi="宋体" w:cs="宋体" w:hint="eastAsia"/>
          <w:kern w:val="0"/>
          <w:szCs w:val="21"/>
        </w:rPr>
        <w:t>钉都是</w:t>
      </w:r>
      <w:proofErr w:type="gramEnd"/>
      <w:r>
        <w:rPr>
          <w:rFonts w:hAnsi="宋体" w:cs="宋体" w:hint="eastAsia"/>
          <w:kern w:val="0"/>
          <w:szCs w:val="21"/>
        </w:rPr>
        <w:t>钉在埋入墙面的木楔上。</w:t>
      </w:r>
    </w:p>
    <w:p w:rsidR="009B0D3E" w:rsidRDefault="009B0D3E" w:rsidP="009B0D3E">
      <w:pPr>
        <w:rPr>
          <w:rFonts w:hAnsi="宋体" w:cs="宋体"/>
          <w:kern w:val="0"/>
          <w:szCs w:val="21"/>
        </w:rPr>
      </w:pPr>
      <w:r>
        <w:rPr>
          <w:rFonts w:hAnsi="宋体" w:cs="宋体" w:hint="eastAsia"/>
          <w:kern w:val="0"/>
          <w:szCs w:val="21"/>
        </w:rPr>
        <w:t>（四）注意事项</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、按照设计图纸施工，选用的材料规格、品种、色泽应符合设计要求；</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、浴室或易积水处，应选用防水性能好、耐酸碱腐蚀的</w:t>
      </w:r>
      <w:proofErr w:type="gramStart"/>
      <w:r>
        <w:rPr>
          <w:rFonts w:hAnsi="宋体" w:cs="宋体" w:hint="eastAsia"/>
          <w:kern w:val="0"/>
          <w:szCs w:val="21"/>
        </w:rPr>
        <w:t>玻</w:t>
      </w:r>
      <w:proofErr w:type="gramEnd"/>
      <w:r>
        <w:rPr>
          <w:rFonts w:hAnsi="宋体" w:cs="宋体" w:hint="eastAsia"/>
          <w:kern w:val="0"/>
          <w:szCs w:val="21"/>
        </w:rPr>
        <w:t>镜；</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、在同一墙面上安装同色玻璃时，最好选用同一批次产品，以免因色差影响装饰质量；</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、为确保</w:t>
      </w:r>
      <w:proofErr w:type="gramStart"/>
      <w:r>
        <w:rPr>
          <w:rFonts w:hAnsi="宋体" w:cs="宋体" w:hint="eastAsia"/>
          <w:kern w:val="0"/>
          <w:szCs w:val="21"/>
        </w:rPr>
        <w:t>玻</w:t>
      </w:r>
      <w:proofErr w:type="gramEnd"/>
      <w:r>
        <w:rPr>
          <w:rFonts w:hAnsi="宋体" w:cs="宋体" w:hint="eastAsia"/>
          <w:kern w:val="0"/>
          <w:szCs w:val="21"/>
        </w:rPr>
        <w:t>镜耐久性，面积较大的应固定在有承载能力、干燥、平整的墙面上；</w:t>
      </w:r>
    </w:p>
    <w:p w:rsidR="009B0D3E" w:rsidRDefault="009B0D3E" w:rsidP="009B0D3E">
      <w:pPr>
        <w:rPr>
          <w:rFonts w:hAnsi="宋体" w:cs="宋体" w:hint="eastAsia"/>
          <w:kern w:val="0"/>
          <w:szCs w:val="21"/>
        </w:rPr>
      </w:pPr>
      <w:r>
        <w:rPr>
          <w:rFonts w:hAnsi="宋体" w:cs="宋体"/>
          <w:kern w:val="0"/>
          <w:szCs w:val="21"/>
        </w:rPr>
        <w:t>5</w:t>
      </w:r>
      <w:r>
        <w:rPr>
          <w:rFonts w:hAnsi="宋体" w:cs="宋体" w:hint="eastAsia"/>
          <w:kern w:val="0"/>
          <w:szCs w:val="21"/>
        </w:rPr>
        <w:t>、</w:t>
      </w:r>
      <w:proofErr w:type="gramStart"/>
      <w:r>
        <w:rPr>
          <w:rFonts w:hAnsi="宋体" w:cs="宋体" w:hint="eastAsia"/>
          <w:kern w:val="0"/>
          <w:szCs w:val="21"/>
        </w:rPr>
        <w:t>玻镜类</w:t>
      </w:r>
      <w:proofErr w:type="gramEnd"/>
      <w:r>
        <w:rPr>
          <w:rFonts w:hAnsi="宋体" w:cs="宋体" w:hint="eastAsia"/>
          <w:kern w:val="0"/>
          <w:szCs w:val="21"/>
        </w:rPr>
        <w:t>材料应存放在干燥通风的室内，每箱都应立放，防止压碎、折裂；</w:t>
      </w:r>
    </w:p>
    <w:p w:rsidR="009B0D3E" w:rsidRDefault="009B0D3E" w:rsidP="009B0D3E">
      <w:pPr>
        <w:rPr>
          <w:rFonts w:hAnsi="宋体" w:cs="宋体"/>
          <w:kern w:val="0"/>
          <w:szCs w:val="21"/>
        </w:rPr>
      </w:pPr>
      <w:r>
        <w:rPr>
          <w:rFonts w:hAnsi="宋体" w:cs="宋体"/>
          <w:kern w:val="0"/>
          <w:szCs w:val="21"/>
        </w:rPr>
        <w:t>6</w:t>
      </w:r>
      <w:r>
        <w:rPr>
          <w:rFonts w:hAnsi="宋体" w:cs="宋体" w:hint="eastAsia"/>
          <w:kern w:val="0"/>
          <w:szCs w:val="21"/>
        </w:rPr>
        <w:t>、安装后的镜面应平整、洁净、接缝顺直、严密，不得有翘曲、松动、裂隙、掉角等质量问题。</w:t>
      </w:r>
    </w:p>
    <w:p w:rsidR="009B0D3E" w:rsidRDefault="009B0D3E" w:rsidP="009B0D3E">
      <w:pPr>
        <w:rPr>
          <w:rFonts w:hAnsi="宋体" w:cs="宋体"/>
          <w:kern w:val="0"/>
          <w:szCs w:val="21"/>
        </w:rPr>
      </w:pPr>
      <w:r>
        <w:rPr>
          <w:rFonts w:hAnsi="宋体" w:cs="宋体" w:hint="eastAsia"/>
          <w:kern w:val="0"/>
          <w:szCs w:val="21"/>
        </w:rPr>
        <w:t>十一、装饰线条安装</w:t>
      </w:r>
    </w:p>
    <w:p w:rsidR="009B0D3E" w:rsidRDefault="009B0D3E" w:rsidP="009B0D3E">
      <w:pPr>
        <w:rPr>
          <w:rFonts w:hAnsi="宋体" w:cs="宋体"/>
          <w:kern w:val="0"/>
          <w:szCs w:val="21"/>
        </w:rPr>
      </w:pPr>
      <w:r>
        <w:rPr>
          <w:rFonts w:hAnsi="宋体" w:cs="宋体" w:hint="eastAsia"/>
          <w:kern w:val="0"/>
          <w:szCs w:val="21"/>
        </w:rPr>
        <w:t>室内装饰工程各种结构之间、各个饰面之间、各种材料之间、同面</w:t>
      </w:r>
      <w:proofErr w:type="gramStart"/>
      <w:r>
        <w:rPr>
          <w:rFonts w:hAnsi="宋体" w:cs="宋体" w:hint="eastAsia"/>
          <w:kern w:val="0"/>
          <w:szCs w:val="21"/>
        </w:rPr>
        <w:t>同材料</w:t>
      </w:r>
      <w:proofErr w:type="gramEnd"/>
      <w:r>
        <w:rPr>
          <w:rFonts w:hAnsi="宋体" w:cs="宋体" w:hint="eastAsia"/>
          <w:kern w:val="0"/>
          <w:szCs w:val="21"/>
        </w:rPr>
        <w:t>的对缝之间，都有大量的衔接口与对缝处，针对这些部位进行修饰处理，便是装饰工程的衔接收口工序。该工序针对不同的</w:t>
      </w:r>
      <w:proofErr w:type="gramStart"/>
      <w:r>
        <w:rPr>
          <w:rFonts w:hAnsi="宋体" w:cs="宋体" w:hint="eastAsia"/>
          <w:kern w:val="0"/>
          <w:szCs w:val="21"/>
        </w:rPr>
        <w:t>衔接面</w:t>
      </w:r>
      <w:proofErr w:type="gramEnd"/>
      <w:r>
        <w:rPr>
          <w:rFonts w:hAnsi="宋体" w:cs="宋体" w:hint="eastAsia"/>
          <w:kern w:val="0"/>
          <w:szCs w:val="21"/>
        </w:rPr>
        <w:t>和不同的材料，有着不同的收口工艺和技巧，而这些全部的工作，都是以装饰线条来完成的。</w:t>
      </w:r>
    </w:p>
    <w:p w:rsidR="009B0D3E" w:rsidRDefault="009B0D3E" w:rsidP="009B0D3E">
      <w:pPr>
        <w:rPr>
          <w:rFonts w:hAnsi="宋体" w:cs="宋体"/>
          <w:kern w:val="0"/>
          <w:szCs w:val="21"/>
        </w:rPr>
      </w:pPr>
      <w:r>
        <w:rPr>
          <w:rFonts w:hAnsi="宋体" w:cs="宋体" w:hint="eastAsia"/>
          <w:kern w:val="0"/>
          <w:szCs w:val="21"/>
        </w:rPr>
        <w:t>（一）施工准备</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材料：收口施工前，先应筛选材料，剔除扭曲、疤裂、腐朽部分，注意色泽一致、厚薄均匀，表面光滑无破损。在准备材料时要注意到，与基体材料相同、饰面色彩相同的木线条，可先进行收口后，再与基体同时进行饰面；与基体材料不相同、饰面色彩不相同的木线条，可在基体饰面完成后单独进行收口操作。</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、基层处理：检查收口对缝处的基面固定是否牢固，对缝处是否有凹凸不平现象，并查其原因，进行加固和修正。</w:t>
      </w:r>
    </w:p>
    <w:p w:rsidR="009B0D3E" w:rsidRDefault="009B0D3E" w:rsidP="009B0D3E">
      <w:pPr>
        <w:rPr>
          <w:rFonts w:hAnsi="宋体" w:cs="宋体"/>
          <w:kern w:val="0"/>
          <w:szCs w:val="21"/>
        </w:rPr>
      </w:pPr>
      <w:r>
        <w:rPr>
          <w:rFonts w:hAnsi="宋体" w:cs="宋体" w:hint="eastAsia"/>
          <w:kern w:val="0"/>
          <w:szCs w:val="21"/>
        </w:rPr>
        <w:t>（二）安装施工</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、木装饰线条固定：条件允许时，应尽量采用胶粘固定，如需钉接，最好用射钉枪，圆钉钉接时不允许漏出钉头。钉的部位应在木线的</w:t>
      </w:r>
      <w:proofErr w:type="gramStart"/>
      <w:r>
        <w:rPr>
          <w:rFonts w:hAnsi="宋体" w:cs="宋体" w:hint="eastAsia"/>
          <w:kern w:val="0"/>
          <w:szCs w:val="21"/>
        </w:rPr>
        <w:t>凹槽位</w:t>
      </w:r>
      <w:proofErr w:type="gramEnd"/>
      <w:r>
        <w:rPr>
          <w:rFonts w:hAnsi="宋体" w:cs="宋体" w:hint="eastAsia"/>
          <w:kern w:val="0"/>
          <w:szCs w:val="21"/>
        </w:rPr>
        <w:t>或背视线的一侧，具体说来，半圆木线条位置高度小于</w:t>
      </w:r>
      <w:r>
        <w:rPr>
          <w:rFonts w:hAnsi="宋体" w:cs="宋体"/>
          <w:kern w:val="0"/>
          <w:szCs w:val="21"/>
        </w:rPr>
        <w:t xml:space="preserve">1.6m </w:t>
      </w:r>
      <w:r>
        <w:rPr>
          <w:rFonts w:hAnsi="宋体" w:cs="宋体" w:hint="eastAsia"/>
          <w:kern w:val="0"/>
          <w:szCs w:val="21"/>
        </w:rPr>
        <w:t>时，应钉在木线中线偏下部位，高度大于</w:t>
      </w:r>
      <w:r>
        <w:rPr>
          <w:rFonts w:hAnsi="宋体" w:cs="宋体"/>
          <w:kern w:val="0"/>
          <w:szCs w:val="21"/>
        </w:rPr>
        <w:t xml:space="preserve">1.7m </w:t>
      </w:r>
      <w:r>
        <w:rPr>
          <w:rFonts w:hAnsi="宋体" w:cs="宋体" w:hint="eastAsia"/>
          <w:kern w:val="0"/>
          <w:szCs w:val="21"/>
        </w:rPr>
        <w:t>时，应钉在木线中线偏上部位。</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、木装饰线条拼接：可选用直拼法或角拼法。直拼将木线条在对口处开成</w:t>
      </w:r>
      <w:r>
        <w:rPr>
          <w:rFonts w:hAnsi="宋体" w:cs="宋体"/>
          <w:kern w:val="0"/>
          <w:szCs w:val="21"/>
        </w:rPr>
        <w:t>30</w:t>
      </w:r>
      <w:r>
        <w:rPr>
          <w:rFonts w:hAnsi="宋体" w:cs="宋体" w:hint="eastAsia"/>
          <w:kern w:val="0"/>
          <w:szCs w:val="21"/>
        </w:rPr>
        <w:t>°或</w:t>
      </w:r>
      <w:r>
        <w:rPr>
          <w:rFonts w:hAnsi="宋体" w:cs="宋体"/>
          <w:kern w:val="0"/>
          <w:szCs w:val="21"/>
        </w:rPr>
        <w:t>45</w:t>
      </w:r>
      <w:r>
        <w:rPr>
          <w:rFonts w:hAnsi="宋体" w:cs="宋体" w:hint="eastAsia"/>
          <w:kern w:val="0"/>
          <w:szCs w:val="21"/>
        </w:rPr>
        <w:t>°角，截面加胶后拼口，</w:t>
      </w:r>
      <w:proofErr w:type="gramStart"/>
      <w:r>
        <w:rPr>
          <w:rFonts w:hAnsi="宋体" w:cs="宋体" w:hint="eastAsia"/>
          <w:kern w:val="0"/>
          <w:szCs w:val="21"/>
        </w:rPr>
        <w:t>拼口要求</w:t>
      </w:r>
      <w:proofErr w:type="gramEnd"/>
      <w:r>
        <w:rPr>
          <w:rFonts w:hAnsi="宋体" w:cs="宋体" w:hint="eastAsia"/>
          <w:kern w:val="0"/>
          <w:szCs w:val="21"/>
        </w:rPr>
        <w:t>顺滑，不得错位；</w:t>
      </w:r>
      <w:proofErr w:type="gramStart"/>
      <w:r>
        <w:rPr>
          <w:rFonts w:hAnsi="宋体" w:cs="宋体" w:hint="eastAsia"/>
          <w:kern w:val="0"/>
          <w:szCs w:val="21"/>
        </w:rPr>
        <w:t>角拼时</w:t>
      </w:r>
      <w:proofErr w:type="gramEnd"/>
      <w:r>
        <w:rPr>
          <w:rFonts w:hAnsi="宋体" w:cs="宋体" w:hint="eastAsia"/>
          <w:kern w:val="0"/>
          <w:szCs w:val="21"/>
        </w:rPr>
        <w:t>将线条放在</w:t>
      </w:r>
      <w:r>
        <w:rPr>
          <w:rFonts w:hAnsi="宋体" w:cs="宋体"/>
          <w:kern w:val="0"/>
          <w:szCs w:val="21"/>
        </w:rPr>
        <w:t>45</w:t>
      </w:r>
      <w:r>
        <w:rPr>
          <w:rFonts w:hAnsi="宋体" w:cs="宋体" w:hint="eastAsia"/>
          <w:kern w:val="0"/>
          <w:szCs w:val="21"/>
        </w:rPr>
        <w:t>°</w:t>
      </w:r>
      <w:proofErr w:type="gramStart"/>
      <w:r>
        <w:rPr>
          <w:rFonts w:hAnsi="宋体" w:cs="宋体" w:hint="eastAsia"/>
          <w:kern w:val="0"/>
          <w:szCs w:val="21"/>
        </w:rPr>
        <w:t>定角器</w:t>
      </w:r>
      <w:proofErr w:type="gramEnd"/>
      <w:r>
        <w:rPr>
          <w:rFonts w:hAnsi="宋体" w:cs="宋体" w:hint="eastAsia"/>
          <w:kern w:val="0"/>
          <w:szCs w:val="21"/>
        </w:rPr>
        <w:t>上，细锯锯断（保证截口无毛边），断面涂上胶后对拼，注意不得有错误和离缝现象。注意事项：木装饰线条的自身对口位置，应远离人的视平线，或置于室内不明显的地方。</w:t>
      </w:r>
    </w:p>
    <w:p w:rsidR="009B0D3E" w:rsidRDefault="009B0D3E" w:rsidP="009B0D3E">
      <w:pPr>
        <w:rPr>
          <w:kern w:val="0"/>
        </w:rPr>
      </w:pPr>
      <w:r>
        <w:rPr>
          <w:rFonts w:hint="eastAsia"/>
          <w:kern w:val="0"/>
        </w:rPr>
        <w:t>第三节</w:t>
      </w:r>
      <w:r>
        <w:rPr>
          <w:kern w:val="0"/>
        </w:rPr>
        <w:t xml:space="preserve"> </w:t>
      </w:r>
      <w:r>
        <w:rPr>
          <w:rFonts w:hint="eastAsia"/>
          <w:kern w:val="0"/>
        </w:rPr>
        <w:t>楼地面工程</w:t>
      </w:r>
    </w:p>
    <w:p w:rsidR="009B0D3E" w:rsidRDefault="009B0D3E" w:rsidP="009B0D3E">
      <w:pPr>
        <w:rPr>
          <w:rFonts w:hAnsi="宋体" w:cs="宋体"/>
          <w:kern w:val="0"/>
          <w:szCs w:val="21"/>
        </w:rPr>
      </w:pPr>
      <w:r>
        <w:rPr>
          <w:rFonts w:hAnsi="宋体" w:cs="宋体" w:hint="eastAsia"/>
          <w:kern w:val="0"/>
          <w:szCs w:val="21"/>
        </w:rPr>
        <w:t>一、地毯铺设</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、选材要求：</w:t>
      </w:r>
    </w:p>
    <w:p w:rsidR="009B0D3E" w:rsidRDefault="009B0D3E" w:rsidP="009B0D3E">
      <w:pPr>
        <w:rPr>
          <w:rFonts w:hAnsi="宋体" w:cs="宋体"/>
          <w:kern w:val="0"/>
          <w:szCs w:val="21"/>
        </w:rPr>
      </w:pPr>
      <w:r>
        <w:rPr>
          <w:rFonts w:hAnsi="宋体" w:cs="宋体" w:hint="eastAsia"/>
          <w:kern w:val="0"/>
          <w:szCs w:val="21"/>
        </w:rPr>
        <w:t>根据</w:t>
      </w:r>
      <w:proofErr w:type="gramStart"/>
      <w:r>
        <w:rPr>
          <w:rFonts w:hAnsi="宋体" w:cs="宋体" w:hint="eastAsia"/>
          <w:kern w:val="0"/>
          <w:szCs w:val="21"/>
        </w:rPr>
        <w:t>不</w:t>
      </w:r>
      <w:proofErr w:type="gramEnd"/>
      <w:r>
        <w:rPr>
          <w:rFonts w:hAnsi="宋体" w:cs="宋体" w:hint="eastAsia"/>
          <w:kern w:val="0"/>
          <w:szCs w:val="21"/>
        </w:rPr>
        <w:t>同房间的功能档次，以业主认可的设计样板进行选购。</w:t>
      </w:r>
    </w:p>
    <w:p w:rsidR="009B0D3E" w:rsidRDefault="009B0D3E" w:rsidP="009B0D3E">
      <w:pPr>
        <w:rPr>
          <w:rFonts w:hAnsi="宋体" w:cs="宋体"/>
          <w:kern w:val="0"/>
          <w:szCs w:val="21"/>
        </w:rPr>
      </w:pPr>
      <w:r>
        <w:rPr>
          <w:rFonts w:hAnsi="宋体" w:cs="宋体" w:hint="eastAsia"/>
          <w:kern w:val="0"/>
          <w:szCs w:val="21"/>
        </w:rPr>
        <w:t>材料规格型号必须符合设计要求，质量符合国家有关标准规定，且“三证”齐全。</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、施工程序</w:t>
      </w:r>
    </w:p>
    <w:p w:rsidR="009B0D3E" w:rsidRDefault="009B0D3E" w:rsidP="009B0D3E">
      <w:pPr>
        <w:rPr>
          <w:rFonts w:hAnsi="宋体" w:cs="宋体" w:hint="eastAsia"/>
          <w:kern w:val="0"/>
          <w:szCs w:val="21"/>
        </w:rPr>
      </w:pPr>
      <w:r>
        <w:rPr>
          <w:rFonts w:hAnsi="宋体" w:cs="宋体"/>
          <w:noProof/>
          <w:kern w:val="0"/>
          <w:szCs w:val="21"/>
        </w:rPr>
        <w:pict>
          <v:group id="_x0000_s1898" style="position:absolute;left:0;text-align:left;margin-left:0;margin-top:13.1pt;width:423pt;height:54.6pt;z-index:251680768" coordorigin="1797,13140" coordsize="8460,1092">
            <v:shape id="_x0000_s1899" type="#_x0000_t202" style="position:absolute;left:1797;top:13764;width:1440;height:468">
              <v:textbox>
                <w:txbxContent>
                  <w:p w:rsidR="009B0D3E" w:rsidRDefault="009B0D3E" w:rsidP="009B0D3E">
                    <w:pPr>
                      <w:jc w:val="center"/>
                      <w:rPr>
                        <w:rFonts w:hint="eastAsia"/>
                      </w:rPr>
                    </w:pPr>
                    <w:r>
                      <w:rPr>
                        <w:rFonts w:hint="eastAsia"/>
                      </w:rPr>
                      <w:t>修正、清洁</w:t>
                    </w:r>
                  </w:p>
                </w:txbxContent>
              </v:textbox>
            </v:shape>
            <v:line id="_x0000_s1900" style="position:absolute" from="3237,13296" to="3597,13296">
              <v:stroke endarrow="block"/>
            </v:line>
            <v:shape id="_x0000_s1901" type="#_x0000_t202" style="position:absolute;left:3597;top:13140;width:1440;height:468">
              <v:textbox>
                <w:txbxContent>
                  <w:p w:rsidR="009B0D3E" w:rsidRDefault="009B0D3E" w:rsidP="009B0D3E">
                    <w:pPr>
                      <w:jc w:val="center"/>
                      <w:rPr>
                        <w:rFonts w:hint="eastAsia"/>
                      </w:rPr>
                    </w:pPr>
                    <w:r>
                      <w:rPr>
                        <w:rFonts w:hint="eastAsia"/>
                      </w:rPr>
                      <w:t>切割地</w:t>
                    </w:r>
                    <w:r>
                      <w:rPr>
                        <w:rFonts w:hAnsi="宋体" w:cs="宋体" w:hint="eastAsia"/>
                        <w:kern w:val="0"/>
                        <w:szCs w:val="21"/>
                      </w:rPr>
                      <w:t>毯</w:t>
                    </w:r>
                  </w:p>
                </w:txbxContent>
              </v:textbox>
            </v:shape>
            <v:line id="_x0000_s1902" style="position:absolute" from="5037,13296" to="5397,13296">
              <v:stroke endarrow="block"/>
            </v:line>
            <v:shape id="_x0000_s1903" type="#_x0000_t202" style="position:absolute;left:5397;top:13140;width:1440;height:468">
              <v:textbox>
                <w:txbxContent>
                  <w:p w:rsidR="009B0D3E" w:rsidRDefault="009B0D3E" w:rsidP="009B0D3E">
                    <w:pPr>
                      <w:jc w:val="center"/>
                      <w:rPr>
                        <w:rFonts w:hint="eastAsia"/>
                      </w:rPr>
                    </w:pPr>
                    <w:r>
                      <w:rPr>
                        <w:rFonts w:hint="eastAsia"/>
                      </w:rPr>
                      <w:t>打倒刺条板</w:t>
                    </w:r>
                  </w:p>
                </w:txbxContent>
              </v:textbox>
            </v:shape>
            <v:line id="_x0000_s1904" style="position:absolute" from="6837,13296" to="7197,13296">
              <v:stroke endarrow="block"/>
            </v:line>
            <v:shape id="_x0000_s1905" type="#_x0000_t202" style="position:absolute;left:7197;top:13140;width:1440;height:468">
              <v:textbox>
                <w:txbxContent>
                  <w:p w:rsidR="009B0D3E" w:rsidRDefault="009B0D3E" w:rsidP="009B0D3E">
                    <w:pPr>
                      <w:jc w:val="center"/>
                      <w:rPr>
                        <w:rFonts w:hint="eastAsia"/>
                      </w:rPr>
                    </w:pPr>
                    <w:r>
                      <w:rPr>
                        <w:rFonts w:hint="eastAsia"/>
                      </w:rPr>
                      <w:t>接缝缝合</w:t>
                    </w:r>
                  </w:p>
                </w:txbxContent>
              </v:textbox>
            </v:shape>
            <v:line id="_x0000_s1906" style="position:absolute" from="8637,13296" to="8997,13296">
              <v:stroke endarrow="block"/>
            </v:line>
            <v:shape id="_x0000_s1907" type="#_x0000_t202" style="position:absolute;left:8997;top:13140;width:900;height:468">
              <v:textbox>
                <w:txbxContent>
                  <w:p w:rsidR="009B0D3E" w:rsidRDefault="009B0D3E" w:rsidP="009B0D3E">
                    <w:pPr>
                      <w:jc w:val="center"/>
                      <w:rPr>
                        <w:rFonts w:hint="eastAsia"/>
                      </w:rPr>
                    </w:pPr>
                    <w:r>
                      <w:rPr>
                        <w:rFonts w:hint="eastAsia"/>
                      </w:rPr>
                      <w:t>铺设</w:t>
                    </w:r>
                  </w:p>
                </w:txbxContent>
              </v:textbox>
            </v:shape>
            <v:line id="_x0000_s1908" style="position:absolute" from="9897,13296" to="10257,13296">
              <v:stroke endarrow="block"/>
            </v:line>
            <v:shape id="_x0000_s1909" type="#_x0000_t202" style="position:absolute;left:1797;top:13140;width:1440;height:468">
              <v:textbox>
                <w:txbxContent>
                  <w:p w:rsidR="009B0D3E" w:rsidRDefault="009B0D3E" w:rsidP="009B0D3E">
                    <w:pPr>
                      <w:jc w:val="center"/>
                      <w:rPr>
                        <w:rFonts w:hint="eastAsia"/>
                      </w:rPr>
                    </w:pPr>
                    <w:r>
                      <w:rPr>
                        <w:rFonts w:hint="eastAsia"/>
                      </w:rPr>
                      <w:t>清理基层</w:t>
                    </w:r>
                  </w:p>
                </w:txbxContent>
              </v:textbox>
            </v:shape>
            <w10:anchorlock/>
          </v:group>
        </w:pict>
      </w:r>
      <w:r>
        <w:rPr>
          <w:rFonts w:hAnsi="宋体" w:cs="宋体" w:hint="eastAsia"/>
          <w:kern w:val="0"/>
          <w:szCs w:val="21"/>
        </w:rPr>
        <w:t>固定式：</w: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roofErr w:type="gramStart"/>
      <w:r>
        <w:rPr>
          <w:rFonts w:hAnsi="宋体" w:cs="宋体" w:hint="eastAsia"/>
          <w:kern w:val="0"/>
          <w:szCs w:val="21"/>
        </w:rPr>
        <w:t>不</w:t>
      </w:r>
      <w:proofErr w:type="gramEnd"/>
      <w:r>
        <w:rPr>
          <w:rFonts w:hAnsi="宋体" w:cs="宋体" w:hint="eastAsia"/>
          <w:kern w:val="0"/>
          <w:szCs w:val="21"/>
        </w:rPr>
        <w:t>固定式：</w:t>
      </w:r>
    </w:p>
    <w:p w:rsidR="009B0D3E" w:rsidRDefault="009B0D3E" w:rsidP="009B0D3E">
      <w:pPr>
        <w:rPr>
          <w:rFonts w:hAnsi="宋体" w:cs="宋体" w:hint="eastAsia"/>
          <w:kern w:val="0"/>
          <w:szCs w:val="21"/>
        </w:rPr>
      </w:pPr>
      <w:r>
        <w:rPr>
          <w:rFonts w:hAnsi="宋体" w:cs="宋体"/>
          <w:noProof/>
          <w:kern w:val="0"/>
          <w:szCs w:val="21"/>
        </w:rPr>
        <w:lastRenderedPageBreak/>
        <w:pict>
          <v:group id="_x0000_s1910" style="position:absolute;left:0;text-align:left;margin-left:0;margin-top:11.75pt;width:405pt;height:23.4pt;z-index:251681792" coordorigin="1437,2064" coordsize="8100,468">
            <v:line id="_x0000_s1911" style="position:absolute" from="3417,2220" to="3777,2220">
              <v:stroke endarrow="block"/>
            </v:line>
            <v:shape id="_x0000_s1912" type="#_x0000_t202" style="position:absolute;left:3777;top:2064;width:1440;height:468">
              <v:textbox>
                <w:txbxContent>
                  <w:p w:rsidR="009B0D3E" w:rsidRDefault="009B0D3E" w:rsidP="009B0D3E">
                    <w:pPr>
                      <w:jc w:val="center"/>
                      <w:rPr>
                        <w:rFonts w:hint="eastAsia"/>
                      </w:rPr>
                    </w:pPr>
                    <w:r>
                      <w:rPr>
                        <w:rFonts w:hAnsi="宋体" w:cs="宋体" w:hint="eastAsia"/>
                        <w:kern w:val="0"/>
                        <w:szCs w:val="21"/>
                      </w:rPr>
                      <w:t>裁割地毯</w:t>
                    </w:r>
                  </w:p>
                </w:txbxContent>
              </v:textbox>
            </v:shape>
            <v:line id="_x0000_s1913" style="position:absolute" from="5217,2220" to="5577,2220">
              <v:stroke endarrow="block"/>
            </v:line>
            <v:line id="_x0000_s1914" style="position:absolute" from="7017,2220" to="7377,2220">
              <v:stroke endarrow="block"/>
            </v:line>
            <v:shape id="_x0000_s1915" type="#_x0000_t202" style="position:absolute;left:5577;top:2064;width:1440;height:468">
              <v:textbox>
                <w:txbxContent>
                  <w:p w:rsidR="009B0D3E" w:rsidRDefault="009B0D3E" w:rsidP="009B0D3E">
                    <w:pPr>
                      <w:jc w:val="center"/>
                      <w:rPr>
                        <w:rFonts w:hint="eastAsia"/>
                      </w:rPr>
                    </w:pPr>
                    <w:r>
                      <w:rPr>
                        <w:rFonts w:hint="eastAsia"/>
                      </w:rPr>
                      <w:t>接缝缝合</w:t>
                    </w:r>
                  </w:p>
                </w:txbxContent>
              </v:textbox>
            </v:shape>
            <v:shape id="_x0000_s1916" type="#_x0000_t202" style="position:absolute;left:7377;top:2064;width:900;height:468">
              <v:textbox>
                <w:txbxContent>
                  <w:p w:rsidR="009B0D3E" w:rsidRDefault="009B0D3E" w:rsidP="009B0D3E">
                    <w:pPr>
                      <w:jc w:val="center"/>
                      <w:rPr>
                        <w:rFonts w:hint="eastAsia"/>
                      </w:rPr>
                    </w:pPr>
                    <w:r>
                      <w:rPr>
                        <w:rFonts w:hint="eastAsia"/>
                      </w:rPr>
                      <w:t>铺设</w:t>
                    </w:r>
                  </w:p>
                </w:txbxContent>
              </v:textbox>
            </v:shape>
            <v:line id="_x0000_s1917" style="position:absolute" from="8277,2220" to="8637,2220">
              <v:stroke endarrow="block"/>
            </v:line>
            <v:shape id="_x0000_s1918" type="#_x0000_t202" style="position:absolute;left:1437;top:2064;width:1980;height:468">
              <v:textbox>
                <w:txbxContent>
                  <w:p w:rsidR="009B0D3E" w:rsidRDefault="009B0D3E" w:rsidP="009B0D3E">
                    <w:r>
                      <w:rPr>
                        <w:rFonts w:hAnsi="宋体" w:cs="宋体" w:hint="eastAsia"/>
                        <w:kern w:val="0"/>
                        <w:szCs w:val="21"/>
                      </w:rPr>
                      <w:t>（卷材）清理基层</w:t>
                    </w:r>
                  </w:p>
                </w:txbxContent>
              </v:textbox>
            </v:shape>
            <v:shape id="_x0000_s1919" type="#_x0000_t202" style="position:absolute;left:8637;top:2064;width:900;height:468">
              <v:textbox>
                <w:txbxContent>
                  <w:p w:rsidR="009B0D3E" w:rsidRDefault="009B0D3E" w:rsidP="009B0D3E">
                    <w:pPr>
                      <w:jc w:val="center"/>
                      <w:rPr>
                        <w:rFonts w:hint="eastAsia"/>
                      </w:rPr>
                    </w:pPr>
                    <w:r>
                      <w:rPr>
                        <w:rFonts w:hint="eastAsia"/>
                      </w:rPr>
                      <w:t>清洁</w:t>
                    </w:r>
                  </w:p>
                </w:txbxContent>
              </v:textbox>
            </v:shape>
            <w10:anchorlock/>
          </v:group>
        </w:pic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、各工序施工技术要点</w:t>
      </w:r>
    </w:p>
    <w:p w:rsidR="009B0D3E" w:rsidRDefault="009B0D3E" w:rsidP="009B0D3E">
      <w:pPr>
        <w:rPr>
          <w:rFonts w:hAnsi="宋体" w:cs="宋体"/>
          <w:kern w:val="0"/>
          <w:szCs w:val="21"/>
        </w:rPr>
      </w:pPr>
      <w:r>
        <w:rPr>
          <w:rFonts w:hAnsi="宋体" w:cs="宋体" w:hint="eastAsia"/>
          <w:kern w:val="0"/>
          <w:szCs w:val="21"/>
        </w:rPr>
        <w:t>固定式：</w:t>
      </w:r>
    </w:p>
    <w:p w:rsidR="009B0D3E" w:rsidRDefault="009B0D3E" w:rsidP="009B0D3E">
      <w:pPr>
        <w:rPr>
          <w:rFonts w:hAnsi="宋体" w:cs="宋体"/>
          <w:kern w:val="0"/>
          <w:szCs w:val="21"/>
        </w:rPr>
      </w:pPr>
      <w:r>
        <w:rPr>
          <w:rFonts w:hAnsi="宋体" w:cs="宋体" w:hint="eastAsia"/>
          <w:kern w:val="0"/>
          <w:szCs w:val="21"/>
        </w:rPr>
        <w:t>清理基层：地面及其它质量保证项目符合</w:t>
      </w:r>
      <w:proofErr w:type="gramStart"/>
      <w:r>
        <w:rPr>
          <w:rFonts w:hAnsi="宋体" w:cs="宋体" w:hint="eastAsia"/>
          <w:kern w:val="0"/>
          <w:szCs w:val="21"/>
        </w:rPr>
        <w:t>验</w:t>
      </w:r>
      <w:proofErr w:type="gramEnd"/>
      <w:r>
        <w:rPr>
          <w:rFonts w:hAnsi="宋体" w:cs="宋体" w:hint="eastAsia"/>
          <w:kern w:val="0"/>
          <w:szCs w:val="21"/>
        </w:rPr>
        <w:t>评标准，地面干燥，含水率不得大于</w:t>
      </w:r>
      <w:r>
        <w:rPr>
          <w:rFonts w:hAnsi="宋体" w:cs="宋体"/>
          <w:kern w:val="0"/>
          <w:szCs w:val="21"/>
        </w:rPr>
        <w:t>8</w:t>
      </w:r>
      <w:r>
        <w:rPr>
          <w:rFonts w:hAnsi="宋体" w:cs="宋体" w:hint="eastAsia"/>
          <w:kern w:val="0"/>
          <w:szCs w:val="21"/>
        </w:rPr>
        <w:t>％。酥松、起砂、起灰、凹凸不平、油渍、潮湿地面必须返工。</w:t>
      </w:r>
    </w:p>
    <w:p w:rsidR="009B0D3E" w:rsidRDefault="009B0D3E" w:rsidP="009B0D3E">
      <w:pPr>
        <w:rPr>
          <w:rFonts w:hAnsi="宋体" w:cs="宋体"/>
          <w:kern w:val="0"/>
          <w:szCs w:val="21"/>
        </w:rPr>
      </w:pPr>
      <w:r>
        <w:rPr>
          <w:rFonts w:hAnsi="宋体" w:cs="宋体" w:hint="eastAsia"/>
          <w:kern w:val="0"/>
          <w:szCs w:val="21"/>
        </w:rPr>
        <w:t>裁割：按房间尺寸加长</w:t>
      </w:r>
      <w:r>
        <w:rPr>
          <w:rFonts w:hAnsi="宋体" w:cs="宋体"/>
          <w:kern w:val="0"/>
          <w:szCs w:val="21"/>
        </w:rPr>
        <w:t xml:space="preserve">2CM </w:t>
      </w:r>
      <w:r>
        <w:rPr>
          <w:rFonts w:hAnsi="宋体" w:cs="宋体" w:hint="eastAsia"/>
          <w:kern w:val="0"/>
          <w:szCs w:val="21"/>
        </w:rPr>
        <w:t>下料，地毯宽度扣去地毯边缘后计算，在背面弹线。大面积</w:t>
      </w:r>
      <w:proofErr w:type="gramStart"/>
      <w:r>
        <w:rPr>
          <w:rFonts w:hAnsi="宋体" w:cs="宋体" w:hint="eastAsia"/>
          <w:kern w:val="0"/>
          <w:szCs w:val="21"/>
        </w:rPr>
        <w:t>用裁边</w:t>
      </w:r>
      <w:proofErr w:type="gramEnd"/>
      <w:r>
        <w:rPr>
          <w:rFonts w:hAnsi="宋体" w:cs="宋体" w:hint="eastAsia"/>
          <w:kern w:val="0"/>
          <w:szCs w:val="21"/>
        </w:rPr>
        <w:t>机，小面积用裁刀，从背面裁切，圈绒地毯从环毛的中间切开，割绒地毯使切口绒毛整齐，卷起编号。</w:t>
      </w:r>
    </w:p>
    <w:p w:rsidR="009B0D3E" w:rsidRDefault="009B0D3E" w:rsidP="009B0D3E">
      <w:pPr>
        <w:rPr>
          <w:rFonts w:hAnsi="宋体" w:cs="宋体"/>
          <w:kern w:val="0"/>
          <w:szCs w:val="21"/>
        </w:rPr>
      </w:pPr>
      <w:r>
        <w:rPr>
          <w:rFonts w:hAnsi="宋体" w:cs="宋体" w:hint="eastAsia"/>
          <w:kern w:val="0"/>
          <w:szCs w:val="21"/>
        </w:rPr>
        <w:t>固定：先在离踢脚板</w:t>
      </w:r>
      <w:r>
        <w:rPr>
          <w:rFonts w:hAnsi="宋体" w:cs="宋体"/>
          <w:kern w:val="0"/>
          <w:szCs w:val="21"/>
        </w:rPr>
        <w:t xml:space="preserve">8MM </w:t>
      </w:r>
      <w:r>
        <w:rPr>
          <w:rFonts w:hAnsi="宋体" w:cs="宋体" w:hint="eastAsia"/>
          <w:kern w:val="0"/>
          <w:szCs w:val="21"/>
        </w:rPr>
        <w:t>处，用水泥钉按中距</w:t>
      </w:r>
      <w:r>
        <w:rPr>
          <w:rFonts w:hAnsi="宋体" w:cs="宋体"/>
          <w:kern w:val="0"/>
          <w:szCs w:val="21"/>
        </w:rPr>
        <w:t>300</w:t>
      </w:r>
      <w:r>
        <w:rPr>
          <w:rFonts w:hAnsi="宋体" w:cs="宋体" w:hint="eastAsia"/>
          <w:kern w:val="0"/>
          <w:szCs w:val="21"/>
        </w:rPr>
        <w:t>－</w:t>
      </w:r>
      <w:r>
        <w:rPr>
          <w:rFonts w:hAnsi="宋体" w:cs="宋体"/>
          <w:kern w:val="0"/>
          <w:szCs w:val="21"/>
        </w:rPr>
        <w:t xml:space="preserve">400MM </w:t>
      </w:r>
      <w:r>
        <w:rPr>
          <w:rFonts w:hAnsi="宋体" w:cs="宋体" w:hint="eastAsia"/>
          <w:kern w:val="0"/>
          <w:szCs w:val="21"/>
        </w:rPr>
        <w:t>将倒刺板用</w:t>
      </w:r>
      <w:r>
        <w:rPr>
          <w:rFonts w:hAnsi="宋体" w:cs="宋体"/>
          <w:kern w:val="0"/>
          <w:szCs w:val="21"/>
        </w:rPr>
        <w:t>200MMX24</w:t>
      </w:r>
      <w:r>
        <w:rPr>
          <w:rFonts w:hAnsi="宋体" w:cs="宋体" w:hint="eastAsia"/>
          <w:kern w:val="0"/>
          <w:szCs w:val="21"/>
        </w:rPr>
        <w:t>－</w:t>
      </w:r>
      <w:r>
        <w:rPr>
          <w:rFonts w:hAnsi="宋体" w:cs="宋体"/>
          <w:kern w:val="0"/>
          <w:szCs w:val="21"/>
        </w:rPr>
        <w:t>25MMX4</w:t>
      </w:r>
      <w:r>
        <w:rPr>
          <w:rFonts w:hAnsi="宋体" w:cs="宋体" w:hint="eastAsia"/>
          <w:kern w:val="0"/>
          <w:szCs w:val="21"/>
        </w:rPr>
        <w:t>－</w:t>
      </w:r>
      <w:r>
        <w:rPr>
          <w:rFonts w:hAnsi="宋体" w:cs="宋体"/>
          <w:kern w:val="0"/>
          <w:szCs w:val="21"/>
        </w:rPr>
        <w:t xml:space="preserve">6MM </w:t>
      </w:r>
      <w:r>
        <w:rPr>
          <w:rFonts w:hAnsi="宋体" w:cs="宋体" w:hint="eastAsia"/>
          <w:kern w:val="0"/>
          <w:szCs w:val="21"/>
        </w:rPr>
        <w:t>的三夹板条，板上钉两排斜铁钉。门口地毯固定和收口，在门框下的地面处，采用厚</w:t>
      </w:r>
      <w:r>
        <w:rPr>
          <w:rFonts w:hAnsi="宋体" w:cs="宋体"/>
          <w:kern w:val="0"/>
          <w:szCs w:val="21"/>
        </w:rPr>
        <w:t xml:space="preserve">2MM </w:t>
      </w:r>
      <w:r>
        <w:rPr>
          <w:rFonts w:hAnsi="宋体" w:cs="宋体" w:hint="eastAsia"/>
          <w:kern w:val="0"/>
          <w:szCs w:val="21"/>
        </w:rPr>
        <w:t>左右的铝合金门口压条，将</w:t>
      </w:r>
      <w:r>
        <w:rPr>
          <w:rFonts w:hAnsi="宋体" w:cs="宋体"/>
          <w:kern w:val="0"/>
          <w:szCs w:val="21"/>
        </w:rPr>
        <w:t xml:space="preserve">21MM </w:t>
      </w:r>
      <w:r>
        <w:rPr>
          <w:rFonts w:hAnsi="宋体" w:cs="宋体" w:hint="eastAsia"/>
          <w:kern w:val="0"/>
          <w:szCs w:val="21"/>
        </w:rPr>
        <w:t>面用螺钉固定在地面内，再将地毯毛边塞入</w:t>
      </w:r>
      <w:r>
        <w:rPr>
          <w:rFonts w:hAnsi="宋体" w:cs="宋体"/>
          <w:kern w:val="0"/>
          <w:szCs w:val="21"/>
        </w:rPr>
        <w:t xml:space="preserve">18MM </w:t>
      </w:r>
      <w:r>
        <w:rPr>
          <w:rFonts w:hAnsi="宋体" w:cs="宋体" w:hint="eastAsia"/>
          <w:kern w:val="0"/>
          <w:szCs w:val="21"/>
        </w:rPr>
        <w:t>的口内，将压片敲下压紧地毯。外门口或地毯与其它材的相接处，则采用铝合金“</w:t>
      </w:r>
      <w:r>
        <w:rPr>
          <w:rFonts w:hAnsi="宋体" w:cs="宋体"/>
          <w:kern w:val="0"/>
          <w:szCs w:val="21"/>
        </w:rPr>
        <w:t>L</w:t>
      </w:r>
      <w:r>
        <w:rPr>
          <w:rFonts w:hAnsi="宋体" w:cs="宋体" w:hint="eastAsia"/>
          <w:kern w:val="0"/>
          <w:szCs w:val="21"/>
        </w:rPr>
        <w:t>”型倒刺条或其它铝压条。</w:t>
      </w:r>
    </w:p>
    <w:p w:rsidR="009B0D3E" w:rsidRDefault="009B0D3E" w:rsidP="009B0D3E">
      <w:pPr>
        <w:rPr>
          <w:rFonts w:hAnsi="宋体" w:cs="宋体"/>
          <w:kern w:val="0"/>
          <w:szCs w:val="21"/>
        </w:rPr>
      </w:pPr>
      <w:r>
        <w:rPr>
          <w:rFonts w:hAnsi="宋体" w:cs="宋体" w:hint="eastAsia"/>
          <w:kern w:val="0"/>
          <w:szCs w:val="21"/>
        </w:rPr>
        <w:t>缝合：纯毛地毯缝合有二种类方法：一是在背面对齐按缝，用直针缝线缝合，在缝合处涂刷</w:t>
      </w:r>
      <w:r>
        <w:rPr>
          <w:rFonts w:hAnsi="宋体" w:cs="宋体"/>
          <w:kern w:val="0"/>
          <w:szCs w:val="21"/>
        </w:rPr>
        <w:t>5</w:t>
      </w:r>
      <w:r>
        <w:rPr>
          <w:rFonts w:hAnsi="宋体" w:cs="宋体" w:hint="eastAsia"/>
          <w:kern w:val="0"/>
          <w:szCs w:val="21"/>
        </w:rPr>
        <w:t>－</w:t>
      </w:r>
      <w:r>
        <w:rPr>
          <w:rFonts w:hAnsi="宋体" w:cs="宋体"/>
          <w:kern w:val="0"/>
          <w:szCs w:val="21"/>
        </w:rPr>
        <w:t xml:space="preserve">6CM </w:t>
      </w:r>
      <w:r>
        <w:rPr>
          <w:rFonts w:hAnsi="宋体" w:cs="宋体" w:hint="eastAsia"/>
          <w:kern w:val="0"/>
          <w:szCs w:val="21"/>
        </w:rPr>
        <w:t>宽的白胶，粘贴牛皮纸或白布条（也可是塑料胶纸带）正面用弯针在接缝处做绒毛密实的缝合，表面不显拼缝。二是粘接接缝，一般用于有麻布衬花的化纤地毯，弹线，铺带，</w:t>
      </w:r>
      <w:proofErr w:type="gramStart"/>
      <w:r>
        <w:rPr>
          <w:rFonts w:hAnsi="宋体" w:cs="宋体" w:hint="eastAsia"/>
          <w:kern w:val="0"/>
          <w:szCs w:val="21"/>
        </w:rPr>
        <w:t>胶剂涂粘</w:t>
      </w:r>
      <w:proofErr w:type="gramEnd"/>
      <w:r>
        <w:rPr>
          <w:rFonts w:hAnsi="宋体" w:cs="宋体" w:hint="eastAsia"/>
          <w:kern w:val="0"/>
          <w:szCs w:val="21"/>
        </w:rPr>
        <w:t>，对</w:t>
      </w:r>
      <w:proofErr w:type="gramStart"/>
      <w:r>
        <w:rPr>
          <w:rFonts w:hAnsi="宋体" w:cs="宋体" w:hint="eastAsia"/>
          <w:kern w:val="0"/>
          <w:szCs w:val="21"/>
        </w:rPr>
        <w:t>好粘平</w:t>
      </w:r>
      <w:proofErr w:type="gramEnd"/>
      <w:r>
        <w:rPr>
          <w:rFonts w:hAnsi="宋体" w:cs="宋体" w:hint="eastAsia"/>
          <w:kern w:val="0"/>
          <w:szCs w:val="21"/>
        </w:rPr>
        <w:t>，熨烫，辗压平实。</w:t>
      </w:r>
    </w:p>
    <w:p w:rsidR="009B0D3E" w:rsidRDefault="009B0D3E" w:rsidP="009B0D3E">
      <w:pPr>
        <w:rPr>
          <w:rFonts w:hAnsi="宋体" w:cs="宋体"/>
          <w:kern w:val="0"/>
          <w:szCs w:val="21"/>
        </w:rPr>
      </w:pPr>
      <w:r>
        <w:rPr>
          <w:rFonts w:hAnsi="宋体" w:cs="宋体" w:hint="eastAsia"/>
          <w:kern w:val="0"/>
          <w:szCs w:val="21"/>
        </w:rPr>
        <w:t>铺设：地毯就位后先固定一边，用</w:t>
      </w:r>
      <w:proofErr w:type="gramStart"/>
      <w:r>
        <w:rPr>
          <w:rFonts w:hAnsi="宋体" w:cs="宋体" w:hint="eastAsia"/>
          <w:kern w:val="0"/>
          <w:szCs w:val="21"/>
        </w:rPr>
        <w:t>大撑子扒齿抓住</w:t>
      </w:r>
      <w:proofErr w:type="gramEnd"/>
      <w:r>
        <w:rPr>
          <w:rFonts w:hAnsi="宋体" w:cs="宋体" w:hint="eastAsia"/>
          <w:kern w:val="0"/>
          <w:szCs w:val="21"/>
        </w:rPr>
        <w:t>地面，通过杠杆伸缩将地毯张拉平整。也可先将地毯一条长边固定在倒刺板上，再将毛边塞入踢脚板下空隙内，用小地毯撑子置于地毯上用手压住撑子用膝盖顶住撑子胶垫。由一个方向</w:t>
      </w:r>
      <w:proofErr w:type="gramStart"/>
      <w:r>
        <w:rPr>
          <w:rFonts w:hAnsi="宋体" w:cs="宋体" w:hint="eastAsia"/>
          <w:kern w:val="0"/>
          <w:szCs w:val="21"/>
        </w:rPr>
        <w:t>向</w:t>
      </w:r>
      <w:proofErr w:type="gramEnd"/>
      <w:r>
        <w:rPr>
          <w:rFonts w:hAnsi="宋体" w:cs="宋体" w:hint="eastAsia"/>
          <w:kern w:val="0"/>
          <w:szCs w:val="21"/>
        </w:rPr>
        <w:t>另一方向推移，地毯拉平拉直，固定在倒刺板上。</w:t>
      </w:r>
    </w:p>
    <w:p w:rsidR="009B0D3E" w:rsidRDefault="009B0D3E" w:rsidP="009B0D3E">
      <w:pPr>
        <w:rPr>
          <w:rFonts w:hAnsi="宋体" w:cs="宋体"/>
          <w:kern w:val="0"/>
          <w:szCs w:val="21"/>
        </w:rPr>
      </w:pPr>
      <w:r>
        <w:rPr>
          <w:rFonts w:hAnsi="宋体" w:cs="宋体" w:hint="eastAsia"/>
          <w:kern w:val="0"/>
          <w:szCs w:val="21"/>
        </w:rPr>
        <w:t>修整清洁：铺设完毕，将多余部分除掉，收口条固定，粘贴</w:t>
      </w:r>
      <w:proofErr w:type="gramStart"/>
      <w:r>
        <w:rPr>
          <w:rFonts w:hAnsi="宋体" w:cs="宋体" w:hint="eastAsia"/>
          <w:kern w:val="0"/>
          <w:szCs w:val="21"/>
        </w:rPr>
        <w:t>固定分满刷</w:t>
      </w:r>
      <w:proofErr w:type="gramEnd"/>
      <w:r>
        <w:rPr>
          <w:rFonts w:hAnsi="宋体" w:cs="宋体" w:hint="eastAsia"/>
          <w:kern w:val="0"/>
          <w:szCs w:val="21"/>
        </w:rPr>
        <w:t>与部分刷两种，人流多的地面满刷，人流少的</w:t>
      </w:r>
      <w:proofErr w:type="gramStart"/>
      <w:r>
        <w:rPr>
          <w:rFonts w:hAnsi="宋体" w:cs="宋体" w:hint="eastAsia"/>
          <w:kern w:val="0"/>
          <w:szCs w:val="21"/>
        </w:rPr>
        <w:t>房间摆物地面</w:t>
      </w:r>
      <w:proofErr w:type="gramEnd"/>
      <w:r>
        <w:rPr>
          <w:rFonts w:hAnsi="宋体" w:cs="宋体" w:hint="eastAsia"/>
          <w:kern w:val="0"/>
          <w:szCs w:val="21"/>
        </w:rPr>
        <w:t>的可部分刷，用油刷将地板胶涂刷地面，</w:t>
      </w:r>
      <w:proofErr w:type="gramStart"/>
      <w:r>
        <w:rPr>
          <w:rFonts w:hAnsi="宋体" w:cs="宋体" w:hint="eastAsia"/>
          <w:kern w:val="0"/>
          <w:szCs w:val="21"/>
        </w:rPr>
        <w:t>静停</w:t>
      </w:r>
      <w:proofErr w:type="gramEnd"/>
      <w:r>
        <w:rPr>
          <w:rFonts w:hAnsi="宋体" w:cs="宋体"/>
          <w:kern w:val="0"/>
          <w:szCs w:val="21"/>
        </w:rPr>
        <w:t>5</w:t>
      </w:r>
      <w:r>
        <w:rPr>
          <w:rFonts w:hAnsi="宋体" w:cs="宋体" w:hint="eastAsia"/>
          <w:kern w:val="0"/>
          <w:szCs w:val="21"/>
        </w:rPr>
        <w:t>－</w:t>
      </w:r>
      <w:r>
        <w:rPr>
          <w:rFonts w:hAnsi="宋体" w:cs="宋体"/>
          <w:kern w:val="0"/>
          <w:szCs w:val="21"/>
        </w:rPr>
        <w:t>10MIN</w:t>
      </w:r>
      <w:r>
        <w:rPr>
          <w:rFonts w:hAnsi="宋体" w:cs="宋体" w:hint="eastAsia"/>
          <w:kern w:val="0"/>
          <w:szCs w:val="21"/>
        </w:rPr>
        <w:t>，</w:t>
      </w:r>
      <w:proofErr w:type="gramStart"/>
      <w:r>
        <w:rPr>
          <w:rFonts w:hAnsi="宋体" w:cs="宋体" w:hint="eastAsia"/>
          <w:kern w:val="0"/>
          <w:szCs w:val="21"/>
        </w:rPr>
        <w:t>待胶液</w:t>
      </w:r>
      <w:proofErr w:type="gramEnd"/>
      <w:r>
        <w:rPr>
          <w:rFonts w:hAnsi="宋体" w:cs="宋体" w:hint="eastAsia"/>
          <w:kern w:val="0"/>
          <w:szCs w:val="21"/>
        </w:rPr>
        <w:t>溶剂挥发后，即可铺地毯。</w:t>
      </w:r>
    </w:p>
    <w:p w:rsidR="009B0D3E" w:rsidRDefault="009B0D3E" w:rsidP="009B0D3E">
      <w:pPr>
        <w:rPr>
          <w:rFonts w:hAnsi="宋体" w:cs="宋体"/>
          <w:kern w:val="0"/>
          <w:szCs w:val="21"/>
        </w:rPr>
      </w:pPr>
      <w:proofErr w:type="gramStart"/>
      <w:r>
        <w:rPr>
          <w:rFonts w:hAnsi="宋体" w:cs="宋体" w:hint="eastAsia"/>
          <w:kern w:val="0"/>
          <w:szCs w:val="21"/>
        </w:rPr>
        <w:t>不</w:t>
      </w:r>
      <w:proofErr w:type="gramEnd"/>
      <w:r>
        <w:rPr>
          <w:rFonts w:hAnsi="宋体" w:cs="宋体" w:hint="eastAsia"/>
          <w:kern w:val="0"/>
          <w:szCs w:val="21"/>
        </w:rPr>
        <w:t>固定式：</w:t>
      </w:r>
    </w:p>
    <w:p w:rsidR="009B0D3E" w:rsidRDefault="009B0D3E" w:rsidP="009B0D3E">
      <w:pPr>
        <w:rPr>
          <w:rFonts w:hAnsi="宋体" w:cs="宋体"/>
          <w:kern w:val="0"/>
          <w:szCs w:val="21"/>
        </w:rPr>
      </w:pPr>
      <w:r>
        <w:rPr>
          <w:rFonts w:hAnsi="宋体" w:cs="宋体" w:hint="eastAsia"/>
          <w:kern w:val="0"/>
          <w:szCs w:val="21"/>
        </w:rPr>
        <w:t>当采用卷材地毯时，</w:t>
      </w:r>
      <w:proofErr w:type="gramStart"/>
      <w:r>
        <w:rPr>
          <w:rFonts w:hAnsi="宋体" w:cs="宋体" w:hint="eastAsia"/>
          <w:kern w:val="0"/>
          <w:szCs w:val="21"/>
        </w:rPr>
        <w:t>其裁割</w:t>
      </w:r>
      <w:proofErr w:type="gramEnd"/>
      <w:r>
        <w:rPr>
          <w:rFonts w:hAnsi="宋体" w:cs="宋体" w:hint="eastAsia"/>
          <w:kern w:val="0"/>
          <w:szCs w:val="21"/>
        </w:rPr>
        <w:t>，接缝与固定式相同。地毯拼成整块后，直接干铺在地面上，不与地面粘结，沿踢脚板下的地毯</w:t>
      </w:r>
      <w:proofErr w:type="gramStart"/>
      <w:r>
        <w:rPr>
          <w:rFonts w:hAnsi="宋体" w:cs="宋体" w:hint="eastAsia"/>
          <w:kern w:val="0"/>
          <w:szCs w:val="21"/>
        </w:rPr>
        <w:t>应塞边压平</w:t>
      </w:r>
      <w:proofErr w:type="gramEnd"/>
      <w:r>
        <w:rPr>
          <w:rFonts w:hAnsi="宋体" w:cs="宋体" w:hint="eastAsia"/>
          <w:kern w:val="0"/>
          <w:szCs w:val="21"/>
        </w:rPr>
        <w:t>。不同材质的地面交接处，选用合适的收口条收口。同一标高地面，可采有铜条或不锈钢条收口，有高差地面，则采用“</w:t>
      </w:r>
      <w:r>
        <w:rPr>
          <w:rFonts w:hAnsi="宋体" w:cs="宋体"/>
          <w:kern w:val="0"/>
          <w:szCs w:val="21"/>
        </w:rPr>
        <w:t>L</w:t>
      </w:r>
      <w:r>
        <w:rPr>
          <w:rFonts w:hAnsi="宋体" w:cs="宋体" w:hint="eastAsia"/>
          <w:kern w:val="0"/>
          <w:szCs w:val="21"/>
        </w:rPr>
        <w:t>”型铝合金收口。小方块地毯，铺设时在地面弹方格线，从中央开始铺设，块与块之间相互挤紧。</w:t>
      </w:r>
    </w:p>
    <w:p w:rsidR="009B0D3E" w:rsidRDefault="009B0D3E" w:rsidP="009B0D3E">
      <w:pPr>
        <w:rPr>
          <w:rFonts w:hAnsi="宋体" w:cs="宋体"/>
          <w:kern w:val="0"/>
          <w:szCs w:val="21"/>
        </w:rPr>
      </w:pPr>
      <w:r>
        <w:rPr>
          <w:rFonts w:hAnsi="宋体" w:cs="宋体" w:hint="eastAsia"/>
          <w:kern w:val="0"/>
          <w:szCs w:val="21"/>
        </w:rPr>
        <w:t>二、地砖铺装</w:t>
      </w:r>
    </w:p>
    <w:p w:rsidR="009B0D3E" w:rsidRDefault="009B0D3E" w:rsidP="009B0D3E">
      <w:pPr>
        <w:rPr>
          <w:rFonts w:hAnsi="宋体" w:cs="宋体"/>
          <w:kern w:val="0"/>
          <w:szCs w:val="21"/>
        </w:rPr>
      </w:pPr>
      <w:r>
        <w:rPr>
          <w:rFonts w:hAnsi="宋体" w:cs="宋体" w:hint="eastAsia"/>
          <w:kern w:val="0"/>
          <w:szCs w:val="21"/>
        </w:rPr>
        <w:t>地砖品种多样，有防滑地砖、无釉地砖、彩釉地砖和抛光地砖等，适用于建筑物的地坪、阳台、走廊、卫生间等处。</w:t>
      </w:r>
    </w:p>
    <w:p w:rsidR="009B0D3E" w:rsidRDefault="009B0D3E" w:rsidP="009B0D3E">
      <w:pPr>
        <w:rPr>
          <w:rFonts w:hAnsi="宋体" w:cs="宋体" w:hint="eastAsia"/>
          <w:kern w:val="0"/>
          <w:szCs w:val="21"/>
        </w:rPr>
      </w:pPr>
      <w:r>
        <w:rPr>
          <w:rFonts w:hAnsi="宋体" w:cs="宋体" w:hint="eastAsia"/>
          <w:kern w:val="0"/>
          <w:szCs w:val="21"/>
        </w:rPr>
        <w:t>施工工序：</w:t>
      </w:r>
    </w:p>
    <w:p w:rsidR="009B0D3E" w:rsidRDefault="009B0D3E" w:rsidP="009B0D3E">
      <w:pPr>
        <w:rPr>
          <w:rFonts w:hAnsi="宋体" w:cs="宋体" w:hint="eastAsia"/>
          <w:kern w:val="0"/>
          <w:szCs w:val="21"/>
        </w:rPr>
      </w:pPr>
      <w:r>
        <w:rPr>
          <w:rFonts w:hAnsi="宋体" w:cs="宋体"/>
          <w:noProof/>
          <w:kern w:val="0"/>
          <w:szCs w:val="21"/>
        </w:rPr>
        <w:pict>
          <v:group id="_x0000_s1920" style="position:absolute;left:0;text-align:left;margin-left:9pt;margin-top:10.95pt;width:306pt;height:23.4pt;z-index:251682816" coordorigin="1977,11736" coordsize="6120,468">
            <v:shape id="_x0000_s1921" type="#_x0000_t202" style="position:absolute;left:1977;top:11736;width:1260;height:468">
              <v:textbox>
                <w:txbxContent>
                  <w:p w:rsidR="009B0D3E" w:rsidRDefault="009B0D3E" w:rsidP="009B0D3E">
                    <w:pPr>
                      <w:jc w:val="center"/>
                      <w:rPr>
                        <w:rFonts w:hint="eastAsia"/>
                      </w:rPr>
                    </w:pPr>
                    <w:r>
                      <w:rPr>
                        <w:rFonts w:hint="eastAsia"/>
                      </w:rPr>
                      <w:t>基层处理</w:t>
                    </w:r>
                  </w:p>
                </w:txbxContent>
              </v:textbox>
            </v:shape>
            <v:line id="_x0000_s1922" style="position:absolute" from="3237,11892" to="3597,11892">
              <v:stroke endarrow="block"/>
            </v:line>
            <v:shape id="_x0000_s1923" type="#_x0000_t202" style="position:absolute;left:3597;top:11736;width:1260;height:468">
              <v:textbox>
                <w:txbxContent>
                  <w:p w:rsidR="009B0D3E" w:rsidRDefault="009B0D3E" w:rsidP="009B0D3E">
                    <w:pPr>
                      <w:jc w:val="center"/>
                      <w:rPr>
                        <w:rFonts w:hint="eastAsia"/>
                      </w:rPr>
                    </w:pPr>
                    <w:r>
                      <w:rPr>
                        <w:rFonts w:hint="eastAsia"/>
                      </w:rPr>
                      <w:t>基层找平</w:t>
                    </w:r>
                  </w:p>
                </w:txbxContent>
              </v:textbox>
            </v:shape>
            <v:line id="_x0000_s1924" style="position:absolute" from="4857,11892" to="5217,11892">
              <v:stroke endarrow="block"/>
            </v:line>
            <v:shape id="_x0000_s1925" type="#_x0000_t202" style="position:absolute;left:5217;top:11736;width:1260;height:468">
              <v:textbox>
                <w:txbxContent>
                  <w:p w:rsidR="009B0D3E" w:rsidRDefault="009B0D3E" w:rsidP="009B0D3E">
                    <w:pPr>
                      <w:jc w:val="center"/>
                      <w:rPr>
                        <w:rFonts w:hint="eastAsia"/>
                      </w:rPr>
                    </w:pPr>
                    <w:r>
                      <w:rPr>
                        <w:rFonts w:hint="eastAsia"/>
                      </w:rPr>
                      <w:t>铺设</w:t>
                    </w:r>
                  </w:p>
                </w:txbxContent>
              </v:textbox>
            </v:shape>
            <v:line id="_x0000_s1926" style="position:absolute" from="6477,11892" to="6837,11892">
              <v:stroke endarrow="block"/>
            </v:line>
            <v:shape id="_x0000_s1927" type="#_x0000_t202" style="position:absolute;left:6837;top:11736;width:1260;height:468">
              <v:textbox>
                <w:txbxContent>
                  <w:p w:rsidR="009B0D3E" w:rsidRDefault="009B0D3E" w:rsidP="009B0D3E">
                    <w:pPr>
                      <w:jc w:val="center"/>
                      <w:rPr>
                        <w:rFonts w:hint="eastAsia"/>
                      </w:rPr>
                    </w:pPr>
                    <w:r>
                      <w:rPr>
                        <w:rFonts w:hint="eastAsia"/>
                      </w:rPr>
                      <w:t>勾缝清洁</w:t>
                    </w:r>
                  </w:p>
                </w:txbxContent>
              </v:textbox>
            </v:shape>
            <w10:anchorlock/>
          </v:group>
        </w:pic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、基层清理：基层找平之前，基层必须清理干净，如基层是混凝土预制板需凿毛；</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、基层找平：根据楼地面的设计标高，用</w:t>
      </w:r>
      <w:r>
        <w:rPr>
          <w:rFonts w:hAnsi="宋体" w:cs="宋体"/>
          <w:kern w:val="0"/>
          <w:szCs w:val="21"/>
        </w:rPr>
        <w:t>1</w:t>
      </w:r>
      <w:r>
        <w:rPr>
          <w:rFonts w:hAnsi="宋体" w:cs="宋体" w:hint="eastAsia"/>
          <w:kern w:val="0"/>
          <w:szCs w:val="21"/>
        </w:rPr>
        <w:t>：</w:t>
      </w:r>
      <w:r>
        <w:rPr>
          <w:rFonts w:hAnsi="宋体" w:cs="宋体"/>
          <w:kern w:val="0"/>
          <w:szCs w:val="21"/>
        </w:rPr>
        <w:t>2.5</w:t>
      </w:r>
      <w:r>
        <w:rPr>
          <w:rFonts w:hAnsi="宋体" w:cs="宋体" w:hint="eastAsia"/>
          <w:kern w:val="0"/>
          <w:szCs w:val="21"/>
        </w:rPr>
        <w:t>（体积比）干硬性水泥砂浆找平，如地面有坡度排水，应做好找坡，并做出基准点，在基准点</w:t>
      </w:r>
      <w:proofErr w:type="gramStart"/>
      <w:r>
        <w:rPr>
          <w:rFonts w:hAnsi="宋体" w:cs="宋体" w:hint="eastAsia"/>
          <w:kern w:val="0"/>
          <w:szCs w:val="21"/>
        </w:rPr>
        <w:t>拉水平通</w:t>
      </w:r>
      <w:proofErr w:type="gramEnd"/>
      <w:r>
        <w:rPr>
          <w:rFonts w:hAnsi="宋体" w:cs="宋体" w:hint="eastAsia"/>
          <w:kern w:val="0"/>
          <w:szCs w:val="21"/>
        </w:rPr>
        <w:t>线进行铺设。在基层铺抹干硬性水泥砂浆之前，应先在基层表面</w:t>
      </w:r>
      <w:proofErr w:type="gramStart"/>
      <w:r>
        <w:rPr>
          <w:rFonts w:hAnsi="宋体" w:cs="宋体" w:hint="eastAsia"/>
          <w:kern w:val="0"/>
          <w:szCs w:val="21"/>
        </w:rPr>
        <w:t>均匀抹素水泥浆</w:t>
      </w:r>
      <w:proofErr w:type="gramEnd"/>
      <w:r>
        <w:rPr>
          <w:rFonts w:hAnsi="宋体" w:cs="宋体" w:hint="eastAsia"/>
          <w:kern w:val="0"/>
          <w:szCs w:val="21"/>
        </w:rPr>
        <w:t>一遍，增加基层与找平层之间的粘结度；</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、铺设：铺设地砖之前，在底子灰面层上先撒上一层水泥，在稍洒水随即铺地砖，具体有</w:t>
      </w:r>
      <w:r>
        <w:rPr>
          <w:rFonts w:hAnsi="宋体" w:cs="宋体" w:hint="eastAsia"/>
          <w:kern w:val="0"/>
          <w:szCs w:val="21"/>
        </w:rPr>
        <w:lastRenderedPageBreak/>
        <w:t>两种铺设方法。其一，留缝铺设法，根据尺寸弹线，</w:t>
      </w:r>
      <w:proofErr w:type="gramStart"/>
      <w:r>
        <w:rPr>
          <w:rFonts w:hAnsi="宋体" w:cs="宋体" w:hint="eastAsia"/>
          <w:kern w:val="0"/>
          <w:szCs w:val="21"/>
        </w:rPr>
        <w:t>铺缝均匀</w:t>
      </w:r>
      <w:proofErr w:type="gramEnd"/>
      <w:r>
        <w:rPr>
          <w:rFonts w:hAnsi="宋体" w:cs="宋体" w:hint="eastAsia"/>
          <w:kern w:val="0"/>
          <w:szCs w:val="21"/>
        </w:rPr>
        <w:t>，不留半砖，从门口开始在已经铺好的地砖上垫上木板，人站在板上铺装。铺横缝时用米厘条铺</w:t>
      </w:r>
      <w:proofErr w:type="gramStart"/>
      <w:r>
        <w:rPr>
          <w:rFonts w:hAnsi="宋体" w:cs="宋体" w:hint="eastAsia"/>
          <w:kern w:val="0"/>
          <w:szCs w:val="21"/>
        </w:rPr>
        <w:t>一</w:t>
      </w:r>
      <w:proofErr w:type="gramEnd"/>
      <w:r>
        <w:rPr>
          <w:rFonts w:hAnsi="宋体" w:cs="宋体" w:hint="eastAsia"/>
          <w:kern w:val="0"/>
          <w:szCs w:val="21"/>
        </w:rPr>
        <w:t>皮放一根，树缝根据弹线走齐。</w:t>
      </w:r>
      <w:proofErr w:type="gramStart"/>
      <w:r>
        <w:rPr>
          <w:rFonts w:hAnsi="宋体" w:cs="宋体" w:hint="eastAsia"/>
          <w:kern w:val="0"/>
          <w:szCs w:val="21"/>
        </w:rPr>
        <w:t>随铺随</w:t>
      </w:r>
      <w:proofErr w:type="gramEnd"/>
      <w:r>
        <w:rPr>
          <w:rFonts w:hAnsi="宋体" w:cs="宋体" w:hint="eastAsia"/>
          <w:kern w:val="0"/>
          <w:szCs w:val="21"/>
        </w:rPr>
        <w:t>用棉纱布洗擦干净。其二，满铺法，无须弹线，从门口往里铺，出现非整块时用切割机切割补齐。铺完后用小喷壶浇水，</w:t>
      </w:r>
      <w:proofErr w:type="gramStart"/>
      <w:r>
        <w:rPr>
          <w:rFonts w:hAnsi="宋体" w:cs="宋体" w:hint="eastAsia"/>
          <w:kern w:val="0"/>
          <w:szCs w:val="21"/>
        </w:rPr>
        <w:t>等砖稍稍</w:t>
      </w:r>
      <w:proofErr w:type="gramEnd"/>
      <w:r>
        <w:rPr>
          <w:rFonts w:hAnsi="宋体" w:cs="宋体" w:hint="eastAsia"/>
          <w:kern w:val="0"/>
          <w:szCs w:val="21"/>
        </w:rPr>
        <w:t>吸水后，随手用</w:t>
      </w:r>
      <w:proofErr w:type="gramStart"/>
      <w:r>
        <w:rPr>
          <w:rFonts w:hAnsi="宋体" w:cs="宋体" w:hint="eastAsia"/>
          <w:kern w:val="0"/>
          <w:szCs w:val="21"/>
        </w:rPr>
        <w:t>小锤沿板拍打</w:t>
      </w:r>
      <w:proofErr w:type="gramEnd"/>
      <w:r>
        <w:rPr>
          <w:rFonts w:hAnsi="宋体" w:cs="宋体" w:hint="eastAsia"/>
          <w:kern w:val="0"/>
          <w:szCs w:val="21"/>
        </w:rPr>
        <w:t>一遍，将</w:t>
      </w:r>
      <w:proofErr w:type="gramStart"/>
      <w:r>
        <w:rPr>
          <w:rFonts w:hAnsi="宋体" w:cs="宋体" w:hint="eastAsia"/>
          <w:kern w:val="0"/>
          <w:szCs w:val="21"/>
        </w:rPr>
        <w:t>缝拨直</w:t>
      </w:r>
      <w:proofErr w:type="gramEnd"/>
      <w:r>
        <w:rPr>
          <w:rFonts w:hAnsi="宋体" w:cs="宋体" w:hint="eastAsia"/>
          <w:kern w:val="0"/>
          <w:szCs w:val="21"/>
        </w:rPr>
        <w:t>，再拍再拨，直到平实为止。留缝铺设取出米厘条，用</w:t>
      </w:r>
      <w:r>
        <w:rPr>
          <w:rFonts w:hAnsi="宋体" w:cs="宋体"/>
          <w:kern w:val="0"/>
          <w:szCs w:val="21"/>
        </w:rPr>
        <w:t>1</w:t>
      </w:r>
      <w:r>
        <w:rPr>
          <w:rFonts w:hAnsi="宋体" w:cs="宋体" w:hint="eastAsia"/>
          <w:kern w:val="0"/>
          <w:szCs w:val="21"/>
        </w:rPr>
        <w:t>：</w:t>
      </w:r>
      <w:r>
        <w:rPr>
          <w:rFonts w:hAnsi="宋体" w:cs="宋体"/>
          <w:kern w:val="0"/>
          <w:szCs w:val="21"/>
        </w:rPr>
        <w:t xml:space="preserve">1 </w:t>
      </w:r>
      <w:r>
        <w:rPr>
          <w:rFonts w:hAnsi="宋体" w:cs="宋体" w:hint="eastAsia"/>
          <w:kern w:val="0"/>
          <w:szCs w:val="21"/>
        </w:rPr>
        <w:t>水泥砂浆勾缝，满铺地砖用</w:t>
      </w:r>
      <w:r>
        <w:rPr>
          <w:rFonts w:hAnsi="宋体" w:cs="宋体"/>
          <w:kern w:val="0"/>
          <w:szCs w:val="21"/>
        </w:rPr>
        <w:t>1</w:t>
      </w:r>
      <w:r>
        <w:rPr>
          <w:rFonts w:hAnsi="宋体" w:cs="宋体" w:hint="eastAsia"/>
          <w:kern w:val="0"/>
          <w:szCs w:val="21"/>
        </w:rPr>
        <w:t>：</w:t>
      </w:r>
      <w:r>
        <w:rPr>
          <w:rFonts w:hAnsi="宋体" w:cs="宋体"/>
          <w:kern w:val="0"/>
          <w:szCs w:val="21"/>
        </w:rPr>
        <w:t xml:space="preserve">1 </w:t>
      </w:r>
      <w:r>
        <w:rPr>
          <w:rFonts w:hAnsi="宋体" w:cs="宋体" w:hint="eastAsia"/>
          <w:kern w:val="0"/>
          <w:szCs w:val="21"/>
        </w:rPr>
        <w:t>水泥砂浆扫缝（沙子需</w:t>
      </w:r>
      <w:proofErr w:type="gramStart"/>
      <w:r>
        <w:rPr>
          <w:rFonts w:hAnsi="宋体" w:cs="宋体" w:hint="eastAsia"/>
          <w:kern w:val="0"/>
          <w:szCs w:val="21"/>
        </w:rPr>
        <w:t>经过砂网过筛</w:t>
      </w:r>
      <w:proofErr w:type="gramEnd"/>
      <w:r>
        <w:rPr>
          <w:rFonts w:hAnsi="宋体" w:cs="宋体" w:hint="eastAsia"/>
          <w:kern w:val="0"/>
          <w:szCs w:val="21"/>
        </w:rPr>
        <w:t>）。铺完一片，清洁一片，随即覆盖一层塑料薄膜进行养护，</w:t>
      </w:r>
      <w:r>
        <w:rPr>
          <w:rFonts w:hAnsi="宋体" w:cs="宋体"/>
          <w:kern w:val="0"/>
          <w:szCs w:val="21"/>
        </w:rPr>
        <w:t xml:space="preserve">3~5 </w:t>
      </w:r>
      <w:r>
        <w:rPr>
          <w:rFonts w:hAnsi="宋体" w:cs="宋体" w:hint="eastAsia"/>
          <w:kern w:val="0"/>
          <w:szCs w:val="21"/>
        </w:rPr>
        <w:t>天内不准上人踩踏，以确保装饰工程质量。</w:t>
      </w:r>
    </w:p>
    <w:p w:rsidR="009B0D3E" w:rsidRDefault="009B0D3E" w:rsidP="009B0D3E">
      <w:pPr>
        <w:rPr>
          <w:rFonts w:hAnsi="宋体" w:cs="宋体"/>
          <w:kern w:val="0"/>
          <w:szCs w:val="21"/>
        </w:rPr>
      </w:pPr>
      <w:r>
        <w:rPr>
          <w:rFonts w:hAnsi="宋体" w:cs="宋体" w:hint="eastAsia"/>
          <w:kern w:val="0"/>
          <w:szCs w:val="21"/>
        </w:rPr>
        <w:t>施工注意事项</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、铺装地砖前应注意剔选，凡外形歪斜、缺角、脱边、</w:t>
      </w:r>
      <w:proofErr w:type="gramStart"/>
      <w:r>
        <w:rPr>
          <w:rFonts w:hAnsi="宋体" w:cs="宋体" w:hint="eastAsia"/>
          <w:kern w:val="0"/>
          <w:szCs w:val="21"/>
        </w:rPr>
        <w:t>敲曲和</w:t>
      </w:r>
      <w:proofErr w:type="gramEnd"/>
      <w:r>
        <w:rPr>
          <w:rFonts w:hAnsi="宋体" w:cs="宋体" w:hint="eastAsia"/>
          <w:kern w:val="0"/>
          <w:szCs w:val="21"/>
        </w:rPr>
        <w:t>裂缝的不得使用。颜色和规格不一的应分类堆放；</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、注意事先预排，使得砖缝分配均匀。遇到突出的管线、支架等物体部位应用整</w:t>
      </w:r>
      <w:proofErr w:type="gramStart"/>
      <w:r>
        <w:rPr>
          <w:rFonts w:hAnsi="宋体" w:cs="宋体" w:hint="eastAsia"/>
          <w:kern w:val="0"/>
          <w:szCs w:val="21"/>
        </w:rPr>
        <w:t>砖套割</w:t>
      </w:r>
      <w:proofErr w:type="gramEnd"/>
      <w:r>
        <w:rPr>
          <w:rFonts w:hAnsi="宋体" w:cs="宋体" w:hint="eastAsia"/>
          <w:kern w:val="0"/>
          <w:szCs w:val="21"/>
        </w:rPr>
        <w:t>吻合，不能用碎瓷砖在、凑合使用；</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、为了防止空鼓和脱落，地面基层必须清理干净，泼水湿透；</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、浴厕间要求设置防水层，并采用高效防水涂料或行之有效的防水材料。材料必须要有出厂合格证明和相应的试验证明，在有防水要求的房间内的四周墙面上，防水层须高出楼地面</w:t>
      </w:r>
      <w:r>
        <w:rPr>
          <w:rFonts w:hAnsi="宋体" w:cs="宋体"/>
          <w:kern w:val="0"/>
          <w:szCs w:val="21"/>
        </w:rPr>
        <w:t xml:space="preserve">180mm </w:t>
      </w:r>
      <w:r>
        <w:rPr>
          <w:rFonts w:hAnsi="宋体" w:cs="宋体" w:hint="eastAsia"/>
          <w:kern w:val="0"/>
          <w:szCs w:val="21"/>
        </w:rPr>
        <w:t>以上；</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、浴厕间的楼地面标高应分别低于居室、走廊</w:t>
      </w:r>
      <w:r>
        <w:rPr>
          <w:rFonts w:hAnsi="宋体" w:cs="宋体"/>
          <w:kern w:val="0"/>
          <w:szCs w:val="21"/>
        </w:rPr>
        <w:t>20mm</w:t>
      </w:r>
      <w:r>
        <w:rPr>
          <w:rFonts w:hAnsi="宋体" w:cs="宋体" w:hint="eastAsia"/>
          <w:kern w:val="0"/>
          <w:szCs w:val="21"/>
        </w:rPr>
        <w:t>，大模板结构要采取措施，并注意卫生间的地漏标高设置和排水坡向，将流水方向引导到地漏，绝不允许反坡向倒流或积水现象出现。</w:t>
      </w:r>
    </w:p>
    <w:p w:rsidR="009B0D3E" w:rsidRDefault="009B0D3E" w:rsidP="009B0D3E">
      <w:pPr>
        <w:rPr>
          <w:rFonts w:hAnsi="宋体" w:cs="宋体"/>
          <w:kern w:val="0"/>
          <w:szCs w:val="21"/>
        </w:rPr>
      </w:pPr>
      <w:r>
        <w:rPr>
          <w:rFonts w:hAnsi="宋体" w:cs="宋体" w:hint="eastAsia"/>
          <w:kern w:val="0"/>
          <w:szCs w:val="21"/>
        </w:rPr>
        <w:t>三、地面石材</w:t>
      </w:r>
    </w:p>
    <w:p w:rsidR="009B0D3E" w:rsidRDefault="009B0D3E" w:rsidP="009B0D3E">
      <w:pPr>
        <w:rPr>
          <w:rFonts w:hAnsi="宋体" w:cs="宋体" w:hint="eastAsia"/>
          <w:kern w:val="0"/>
          <w:szCs w:val="21"/>
        </w:rPr>
      </w:pPr>
      <w:r>
        <w:rPr>
          <w:rFonts w:hAnsi="宋体" w:cs="宋体" w:hint="eastAsia"/>
          <w:kern w:val="0"/>
          <w:szCs w:val="21"/>
        </w:rPr>
        <w:t>工艺流程图：</w: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r>
        <w:rPr>
          <w:rFonts w:hAnsi="宋体" w:cs="宋体"/>
          <w:noProof/>
          <w:kern w:val="0"/>
          <w:szCs w:val="21"/>
        </w:rPr>
        <w:pict>
          <v:group id="_x0000_s1928" style="position:absolute;left:0;text-align:left;margin-left:-18pt;margin-top:-5.3pt;width:459pt;height:218.4pt;z-index:251683840" coordorigin="1797,6163" coordsize="9180,4368">
            <v:shape id="_x0000_s1929" type="#_x0000_t202" style="position:absolute;left:3417;top:6163;width:1080;height:468">
              <v:textbox>
                <w:txbxContent>
                  <w:p w:rsidR="009B0D3E" w:rsidRDefault="009B0D3E" w:rsidP="009B0D3E">
                    <w:pPr>
                      <w:jc w:val="center"/>
                      <w:rPr>
                        <w:rFonts w:hint="eastAsia"/>
                      </w:rPr>
                    </w:pPr>
                    <w:r>
                      <w:rPr>
                        <w:rFonts w:hint="eastAsia"/>
                      </w:rPr>
                      <w:t>清扫</w:t>
                    </w:r>
                  </w:p>
                </w:txbxContent>
              </v:textbox>
            </v:shape>
            <v:line id="_x0000_s1930" style="position:absolute" from="4137,6632" to="4137,6944">
              <v:stroke endarrow="block"/>
            </v:line>
            <v:line id="_x0000_s1931" style="position:absolute" from="2517,6319" to="3417,6319">
              <v:stroke endarrow="block"/>
            </v:line>
            <v:line id="_x0000_s1932" style="position:absolute" from="2517,6319" to="2517,6787"/>
            <v:shape id="_x0000_s1933" type="#_x0000_t202" style="position:absolute;left:1977;top:6787;width:1440;height:468">
              <v:textbox>
                <w:txbxContent>
                  <w:p w:rsidR="009B0D3E" w:rsidRDefault="009B0D3E" w:rsidP="009B0D3E">
                    <w:pPr>
                      <w:jc w:val="center"/>
                      <w:rPr>
                        <w:rFonts w:hint="eastAsia"/>
                      </w:rPr>
                    </w:pPr>
                    <w:r>
                      <w:rPr>
                        <w:rFonts w:hint="eastAsia"/>
                      </w:rPr>
                      <w:t>基层处理</w:t>
                    </w:r>
                  </w:p>
                </w:txbxContent>
              </v:textbox>
            </v:shape>
            <v:line id="_x0000_s1934" style="position:absolute" from="3417,7099" to="3777,7099">
              <v:stroke endarrow="block"/>
            </v:line>
            <v:shape id="_x0000_s1935" type="#_x0000_t202" style="position:absolute;left:3777;top:6943;width:1440;height:468">
              <v:textbox>
                <w:txbxContent>
                  <w:p w:rsidR="009B0D3E" w:rsidRDefault="009B0D3E" w:rsidP="009B0D3E">
                    <w:pPr>
                      <w:autoSpaceDE w:val="0"/>
                      <w:autoSpaceDN w:val="0"/>
                      <w:adjustRightInd w:val="0"/>
                      <w:jc w:val="center"/>
                      <w:rPr>
                        <w:rFonts w:cs="宋体"/>
                        <w:kern w:val="0"/>
                        <w:sz w:val="20"/>
                        <w:szCs w:val="20"/>
                      </w:rPr>
                    </w:pPr>
                    <w:r>
                      <w:rPr>
                        <w:rFonts w:cs="宋体" w:hint="eastAsia"/>
                        <w:kern w:val="0"/>
                        <w:szCs w:val="21"/>
                      </w:rPr>
                      <w:t>套方</w:t>
                    </w:r>
                  </w:p>
                  <w:p w:rsidR="009B0D3E" w:rsidRDefault="009B0D3E" w:rsidP="009B0D3E">
                    <w:pPr>
                      <w:jc w:val="center"/>
                    </w:pPr>
                  </w:p>
                </w:txbxContent>
              </v:textbox>
            </v:shape>
            <v:line id="_x0000_s1936" style="position:absolute" from="5217,7099" to="5577,7099">
              <v:stroke endarrow="block"/>
            </v:line>
            <v:shape id="_x0000_s1937" type="#_x0000_t202" style="position:absolute;left:5577;top:6943;width:1440;height:468">
              <v:textbox>
                <w:txbxContent>
                  <w:p w:rsidR="009B0D3E" w:rsidRDefault="009B0D3E" w:rsidP="009B0D3E">
                    <w:pPr>
                      <w:autoSpaceDE w:val="0"/>
                      <w:autoSpaceDN w:val="0"/>
                      <w:adjustRightInd w:val="0"/>
                      <w:jc w:val="left"/>
                    </w:pPr>
                    <w:proofErr w:type="gramStart"/>
                    <w:r>
                      <w:rPr>
                        <w:rFonts w:cs="宋体" w:hint="eastAsia"/>
                        <w:kern w:val="0"/>
                        <w:szCs w:val="21"/>
                      </w:rPr>
                      <w:t>弹画控制</w:t>
                    </w:r>
                    <w:proofErr w:type="gramEnd"/>
                    <w:r>
                      <w:rPr>
                        <w:rFonts w:cs="宋体" w:hint="eastAsia"/>
                        <w:kern w:val="0"/>
                        <w:szCs w:val="21"/>
                      </w:rPr>
                      <w:t>线</w:t>
                    </w:r>
                  </w:p>
                </w:txbxContent>
              </v:textbox>
            </v:shape>
            <v:line id="_x0000_s1938" style="position:absolute" from="7017,7099" to="7377,7099">
              <v:stroke endarrow="block"/>
            </v:line>
            <v:shape id="_x0000_s1939" type="#_x0000_t202" style="position:absolute;left:7377;top:6943;width:1440;height:468">
              <v:textbox>
                <w:txbxContent>
                  <w:p w:rsidR="009B0D3E" w:rsidRDefault="009B0D3E" w:rsidP="009B0D3E">
                    <w:pPr>
                      <w:autoSpaceDE w:val="0"/>
                      <w:autoSpaceDN w:val="0"/>
                      <w:adjustRightInd w:val="0"/>
                      <w:jc w:val="left"/>
                      <w:rPr>
                        <w:rFonts w:cs="宋体"/>
                        <w:kern w:val="0"/>
                        <w:sz w:val="20"/>
                        <w:szCs w:val="20"/>
                      </w:rPr>
                    </w:pPr>
                    <w:r>
                      <w:rPr>
                        <w:rFonts w:cs="宋体" w:hint="eastAsia"/>
                        <w:kern w:val="0"/>
                        <w:szCs w:val="21"/>
                      </w:rPr>
                      <w:t>板块预排</w:t>
                    </w:r>
                  </w:p>
                  <w:p w:rsidR="009B0D3E" w:rsidRDefault="009B0D3E" w:rsidP="009B0D3E"/>
                </w:txbxContent>
              </v:textbox>
            </v:shape>
            <v:line id="_x0000_s1940" style="position:absolute;flip:y" from="7917,6476" to="7917,6944"/>
            <v:line id="_x0000_s1941" style="position:absolute" from="7917,6475" to="8997,6475">
              <v:stroke endarrow="block"/>
            </v:line>
            <v:shape id="_x0000_s1942" type="#_x0000_t202" style="position:absolute;left:8997;top:6319;width:1440;height:468">
              <v:textbox>
                <w:txbxContent>
                  <w:p w:rsidR="009B0D3E" w:rsidRDefault="009B0D3E" w:rsidP="009B0D3E">
                    <w:pPr>
                      <w:autoSpaceDE w:val="0"/>
                      <w:autoSpaceDN w:val="0"/>
                      <w:adjustRightInd w:val="0"/>
                      <w:jc w:val="left"/>
                      <w:rPr>
                        <w:rFonts w:cs="宋体"/>
                        <w:kern w:val="0"/>
                        <w:sz w:val="20"/>
                        <w:szCs w:val="20"/>
                      </w:rPr>
                    </w:pPr>
                    <w:r>
                      <w:rPr>
                        <w:rFonts w:cs="宋体" w:hint="eastAsia"/>
                        <w:kern w:val="0"/>
                        <w:szCs w:val="21"/>
                      </w:rPr>
                      <w:t>预排验收</w:t>
                    </w:r>
                  </w:p>
                  <w:p w:rsidR="009B0D3E" w:rsidRDefault="009B0D3E" w:rsidP="009B0D3E"/>
                </w:txbxContent>
              </v:textbox>
            </v:shape>
            <v:line id="_x0000_s1943" style="position:absolute" from="9717,6788" to="9717,7100">
              <v:stroke endarrow="block"/>
            </v:line>
            <v:shape id="_x0000_s1944" type="#_x0000_t202" style="position:absolute;left:8997;top:7099;width:1980;height:468">
              <v:textbox>
                <w:txbxContent>
                  <w:p w:rsidR="009B0D3E" w:rsidRDefault="009B0D3E" w:rsidP="009B0D3E">
                    <w:pPr>
                      <w:autoSpaceDE w:val="0"/>
                      <w:autoSpaceDN w:val="0"/>
                      <w:adjustRightInd w:val="0"/>
                      <w:jc w:val="center"/>
                      <w:rPr>
                        <w:rFonts w:cs="宋体"/>
                        <w:kern w:val="0"/>
                        <w:sz w:val="20"/>
                        <w:szCs w:val="20"/>
                      </w:rPr>
                    </w:pPr>
                    <w:proofErr w:type="gramStart"/>
                    <w:r>
                      <w:rPr>
                        <w:rFonts w:cs="宋体" w:hint="eastAsia"/>
                        <w:kern w:val="0"/>
                        <w:szCs w:val="21"/>
                      </w:rPr>
                      <w:t>淋</w:t>
                    </w:r>
                    <w:proofErr w:type="gramEnd"/>
                    <w:r>
                      <w:rPr>
                        <w:rFonts w:cs="宋体" w:hint="eastAsia"/>
                        <w:kern w:val="0"/>
                        <w:szCs w:val="21"/>
                      </w:rPr>
                      <w:t>水泥浆作业</w:t>
                    </w:r>
                  </w:p>
                  <w:p w:rsidR="009B0D3E" w:rsidRDefault="009B0D3E" w:rsidP="009B0D3E">
                    <w:pPr>
                      <w:jc w:val="center"/>
                    </w:pPr>
                  </w:p>
                </w:txbxContent>
              </v:textbox>
            </v:shape>
            <v:line id="_x0000_s1945" style="position:absolute" from="9717,7568" to="9717,7880">
              <v:stroke endarrow="block"/>
            </v:line>
            <v:shape id="_x0000_s1946" type="#_x0000_t202" style="position:absolute;left:8997;top:7879;width:1980;height:468">
              <v:textbox style="mso-next-textbox:#_x0000_s1946">
                <w:txbxContent>
                  <w:p w:rsidR="009B0D3E" w:rsidRDefault="009B0D3E" w:rsidP="009B0D3E">
                    <w:pPr>
                      <w:autoSpaceDE w:val="0"/>
                      <w:autoSpaceDN w:val="0"/>
                      <w:adjustRightInd w:val="0"/>
                      <w:jc w:val="left"/>
                      <w:rPr>
                        <w:rFonts w:cs="宋体"/>
                        <w:kern w:val="0"/>
                        <w:sz w:val="20"/>
                        <w:szCs w:val="20"/>
                      </w:rPr>
                    </w:pPr>
                    <w:proofErr w:type="gramStart"/>
                    <w:r>
                      <w:rPr>
                        <w:rFonts w:cs="宋体" w:hint="eastAsia"/>
                        <w:kern w:val="0"/>
                        <w:szCs w:val="21"/>
                      </w:rPr>
                      <w:t>铺干硬性</w:t>
                    </w:r>
                    <w:proofErr w:type="gramEnd"/>
                    <w:r>
                      <w:rPr>
                        <w:rFonts w:cs="宋体" w:hint="eastAsia"/>
                        <w:kern w:val="0"/>
                        <w:szCs w:val="21"/>
                      </w:rPr>
                      <w:t>水泥砂浆</w:t>
                    </w:r>
                  </w:p>
                  <w:p w:rsidR="009B0D3E" w:rsidRDefault="009B0D3E" w:rsidP="009B0D3E">
                    <w:pPr>
                      <w:jc w:val="center"/>
                    </w:pPr>
                  </w:p>
                </w:txbxContent>
              </v:textbox>
            </v:shape>
            <v:line id="_x0000_s1947" style="position:absolute;flip:x" from="8277,8191" to="8997,8191">
              <v:stroke endarrow="block"/>
            </v:line>
            <v:shape id="_x0000_s1948" type="#_x0000_t202" style="position:absolute;left:5577;top:8035;width:2700;height:468">
              <v:textbox style="mso-next-textbox:#_x0000_s1948">
                <w:txbxContent>
                  <w:p w:rsidR="009B0D3E" w:rsidRDefault="009B0D3E" w:rsidP="009B0D3E">
                    <w:pPr>
                      <w:autoSpaceDE w:val="0"/>
                      <w:autoSpaceDN w:val="0"/>
                      <w:adjustRightInd w:val="0"/>
                      <w:jc w:val="left"/>
                      <w:rPr>
                        <w:rFonts w:cs="宋体"/>
                        <w:kern w:val="0"/>
                        <w:sz w:val="20"/>
                        <w:szCs w:val="20"/>
                      </w:rPr>
                    </w:pPr>
                    <w:proofErr w:type="gramStart"/>
                    <w:r>
                      <w:rPr>
                        <w:rFonts w:cs="宋体" w:hint="eastAsia"/>
                        <w:kern w:val="0"/>
                        <w:szCs w:val="21"/>
                      </w:rPr>
                      <w:t>沿控制线铺第</w:t>
                    </w:r>
                    <w:proofErr w:type="gramEnd"/>
                    <w:r>
                      <w:rPr>
                        <w:rFonts w:cs="宋体" w:hint="eastAsia"/>
                        <w:kern w:val="0"/>
                        <w:szCs w:val="21"/>
                      </w:rPr>
                      <w:t>一行石材</w:t>
                    </w:r>
                  </w:p>
                  <w:p w:rsidR="009B0D3E" w:rsidRDefault="009B0D3E" w:rsidP="009B0D3E">
                    <w:pPr>
                      <w:jc w:val="center"/>
                    </w:pPr>
                  </w:p>
                </w:txbxContent>
              </v:textbox>
            </v:shape>
            <v:line id="_x0000_s1949" style="position:absolute;flip:x" from="5217,8191" to="5577,8191">
              <v:stroke endarrow="block"/>
            </v:line>
            <v:shape id="_x0000_s1950" type="#_x0000_t202" style="position:absolute;left:1797;top:7879;width:3420;height:780">
              <v:textbox style="mso-next-textbox:#_x0000_s1950">
                <w:txbxContent>
                  <w:p w:rsidR="009B0D3E" w:rsidRDefault="009B0D3E" w:rsidP="009B0D3E">
                    <w:pPr>
                      <w:autoSpaceDE w:val="0"/>
                      <w:autoSpaceDN w:val="0"/>
                      <w:adjustRightInd w:val="0"/>
                      <w:jc w:val="left"/>
                      <w:rPr>
                        <w:rFonts w:cs="宋体"/>
                        <w:kern w:val="0"/>
                        <w:szCs w:val="21"/>
                      </w:rPr>
                    </w:pPr>
                    <w:proofErr w:type="gramStart"/>
                    <w:r>
                      <w:rPr>
                        <w:rFonts w:cs="宋体" w:hint="eastAsia"/>
                        <w:kern w:val="0"/>
                        <w:szCs w:val="21"/>
                      </w:rPr>
                      <w:t>沿控制线铺</w:t>
                    </w:r>
                    <w:proofErr w:type="gramEnd"/>
                    <w:r>
                      <w:rPr>
                        <w:rFonts w:cs="宋体" w:hint="eastAsia"/>
                        <w:kern w:val="0"/>
                        <w:szCs w:val="21"/>
                      </w:rPr>
                      <w:t>第一列石材（与第二</w:t>
                    </w:r>
                  </w:p>
                  <w:p w:rsidR="009B0D3E" w:rsidRDefault="009B0D3E" w:rsidP="009B0D3E">
                    <w:pPr>
                      <w:autoSpaceDE w:val="0"/>
                      <w:autoSpaceDN w:val="0"/>
                      <w:adjustRightInd w:val="0"/>
                      <w:jc w:val="center"/>
                    </w:pPr>
                    <w:r>
                      <w:rPr>
                        <w:rFonts w:cs="宋体" w:hint="eastAsia"/>
                        <w:kern w:val="0"/>
                        <w:szCs w:val="21"/>
                      </w:rPr>
                      <w:t>行成</w:t>
                    </w:r>
                    <w:r>
                      <w:rPr>
                        <w:rFonts w:ascii="TimesNewRoman" w:hAnsi="TimesNewRoman" w:cs="TimesNewRoman"/>
                        <w:kern w:val="0"/>
                        <w:szCs w:val="21"/>
                      </w:rPr>
                      <w:t>90</w:t>
                    </w:r>
                    <w:r>
                      <w:rPr>
                        <w:rFonts w:cs="宋体" w:hint="eastAsia"/>
                        <w:kern w:val="0"/>
                        <w:szCs w:val="21"/>
                      </w:rPr>
                      <w:t>°</w:t>
                    </w:r>
                    <w:r>
                      <w:rPr>
                        <w:rFonts w:cs="宋体"/>
                        <w:kern w:val="0"/>
                        <w:szCs w:val="21"/>
                      </w:rPr>
                      <w:t xml:space="preserve"> </w:t>
                    </w:r>
                    <w:r>
                      <w:rPr>
                        <w:rFonts w:cs="宋体" w:hint="eastAsia"/>
                        <w:kern w:val="0"/>
                        <w:szCs w:val="21"/>
                      </w:rPr>
                      <w:t>交角）</w:t>
                    </w:r>
                  </w:p>
                </w:txbxContent>
              </v:textbox>
            </v:shape>
            <v:line id="_x0000_s1951" style="position:absolute" from="3237,8659" to="3237,9127">
              <v:stroke endarrow="block"/>
            </v:line>
            <v:shape id="_x0000_s1952" type="#_x0000_t202" style="position:absolute;left:1797;top:9127;width:2700;height:468">
              <v:textbox style="mso-next-textbox:#_x0000_s1952">
                <w:txbxContent>
                  <w:p w:rsidR="009B0D3E" w:rsidRDefault="009B0D3E" w:rsidP="009B0D3E">
                    <w:pPr>
                      <w:autoSpaceDE w:val="0"/>
                      <w:autoSpaceDN w:val="0"/>
                      <w:adjustRightInd w:val="0"/>
                      <w:jc w:val="center"/>
                      <w:rPr>
                        <w:rFonts w:cs="宋体"/>
                        <w:kern w:val="0"/>
                        <w:sz w:val="20"/>
                        <w:szCs w:val="20"/>
                      </w:rPr>
                    </w:pPr>
                    <w:proofErr w:type="gramStart"/>
                    <w:r>
                      <w:rPr>
                        <w:rFonts w:cs="宋体" w:hint="eastAsia"/>
                        <w:kern w:val="0"/>
                        <w:szCs w:val="21"/>
                      </w:rPr>
                      <w:t>铺干硬性</w:t>
                    </w:r>
                    <w:proofErr w:type="gramEnd"/>
                    <w:r>
                      <w:rPr>
                        <w:rFonts w:cs="宋体" w:hint="eastAsia"/>
                        <w:kern w:val="0"/>
                        <w:szCs w:val="21"/>
                      </w:rPr>
                      <w:t>水泥砂浆</w:t>
                    </w:r>
                  </w:p>
                  <w:p w:rsidR="009B0D3E" w:rsidRDefault="009B0D3E" w:rsidP="009B0D3E"/>
                </w:txbxContent>
              </v:textbox>
            </v:shape>
            <v:line id="_x0000_s1953" style="position:absolute" from="4497,9284" to="4857,9284">
              <v:stroke endarrow="block"/>
            </v:line>
            <v:shape id="_x0000_s1954" type="#_x0000_t202" style="position:absolute;left:4857;top:9127;width:2700;height:468">
              <v:textbox style="mso-next-textbox:#_x0000_s1954">
                <w:txbxContent>
                  <w:p w:rsidR="009B0D3E" w:rsidRDefault="009B0D3E" w:rsidP="009B0D3E">
                    <w:pPr>
                      <w:autoSpaceDE w:val="0"/>
                      <w:autoSpaceDN w:val="0"/>
                      <w:adjustRightInd w:val="0"/>
                      <w:jc w:val="center"/>
                      <w:rPr>
                        <w:rFonts w:cs="宋体"/>
                        <w:kern w:val="0"/>
                        <w:sz w:val="20"/>
                        <w:szCs w:val="20"/>
                      </w:rPr>
                    </w:pPr>
                    <w:proofErr w:type="gramStart"/>
                    <w:r>
                      <w:rPr>
                        <w:rFonts w:cs="宋体" w:hint="eastAsia"/>
                        <w:kern w:val="0"/>
                        <w:szCs w:val="21"/>
                      </w:rPr>
                      <w:t>填铺其它列行</w:t>
                    </w:r>
                    <w:proofErr w:type="gramEnd"/>
                    <w:r>
                      <w:rPr>
                        <w:rFonts w:cs="宋体" w:hint="eastAsia"/>
                        <w:kern w:val="0"/>
                        <w:szCs w:val="21"/>
                      </w:rPr>
                      <w:t>石材</w:t>
                    </w:r>
                  </w:p>
                  <w:p w:rsidR="009B0D3E" w:rsidRDefault="009B0D3E" w:rsidP="009B0D3E">
                    <w:pPr>
                      <w:jc w:val="center"/>
                    </w:pPr>
                  </w:p>
                </w:txbxContent>
              </v:textbox>
            </v:shape>
            <v:line id="_x0000_s1955" style="position:absolute" from="7557,9284" to="7917,9284">
              <v:stroke endarrow="block"/>
            </v:line>
            <v:shape id="_x0000_s1956" type="#_x0000_t202" style="position:absolute;left:7917;top:9127;width:2700;height:468">
              <v:textbox style="mso-next-textbox:#_x0000_s1956">
                <w:txbxContent>
                  <w:p w:rsidR="009B0D3E" w:rsidRDefault="009B0D3E" w:rsidP="009B0D3E">
                    <w:pPr>
                      <w:autoSpaceDE w:val="0"/>
                      <w:autoSpaceDN w:val="0"/>
                      <w:adjustRightInd w:val="0"/>
                      <w:jc w:val="center"/>
                      <w:rPr>
                        <w:rFonts w:cs="宋体"/>
                        <w:kern w:val="0"/>
                        <w:sz w:val="20"/>
                        <w:szCs w:val="20"/>
                      </w:rPr>
                    </w:pPr>
                    <w:proofErr w:type="gramStart"/>
                    <w:r>
                      <w:rPr>
                        <w:rFonts w:cs="宋体" w:hint="eastAsia"/>
                        <w:kern w:val="0"/>
                        <w:szCs w:val="21"/>
                      </w:rPr>
                      <w:t>铺波打</w:t>
                    </w:r>
                    <w:proofErr w:type="gramEnd"/>
                    <w:r>
                      <w:rPr>
                        <w:rFonts w:cs="宋体" w:hint="eastAsia"/>
                        <w:kern w:val="0"/>
                        <w:szCs w:val="21"/>
                      </w:rPr>
                      <w:t>线圈边石材</w:t>
                    </w:r>
                  </w:p>
                  <w:p w:rsidR="009B0D3E" w:rsidRDefault="009B0D3E" w:rsidP="009B0D3E">
                    <w:pPr>
                      <w:jc w:val="center"/>
                    </w:pPr>
                  </w:p>
                </w:txbxContent>
              </v:textbox>
            </v:shape>
            <v:line id="_x0000_s1957" style="position:absolute" from="3237,9595" to="3237,10063">
              <v:stroke endarrow="block"/>
            </v:line>
            <v:shape id="_x0000_s1958" type="#_x0000_t202" style="position:absolute;left:1797;top:10063;width:2700;height:468">
              <v:textbox style="mso-next-textbox:#_x0000_s1958">
                <w:txbxContent>
                  <w:p w:rsidR="009B0D3E" w:rsidRDefault="009B0D3E" w:rsidP="009B0D3E">
                    <w:pPr>
                      <w:autoSpaceDE w:val="0"/>
                      <w:autoSpaceDN w:val="0"/>
                      <w:adjustRightInd w:val="0"/>
                      <w:jc w:val="center"/>
                      <w:rPr>
                        <w:rFonts w:cs="宋体"/>
                        <w:kern w:val="0"/>
                        <w:sz w:val="20"/>
                        <w:szCs w:val="20"/>
                      </w:rPr>
                    </w:pPr>
                    <w:r>
                      <w:rPr>
                        <w:rFonts w:cs="宋体" w:hint="eastAsia"/>
                        <w:kern w:val="0"/>
                        <w:szCs w:val="21"/>
                      </w:rPr>
                      <w:t>大面石材验收</w:t>
                    </w:r>
                  </w:p>
                  <w:p w:rsidR="009B0D3E" w:rsidRDefault="009B0D3E" w:rsidP="009B0D3E"/>
                </w:txbxContent>
              </v:textbox>
            </v:shape>
            <v:line id="_x0000_s1959" style="position:absolute" from="4497,10219" to="5397,10219"/>
            <v:line id="_x0000_s1960" style="position:absolute;flip:y" from="5397,9595" to="5397,10219">
              <v:stroke endarrow="block"/>
            </v:line>
            <v:shape id="_x0000_s1961" type="#_x0000_t202" style="position:absolute;left:6117;top:10063;width:1440;height:468">
              <v:textbox>
                <w:txbxContent>
                  <w:p w:rsidR="009B0D3E" w:rsidRDefault="009B0D3E" w:rsidP="009B0D3E">
                    <w:pPr>
                      <w:jc w:val="center"/>
                      <w:rPr>
                        <w:rFonts w:hint="eastAsia"/>
                      </w:rPr>
                    </w:pPr>
                    <w:r>
                      <w:rPr>
                        <w:rFonts w:hint="eastAsia"/>
                      </w:rPr>
                      <w:t>验收</w:t>
                    </w:r>
                  </w:p>
                </w:txbxContent>
              </v:textbox>
            </v:shape>
            <v:line id="_x0000_s1962" style="position:absolute;flip:x" from="7557,10219" to="8277,10219">
              <v:stroke endarrow="block"/>
            </v:line>
            <v:shape id="_x0000_s1963" type="#_x0000_t202" style="position:absolute;left:8277;top:10063;width:1440;height:468">
              <v:textbox>
                <w:txbxContent>
                  <w:p w:rsidR="009B0D3E" w:rsidRDefault="009B0D3E" w:rsidP="009B0D3E">
                    <w:pPr>
                      <w:jc w:val="center"/>
                      <w:rPr>
                        <w:rFonts w:hint="eastAsia"/>
                      </w:rPr>
                    </w:pPr>
                    <w:r>
                      <w:rPr>
                        <w:rFonts w:hint="eastAsia"/>
                      </w:rPr>
                      <w:t>打蜡</w:t>
                    </w:r>
                  </w:p>
                </w:txbxContent>
              </v:textbox>
            </v:shape>
            <v:line id="_x0000_s1964" style="position:absolute" from="8997,9595" to="8997,10063">
              <v:stroke endarrow="block"/>
            </v:line>
            <w10:anchorlock/>
          </v:group>
        </w:pic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、操作要点：</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）基层处理工作包括楼面</w:t>
      </w:r>
      <w:proofErr w:type="gramStart"/>
      <w:r>
        <w:rPr>
          <w:rFonts w:hAnsi="宋体" w:cs="宋体" w:hint="eastAsia"/>
          <w:kern w:val="0"/>
          <w:szCs w:val="21"/>
        </w:rPr>
        <w:t>落地面铲净</w:t>
      </w:r>
      <w:proofErr w:type="gramEnd"/>
      <w:r>
        <w:rPr>
          <w:rFonts w:hAnsi="宋体" w:cs="宋体" w:hint="eastAsia"/>
          <w:kern w:val="0"/>
          <w:szCs w:val="21"/>
        </w:rPr>
        <w:t>、清扫及楼面标高的复核处理等，其重点是楼面标高的整体复核，施工中采用由楼梯口、电梯口、大门口等处为标高控制点，弹出</w:t>
      </w:r>
      <w:r>
        <w:rPr>
          <w:rFonts w:hAnsi="宋体" w:cs="宋体"/>
          <w:kern w:val="0"/>
          <w:szCs w:val="21"/>
        </w:rPr>
        <w:t xml:space="preserve">50 </w:t>
      </w:r>
      <w:r>
        <w:rPr>
          <w:rFonts w:hAnsi="宋体" w:cs="宋体" w:hint="eastAsia"/>
          <w:kern w:val="0"/>
          <w:szCs w:val="21"/>
        </w:rPr>
        <w:t>线进行标高控制的方法，对局部超出标高位置的混凝土采用剔除到位的办法。</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）室内房间</w:t>
      </w:r>
      <w:proofErr w:type="gramStart"/>
      <w:r>
        <w:rPr>
          <w:rFonts w:hAnsi="宋体" w:cs="宋体" w:hint="eastAsia"/>
          <w:kern w:val="0"/>
          <w:szCs w:val="21"/>
        </w:rPr>
        <w:t>套方采用拉广</w:t>
      </w:r>
      <w:proofErr w:type="gramEnd"/>
      <w:r>
        <w:rPr>
          <w:rFonts w:hAnsi="宋体" w:cs="宋体" w:hint="eastAsia"/>
          <w:kern w:val="0"/>
          <w:szCs w:val="21"/>
        </w:rPr>
        <w:t>线的方法，着重复核</w:t>
      </w:r>
      <w:r>
        <w:rPr>
          <w:rFonts w:hAnsi="宋体" w:cs="宋体"/>
          <w:kern w:val="0"/>
          <w:szCs w:val="21"/>
        </w:rPr>
        <w:t xml:space="preserve">4 </w:t>
      </w:r>
      <w:r>
        <w:rPr>
          <w:rFonts w:hAnsi="宋体" w:cs="宋体" w:hint="eastAsia"/>
          <w:kern w:val="0"/>
          <w:szCs w:val="21"/>
        </w:rPr>
        <w:t>大角，误差调整后在房中弹出十字线进行控制。电梯</w:t>
      </w:r>
      <w:proofErr w:type="gramStart"/>
      <w:r>
        <w:rPr>
          <w:rFonts w:hAnsi="宋体" w:cs="宋体" w:hint="eastAsia"/>
          <w:kern w:val="0"/>
          <w:szCs w:val="21"/>
        </w:rPr>
        <w:t>厅内套方着重</w:t>
      </w:r>
      <w:proofErr w:type="gramEnd"/>
      <w:r>
        <w:rPr>
          <w:rFonts w:hAnsi="宋体" w:cs="宋体" w:hint="eastAsia"/>
          <w:kern w:val="0"/>
          <w:szCs w:val="21"/>
        </w:rPr>
        <w:t>复核阴阳角，误差调整后</w:t>
      </w:r>
      <w:proofErr w:type="gramStart"/>
      <w:r>
        <w:rPr>
          <w:rFonts w:hAnsi="宋体" w:cs="宋体" w:hint="eastAsia"/>
          <w:kern w:val="0"/>
          <w:szCs w:val="21"/>
        </w:rPr>
        <w:t>采用弹画走道</w:t>
      </w:r>
      <w:proofErr w:type="gramEnd"/>
      <w:r>
        <w:rPr>
          <w:rFonts w:hAnsi="宋体" w:cs="宋体" w:hint="eastAsia"/>
          <w:kern w:val="0"/>
          <w:szCs w:val="21"/>
        </w:rPr>
        <w:t>中线的办法进行控制。厅堂部分先由厅堂中线往两侧采取退步法铺设。由柱子的厅，应先铺设柱子与柱子之间的部分，</w:t>
      </w:r>
      <w:r>
        <w:rPr>
          <w:rFonts w:hAnsi="宋体" w:cs="宋体" w:hint="eastAsia"/>
          <w:kern w:val="0"/>
          <w:szCs w:val="21"/>
        </w:rPr>
        <w:lastRenderedPageBreak/>
        <w:t>然后向两边展开，最后收回。</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）以控制线为基准进行石材板块预排，控制板缝≤</w:t>
      </w:r>
      <w:r>
        <w:rPr>
          <w:rFonts w:hAnsi="宋体" w:cs="宋体"/>
          <w:kern w:val="0"/>
          <w:szCs w:val="21"/>
        </w:rPr>
        <w:t>0.5mm</w:t>
      </w:r>
      <w:r>
        <w:rPr>
          <w:rFonts w:hAnsi="宋体" w:cs="宋体" w:hint="eastAsia"/>
          <w:kern w:val="0"/>
          <w:szCs w:val="21"/>
        </w:rPr>
        <w:t>，相邻高差≤</w:t>
      </w:r>
      <w:r>
        <w:rPr>
          <w:rFonts w:hAnsi="宋体" w:cs="宋体"/>
          <w:kern w:val="0"/>
          <w:szCs w:val="21"/>
        </w:rPr>
        <w:t>0.3mm</w:t>
      </w:r>
      <w:r>
        <w:rPr>
          <w:rFonts w:hAnsi="宋体" w:cs="宋体" w:hint="eastAsia"/>
          <w:kern w:val="0"/>
          <w:szCs w:val="21"/>
        </w:rPr>
        <w:t>。</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）实际铺设时，首先进行基层清扫，淋水作业，基本干燥洁净后淋一遍水泥浆，然后铺</w:t>
      </w:r>
      <w:r>
        <w:rPr>
          <w:rFonts w:hAnsi="宋体" w:cs="宋体"/>
          <w:kern w:val="0"/>
          <w:szCs w:val="21"/>
        </w:rPr>
        <w:t>30</w:t>
      </w:r>
      <w:r>
        <w:rPr>
          <w:rFonts w:hAnsi="宋体" w:cs="宋体" w:hint="eastAsia"/>
          <w:kern w:val="0"/>
          <w:szCs w:val="21"/>
        </w:rPr>
        <w:t>～</w:t>
      </w:r>
      <w:r>
        <w:rPr>
          <w:rFonts w:hAnsi="宋体" w:cs="宋体"/>
          <w:kern w:val="0"/>
          <w:szCs w:val="21"/>
        </w:rPr>
        <w:t xml:space="preserve">50mm </w:t>
      </w:r>
      <w:r>
        <w:rPr>
          <w:rFonts w:hAnsi="宋体" w:cs="宋体" w:hint="eastAsia"/>
          <w:kern w:val="0"/>
          <w:szCs w:val="21"/>
        </w:rPr>
        <w:t>厚</w:t>
      </w:r>
      <w:r>
        <w:rPr>
          <w:rFonts w:hAnsi="宋体" w:cs="宋体"/>
          <w:kern w:val="0"/>
          <w:szCs w:val="21"/>
        </w:rPr>
        <w:t>1</w:t>
      </w:r>
      <w:r>
        <w:rPr>
          <w:rFonts w:hAnsi="宋体" w:cs="宋体" w:hint="eastAsia"/>
          <w:kern w:val="0"/>
          <w:szCs w:val="21"/>
        </w:rPr>
        <w:t>：</w:t>
      </w:r>
      <w:r>
        <w:rPr>
          <w:rFonts w:hAnsi="宋体" w:cs="宋体"/>
          <w:kern w:val="0"/>
          <w:szCs w:val="21"/>
        </w:rPr>
        <w:t xml:space="preserve">3 </w:t>
      </w:r>
      <w:r>
        <w:rPr>
          <w:rFonts w:hAnsi="宋体" w:cs="宋体" w:hint="eastAsia"/>
          <w:kern w:val="0"/>
          <w:szCs w:val="21"/>
        </w:rPr>
        <w:t>干硬性水泥砂浆，铺板采用砂浆初平→</w:t>
      </w:r>
      <w:proofErr w:type="gramStart"/>
      <w:r>
        <w:rPr>
          <w:rFonts w:hAnsi="宋体" w:cs="宋体" w:hint="eastAsia"/>
          <w:kern w:val="0"/>
          <w:szCs w:val="21"/>
        </w:rPr>
        <w:t>安板→敲实</w:t>
      </w:r>
      <w:proofErr w:type="gramEnd"/>
      <w:r>
        <w:rPr>
          <w:rFonts w:hAnsi="宋体" w:cs="宋体" w:hint="eastAsia"/>
          <w:kern w:val="0"/>
          <w:szCs w:val="21"/>
        </w:rPr>
        <w:t>→翻板→淋水泥浆→</w:t>
      </w:r>
      <w:proofErr w:type="gramStart"/>
      <w:r>
        <w:rPr>
          <w:rFonts w:hAnsi="宋体" w:cs="宋体" w:hint="eastAsia"/>
          <w:kern w:val="0"/>
          <w:szCs w:val="21"/>
        </w:rPr>
        <w:t>安板调敲实</w:t>
      </w:r>
      <w:proofErr w:type="gramEnd"/>
      <w:r>
        <w:rPr>
          <w:rFonts w:hAnsi="宋体" w:cs="宋体" w:hint="eastAsia"/>
          <w:kern w:val="0"/>
          <w:szCs w:val="21"/>
        </w:rPr>
        <w:t>是否空鼓等项目的检查，合格后方可铺安下一块板，当天铺设的板第二天应进行养护。</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）大面积板块铺完，且各项指标均能满足要求后，开始铺设波打线圈边石材，采用由控制线向两边铺设的流向施工。</w:t>
      </w:r>
    </w:p>
    <w:p w:rsidR="009B0D3E" w:rsidRDefault="009B0D3E" w:rsidP="009B0D3E">
      <w:pPr>
        <w:rPr>
          <w:rFonts w:hAnsi="宋体" w:cs="宋体"/>
          <w:kern w:val="0"/>
          <w:szCs w:val="21"/>
        </w:rPr>
      </w:pPr>
      <w:r>
        <w:rPr>
          <w:rFonts w:hAnsi="宋体" w:cs="宋体"/>
          <w:kern w:val="0"/>
          <w:szCs w:val="21"/>
        </w:rPr>
        <w:t>6</w:t>
      </w:r>
      <w:r>
        <w:rPr>
          <w:rFonts w:hAnsi="宋体" w:cs="宋体" w:hint="eastAsia"/>
          <w:kern w:val="0"/>
          <w:szCs w:val="21"/>
        </w:rPr>
        <w:t>）拼花石材施工前先在平铺层板上放</w:t>
      </w:r>
      <w:r>
        <w:rPr>
          <w:rFonts w:hAnsi="宋体" w:cs="宋体"/>
          <w:kern w:val="0"/>
          <w:szCs w:val="21"/>
        </w:rPr>
        <w:t>1</w:t>
      </w:r>
      <w:r>
        <w:rPr>
          <w:rFonts w:hAnsi="宋体" w:cs="宋体" w:hint="eastAsia"/>
          <w:kern w:val="0"/>
          <w:szCs w:val="21"/>
        </w:rPr>
        <w:t>：</w:t>
      </w:r>
      <w:r>
        <w:rPr>
          <w:rFonts w:hAnsi="宋体" w:cs="宋体"/>
          <w:kern w:val="0"/>
          <w:szCs w:val="21"/>
        </w:rPr>
        <w:t xml:space="preserve">1 </w:t>
      </w:r>
      <w:r>
        <w:rPr>
          <w:rFonts w:hAnsi="宋体" w:cs="宋体" w:hint="eastAsia"/>
          <w:kern w:val="0"/>
          <w:szCs w:val="21"/>
        </w:rPr>
        <w:t>大样，然后按大样把层板锯出样品，再把样品放在地面上拼装，认为满意后，再按样板加工石块，加工石块时要选择质</w:t>
      </w:r>
    </w:p>
    <w:p w:rsidR="009B0D3E" w:rsidRDefault="009B0D3E" w:rsidP="009B0D3E">
      <w:pPr>
        <w:rPr>
          <w:rFonts w:hAnsi="宋体" w:cs="宋体"/>
          <w:kern w:val="0"/>
          <w:szCs w:val="21"/>
        </w:rPr>
      </w:pPr>
      <w:r>
        <w:rPr>
          <w:rFonts w:hAnsi="宋体" w:cs="宋体" w:hint="eastAsia"/>
          <w:kern w:val="0"/>
          <w:szCs w:val="21"/>
        </w:rPr>
        <w:t>量好、无缺陷的石材加工，加工时严格按样板用</w:t>
      </w:r>
      <w:proofErr w:type="gramStart"/>
      <w:r>
        <w:rPr>
          <w:rFonts w:hAnsi="宋体" w:cs="宋体" w:hint="eastAsia"/>
          <w:kern w:val="0"/>
          <w:szCs w:val="21"/>
        </w:rPr>
        <w:t>手动云</w:t>
      </w:r>
      <w:proofErr w:type="gramEnd"/>
      <w:r>
        <w:rPr>
          <w:rFonts w:hAnsi="宋体" w:cs="宋体" w:hint="eastAsia"/>
          <w:kern w:val="0"/>
          <w:szCs w:val="21"/>
        </w:rPr>
        <w:t>石切割机切割，并用磨光机</w:t>
      </w:r>
    </w:p>
    <w:p w:rsidR="009B0D3E" w:rsidRDefault="009B0D3E" w:rsidP="009B0D3E">
      <w:pPr>
        <w:rPr>
          <w:rFonts w:hAnsi="宋体" w:cs="宋体"/>
          <w:kern w:val="0"/>
          <w:szCs w:val="21"/>
        </w:rPr>
      </w:pPr>
      <w:r>
        <w:rPr>
          <w:rFonts w:hAnsi="宋体" w:cs="宋体" w:hint="eastAsia"/>
          <w:kern w:val="0"/>
          <w:szCs w:val="21"/>
        </w:rPr>
        <w:t>磨光切割面。切割后进行实拼，合格后再运至现场铺贴。</w:t>
      </w:r>
    </w:p>
    <w:p w:rsidR="009B0D3E" w:rsidRDefault="009B0D3E" w:rsidP="009B0D3E">
      <w:pPr>
        <w:rPr>
          <w:rFonts w:hAnsi="宋体" w:cs="宋体"/>
          <w:kern w:val="0"/>
          <w:szCs w:val="21"/>
        </w:rPr>
      </w:pPr>
      <w:r>
        <w:rPr>
          <w:rFonts w:hAnsi="宋体" w:cs="宋体"/>
          <w:kern w:val="0"/>
          <w:szCs w:val="21"/>
        </w:rPr>
        <w:t>7</w:t>
      </w:r>
      <w:r>
        <w:rPr>
          <w:rFonts w:hAnsi="宋体" w:cs="宋体" w:hint="eastAsia"/>
          <w:kern w:val="0"/>
          <w:szCs w:val="21"/>
        </w:rPr>
        <w:t>）施工完成后进行封闭、养护。</w:t>
      </w:r>
    </w:p>
    <w:p w:rsidR="009B0D3E" w:rsidRDefault="009B0D3E" w:rsidP="009B0D3E">
      <w:pPr>
        <w:rPr>
          <w:rFonts w:hAnsi="宋体" w:cs="宋体"/>
          <w:kern w:val="0"/>
          <w:szCs w:val="21"/>
        </w:rPr>
      </w:pPr>
      <w:r>
        <w:rPr>
          <w:rFonts w:hAnsi="宋体" w:cs="宋体"/>
          <w:kern w:val="0"/>
          <w:szCs w:val="21"/>
        </w:rPr>
        <w:t>8</w:t>
      </w:r>
      <w:r>
        <w:rPr>
          <w:rFonts w:hAnsi="宋体" w:cs="宋体" w:hint="eastAsia"/>
          <w:kern w:val="0"/>
          <w:szCs w:val="21"/>
        </w:rPr>
        <w:t>）验收标准见下表。</w:t>
      </w:r>
    </w:p>
    <w:p w:rsidR="009B0D3E" w:rsidRDefault="009B0D3E" w:rsidP="009B0D3E">
      <w:pPr>
        <w:rPr>
          <w:rFonts w:hAnsi="宋体" w:cs="宋体" w:hint="eastAsia"/>
          <w:kern w:val="0"/>
          <w:szCs w:val="21"/>
        </w:rPr>
      </w:pPr>
      <w:r>
        <w:rPr>
          <w:rFonts w:hAnsi="宋体" w:cs="宋体" w:hint="eastAsia"/>
          <w:kern w:val="0"/>
          <w:szCs w:val="21"/>
        </w:rPr>
        <w:t>板块楼地面面层的允许偏差和检验方法</w:t>
      </w:r>
    </w:p>
    <w:tbl>
      <w:tblPr>
        <w:tblW w:w="8804" w:type="dxa"/>
        <w:tblBorders>
          <w:top w:val="nil"/>
          <w:left w:val="nil"/>
          <w:bottom w:val="nil"/>
          <w:right w:val="nil"/>
        </w:tblBorders>
        <w:tblLayout w:type="fixed"/>
        <w:tblLook w:val="0000"/>
      </w:tblPr>
      <w:tblGrid>
        <w:gridCol w:w="648"/>
        <w:gridCol w:w="517"/>
        <w:gridCol w:w="236"/>
        <w:gridCol w:w="711"/>
        <w:gridCol w:w="516"/>
        <w:gridCol w:w="540"/>
        <w:gridCol w:w="720"/>
        <w:gridCol w:w="748"/>
        <w:gridCol w:w="512"/>
        <w:gridCol w:w="652"/>
        <w:gridCol w:w="695"/>
        <w:gridCol w:w="711"/>
        <w:gridCol w:w="1598"/>
      </w:tblGrid>
      <w:tr w:rsidR="009B0D3E" w:rsidTr="00884A1D">
        <w:tblPrEx>
          <w:tblCellMar>
            <w:top w:w="0" w:type="dxa"/>
            <w:bottom w:w="0" w:type="dxa"/>
          </w:tblCellMar>
        </w:tblPrEx>
        <w:trPr>
          <w:trHeight w:val="518"/>
        </w:trPr>
        <w:tc>
          <w:tcPr>
            <w:tcW w:w="648" w:type="dxa"/>
            <w:tcBorders>
              <w:top w:val="single" w:sz="6" w:space="0" w:color="000000"/>
              <w:left w:val="single" w:sz="6" w:space="0" w:color="000000"/>
              <w:right w:val="single" w:sz="6" w:space="0" w:color="000000"/>
            </w:tcBorders>
            <w:vAlign w:val="center"/>
          </w:tcPr>
          <w:p w:rsidR="009B0D3E" w:rsidRDefault="009B0D3E" w:rsidP="00884A1D">
            <w:pPr>
              <w:rPr>
                <w:rFonts w:hAnsi="宋体" w:hint="eastAsia"/>
                <w:kern w:val="0"/>
                <w:szCs w:val="21"/>
              </w:rPr>
            </w:pPr>
            <w:r>
              <w:rPr>
                <w:rFonts w:hAnsi="宋体" w:hint="eastAsia"/>
                <w:kern w:val="0"/>
                <w:szCs w:val="21"/>
              </w:rPr>
              <w:t>项次</w:t>
            </w:r>
          </w:p>
        </w:tc>
        <w:tc>
          <w:tcPr>
            <w:tcW w:w="517" w:type="dxa"/>
            <w:tcBorders>
              <w:top w:val="single" w:sz="6" w:space="0" w:color="000000"/>
              <w:left w:val="single" w:sz="6" w:space="0" w:color="000000"/>
            </w:tcBorders>
            <w:vAlign w:val="center"/>
          </w:tcPr>
          <w:p w:rsidR="009B0D3E" w:rsidRDefault="009B0D3E" w:rsidP="00884A1D">
            <w:pPr>
              <w:rPr>
                <w:rFonts w:hAnsi="宋体" w:hint="eastAsia"/>
                <w:kern w:val="0"/>
                <w:szCs w:val="21"/>
              </w:rPr>
            </w:pPr>
            <w:r>
              <w:rPr>
                <w:rFonts w:hAnsi="宋体" w:hint="eastAsia"/>
                <w:kern w:val="0"/>
                <w:szCs w:val="21"/>
              </w:rPr>
              <w:t>项目</w:t>
            </w:r>
          </w:p>
        </w:tc>
        <w:tc>
          <w:tcPr>
            <w:tcW w:w="236" w:type="dxa"/>
            <w:tcBorders>
              <w:top w:val="single" w:sz="6" w:space="0" w:color="000000"/>
              <w:right w:val="single" w:sz="6" w:space="0" w:color="000000"/>
            </w:tcBorders>
            <w:vAlign w:val="center"/>
          </w:tcPr>
          <w:p w:rsidR="009B0D3E" w:rsidRDefault="009B0D3E" w:rsidP="00884A1D">
            <w:pPr>
              <w:rPr>
                <w:rFonts w:hAnsi="宋体"/>
                <w:kern w:val="0"/>
                <w:szCs w:val="21"/>
              </w:rPr>
            </w:pPr>
          </w:p>
        </w:tc>
        <w:tc>
          <w:tcPr>
            <w:tcW w:w="5805" w:type="dxa"/>
            <w:gridSpan w:val="9"/>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允许偏差（</w:t>
            </w:r>
            <w:r>
              <w:rPr>
                <w:rFonts w:hAnsi="宋体" w:cs="..ì."/>
                <w:kern w:val="0"/>
                <w:szCs w:val="21"/>
              </w:rPr>
              <w:t>mm</w:t>
            </w:r>
            <w:r>
              <w:rPr>
                <w:rFonts w:hAnsi="宋体" w:cs="..ì." w:hint="eastAsia"/>
                <w:kern w:val="0"/>
                <w:szCs w:val="21"/>
              </w:rPr>
              <w:t>）</w:t>
            </w:r>
          </w:p>
        </w:tc>
        <w:tc>
          <w:tcPr>
            <w:tcW w:w="1598" w:type="dxa"/>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248"/>
        </w:trPr>
        <w:tc>
          <w:tcPr>
            <w:tcW w:w="648" w:type="dxa"/>
            <w:vMerge w:val="restart"/>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517" w:type="dxa"/>
            <w:vMerge w:val="restart"/>
            <w:tcBorders>
              <w:left w:val="single" w:sz="6" w:space="0" w:color="000000"/>
            </w:tcBorders>
            <w:vAlign w:val="center"/>
          </w:tcPr>
          <w:p w:rsidR="009B0D3E" w:rsidRDefault="009B0D3E" w:rsidP="00884A1D">
            <w:pPr>
              <w:rPr>
                <w:rFonts w:hAnsi="宋体"/>
                <w:kern w:val="0"/>
                <w:szCs w:val="21"/>
              </w:rPr>
            </w:pPr>
          </w:p>
        </w:tc>
        <w:tc>
          <w:tcPr>
            <w:tcW w:w="236" w:type="dxa"/>
            <w:vMerge w:val="restart"/>
            <w:tcBorders>
              <w:right w:val="single" w:sz="6" w:space="0" w:color="000000"/>
            </w:tcBorders>
            <w:vAlign w:val="center"/>
          </w:tcPr>
          <w:p w:rsidR="009B0D3E" w:rsidRDefault="009B0D3E" w:rsidP="00884A1D">
            <w:pPr>
              <w:rPr>
                <w:rFonts w:hAnsi="宋体"/>
                <w:kern w:val="0"/>
                <w:szCs w:val="21"/>
              </w:rPr>
            </w:pPr>
          </w:p>
        </w:tc>
        <w:tc>
          <w:tcPr>
            <w:tcW w:w="1227" w:type="dxa"/>
            <w:gridSpan w:val="2"/>
            <w:tcBorders>
              <w:left w:val="single" w:sz="6" w:space="0" w:color="000000"/>
              <w:bottom w:val="single" w:sz="6" w:space="0" w:color="000000"/>
              <w:right w:val="single" w:sz="6" w:space="0" w:color="000000"/>
            </w:tcBorders>
            <w:vAlign w:val="center"/>
          </w:tcPr>
          <w:p w:rsidR="009B0D3E" w:rsidRDefault="009B0D3E" w:rsidP="00884A1D">
            <w:pPr>
              <w:rPr>
                <w:rFonts w:hAnsi="宋体" w:cs="宋体"/>
                <w:kern w:val="0"/>
                <w:szCs w:val="21"/>
              </w:rPr>
            </w:pPr>
            <w:r>
              <w:rPr>
                <w:rFonts w:hAnsi="宋体" w:cs="宋体" w:hint="eastAsia"/>
                <w:kern w:val="0"/>
                <w:szCs w:val="21"/>
              </w:rPr>
              <w:t>普通粘土</w:t>
            </w:r>
          </w:p>
          <w:p w:rsidR="009B0D3E" w:rsidRDefault="009B0D3E" w:rsidP="00884A1D">
            <w:pPr>
              <w:rPr>
                <w:rFonts w:hAnsi="宋体" w:cs="..ì."/>
                <w:kern w:val="0"/>
                <w:szCs w:val="21"/>
              </w:rPr>
            </w:pPr>
            <w:r>
              <w:rPr>
                <w:rFonts w:hAnsi="宋体" w:cs="宋体" w:hint="eastAsia"/>
                <w:kern w:val="0"/>
                <w:szCs w:val="21"/>
              </w:rPr>
              <w:t>砖</w:t>
            </w:r>
          </w:p>
        </w:tc>
        <w:tc>
          <w:tcPr>
            <w:tcW w:w="540" w:type="dxa"/>
            <w:vMerge w:val="restart"/>
            <w:tcBorders>
              <w:left w:val="single" w:sz="6" w:space="0" w:color="000000"/>
              <w:right w:val="single" w:sz="6" w:space="0" w:color="000000"/>
            </w:tcBorders>
            <w:vAlign w:val="center"/>
          </w:tcPr>
          <w:p w:rsidR="009B0D3E" w:rsidRDefault="009B0D3E" w:rsidP="00884A1D">
            <w:pPr>
              <w:rPr>
                <w:rFonts w:hAnsi="宋体" w:cs="宋体"/>
                <w:kern w:val="0"/>
                <w:szCs w:val="21"/>
              </w:rPr>
            </w:pPr>
            <w:r>
              <w:rPr>
                <w:rFonts w:hAnsi="宋体" w:cs="宋体" w:hint="eastAsia"/>
                <w:kern w:val="0"/>
                <w:szCs w:val="21"/>
              </w:rPr>
              <w:t>陶瓷</w:t>
            </w:r>
          </w:p>
          <w:p w:rsidR="009B0D3E" w:rsidRDefault="009B0D3E" w:rsidP="00884A1D">
            <w:pPr>
              <w:rPr>
                <w:rFonts w:hAnsi="宋体" w:cs="宋体"/>
                <w:kern w:val="0"/>
                <w:szCs w:val="21"/>
              </w:rPr>
            </w:pPr>
            <w:r>
              <w:rPr>
                <w:rFonts w:hAnsi="宋体" w:cs="宋体" w:hint="eastAsia"/>
                <w:kern w:val="0"/>
                <w:szCs w:val="21"/>
              </w:rPr>
              <w:t>锦砖</w:t>
            </w:r>
          </w:p>
          <w:p w:rsidR="009B0D3E" w:rsidRDefault="009B0D3E" w:rsidP="00884A1D">
            <w:pPr>
              <w:rPr>
                <w:rFonts w:hAnsi="宋体"/>
                <w:kern w:val="0"/>
                <w:szCs w:val="21"/>
              </w:rPr>
            </w:pPr>
          </w:p>
        </w:tc>
        <w:tc>
          <w:tcPr>
            <w:tcW w:w="720" w:type="dxa"/>
            <w:vMerge w:val="restart"/>
            <w:tcBorders>
              <w:left w:val="single" w:sz="6" w:space="0" w:color="000000"/>
              <w:right w:val="single" w:sz="6" w:space="0" w:color="000000"/>
            </w:tcBorders>
            <w:vAlign w:val="center"/>
          </w:tcPr>
          <w:p w:rsidR="009B0D3E" w:rsidRDefault="009B0D3E" w:rsidP="00884A1D">
            <w:pPr>
              <w:rPr>
                <w:rFonts w:hAnsi="宋体" w:cs="宋体"/>
                <w:kern w:val="0"/>
                <w:szCs w:val="21"/>
              </w:rPr>
            </w:pPr>
            <w:proofErr w:type="gramStart"/>
            <w:r>
              <w:rPr>
                <w:rFonts w:hAnsi="宋体" w:cs="宋体" w:hint="eastAsia"/>
                <w:kern w:val="0"/>
                <w:szCs w:val="21"/>
              </w:rPr>
              <w:t>缸</w:t>
            </w:r>
            <w:proofErr w:type="gramEnd"/>
          </w:p>
          <w:p w:rsidR="009B0D3E" w:rsidRDefault="009B0D3E" w:rsidP="00884A1D">
            <w:pPr>
              <w:rPr>
                <w:rFonts w:hAnsi="宋体" w:cs="宋体"/>
                <w:kern w:val="0"/>
                <w:szCs w:val="21"/>
              </w:rPr>
            </w:pPr>
            <w:r>
              <w:rPr>
                <w:rFonts w:hAnsi="宋体" w:cs="宋体" w:hint="eastAsia"/>
                <w:kern w:val="0"/>
                <w:szCs w:val="21"/>
              </w:rPr>
              <w:t>砖、</w:t>
            </w:r>
          </w:p>
          <w:p w:rsidR="009B0D3E" w:rsidRDefault="009B0D3E" w:rsidP="00884A1D">
            <w:pPr>
              <w:rPr>
                <w:rFonts w:hAnsi="宋体" w:cs="宋体"/>
                <w:kern w:val="0"/>
                <w:szCs w:val="21"/>
              </w:rPr>
            </w:pPr>
            <w:r>
              <w:rPr>
                <w:rFonts w:hAnsi="宋体" w:cs="宋体" w:hint="eastAsia"/>
                <w:kern w:val="0"/>
                <w:szCs w:val="21"/>
              </w:rPr>
              <w:t>大水</w:t>
            </w:r>
          </w:p>
          <w:p w:rsidR="009B0D3E" w:rsidRDefault="009B0D3E" w:rsidP="00884A1D">
            <w:pPr>
              <w:rPr>
                <w:rFonts w:hAnsi="宋体" w:cs="宋体"/>
                <w:kern w:val="0"/>
                <w:szCs w:val="21"/>
              </w:rPr>
            </w:pPr>
            <w:r>
              <w:rPr>
                <w:rFonts w:hAnsi="宋体" w:cs="宋体" w:hint="eastAsia"/>
                <w:kern w:val="0"/>
                <w:szCs w:val="21"/>
              </w:rPr>
              <w:t>泥砖</w:t>
            </w:r>
          </w:p>
          <w:p w:rsidR="009B0D3E" w:rsidRDefault="009B0D3E" w:rsidP="00884A1D">
            <w:pPr>
              <w:rPr>
                <w:rFonts w:hAnsi="宋体"/>
                <w:kern w:val="0"/>
                <w:szCs w:val="21"/>
              </w:rPr>
            </w:pPr>
          </w:p>
        </w:tc>
        <w:tc>
          <w:tcPr>
            <w:tcW w:w="748" w:type="dxa"/>
            <w:vMerge w:val="restart"/>
            <w:tcBorders>
              <w:left w:val="single" w:sz="6" w:space="0" w:color="000000"/>
              <w:right w:val="single" w:sz="6" w:space="0" w:color="000000"/>
            </w:tcBorders>
            <w:vAlign w:val="center"/>
          </w:tcPr>
          <w:p w:rsidR="009B0D3E" w:rsidRDefault="009B0D3E" w:rsidP="00884A1D">
            <w:pPr>
              <w:rPr>
                <w:rFonts w:hAnsi="宋体" w:cs="宋体"/>
                <w:kern w:val="0"/>
                <w:szCs w:val="21"/>
              </w:rPr>
            </w:pPr>
            <w:r>
              <w:rPr>
                <w:rFonts w:hAnsi="宋体" w:cs="宋体" w:hint="eastAsia"/>
                <w:kern w:val="0"/>
                <w:szCs w:val="21"/>
              </w:rPr>
              <w:t>水泥</w:t>
            </w:r>
          </w:p>
          <w:p w:rsidR="009B0D3E" w:rsidRDefault="009B0D3E" w:rsidP="00884A1D">
            <w:pPr>
              <w:rPr>
                <w:rFonts w:hAnsi="宋体" w:cs="宋体"/>
                <w:kern w:val="0"/>
                <w:szCs w:val="21"/>
              </w:rPr>
            </w:pPr>
            <w:r>
              <w:rPr>
                <w:rFonts w:hAnsi="宋体" w:cs="宋体" w:hint="eastAsia"/>
                <w:kern w:val="0"/>
                <w:szCs w:val="21"/>
              </w:rPr>
              <w:t>花砖</w:t>
            </w:r>
          </w:p>
          <w:p w:rsidR="009B0D3E" w:rsidRDefault="009B0D3E" w:rsidP="00884A1D">
            <w:pPr>
              <w:rPr>
                <w:rFonts w:hAnsi="宋体"/>
                <w:kern w:val="0"/>
                <w:szCs w:val="21"/>
              </w:rPr>
            </w:pPr>
          </w:p>
        </w:tc>
        <w:tc>
          <w:tcPr>
            <w:tcW w:w="512" w:type="dxa"/>
            <w:vMerge w:val="restart"/>
            <w:tcBorders>
              <w:left w:val="single" w:sz="6" w:space="0" w:color="000000"/>
              <w:right w:val="single" w:sz="6" w:space="0" w:color="000000"/>
            </w:tcBorders>
            <w:vAlign w:val="center"/>
          </w:tcPr>
          <w:p w:rsidR="009B0D3E" w:rsidRDefault="009B0D3E" w:rsidP="00884A1D">
            <w:pPr>
              <w:rPr>
                <w:rFonts w:hAnsi="宋体" w:cs="宋体"/>
                <w:kern w:val="0"/>
                <w:szCs w:val="21"/>
              </w:rPr>
            </w:pPr>
            <w:r>
              <w:rPr>
                <w:rFonts w:hAnsi="宋体" w:cs="宋体" w:hint="eastAsia"/>
                <w:kern w:val="0"/>
                <w:szCs w:val="21"/>
              </w:rPr>
              <w:t>普</w:t>
            </w:r>
          </w:p>
          <w:p w:rsidR="009B0D3E" w:rsidRDefault="009B0D3E" w:rsidP="00884A1D">
            <w:pPr>
              <w:rPr>
                <w:rFonts w:hAnsi="宋体" w:cs="宋体"/>
                <w:kern w:val="0"/>
                <w:szCs w:val="21"/>
              </w:rPr>
            </w:pPr>
            <w:r>
              <w:rPr>
                <w:rFonts w:hAnsi="宋体" w:cs="宋体" w:hint="eastAsia"/>
                <w:kern w:val="0"/>
                <w:szCs w:val="21"/>
              </w:rPr>
              <w:t>通</w:t>
            </w:r>
          </w:p>
          <w:p w:rsidR="009B0D3E" w:rsidRDefault="009B0D3E" w:rsidP="00884A1D">
            <w:pPr>
              <w:rPr>
                <w:rFonts w:hAnsi="宋体" w:cs="宋体"/>
                <w:kern w:val="0"/>
                <w:szCs w:val="21"/>
              </w:rPr>
            </w:pPr>
            <w:r>
              <w:rPr>
                <w:rFonts w:hAnsi="宋体" w:cs="宋体" w:hint="eastAsia"/>
                <w:kern w:val="0"/>
                <w:szCs w:val="21"/>
              </w:rPr>
              <w:t>水</w:t>
            </w:r>
          </w:p>
          <w:p w:rsidR="009B0D3E" w:rsidRDefault="009B0D3E" w:rsidP="00884A1D">
            <w:pPr>
              <w:rPr>
                <w:rFonts w:hAnsi="宋体" w:cs="宋体"/>
                <w:kern w:val="0"/>
                <w:szCs w:val="21"/>
              </w:rPr>
            </w:pPr>
            <w:r>
              <w:rPr>
                <w:rFonts w:hAnsi="宋体" w:cs="宋体" w:hint="eastAsia"/>
                <w:kern w:val="0"/>
                <w:szCs w:val="21"/>
              </w:rPr>
              <w:t>泥</w:t>
            </w:r>
          </w:p>
          <w:p w:rsidR="009B0D3E" w:rsidRDefault="009B0D3E" w:rsidP="00884A1D">
            <w:pPr>
              <w:rPr>
                <w:rFonts w:hAnsi="宋体"/>
                <w:kern w:val="0"/>
                <w:szCs w:val="21"/>
              </w:rPr>
            </w:pPr>
          </w:p>
        </w:tc>
        <w:tc>
          <w:tcPr>
            <w:tcW w:w="652" w:type="dxa"/>
            <w:vMerge w:val="restart"/>
            <w:tcBorders>
              <w:left w:val="single" w:sz="6" w:space="0" w:color="000000"/>
              <w:right w:val="single" w:sz="6" w:space="0" w:color="000000"/>
            </w:tcBorders>
            <w:vAlign w:val="center"/>
          </w:tcPr>
          <w:p w:rsidR="009B0D3E" w:rsidRDefault="009B0D3E" w:rsidP="00884A1D">
            <w:pPr>
              <w:rPr>
                <w:rFonts w:hAnsi="宋体" w:cs="宋体"/>
                <w:kern w:val="0"/>
                <w:szCs w:val="21"/>
              </w:rPr>
            </w:pPr>
            <w:r>
              <w:rPr>
                <w:rFonts w:hAnsi="宋体" w:cs="宋体" w:hint="eastAsia"/>
                <w:kern w:val="0"/>
                <w:szCs w:val="21"/>
              </w:rPr>
              <w:t>大</w:t>
            </w:r>
          </w:p>
          <w:p w:rsidR="009B0D3E" w:rsidRDefault="009B0D3E" w:rsidP="00884A1D">
            <w:pPr>
              <w:rPr>
                <w:rFonts w:hAnsi="宋体" w:cs="宋体"/>
                <w:kern w:val="0"/>
                <w:szCs w:val="21"/>
              </w:rPr>
            </w:pPr>
            <w:r>
              <w:rPr>
                <w:rFonts w:hAnsi="宋体" w:cs="宋体" w:hint="eastAsia"/>
                <w:kern w:val="0"/>
                <w:szCs w:val="21"/>
              </w:rPr>
              <w:t>理</w:t>
            </w:r>
          </w:p>
          <w:p w:rsidR="009B0D3E" w:rsidRDefault="009B0D3E" w:rsidP="00884A1D">
            <w:pPr>
              <w:rPr>
                <w:rFonts w:hAnsi="宋体" w:cs="宋体"/>
                <w:kern w:val="0"/>
                <w:szCs w:val="21"/>
              </w:rPr>
            </w:pPr>
            <w:r>
              <w:rPr>
                <w:rFonts w:hAnsi="宋体" w:cs="宋体" w:hint="eastAsia"/>
                <w:kern w:val="0"/>
                <w:szCs w:val="21"/>
              </w:rPr>
              <w:t>石</w:t>
            </w:r>
          </w:p>
          <w:p w:rsidR="009B0D3E" w:rsidRDefault="009B0D3E" w:rsidP="00884A1D">
            <w:pPr>
              <w:rPr>
                <w:rFonts w:hAnsi="宋体" w:cs="宋体"/>
                <w:kern w:val="0"/>
                <w:szCs w:val="21"/>
              </w:rPr>
            </w:pPr>
            <w:r>
              <w:rPr>
                <w:rFonts w:hAnsi="宋体" w:cs="宋体" w:hint="eastAsia"/>
                <w:kern w:val="0"/>
                <w:szCs w:val="21"/>
              </w:rPr>
              <w:t>板</w:t>
            </w:r>
          </w:p>
          <w:p w:rsidR="009B0D3E" w:rsidRDefault="009B0D3E" w:rsidP="00884A1D">
            <w:pPr>
              <w:rPr>
                <w:rFonts w:hAnsi="宋体"/>
                <w:kern w:val="0"/>
                <w:szCs w:val="21"/>
              </w:rPr>
            </w:pPr>
          </w:p>
        </w:tc>
        <w:tc>
          <w:tcPr>
            <w:tcW w:w="695" w:type="dxa"/>
            <w:vMerge w:val="restart"/>
            <w:tcBorders>
              <w:left w:val="single" w:sz="6" w:space="0" w:color="000000"/>
              <w:right w:val="single" w:sz="6" w:space="0" w:color="000000"/>
            </w:tcBorders>
            <w:vAlign w:val="center"/>
          </w:tcPr>
          <w:p w:rsidR="009B0D3E" w:rsidRDefault="009B0D3E" w:rsidP="00884A1D">
            <w:pPr>
              <w:rPr>
                <w:rFonts w:hAnsi="宋体" w:cs="宋体"/>
                <w:kern w:val="0"/>
                <w:szCs w:val="21"/>
              </w:rPr>
            </w:pPr>
            <w:proofErr w:type="gramStart"/>
            <w:r>
              <w:rPr>
                <w:rFonts w:hAnsi="宋体" w:cs="宋体" w:hint="eastAsia"/>
                <w:kern w:val="0"/>
                <w:szCs w:val="21"/>
              </w:rPr>
              <w:t>塑</w:t>
            </w:r>
            <w:proofErr w:type="gramEnd"/>
          </w:p>
          <w:p w:rsidR="009B0D3E" w:rsidRDefault="009B0D3E" w:rsidP="00884A1D">
            <w:pPr>
              <w:rPr>
                <w:rFonts w:hAnsi="宋体" w:cs="宋体"/>
                <w:kern w:val="0"/>
                <w:szCs w:val="21"/>
              </w:rPr>
            </w:pPr>
            <w:r>
              <w:rPr>
                <w:rFonts w:hAnsi="宋体" w:cs="宋体" w:hint="eastAsia"/>
                <w:kern w:val="0"/>
                <w:szCs w:val="21"/>
              </w:rPr>
              <w:t>料</w:t>
            </w:r>
          </w:p>
          <w:p w:rsidR="009B0D3E" w:rsidRDefault="009B0D3E" w:rsidP="00884A1D">
            <w:pPr>
              <w:rPr>
                <w:rFonts w:hAnsi="宋体" w:cs="宋体"/>
                <w:kern w:val="0"/>
                <w:szCs w:val="21"/>
              </w:rPr>
            </w:pPr>
            <w:r>
              <w:rPr>
                <w:rFonts w:hAnsi="宋体" w:cs="宋体" w:hint="eastAsia"/>
                <w:kern w:val="0"/>
                <w:szCs w:val="21"/>
              </w:rPr>
              <w:t>板</w:t>
            </w:r>
          </w:p>
          <w:p w:rsidR="009B0D3E" w:rsidRDefault="009B0D3E" w:rsidP="00884A1D">
            <w:pPr>
              <w:rPr>
                <w:rFonts w:hAnsi="宋体"/>
                <w:kern w:val="0"/>
                <w:szCs w:val="21"/>
              </w:rPr>
            </w:pPr>
          </w:p>
        </w:tc>
        <w:tc>
          <w:tcPr>
            <w:tcW w:w="711" w:type="dxa"/>
            <w:vMerge w:val="restart"/>
            <w:tcBorders>
              <w:left w:val="single" w:sz="6" w:space="0" w:color="000000"/>
              <w:right w:val="single" w:sz="6" w:space="0" w:color="000000"/>
            </w:tcBorders>
            <w:vAlign w:val="center"/>
          </w:tcPr>
          <w:p w:rsidR="009B0D3E" w:rsidRDefault="009B0D3E" w:rsidP="00884A1D">
            <w:pPr>
              <w:rPr>
                <w:rFonts w:hAnsi="宋体" w:cs="宋体"/>
                <w:kern w:val="0"/>
                <w:szCs w:val="21"/>
              </w:rPr>
            </w:pPr>
            <w:proofErr w:type="gramStart"/>
            <w:r>
              <w:rPr>
                <w:rFonts w:hAnsi="宋体" w:cs="宋体" w:hint="eastAsia"/>
                <w:kern w:val="0"/>
                <w:szCs w:val="21"/>
              </w:rPr>
              <w:t>劈</w:t>
            </w:r>
            <w:proofErr w:type="gramEnd"/>
          </w:p>
          <w:p w:rsidR="009B0D3E" w:rsidRDefault="009B0D3E" w:rsidP="00884A1D">
            <w:pPr>
              <w:rPr>
                <w:rFonts w:hAnsi="宋体" w:cs="宋体"/>
                <w:kern w:val="0"/>
                <w:szCs w:val="21"/>
              </w:rPr>
            </w:pPr>
            <w:r>
              <w:rPr>
                <w:rFonts w:hAnsi="宋体" w:cs="宋体" w:hint="eastAsia"/>
                <w:kern w:val="0"/>
                <w:szCs w:val="21"/>
              </w:rPr>
              <w:t>离</w:t>
            </w:r>
          </w:p>
          <w:p w:rsidR="009B0D3E" w:rsidRDefault="009B0D3E" w:rsidP="00884A1D">
            <w:pPr>
              <w:rPr>
                <w:rFonts w:hAnsi="宋体" w:cs="宋体"/>
                <w:kern w:val="0"/>
                <w:szCs w:val="21"/>
              </w:rPr>
            </w:pPr>
            <w:r>
              <w:rPr>
                <w:rFonts w:hAnsi="宋体" w:cs="宋体" w:hint="eastAsia"/>
                <w:kern w:val="0"/>
                <w:szCs w:val="21"/>
              </w:rPr>
              <w:t>砖</w:t>
            </w:r>
          </w:p>
          <w:p w:rsidR="009B0D3E" w:rsidRDefault="009B0D3E" w:rsidP="00884A1D">
            <w:pPr>
              <w:rPr>
                <w:rFonts w:hAnsi="宋体"/>
                <w:kern w:val="0"/>
                <w:szCs w:val="21"/>
              </w:rPr>
            </w:pPr>
          </w:p>
        </w:tc>
        <w:tc>
          <w:tcPr>
            <w:tcW w:w="1598" w:type="dxa"/>
            <w:vMerge w:val="restart"/>
            <w:tcBorders>
              <w:left w:val="single" w:sz="6" w:space="0" w:color="000000"/>
              <w:right w:val="single" w:sz="6" w:space="0" w:color="000000"/>
            </w:tcBorders>
            <w:vAlign w:val="center"/>
          </w:tcPr>
          <w:p w:rsidR="009B0D3E" w:rsidRDefault="009B0D3E" w:rsidP="00884A1D">
            <w:pPr>
              <w:rPr>
                <w:rFonts w:hAnsi="宋体" w:hint="eastAsia"/>
                <w:kern w:val="0"/>
                <w:szCs w:val="21"/>
              </w:rPr>
            </w:pPr>
            <w:r>
              <w:rPr>
                <w:rFonts w:hAnsi="宋体" w:hint="eastAsia"/>
                <w:kern w:val="0"/>
                <w:szCs w:val="21"/>
              </w:rPr>
              <w:t>检验方法</w:t>
            </w:r>
          </w:p>
        </w:tc>
      </w:tr>
      <w:tr w:rsidR="009B0D3E" w:rsidTr="00884A1D">
        <w:tblPrEx>
          <w:tblCellMar>
            <w:top w:w="0" w:type="dxa"/>
            <w:bottom w:w="0" w:type="dxa"/>
          </w:tblCellMar>
        </w:tblPrEx>
        <w:trPr>
          <w:cantSplit/>
          <w:trHeight w:val="1192"/>
        </w:trPr>
        <w:tc>
          <w:tcPr>
            <w:tcW w:w="648" w:type="dxa"/>
            <w:vMerge/>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517" w:type="dxa"/>
            <w:vMerge/>
            <w:tcBorders>
              <w:left w:val="single" w:sz="6" w:space="0" w:color="000000"/>
              <w:bottom w:val="single" w:sz="6" w:space="0" w:color="000000"/>
            </w:tcBorders>
            <w:vAlign w:val="center"/>
          </w:tcPr>
          <w:p w:rsidR="009B0D3E" w:rsidRDefault="009B0D3E" w:rsidP="00884A1D">
            <w:pPr>
              <w:rPr>
                <w:rFonts w:hAnsi="宋体"/>
                <w:kern w:val="0"/>
                <w:szCs w:val="21"/>
              </w:rPr>
            </w:pPr>
          </w:p>
        </w:tc>
        <w:tc>
          <w:tcPr>
            <w:tcW w:w="236" w:type="dxa"/>
            <w:vMerge/>
            <w:tcBorders>
              <w:bottom w:val="single" w:sz="6" w:space="0" w:color="000000"/>
              <w:right w:val="single" w:sz="6" w:space="0" w:color="000000"/>
            </w:tcBorders>
            <w:vAlign w:val="center"/>
          </w:tcPr>
          <w:p w:rsidR="009B0D3E" w:rsidRDefault="009B0D3E" w:rsidP="00884A1D">
            <w:pPr>
              <w:rPr>
                <w:rFonts w:hAnsi="宋体"/>
                <w:kern w:val="0"/>
                <w:szCs w:val="21"/>
              </w:rPr>
            </w:pPr>
          </w:p>
        </w:tc>
        <w:tc>
          <w:tcPr>
            <w:tcW w:w="711" w:type="dxa"/>
            <w:tcBorders>
              <w:left w:val="single" w:sz="6" w:space="0" w:color="000000"/>
              <w:bottom w:val="single" w:sz="6" w:space="0" w:color="000000"/>
              <w:right w:val="single" w:sz="6" w:space="0" w:color="000000"/>
            </w:tcBorders>
            <w:vAlign w:val="center"/>
          </w:tcPr>
          <w:p w:rsidR="009B0D3E" w:rsidRDefault="009B0D3E" w:rsidP="00884A1D">
            <w:pPr>
              <w:rPr>
                <w:rFonts w:hAnsi="宋体" w:cs="宋体"/>
                <w:kern w:val="0"/>
                <w:szCs w:val="21"/>
              </w:rPr>
            </w:pPr>
            <w:proofErr w:type="gramStart"/>
            <w:r>
              <w:rPr>
                <w:rFonts w:hAnsi="宋体" w:cs="宋体" w:hint="eastAsia"/>
                <w:kern w:val="0"/>
                <w:szCs w:val="21"/>
              </w:rPr>
              <w:t>砂</w:t>
            </w:r>
            <w:proofErr w:type="gramEnd"/>
          </w:p>
          <w:p w:rsidR="009B0D3E" w:rsidRDefault="009B0D3E" w:rsidP="00884A1D">
            <w:pPr>
              <w:rPr>
                <w:rFonts w:hAnsi="宋体" w:cs="宋体"/>
                <w:kern w:val="0"/>
                <w:szCs w:val="21"/>
              </w:rPr>
            </w:pPr>
            <w:r>
              <w:rPr>
                <w:rFonts w:hAnsi="宋体" w:cs="宋体" w:hint="eastAsia"/>
                <w:kern w:val="0"/>
                <w:szCs w:val="21"/>
              </w:rPr>
              <w:t>垫</w:t>
            </w:r>
          </w:p>
          <w:p w:rsidR="009B0D3E" w:rsidRDefault="009B0D3E" w:rsidP="00884A1D">
            <w:pPr>
              <w:rPr>
                <w:rFonts w:hAnsi="宋体" w:cs="宋体"/>
                <w:kern w:val="0"/>
                <w:szCs w:val="21"/>
              </w:rPr>
            </w:pPr>
            <w:r>
              <w:rPr>
                <w:rFonts w:hAnsi="宋体" w:cs="宋体" w:hint="eastAsia"/>
                <w:kern w:val="0"/>
                <w:szCs w:val="21"/>
              </w:rPr>
              <w:t>层</w:t>
            </w:r>
          </w:p>
          <w:p w:rsidR="009B0D3E" w:rsidRDefault="009B0D3E" w:rsidP="00884A1D">
            <w:pPr>
              <w:rPr>
                <w:rFonts w:hAnsi="宋体" w:cs="..ì."/>
                <w:kern w:val="0"/>
                <w:szCs w:val="21"/>
              </w:rPr>
            </w:pPr>
          </w:p>
        </w:tc>
        <w:tc>
          <w:tcPr>
            <w:tcW w:w="516" w:type="dxa"/>
            <w:tcBorders>
              <w:left w:val="single" w:sz="6" w:space="0" w:color="000000"/>
              <w:bottom w:val="single" w:sz="6" w:space="0" w:color="000000"/>
              <w:right w:val="single" w:sz="6" w:space="0" w:color="000000"/>
            </w:tcBorders>
            <w:vAlign w:val="center"/>
          </w:tcPr>
          <w:p w:rsidR="009B0D3E" w:rsidRDefault="009B0D3E" w:rsidP="00884A1D">
            <w:pPr>
              <w:rPr>
                <w:rFonts w:hAnsi="宋体" w:cs="宋体"/>
                <w:kern w:val="0"/>
                <w:szCs w:val="21"/>
              </w:rPr>
            </w:pPr>
            <w:r>
              <w:rPr>
                <w:rFonts w:hAnsi="宋体" w:cs="宋体" w:hint="eastAsia"/>
                <w:kern w:val="0"/>
                <w:szCs w:val="21"/>
              </w:rPr>
              <w:t>水泥</w:t>
            </w:r>
          </w:p>
          <w:p w:rsidR="009B0D3E" w:rsidRDefault="009B0D3E" w:rsidP="00884A1D">
            <w:pPr>
              <w:rPr>
                <w:rFonts w:hAnsi="宋体" w:cs="宋体"/>
                <w:kern w:val="0"/>
                <w:szCs w:val="21"/>
              </w:rPr>
            </w:pPr>
            <w:r>
              <w:rPr>
                <w:rFonts w:hAnsi="宋体" w:cs="宋体" w:hint="eastAsia"/>
                <w:kern w:val="0"/>
                <w:szCs w:val="21"/>
              </w:rPr>
              <w:t>砂浆</w:t>
            </w:r>
          </w:p>
          <w:p w:rsidR="009B0D3E" w:rsidRDefault="009B0D3E" w:rsidP="00884A1D">
            <w:pPr>
              <w:rPr>
                <w:rFonts w:hAnsi="宋体" w:cs="宋体"/>
                <w:kern w:val="0"/>
                <w:szCs w:val="21"/>
              </w:rPr>
            </w:pPr>
            <w:r>
              <w:rPr>
                <w:rFonts w:hAnsi="宋体" w:cs="宋体" w:hint="eastAsia"/>
                <w:kern w:val="0"/>
                <w:szCs w:val="21"/>
              </w:rPr>
              <w:t>垫层</w:t>
            </w:r>
          </w:p>
          <w:p w:rsidR="009B0D3E" w:rsidRDefault="009B0D3E" w:rsidP="00884A1D">
            <w:pPr>
              <w:rPr>
                <w:rFonts w:hAnsi="宋体" w:cs="..ì."/>
                <w:kern w:val="0"/>
                <w:szCs w:val="21"/>
              </w:rPr>
            </w:pPr>
          </w:p>
        </w:tc>
        <w:tc>
          <w:tcPr>
            <w:tcW w:w="540" w:type="dxa"/>
            <w:vMerge/>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20" w:type="dxa"/>
            <w:vMerge/>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48" w:type="dxa"/>
            <w:vMerge/>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512" w:type="dxa"/>
            <w:vMerge/>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652" w:type="dxa"/>
            <w:vMerge/>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695" w:type="dxa"/>
            <w:vMerge/>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11" w:type="dxa"/>
            <w:vMerge/>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598" w:type="dxa"/>
            <w:vMerge/>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r>
      <w:tr w:rsidR="009B0D3E" w:rsidTr="00884A1D">
        <w:tblPrEx>
          <w:tblCellMar>
            <w:top w:w="0" w:type="dxa"/>
            <w:bottom w:w="0" w:type="dxa"/>
          </w:tblCellMar>
        </w:tblPrEx>
        <w:trPr>
          <w:trHeight w:val="498"/>
        </w:trPr>
        <w:tc>
          <w:tcPr>
            <w:tcW w:w="648"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1</w:t>
            </w:r>
          </w:p>
        </w:tc>
        <w:tc>
          <w:tcPr>
            <w:tcW w:w="753" w:type="dxa"/>
            <w:gridSpan w:val="2"/>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表面平整度</w:t>
            </w:r>
          </w:p>
        </w:tc>
        <w:tc>
          <w:tcPr>
            <w:tcW w:w="711"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8</w:t>
            </w:r>
          </w:p>
        </w:tc>
        <w:tc>
          <w:tcPr>
            <w:tcW w:w="516"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6</w:t>
            </w:r>
          </w:p>
        </w:tc>
        <w:tc>
          <w:tcPr>
            <w:tcW w:w="540"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2</w:t>
            </w:r>
          </w:p>
        </w:tc>
        <w:tc>
          <w:tcPr>
            <w:tcW w:w="720"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4</w:t>
            </w:r>
          </w:p>
        </w:tc>
        <w:tc>
          <w:tcPr>
            <w:tcW w:w="748"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3</w:t>
            </w:r>
          </w:p>
        </w:tc>
        <w:tc>
          <w:tcPr>
            <w:tcW w:w="512"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3</w:t>
            </w:r>
          </w:p>
        </w:tc>
        <w:tc>
          <w:tcPr>
            <w:tcW w:w="652"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1</w:t>
            </w:r>
          </w:p>
        </w:tc>
        <w:tc>
          <w:tcPr>
            <w:tcW w:w="695"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2</w:t>
            </w:r>
          </w:p>
        </w:tc>
        <w:tc>
          <w:tcPr>
            <w:tcW w:w="711"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3</w:t>
            </w:r>
          </w:p>
        </w:tc>
        <w:tc>
          <w:tcPr>
            <w:tcW w:w="1598"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用</w:t>
            </w:r>
            <w:r>
              <w:rPr>
                <w:rFonts w:hAnsi="宋体" w:cs="..ì." w:hint="eastAsia"/>
                <w:kern w:val="0"/>
                <w:szCs w:val="21"/>
              </w:rPr>
              <w:t xml:space="preserve">2m </w:t>
            </w:r>
            <w:r>
              <w:rPr>
                <w:rFonts w:hAnsi="宋体" w:cs="..ì." w:hint="eastAsia"/>
                <w:kern w:val="0"/>
                <w:szCs w:val="21"/>
              </w:rPr>
              <w:t>靠尺和楔形塞尺检查</w:t>
            </w:r>
          </w:p>
        </w:tc>
      </w:tr>
      <w:tr w:rsidR="009B0D3E" w:rsidTr="00884A1D">
        <w:tblPrEx>
          <w:tblCellMar>
            <w:top w:w="0" w:type="dxa"/>
            <w:bottom w:w="0" w:type="dxa"/>
          </w:tblCellMar>
        </w:tblPrEx>
        <w:trPr>
          <w:trHeight w:val="498"/>
        </w:trPr>
        <w:tc>
          <w:tcPr>
            <w:tcW w:w="648"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53" w:type="dxa"/>
            <w:gridSpan w:val="2"/>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11"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516"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540"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20"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48"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512"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652"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695"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11"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598" w:type="dxa"/>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p>
        </w:tc>
      </w:tr>
      <w:tr w:rsidR="009B0D3E" w:rsidTr="00884A1D">
        <w:tblPrEx>
          <w:tblCellMar>
            <w:top w:w="0" w:type="dxa"/>
            <w:bottom w:w="0" w:type="dxa"/>
          </w:tblCellMar>
        </w:tblPrEx>
        <w:trPr>
          <w:trHeight w:val="508"/>
        </w:trPr>
        <w:tc>
          <w:tcPr>
            <w:tcW w:w="648"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2</w:t>
            </w:r>
          </w:p>
        </w:tc>
        <w:tc>
          <w:tcPr>
            <w:tcW w:w="753" w:type="dxa"/>
            <w:gridSpan w:val="2"/>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proofErr w:type="gramStart"/>
            <w:r>
              <w:rPr>
                <w:rFonts w:hAnsi="宋体" w:cs="..ì." w:hint="eastAsia"/>
                <w:kern w:val="0"/>
                <w:szCs w:val="21"/>
              </w:rPr>
              <w:t>缝格平直</w:t>
            </w:r>
            <w:proofErr w:type="gramEnd"/>
          </w:p>
        </w:tc>
        <w:tc>
          <w:tcPr>
            <w:tcW w:w="711"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8</w:t>
            </w:r>
          </w:p>
        </w:tc>
        <w:tc>
          <w:tcPr>
            <w:tcW w:w="516"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8</w:t>
            </w:r>
          </w:p>
        </w:tc>
        <w:tc>
          <w:tcPr>
            <w:tcW w:w="540"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3</w:t>
            </w:r>
          </w:p>
        </w:tc>
        <w:tc>
          <w:tcPr>
            <w:tcW w:w="720"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3</w:t>
            </w:r>
          </w:p>
        </w:tc>
        <w:tc>
          <w:tcPr>
            <w:tcW w:w="748"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3</w:t>
            </w:r>
          </w:p>
        </w:tc>
        <w:tc>
          <w:tcPr>
            <w:tcW w:w="512"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3</w:t>
            </w:r>
          </w:p>
        </w:tc>
        <w:tc>
          <w:tcPr>
            <w:tcW w:w="652"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2</w:t>
            </w:r>
          </w:p>
        </w:tc>
        <w:tc>
          <w:tcPr>
            <w:tcW w:w="695"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3</w:t>
            </w:r>
          </w:p>
        </w:tc>
        <w:tc>
          <w:tcPr>
            <w:tcW w:w="711"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3</w:t>
            </w:r>
          </w:p>
        </w:tc>
        <w:tc>
          <w:tcPr>
            <w:tcW w:w="1598"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拉</w:t>
            </w:r>
            <w:r>
              <w:rPr>
                <w:rFonts w:hAnsi="宋体" w:cs="..ì." w:hint="eastAsia"/>
                <w:kern w:val="0"/>
                <w:szCs w:val="21"/>
              </w:rPr>
              <w:t xml:space="preserve">5m </w:t>
            </w:r>
            <w:r>
              <w:rPr>
                <w:rFonts w:hAnsi="宋体" w:cs="..ì." w:hint="eastAsia"/>
                <w:kern w:val="0"/>
                <w:szCs w:val="21"/>
              </w:rPr>
              <w:t>线，不足</w:t>
            </w:r>
            <w:r>
              <w:rPr>
                <w:rFonts w:hAnsi="宋体" w:cs="..ì." w:hint="eastAsia"/>
                <w:kern w:val="0"/>
                <w:szCs w:val="21"/>
              </w:rPr>
              <w:t xml:space="preserve">5m </w:t>
            </w:r>
            <w:r>
              <w:rPr>
                <w:rFonts w:hAnsi="宋体" w:cs="..ì." w:hint="eastAsia"/>
                <w:kern w:val="0"/>
                <w:szCs w:val="21"/>
              </w:rPr>
              <w:t>拉通线和尺量检查</w:t>
            </w:r>
          </w:p>
        </w:tc>
      </w:tr>
      <w:tr w:rsidR="009B0D3E" w:rsidTr="00884A1D">
        <w:tblPrEx>
          <w:tblCellMar>
            <w:top w:w="0" w:type="dxa"/>
            <w:bottom w:w="0" w:type="dxa"/>
          </w:tblCellMar>
        </w:tblPrEx>
        <w:trPr>
          <w:trHeight w:val="483"/>
        </w:trPr>
        <w:tc>
          <w:tcPr>
            <w:tcW w:w="648" w:type="dxa"/>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753" w:type="dxa"/>
            <w:gridSpan w:val="2"/>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711" w:type="dxa"/>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516" w:type="dxa"/>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540" w:type="dxa"/>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720" w:type="dxa"/>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748" w:type="dxa"/>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512" w:type="dxa"/>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652" w:type="dxa"/>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695" w:type="dxa"/>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711" w:type="dxa"/>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1598" w:type="dxa"/>
            <w:tcBorders>
              <w:left w:val="single" w:sz="6" w:space="0" w:color="000000"/>
              <w:right w:val="single" w:sz="6" w:space="0" w:color="000000"/>
            </w:tcBorders>
            <w:vAlign w:val="center"/>
          </w:tcPr>
          <w:p w:rsidR="009B0D3E" w:rsidRDefault="009B0D3E" w:rsidP="00884A1D">
            <w:pPr>
              <w:rPr>
                <w:rFonts w:hAnsi="宋体" w:cs="..ì."/>
                <w:kern w:val="0"/>
                <w:szCs w:val="21"/>
              </w:rPr>
            </w:pPr>
          </w:p>
        </w:tc>
      </w:tr>
      <w:tr w:rsidR="009B0D3E" w:rsidTr="00884A1D">
        <w:tblPrEx>
          <w:tblCellMar>
            <w:top w:w="0" w:type="dxa"/>
            <w:bottom w:w="0" w:type="dxa"/>
          </w:tblCellMar>
        </w:tblPrEx>
        <w:trPr>
          <w:trHeight w:val="80"/>
        </w:trPr>
        <w:tc>
          <w:tcPr>
            <w:tcW w:w="648"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53" w:type="dxa"/>
            <w:gridSpan w:val="2"/>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11"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516"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540"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20"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48"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512"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652"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695"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11"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598" w:type="dxa"/>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p>
        </w:tc>
      </w:tr>
      <w:tr w:rsidR="009B0D3E" w:rsidTr="00884A1D">
        <w:tblPrEx>
          <w:tblCellMar>
            <w:top w:w="0" w:type="dxa"/>
            <w:bottom w:w="0" w:type="dxa"/>
          </w:tblCellMar>
        </w:tblPrEx>
        <w:trPr>
          <w:trHeight w:val="498"/>
        </w:trPr>
        <w:tc>
          <w:tcPr>
            <w:tcW w:w="648"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3</w:t>
            </w:r>
          </w:p>
        </w:tc>
        <w:tc>
          <w:tcPr>
            <w:tcW w:w="753" w:type="dxa"/>
            <w:gridSpan w:val="2"/>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接缝高低差</w:t>
            </w:r>
          </w:p>
        </w:tc>
        <w:tc>
          <w:tcPr>
            <w:tcW w:w="711"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1.</w:t>
            </w:r>
          </w:p>
        </w:tc>
        <w:tc>
          <w:tcPr>
            <w:tcW w:w="516"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1.5</w:t>
            </w:r>
          </w:p>
        </w:tc>
        <w:tc>
          <w:tcPr>
            <w:tcW w:w="540"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0.5</w:t>
            </w:r>
          </w:p>
        </w:tc>
        <w:tc>
          <w:tcPr>
            <w:tcW w:w="720"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1.5</w:t>
            </w:r>
          </w:p>
        </w:tc>
        <w:tc>
          <w:tcPr>
            <w:tcW w:w="748"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0.5</w:t>
            </w:r>
          </w:p>
        </w:tc>
        <w:tc>
          <w:tcPr>
            <w:tcW w:w="512"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1</w:t>
            </w:r>
          </w:p>
        </w:tc>
        <w:tc>
          <w:tcPr>
            <w:tcW w:w="652"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0.</w:t>
            </w:r>
          </w:p>
        </w:tc>
        <w:tc>
          <w:tcPr>
            <w:tcW w:w="695"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0.</w:t>
            </w:r>
          </w:p>
        </w:tc>
        <w:tc>
          <w:tcPr>
            <w:tcW w:w="711"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0.</w:t>
            </w:r>
          </w:p>
        </w:tc>
        <w:tc>
          <w:tcPr>
            <w:tcW w:w="1598"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尺量和楔形塞尺检查</w:t>
            </w:r>
          </w:p>
        </w:tc>
      </w:tr>
      <w:tr w:rsidR="009B0D3E" w:rsidTr="00884A1D">
        <w:tblPrEx>
          <w:tblCellMar>
            <w:top w:w="0" w:type="dxa"/>
            <w:bottom w:w="0" w:type="dxa"/>
          </w:tblCellMar>
        </w:tblPrEx>
        <w:trPr>
          <w:trHeight w:val="962"/>
        </w:trPr>
        <w:tc>
          <w:tcPr>
            <w:tcW w:w="648"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53" w:type="dxa"/>
            <w:gridSpan w:val="2"/>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11" w:type="dxa"/>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5</w:t>
            </w:r>
          </w:p>
        </w:tc>
        <w:tc>
          <w:tcPr>
            <w:tcW w:w="516"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540"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20"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48"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512"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652" w:type="dxa"/>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5</w:t>
            </w:r>
          </w:p>
        </w:tc>
        <w:tc>
          <w:tcPr>
            <w:tcW w:w="695" w:type="dxa"/>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5</w:t>
            </w:r>
          </w:p>
        </w:tc>
        <w:tc>
          <w:tcPr>
            <w:tcW w:w="711" w:type="dxa"/>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5</w:t>
            </w:r>
          </w:p>
        </w:tc>
        <w:tc>
          <w:tcPr>
            <w:tcW w:w="1598" w:type="dxa"/>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p>
        </w:tc>
      </w:tr>
      <w:tr w:rsidR="009B0D3E" w:rsidTr="00884A1D">
        <w:tblPrEx>
          <w:tblCellMar>
            <w:top w:w="0" w:type="dxa"/>
            <w:bottom w:w="0" w:type="dxa"/>
          </w:tblCellMar>
        </w:tblPrEx>
        <w:trPr>
          <w:trHeight w:val="510"/>
        </w:trPr>
        <w:tc>
          <w:tcPr>
            <w:tcW w:w="648"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4</w:t>
            </w:r>
          </w:p>
        </w:tc>
        <w:tc>
          <w:tcPr>
            <w:tcW w:w="753" w:type="dxa"/>
            <w:gridSpan w:val="2"/>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踢脚</w:t>
            </w:r>
            <w:r>
              <w:rPr>
                <w:rFonts w:hAnsi="宋体" w:cs="..ì." w:hint="eastAsia"/>
                <w:kern w:val="0"/>
                <w:szCs w:val="21"/>
              </w:rPr>
              <w:lastRenderedPageBreak/>
              <w:t>线上口平直</w:t>
            </w:r>
          </w:p>
        </w:tc>
        <w:tc>
          <w:tcPr>
            <w:tcW w:w="711"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lastRenderedPageBreak/>
              <w:t>—</w:t>
            </w:r>
          </w:p>
        </w:tc>
        <w:tc>
          <w:tcPr>
            <w:tcW w:w="516"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w:t>
            </w:r>
          </w:p>
        </w:tc>
        <w:tc>
          <w:tcPr>
            <w:tcW w:w="540"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3</w:t>
            </w:r>
          </w:p>
        </w:tc>
        <w:tc>
          <w:tcPr>
            <w:tcW w:w="720"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4</w:t>
            </w:r>
          </w:p>
        </w:tc>
        <w:tc>
          <w:tcPr>
            <w:tcW w:w="748"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w:t>
            </w:r>
          </w:p>
        </w:tc>
        <w:tc>
          <w:tcPr>
            <w:tcW w:w="512"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4</w:t>
            </w:r>
          </w:p>
        </w:tc>
        <w:tc>
          <w:tcPr>
            <w:tcW w:w="652"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1</w:t>
            </w:r>
          </w:p>
        </w:tc>
        <w:tc>
          <w:tcPr>
            <w:tcW w:w="695"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2</w:t>
            </w:r>
          </w:p>
        </w:tc>
        <w:tc>
          <w:tcPr>
            <w:tcW w:w="711"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3</w:t>
            </w:r>
          </w:p>
        </w:tc>
        <w:tc>
          <w:tcPr>
            <w:tcW w:w="1598"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拉</w:t>
            </w:r>
            <w:r>
              <w:rPr>
                <w:rFonts w:hAnsi="宋体" w:cs="..ì." w:hint="eastAsia"/>
                <w:kern w:val="0"/>
                <w:szCs w:val="21"/>
              </w:rPr>
              <w:t xml:space="preserve">5m </w:t>
            </w:r>
            <w:r>
              <w:rPr>
                <w:rFonts w:hAnsi="宋体" w:cs="..ì." w:hint="eastAsia"/>
                <w:kern w:val="0"/>
                <w:szCs w:val="21"/>
              </w:rPr>
              <w:t>线，不足</w:t>
            </w:r>
            <w:r>
              <w:rPr>
                <w:rFonts w:hAnsi="宋体" w:cs="..ì." w:hint="eastAsia"/>
                <w:kern w:val="0"/>
                <w:szCs w:val="21"/>
              </w:rPr>
              <w:lastRenderedPageBreak/>
              <w:t xml:space="preserve">5m </w:t>
            </w:r>
            <w:r>
              <w:rPr>
                <w:rFonts w:hAnsi="宋体" w:cs="..ì." w:hint="eastAsia"/>
                <w:kern w:val="0"/>
                <w:szCs w:val="21"/>
              </w:rPr>
              <w:t>拉通线和尺量检查</w:t>
            </w:r>
          </w:p>
        </w:tc>
      </w:tr>
      <w:tr w:rsidR="009B0D3E" w:rsidTr="00884A1D">
        <w:tblPrEx>
          <w:tblCellMar>
            <w:top w:w="0" w:type="dxa"/>
            <w:bottom w:w="0" w:type="dxa"/>
          </w:tblCellMar>
        </w:tblPrEx>
        <w:trPr>
          <w:trHeight w:val="483"/>
        </w:trPr>
        <w:tc>
          <w:tcPr>
            <w:tcW w:w="648" w:type="dxa"/>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753" w:type="dxa"/>
            <w:gridSpan w:val="2"/>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711" w:type="dxa"/>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516" w:type="dxa"/>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540" w:type="dxa"/>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720" w:type="dxa"/>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748" w:type="dxa"/>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512" w:type="dxa"/>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652" w:type="dxa"/>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695" w:type="dxa"/>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711" w:type="dxa"/>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1598" w:type="dxa"/>
            <w:tcBorders>
              <w:left w:val="single" w:sz="6" w:space="0" w:color="000000"/>
              <w:right w:val="single" w:sz="6" w:space="0" w:color="000000"/>
            </w:tcBorders>
            <w:vAlign w:val="center"/>
          </w:tcPr>
          <w:p w:rsidR="009B0D3E" w:rsidRDefault="009B0D3E" w:rsidP="00884A1D">
            <w:pPr>
              <w:rPr>
                <w:rFonts w:hAnsi="宋体" w:cs="..ì."/>
                <w:kern w:val="0"/>
                <w:szCs w:val="21"/>
              </w:rPr>
            </w:pPr>
          </w:p>
        </w:tc>
      </w:tr>
      <w:tr w:rsidR="009B0D3E" w:rsidTr="00884A1D">
        <w:tblPrEx>
          <w:tblCellMar>
            <w:top w:w="0" w:type="dxa"/>
            <w:bottom w:w="0" w:type="dxa"/>
          </w:tblCellMar>
        </w:tblPrEx>
        <w:trPr>
          <w:trHeight w:val="80"/>
        </w:trPr>
        <w:tc>
          <w:tcPr>
            <w:tcW w:w="648"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53" w:type="dxa"/>
            <w:gridSpan w:val="2"/>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11"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516"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540"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20"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48"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512"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652"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695"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11"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598" w:type="dxa"/>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p>
        </w:tc>
      </w:tr>
      <w:tr w:rsidR="009B0D3E" w:rsidTr="00884A1D">
        <w:tblPrEx>
          <w:tblCellMar>
            <w:top w:w="0" w:type="dxa"/>
            <w:bottom w:w="0" w:type="dxa"/>
          </w:tblCellMar>
        </w:tblPrEx>
        <w:trPr>
          <w:trHeight w:val="500"/>
        </w:trPr>
        <w:tc>
          <w:tcPr>
            <w:tcW w:w="648"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5</w:t>
            </w:r>
          </w:p>
        </w:tc>
        <w:tc>
          <w:tcPr>
            <w:tcW w:w="753" w:type="dxa"/>
            <w:gridSpan w:val="2"/>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板块间隙宽不</w:t>
            </w:r>
          </w:p>
        </w:tc>
        <w:tc>
          <w:tcPr>
            <w:tcW w:w="711"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5</w:t>
            </w:r>
          </w:p>
        </w:tc>
        <w:tc>
          <w:tcPr>
            <w:tcW w:w="516"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5</w:t>
            </w:r>
          </w:p>
        </w:tc>
        <w:tc>
          <w:tcPr>
            <w:tcW w:w="540"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2</w:t>
            </w:r>
          </w:p>
        </w:tc>
        <w:tc>
          <w:tcPr>
            <w:tcW w:w="720"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2</w:t>
            </w:r>
          </w:p>
        </w:tc>
        <w:tc>
          <w:tcPr>
            <w:tcW w:w="748"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2</w:t>
            </w:r>
          </w:p>
        </w:tc>
        <w:tc>
          <w:tcPr>
            <w:tcW w:w="512"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2</w:t>
            </w:r>
          </w:p>
        </w:tc>
        <w:tc>
          <w:tcPr>
            <w:tcW w:w="652"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1</w:t>
            </w:r>
          </w:p>
        </w:tc>
        <w:tc>
          <w:tcPr>
            <w:tcW w:w="695"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w:t>
            </w:r>
          </w:p>
        </w:tc>
        <w:tc>
          <w:tcPr>
            <w:tcW w:w="711"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w:t>
            </w:r>
          </w:p>
        </w:tc>
        <w:tc>
          <w:tcPr>
            <w:tcW w:w="1598"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尺量检查</w:t>
            </w:r>
          </w:p>
        </w:tc>
      </w:tr>
      <w:tr w:rsidR="009B0D3E" w:rsidTr="00884A1D">
        <w:tblPrEx>
          <w:tblCellMar>
            <w:top w:w="0" w:type="dxa"/>
            <w:bottom w:w="0" w:type="dxa"/>
          </w:tblCellMar>
        </w:tblPrEx>
        <w:trPr>
          <w:trHeight w:val="80"/>
        </w:trPr>
        <w:tc>
          <w:tcPr>
            <w:tcW w:w="648"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53" w:type="dxa"/>
            <w:gridSpan w:val="2"/>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大于</w:t>
            </w:r>
          </w:p>
        </w:tc>
        <w:tc>
          <w:tcPr>
            <w:tcW w:w="711"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516"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540"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20"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48"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512"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652"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695"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711"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598"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r>
    </w:tbl>
    <w:p w:rsidR="009B0D3E" w:rsidRDefault="009B0D3E" w:rsidP="009B0D3E">
      <w:pPr>
        <w:rPr>
          <w:rFonts w:hAnsi="宋体" w:cs="宋体" w:hint="eastAsia"/>
          <w:kern w:val="0"/>
          <w:szCs w:val="21"/>
        </w:rPr>
      </w:pP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、成品、半成品的保护：</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）存放石材板块，不得长期受雨淋和水泡，要采取立放，光面相对，板块下应垫木方，现场搬运时也应按上述要求。</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）施工人员应穿软底鞋，并要做到</w:t>
      </w:r>
      <w:proofErr w:type="gramStart"/>
      <w:r>
        <w:rPr>
          <w:rFonts w:hAnsi="宋体" w:cs="宋体" w:hint="eastAsia"/>
          <w:kern w:val="0"/>
          <w:szCs w:val="21"/>
        </w:rPr>
        <w:t>随砌随</w:t>
      </w:r>
      <w:proofErr w:type="gramEnd"/>
      <w:r>
        <w:rPr>
          <w:rFonts w:hAnsi="宋体" w:cs="宋体" w:hint="eastAsia"/>
          <w:kern w:val="0"/>
          <w:szCs w:val="21"/>
        </w:rPr>
        <w:t>揩净。</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）石板因供货不到位，地面铺面尚未完成，其边沿的</w:t>
      </w:r>
      <w:proofErr w:type="gramStart"/>
      <w:r>
        <w:rPr>
          <w:rFonts w:hAnsi="宋体" w:cs="宋体" w:hint="eastAsia"/>
          <w:kern w:val="0"/>
          <w:szCs w:val="21"/>
        </w:rPr>
        <w:t>石为了</w:t>
      </w:r>
      <w:proofErr w:type="gramEnd"/>
      <w:r>
        <w:rPr>
          <w:rFonts w:hAnsi="宋体" w:cs="宋体" w:hint="eastAsia"/>
          <w:kern w:val="0"/>
          <w:szCs w:val="21"/>
        </w:rPr>
        <w:t>防止被碰撞松脱，应在</w:t>
      </w:r>
      <w:proofErr w:type="gramStart"/>
      <w:r>
        <w:rPr>
          <w:rFonts w:hAnsi="宋体" w:cs="宋体" w:hint="eastAsia"/>
          <w:kern w:val="0"/>
          <w:szCs w:val="21"/>
        </w:rPr>
        <w:t>边面前加铺一派边料石</w:t>
      </w:r>
      <w:proofErr w:type="gramEnd"/>
      <w:r>
        <w:rPr>
          <w:rFonts w:hAnsi="宋体" w:cs="宋体" w:hint="eastAsia"/>
          <w:kern w:val="0"/>
          <w:szCs w:val="21"/>
        </w:rPr>
        <w:t>（报废无用的）。加以保护。</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）铺砌好地面的房间应临时封闭，</w:t>
      </w:r>
      <w:proofErr w:type="gramStart"/>
      <w:r>
        <w:rPr>
          <w:rFonts w:hAnsi="宋体" w:cs="宋体" w:hint="eastAsia"/>
          <w:kern w:val="0"/>
          <w:szCs w:val="21"/>
        </w:rPr>
        <w:t>当必须</w:t>
      </w:r>
      <w:proofErr w:type="gramEnd"/>
      <w:r>
        <w:rPr>
          <w:rFonts w:hAnsi="宋体" w:cs="宋体" w:hint="eastAsia"/>
          <w:kern w:val="0"/>
          <w:szCs w:val="21"/>
        </w:rPr>
        <w:t>进入施工时，应在地面上作必要的铺垫保护，要避免重物铁器碰伤或划痕。</w:t>
      </w:r>
    </w:p>
    <w:p w:rsidR="009B0D3E" w:rsidRDefault="009B0D3E" w:rsidP="009B0D3E">
      <w:pPr>
        <w:rPr>
          <w:rFonts w:hAnsi="宋体" w:cs="宋体"/>
          <w:kern w:val="0"/>
          <w:szCs w:val="21"/>
        </w:rPr>
      </w:pPr>
      <w:r>
        <w:rPr>
          <w:rFonts w:hAnsi="宋体" w:cs="宋体" w:hint="eastAsia"/>
          <w:kern w:val="0"/>
          <w:szCs w:val="21"/>
        </w:rPr>
        <w:t>四、木地板铺设</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、选材要求</w:t>
      </w:r>
    </w:p>
    <w:p w:rsidR="009B0D3E" w:rsidRDefault="009B0D3E" w:rsidP="009B0D3E">
      <w:pPr>
        <w:rPr>
          <w:rFonts w:hAnsi="宋体" w:cs="宋体"/>
          <w:kern w:val="0"/>
          <w:szCs w:val="21"/>
        </w:rPr>
      </w:pPr>
      <w:r>
        <w:rPr>
          <w:rFonts w:hAnsi="宋体" w:cs="宋体" w:hint="eastAsia"/>
          <w:kern w:val="0"/>
          <w:szCs w:val="21"/>
        </w:rPr>
        <w:t>以业主认可的设计样板选购板材，品种，规格，材料质量必须符合国家有关标准规定，且“三证”齐全。</w:t>
      </w:r>
    </w:p>
    <w:p w:rsidR="009B0D3E" w:rsidRDefault="009B0D3E" w:rsidP="009B0D3E">
      <w:pPr>
        <w:rPr>
          <w:rFonts w:hAnsi="宋体" w:cs="宋体" w:hint="eastAsia"/>
          <w:kern w:val="0"/>
          <w:szCs w:val="21"/>
        </w:rPr>
      </w:pPr>
      <w:r>
        <w:rPr>
          <w:rFonts w:hAnsi="宋体" w:cs="宋体" w:hint="eastAsia"/>
          <w:kern w:val="0"/>
          <w:szCs w:val="21"/>
        </w:rPr>
        <w:t>施工程序</w:t>
      </w:r>
    </w:p>
    <w:p w:rsidR="009B0D3E" w:rsidRDefault="009B0D3E" w:rsidP="009B0D3E">
      <w:pPr>
        <w:rPr>
          <w:rFonts w:hAnsi="宋体" w:cs="宋体" w:hint="eastAsia"/>
          <w:kern w:val="0"/>
          <w:szCs w:val="21"/>
        </w:rPr>
      </w:pPr>
      <w:r>
        <w:rPr>
          <w:rFonts w:hAnsi="宋体" w:cs="宋体"/>
          <w:noProof/>
          <w:kern w:val="0"/>
          <w:szCs w:val="21"/>
        </w:rPr>
        <w:pict>
          <v:group id="_x0000_s1965" style="position:absolute;left:0;text-align:left;margin-left:0;margin-top:6.1pt;width:378pt;height:23.4pt;z-index:251684864" coordorigin="1797,3468" coordsize="7560,468">
            <v:shape id="_x0000_s1966" type="#_x0000_t202" style="position:absolute;left:1797;top:3468;width:1620;height:468">
              <v:textbox>
                <w:txbxContent>
                  <w:p w:rsidR="009B0D3E" w:rsidRDefault="009B0D3E" w:rsidP="009B0D3E">
                    <w:pPr>
                      <w:jc w:val="center"/>
                      <w:rPr>
                        <w:rFonts w:hint="eastAsia"/>
                      </w:rPr>
                    </w:pPr>
                    <w:r>
                      <w:rPr>
                        <w:rFonts w:hint="eastAsia"/>
                      </w:rPr>
                      <w:t>清理基层</w:t>
                    </w:r>
                  </w:p>
                </w:txbxContent>
              </v:textbox>
            </v:shape>
            <v:line id="_x0000_s1967" style="position:absolute" from="3417,3624" to="3777,3624">
              <v:stroke endarrow="block"/>
            </v:line>
            <v:shape id="_x0000_s1968" type="#_x0000_t202" style="position:absolute;left:3777;top:3468;width:1620;height:468">
              <v:textbox>
                <w:txbxContent>
                  <w:p w:rsidR="009B0D3E" w:rsidRDefault="009B0D3E" w:rsidP="009B0D3E">
                    <w:pPr>
                      <w:jc w:val="center"/>
                      <w:rPr>
                        <w:rFonts w:hint="eastAsia"/>
                      </w:rPr>
                    </w:pPr>
                    <w:r>
                      <w:rPr>
                        <w:rFonts w:hint="eastAsia"/>
                      </w:rPr>
                      <w:t>预铺</w:t>
                    </w:r>
                  </w:p>
                </w:txbxContent>
              </v:textbox>
            </v:shape>
            <v:line id="_x0000_s1969" style="position:absolute" from="5397,3624" to="5757,3624">
              <v:stroke endarrow="block"/>
            </v:line>
            <v:shape id="_x0000_s1970" type="#_x0000_t202" style="position:absolute;left:5757;top:3468;width:1620;height:468">
              <v:textbox>
                <w:txbxContent>
                  <w:p w:rsidR="009B0D3E" w:rsidRDefault="009B0D3E" w:rsidP="009B0D3E">
                    <w:pPr>
                      <w:jc w:val="center"/>
                      <w:rPr>
                        <w:rFonts w:hint="eastAsia"/>
                      </w:rPr>
                    </w:pPr>
                    <w:r>
                      <w:rPr>
                        <w:rFonts w:hint="eastAsia"/>
                      </w:rPr>
                      <w:t>铺设</w:t>
                    </w:r>
                  </w:p>
                </w:txbxContent>
              </v:textbox>
            </v:shape>
            <v:line id="_x0000_s1971" style="position:absolute" from="7377,3624" to="7737,3624">
              <v:stroke endarrow="block"/>
            </v:line>
            <v:shape id="_x0000_s1972" type="#_x0000_t202" style="position:absolute;left:7737;top:3468;width:1620;height:468">
              <v:textbox>
                <w:txbxContent>
                  <w:p w:rsidR="009B0D3E" w:rsidRDefault="009B0D3E" w:rsidP="009B0D3E">
                    <w:pPr>
                      <w:jc w:val="center"/>
                      <w:rPr>
                        <w:rFonts w:hint="eastAsia"/>
                      </w:rPr>
                    </w:pPr>
                    <w:r>
                      <w:rPr>
                        <w:rFonts w:hint="eastAsia"/>
                      </w:rPr>
                      <w:t>收口</w:t>
                    </w:r>
                  </w:p>
                </w:txbxContent>
              </v:textbox>
            </v:shape>
            <w10:anchorlock/>
          </v:group>
        </w:pict>
      </w:r>
    </w:p>
    <w:p w:rsidR="009B0D3E" w:rsidRDefault="009B0D3E" w:rsidP="009B0D3E">
      <w:pPr>
        <w:rPr>
          <w:rFonts w:hAnsi="宋体" w:cs="宋体" w:hint="eastAsia"/>
          <w:kern w:val="0"/>
          <w:szCs w:val="21"/>
        </w:rPr>
      </w:pPr>
    </w:p>
    <w:p w:rsidR="009B0D3E" w:rsidRDefault="009B0D3E" w:rsidP="009B0D3E">
      <w:pPr>
        <w:rPr>
          <w:rFonts w:hAnsi="宋体" w:cs="宋体"/>
          <w:kern w:val="0"/>
          <w:szCs w:val="21"/>
        </w:rPr>
      </w:pP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、各工序施工技术要点</w:t>
      </w:r>
    </w:p>
    <w:p w:rsidR="009B0D3E" w:rsidRDefault="009B0D3E" w:rsidP="009B0D3E">
      <w:pPr>
        <w:rPr>
          <w:rFonts w:hAnsi="宋体" w:cs="宋体"/>
          <w:kern w:val="0"/>
          <w:szCs w:val="21"/>
        </w:rPr>
      </w:pPr>
      <w:r>
        <w:rPr>
          <w:rFonts w:hAnsi="宋体" w:cs="宋体" w:hint="eastAsia"/>
          <w:kern w:val="0"/>
          <w:szCs w:val="21"/>
        </w:rPr>
        <w:t>施工工艺：</w:t>
      </w:r>
    </w:p>
    <w:p w:rsidR="009B0D3E" w:rsidRDefault="009B0D3E" w:rsidP="009B0D3E">
      <w:pPr>
        <w:rPr>
          <w:rFonts w:hAnsi="宋体" w:cs="宋体"/>
          <w:kern w:val="0"/>
          <w:szCs w:val="21"/>
        </w:rPr>
      </w:pPr>
      <w:r>
        <w:rPr>
          <w:rFonts w:hAnsi="宋体" w:cs="宋体" w:hint="eastAsia"/>
          <w:kern w:val="0"/>
          <w:szCs w:val="21"/>
        </w:rPr>
        <w:t>将基层表面的浮灰，砂浆，木屑杂物除净，用拧干的湿布擦净。水泥浆面层和</w:t>
      </w:r>
      <w:proofErr w:type="gramStart"/>
      <w:r>
        <w:rPr>
          <w:rFonts w:hAnsi="宋体" w:cs="宋体" w:hint="eastAsia"/>
          <w:kern w:val="0"/>
          <w:szCs w:val="21"/>
        </w:rPr>
        <w:t>砼</w:t>
      </w:r>
      <w:proofErr w:type="gramEnd"/>
      <w:r>
        <w:rPr>
          <w:rFonts w:hAnsi="宋体" w:cs="宋体" w:hint="eastAsia"/>
          <w:kern w:val="0"/>
          <w:szCs w:val="21"/>
        </w:rPr>
        <w:t>基层，粘结前要干燥，含水率不大于</w:t>
      </w:r>
      <w:r>
        <w:rPr>
          <w:rFonts w:hAnsi="宋体" w:cs="宋体"/>
          <w:kern w:val="0"/>
          <w:szCs w:val="21"/>
        </w:rPr>
        <w:t>8</w:t>
      </w:r>
      <w:r>
        <w:rPr>
          <w:rFonts w:hAnsi="宋体" w:cs="宋体" w:hint="eastAsia"/>
          <w:kern w:val="0"/>
          <w:szCs w:val="21"/>
        </w:rPr>
        <w:t>‰，细石</w:t>
      </w:r>
      <w:proofErr w:type="gramStart"/>
      <w:r>
        <w:rPr>
          <w:rFonts w:hAnsi="宋体" w:cs="宋体" w:hint="eastAsia"/>
          <w:kern w:val="0"/>
          <w:szCs w:val="21"/>
        </w:rPr>
        <w:t>砼</w:t>
      </w:r>
      <w:proofErr w:type="gramEnd"/>
      <w:r>
        <w:rPr>
          <w:rFonts w:hAnsi="宋体" w:cs="宋体" w:hint="eastAsia"/>
          <w:kern w:val="0"/>
          <w:szCs w:val="21"/>
        </w:rPr>
        <w:t>强度等级不低于</w:t>
      </w:r>
      <w:r>
        <w:rPr>
          <w:rFonts w:hAnsi="宋体" w:cs="宋体"/>
          <w:kern w:val="0"/>
          <w:szCs w:val="21"/>
        </w:rPr>
        <w:t>C15</w:t>
      </w:r>
      <w:r>
        <w:rPr>
          <w:rFonts w:hAnsi="宋体" w:cs="宋体" w:hint="eastAsia"/>
          <w:kern w:val="0"/>
          <w:szCs w:val="21"/>
        </w:rPr>
        <w:t>，表面压实抹光，平整，无油脂及其它杂质。根据纵横尺寸找出房间中心，弹线，按设计试铺；根据弹线情况而铺设。</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、备注</w:t>
      </w:r>
    </w:p>
    <w:p w:rsidR="009B0D3E" w:rsidRDefault="009B0D3E" w:rsidP="009B0D3E">
      <w:pPr>
        <w:rPr>
          <w:rFonts w:hAnsi="宋体" w:cs="宋体"/>
          <w:kern w:val="0"/>
          <w:szCs w:val="21"/>
        </w:rPr>
      </w:pPr>
      <w:r>
        <w:rPr>
          <w:rFonts w:hAnsi="宋体" w:cs="宋体" w:hint="eastAsia"/>
          <w:kern w:val="0"/>
          <w:szCs w:val="21"/>
        </w:rPr>
        <w:t>所有木料均要进行防火处理涂刷防火涂料三道。</w:t>
      </w:r>
    </w:p>
    <w:p w:rsidR="009B0D3E" w:rsidRDefault="009B0D3E" w:rsidP="009B0D3E">
      <w:pPr>
        <w:rPr>
          <w:rFonts w:hAnsi="宋体" w:cs="宋体"/>
          <w:kern w:val="0"/>
          <w:szCs w:val="21"/>
        </w:rPr>
      </w:pPr>
      <w:r>
        <w:rPr>
          <w:rFonts w:hAnsi="宋体" w:cs="宋体" w:hint="eastAsia"/>
          <w:kern w:val="0"/>
          <w:szCs w:val="21"/>
        </w:rPr>
        <w:t>五、地胶板地面</w:t>
      </w:r>
    </w:p>
    <w:p w:rsidR="009B0D3E" w:rsidRDefault="009B0D3E" w:rsidP="009B0D3E">
      <w:pPr>
        <w:rPr>
          <w:rFonts w:hAnsi="宋体" w:cs="宋体"/>
          <w:kern w:val="0"/>
          <w:szCs w:val="21"/>
        </w:rPr>
      </w:pPr>
      <w:r>
        <w:rPr>
          <w:rFonts w:hAnsi="宋体" w:cs="宋体" w:hint="eastAsia"/>
          <w:kern w:val="0"/>
          <w:szCs w:val="21"/>
        </w:rPr>
        <w:t>地胶板是由塑料和橡胶两种材料分别制成的建筑用地板材料铺设的地板。胶地板不仅具有独特的装饰效果，而且还是脚感舒适、不易沾灰、噪声小、防滑、耐磨、自熄火、绝缘性好、吸水性小、耐化学腐蚀等特点。另外，还可</w:t>
      </w:r>
      <w:proofErr w:type="gramStart"/>
      <w:r>
        <w:rPr>
          <w:rFonts w:hAnsi="宋体" w:cs="宋体" w:hint="eastAsia"/>
          <w:kern w:val="0"/>
          <w:szCs w:val="21"/>
        </w:rPr>
        <w:t>拼面各种</w:t>
      </w:r>
      <w:proofErr w:type="gramEnd"/>
      <w:r>
        <w:rPr>
          <w:rFonts w:hAnsi="宋体" w:cs="宋体" w:hint="eastAsia"/>
          <w:kern w:val="0"/>
          <w:szCs w:val="21"/>
        </w:rPr>
        <w:t>图案，没有水泥基地板的</w:t>
      </w:r>
      <w:proofErr w:type="gramStart"/>
      <w:r>
        <w:rPr>
          <w:rFonts w:hAnsi="宋体" w:cs="宋体" w:hint="eastAsia"/>
          <w:kern w:val="0"/>
          <w:szCs w:val="21"/>
        </w:rPr>
        <w:t>泠</w:t>
      </w:r>
      <w:proofErr w:type="gramEnd"/>
      <w:r>
        <w:rPr>
          <w:rFonts w:hAnsi="宋体" w:cs="宋体" w:hint="eastAsia"/>
          <w:kern w:val="0"/>
          <w:szCs w:val="21"/>
        </w:rPr>
        <w:t>、硬、潮、脏等</w:t>
      </w:r>
      <w:r>
        <w:rPr>
          <w:rFonts w:hAnsi="宋体" w:cs="宋体"/>
          <w:kern w:val="0"/>
          <w:szCs w:val="21"/>
        </w:rPr>
        <w:t xml:space="preserve"> </w:t>
      </w:r>
      <w:r>
        <w:rPr>
          <w:rFonts w:hAnsi="宋体" w:cs="宋体" w:hint="eastAsia"/>
          <w:kern w:val="0"/>
          <w:szCs w:val="21"/>
        </w:rPr>
        <w:t>缺陷，故多用于住宅、医院、商场、学校等室内地面，尤在体育内运动场、跑道</w:t>
      </w:r>
      <w:r>
        <w:rPr>
          <w:rFonts w:hAnsi="宋体" w:cs="宋体"/>
          <w:kern w:val="0"/>
          <w:szCs w:val="21"/>
        </w:rPr>
        <w:t xml:space="preserve"> </w:t>
      </w:r>
      <w:r>
        <w:rPr>
          <w:rFonts w:hAnsi="宋体" w:cs="宋体" w:hint="eastAsia"/>
          <w:kern w:val="0"/>
          <w:szCs w:val="21"/>
        </w:rPr>
        <w:t>用得较多。</w:t>
      </w:r>
    </w:p>
    <w:p w:rsidR="009B0D3E" w:rsidRDefault="009B0D3E" w:rsidP="009B0D3E">
      <w:pPr>
        <w:rPr>
          <w:rFonts w:hAnsi="宋体" w:cs="宋体"/>
          <w:kern w:val="0"/>
          <w:szCs w:val="21"/>
        </w:rPr>
      </w:pPr>
      <w:r>
        <w:rPr>
          <w:rFonts w:hAnsi="宋体" w:cs="宋体" w:hint="eastAsia"/>
          <w:kern w:val="0"/>
          <w:szCs w:val="21"/>
        </w:rPr>
        <w:t>一、材料规格及性能</w:t>
      </w:r>
    </w:p>
    <w:p w:rsidR="009B0D3E" w:rsidRDefault="009B0D3E" w:rsidP="009B0D3E">
      <w:pPr>
        <w:rPr>
          <w:rFonts w:hAnsi="宋体" w:cs="宋体"/>
          <w:kern w:val="0"/>
          <w:szCs w:val="21"/>
        </w:rPr>
      </w:pPr>
      <w:r>
        <w:rPr>
          <w:rFonts w:hAnsi="宋体" w:cs="宋体" w:hint="eastAsia"/>
          <w:kern w:val="0"/>
          <w:szCs w:val="21"/>
        </w:rPr>
        <w:t>胶地板有板材和卷材两类，由于质软，多数成品为卷材。质地的软硬程度，主要取决于树脂与增塑剂数量的多少。</w:t>
      </w:r>
    </w:p>
    <w:p w:rsidR="009B0D3E" w:rsidRDefault="009B0D3E" w:rsidP="009B0D3E">
      <w:pPr>
        <w:rPr>
          <w:rFonts w:hAnsi="宋体" w:cs="宋体"/>
          <w:kern w:val="0"/>
          <w:szCs w:val="21"/>
        </w:rPr>
      </w:pPr>
      <w:r>
        <w:rPr>
          <w:rFonts w:hAnsi="宋体" w:cs="宋体" w:hint="eastAsia"/>
          <w:kern w:val="0"/>
          <w:szCs w:val="21"/>
        </w:rPr>
        <w:lastRenderedPageBreak/>
        <w:t>（一）、材料规格</w:t>
      </w:r>
    </w:p>
    <w:p w:rsidR="009B0D3E" w:rsidRDefault="009B0D3E" w:rsidP="009B0D3E">
      <w:pPr>
        <w:rPr>
          <w:rFonts w:hAnsi="宋体" w:cs="宋体"/>
          <w:kern w:val="0"/>
          <w:szCs w:val="21"/>
        </w:rPr>
      </w:pPr>
      <w:r>
        <w:rPr>
          <w:rFonts w:hAnsi="宋体" w:cs="宋体" w:hint="eastAsia"/>
          <w:kern w:val="0"/>
          <w:szCs w:val="21"/>
        </w:rPr>
        <w:t>卷材软质聚氯乙烯地板长度多为</w:t>
      </w:r>
      <w:r>
        <w:rPr>
          <w:rFonts w:hAnsi="宋体" w:cs="TimesNewRoman"/>
          <w:kern w:val="0"/>
          <w:szCs w:val="21"/>
        </w:rPr>
        <w:t>20m</w:t>
      </w:r>
      <w:r>
        <w:rPr>
          <w:rFonts w:hAnsi="宋体" w:cs="宋体" w:hint="eastAsia"/>
          <w:kern w:val="0"/>
          <w:szCs w:val="21"/>
        </w:rPr>
        <w:t>，幅宽</w:t>
      </w:r>
      <w:r>
        <w:rPr>
          <w:rFonts w:hAnsi="宋体" w:cs="TimesNewRoman"/>
          <w:kern w:val="0"/>
          <w:szCs w:val="21"/>
        </w:rPr>
        <w:t>1000-2000mm.</w:t>
      </w:r>
      <w:r>
        <w:rPr>
          <w:rFonts w:hAnsi="宋体" w:cs="宋体" w:hint="eastAsia"/>
          <w:kern w:val="0"/>
          <w:szCs w:val="21"/>
        </w:rPr>
        <w:t>厚度２</w:t>
      </w:r>
      <w:r>
        <w:rPr>
          <w:rFonts w:hAnsi="宋体" w:cs="TimesNewRoman"/>
          <w:kern w:val="0"/>
          <w:szCs w:val="21"/>
        </w:rPr>
        <w:t>.</w:t>
      </w:r>
      <w:r>
        <w:rPr>
          <w:rFonts w:hAnsi="宋体" w:cs="宋体" w:hint="eastAsia"/>
          <w:kern w:val="0"/>
          <w:szCs w:val="21"/>
        </w:rPr>
        <w:t>０－３</w:t>
      </w:r>
      <w:r>
        <w:rPr>
          <w:rFonts w:hAnsi="宋体" w:cs="TimesNewRoman"/>
          <w:kern w:val="0"/>
          <w:szCs w:val="21"/>
        </w:rPr>
        <w:t>.</w:t>
      </w:r>
      <w:r>
        <w:rPr>
          <w:rFonts w:hAnsi="宋体" w:cs="宋体" w:hint="eastAsia"/>
          <w:kern w:val="0"/>
          <w:szCs w:val="21"/>
        </w:rPr>
        <w:t>０</w:t>
      </w:r>
      <w:r>
        <w:rPr>
          <w:rFonts w:hAnsi="宋体" w:cs="TimesNewRoman"/>
          <w:kern w:val="0"/>
          <w:szCs w:val="21"/>
        </w:rPr>
        <w:t>mm</w:t>
      </w:r>
      <w:r>
        <w:rPr>
          <w:rFonts w:hAnsi="宋体" w:cs="宋体" w:hint="eastAsia"/>
          <w:kern w:val="0"/>
          <w:szCs w:val="21"/>
        </w:rPr>
        <w:t>不等。</w:t>
      </w:r>
    </w:p>
    <w:p w:rsidR="009B0D3E" w:rsidRDefault="009B0D3E" w:rsidP="009B0D3E">
      <w:pPr>
        <w:rPr>
          <w:rFonts w:hAnsi="宋体" w:cs="宋体"/>
          <w:kern w:val="0"/>
          <w:szCs w:val="21"/>
        </w:rPr>
      </w:pPr>
      <w:r>
        <w:rPr>
          <w:rFonts w:hAnsi="宋体" w:cs="宋体" w:hint="eastAsia"/>
          <w:kern w:val="0"/>
          <w:szCs w:val="21"/>
        </w:rPr>
        <w:t>（二）性能特点</w:t>
      </w:r>
    </w:p>
    <w:p w:rsidR="009B0D3E" w:rsidRDefault="009B0D3E" w:rsidP="009B0D3E">
      <w:pPr>
        <w:rPr>
          <w:rFonts w:hAnsi="宋体" w:cs="宋体"/>
          <w:kern w:val="0"/>
          <w:szCs w:val="21"/>
        </w:rPr>
      </w:pPr>
      <w:r>
        <w:rPr>
          <w:rFonts w:hAnsi="宋体" w:cs="宋体" w:hint="eastAsia"/>
          <w:kern w:val="0"/>
          <w:szCs w:val="21"/>
        </w:rPr>
        <w:t>胶地板具有行走舒适、耐磨、耐腐蚀、隔声、防潮、表面美观、装饰效果好、施工方便，质量轻和价格低廉等特点。但容易被圆珠笔、红药水、碘酒等污染、不耐烟头烫和容易被尖物划伤。</w:t>
      </w:r>
    </w:p>
    <w:p w:rsidR="009B0D3E" w:rsidRDefault="009B0D3E" w:rsidP="009B0D3E">
      <w:pPr>
        <w:rPr>
          <w:rFonts w:hAnsi="宋体" w:cs="宋体"/>
          <w:kern w:val="0"/>
          <w:szCs w:val="21"/>
        </w:rPr>
      </w:pPr>
      <w:r>
        <w:rPr>
          <w:rFonts w:hAnsi="宋体" w:cs="宋体" w:hint="eastAsia"/>
          <w:kern w:val="0"/>
          <w:szCs w:val="21"/>
        </w:rPr>
        <w:t>二、施工要点</w:t>
      </w:r>
    </w:p>
    <w:p w:rsidR="009B0D3E" w:rsidRDefault="009B0D3E" w:rsidP="009B0D3E">
      <w:pPr>
        <w:rPr>
          <w:rFonts w:hAnsi="宋体" w:cs="宋体"/>
          <w:kern w:val="0"/>
          <w:szCs w:val="21"/>
        </w:rPr>
      </w:pPr>
      <w:r>
        <w:rPr>
          <w:rFonts w:hAnsi="宋体" w:cs="宋体" w:hint="eastAsia"/>
          <w:kern w:val="0"/>
          <w:szCs w:val="21"/>
        </w:rPr>
        <w:t>软质聚氯乙烯地板的施工主要包括粘贴工艺和焊接工艺两大部分。</w:t>
      </w:r>
    </w:p>
    <w:p w:rsidR="009B0D3E" w:rsidRDefault="009B0D3E" w:rsidP="009B0D3E">
      <w:pPr>
        <w:rPr>
          <w:rFonts w:hAnsi="宋体" w:cs="宋体"/>
          <w:kern w:val="0"/>
          <w:szCs w:val="21"/>
        </w:rPr>
      </w:pPr>
      <w:r>
        <w:rPr>
          <w:rFonts w:hAnsi="宋体" w:cs="宋体" w:hint="eastAsia"/>
          <w:kern w:val="0"/>
          <w:szCs w:val="21"/>
        </w:rPr>
        <w:t>（一）准备工作</w:t>
      </w:r>
    </w:p>
    <w:p w:rsidR="009B0D3E" w:rsidRDefault="009B0D3E" w:rsidP="009B0D3E">
      <w:pPr>
        <w:rPr>
          <w:rFonts w:hAnsi="宋体" w:cs="宋体"/>
          <w:kern w:val="0"/>
          <w:szCs w:val="21"/>
        </w:rPr>
      </w:pPr>
      <w:r>
        <w:rPr>
          <w:rFonts w:hAnsi="宋体" w:cs="宋体" w:hint="eastAsia"/>
          <w:kern w:val="0"/>
          <w:szCs w:val="21"/>
        </w:rPr>
        <w:t>（１）粘贴前，应先将胶地板与胶粘剂存放在室内（室内温度保持１８℃左右——不少于２４小时，</w:t>
      </w:r>
      <w:proofErr w:type="gramStart"/>
      <w:r>
        <w:rPr>
          <w:rFonts w:hAnsi="宋体" w:cs="宋体" w:hint="eastAsia"/>
          <w:kern w:val="0"/>
          <w:szCs w:val="21"/>
        </w:rPr>
        <w:t>铺贴前应</w:t>
      </w:r>
      <w:proofErr w:type="gramEnd"/>
      <w:r>
        <w:rPr>
          <w:rFonts w:hAnsi="宋体" w:cs="宋体" w:hint="eastAsia"/>
          <w:kern w:val="0"/>
          <w:szCs w:val="21"/>
        </w:rPr>
        <w:t>将整卷的地板材料全部张开放平，待２－３小进后才能使</w:t>
      </w:r>
      <w:proofErr w:type="gramStart"/>
      <w:r>
        <w:rPr>
          <w:rFonts w:hAnsi="宋体" w:cs="宋体" w:hint="eastAsia"/>
          <w:kern w:val="0"/>
          <w:szCs w:val="21"/>
        </w:rPr>
        <w:t>和</w:t>
      </w:r>
      <w:proofErr w:type="gramEnd"/>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（２）楼地面基层要符合要求，不符合</w:t>
      </w:r>
      <w:proofErr w:type="gramStart"/>
      <w:r>
        <w:rPr>
          <w:rFonts w:hAnsi="宋体" w:cs="宋体" w:hint="eastAsia"/>
          <w:kern w:val="0"/>
          <w:szCs w:val="21"/>
        </w:rPr>
        <w:t>者施工</w:t>
      </w:r>
      <w:proofErr w:type="gramEnd"/>
      <w:r>
        <w:rPr>
          <w:rFonts w:hAnsi="宋体" w:cs="宋体" w:hint="eastAsia"/>
          <w:kern w:val="0"/>
          <w:szCs w:val="21"/>
        </w:rPr>
        <w:t>前进行处理，一定要做１）基层必须十分平整坚固，最好是水泥磨光地面；２）基层必须干燥，底层地面应做防</w:t>
      </w:r>
      <w:proofErr w:type="gramStart"/>
      <w:r>
        <w:rPr>
          <w:rFonts w:hAnsi="宋体" w:cs="宋体" w:hint="eastAsia"/>
          <w:kern w:val="0"/>
          <w:szCs w:val="21"/>
        </w:rPr>
        <w:t>法潮层</w:t>
      </w:r>
      <w:proofErr w:type="gramEnd"/>
      <w:r>
        <w:rPr>
          <w:rFonts w:hAnsi="宋体" w:cs="宋体" w:hint="eastAsia"/>
          <w:kern w:val="0"/>
          <w:szCs w:val="21"/>
        </w:rPr>
        <w:t>；３）地面必须清洁，不能有尘土，</w:t>
      </w:r>
      <w:proofErr w:type="gramStart"/>
      <w:r>
        <w:rPr>
          <w:rFonts w:hAnsi="宋体" w:cs="宋体" w:hint="eastAsia"/>
          <w:kern w:val="0"/>
          <w:szCs w:val="21"/>
        </w:rPr>
        <w:t>要穿办底清洁</w:t>
      </w:r>
      <w:proofErr w:type="gramEnd"/>
      <w:r>
        <w:rPr>
          <w:rFonts w:hAnsi="宋体" w:cs="宋体" w:hint="eastAsia"/>
          <w:kern w:val="0"/>
          <w:szCs w:val="21"/>
        </w:rPr>
        <w:t>鞋进入现场。只有基层符合要求后，才能铺贴软质胶地板。</w:t>
      </w:r>
    </w:p>
    <w:p w:rsidR="009B0D3E" w:rsidRDefault="009B0D3E" w:rsidP="009B0D3E">
      <w:pPr>
        <w:rPr>
          <w:rFonts w:hAnsi="宋体" w:cs="宋体"/>
          <w:kern w:val="0"/>
          <w:szCs w:val="21"/>
        </w:rPr>
      </w:pPr>
      <w:r>
        <w:rPr>
          <w:rFonts w:hAnsi="宋体" w:cs="宋体" w:hint="eastAsia"/>
          <w:kern w:val="0"/>
          <w:szCs w:val="21"/>
        </w:rPr>
        <w:t>（二）施工要点</w:t>
      </w:r>
    </w:p>
    <w:p w:rsidR="009B0D3E" w:rsidRDefault="009B0D3E" w:rsidP="009B0D3E">
      <w:pPr>
        <w:rPr>
          <w:rFonts w:hAnsi="宋体" w:cs="宋体" w:hint="eastAsia"/>
          <w:kern w:val="0"/>
          <w:szCs w:val="21"/>
        </w:rPr>
      </w:pPr>
      <w:r>
        <w:rPr>
          <w:rFonts w:hAnsi="宋体" w:cs="宋体" w:hint="eastAsia"/>
          <w:kern w:val="0"/>
          <w:szCs w:val="21"/>
        </w:rPr>
        <w:t>胶地板的施工工序：</w:t>
      </w:r>
    </w:p>
    <w:p w:rsidR="009B0D3E" w:rsidRDefault="009B0D3E" w:rsidP="009B0D3E">
      <w:pPr>
        <w:rPr>
          <w:rFonts w:hAnsi="宋体" w:cs="宋体" w:hint="eastAsia"/>
          <w:kern w:val="0"/>
          <w:szCs w:val="21"/>
        </w:rPr>
      </w:pPr>
      <w:r>
        <w:rPr>
          <w:rFonts w:hAnsi="宋体" w:cs="宋体"/>
          <w:noProof/>
          <w:kern w:val="0"/>
          <w:szCs w:val="21"/>
        </w:rPr>
        <w:pict>
          <v:group id="_x0000_s1973" style="position:absolute;left:0;text-align:left;margin-left:0;margin-top:7.25pt;width:396pt;height:54.6pt;z-index:251685888" coordorigin="1797,13296" coordsize="7920,1092">
            <v:shape id="_x0000_s1974" type="#_x0000_t202" style="position:absolute;left:1797;top:13296;width:1620;height:468">
              <v:textbox>
                <w:txbxContent>
                  <w:p w:rsidR="009B0D3E" w:rsidRDefault="009B0D3E" w:rsidP="009B0D3E">
                    <w:pPr>
                      <w:jc w:val="center"/>
                      <w:rPr>
                        <w:rFonts w:hint="eastAsia"/>
                      </w:rPr>
                    </w:pPr>
                    <w:r>
                      <w:rPr>
                        <w:rFonts w:hint="eastAsia"/>
                      </w:rPr>
                      <w:t>分格弹线</w:t>
                    </w:r>
                  </w:p>
                </w:txbxContent>
              </v:textbox>
            </v:shape>
            <v:line id="_x0000_s1975" style="position:absolute" from="3417,13452" to="3777,13452">
              <v:stroke endarrow="block"/>
            </v:line>
            <v:shape id="_x0000_s1976" type="#_x0000_t202" style="position:absolute;left:3777;top:13296;width:1620;height:468">
              <v:textbox style="mso-next-textbox:#_x0000_s1976">
                <w:txbxContent>
                  <w:p w:rsidR="009B0D3E" w:rsidRDefault="009B0D3E" w:rsidP="009B0D3E">
                    <w:pPr>
                      <w:jc w:val="center"/>
                      <w:rPr>
                        <w:rFonts w:hint="eastAsia"/>
                      </w:rPr>
                    </w:pPr>
                    <w:r>
                      <w:rPr>
                        <w:rFonts w:hint="eastAsia"/>
                      </w:rPr>
                      <w:t>下料预铺</w:t>
                    </w:r>
                  </w:p>
                </w:txbxContent>
              </v:textbox>
            </v:shape>
            <v:line id="_x0000_s1977" style="position:absolute" from="5397,13452" to="5757,13452">
              <v:stroke endarrow="block"/>
            </v:line>
            <v:shape id="_x0000_s1978" type="#_x0000_t202" style="position:absolute;left:5757;top:13296;width:1620;height:468">
              <v:textbox style="mso-next-textbox:#_x0000_s1978">
                <w:txbxContent>
                  <w:p w:rsidR="009B0D3E" w:rsidRDefault="009B0D3E" w:rsidP="009B0D3E">
                    <w:pPr>
                      <w:jc w:val="center"/>
                      <w:rPr>
                        <w:rFonts w:hint="eastAsia"/>
                      </w:rPr>
                    </w:pPr>
                    <w:r>
                      <w:rPr>
                        <w:rFonts w:hint="eastAsia"/>
                      </w:rPr>
                      <w:t>涂胶粘贴</w:t>
                    </w:r>
                  </w:p>
                </w:txbxContent>
              </v:textbox>
            </v:shape>
            <v:line id="_x0000_s1979" style="position:absolute" from="7377,13452" to="7737,13452">
              <v:stroke endarrow="block"/>
            </v:line>
            <v:shape id="_x0000_s1980" type="#_x0000_t202" style="position:absolute;left:7737;top:13296;width:1620;height:468">
              <v:textbox style="mso-next-textbox:#_x0000_s1980">
                <w:txbxContent>
                  <w:p w:rsidR="009B0D3E" w:rsidRDefault="009B0D3E" w:rsidP="009B0D3E">
                    <w:pPr>
                      <w:jc w:val="center"/>
                      <w:rPr>
                        <w:rFonts w:hint="eastAsia"/>
                      </w:rPr>
                    </w:pPr>
                    <w:r>
                      <w:rPr>
                        <w:rFonts w:hint="eastAsia"/>
                      </w:rPr>
                      <w:t>拼缝焊接</w:t>
                    </w:r>
                  </w:p>
                </w:txbxContent>
              </v:textbox>
            </v:shape>
            <v:line id="_x0000_s1981" style="position:absolute" from="9357,13452" to="9717,13452">
              <v:stroke endarrow="block"/>
            </v:line>
            <v:shape id="_x0000_s1982" type="#_x0000_t202" style="position:absolute;left:1797;top:13920;width:1620;height:468">
              <v:textbox>
                <w:txbxContent>
                  <w:p w:rsidR="009B0D3E" w:rsidRDefault="009B0D3E" w:rsidP="009B0D3E">
                    <w:pPr>
                      <w:jc w:val="center"/>
                      <w:rPr>
                        <w:rFonts w:hint="eastAsia"/>
                      </w:rPr>
                    </w:pPr>
                    <w:r>
                      <w:rPr>
                        <w:rFonts w:hint="eastAsia"/>
                      </w:rPr>
                      <w:t>打蜡处理</w:t>
                    </w:r>
                  </w:p>
                </w:txbxContent>
              </v:textbox>
            </v:shape>
            <w10:anchorlock/>
          </v:group>
        </w:pic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kern w:val="0"/>
          <w:szCs w:val="21"/>
        </w:rPr>
      </w:pPr>
      <w:r>
        <w:rPr>
          <w:rFonts w:hAnsi="宋体" w:cs="宋体" w:hint="eastAsia"/>
          <w:kern w:val="0"/>
          <w:szCs w:val="21"/>
        </w:rPr>
        <w:t>（１）分格弹线</w:t>
      </w:r>
      <w:r>
        <w:rPr>
          <w:rFonts w:hAnsi="宋体" w:cs="TimesNewRoman"/>
          <w:kern w:val="0"/>
          <w:szCs w:val="21"/>
        </w:rPr>
        <w:t>:</w:t>
      </w:r>
      <w:r>
        <w:rPr>
          <w:rFonts w:hAnsi="宋体" w:cs="宋体" w:hint="eastAsia"/>
          <w:kern w:val="0"/>
          <w:szCs w:val="21"/>
        </w:rPr>
        <w:t>按房间尺寸和塑料板规格仔细弹线。</w:t>
      </w:r>
    </w:p>
    <w:p w:rsidR="009B0D3E" w:rsidRDefault="009B0D3E" w:rsidP="009B0D3E">
      <w:pPr>
        <w:rPr>
          <w:rFonts w:hAnsi="宋体" w:cs="宋体"/>
          <w:color w:val="B6E2F8"/>
          <w:kern w:val="0"/>
          <w:szCs w:val="21"/>
        </w:rPr>
      </w:pPr>
      <w:r>
        <w:rPr>
          <w:rFonts w:hAnsi="宋体" w:cs="TimesNewRoman"/>
          <w:kern w:val="0"/>
          <w:szCs w:val="21"/>
        </w:rPr>
        <w:t>1</w:t>
      </w:r>
      <w:r>
        <w:rPr>
          <w:rFonts w:hAnsi="宋体" w:cs="宋体" w:hint="eastAsia"/>
          <w:kern w:val="0"/>
          <w:szCs w:val="21"/>
        </w:rPr>
        <w:t>）基层分格的大小和形状应要根据设计图案、房间大小和塑料板的具体尺寸确</w:t>
      </w:r>
    </w:p>
    <w:p w:rsidR="009B0D3E" w:rsidRDefault="009B0D3E" w:rsidP="009B0D3E">
      <w:pPr>
        <w:rPr>
          <w:rFonts w:hAnsi="宋体" w:cs="宋体"/>
          <w:kern w:val="0"/>
          <w:szCs w:val="21"/>
        </w:rPr>
      </w:pPr>
      <w:r>
        <w:rPr>
          <w:rFonts w:hAnsi="宋体" w:cs="宋体" w:hint="eastAsia"/>
          <w:kern w:val="0"/>
          <w:szCs w:val="21"/>
        </w:rPr>
        <w:t>定。</w:t>
      </w:r>
    </w:p>
    <w:p w:rsidR="009B0D3E" w:rsidRDefault="009B0D3E" w:rsidP="009B0D3E">
      <w:pPr>
        <w:rPr>
          <w:rFonts w:hAnsi="宋体" w:cs="宋体" w:hint="eastAsia"/>
          <w:kern w:val="0"/>
          <w:szCs w:val="21"/>
        </w:rPr>
      </w:pPr>
      <w:r>
        <w:rPr>
          <w:rFonts w:hAnsi="宋体" w:cs="宋体" w:hint="eastAsia"/>
          <w:kern w:val="0"/>
          <w:szCs w:val="21"/>
        </w:rPr>
        <w:t>（</w:t>
      </w:r>
      <w:r>
        <w:rPr>
          <w:rFonts w:hAnsi="宋体" w:cs="TimesNewRoman"/>
          <w:kern w:val="0"/>
          <w:szCs w:val="21"/>
        </w:rPr>
        <w:t>a</w:t>
      </w:r>
      <w:r>
        <w:rPr>
          <w:rFonts w:hAnsi="宋体" w:cs="宋体" w:hint="eastAsia"/>
          <w:kern w:val="0"/>
          <w:szCs w:val="21"/>
        </w:rPr>
        <w:t>）分格时应考虑尽量减少焊数量，兼顾分格的美观。因此，一般多采用软质聚氯乙烯卷材。</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b</w:t>
      </w:r>
      <w:r>
        <w:rPr>
          <w:rFonts w:hAnsi="宋体" w:cs="宋体" w:hint="eastAsia"/>
          <w:kern w:val="0"/>
          <w:szCs w:val="21"/>
        </w:rPr>
        <w:t>）</w:t>
      </w:r>
      <w:r>
        <w:rPr>
          <w:rFonts w:hAnsi="宋体" w:cs="宋体"/>
          <w:kern w:val="0"/>
          <w:szCs w:val="21"/>
        </w:rPr>
        <w:t xml:space="preserve"> </w:t>
      </w:r>
      <w:r>
        <w:rPr>
          <w:rFonts w:hAnsi="宋体" w:cs="宋体" w:hint="eastAsia"/>
          <w:kern w:val="0"/>
          <w:szCs w:val="21"/>
        </w:rPr>
        <w:t>从房间中央向四周分格弹线，以保证分格的对称。房间四周靠墙</w:t>
      </w:r>
      <w:proofErr w:type="gramStart"/>
      <w:r>
        <w:rPr>
          <w:rFonts w:hAnsi="宋体" w:cs="宋体" w:hint="eastAsia"/>
          <w:kern w:val="0"/>
          <w:szCs w:val="21"/>
        </w:rPr>
        <w:t>处不够</w:t>
      </w:r>
      <w:proofErr w:type="gramEnd"/>
      <w:r>
        <w:rPr>
          <w:rFonts w:hAnsi="宋体" w:cs="宋体" w:hint="eastAsia"/>
          <w:kern w:val="0"/>
          <w:szCs w:val="21"/>
        </w:rPr>
        <w:t>整块者，可按镶边处理。</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c</w:t>
      </w:r>
      <w:r>
        <w:rPr>
          <w:rFonts w:hAnsi="宋体" w:cs="宋体" w:hint="eastAsia"/>
          <w:kern w:val="0"/>
          <w:szCs w:val="21"/>
        </w:rPr>
        <w:t>）踢脚线的分格应注意长度适宜，过长粘贴困难，过短焊缝太多。一般可以地面</w:t>
      </w:r>
      <w:proofErr w:type="gramStart"/>
      <w:r>
        <w:rPr>
          <w:rFonts w:hAnsi="宋体" w:cs="宋体" w:hint="eastAsia"/>
          <w:kern w:val="0"/>
          <w:szCs w:val="21"/>
        </w:rPr>
        <w:t>镶</w:t>
      </w:r>
      <w:proofErr w:type="gramEnd"/>
      <w:r>
        <w:rPr>
          <w:rFonts w:hAnsi="宋体" w:cs="宋体" w:hint="eastAsia"/>
          <w:kern w:val="0"/>
          <w:szCs w:val="21"/>
        </w:rPr>
        <w:t>长度或幅宽（卷材）的倍数设置，使焊缝能左右对称，外观较好。</w:t>
      </w:r>
    </w:p>
    <w:p w:rsidR="009B0D3E" w:rsidRDefault="009B0D3E" w:rsidP="009B0D3E">
      <w:pPr>
        <w:rPr>
          <w:rFonts w:hAnsi="宋体" w:cs="宋体"/>
          <w:kern w:val="0"/>
          <w:szCs w:val="21"/>
        </w:rPr>
      </w:pPr>
      <w:r>
        <w:rPr>
          <w:rFonts w:hAnsi="宋体" w:cs="TimesNewRoman"/>
          <w:kern w:val="0"/>
          <w:szCs w:val="21"/>
        </w:rPr>
        <w:t>2</w:t>
      </w:r>
      <w:r>
        <w:rPr>
          <w:rFonts w:hAnsi="宋体" w:cs="宋体" w:hint="eastAsia"/>
          <w:kern w:val="0"/>
          <w:szCs w:val="21"/>
        </w:rPr>
        <w:t>）粘贴前应先在地面上根据设计分格尺寸进行弹线，分格尺寸一般不宜超过９０</w:t>
      </w:r>
      <w:r>
        <w:rPr>
          <w:rFonts w:hAnsi="宋体" w:cs="TimesNewRoman"/>
          <w:kern w:val="0"/>
          <w:szCs w:val="21"/>
        </w:rPr>
        <w:t>cm</w:t>
      </w:r>
      <w:r>
        <w:rPr>
          <w:rFonts w:hAnsi="宋体" w:cs="宋体" w:hint="eastAsia"/>
          <w:kern w:val="0"/>
          <w:szCs w:val="21"/>
        </w:rPr>
        <w:t>。在室内</w:t>
      </w:r>
      <w:proofErr w:type="gramStart"/>
      <w:r>
        <w:rPr>
          <w:rFonts w:hAnsi="宋体" w:cs="宋体" w:hint="eastAsia"/>
          <w:kern w:val="0"/>
          <w:szCs w:val="21"/>
        </w:rPr>
        <w:t>四周或柱根处</w:t>
      </w:r>
      <w:proofErr w:type="gramEnd"/>
      <w:r>
        <w:rPr>
          <w:rFonts w:hAnsi="宋体" w:cs="宋体" w:hint="eastAsia"/>
          <w:kern w:val="0"/>
          <w:szCs w:val="21"/>
        </w:rPr>
        <w:t>弹线时，要留不小于１２</w:t>
      </w:r>
      <w:r>
        <w:rPr>
          <w:rFonts w:hAnsi="宋体" w:cs="TimesNewRoman"/>
          <w:kern w:val="0"/>
          <w:szCs w:val="21"/>
        </w:rPr>
        <w:t xml:space="preserve">cm </w:t>
      </w:r>
      <w:r>
        <w:rPr>
          <w:rFonts w:hAnsi="宋体" w:cs="宋体" w:hint="eastAsia"/>
          <w:kern w:val="0"/>
          <w:szCs w:val="21"/>
        </w:rPr>
        <w:t>的宽度。在粘贴塑料踢脚板时进行镶边</w:t>
      </w:r>
    </w:p>
    <w:p w:rsidR="009B0D3E" w:rsidRDefault="009B0D3E" w:rsidP="009B0D3E">
      <w:pPr>
        <w:rPr>
          <w:rFonts w:hAnsi="宋体" w:cs="宋体"/>
          <w:kern w:val="0"/>
          <w:szCs w:val="21"/>
        </w:rPr>
      </w:pPr>
      <w:r>
        <w:rPr>
          <w:rFonts w:hAnsi="宋体" w:cs="宋体" w:hint="eastAsia"/>
          <w:kern w:val="0"/>
          <w:szCs w:val="21"/>
        </w:rPr>
        <w:t>（２）下料预铺：为了便于调整，下料后必须进行预铺。</w:t>
      </w:r>
    </w:p>
    <w:p w:rsidR="009B0D3E" w:rsidRDefault="009B0D3E" w:rsidP="009B0D3E">
      <w:pPr>
        <w:rPr>
          <w:rFonts w:hAnsi="宋体" w:cs="宋体"/>
          <w:kern w:val="0"/>
          <w:szCs w:val="21"/>
        </w:rPr>
      </w:pPr>
      <w:r>
        <w:rPr>
          <w:rFonts w:hAnsi="宋体" w:cs="TimesNewRoman"/>
          <w:kern w:val="0"/>
          <w:szCs w:val="21"/>
        </w:rPr>
        <w:t>1</w:t>
      </w:r>
      <w:r>
        <w:rPr>
          <w:rFonts w:hAnsi="宋体" w:cs="宋体" w:hint="eastAsia"/>
          <w:kern w:val="0"/>
          <w:szCs w:val="21"/>
        </w:rPr>
        <w:t>）下料要根据房间地面分格的实际尺寸进行。下料时，将胶地板平铺在地面或操作平台上，在板面上画出切割线，用</w:t>
      </w:r>
      <w:proofErr w:type="gramStart"/>
      <w:r>
        <w:rPr>
          <w:rFonts w:hAnsi="宋体" w:cs="宋体" w:hint="eastAsia"/>
          <w:kern w:val="0"/>
          <w:szCs w:val="21"/>
        </w:rPr>
        <w:t>“Ｖ”形缝切口</w:t>
      </w:r>
      <w:proofErr w:type="gramEnd"/>
      <w:r>
        <w:rPr>
          <w:rFonts w:hAnsi="宋体" w:cs="宋体" w:hint="eastAsia"/>
          <w:kern w:val="0"/>
          <w:szCs w:val="21"/>
        </w:rPr>
        <w:t>切割。板的边缘应裁割成平滑坡口，两板拼合的坡口、两板拼合坡、口角度约成５５º。</w:t>
      </w:r>
    </w:p>
    <w:p w:rsidR="009B0D3E" w:rsidRDefault="009B0D3E" w:rsidP="009B0D3E">
      <w:pPr>
        <w:rPr>
          <w:rFonts w:hAnsi="宋体" w:cs="宋体"/>
          <w:kern w:val="0"/>
          <w:szCs w:val="21"/>
        </w:rPr>
      </w:pPr>
      <w:r>
        <w:rPr>
          <w:rFonts w:hAnsi="宋体" w:cs="TimesNewRoman"/>
          <w:kern w:val="0"/>
          <w:szCs w:val="21"/>
        </w:rPr>
        <w:t>2)</w:t>
      </w:r>
      <w:r>
        <w:rPr>
          <w:rFonts w:hAnsi="宋体" w:cs="宋体" w:hint="eastAsia"/>
          <w:kern w:val="0"/>
          <w:szCs w:val="21"/>
        </w:rPr>
        <w:t>在胶地板正式粘贴前一天，应按分格预铺，铺时，尽量照顾色调一致，厚薄相同，预铺</w:t>
      </w:r>
      <w:proofErr w:type="gramStart"/>
      <w:r>
        <w:rPr>
          <w:rFonts w:hAnsi="宋体" w:cs="宋体" w:hint="eastAsia"/>
          <w:kern w:val="0"/>
          <w:szCs w:val="21"/>
        </w:rPr>
        <w:t>好的板块</w:t>
      </w:r>
      <w:proofErr w:type="gramEnd"/>
      <w:r>
        <w:rPr>
          <w:rFonts w:hAnsi="宋体" w:cs="宋体" w:hint="eastAsia"/>
          <w:kern w:val="0"/>
          <w:szCs w:val="21"/>
        </w:rPr>
        <w:t>不得搬动，待次日粘贴。</w:t>
      </w:r>
    </w:p>
    <w:p w:rsidR="009B0D3E" w:rsidRDefault="009B0D3E" w:rsidP="009B0D3E">
      <w:pPr>
        <w:rPr>
          <w:rFonts w:hAnsi="宋体" w:cs="宋体"/>
          <w:kern w:val="0"/>
          <w:szCs w:val="21"/>
        </w:rPr>
      </w:pPr>
      <w:r>
        <w:rPr>
          <w:rFonts w:hAnsi="宋体" w:cs="宋体" w:hint="eastAsia"/>
          <w:kern w:val="0"/>
          <w:szCs w:val="21"/>
        </w:rPr>
        <w:t>（３）涂胶粘贴</w:t>
      </w:r>
    </w:p>
    <w:p w:rsidR="009B0D3E" w:rsidRDefault="009B0D3E" w:rsidP="009B0D3E">
      <w:pPr>
        <w:rPr>
          <w:rFonts w:hAnsi="宋体" w:cs="宋体"/>
          <w:kern w:val="0"/>
          <w:szCs w:val="21"/>
        </w:rPr>
      </w:pPr>
      <w:r>
        <w:rPr>
          <w:rFonts w:hAnsi="宋体" w:cs="TimesNewRoman"/>
          <w:kern w:val="0"/>
          <w:szCs w:val="21"/>
        </w:rPr>
        <w:t>1)</w:t>
      </w:r>
      <w:r>
        <w:rPr>
          <w:rFonts w:hAnsi="宋体" w:cs="宋体" w:hint="eastAsia"/>
          <w:kern w:val="0"/>
          <w:szCs w:val="21"/>
        </w:rPr>
        <w:t>将预铺好的地胶板翻开，将专用胶粘剂按用量的２</w:t>
      </w:r>
      <w:r>
        <w:rPr>
          <w:rFonts w:hAnsi="宋体" w:cs="TimesNewRoman"/>
          <w:kern w:val="0"/>
          <w:szCs w:val="21"/>
        </w:rPr>
        <w:t>/</w:t>
      </w:r>
      <w:r>
        <w:rPr>
          <w:rFonts w:hAnsi="宋体" w:cs="宋体" w:hint="eastAsia"/>
          <w:kern w:val="0"/>
          <w:szCs w:val="21"/>
        </w:rPr>
        <w:t>３倒在基层和地胶板上，再用板刷</w:t>
      </w:r>
      <w:proofErr w:type="gramStart"/>
      <w:r>
        <w:rPr>
          <w:rFonts w:hAnsi="宋体" w:cs="宋体" w:hint="eastAsia"/>
          <w:kern w:val="0"/>
          <w:szCs w:val="21"/>
        </w:rPr>
        <w:t>纵横涂刮均匀</w:t>
      </w:r>
      <w:proofErr w:type="gramEnd"/>
      <w:r>
        <w:rPr>
          <w:rFonts w:hAnsi="宋体" w:cs="宋体" w:hint="eastAsia"/>
          <w:kern w:val="0"/>
          <w:szCs w:val="21"/>
        </w:rPr>
        <w:t>，３－４</w:t>
      </w:r>
      <w:r>
        <w:rPr>
          <w:rFonts w:hAnsi="宋体" w:cs="TimesNewRoman"/>
          <w:kern w:val="0"/>
          <w:szCs w:val="21"/>
        </w:rPr>
        <w:t xml:space="preserve">min </w:t>
      </w:r>
      <w:r>
        <w:rPr>
          <w:rFonts w:hAnsi="宋体" w:cs="宋体" w:hint="eastAsia"/>
          <w:kern w:val="0"/>
          <w:szCs w:val="21"/>
        </w:rPr>
        <w:t>后将剩下的１</w:t>
      </w:r>
      <w:r>
        <w:rPr>
          <w:rFonts w:hAnsi="宋体" w:cs="TimesNewRoman"/>
          <w:kern w:val="0"/>
          <w:szCs w:val="21"/>
        </w:rPr>
        <w:t>/</w:t>
      </w:r>
      <w:r>
        <w:rPr>
          <w:rFonts w:hAnsi="宋体" w:cs="宋体" w:hint="eastAsia"/>
          <w:kern w:val="0"/>
          <w:szCs w:val="21"/>
        </w:rPr>
        <w:t>３胶液以同样的方法涂刷在基层和粘贴板面上。</w:t>
      </w:r>
    </w:p>
    <w:p w:rsidR="009B0D3E" w:rsidRDefault="009B0D3E" w:rsidP="009B0D3E">
      <w:pPr>
        <w:rPr>
          <w:rFonts w:hAnsi="宋体" w:cs="宋体"/>
          <w:kern w:val="0"/>
          <w:szCs w:val="21"/>
        </w:rPr>
      </w:pPr>
      <w:r>
        <w:rPr>
          <w:rFonts w:hAnsi="宋体" w:cs="宋体" w:hint="eastAsia"/>
          <w:kern w:val="0"/>
          <w:szCs w:val="21"/>
        </w:rPr>
        <w:t>２）待５</w:t>
      </w:r>
      <w:r>
        <w:rPr>
          <w:rFonts w:hAnsi="宋体" w:cs="TimesNewRoman"/>
          <w:kern w:val="0"/>
          <w:szCs w:val="21"/>
        </w:rPr>
        <w:t>-</w:t>
      </w:r>
      <w:r>
        <w:rPr>
          <w:rFonts w:hAnsi="宋体" w:cs="宋体" w:hint="eastAsia"/>
          <w:kern w:val="0"/>
          <w:szCs w:val="21"/>
        </w:rPr>
        <w:t>６</w:t>
      </w:r>
      <w:r>
        <w:rPr>
          <w:rFonts w:hAnsi="宋体" w:cs="TimesNewRoman"/>
          <w:kern w:val="0"/>
          <w:szCs w:val="21"/>
        </w:rPr>
        <w:t xml:space="preserve">min </w:t>
      </w:r>
      <w:r>
        <w:rPr>
          <w:rFonts w:hAnsi="宋体" w:cs="宋体" w:hint="eastAsia"/>
          <w:kern w:val="0"/>
          <w:szCs w:val="21"/>
        </w:rPr>
        <w:t>后将地胶板四周与基层分格线对齐，调整拼缝至符合要求后，再在背面施加压力粘贴。</w:t>
      </w:r>
    </w:p>
    <w:p w:rsidR="009B0D3E" w:rsidRDefault="009B0D3E" w:rsidP="009B0D3E">
      <w:pPr>
        <w:rPr>
          <w:rFonts w:hAnsi="宋体" w:cs="宋体"/>
          <w:kern w:val="0"/>
          <w:szCs w:val="21"/>
        </w:rPr>
      </w:pPr>
      <w:r>
        <w:rPr>
          <w:rFonts w:hAnsi="宋体" w:cs="宋体" w:hint="eastAsia"/>
          <w:kern w:val="0"/>
          <w:szCs w:val="21"/>
        </w:rPr>
        <w:lastRenderedPageBreak/>
        <w:t>３）</w:t>
      </w:r>
      <w:proofErr w:type="gramStart"/>
      <w:r>
        <w:rPr>
          <w:rFonts w:hAnsi="宋体" w:cs="宋体" w:hint="eastAsia"/>
          <w:kern w:val="0"/>
          <w:szCs w:val="21"/>
        </w:rPr>
        <w:t>再由板中央</w:t>
      </w:r>
      <w:proofErr w:type="gramEnd"/>
      <w:r>
        <w:rPr>
          <w:rFonts w:hAnsi="宋体" w:cs="宋体" w:hint="eastAsia"/>
          <w:kern w:val="0"/>
          <w:szCs w:val="21"/>
        </w:rPr>
        <w:t>向四周用滚筒来回滚压或采用专用</w:t>
      </w:r>
      <w:proofErr w:type="gramStart"/>
      <w:r>
        <w:rPr>
          <w:rFonts w:hAnsi="宋体" w:cs="宋体" w:hint="eastAsia"/>
          <w:kern w:val="0"/>
          <w:szCs w:val="21"/>
        </w:rPr>
        <w:t>括</w:t>
      </w:r>
      <w:proofErr w:type="gramEnd"/>
      <w:r>
        <w:rPr>
          <w:rFonts w:hAnsi="宋体" w:cs="宋体" w:hint="eastAsia"/>
          <w:kern w:val="0"/>
          <w:szCs w:val="21"/>
        </w:rPr>
        <w:t>板来回赶压，排出板下全部空气，使板面与基层粘贴紧密，然后排放砂袋压实。每块铺贴、排气挤胶后，要将地面边缘上的胶擦干净，以免胶干后影响拼缝精度。</w:t>
      </w:r>
    </w:p>
    <w:p w:rsidR="009B0D3E" w:rsidRDefault="009B0D3E" w:rsidP="009B0D3E">
      <w:pPr>
        <w:rPr>
          <w:rFonts w:hAnsi="宋体" w:cs="宋体"/>
          <w:kern w:val="0"/>
          <w:szCs w:val="21"/>
        </w:rPr>
      </w:pPr>
      <w:r>
        <w:rPr>
          <w:rFonts w:hAnsi="宋体" w:cs="宋体" w:hint="eastAsia"/>
          <w:kern w:val="0"/>
          <w:szCs w:val="21"/>
        </w:rPr>
        <w:t>４）对有镶边者，应先粘贴大面，后贴镶边；对无镶边者，可由房间最里侧往门口粘贴，以保证贴好的板面不受行走扰动。</w:t>
      </w:r>
    </w:p>
    <w:p w:rsidR="009B0D3E" w:rsidRDefault="009B0D3E" w:rsidP="009B0D3E">
      <w:pPr>
        <w:rPr>
          <w:rFonts w:hAnsi="宋体" w:cs="宋体"/>
          <w:kern w:val="0"/>
          <w:szCs w:val="21"/>
        </w:rPr>
      </w:pPr>
      <w:r>
        <w:rPr>
          <w:rFonts w:hAnsi="宋体" w:cs="宋体" w:hint="eastAsia"/>
          <w:kern w:val="0"/>
          <w:szCs w:val="21"/>
        </w:rPr>
        <w:t>５）胶地板粘贴好后，５</w:t>
      </w:r>
      <w:r>
        <w:rPr>
          <w:rFonts w:hAnsi="宋体" w:cs="TimesNewRoman"/>
          <w:kern w:val="0"/>
          <w:szCs w:val="21"/>
        </w:rPr>
        <w:t>-</w:t>
      </w:r>
      <w:r>
        <w:rPr>
          <w:rFonts w:hAnsi="宋体" w:cs="宋体" w:hint="eastAsia"/>
          <w:kern w:val="0"/>
          <w:szCs w:val="21"/>
        </w:rPr>
        <w:t>１０</w:t>
      </w:r>
      <w:r>
        <w:rPr>
          <w:rFonts w:hAnsi="宋体" w:cs="TimesNewRoman"/>
          <w:kern w:val="0"/>
          <w:szCs w:val="21"/>
        </w:rPr>
        <w:t xml:space="preserve">d </w:t>
      </w:r>
      <w:r>
        <w:rPr>
          <w:rFonts w:hAnsi="宋体" w:cs="宋体" w:hint="eastAsia"/>
          <w:kern w:val="0"/>
          <w:szCs w:val="21"/>
        </w:rPr>
        <w:t>内施工场所的温度须保持在１０</w:t>
      </w:r>
      <w:r>
        <w:rPr>
          <w:rFonts w:hAnsi="宋体" w:cs="TimesNewRoman"/>
          <w:kern w:val="0"/>
          <w:szCs w:val="21"/>
        </w:rPr>
        <w:t>-</w:t>
      </w:r>
      <w:r>
        <w:rPr>
          <w:rFonts w:hAnsi="宋体" w:cs="宋体" w:hint="eastAsia"/>
          <w:kern w:val="0"/>
          <w:szCs w:val="21"/>
        </w:rPr>
        <w:t>３０℃，环境湿度不超过</w:t>
      </w:r>
      <w:r>
        <w:rPr>
          <w:rFonts w:hAnsi="宋体" w:cs="TimesNewRoman"/>
          <w:kern w:val="0"/>
          <w:szCs w:val="21"/>
        </w:rPr>
        <w:t>70%</w:t>
      </w:r>
      <w:r>
        <w:rPr>
          <w:rFonts w:hAnsi="宋体" w:cs="宋体" w:hint="eastAsia"/>
          <w:kern w:val="0"/>
          <w:szCs w:val="21"/>
        </w:rPr>
        <w:t>。粘贴后</w:t>
      </w:r>
      <w:r>
        <w:rPr>
          <w:rFonts w:hAnsi="宋体" w:cs="TimesNewRoman"/>
          <w:kern w:val="0"/>
          <w:szCs w:val="21"/>
        </w:rPr>
        <w:t xml:space="preserve">24h </w:t>
      </w:r>
      <w:r>
        <w:rPr>
          <w:rFonts w:hAnsi="宋体" w:cs="宋体" w:hint="eastAsia"/>
          <w:kern w:val="0"/>
          <w:szCs w:val="21"/>
        </w:rPr>
        <w:t>内不能上人走动。</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）拼缝焊接：拼缝是保证地面平坦和整体性的重要手段，所以焊接一定要饱满、服帖。</w:t>
      </w:r>
    </w:p>
    <w:p w:rsidR="009B0D3E" w:rsidRDefault="009B0D3E" w:rsidP="009B0D3E">
      <w:pPr>
        <w:rPr>
          <w:rFonts w:hAnsi="宋体" w:cs="宋体"/>
          <w:kern w:val="0"/>
          <w:szCs w:val="21"/>
        </w:rPr>
      </w:pPr>
      <w:r>
        <w:rPr>
          <w:rFonts w:hAnsi="宋体" w:cs="TimesNewRoman"/>
          <w:kern w:val="0"/>
          <w:szCs w:val="21"/>
        </w:rPr>
        <w:t>1</w:t>
      </w:r>
      <w:r>
        <w:rPr>
          <w:rFonts w:hAnsi="宋体" w:cs="宋体" w:hint="eastAsia"/>
          <w:kern w:val="0"/>
          <w:szCs w:val="21"/>
        </w:rPr>
        <w:t>）修理焊接拼缝槽：目前部分进口地板有专用工具对拼缝</w:t>
      </w:r>
      <w:proofErr w:type="gramStart"/>
      <w:r>
        <w:rPr>
          <w:rFonts w:hAnsi="宋体" w:cs="宋体" w:hint="eastAsia"/>
          <w:kern w:val="0"/>
          <w:szCs w:val="21"/>
        </w:rPr>
        <w:t>槽进行</w:t>
      </w:r>
      <w:proofErr w:type="gramEnd"/>
      <w:r>
        <w:rPr>
          <w:rFonts w:hAnsi="宋体" w:cs="宋体" w:hint="eastAsia"/>
          <w:kern w:val="0"/>
          <w:szCs w:val="21"/>
        </w:rPr>
        <w:t>削平抛光，国产地板可采用钢板尺，壁纸刀将拼缝槽修理直顺，并</w:t>
      </w:r>
      <w:proofErr w:type="gramStart"/>
      <w:r>
        <w:rPr>
          <w:rFonts w:hAnsi="宋体" w:cs="宋体" w:hint="eastAsia"/>
          <w:kern w:val="0"/>
          <w:szCs w:val="21"/>
        </w:rPr>
        <w:t>使缝宽</w:t>
      </w:r>
      <w:proofErr w:type="gramEnd"/>
      <w:r>
        <w:rPr>
          <w:rFonts w:hAnsi="宋体" w:cs="宋体" w:hint="eastAsia"/>
          <w:kern w:val="0"/>
          <w:szCs w:val="21"/>
        </w:rPr>
        <w:t>一致，用铲刀将槽削平，抛光。</w:t>
      </w:r>
    </w:p>
    <w:p w:rsidR="009B0D3E" w:rsidRDefault="009B0D3E" w:rsidP="009B0D3E">
      <w:pPr>
        <w:rPr>
          <w:rFonts w:hAnsi="宋体" w:cs="宋体"/>
          <w:kern w:val="0"/>
          <w:szCs w:val="21"/>
        </w:rPr>
      </w:pPr>
      <w:r>
        <w:rPr>
          <w:rFonts w:hAnsi="宋体" w:cs="TimesNewRoman"/>
          <w:kern w:val="0"/>
          <w:szCs w:val="21"/>
        </w:rPr>
        <w:t>2</w:t>
      </w:r>
      <w:r>
        <w:rPr>
          <w:rFonts w:hAnsi="宋体" w:cs="宋体" w:hint="eastAsia"/>
          <w:kern w:val="0"/>
          <w:szCs w:val="21"/>
        </w:rPr>
        <w:t>）板缝内的污物和胶水可用丙酮、松节油、汽油或其它溶剂清洗。采用丙酮清洗时，应随时擦拭干净，以免</w:t>
      </w:r>
      <w:proofErr w:type="gramStart"/>
      <w:r>
        <w:rPr>
          <w:rFonts w:hAnsi="宋体" w:cs="宋体" w:hint="eastAsia"/>
          <w:kern w:val="0"/>
          <w:szCs w:val="21"/>
        </w:rPr>
        <w:t>溶伤板体</w:t>
      </w:r>
      <w:proofErr w:type="gramEnd"/>
      <w:r>
        <w:rPr>
          <w:rFonts w:hAnsi="宋体" w:cs="宋体" w:hint="eastAsia"/>
          <w:kern w:val="0"/>
          <w:szCs w:val="21"/>
        </w:rPr>
        <w:t>。同时，为了方便也可用不加热的焊枪吹去板缝中的灰尘。</w:t>
      </w:r>
    </w:p>
    <w:p w:rsidR="009B0D3E" w:rsidRDefault="009B0D3E" w:rsidP="009B0D3E">
      <w:pPr>
        <w:rPr>
          <w:rFonts w:hAnsi="宋体" w:cs="宋体"/>
          <w:kern w:val="0"/>
          <w:szCs w:val="21"/>
        </w:rPr>
      </w:pPr>
      <w:r>
        <w:rPr>
          <w:rFonts w:hAnsi="宋体" w:cs="TimesNewRoman"/>
          <w:kern w:val="0"/>
          <w:szCs w:val="21"/>
        </w:rPr>
        <w:t>3</w:t>
      </w:r>
      <w:r>
        <w:rPr>
          <w:rFonts w:hAnsi="宋体" w:cs="宋体" w:hint="eastAsia"/>
          <w:kern w:val="0"/>
          <w:szCs w:val="21"/>
        </w:rPr>
        <w:t>）塑料焊条颜色有多种，选择时应按设计要求，如果为使焊缝与板面色调一致，应使同种塑料板切割的焊条，其断面厚薄一致。</w:t>
      </w:r>
    </w:p>
    <w:p w:rsidR="009B0D3E" w:rsidRDefault="009B0D3E" w:rsidP="009B0D3E">
      <w:pPr>
        <w:rPr>
          <w:rFonts w:hAnsi="宋体" w:cs="宋体"/>
          <w:kern w:val="0"/>
          <w:szCs w:val="21"/>
        </w:rPr>
      </w:pPr>
      <w:r>
        <w:rPr>
          <w:rFonts w:hAnsi="宋体" w:cs="TimesNewRoman"/>
          <w:kern w:val="0"/>
          <w:szCs w:val="21"/>
        </w:rPr>
        <w:t>4</w:t>
      </w:r>
      <w:r>
        <w:rPr>
          <w:rFonts w:hAnsi="宋体" w:cs="宋体" w:hint="eastAsia"/>
          <w:kern w:val="0"/>
          <w:szCs w:val="21"/>
        </w:rPr>
        <w:t>）塑料焊条在板材</w:t>
      </w:r>
      <w:proofErr w:type="gramStart"/>
      <w:r>
        <w:rPr>
          <w:rFonts w:hAnsi="宋体" w:cs="宋体" w:hint="eastAsia"/>
          <w:kern w:val="0"/>
          <w:szCs w:val="21"/>
        </w:rPr>
        <w:t>试拼前</w:t>
      </w:r>
      <w:proofErr w:type="gramEnd"/>
      <w:r>
        <w:rPr>
          <w:rFonts w:hAnsi="宋体" w:cs="宋体" w:hint="eastAsia"/>
          <w:kern w:val="0"/>
          <w:szCs w:val="21"/>
        </w:rPr>
        <w:t>即要进行去污除油处理。一般可用碱水清洗，碱水温度为</w:t>
      </w:r>
      <w:r>
        <w:rPr>
          <w:rFonts w:hAnsi="宋体" w:cs="TimesNewRoman"/>
          <w:kern w:val="0"/>
          <w:szCs w:val="21"/>
        </w:rPr>
        <w:t>50-60</w:t>
      </w:r>
      <w:r>
        <w:rPr>
          <w:rFonts w:hAnsi="宋体" w:cs="宋体" w:hint="eastAsia"/>
          <w:kern w:val="0"/>
          <w:szCs w:val="21"/>
        </w:rPr>
        <w:t>℃，然后用水冲洗干净，晾干备用。每</w:t>
      </w:r>
      <w:r>
        <w:rPr>
          <w:rFonts w:hAnsi="宋体" w:cs="TimesNewRoman"/>
          <w:kern w:val="0"/>
          <w:szCs w:val="21"/>
        </w:rPr>
        <w:t xml:space="preserve">1kg </w:t>
      </w:r>
      <w:r>
        <w:rPr>
          <w:rFonts w:hAnsi="宋体" w:cs="宋体" w:hint="eastAsia"/>
          <w:kern w:val="0"/>
          <w:szCs w:val="21"/>
        </w:rPr>
        <w:t>碱液可清洗</w:t>
      </w:r>
      <w:r>
        <w:rPr>
          <w:rFonts w:hAnsi="宋体" w:cs="TimesNewRoman"/>
          <w:kern w:val="0"/>
          <w:szCs w:val="21"/>
        </w:rPr>
        <w:t xml:space="preserve">20kg </w:t>
      </w:r>
      <w:r>
        <w:rPr>
          <w:rFonts w:hAnsi="宋体" w:cs="宋体" w:hint="eastAsia"/>
          <w:kern w:val="0"/>
          <w:szCs w:val="21"/>
        </w:rPr>
        <w:t>焊条。目前，一些厂家所生产的塑料焊条也有不需清洗，可直接施焊，使用前应与厂家联系，按说明书要求施焊。</w:t>
      </w:r>
    </w:p>
    <w:p w:rsidR="009B0D3E" w:rsidRDefault="009B0D3E" w:rsidP="009B0D3E">
      <w:pPr>
        <w:rPr>
          <w:rFonts w:hAnsi="宋体" w:cs="宋体"/>
          <w:kern w:val="0"/>
          <w:szCs w:val="21"/>
        </w:rPr>
      </w:pPr>
      <w:r>
        <w:rPr>
          <w:rFonts w:hAnsi="宋体" w:cs="TimesNewRoman"/>
          <w:kern w:val="0"/>
          <w:szCs w:val="21"/>
        </w:rPr>
        <w:t>5</w:t>
      </w:r>
      <w:r>
        <w:rPr>
          <w:rFonts w:hAnsi="宋体" w:cs="宋体" w:hint="eastAsia"/>
          <w:kern w:val="0"/>
          <w:szCs w:val="21"/>
        </w:rPr>
        <w:t>）粘贴好的胶板</w:t>
      </w:r>
      <w:proofErr w:type="gramStart"/>
      <w:r>
        <w:rPr>
          <w:rFonts w:hAnsi="宋体" w:cs="宋体" w:hint="eastAsia"/>
          <w:kern w:val="0"/>
          <w:szCs w:val="21"/>
        </w:rPr>
        <w:t>至少经</w:t>
      </w:r>
      <w:proofErr w:type="gramEnd"/>
      <w:r>
        <w:rPr>
          <w:rFonts w:hAnsi="宋体" w:cs="TimesNewRoman"/>
          <w:kern w:val="0"/>
          <w:szCs w:val="21"/>
        </w:rPr>
        <w:t xml:space="preserve">2d </w:t>
      </w:r>
      <w:r>
        <w:rPr>
          <w:rFonts w:hAnsi="宋体" w:cs="宋体" w:hint="eastAsia"/>
          <w:kern w:val="0"/>
          <w:szCs w:val="21"/>
        </w:rPr>
        <w:t>养护后，才能对拼缝施焊。</w:t>
      </w:r>
    </w:p>
    <w:p w:rsidR="009B0D3E" w:rsidRDefault="009B0D3E" w:rsidP="009B0D3E">
      <w:pPr>
        <w:rPr>
          <w:rFonts w:hAnsi="宋体" w:cs="宋体"/>
          <w:kern w:val="0"/>
          <w:szCs w:val="21"/>
        </w:rPr>
      </w:pPr>
      <w:r>
        <w:rPr>
          <w:rFonts w:hAnsi="宋体" w:cs="TimesNewRoman"/>
          <w:kern w:val="0"/>
          <w:szCs w:val="21"/>
        </w:rPr>
        <w:t>6</w:t>
      </w:r>
      <w:r>
        <w:rPr>
          <w:rFonts w:hAnsi="宋体" w:cs="宋体" w:hint="eastAsia"/>
          <w:kern w:val="0"/>
          <w:szCs w:val="21"/>
        </w:rPr>
        <w:t>）施焊前，应先检查压缩空气纯度，。</w:t>
      </w:r>
      <w:proofErr w:type="gramStart"/>
      <w:r>
        <w:rPr>
          <w:rFonts w:hAnsi="宋体" w:cs="宋体" w:hint="eastAsia"/>
          <w:kern w:val="0"/>
          <w:szCs w:val="21"/>
        </w:rPr>
        <w:t>施焊时按</w:t>
      </w:r>
      <w:proofErr w:type="gramEnd"/>
      <w:r>
        <w:rPr>
          <w:rFonts w:hAnsi="宋体" w:cs="宋体" w:hint="eastAsia"/>
          <w:kern w:val="0"/>
          <w:szCs w:val="21"/>
        </w:rPr>
        <w:t>两人一组，一人持枪施焊，一人用压棍推压焊缝。施焊者左手持焊条，右手握焊枪，从左向右施焊，</w:t>
      </w:r>
      <w:proofErr w:type="gramStart"/>
      <w:r>
        <w:rPr>
          <w:rFonts w:hAnsi="宋体" w:cs="宋体" w:hint="eastAsia"/>
          <w:kern w:val="0"/>
          <w:szCs w:val="21"/>
        </w:rPr>
        <w:t>持压棍</w:t>
      </w:r>
      <w:proofErr w:type="gramEnd"/>
      <w:r>
        <w:rPr>
          <w:rFonts w:hAnsi="宋体" w:cs="宋体" w:hint="eastAsia"/>
          <w:kern w:val="0"/>
          <w:szCs w:val="21"/>
        </w:rPr>
        <w:t>者紧跟焊条后施压。</w:t>
      </w:r>
    </w:p>
    <w:p w:rsidR="009B0D3E" w:rsidRDefault="009B0D3E" w:rsidP="009B0D3E">
      <w:pPr>
        <w:rPr>
          <w:rFonts w:hAnsi="宋体" w:cs="宋体"/>
          <w:kern w:val="0"/>
          <w:szCs w:val="21"/>
        </w:rPr>
      </w:pPr>
      <w:r>
        <w:rPr>
          <w:rFonts w:hAnsi="宋体" w:cs="TimesNewRoman"/>
          <w:kern w:val="0"/>
          <w:szCs w:val="21"/>
        </w:rPr>
        <w:t>7</w:t>
      </w:r>
      <w:r>
        <w:rPr>
          <w:rFonts w:hAnsi="宋体" w:cs="宋体" w:hint="eastAsia"/>
          <w:kern w:val="0"/>
          <w:szCs w:val="21"/>
        </w:rPr>
        <w:t>）为使焊条、拼缝同时均匀受热，必需使焊条、焊枪喷嘴和拼缝保持在拼缝轴线方向的同一垂直面内，且使焊枪喷嘴均匀上下摆动，摆动次数为</w:t>
      </w:r>
      <w:r>
        <w:rPr>
          <w:rFonts w:hAnsi="宋体" w:cs="TimesNewRoman"/>
          <w:kern w:val="0"/>
          <w:szCs w:val="21"/>
        </w:rPr>
        <w:t xml:space="preserve">1-2 </w:t>
      </w:r>
      <w:r>
        <w:rPr>
          <w:rFonts w:hAnsi="宋体" w:cs="宋体" w:hint="eastAsia"/>
          <w:kern w:val="0"/>
          <w:szCs w:val="21"/>
        </w:rPr>
        <w:t>次</w:t>
      </w:r>
      <w:r>
        <w:rPr>
          <w:rFonts w:hAnsi="宋体" w:cs="TimesNewRoman"/>
          <w:kern w:val="0"/>
          <w:szCs w:val="21"/>
        </w:rPr>
        <w:t>/s</w:t>
      </w:r>
      <w:r>
        <w:rPr>
          <w:rFonts w:hAnsi="宋体" w:cs="宋体" w:hint="eastAsia"/>
          <w:kern w:val="0"/>
          <w:szCs w:val="21"/>
        </w:rPr>
        <w:t>，幅宽为</w:t>
      </w:r>
      <w:r>
        <w:rPr>
          <w:rFonts w:hAnsi="宋体" w:cs="TimesNewRoman"/>
          <w:kern w:val="0"/>
          <w:szCs w:val="21"/>
        </w:rPr>
        <w:t>10mm</w:t>
      </w:r>
      <w:r>
        <w:rPr>
          <w:rFonts w:hAnsi="宋体" w:cs="宋体" w:hint="eastAsia"/>
          <w:kern w:val="0"/>
          <w:szCs w:val="21"/>
        </w:rPr>
        <w:t>。</w:t>
      </w:r>
      <w:proofErr w:type="gramStart"/>
      <w:r>
        <w:rPr>
          <w:rFonts w:hAnsi="宋体" w:cs="宋体" w:hint="eastAsia"/>
          <w:kern w:val="0"/>
          <w:szCs w:val="21"/>
        </w:rPr>
        <w:t>持压棍</w:t>
      </w:r>
      <w:proofErr w:type="gramEnd"/>
      <w:r>
        <w:rPr>
          <w:rFonts w:hAnsi="宋体" w:cs="宋体" w:hint="eastAsia"/>
          <w:kern w:val="0"/>
          <w:szCs w:val="21"/>
        </w:rPr>
        <w:t>者同时在后推压，用力和推进速度应均匀。</w:t>
      </w:r>
    </w:p>
    <w:p w:rsidR="009B0D3E" w:rsidRDefault="009B0D3E" w:rsidP="009B0D3E">
      <w:pPr>
        <w:rPr>
          <w:rFonts w:hAnsi="宋体" w:cs="宋体"/>
          <w:kern w:val="0"/>
          <w:szCs w:val="21"/>
        </w:rPr>
      </w:pPr>
      <w:r>
        <w:rPr>
          <w:rFonts w:hAnsi="宋体" w:cs="TimesNewRoman"/>
          <w:kern w:val="0"/>
          <w:szCs w:val="21"/>
        </w:rPr>
        <w:t>8</w:t>
      </w:r>
      <w:r>
        <w:rPr>
          <w:rFonts w:hAnsi="宋体" w:cs="宋体" w:hint="eastAsia"/>
          <w:kern w:val="0"/>
          <w:szCs w:val="21"/>
        </w:rPr>
        <w:t>）对于凸出的焊缝应使用专用刀具削平、抛光。</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5</w:t>
      </w:r>
      <w:r>
        <w:rPr>
          <w:rFonts w:hAnsi="宋体" w:cs="宋体" w:hint="eastAsia"/>
          <w:kern w:val="0"/>
          <w:szCs w:val="21"/>
        </w:rPr>
        <w:t>）打腊处理：交工前，对地板表面进行打腊处理，以增加地板的亮度。</w:t>
      </w:r>
    </w:p>
    <w:p w:rsidR="009B0D3E" w:rsidRDefault="009B0D3E" w:rsidP="009B0D3E">
      <w:pPr>
        <w:rPr>
          <w:rFonts w:hAnsi="宋体" w:cs="宋体"/>
          <w:kern w:val="0"/>
          <w:szCs w:val="21"/>
        </w:rPr>
      </w:pPr>
      <w:r>
        <w:rPr>
          <w:rFonts w:hAnsi="宋体" w:cs="宋体" w:hint="eastAsia"/>
          <w:kern w:val="0"/>
          <w:szCs w:val="21"/>
        </w:rPr>
        <w:t>三、质量要求及通病防治</w:t>
      </w:r>
    </w:p>
    <w:p w:rsidR="009B0D3E" w:rsidRDefault="009B0D3E" w:rsidP="009B0D3E">
      <w:pPr>
        <w:rPr>
          <w:rFonts w:hAnsi="宋体" w:cs="宋体"/>
          <w:kern w:val="0"/>
          <w:szCs w:val="21"/>
        </w:rPr>
      </w:pPr>
      <w:r>
        <w:rPr>
          <w:rFonts w:hAnsi="宋体" w:cs="宋体" w:hint="eastAsia"/>
          <w:kern w:val="0"/>
          <w:szCs w:val="21"/>
        </w:rPr>
        <w:t>（一）质量要求</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）粘贴后的地胶板应平整、无皱纹及隆起现象，接横缝、</w:t>
      </w:r>
      <w:proofErr w:type="gramStart"/>
      <w:r>
        <w:rPr>
          <w:rFonts w:hAnsi="宋体" w:cs="宋体" w:hint="eastAsia"/>
          <w:kern w:val="0"/>
          <w:szCs w:val="21"/>
        </w:rPr>
        <w:t>竖要顺直</w:t>
      </w:r>
      <w:proofErr w:type="gramEnd"/>
      <w:r>
        <w:rPr>
          <w:rFonts w:hAnsi="宋体" w:cs="宋体" w:hint="eastAsia"/>
          <w:kern w:val="0"/>
          <w:szCs w:val="21"/>
        </w:rPr>
        <w:t>。脱胶处不得大于</w:t>
      </w:r>
      <w:r>
        <w:rPr>
          <w:rFonts w:hAnsi="宋体" w:cs="TimesNewRoman"/>
          <w:kern w:val="0"/>
          <w:szCs w:val="21"/>
        </w:rPr>
        <w:t>20cm2</w:t>
      </w:r>
      <w:r>
        <w:rPr>
          <w:rFonts w:hAnsi="宋体" w:cs="宋体" w:hint="eastAsia"/>
          <w:kern w:val="0"/>
          <w:szCs w:val="21"/>
        </w:rPr>
        <w:t>，各脱胶处之间距不得小于</w:t>
      </w:r>
      <w:r>
        <w:rPr>
          <w:rFonts w:hAnsi="宋体" w:cs="TimesNewRoman"/>
          <w:kern w:val="0"/>
          <w:szCs w:val="21"/>
        </w:rPr>
        <w:t>50cm</w:t>
      </w:r>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）焊接拼缝应平整、光滑、洁净、无焦化变色、斑点、焊瘤和起</w:t>
      </w:r>
      <w:proofErr w:type="gramStart"/>
      <w:r>
        <w:rPr>
          <w:rFonts w:hAnsi="宋体" w:cs="宋体" w:hint="eastAsia"/>
          <w:kern w:val="0"/>
          <w:szCs w:val="21"/>
        </w:rPr>
        <w:t>鳞</w:t>
      </w:r>
      <w:proofErr w:type="gramEnd"/>
      <w:r>
        <w:rPr>
          <w:rFonts w:hAnsi="宋体" w:cs="宋体" w:hint="eastAsia"/>
          <w:kern w:val="0"/>
          <w:szCs w:val="21"/>
        </w:rPr>
        <w:t>现象，凹凸不能超过</w:t>
      </w:r>
      <w:r>
        <w:rPr>
          <w:rFonts w:hAnsi="宋体" w:cs="TimesNewRoman"/>
          <w:kern w:val="0"/>
          <w:szCs w:val="21"/>
        </w:rPr>
        <w:t>6mm</w:t>
      </w:r>
      <w:r>
        <w:rPr>
          <w:rFonts w:hAnsi="宋体" w:cs="宋体" w:hint="eastAsia"/>
          <w:kern w:val="0"/>
          <w:szCs w:val="21"/>
        </w:rPr>
        <w:t>。用</w:t>
      </w:r>
      <w:r>
        <w:rPr>
          <w:rFonts w:hAnsi="宋体" w:cs="TimesNewRoman"/>
          <w:kern w:val="0"/>
          <w:szCs w:val="21"/>
        </w:rPr>
        <w:t xml:space="preserve">620 </w:t>
      </w:r>
      <w:proofErr w:type="gramStart"/>
      <w:r>
        <w:rPr>
          <w:rFonts w:hAnsi="宋体" w:cs="宋体" w:hint="eastAsia"/>
          <w:kern w:val="0"/>
          <w:szCs w:val="21"/>
        </w:rPr>
        <w:t>倍</w:t>
      </w:r>
      <w:proofErr w:type="gramEnd"/>
      <w:r>
        <w:rPr>
          <w:rFonts w:hAnsi="宋体" w:cs="宋体" w:hint="eastAsia"/>
          <w:kern w:val="0"/>
          <w:szCs w:val="21"/>
        </w:rPr>
        <w:t>放大镜观察拼缝应密实，无缝隙。弯曲焊缝</w:t>
      </w:r>
      <w:r>
        <w:rPr>
          <w:rFonts w:hAnsi="宋体" w:cs="TimesNewRoman"/>
          <w:kern w:val="0"/>
          <w:szCs w:val="21"/>
        </w:rPr>
        <w:t xml:space="preserve">180 </w:t>
      </w:r>
      <w:r>
        <w:rPr>
          <w:rFonts w:hAnsi="宋体" w:cs="宋体" w:hint="eastAsia"/>
          <w:kern w:val="0"/>
          <w:szCs w:val="21"/>
        </w:rPr>
        <w:t>度时，不得出现开焊和裂缝。拼缝冷却后。将与拼缝焊接的焊条望上揪，</w:t>
      </w:r>
      <w:proofErr w:type="gramStart"/>
      <w:r>
        <w:rPr>
          <w:rFonts w:hAnsi="宋体" w:cs="宋体" w:hint="eastAsia"/>
          <w:kern w:val="0"/>
          <w:szCs w:val="21"/>
        </w:rPr>
        <w:t>揪不起来</w:t>
      </w:r>
      <w:proofErr w:type="gramEnd"/>
      <w:r>
        <w:rPr>
          <w:rFonts w:hAnsi="宋体" w:cs="宋体" w:hint="eastAsia"/>
          <w:kern w:val="0"/>
          <w:szCs w:val="21"/>
        </w:rPr>
        <w:t>，则证明拼接牢固。取试样作拼缝抗拉强度试验，其强度不得低于原地胶板强度</w:t>
      </w:r>
      <w:r>
        <w:rPr>
          <w:rFonts w:hAnsi="宋体" w:cs="TimesNewRoman"/>
          <w:kern w:val="0"/>
          <w:szCs w:val="21"/>
        </w:rPr>
        <w:t>75%</w:t>
      </w:r>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（二）质量通病及防治措施</w:t>
      </w:r>
    </w:p>
    <w:p w:rsidR="009B0D3E" w:rsidRDefault="009B0D3E" w:rsidP="009B0D3E">
      <w:pPr>
        <w:rPr>
          <w:rFonts w:hAnsi="宋体" w:cs="宋体"/>
          <w:kern w:val="0"/>
          <w:szCs w:val="21"/>
        </w:rPr>
      </w:pPr>
      <w:r>
        <w:rPr>
          <w:rFonts w:hAnsi="宋体" w:cs="TimesNewRoman"/>
          <w:kern w:val="0"/>
          <w:szCs w:val="21"/>
        </w:rPr>
        <w:t>1</w:t>
      </w:r>
      <w:r>
        <w:rPr>
          <w:rFonts w:hAnsi="宋体" w:cs="宋体" w:hint="eastAsia"/>
          <w:kern w:val="0"/>
          <w:szCs w:val="21"/>
        </w:rPr>
        <w:t>、未焊透。焊缝边上无焊瘤，在弯曲时明显见到地胶板与焊条开裂。</w:t>
      </w:r>
    </w:p>
    <w:p w:rsidR="009B0D3E" w:rsidRDefault="009B0D3E" w:rsidP="009B0D3E">
      <w:pPr>
        <w:rPr>
          <w:rFonts w:hAnsi="宋体" w:cs="宋体"/>
          <w:kern w:val="0"/>
          <w:szCs w:val="21"/>
        </w:rPr>
      </w:pPr>
      <w:r>
        <w:rPr>
          <w:rFonts w:hAnsi="宋体" w:cs="宋体" w:hint="eastAsia"/>
          <w:kern w:val="0"/>
          <w:szCs w:val="21"/>
        </w:rPr>
        <w:t>产生原因：</w:t>
      </w:r>
      <w:r>
        <w:rPr>
          <w:rFonts w:hAnsi="宋体" w:cs="TimesNewRoman"/>
          <w:kern w:val="0"/>
          <w:szCs w:val="21"/>
        </w:rPr>
        <w:t>a</w:t>
      </w:r>
      <w:r>
        <w:rPr>
          <w:rFonts w:hAnsi="宋体" w:cs="宋体" w:hint="eastAsia"/>
          <w:kern w:val="0"/>
          <w:szCs w:val="21"/>
        </w:rPr>
        <w:t>、温度不够高；</w:t>
      </w:r>
      <w:r>
        <w:rPr>
          <w:rFonts w:hAnsi="宋体" w:cs="TimesNewRoman"/>
          <w:kern w:val="0"/>
          <w:szCs w:val="21"/>
        </w:rPr>
        <w:t>b</w:t>
      </w:r>
      <w:r>
        <w:rPr>
          <w:rFonts w:hAnsi="宋体" w:cs="宋体" w:hint="eastAsia"/>
          <w:kern w:val="0"/>
          <w:szCs w:val="21"/>
        </w:rPr>
        <w:t>、气流方向不正确；</w:t>
      </w:r>
      <w:r>
        <w:rPr>
          <w:rFonts w:hAnsi="宋体" w:cs="TimesNewRoman"/>
          <w:kern w:val="0"/>
          <w:szCs w:val="21"/>
        </w:rPr>
        <w:t>c</w:t>
      </w:r>
      <w:r>
        <w:rPr>
          <w:rFonts w:hAnsi="宋体" w:cs="宋体" w:hint="eastAsia"/>
          <w:kern w:val="0"/>
          <w:szCs w:val="21"/>
        </w:rPr>
        <w:t>、喷嘴较远；</w:t>
      </w:r>
      <w:r>
        <w:rPr>
          <w:rFonts w:hAnsi="宋体" w:cs="TimesNewRoman"/>
          <w:kern w:val="0"/>
          <w:szCs w:val="21"/>
        </w:rPr>
        <w:t>d</w:t>
      </w:r>
      <w:r>
        <w:rPr>
          <w:rFonts w:hAnsi="宋体" w:cs="宋体" w:hint="eastAsia"/>
          <w:kern w:val="0"/>
          <w:szCs w:val="21"/>
        </w:rPr>
        <w:t>、空气压力过高。</w:t>
      </w:r>
    </w:p>
    <w:p w:rsidR="009B0D3E" w:rsidRDefault="009B0D3E" w:rsidP="009B0D3E">
      <w:pPr>
        <w:rPr>
          <w:rFonts w:hAnsi="宋体" w:cs="宋体"/>
          <w:kern w:val="0"/>
          <w:szCs w:val="21"/>
        </w:rPr>
      </w:pPr>
      <w:r>
        <w:rPr>
          <w:rFonts w:hAnsi="宋体" w:cs="宋体" w:hint="eastAsia"/>
          <w:kern w:val="0"/>
          <w:szCs w:val="21"/>
        </w:rPr>
        <w:t>防治措施：</w:t>
      </w:r>
      <w:r>
        <w:rPr>
          <w:rFonts w:hAnsi="宋体" w:cs="TimesNewRoman"/>
          <w:kern w:val="0"/>
          <w:szCs w:val="21"/>
        </w:rPr>
        <w:t>a</w:t>
      </w:r>
      <w:r>
        <w:rPr>
          <w:rFonts w:hAnsi="宋体" w:cs="宋体" w:hint="eastAsia"/>
          <w:kern w:val="0"/>
          <w:szCs w:val="21"/>
        </w:rPr>
        <w:t>、调高变压器，使气流为</w:t>
      </w:r>
      <w:r>
        <w:rPr>
          <w:rFonts w:hAnsi="宋体" w:cs="TimesNewRoman"/>
          <w:kern w:val="0"/>
          <w:szCs w:val="21"/>
        </w:rPr>
        <w:t>200-250</w:t>
      </w:r>
      <w:r>
        <w:rPr>
          <w:rFonts w:hAnsi="宋体" w:cs="宋体" w:hint="eastAsia"/>
          <w:kern w:val="0"/>
          <w:szCs w:val="21"/>
        </w:rPr>
        <w:t>℃内；</w:t>
      </w:r>
      <w:r>
        <w:rPr>
          <w:rFonts w:hAnsi="宋体" w:cs="TimesNewRoman"/>
          <w:kern w:val="0"/>
          <w:szCs w:val="21"/>
        </w:rPr>
        <w:t xml:space="preserve">b </w:t>
      </w:r>
      <w:r>
        <w:rPr>
          <w:rFonts w:hAnsi="宋体" w:cs="宋体" w:hint="eastAsia"/>
          <w:kern w:val="0"/>
          <w:szCs w:val="21"/>
        </w:rPr>
        <w:t>施焊时，掌稳焊枪和控制施</w:t>
      </w:r>
      <w:proofErr w:type="gramStart"/>
      <w:r>
        <w:rPr>
          <w:rFonts w:hAnsi="宋体" w:cs="宋体" w:hint="eastAsia"/>
          <w:kern w:val="0"/>
          <w:szCs w:val="21"/>
        </w:rPr>
        <w:t>焊速度</w:t>
      </w:r>
      <w:proofErr w:type="gramEnd"/>
      <w:r>
        <w:rPr>
          <w:rFonts w:hAnsi="宋体" w:cs="TimesNewRoman"/>
          <w:kern w:val="0"/>
          <w:szCs w:val="21"/>
        </w:rPr>
        <w:t>30-50m/min</w:t>
      </w:r>
      <w:r>
        <w:rPr>
          <w:rFonts w:hAnsi="宋体" w:cs="宋体" w:hint="eastAsia"/>
          <w:kern w:val="0"/>
          <w:szCs w:val="21"/>
        </w:rPr>
        <w:t>；</w:t>
      </w:r>
      <w:r>
        <w:rPr>
          <w:rFonts w:hAnsi="宋体" w:cs="TimesNewRoman"/>
          <w:kern w:val="0"/>
          <w:szCs w:val="21"/>
        </w:rPr>
        <w:t>c</w:t>
      </w:r>
      <w:r>
        <w:rPr>
          <w:rFonts w:hAnsi="宋体" w:cs="宋体" w:hint="eastAsia"/>
          <w:kern w:val="0"/>
          <w:szCs w:val="21"/>
        </w:rPr>
        <w:t>、焊枪喷嘴距焊点控制在</w:t>
      </w:r>
      <w:r>
        <w:rPr>
          <w:rFonts w:hAnsi="宋体" w:cs="TimesNewRoman"/>
          <w:kern w:val="0"/>
          <w:szCs w:val="21"/>
        </w:rPr>
        <w:t>4-5m</w:t>
      </w:r>
      <w:r>
        <w:rPr>
          <w:rFonts w:hAnsi="宋体" w:cs="宋体" w:hint="eastAsia"/>
          <w:kern w:val="0"/>
          <w:szCs w:val="21"/>
        </w:rPr>
        <w:t>；</w:t>
      </w:r>
      <w:r>
        <w:rPr>
          <w:rFonts w:hAnsi="宋体" w:cs="TimesNewRoman"/>
          <w:kern w:val="0"/>
          <w:szCs w:val="21"/>
        </w:rPr>
        <w:t>d</w:t>
      </w:r>
      <w:r>
        <w:rPr>
          <w:rFonts w:hAnsi="宋体" w:cs="宋体" w:hint="eastAsia"/>
          <w:kern w:val="0"/>
          <w:szCs w:val="21"/>
        </w:rPr>
        <w:t>、空气压力控制在</w:t>
      </w:r>
      <w:r>
        <w:rPr>
          <w:rFonts w:hAnsi="宋体" w:cs="TimesNewRoman"/>
          <w:kern w:val="0"/>
          <w:szCs w:val="21"/>
        </w:rPr>
        <w:t>0.05-0.1Mpa</w:t>
      </w:r>
      <w:r>
        <w:rPr>
          <w:rFonts w:hAnsi="宋体" w:cs="宋体" w:hint="eastAsia"/>
          <w:kern w:val="0"/>
          <w:szCs w:val="21"/>
        </w:rPr>
        <w:t>。</w:t>
      </w:r>
    </w:p>
    <w:p w:rsidR="009B0D3E" w:rsidRDefault="009B0D3E" w:rsidP="009B0D3E">
      <w:pPr>
        <w:rPr>
          <w:rFonts w:hAnsi="宋体" w:cs="宋体"/>
          <w:kern w:val="0"/>
          <w:szCs w:val="21"/>
        </w:rPr>
      </w:pPr>
      <w:r>
        <w:rPr>
          <w:rFonts w:hAnsi="宋体" w:cs="TimesNewRoman"/>
          <w:kern w:val="0"/>
          <w:szCs w:val="21"/>
        </w:rPr>
        <w:t>2</w:t>
      </w:r>
      <w:r>
        <w:rPr>
          <w:rFonts w:hAnsi="宋体" w:cs="宋体" w:hint="eastAsia"/>
          <w:kern w:val="0"/>
          <w:szCs w:val="21"/>
        </w:rPr>
        <w:t>、过热。在焊条与地胶板上有黑色斑点，焊缝上焊瘤过度熔化。</w:t>
      </w:r>
    </w:p>
    <w:p w:rsidR="009B0D3E" w:rsidRDefault="009B0D3E" w:rsidP="009B0D3E">
      <w:pPr>
        <w:rPr>
          <w:rFonts w:hAnsi="宋体" w:cs="宋体"/>
          <w:kern w:val="0"/>
          <w:szCs w:val="21"/>
        </w:rPr>
      </w:pPr>
      <w:r>
        <w:rPr>
          <w:rFonts w:hAnsi="宋体" w:cs="宋体" w:hint="eastAsia"/>
          <w:kern w:val="0"/>
          <w:szCs w:val="21"/>
        </w:rPr>
        <w:t>产生原因：</w:t>
      </w:r>
      <w:r>
        <w:rPr>
          <w:rFonts w:hAnsi="宋体" w:cs="TimesNewRoman"/>
          <w:kern w:val="0"/>
          <w:szCs w:val="21"/>
        </w:rPr>
        <w:t>a</w:t>
      </w:r>
      <w:r>
        <w:rPr>
          <w:rFonts w:hAnsi="宋体" w:cs="宋体" w:hint="eastAsia"/>
          <w:kern w:val="0"/>
          <w:szCs w:val="21"/>
        </w:rPr>
        <w:t>、空气温度过高；</w:t>
      </w:r>
      <w:r>
        <w:rPr>
          <w:rFonts w:hAnsi="宋体" w:cs="TimesNewRoman"/>
          <w:kern w:val="0"/>
          <w:szCs w:val="21"/>
        </w:rPr>
        <w:t>b</w:t>
      </w:r>
      <w:r>
        <w:rPr>
          <w:rFonts w:hAnsi="宋体" w:cs="宋体" w:hint="eastAsia"/>
          <w:kern w:val="0"/>
          <w:szCs w:val="21"/>
        </w:rPr>
        <w:t>、喷嘴靠的太近。</w:t>
      </w:r>
    </w:p>
    <w:p w:rsidR="009B0D3E" w:rsidRDefault="009B0D3E" w:rsidP="009B0D3E">
      <w:pPr>
        <w:rPr>
          <w:rFonts w:hAnsi="宋体" w:cs="宋体"/>
          <w:kern w:val="0"/>
          <w:szCs w:val="21"/>
        </w:rPr>
      </w:pPr>
      <w:r>
        <w:rPr>
          <w:rFonts w:hAnsi="宋体" w:cs="宋体" w:hint="eastAsia"/>
          <w:kern w:val="0"/>
          <w:szCs w:val="21"/>
        </w:rPr>
        <w:t>防治措施：施工温度为</w:t>
      </w:r>
      <w:r>
        <w:rPr>
          <w:rFonts w:hAnsi="宋体" w:cs="TimesNewRoman"/>
          <w:kern w:val="0"/>
          <w:szCs w:val="21"/>
        </w:rPr>
        <w:t>10-30</w:t>
      </w:r>
      <w:r>
        <w:rPr>
          <w:rFonts w:hAnsi="宋体" w:cs="宋体" w:hint="eastAsia"/>
          <w:kern w:val="0"/>
          <w:szCs w:val="21"/>
        </w:rPr>
        <w:t>℃，喷嘴距焊点要超过</w:t>
      </w:r>
      <w:r>
        <w:rPr>
          <w:rFonts w:hAnsi="宋体" w:cs="TimesNewRoman"/>
          <w:kern w:val="0"/>
          <w:szCs w:val="21"/>
        </w:rPr>
        <w:t>5mm</w:t>
      </w:r>
      <w:r>
        <w:rPr>
          <w:rFonts w:hAnsi="宋体" w:cs="宋体" w:hint="eastAsia"/>
          <w:kern w:val="0"/>
          <w:szCs w:val="21"/>
        </w:rPr>
        <w:t>，不宜太远。</w:t>
      </w:r>
    </w:p>
    <w:p w:rsidR="009B0D3E" w:rsidRDefault="009B0D3E" w:rsidP="009B0D3E">
      <w:pPr>
        <w:rPr>
          <w:rFonts w:hAnsi="宋体" w:cs="宋体"/>
          <w:kern w:val="0"/>
          <w:szCs w:val="21"/>
        </w:rPr>
      </w:pPr>
      <w:r>
        <w:rPr>
          <w:rFonts w:hAnsi="宋体" w:cs="TimesNewRoman"/>
          <w:kern w:val="0"/>
          <w:szCs w:val="21"/>
        </w:rPr>
        <w:t>3</w:t>
      </w:r>
      <w:r>
        <w:rPr>
          <w:rFonts w:hAnsi="宋体" w:cs="宋体" w:hint="eastAsia"/>
          <w:kern w:val="0"/>
          <w:szCs w:val="21"/>
        </w:rPr>
        <w:t>、缺口、焊条与地胶板之间的空隙没有填满，有凹痕。</w:t>
      </w:r>
    </w:p>
    <w:p w:rsidR="009B0D3E" w:rsidRDefault="009B0D3E" w:rsidP="009B0D3E">
      <w:pPr>
        <w:rPr>
          <w:rFonts w:hAnsi="宋体" w:cs="宋体"/>
          <w:kern w:val="0"/>
          <w:szCs w:val="21"/>
        </w:rPr>
      </w:pPr>
      <w:r>
        <w:rPr>
          <w:rFonts w:hAnsi="宋体" w:cs="宋体" w:hint="eastAsia"/>
          <w:kern w:val="0"/>
          <w:szCs w:val="21"/>
        </w:rPr>
        <w:t>产生原因：</w:t>
      </w:r>
      <w:r>
        <w:rPr>
          <w:rFonts w:hAnsi="宋体" w:cs="TimesNewRoman"/>
          <w:kern w:val="0"/>
          <w:szCs w:val="21"/>
        </w:rPr>
        <w:t>a</w:t>
      </w:r>
      <w:r>
        <w:rPr>
          <w:rFonts w:hAnsi="宋体" w:cs="宋体" w:hint="eastAsia"/>
          <w:kern w:val="0"/>
          <w:szCs w:val="21"/>
        </w:rPr>
        <w:t>、焊接处拼缝不正确</w:t>
      </w:r>
      <w:r>
        <w:rPr>
          <w:rFonts w:hAnsi="宋体" w:cs="TimesNewRoman"/>
          <w:kern w:val="0"/>
          <w:szCs w:val="21"/>
        </w:rPr>
        <w:t>b</w:t>
      </w:r>
      <w:r>
        <w:rPr>
          <w:rFonts w:hAnsi="宋体" w:cs="宋体" w:hint="eastAsia"/>
          <w:kern w:val="0"/>
          <w:szCs w:val="21"/>
        </w:rPr>
        <w:t>、焊缝间距太大；</w:t>
      </w:r>
      <w:r>
        <w:rPr>
          <w:rFonts w:hAnsi="宋体" w:cs="TimesNewRoman"/>
          <w:kern w:val="0"/>
          <w:szCs w:val="21"/>
        </w:rPr>
        <w:t>c</w:t>
      </w:r>
      <w:r>
        <w:rPr>
          <w:rFonts w:hAnsi="宋体" w:cs="宋体" w:hint="eastAsia"/>
          <w:kern w:val="0"/>
          <w:szCs w:val="21"/>
        </w:rPr>
        <w:t>、地胶板坡口不合适；</w:t>
      </w:r>
      <w:r>
        <w:rPr>
          <w:rFonts w:hAnsi="宋体" w:cs="TimesNewRoman"/>
          <w:kern w:val="0"/>
          <w:szCs w:val="21"/>
        </w:rPr>
        <w:t>d</w:t>
      </w:r>
      <w:r>
        <w:rPr>
          <w:rFonts w:hAnsi="宋体" w:cs="宋体" w:hint="eastAsia"/>
          <w:kern w:val="0"/>
          <w:szCs w:val="21"/>
        </w:rPr>
        <w:t>、空气压力</w:t>
      </w:r>
      <w:r>
        <w:rPr>
          <w:rFonts w:hAnsi="宋体" w:cs="宋体" w:hint="eastAsia"/>
          <w:kern w:val="0"/>
          <w:szCs w:val="21"/>
        </w:rPr>
        <w:lastRenderedPageBreak/>
        <w:t>过高。</w:t>
      </w:r>
    </w:p>
    <w:p w:rsidR="009B0D3E" w:rsidRDefault="009B0D3E" w:rsidP="009B0D3E">
      <w:pPr>
        <w:rPr>
          <w:rFonts w:hAnsi="宋体" w:cs="宋体"/>
          <w:kern w:val="0"/>
          <w:szCs w:val="21"/>
        </w:rPr>
      </w:pPr>
      <w:r>
        <w:rPr>
          <w:rFonts w:hAnsi="宋体" w:cs="宋体" w:hint="eastAsia"/>
          <w:kern w:val="0"/>
          <w:szCs w:val="21"/>
        </w:rPr>
        <w:t>防治措施：</w:t>
      </w:r>
      <w:r>
        <w:rPr>
          <w:rFonts w:hAnsi="宋体" w:cs="TimesNewRoman"/>
          <w:kern w:val="0"/>
          <w:szCs w:val="21"/>
        </w:rPr>
        <w:t>a</w:t>
      </w:r>
      <w:r>
        <w:rPr>
          <w:rFonts w:hAnsi="宋体" w:cs="宋体" w:hint="eastAsia"/>
          <w:kern w:val="0"/>
          <w:szCs w:val="21"/>
        </w:rPr>
        <w:t>、裁切板材要仔细，裁切尺寸要正确；</w:t>
      </w:r>
      <w:r>
        <w:rPr>
          <w:rFonts w:hAnsi="宋体" w:cs="TimesNewRoman"/>
          <w:kern w:val="0"/>
          <w:szCs w:val="21"/>
        </w:rPr>
        <w:t>b</w:t>
      </w:r>
      <w:r>
        <w:rPr>
          <w:rFonts w:hAnsi="宋体" w:cs="宋体" w:hint="eastAsia"/>
          <w:kern w:val="0"/>
          <w:szCs w:val="21"/>
        </w:rPr>
        <w:t>、分格弹线，下料</w:t>
      </w:r>
      <w:proofErr w:type="gramStart"/>
      <w:r>
        <w:rPr>
          <w:rFonts w:hAnsi="宋体" w:cs="宋体" w:hint="eastAsia"/>
          <w:kern w:val="0"/>
          <w:szCs w:val="21"/>
        </w:rPr>
        <w:t>试拼要</w:t>
      </w:r>
      <w:proofErr w:type="gramEnd"/>
      <w:r>
        <w:rPr>
          <w:rFonts w:hAnsi="宋体" w:cs="宋体" w:hint="eastAsia"/>
          <w:kern w:val="0"/>
          <w:szCs w:val="21"/>
        </w:rPr>
        <w:t>正确；</w:t>
      </w:r>
      <w:r>
        <w:rPr>
          <w:rFonts w:hAnsi="宋体" w:cs="TimesNewRoman"/>
          <w:kern w:val="0"/>
          <w:szCs w:val="21"/>
        </w:rPr>
        <w:t>c</w:t>
      </w:r>
      <w:r>
        <w:rPr>
          <w:rFonts w:hAnsi="宋体" w:cs="宋体" w:hint="eastAsia"/>
          <w:kern w:val="0"/>
          <w:szCs w:val="21"/>
        </w:rPr>
        <w:t>、检查切口刀，保证两板切口为</w:t>
      </w:r>
      <w:r>
        <w:rPr>
          <w:rFonts w:hAnsi="宋体" w:cs="TimesNewRoman"/>
          <w:kern w:val="0"/>
          <w:szCs w:val="21"/>
        </w:rPr>
        <w:t>55</w:t>
      </w:r>
      <w:r>
        <w:rPr>
          <w:rFonts w:hAnsi="宋体" w:cs="宋体" w:hint="eastAsia"/>
          <w:kern w:val="0"/>
          <w:szCs w:val="21"/>
        </w:rPr>
        <w:t>°；</w:t>
      </w:r>
      <w:r>
        <w:rPr>
          <w:rFonts w:hAnsi="宋体" w:cs="TimesNewRoman"/>
          <w:kern w:val="0"/>
          <w:szCs w:val="21"/>
        </w:rPr>
        <w:t>d</w:t>
      </w:r>
      <w:r>
        <w:rPr>
          <w:rFonts w:hAnsi="宋体" w:cs="宋体" w:hint="eastAsia"/>
          <w:kern w:val="0"/>
          <w:szCs w:val="21"/>
        </w:rPr>
        <w:t>、调整空压机压力，使空气压力降低。</w:t>
      </w:r>
    </w:p>
    <w:p w:rsidR="009B0D3E" w:rsidRDefault="009B0D3E" w:rsidP="009B0D3E">
      <w:pPr>
        <w:rPr>
          <w:kern w:val="0"/>
        </w:rPr>
      </w:pPr>
      <w:r>
        <w:rPr>
          <w:rFonts w:hint="eastAsia"/>
          <w:kern w:val="0"/>
        </w:rPr>
        <w:t>第四节</w:t>
      </w:r>
      <w:r>
        <w:rPr>
          <w:kern w:val="0"/>
        </w:rPr>
        <w:t xml:space="preserve"> </w:t>
      </w:r>
      <w:r>
        <w:rPr>
          <w:rFonts w:hint="eastAsia"/>
          <w:kern w:val="0"/>
        </w:rPr>
        <w:t>门窗工程</w:t>
      </w:r>
    </w:p>
    <w:p w:rsidR="009B0D3E" w:rsidRDefault="009B0D3E" w:rsidP="009B0D3E">
      <w:pPr>
        <w:rPr>
          <w:rFonts w:hAnsi="宋体" w:cs="宋体"/>
          <w:kern w:val="0"/>
          <w:szCs w:val="21"/>
        </w:rPr>
      </w:pPr>
      <w:r>
        <w:rPr>
          <w:rFonts w:hAnsi="宋体" w:cs="宋体" w:hint="eastAsia"/>
          <w:kern w:val="0"/>
          <w:szCs w:val="21"/>
        </w:rPr>
        <w:t>一、门套、窗套施工</w:t>
      </w:r>
    </w:p>
    <w:p w:rsidR="009B0D3E" w:rsidRDefault="009B0D3E" w:rsidP="009B0D3E">
      <w:pPr>
        <w:rPr>
          <w:rFonts w:hAnsi="宋体" w:cs="宋体" w:hint="eastAsia"/>
          <w:kern w:val="0"/>
          <w:szCs w:val="21"/>
        </w:rPr>
      </w:pPr>
      <w:r>
        <w:rPr>
          <w:rFonts w:hAnsi="宋体" w:cs="宋体" w:hint="eastAsia"/>
          <w:kern w:val="0"/>
          <w:szCs w:val="21"/>
        </w:rPr>
        <w:t>工艺流程图：</w: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r>
        <w:rPr>
          <w:rFonts w:hAnsi="宋体" w:cs="宋体"/>
          <w:noProof/>
          <w:kern w:val="0"/>
          <w:szCs w:val="21"/>
        </w:rPr>
        <w:pict>
          <v:group id="_x0000_s1983" style="position:absolute;left:0;text-align:left;margin-left:-18pt;margin-top:-28.55pt;width:441pt;height:101.4pt;z-index:251686912" coordorigin="1797,7283" coordsize="8820,2028">
            <v:shape id="_x0000_s1984" type="#_x0000_t202" style="position:absolute;left:1797;top:8063;width:1260;height:468">
              <v:textbox>
                <w:txbxContent>
                  <w:p w:rsidR="009B0D3E" w:rsidRDefault="009B0D3E" w:rsidP="009B0D3E">
                    <w:pPr>
                      <w:rPr>
                        <w:rFonts w:hint="eastAsia"/>
                      </w:rPr>
                    </w:pPr>
                    <w:r>
                      <w:rPr>
                        <w:rFonts w:hint="eastAsia"/>
                      </w:rPr>
                      <w:t>施工准备</w:t>
                    </w:r>
                  </w:p>
                </w:txbxContent>
              </v:textbox>
            </v:shape>
            <v:line id="_x0000_s1985" style="position:absolute" from="3057,8219" to="3417,8219">
              <v:stroke endarrow="block"/>
            </v:line>
            <v:shape id="_x0000_s1986" type="#_x0000_t202" style="position:absolute;left:3417;top:8063;width:1260;height:468">
              <v:textbox>
                <w:txbxContent>
                  <w:p w:rsidR="009B0D3E" w:rsidRDefault="009B0D3E" w:rsidP="009B0D3E">
                    <w:pPr>
                      <w:rPr>
                        <w:rFonts w:hint="eastAsia"/>
                      </w:rPr>
                    </w:pPr>
                    <w:r>
                      <w:rPr>
                        <w:rFonts w:hint="eastAsia"/>
                      </w:rPr>
                      <w:t>基层处理</w:t>
                    </w:r>
                  </w:p>
                </w:txbxContent>
              </v:textbox>
            </v:shape>
            <v:line id="_x0000_s1987" style="position:absolute;flip:y" from="3957,7440" to="3957,8064"/>
            <v:line id="_x0000_s1988" style="position:absolute" from="3957,7440" to="4857,7440">
              <v:stroke endarrow="block"/>
            </v:line>
            <v:shape id="_x0000_s1989" type="#_x0000_t202" style="position:absolute;left:4857;top:7283;width:1260;height:468">
              <v:textbox>
                <w:txbxContent>
                  <w:p w:rsidR="009B0D3E" w:rsidRDefault="009B0D3E" w:rsidP="009B0D3E">
                    <w:pPr>
                      <w:rPr>
                        <w:rFonts w:hint="eastAsia"/>
                      </w:rPr>
                    </w:pPr>
                    <w:r>
                      <w:rPr>
                        <w:rFonts w:hint="eastAsia"/>
                      </w:rPr>
                      <w:t>木钉防腐</w:t>
                    </w:r>
                  </w:p>
                </w:txbxContent>
              </v:textbox>
            </v:shape>
            <v:line id="_x0000_s1990" style="position:absolute" from="5397,7751" to="5397,8063">
              <v:stroke endarrow="block"/>
            </v:line>
            <v:line id="_x0000_s1991" style="position:absolute" from="4677,8219" to="5037,8219">
              <v:stroke endarrow="block"/>
            </v:line>
            <v:shape id="_x0000_s1992" type="#_x0000_t202" style="position:absolute;left:5037;top:8063;width:1260;height:468">
              <v:textbox>
                <w:txbxContent>
                  <w:p w:rsidR="009B0D3E" w:rsidRDefault="009B0D3E" w:rsidP="009B0D3E">
                    <w:pPr>
                      <w:jc w:val="center"/>
                    </w:pPr>
                    <w:r>
                      <w:rPr>
                        <w:rFonts w:hAnsi="宋体" w:cs="宋体" w:hint="eastAsia"/>
                        <w:kern w:val="0"/>
                        <w:szCs w:val="21"/>
                      </w:rPr>
                      <w:t>钉木针</w:t>
                    </w:r>
                  </w:p>
                </w:txbxContent>
              </v:textbox>
            </v:shape>
            <v:line id="_x0000_s1993" style="position:absolute" from="6297,8219" to="6657,8219">
              <v:stroke endarrow="block"/>
            </v:line>
            <v:shape id="_x0000_s1994" type="#_x0000_t202" style="position:absolute;left:6657;top:8063;width:1260;height:468">
              <v:textbox>
                <w:txbxContent>
                  <w:p w:rsidR="009B0D3E" w:rsidRDefault="009B0D3E" w:rsidP="009B0D3E">
                    <w:pPr>
                      <w:autoSpaceDE w:val="0"/>
                      <w:autoSpaceDN w:val="0"/>
                      <w:adjustRightInd w:val="0"/>
                      <w:jc w:val="center"/>
                      <w:rPr>
                        <w:rFonts w:hAnsi="宋体" w:cs="宋体"/>
                        <w:kern w:val="0"/>
                        <w:szCs w:val="21"/>
                      </w:rPr>
                    </w:pPr>
                    <w:r>
                      <w:rPr>
                        <w:rFonts w:hAnsi="宋体" w:cs="宋体" w:hint="eastAsia"/>
                        <w:kern w:val="0"/>
                        <w:szCs w:val="21"/>
                      </w:rPr>
                      <w:t>安装龙骨</w:t>
                    </w:r>
                  </w:p>
                  <w:p w:rsidR="009B0D3E" w:rsidRDefault="009B0D3E" w:rsidP="009B0D3E"/>
                </w:txbxContent>
              </v:textbox>
            </v:shape>
            <v:line id="_x0000_s1995" style="position:absolute" from="7197,7751" to="7197,8063">
              <v:stroke endarrow="block"/>
            </v:line>
            <v:shape id="_x0000_s1996" type="#_x0000_t202" style="position:absolute;left:6477;top:7283;width:1980;height:468">
              <v:textbox>
                <w:txbxContent>
                  <w:p w:rsidR="009B0D3E" w:rsidRDefault="009B0D3E" w:rsidP="009B0D3E">
                    <w:pPr>
                      <w:jc w:val="center"/>
                    </w:pPr>
                    <w:r>
                      <w:rPr>
                        <w:rFonts w:hAnsi="宋体" w:cs="宋体" w:hint="eastAsia"/>
                        <w:kern w:val="0"/>
                        <w:szCs w:val="21"/>
                      </w:rPr>
                      <w:t>木龙骨防腐</w:t>
                    </w:r>
                  </w:p>
                </w:txbxContent>
              </v:textbox>
            </v:shape>
            <v:line id="_x0000_s1997" style="position:absolute" from="6117,7439" to="6477,7439">
              <v:stroke endarrow="block"/>
            </v:line>
            <v:line id="_x0000_s1998" style="position:absolute" from="8457,7440" to="8817,7440">
              <v:stroke endarrow="block"/>
            </v:line>
            <v:shape id="_x0000_s1999" type="#_x0000_t202" style="position:absolute;left:8277;top:8063;width:1980;height:468">
              <v:textbox>
                <w:txbxContent>
                  <w:p w:rsidR="009B0D3E" w:rsidRDefault="009B0D3E" w:rsidP="009B0D3E">
                    <w:pPr>
                      <w:jc w:val="center"/>
                      <w:rPr>
                        <w:rFonts w:hint="eastAsia"/>
                      </w:rPr>
                    </w:pPr>
                    <w:r>
                      <w:rPr>
                        <w:rFonts w:hint="eastAsia"/>
                      </w:rPr>
                      <w:t>安装装饰面板</w:t>
                    </w:r>
                  </w:p>
                </w:txbxContent>
              </v:textbox>
            </v:shape>
            <v:line id="_x0000_s2000" style="position:absolute" from="9357,7751" to="9357,8063">
              <v:stroke endarrow="block"/>
            </v:line>
            <v:line id="_x0000_s2001" style="position:absolute" from="7917,8219" to="8277,8219">
              <v:stroke endarrow="block"/>
            </v:line>
            <v:shape id="_x0000_s2002" type="#_x0000_t202" style="position:absolute;left:8817;top:7283;width:1260;height:468">
              <v:textbox>
                <w:txbxContent>
                  <w:p w:rsidR="009B0D3E" w:rsidRDefault="009B0D3E" w:rsidP="009B0D3E">
                    <w:pPr>
                      <w:autoSpaceDE w:val="0"/>
                      <w:autoSpaceDN w:val="0"/>
                      <w:adjustRightInd w:val="0"/>
                      <w:jc w:val="center"/>
                      <w:rPr>
                        <w:rFonts w:hAnsi="宋体" w:cs="宋体"/>
                        <w:kern w:val="0"/>
                        <w:szCs w:val="21"/>
                      </w:rPr>
                    </w:pPr>
                    <w:r>
                      <w:rPr>
                        <w:rFonts w:hAnsi="宋体" w:cs="宋体" w:hint="eastAsia"/>
                        <w:kern w:val="0"/>
                        <w:szCs w:val="21"/>
                      </w:rPr>
                      <w:t>隐蔽验收</w:t>
                    </w:r>
                  </w:p>
                  <w:p w:rsidR="009B0D3E" w:rsidRDefault="009B0D3E" w:rsidP="009B0D3E"/>
                </w:txbxContent>
              </v:textbox>
            </v:shape>
            <v:line id="_x0000_s2003" style="position:absolute" from="9357,8531" to="9357,8843">
              <v:stroke endarrow="block"/>
            </v:line>
            <v:shape id="_x0000_s2004" type="#_x0000_t202" style="position:absolute;left:8277;top:8843;width:2340;height:468">
              <v:textbox>
                <w:txbxContent>
                  <w:p w:rsidR="009B0D3E" w:rsidRDefault="009B0D3E" w:rsidP="009B0D3E">
                    <w:pPr>
                      <w:jc w:val="center"/>
                      <w:rPr>
                        <w:rFonts w:hint="eastAsia"/>
                      </w:rPr>
                    </w:pPr>
                    <w:r>
                      <w:rPr>
                        <w:rFonts w:hint="eastAsia"/>
                      </w:rPr>
                      <w:t>安装阴阳角装饰线条</w:t>
                    </w:r>
                  </w:p>
                </w:txbxContent>
              </v:textbox>
            </v:shape>
            <v:shape id="_x0000_s2005" type="#_x0000_t202" style="position:absolute;left:6657;top:8843;width:1260;height:468">
              <v:textbox>
                <w:txbxContent>
                  <w:p w:rsidR="009B0D3E" w:rsidRDefault="009B0D3E" w:rsidP="009B0D3E">
                    <w:pPr>
                      <w:autoSpaceDE w:val="0"/>
                      <w:autoSpaceDN w:val="0"/>
                      <w:adjustRightInd w:val="0"/>
                      <w:jc w:val="center"/>
                      <w:rPr>
                        <w:rFonts w:hAnsi="宋体" w:cs="宋体"/>
                        <w:kern w:val="0"/>
                        <w:szCs w:val="21"/>
                      </w:rPr>
                    </w:pPr>
                    <w:r>
                      <w:rPr>
                        <w:rFonts w:hAnsi="宋体" w:cs="宋体" w:hint="eastAsia"/>
                        <w:kern w:val="0"/>
                        <w:szCs w:val="21"/>
                      </w:rPr>
                      <w:t>验收</w:t>
                    </w:r>
                  </w:p>
                  <w:p w:rsidR="009B0D3E" w:rsidRDefault="009B0D3E" w:rsidP="009B0D3E"/>
                </w:txbxContent>
              </v:textbox>
            </v:shape>
            <w10:anchorlock/>
          </v:group>
        </w:pic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、操作要点：</w:t>
      </w:r>
    </w:p>
    <w:p w:rsidR="009B0D3E" w:rsidRDefault="009B0D3E" w:rsidP="009B0D3E">
      <w:pPr>
        <w:rPr>
          <w:rFonts w:hAnsi="宋体" w:cs="宋体"/>
          <w:kern w:val="0"/>
          <w:szCs w:val="21"/>
        </w:rPr>
      </w:pPr>
      <w:r>
        <w:rPr>
          <w:rFonts w:hAnsi="宋体" w:cs="宋体"/>
          <w:kern w:val="0"/>
          <w:szCs w:val="21"/>
        </w:rPr>
        <w:t xml:space="preserve">a. </w:t>
      </w:r>
      <w:r>
        <w:rPr>
          <w:rFonts w:hAnsi="宋体" w:cs="宋体" w:hint="eastAsia"/>
          <w:kern w:val="0"/>
          <w:szCs w:val="21"/>
        </w:rPr>
        <w:t>基层处理：包括弹线分格、墙与门窗套方，表面平整度处理和基层防潮等项工作，其中基层防潮处理采用满刷一遍防水涂料的方法，而表面平整度则统一采用调整龙骨断面尺寸的方法进行处理。</w:t>
      </w:r>
    </w:p>
    <w:p w:rsidR="009B0D3E" w:rsidRDefault="009B0D3E" w:rsidP="009B0D3E">
      <w:pPr>
        <w:rPr>
          <w:rFonts w:hAnsi="宋体" w:cs="宋体"/>
          <w:kern w:val="0"/>
          <w:szCs w:val="21"/>
        </w:rPr>
      </w:pPr>
      <w:r>
        <w:rPr>
          <w:rFonts w:hAnsi="宋体" w:cs="宋体"/>
          <w:kern w:val="0"/>
          <w:szCs w:val="21"/>
        </w:rPr>
        <w:t xml:space="preserve">b. </w:t>
      </w:r>
      <w:r>
        <w:rPr>
          <w:rFonts w:hAnsi="宋体" w:cs="宋体" w:hint="eastAsia"/>
          <w:kern w:val="0"/>
          <w:szCs w:val="21"/>
        </w:rPr>
        <w:t>砖墙、混凝土墙钉木针，先采用手持冲击钻作φ</w:t>
      </w:r>
      <w:r>
        <w:rPr>
          <w:rFonts w:hAnsi="宋体" w:cs="宋体"/>
          <w:kern w:val="0"/>
          <w:szCs w:val="21"/>
        </w:rPr>
        <w:t xml:space="preserve">12 </w:t>
      </w:r>
      <w:r>
        <w:rPr>
          <w:rFonts w:hAnsi="宋体" w:cs="宋体" w:hint="eastAsia"/>
          <w:kern w:val="0"/>
          <w:szCs w:val="21"/>
        </w:rPr>
        <w:t>引孔（深</w:t>
      </w:r>
      <w:r>
        <w:rPr>
          <w:rFonts w:hAnsi="宋体" w:cs="宋体"/>
          <w:kern w:val="0"/>
          <w:szCs w:val="21"/>
        </w:rPr>
        <w:t xml:space="preserve">50mm </w:t>
      </w:r>
      <w:r>
        <w:rPr>
          <w:rFonts w:hAnsi="宋体" w:cs="宋体" w:hint="eastAsia"/>
          <w:kern w:val="0"/>
          <w:szCs w:val="21"/>
        </w:rPr>
        <w:t>左右），然后将用防腐防潮剂浸泡过的木针（小木楔，通称木针）打入孔内，间距</w:t>
      </w:r>
      <w:r>
        <w:rPr>
          <w:rFonts w:hAnsi="宋体" w:cs="宋体"/>
          <w:kern w:val="0"/>
          <w:szCs w:val="21"/>
        </w:rPr>
        <w:t>@400</w:t>
      </w:r>
      <w:r>
        <w:rPr>
          <w:rFonts w:hAnsi="宋体" w:cs="宋体" w:hint="eastAsia"/>
          <w:kern w:val="0"/>
          <w:szCs w:val="21"/>
        </w:rPr>
        <w:t>～</w:t>
      </w:r>
      <w:r>
        <w:rPr>
          <w:rFonts w:hAnsi="宋体" w:cs="宋体"/>
          <w:kern w:val="0"/>
          <w:szCs w:val="21"/>
        </w:rPr>
        <w:t>500</w:t>
      </w:r>
      <w:r>
        <w:rPr>
          <w:rFonts w:hAnsi="宋体" w:cs="宋体" w:hint="eastAsia"/>
          <w:kern w:val="0"/>
          <w:szCs w:val="21"/>
        </w:rPr>
        <w:t>，以龙骨方格网为准。</w:t>
      </w:r>
    </w:p>
    <w:p w:rsidR="009B0D3E" w:rsidRDefault="009B0D3E" w:rsidP="009B0D3E">
      <w:pPr>
        <w:rPr>
          <w:rFonts w:hAnsi="宋体" w:cs="宋体"/>
          <w:kern w:val="0"/>
          <w:szCs w:val="21"/>
        </w:rPr>
      </w:pPr>
      <w:r>
        <w:rPr>
          <w:rFonts w:hAnsi="宋体" w:cs="宋体"/>
          <w:kern w:val="0"/>
          <w:szCs w:val="21"/>
        </w:rPr>
        <w:t xml:space="preserve">c. </w:t>
      </w:r>
      <w:r>
        <w:rPr>
          <w:rFonts w:hAnsi="宋体" w:cs="宋体" w:hint="eastAsia"/>
          <w:kern w:val="0"/>
          <w:szCs w:val="21"/>
        </w:rPr>
        <w:t>采用气针枪在木针上直接钉装木龙骨。木龙骨要事先进行防腐处理，</w:t>
      </w:r>
      <w:proofErr w:type="gramStart"/>
      <w:r>
        <w:rPr>
          <w:rFonts w:hAnsi="宋体" w:cs="宋体" w:hint="eastAsia"/>
          <w:kern w:val="0"/>
          <w:szCs w:val="21"/>
        </w:rPr>
        <w:t>注意门套龙骨</w:t>
      </w:r>
      <w:proofErr w:type="gramEnd"/>
      <w:r>
        <w:rPr>
          <w:rFonts w:hAnsi="宋体" w:cs="宋体" w:hint="eastAsia"/>
          <w:kern w:val="0"/>
          <w:szCs w:val="21"/>
        </w:rPr>
        <w:t>施工时预埋木砖，木砖作防腐处理。</w:t>
      </w:r>
    </w:p>
    <w:p w:rsidR="009B0D3E" w:rsidRDefault="009B0D3E" w:rsidP="009B0D3E">
      <w:pPr>
        <w:rPr>
          <w:rFonts w:hAnsi="宋体" w:cs="宋体"/>
          <w:kern w:val="0"/>
          <w:szCs w:val="21"/>
        </w:rPr>
      </w:pPr>
      <w:r>
        <w:rPr>
          <w:rFonts w:hAnsi="宋体" w:cs="宋体"/>
          <w:kern w:val="0"/>
          <w:szCs w:val="21"/>
        </w:rPr>
        <w:t xml:space="preserve">d. </w:t>
      </w:r>
      <w:r>
        <w:rPr>
          <w:rFonts w:hAnsi="宋体" w:cs="宋体" w:hint="eastAsia"/>
          <w:kern w:val="0"/>
          <w:szCs w:val="21"/>
        </w:rPr>
        <w:t>饰面板材应对木纹、颜色等进行挑选拼对，尤其是门套、窗套两侧饰面板、色泽、花纹及图案要基本一致，板块间预留</w:t>
      </w:r>
      <w:r>
        <w:rPr>
          <w:rFonts w:hAnsi="宋体" w:cs="宋体"/>
          <w:kern w:val="0"/>
          <w:szCs w:val="21"/>
        </w:rPr>
        <w:t xml:space="preserve">0.5mm </w:t>
      </w:r>
      <w:r>
        <w:rPr>
          <w:rFonts w:hAnsi="宋体" w:cs="宋体" w:hint="eastAsia"/>
          <w:kern w:val="0"/>
          <w:szCs w:val="21"/>
        </w:rPr>
        <w:t>装饰品竖缝，饰面板均采用立时得胶水粘贴，收口采用</w:t>
      </w:r>
      <w:r>
        <w:rPr>
          <w:rFonts w:hAnsi="宋体" w:cs="宋体"/>
          <w:kern w:val="0"/>
          <w:szCs w:val="21"/>
        </w:rPr>
        <w:t>45</w:t>
      </w:r>
      <w:r>
        <w:rPr>
          <w:rFonts w:hAnsi="宋体" w:cs="宋体" w:hint="eastAsia"/>
          <w:kern w:val="0"/>
          <w:szCs w:val="21"/>
        </w:rPr>
        <w:t>°戗边碰角，不得露出饰面板端部。</w:t>
      </w:r>
    </w:p>
    <w:p w:rsidR="009B0D3E" w:rsidRDefault="009B0D3E" w:rsidP="009B0D3E">
      <w:pPr>
        <w:rPr>
          <w:rFonts w:hAnsi="宋体" w:cs="宋体"/>
          <w:kern w:val="0"/>
          <w:szCs w:val="21"/>
        </w:rPr>
      </w:pPr>
      <w:r>
        <w:rPr>
          <w:rFonts w:hAnsi="宋体" w:cs="宋体"/>
          <w:kern w:val="0"/>
          <w:szCs w:val="21"/>
        </w:rPr>
        <w:t xml:space="preserve">e. </w:t>
      </w:r>
      <w:r>
        <w:rPr>
          <w:rFonts w:hAnsi="宋体" w:cs="宋体" w:hint="eastAsia"/>
          <w:kern w:val="0"/>
          <w:szCs w:val="21"/>
        </w:rPr>
        <w:t>阴、阳角线均采用实木线条，材质、颜色、花纹同饰面板、阴阳角采用</w:t>
      </w:r>
      <w:r>
        <w:rPr>
          <w:rFonts w:hAnsi="宋体" w:cs="宋体"/>
          <w:kern w:val="0"/>
          <w:szCs w:val="21"/>
        </w:rPr>
        <w:t>45</w:t>
      </w:r>
      <w:r>
        <w:rPr>
          <w:rFonts w:hAnsi="宋体" w:cs="宋体" w:hint="eastAsia"/>
          <w:kern w:val="0"/>
          <w:szCs w:val="21"/>
        </w:rPr>
        <w:t>°碰角，采用气钉枪直接钉装。</w:t>
      </w:r>
    </w:p>
    <w:p w:rsidR="009B0D3E" w:rsidRDefault="009B0D3E" w:rsidP="009B0D3E">
      <w:pPr>
        <w:rPr>
          <w:rFonts w:hAnsi="宋体" w:cs="宋体"/>
          <w:kern w:val="0"/>
          <w:szCs w:val="21"/>
        </w:rPr>
      </w:pPr>
      <w:r>
        <w:rPr>
          <w:rFonts w:hAnsi="宋体" w:cs="宋体" w:hint="eastAsia"/>
          <w:kern w:val="0"/>
          <w:szCs w:val="21"/>
        </w:rPr>
        <w:t>二、门、窗扇的安装</w:t>
      </w:r>
    </w:p>
    <w:p w:rsidR="009B0D3E" w:rsidRDefault="009B0D3E" w:rsidP="009B0D3E">
      <w:pPr>
        <w:rPr>
          <w:rFonts w:hAnsi="宋体" w:cs="宋体" w:hint="eastAsia"/>
          <w:kern w:val="0"/>
          <w:szCs w:val="21"/>
        </w:rPr>
      </w:pPr>
      <w:r>
        <w:rPr>
          <w:rFonts w:hAnsi="宋体" w:cs="宋体" w:hint="eastAsia"/>
          <w:kern w:val="0"/>
          <w:szCs w:val="21"/>
        </w:rPr>
        <w:t>工艺流程图</w:t>
      </w:r>
      <w:r>
        <w:rPr>
          <w:rFonts w:hAnsi="宋体" w:cs="宋体"/>
          <w:kern w:val="0"/>
          <w:szCs w:val="21"/>
        </w:rPr>
        <w:t>:</w: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r>
        <w:rPr>
          <w:rFonts w:hAnsi="宋体" w:cs="宋体"/>
          <w:noProof/>
          <w:kern w:val="0"/>
          <w:szCs w:val="21"/>
        </w:rPr>
        <w:pict>
          <v:group id="_x0000_s2006" style="position:absolute;left:0;text-align:left;margin-left:18pt;margin-top:-64.1pt;width:333pt;height:62.4pt;z-index:251687936" coordorigin="2157,1984" coordsize="6660,1248">
            <v:shape id="_x0000_s2007" type="#_x0000_t202" style="position:absolute;left:2157;top:1984;width:1440;height:468">
              <v:textbox>
                <w:txbxContent>
                  <w:p w:rsidR="009B0D3E" w:rsidRDefault="009B0D3E" w:rsidP="009B0D3E">
                    <w:pPr>
                      <w:jc w:val="center"/>
                      <w:rPr>
                        <w:rFonts w:hint="eastAsia"/>
                      </w:rPr>
                    </w:pPr>
                    <w:r>
                      <w:rPr>
                        <w:rFonts w:hint="eastAsia"/>
                      </w:rPr>
                      <w:t>施工准备</w:t>
                    </w:r>
                  </w:p>
                </w:txbxContent>
              </v:textbox>
            </v:shape>
            <v:line id="_x0000_s2008" style="position:absolute" from="3597,2140" to="3957,2140">
              <v:stroke endarrow="block"/>
            </v:line>
            <v:shape id="_x0000_s2009" type="#_x0000_t202" style="position:absolute;left:3957;top:1984;width:3060;height:468">
              <v:textbox>
                <w:txbxContent>
                  <w:p w:rsidR="009B0D3E" w:rsidRDefault="009B0D3E" w:rsidP="009B0D3E">
                    <w:pPr>
                      <w:autoSpaceDE w:val="0"/>
                      <w:autoSpaceDN w:val="0"/>
                      <w:adjustRightInd w:val="0"/>
                      <w:jc w:val="center"/>
                      <w:rPr>
                        <w:rFonts w:cs="宋体"/>
                        <w:kern w:val="0"/>
                        <w:sz w:val="20"/>
                        <w:szCs w:val="20"/>
                      </w:rPr>
                    </w:pPr>
                    <w:r>
                      <w:rPr>
                        <w:rFonts w:cs="宋体" w:hint="eastAsia"/>
                        <w:kern w:val="0"/>
                        <w:szCs w:val="21"/>
                      </w:rPr>
                      <w:t>门窗套、门窗扇检查与处理</w:t>
                    </w:r>
                  </w:p>
                  <w:p w:rsidR="009B0D3E" w:rsidRDefault="009B0D3E" w:rsidP="009B0D3E">
                    <w:pPr>
                      <w:jc w:val="center"/>
                    </w:pPr>
                  </w:p>
                </w:txbxContent>
              </v:textbox>
            </v:shape>
            <v:line id="_x0000_s2010" style="position:absolute" from="7017,2140" to="7377,2140">
              <v:stroke endarrow="block"/>
            </v:line>
            <v:shape id="_x0000_s2011" type="#_x0000_t202" style="position:absolute;left:7377;top:1984;width:1440;height:468">
              <v:textbox>
                <w:txbxContent>
                  <w:p w:rsidR="009B0D3E" w:rsidRDefault="009B0D3E" w:rsidP="009B0D3E">
                    <w:pPr>
                      <w:jc w:val="center"/>
                      <w:rPr>
                        <w:rFonts w:hint="eastAsia"/>
                      </w:rPr>
                    </w:pPr>
                    <w:r>
                      <w:rPr>
                        <w:rFonts w:hint="eastAsia"/>
                      </w:rPr>
                      <w:t>安装合页</w:t>
                    </w:r>
                  </w:p>
                </w:txbxContent>
              </v:textbox>
            </v:shape>
            <v:line id="_x0000_s2012" style="position:absolute" from="8097,2452" to="8097,2764">
              <v:stroke endarrow="block"/>
            </v:line>
            <v:shape id="_x0000_s2013" type="#_x0000_t202" style="position:absolute;left:7377;top:2764;width:1440;height:468">
              <v:textbox>
                <w:txbxContent>
                  <w:p w:rsidR="009B0D3E" w:rsidRDefault="009B0D3E" w:rsidP="009B0D3E">
                    <w:pPr>
                      <w:jc w:val="center"/>
                      <w:rPr>
                        <w:rFonts w:hint="eastAsia"/>
                      </w:rPr>
                    </w:pPr>
                    <w:r>
                      <w:rPr>
                        <w:rFonts w:hint="eastAsia"/>
                      </w:rPr>
                      <w:t>安装门窗扇</w:t>
                    </w:r>
                  </w:p>
                </w:txbxContent>
              </v:textbox>
            </v:shape>
            <v:line id="_x0000_s2014" style="position:absolute;flip:x" from="7017,2920" to="7377,2920">
              <v:stroke endarrow="block"/>
            </v:line>
            <v:shape id="_x0000_s2015" type="#_x0000_t202" style="position:absolute;left:3957;top:2764;width:3060;height:468">
              <v:textbox>
                <w:txbxContent>
                  <w:p w:rsidR="009B0D3E" w:rsidRDefault="009B0D3E" w:rsidP="009B0D3E">
                    <w:pPr>
                      <w:jc w:val="center"/>
                      <w:rPr>
                        <w:rFonts w:hint="eastAsia"/>
                      </w:rPr>
                    </w:pPr>
                    <w:r>
                      <w:rPr>
                        <w:rFonts w:hint="eastAsia"/>
                      </w:rPr>
                      <w:t>安装门锁、把手、闭门器</w:t>
                    </w:r>
                  </w:p>
                </w:txbxContent>
              </v:textbox>
            </v:shape>
            <v:line id="_x0000_s2016" style="position:absolute;flip:x" from="3597,2920" to="3957,2920">
              <v:stroke endarrow="block"/>
            </v:line>
            <v:shape id="_x0000_s2017" type="#_x0000_t202" style="position:absolute;left:2157;top:2764;width:1440;height:468">
              <v:textbox>
                <w:txbxContent>
                  <w:p w:rsidR="009B0D3E" w:rsidRDefault="009B0D3E" w:rsidP="009B0D3E">
                    <w:pPr>
                      <w:jc w:val="center"/>
                      <w:rPr>
                        <w:rFonts w:hint="eastAsia"/>
                      </w:rPr>
                    </w:pPr>
                    <w:r>
                      <w:rPr>
                        <w:rFonts w:hint="eastAsia"/>
                      </w:rPr>
                      <w:t>验收</w:t>
                    </w:r>
                  </w:p>
                </w:txbxContent>
              </v:textbox>
            </v:shape>
            <w10:anchorlock/>
          </v:group>
        </w:pic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、主要操作要点</w:t>
      </w:r>
      <w:r>
        <w:rPr>
          <w:rFonts w:hAnsi="宋体" w:cs="宋体"/>
          <w:kern w:val="0"/>
          <w:szCs w:val="21"/>
        </w:rPr>
        <w:t>:</w:t>
      </w:r>
    </w:p>
    <w:p w:rsidR="009B0D3E" w:rsidRDefault="009B0D3E" w:rsidP="009B0D3E">
      <w:pPr>
        <w:rPr>
          <w:rFonts w:hAnsi="宋体" w:cs="宋体"/>
          <w:kern w:val="0"/>
          <w:szCs w:val="21"/>
        </w:rPr>
      </w:pPr>
      <w:r>
        <w:rPr>
          <w:rFonts w:hAnsi="宋体" w:cs="宋体"/>
          <w:kern w:val="0"/>
          <w:szCs w:val="21"/>
        </w:rPr>
        <w:t xml:space="preserve">a. </w:t>
      </w:r>
      <w:r>
        <w:rPr>
          <w:rFonts w:hAnsi="宋体" w:cs="宋体" w:hint="eastAsia"/>
          <w:kern w:val="0"/>
          <w:szCs w:val="21"/>
        </w:rPr>
        <w:t>门窗扇安装前，应检查门窗框上、中、下三部分的宽度是否一致，如果偏差</w:t>
      </w:r>
      <w:r>
        <w:rPr>
          <w:rFonts w:hAnsi="宋体" w:cs="宋体"/>
          <w:kern w:val="0"/>
          <w:szCs w:val="21"/>
        </w:rPr>
        <w:t xml:space="preserve">2 </w:t>
      </w:r>
      <w:r>
        <w:rPr>
          <w:rFonts w:hAnsi="宋体" w:cs="宋体" w:hint="eastAsia"/>
          <w:kern w:val="0"/>
          <w:szCs w:val="21"/>
        </w:rPr>
        <w:t>㎜以上要进行修整。要明确开启方向，而后量出门窗框口的净尺寸，</w:t>
      </w:r>
      <w:proofErr w:type="gramStart"/>
      <w:r>
        <w:rPr>
          <w:rFonts w:hAnsi="宋体" w:cs="宋体" w:hint="eastAsia"/>
          <w:kern w:val="0"/>
          <w:szCs w:val="21"/>
        </w:rPr>
        <w:t>考虑封缝的</w:t>
      </w:r>
      <w:proofErr w:type="gramEnd"/>
      <w:r>
        <w:rPr>
          <w:rFonts w:hAnsi="宋体" w:cs="宋体" w:hint="eastAsia"/>
          <w:kern w:val="0"/>
          <w:szCs w:val="21"/>
        </w:rPr>
        <w:t>大小，再确定扇的高度和宽度，即进行修刨。</w:t>
      </w:r>
    </w:p>
    <w:p w:rsidR="009B0D3E" w:rsidRDefault="009B0D3E" w:rsidP="009B0D3E">
      <w:pPr>
        <w:rPr>
          <w:rFonts w:hAnsi="宋体" w:cs="宋体"/>
          <w:kern w:val="0"/>
          <w:szCs w:val="21"/>
        </w:rPr>
      </w:pPr>
      <w:r>
        <w:rPr>
          <w:rFonts w:hAnsi="宋体" w:cs="宋体"/>
          <w:kern w:val="0"/>
          <w:szCs w:val="21"/>
        </w:rPr>
        <w:t xml:space="preserve">b. </w:t>
      </w:r>
      <w:r>
        <w:rPr>
          <w:rFonts w:hAnsi="宋体" w:cs="宋体" w:hint="eastAsia"/>
          <w:kern w:val="0"/>
          <w:szCs w:val="21"/>
        </w:rPr>
        <w:t>修刨时，在门窗扇的高度方向先刨平下冒头，以此为准再修刨上冒头；在宽度方向上应将门窗扇立于门窗框中，检查与门窗框配合的松紧度，根据留缝要求进行修刨。由于木材的</w:t>
      </w:r>
      <w:r>
        <w:rPr>
          <w:rFonts w:hAnsi="宋体" w:cs="宋体" w:hint="eastAsia"/>
          <w:kern w:val="0"/>
          <w:szCs w:val="21"/>
        </w:rPr>
        <w:lastRenderedPageBreak/>
        <w:t>干缩湿胀，而且门窗扇、</w:t>
      </w:r>
      <w:proofErr w:type="gramStart"/>
      <w:r>
        <w:rPr>
          <w:rFonts w:hAnsi="宋体" w:cs="宋体" w:hint="eastAsia"/>
          <w:kern w:val="0"/>
          <w:szCs w:val="21"/>
        </w:rPr>
        <w:t>框均需要</w:t>
      </w:r>
      <w:proofErr w:type="gramEnd"/>
      <w:r>
        <w:rPr>
          <w:rFonts w:hAnsi="宋体" w:cs="宋体" w:hint="eastAsia"/>
          <w:kern w:val="0"/>
          <w:szCs w:val="21"/>
        </w:rPr>
        <w:t>油漆涂饰及打底厚度，所以安装时要留缝，包括上述的风缝。门扇与地面缝（装饰面</w:t>
      </w:r>
      <w:r>
        <w:rPr>
          <w:rFonts w:hAnsi="宋体" w:cs="宋体"/>
          <w:kern w:val="0"/>
          <w:szCs w:val="21"/>
        </w:rPr>
        <w:t xml:space="preserve">5 </w:t>
      </w:r>
      <w:r>
        <w:rPr>
          <w:rFonts w:hAnsi="宋体" w:cs="宋体" w:hint="eastAsia"/>
          <w:kern w:val="0"/>
          <w:szCs w:val="21"/>
        </w:rPr>
        <w:t>㎜）、门扇与门企缝（油漆前</w:t>
      </w:r>
      <w:r>
        <w:rPr>
          <w:rFonts w:hAnsi="宋体" w:cs="宋体"/>
          <w:kern w:val="0"/>
          <w:szCs w:val="21"/>
        </w:rPr>
        <w:t xml:space="preserve">2 </w:t>
      </w:r>
      <w:r>
        <w:rPr>
          <w:rFonts w:hAnsi="宋体" w:cs="宋体" w:hint="eastAsia"/>
          <w:kern w:val="0"/>
          <w:szCs w:val="21"/>
        </w:rPr>
        <w:t>㎜）。</w:t>
      </w:r>
    </w:p>
    <w:p w:rsidR="009B0D3E" w:rsidRDefault="009B0D3E" w:rsidP="009B0D3E">
      <w:pPr>
        <w:rPr>
          <w:rFonts w:hAnsi="宋体" w:cs="宋体"/>
          <w:kern w:val="0"/>
          <w:szCs w:val="21"/>
        </w:rPr>
      </w:pPr>
      <w:r>
        <w:rPr>
          <w:rFonts w:hAnsi="宋体" w:cs="宋体"/>
          <w:kern w:val="0"/>
          <w:szCs w:val="21"/>
        </w:rPr>
        <w:t xml:space="preserve">c. </w:t>
      </w:r>
      <w:r>
        <w:rPr>
          <w:rFonts w:hAnsi="宋体" w:cs="宋体" w:hint="eastAsia"/>
          <w:kern w:val="0"/>
          <w:szCs w:val="21"/>
        </w:rPr>
        <w:t>门窗扇安装，采用初安→调整→临时固定→安装固定的流程进行。</w:t>
      </w:r>
      <w:proofErr w:type="gramStart"/>
      <w:r>
        <w:rPr>
          <w:rFonts w:hAnsi="宋体" w:cs="宋体" w:hint="eastAsia"/>
          <w:kern w:val="0"/>
          <w:szCs w:val="21"/>
        </w:rPr>
        <w:t>修刨好的</w:t>
      </w:r>
      <w:proofErr w:type="gramEnd"/>
      <w:r>
        <w:rPr>
          <w:rFonts w:hAnsi="宋体" w:cs="宋体" w:hint="eastAsia"/>
          <w:kern w:val="0"/>
          <w:szCs w:val="21"/>
        </w:rPr>
        <w:t>门窗扇，用木楔临时</w:t>
      </w:r>
      <w:proofErr w:type="gramStart"/>
      <w:r>
        <w:rPr>
          <w:rFonts w:hAnsi="宋体" w:cs="宋体" w:hint="eastAsia"/>
          <w:kern w:val="0"/>
          <w:szCs w:val="21"/>
        </w:rPr>
        <w:t>立于门</w:t>
      </w:r>
      <w:proofErr w:type="gramEnd"/>
      <w:r>
        <w:rPr>
          <w:rFonts w:hAnsi="宋体" w:cs="宋体" w:hint="eastAsia"/>
          <w:kern w:val="0"/>
          <w:szCs w:val="21"/>
        </w:rPr>
        <w:t>窗框中，安排好缝隙后面的合页位置。合页位置距上、下边的距离宜为门窗扇高度的</w:t>
      </w:r>
      <w:r>
        <w:rPr>
          <w:rFonts w:hAnsi="宋体" w:cs="宋体"/>
          <w:kern w:val="0"/>
          <w:szCs w:val="21"/>
        </w:rPr>
        <w:t>1/10</w:t>
      </w:r>
      <w:r>
        <w:rPr>
          <w:rFonts w:hAnsi="宋体" w:cs="宋体" w:hint="eastAsia"/>
          <w:kern w:val="0"/>
          <w:szCs w:val="21"/>
        </w:rPr>
        <w:t>，此位置利于合页受力，又可避开榫头。然后再把扇取下，用扁铲剔出合页槽。合页槽应外边浅，里边深，其深度应是把合页合上以后能够与框、扇平正为准。剔槽后放入合页，上下</w:t>
      </w:r>
      <w:proofErr w:type="gramStart"/>
      <w:r>
        <w:rPr>
          <w:rFonts w:hAnsi="宋体" w:cs="宋体" w:hint="eastAsia"/>
          <w:kern w:val="0"/>
          <w:szCs w:val="21"/>
        </w:rPr>
        <w:t>合页各拧</w:t>
      </w:r>
      <w:proofErr w:type="gramEnd"/>
      <w:r>
        <w:rPr>
          <w:rFonts w:hAnsi="宋体" w:cs="宋体"/>
          <w:kern w:val="0"/>
          <w:szCs w:val="21"/>
        </w:rPr>
        <w:t xml:space="preserve">1 </w:t>
      </w:r>
      <w:r>
        <w:rPr>
          <w:rFonts w:hAnsi="宋体" w:cs="宋体" w:hint="eastAsia"/>
          <w:kern w:val="0"/>
          <w:szCs w:val="21"/>
        </w:rPr>
        <w:t>颗螺丝钉将扇挂上，检查缝隙是否符合要求，</w:t>
      </w:r>
      <w:proofErr w:type="gramStart"/>
      <w:r>
        <w:rPr>
          <w:rFonts w:hAnsi="宋体" w:cs="宋体" w:hint="eastAsia"/>
          <w:kern w:val="0"/>
          <w:szCs w:val="21"/>
        </w:rPr>
        <w:t>扇与框是否</w:t>
      </w:r>
      <w:proofErr w:type="gramEnd"/>
      <w:r>
        <w:rPr>
          <w:rFonts w:hAnsi="宋体" w:cs="宋体" w:hint="eastAsia"/>
          <w:kern w:val="0"/>
          <w:szCs w:val="21"/>
        </w:rPr>
        <w:t>齐平，</w:t>
      </w:r>
      <w:proofErr w:type="gramStart"/>
      <w:r>
        <w:rPr>
          <w:rFonts w:hAnsi="宋体" w:cs="宋体" w:hint="eastAsia"/>
          <w:kern w:val="0"/>
          <w:szCs w:val="21"/>
        </w:rPr>
        <w:t>扇能否</w:t>
      </w:r>
      <w:proofErr w:type="gramEnd"/>
      <w:r>
        <w:rPr>
          <w:rFonts w:hAnsi="宋体" w:cs="宋体" w:hint="eastAsia"/>
          <w:kern w:val="0"/>
          <w:szCs w:val="21"/>
        </w:rPr>
        <w:t>关好。在检查合格后，再将螺丝钉全部上齐。对于双扇门窗扇的安装，还需注意</w:t>
      </w:r>
      <w:proofErr w:type="gramStart"/>
      <w:r>
        <w:rPr>
          <w:rFonts w:hAnsi="宋体" w:cs="宋体" w:hint="eastAsia"/>
          <w:kern w:val="0"/>
          <w:szCs w:val="21"/>
        </w:rPr>
        <w:t>其错口工序</w:t>
      </w:r>
      <w:proofErr w:type="gramEnd"/>
      <w:r>
        <w:rPr>
          <w:rFonts w:hAnsi="宋体" w:cs="宋体" w:hint="eastAsia"/>
          <w:kern w:val="0"/>
          <w:szCs w:val="21"/>
        </w:rPr>
        <w:t>，按其开启方向看，右手门是盖口，左手门是等口。</w:t>
      </w:r>
    </w:p>
    <w:p w:rsidR="009B0D3E" w:rsidRDefault="009B0D3E" w:rsidP="009B0D3E">
      <w:pPr>
        <w:rPr>
          <w:rFonts w:hAnsi="宋体" w:cs="宋体" w:hint="eastAsia"/>
          <w:kern w:val="0"/>
          <w:szCs w:val="21"/>
        </w:rPr>
      </w:pPr>
      <w:r>
        <w:rPr>
          <w:rFonts w:hAnsi="宋体" w:cs="宋体"/>
          <w:kern w:val="0"/>
          <w:szCs w:val="21"/>
        </w:rPr>
        <w:t xml:space="preserve">d. </w:t>
      </w:r>
      <w:r>
        <w:rPr>
          <w:rFonts w:hAnsi="宋体" w:cs="宋体" w:hint="eastAsia"/>
          <w:kern w:val="0"/>
          <w:szCs w:val="21"/>
        </w:rPr>
        <w:t>比准锁头、锁母位置后，先安装锁母，再安装锁头，并进行各种用途的调试。</w:t>
      </w:r>
    </w:p>
    <w:p w:rsidR="009B0D3E" w:rsidRDefault="009B0D3E" w:rsidP="009B0D3E">
      <w:pPr>
        <w:rPr>
          <w:rFonts w:hAnsi="宋体" w:cs="宋体"/>
          <w:kern w:val="0"/>
          <w:szCs w:val="21"/>
        </w:rPr>
      </w:pPr>
      <w:r>
        <w:rPr>
          <w:rFonts w:hAnsi="宋体" w:cs="宋体"/>
          <w:kern w:val="0"/>
          <w:szCs w:val="21"/>
        </w:rPr>
        <w:t xml:space="preserve">e. </w:t>
      </w:r>
      <w:r>
        <w:rPr>
          <w:rFonts w:hAnsi="宋体" w:cs="宋体" w:hint="eastAsia"/>
          <w:kern w:val="0"/>
          <w:szCs w:val="21"/>
        </w:rPr>
        <w:t>进行门扇、门窗安装的综合检查，确认合格后即可进行下道工序施工。</w:t>
      </w:r>
    </w:p>
    <w:p w:rsidR="009B0D3E" w:rsidRDefault="009B0D3E" w:rsidP="009B0D3E">
      <w:pPr>
        <w:rPr>
          <w:rFonts w:hAnsi="宋体" w:cs="宋体"/>
          <w:kern w:val="0"/>
          <w:szCs w:val="21"/>
        </w:rPr>
      </w:pPr>
      <w:r>
        <w:rPr>
          <w:rFonts w:hAnsi="宋体" w:cs="宋体"/>
          <w:kern w:val="0"/>
          <w:szCs w:val="21"/>
        </w:rPr>
        <w:t xml:space="preserve">f. </w:t>
      </w:r>
      <w:r>
        <w:rPr>
          <w:rFonts w:hAnsi="宋体" w:cs="宋体" w:hint="eastAsia"/>
          <w:kern w:val="0"/>
          <w:szCs w:val="21"/>
        </w:rPr>
        <w:t>验收标准见下表。</w:t>
      </w:r>
    </w:p>
    <w:p w:rsidR="009B0D3E" w:rsidRDefault="009B0D3E" w:rsidP="009B0D3E">
      <w:pPr>
        <w:rPr>
          <w:rFonts w:hAnsi="宋体" w:cs="宋体" w:hint="eastAsia"/>
          <w:kern w:val="0"/>
          <w:szCs w:val="21"/>
        </w:rPr>
      </w:pPr>
      <w:r>
        <w:rPr>
          <w:rFonts w:hAnsi="宋体" w:cs="宋体" w:hint="eastAsia"/>
          <w:kern w:val="0"/>
          <w:szCs w:val="21"/>
        </w:rPr>
        <w:t>木门窗安装的质量标准和检验方法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80"/>
        <w:gridCol w:w="1620"/>
        <w:gridCol w:w="2124"/>
        <w:gridCol w:w="1705"/>
        <w:gridCol w:w="1211"/>
      </w:tblGrid>
      <w:tr w:rsidR="009B0D3E" w:rsidTr="00884A1D">
        <w:trPr>
          <w:cantSplit/>
        </w:trPr>
        <w:tc>
          <w:tcPr>
            <w:tcW w:w="1080" w:type="dxa"/>
            <w:vMerge w:val="restart"/>
            <w:vAlign w:val="center"/>
          </w:tcPr>
          <w:p w:rsidR="009B0D3E" w:rsidRDefault="009B0D3E" w:rsidP="00884A1D">
            <w:pPr>
              <w:rPr>
                <w:rFonts w:hAnsi="宋体" w:hint="eastAsia"/>
                <w:szCs w:val="21"/>
              </w:rPr>
            </w:pPr>
            <w:r>
              <w:rPr>
                <w:rFonts w:hAnsi="宋体" w:hint="eastAsia"/>
                <w:szCs w:val="21"/>
              </w:rPr>
              <w:t>项次</w:t>
            </w:r>
          </w:p>
        </w:tc>
        <w:tc>
          <w:tcPr>
            <w:tcW w:w="1620" w:type="dxa"/>
            <w:vMerge w:val="restart"/>
            <w:vAlign w:val="center"/>
          </w:tcPr>
          <w:p w:rsidR="009B0D3E" w:rsidRDefault="009B0D3E" w:rsidP="00884A1D">
            <w:pPr>
              <w:rPr>
                <w:rFonts w:hAnsi="宋体" w:hint="eastAsia"/>
                <w:szCs w:val="21"/>
              </w:rPr>
            </w:pPr>
            <w:r>
              <w:rPr>
                <w:rFonts w:hAnsi="宋体" w:hint="eastAsia"/>
                <w:szCs w:val="21"/>
              </w:rPr>
              <w:t>项目</w:t>
            </w:r>
          </w:p>
        </w:tc>
        <w:tc>
          <w:tcPr>
            <w:tcW w:w="3829" w:type="dxa"/>
            <w:gridSpan w:val="2"/>
            <w:vAlign w:val="center"/>
          </w:tcPr>
          <w:p w:rsidR="009B0D3E" w:rsidRDefault="009B0D3E" w:rsidP="00884A1D">
            <w:pPr>
              <w:rPr>
                <w:rFonts w:hAnsi="宋体" w:hint="eastAsia"/>
                <w:szCs w:val="21"/>
              </w:rPr>
            </w:pPr>
            <w:r>
              <w:rPr>
                <w:rFonts w:hAnsi="宋体" w:hint="eastAsia"/>
                <w:szCs w:val="21"/>
              </w:rPr>
              <w:t>质量标准</w:t>
            </w:r>
          </w:p>
        </w:tc>
        <w:tc>
          <w:tcPr>
            <w:tcW w:w="1211" w:type="dxa"/>
            <w:vMerge w:val="restart"/>
            <w:vAlign w:val="center"/>
          </w:tcPr>
          <w:p w:rsidR="009B0D3E" w:rsidRDefault="009B0D3E" w:rsidP="00884A1D">
            <w:pPr>
              <w:rPr>
                <w:rFonts w:hAnsi="宋体" w:hint="eastAsia"/>
                <w:szCs w:val="21"/>
              </w:rPr>
            </w:pPr>
            <w:r>
              <w:rPr>
                <w:rFonts w:hAnsi="宋体" w:hint="eastAsia"/>
                <w:szCs w:val="21"/>
              </w:rPr>
              <w:t>检验方法</w:t>
            </w:r>
          </w:p>
        </w:tc>
      </w:tr>
      <w:tr w:rsidR="009B0D3E" w:rsidTr="00884A1D">
        <w:trPr>
          <w:cantSplit/>
        </w:trPr>
        <w:tc>
          <w:tcPr>
            <w:tcW w:w="1080" w:type="dxa"/>
            <w:vMerge/>
            <w:vAlign w:val="center"/>
          </w:tcPr>
          <w:p w:rsidR="009B0D3E" w:rsidRDefault="009B0D3E" w:rsidP="00884A1D">
            <w:pPr>
              <w:rPr>
                <w:rFonts w:hAnsi="宋体" w:hint="eastAsia"/>
                <w:szCs w:val="21"/>
              </w:rPr>
            </w:pPr>
          </w:p>
        </w:tc>
        <w:tc>
          <w:tcPr>
            <w:tcW w:w="1620" w:type="dxa"/>
            <w:vMerge/>
            <w:vAlign w:val="center"/>
          </w:tcPr>
          <w:p w:rsidR="009B0D3E" w:rsidRDefault="009B0D3E" w:rsidP="00884A1D">
            <w:pPr>
              <w:rPr>
                <w:rFonts w:hAnsi="宋体" w:hint="eastAsia"/>
                <w:szCs w:val="21"/>
              </w:rPr>
            </w:pPr>
          </w:p>
        </w:tc>
        <w:tc>
          <w:tcPr>
            <w:tcW w:w="2124" w:type="dxa"/>
            <w:vAlign w:val="center"/>
          </w:tcPr>
          <w:p w:rsidR="009B0D3E" w:rsidRDefault="009B0D3E" w:rsidP="00884A1D">
            <w:pPr>
              <w:rPr>
                <w:rFonts w:hAnsi="宋体" w:hint="eastAsia"/>
                <w:szCs w:val="21"/>
              </w:rPr>
            </w:pPr>
            <w:r>
              <w:rPr>
                <w:rFonts w:hAnsi="宋体" w:hint="eastAsia"/>
                <w:szCs w:val="21"/>
              </w:rPr>
              <w:t>合格</w:t>
            </w:r>
          </w:p>
        </w:tc>
        <w:tc>
          <w:tcPr>
            <w:tcW w:w="1705" w:type="dxa"/>
            <w:vAlign w:val="center"/>
          </w:tcPr>
          <w:p w:rsidR="009B0D3E" w:rsidRDefault="009B0D3E" w:rsidP="00884A1D">
            <w:pPr>
              <w:rPr>
                <w:rFonts w:hAnsi="宋体" w:hint="eastAsia"/>
                <w:szCs w:val="21"/>
              </w:rPr>
            </w:pPr>
            <w:r>
              <w:rPr>
                <w:rFonts w:hAnsi="宋体" w:hint="eastAsia"/>
                <w:szCs w:val="21"/>
              </w:rPr>
              <w:t>优良</w:t>
            </w:r>
          </w:p>
        </w:tc>
        <w:tc>
          <w:tcPr>
            <w:tcW w:w="1211" w:type="dxa"/>
            <w:vMerge/>
            <w:vAlign w:val="center"/>
          </w:tcPr>
          <w:p w:rsidR="009B0D3E" w:rsidRDefault="009B0D3E" w:rsidP="00884A1D">
            <w:pPr>
              <w:rPr>
                <w:rFonts w:hAnsi="宋体" w:hint="eastAsia"/>
                <w:szCs w:val="21"/>
              </w:rPr>
            </w:pPr>
          </w:p>
        </w:tc>
      </w:tr>
      <w:tr w:rsidR="009B0D3E" w:rsidTr="00884A1D">
        <w:tc>
          <w:tcPr>
            <w:tcW w:w="1080" w:type="dxa"/>
            <w:vAlign w:val="center"/>
          </w:tcPr>
          <w:p w:rsidR="009B0D3E" w:rsidRDefault="009B0D3E" w:rsidP="00884A1D">
            <w:pPr>
              <w:rPr>
                <w:rFonts w:hAnsi="宋体" w:hint="eastAsia"/>
                <w:szCs w:val="21"/>
              </w:rPr>
            </w:pPr>
            <w:r>
              <w:rPr>
                <w:rFonts w:hAnsi="宋体" w:hint="eastAsia"/>
                <w:szCs w:val="21"/>
              </w:rPr>
              <w:t>1</w:t>
            </w:r>
          </w:p>
        </w:tc>
        <w:tc>
          <w:tcPr>
            <w:tcW w:w="1620" w:type="dxa"/>
            <w:vAlign w:val="center"/>
          </w:tcPr>
          <w:p w:rsidR="009B0D3E" w:rsidRDefault="009B0D3E" w:rsidP="00884A1D">
            <w:pPr>
              <w:rPr>
                <w:rFonts w:hAnsi="宋体" w:hint="eastAsia"/>
                <w:szCs w:val="21"/>
              </w:rPr>
            </w:pPr>
            <w:r>
              <w:rPr>
                <w:rFonts w:hAnsi="宋体" w:cs="宋体" w:hint="eastAsia"/>
                <w:kern w:val="0"/>
                <w:szCs w:val="21"/>
              </w:rPr>
              <w:t>门窗框与墙体之间</w:t>
            </w:r>
            <w:proofErr w:type="gramStart"/>
            <w:r>
              <w:rPr>
                <w:rFonts w:hAnsi="宋体" w:cs="宋体" w:hint="eastAsia"/>
                <w:kern w:val="0"/>
                <w:szCs w:val="21"/>
              </w:rPr>
              <w:t>如需塞保温材料</w:t>
            </w:r>
            <w:proofErr w:type="gramEnd"/>
          </w:p>
        </w:tc>
        <w:tc>
          <w:tcPr>
            <w:tcW w:w="2124" w:type="dxa"/>
            <w:vAlign w:val="center"/>
          </w:tcPr>
          <w:p w:rsidR="009B0D3E" w:rsidRDefault="009B0D3E" w:rsidP="00884A1D">
            <w:pPr>
              <w:rPr>
                <w:rFonts w:hAnsi="宋体" w:hint="eastAsia"/>
                <w:szCs w:val="21"/>
              </w:rPr>
            </w:pPr>
            <w:r>
              <w:rPr>
                <w:rFonts w:hAnsi="宋体" w:cs="宋体" w:hint="eastAsia"/>
                <w:kern w:val="0"/>
                <w:szCs w:val="21"/>
              </w:rPr>
              <w:t>基本塞满</w:t>
            </w:r>
          </w:p>
        </w:tc>
        <w:tc>
          <w:tcPr>
            <w:tcW w:w="1705" w:type="dxa"/>
            <w:vAlign w:val="center"/>
          </w:tcPr>
          <w:p w:rsidR="009B0D3E" w:rsidRDefault="009B0D3E" w:rsidP="00884A1D">
            <w:pPr>
              <w:rPr>
                <w:rFonts w:hAnsi="宋体" w:hint="eastAsia"/>
                <w:szCs w:val="21"/>
              </w:rPr>
            </w:pPr>
            <w:r>
              <w:rPr>
                <w:rFonts w:hAnsi="宋体" w:cs="宋体" w:hint="eastAsia"/>
                <w:kern w:val="0"/>
                <w:szCs w:val="21"/>
              </w:rPr>
              <w:t>填塞饱满、均匀</w:t>
            </w:r>
          </w:p>
        </w:tc>
        <w:tc>
          <w:tcPr>
            <w:tcW w:w="1211" w:type="dxa"/>
            <w:vAlign w:val="center"/>
          </w:tcPr>
          <w:p w:rsidR="009B0D3E" w:rsidRDefault="009B0D3E" w:rsidP="00884A1D">
            <w:pPr>
              <w:rPr>
                <w:rFonts w:hAnsi="宋体" w:cs="宋体" w:hint="eastAsia"/>
                <w:kern w:val="0"/>
                <w:szCs w:val="21"/>
              </w:rPr>
            </w:pPr>
            <w:r>
              <w:rPr>
                <w:rFonts w:hAnsi="宋体" w:cs="宋体" w:hint="eastAsia"/>
                <w:kern w:val="0"/>
                <w:szCs w:val="21"/>
              </w:rPr>
              <w:t>观察检查</w:t>
            </w:r>
          </w:p>
          <w:p w:rsidR="009B0D3E" w:rsidRDefault="009B0D3E" w:rsidP="00884A1D">
            <w:pPr>
              <w:rPr>
                <w:rFonts w:hAnsi="宋体" w:hint="eastAsia"/>
                <w:szCs w:val="21"/>
              </w:rPr>
            </w:pPr>
          </w:p>
        </w:tc>
      </w:tr>
      <w:tr w:rsidR="009B0D3E" w:rsidTr="00884A1D">
        <w:tc>
          <w:tcPr>
            <w:tcW w:w="1080" w:type="dxa"/>
            <w:vAlign w:val="center"/>
          </w:tcPr>
          <w:p w:rsidR="009B0D3E" w:rsidRDefault="009B0D3E" w:rsidP="00884A1D">
            <w:pPr>
              <w:rPr>
                <w:rFonts w:hAnsi="宋体" w:hint="eastAsia"/>
                <w:szCs w:val="21"/>
              </w:rPr>
            </w:pPr>
            <w:r>
              <w:rPr>
                <w:rFonts w:hAnsi="宋体" w:hint="eastAsia"/>
                <w:szCs w:val="21"/>
              </w:rPr>
              <w:t>2</w:t>
            </w:r>
          </w:p>
        </w:tc>
        <w:tc>
          <w:tcPr>
            <w:tcW w:w="1620" w:type="dxa"/>
            <w:vAlign w:val="center"/>
          </w:tcPr>
          <w:p w:rsidR="009B0D3E" w:rsidRDefault="009B0D3E" w:rsidP="00884A1D">
            <w:pPr>
              <w:rPr>
                <w:rFonts w:hAnsi="宋体" w:hint="eastAsia"/>
                <w:szCs w:val="21"/>
              </w:rPr>
            </w:pPr>
            <w:r>
              <w:rPr>
                <w:rFonts w:hAnsi="宋体" w:cs="宋体" w:hint="eastAsia"/>
                <w:kern w:val="0"/>
                <w:szCs w:val="21"/>
              </w:rPr>
              <w:t>门窗扇安装</w:t>
            </w:r>
          </w:p>
        </w:tc>
        <w:tc>
          <w:tcPr>
            <w:tcW w:w="2124" w:type="dxa"/>
            <w:vAlign w:val="center"/>
          </w:tcPr>
          <w:p w:rsidR="009B0D3E" w:rsidRDefault="009B0D3E" w:rsidP="00884A1D">
            <w:pPr>
              <w:rPr>
                <w:rFonts w:hAnsi="宋体" w:hint="eastAsia"/>
                <w:szCs w:val="21"/>
              </w:rPr>
            </w:pPr>
            <w:proofErr w:type="gramStart"/>
            <w:r>
              <w:rPr>
                <w:rFonts w:hAnsi="宋体" w:cs="宋体" w:hint="eastAsia"/>
                <w:kern w:val="0"/>
                <w:szCs w:val="21"/>
              </w:rPr>
              <w:t>裁口顺直</w:t>
            </w:r>
            <w:proofErr w:type="gramEnd"/>
            <w:r>
              <w:rPr>
                <w:rFonts w:hAnsi="宋体" w:cs="宋体" w:hint="eastAsia"/>
                <w:kern w:val="0"/>
                <w:szCs w:val="21"/>
              </w:rPr>
              <w:t>、</w:t>
            </w:r>
            <w:proofErr w:type="gramStart"/>
            <w:r>
              <w:rPr>
                <w:rFonts w:hAnsi="宋体" w:cs="宋体" w:hint="eastAsia"/>
                <w:kern w:val="0"/>
                <w:szCs w:val="21"/>
              </w:rPr>
              <w:t>刨面平整</w:t>
            </w:r>
            <w:proofErr w:type="gramEnd"/>
            <w:r>
              <w:rPr>
                <w:rFonts w:hAnsi="宋体" w:cs="宋体" w:hint="eastAsia"/>
                <w:kern w:val="0"/>
                <w:szCs w:val="21"/>
              </w:rPr>
              <w:t>光滑、开关灵活</w:t>
            </w:r>
            <w:proofErr w:type="gramStart"/>
            <w:r>
              <w:rPr>
                <w:rFonts w:hAnsi="宋体" w:cs="宋体" w:hint="eastAsia"/>
                <w:kern w:val="0"/>
                <w:szCs w:val="21"/>
              </w:rPr>
              <w:t>无倒翘</w:t>
            </w:r>
            <w:proofErr w:type="gramEnd"/>
          </w:p>
        </w:tc>
        <w:tc>
          <w:tcPr>
            <w:tcW w:w="1705" w:type="dxa"/>
            <w:vAlign w:val="center"/>
          </w:tcPr>
          <w:p w:rsidR="009B0D3E" w:rsidRDefault="009B0D3E" w:rsidP="00884A1D">
            <w:pPr>
              <w:rPr>
                <w:rFonts w:hAnsi="宋体" w:hint="eastAsia"/>
                <w:szCs w:val="21"/>
              </w:rPr>
            </w:pPr>
            <w:proofErr w:type="gramStart"/>
            <w:r>
              <w:rPr>
                <w:rFonts w:hAnsi="宋体" w:cs="宋体" w:hint="eastAsia"/>
                <w:kern w:val="0"/>
                <w:szCs w:val="21"/>
              </w:rPr>
              <w:t>裁口顺直</w:t>
            </w:r>
            <w:proofErr w:type="gramEnd"/>
            <w:r>
              <w:rPr>
                <w:rFonts w:hAnsi="宋体" w:cs="宋体" w:hint="eastAsia"/>
                <w:kern w:val="0"/>
                <w:szCs w:val="21"/>
              </w:rPr>
              <w:t>、</w:t>
            </w:r>
            <w:proofErr w:type="gramStart"/>
            <w:r>
              <w:rPr>
                <w:rFonts w:hAnsi="宋体" w:cs="宋体" w:hint="eastAsia"/>
                <w:kern w:val="0"/>
                <w:szCs w:val="21"/>
              </w:rPr>
              <w:t>刨面平整</w:t>
            </w:r>
            <w:proofErr w:type="gramEnd"/>
            <w:r>
              <w:rPr>
                <w:rFonts w:hAnsi="宋体" w:cs="宋体" w:hint="eastAsia"/>
                <w:kern w:val="0"/>
                <w:szCs w:val="21"/>
              </w:rPr>
              <w:t>光滑、开关灵活稳定无回弹和倒翘。</w:t>
            </w:r>
          </w:p>
        </w:tc>
        <w:tc>
          <w:tcPr>
            <w:tcW w:w="1211" w:type="dxa"/>
            <w:vAlign w:val="center"/>
          </w:tcPr>
          <w:p w:rsidR="009B0D3E" w:rsidRDefault="009B0D3E" w:rsidP="00884A1D">
            <w:pPr>
              <w:rPr>
                <w:rFonts w:hAnsi="宋体" w:cs="宋体"/>
                <w:kern w:val="0"/>
                <w:szCs w:val="21"/>
              </w:rPr>
            </w:pPr>
            <w:r>
              <w:rPr>
                <w:rFonts w:hAnsi="宋体" w:cs="宋体" w:hint="eastAsia"/>
                <w:kern w:val="0"/>
                <w:szCs w:val="21"/>
              </w:rPr>
              <w:t>观察和开关</w:t>
            </w:r>
          </w:p>
          <w:p w:rsidR="009B0D3E" w:rsidRDefault="009B0D3E" w:rsidP="00884A1D">
            <w:pPr>
              <w:rPr>
                <w:rFonts w:hAnsi="宋体" w:cs="宋体"/>
                <w:kern w:val="0"/>
                <w:szCs w:val="21"/>
              </w:rPr>
            </w:pPr>
            <w:r>
              <w:rPr>
                <w:rFonts w:hAnsi="宋体" w:cs="宋体" w:hint="eastAsia"/>
                <w:kern w:val="0"/>
                <w:szCs w:val="21"/>
              </w:rPr>
              <w:t>检查</w:t>
            </w:r>
          </w:p>
          <w:p w:rsidR="009B0D3E" w:rsidRDefault="009B0D3E" w:rsidP="00884A1D">
            <w:pPr>
              <w:rPr>
                <w:rFonts w:hAnsi="宋体" w:hint="eastAsia"/>
                <w:szCs w:val="21"/>
              </w:rPr>
            </w:pPr>
          </w:p>
        </w:tc>
      </w:tr>
      <w:tr w:rsidR="009B0D3E" w:rsidTr="00884A1D">
        <w:tc>
          <w:tcPr>
            <w:tcW w:w="1080" w:type="dxa"/>
            <w:vAlign w:val="center"/>
          </w:tcPr>
          <w:p w:rsidR="009B0D3E" w:rsidRDefault="009B0D3E" w:rsidP="00884A1D">
            <w:pPr>
              <w:rPr>
                <w:rFonts w:hAnsi="宋体" w:hint="eastAsia"/>
                <w:szCs w:val="21"/>
              </w:rPr>
            </w:pPr>
            <w:r>
              <w:rPr>
                <w:rFonts w:hAnsi="宋体" w:hint="eastAsia"/>
                <w:szCs w:val="21"/>
              </w:rPr>
              <w:t>3</w:t>
            </w:r>
          </w:p>
        </w:tc>
        <w:tc>
          <w:tcPr>
            <w:tcW w:w="1620" w:type="dxa"/>
            <w:vAlign w:val="center"/>
          </w:tcPr>
          <w:p w:rsidR="009B0D3E" w:rsidRDefault="009B0D3E" w:rsidP="00884A1D">
            <w:pPr>
              <w:rPr>
                <w:rFonts w:hAnsi="宋体" w:hint="eastAsia"/>
                <w:szCs w:val="21"/>
              </w:rPr>
            </w:pPr>
            <w:r>
              <w:rPr>
                <w:rFonts w:hAnsi="宋体" w:cs="宋体" w:hint="eastAsia"/>
                <w:kern w:val="0"/>
                <w:szCs w:val="21"/>
              </w:rPr>
              <w:t>门窗小五金安装</w:t>
            </w:r>
          </w:p>
        </w:tc>
        <w:tc>
          <w:tcPr>
            <w:tcW w:w="2124" w:type="dxa"/>
            <w:vAlign w:val="center"/>
          </w:tcPr>
          <w:p w:rsidR="009B0D3E" w:rsidRDefault="009B0D3E" w:rsidP="00884A1D">
            <w:pPr>
              <w:rPr>
                <w:rFonts w:hAnsi="宋体" w:cs="宋体"/>
                <w:kern w:val="0"/>
                <w:szCs w:val="21"/>
              </w:rPr>
            </w:pPr>
            <w:r>
              <w:rPr>
                <w:rFonts w:hAnsi="宋体" w:cs="宋体" w:hint="eastAsia"/>
                <w:kern w:val="0"/>
                <w:szCs w:val="21"/>
              </w:rPr>
              <w:t>位置适宜、槽边整</w:t>
            </w:r>
          </w:p>
          <w:p w:rsidR="009B0D3E" w:rsidRDefault="009B0D3E" w:rsidP="00884A1D">
            <w:pPr>
              <w:rPr>
                <w:rFonts w:hAnsi="宋体" w:hint="eastAsia"/>
                <w:szCs w:val="21"/>
              </w:rPr>
            </w:pPr>
            <w:r>
              <w:rPr>
                <w:rFonts w:hAnsi="宋体" w:cs="宋体" w:hint="eastAsia"/>
                <w:kern w:val="0"/>
                <w:szCs w:val="21"/>
              </w:rPr>
              <w:t>齐；小五金齐全，规格符合要求，</w:t>
            </w:r>
            <w:proofErr w:type="gramStart"/>
            <w:r>
              <w:rPr>
                <w:rFonts w:hAnsi="宋体" w:cs="宋体" w:hint="eastAsia"/>
                <w:kern w:val="0"/>
                <w:szCs w:val="21"/>
              </w:rPr>
              <w:t>木螺拧紧</w:t>
            </w:r>
            <w:proofErr w:type="gramEnd"/>
          </w:p>
        </w:tc>
        <w:tc>
          <w:tcPr>
            <w:tcW w:w="1705" w:type="dxa"/>
            <w:vAlign w:val="center"/>
          </w:tcPr>
          <w:p w:rsidR="009B0D3E" w:rsidRDefault="009B0D3E" w:rsidP="00884A1D">
            <w:pPr>
              <w:rPr>
                <w:rFonts w:hAnsi="宋体" w:hint="eastAsia"/>
                <w:szCs w:val="21"/>
              </w:rPr>
            </w:pPr>
            <w:r>
              <w:rPr>
                <w:rFonts w:hAnsi="宋体" w:cs="宋体" w:hint="eastAsia"/>
                <w:kern w:val="0"/>
                <w:szCs w:val="21"/>
              </w:rPr>
              <w:t>位置适宜、槽深一致，边缘整齐，尺寸准确，小五金安装齐全，规格符合要求，木螺丝拧紧卧平，插销关启灵活</w:t>
            </w:r>
          </w:p>
        </w:tc>
        <w:tc>
          <w:tcPr>
            <w:tcW w:w="1211" w:type="dxa"/>
            <w:vAlign w:val="center"/>
          </w:tcPr>
          <w:p w:rsidR="009B0D3E" w:rsidRDefault="009B0D3E" w:rsidP="00884A1D">
            <w:pPr>
              <w:rPr>
                <w:rFonts w:hAnsi="宋体" w:cs="宋体"/>
                <w:kern w:val="0"/>
                <w:szCs w:val="21"/>
              </w:rPr>
            </w:pPr>
            <w:r>
              <w:rPr>
                <w:rFonts w:hAnsi="宋体" w:cs="宋体" w:hint="eastAsia"/>
                <w:kern w:val="0"/>
                <w:szCs w:val="21"/>
              </w:rPr>
              <w:t>观察、尺量，</w:t>
            </w:r>
          </w:p>
          <w:p w:rsidR="009B0D3E" w:rsidRDefault="009B0D3E" w:rsidP="00884A1D">
            <w:pPr>
              <w:rPr>
                <w:rFonts w:hAnsi="宋体" w:cs="宋体"/>
                <w:kern w:val="0"/>
                <w:szCs w:val="21"/>
              </w:rPr>
            </w:pPr>
            <w:r>
              <w:rPr>
                <w:rFonts w:hAnsi="宋体" w:cs="宋体" w:hint="eastAsia"/>
                <w:kern w:val="0"/>
                <w:szCs w:val="21"/>
              </w:rPr>
              <w:t>用螺丝刀</w:t>
            </w:r>
            <w:proofErr w:type="gramStart"/>
            <w:r>
              <w:rPr>
                <w:rFonts w:hAnsi="宋体" w:cs="宋体" w:hint="eastAsia"/>
                <w:kern w:val="0"/>
                <w:szCs w:val="21"/>
              </w:rPr>
              <w:t>拧</w:t>
            </w:r>
            <w:proofErr w:type="gramEnd"/>
          </w:p>
          <w:p w:rsidR="009B0D3E" w:rsidRDefault="009B0D3E" w:rsidP="00884A1D">
            <w:pPr>
              <w:rPr>
                <w:rFonts w:hAnsi="宋体" w:cs="宋体"/>
                <w:kern w:val="0"/>
                <w:szCs w:val="21"/>
              </w:rPr>
            </w:pPr>
            <w:r>
              <w:rPr>
                <w:rFonts w:hAnsi="宋体" w:cs="宋体" w:hint="eastAsia"/>
                <w:kern w:val="0"/>
                <w:szCs w:val="21"/>
              </w:rPr>
              <w:t>试和开闭检</w:t>
            </w:r>
          </w:p>
          <w:p w:rsidR="009B0D3E" w:rsidRDefault="009B0D3E" w:rsidP="00884A1D">
            <w:pPr>
              <w:rPr>
                <w:rFonts w:hAnsi="宋体" w:cs="宋体"/>
                <w:kern w:val="0"/>
                <w:szCs w:val="21"/>
              </w:rPr>
            </w:pPr>
            <w:r>
              <w:rPr>
                <w:rFonts w:hAnsi="宋体" w:cs="宋体" w:hint="eastAsia"/>
                <w:kern w:val="0"/>
                <w:szCs w:val="21"/>
              </w:rPr>
              <w:t>查</w:t>
            </w:r>
          </w:p>
          <w:p w:rsidR="009B0D3E" w:rsidRDefault="009B0D3E" w:rsidP="00884A1D">
            <w:pPr>
              <w:rPr>
                <w:rFonts w:hAnsi="宋体" w:hint="eastAsia"/>
                <w:szCs w:val="21"/>
              </w:rPr>
            </w:pPr>
          </w:p>
        </w:tc>
      </w:tr>
      <w:tr w:rsidR="009B0D3E" w:rsidTr="00884A1D">
        <w:tc>
          <w:tcPr>
            <w:tcW w:w="1080" w:type="dxa"/>
            <w:vAlign w:val="center"/>
          </w:tcPr>
          <w:p w:rsidR="009B0D3E" w:rsidRDefault="009B0D3E" w:rsidP="00884A1D">
            <w:pPr>
              <w:rPr>
                <w:rFonts w:hAnsi="宋体" w:hint="eastAsia"/>
                <w:szCs w:val="21"/>
              </w:rPr>
            </w:pPr>
            <w:r>
              <w:rPr>
                <w:rFonts w:hAnsi="宋体" w:hint="eastAsia"/>
                <w:szCs w:val="21"/>
              </w:rPr>
              <w:t>4</w:t>
            </w:r>
          </w:p>
        </w:tc>
        <w:tc>
          <w:tcPr>
            <w:tcW w:w="1620" w:type="dxa"/>
            <w:vAlign w:val="center"/>
          </w:tcPr>
          <w:p w:rsidR="009B0D3E" w:rsidRDefault="009B0D3E" w:rsidP="00884A1D">
            <w:pPr>
              <w:rPr>
                <w:rFonts w:hAnsi="宋体" w:cs="宋体"/>
                <w:kern w:val="0"/>
                <w:szCs w:val="21"/>
              </w:rPr>
            </w:pPr>
            <w:r>
              <w:rPr>
                <w:rFonts w:hAnsi="宋体" w:cs="宋体" w:hint="eastAsia"/>
                <w:kern w:val="0"/>
                <w:szCs w:val="21"/>
              </w:rPr>
              <w:t>门窗披水、盖</w:t>
            </w:r>
          </w:p>
          <w:p w:rsidR="009B0D3E" w:rsidRDefault="009B0D3E" w:rsidP="00884A1D">
            <w:pPr>
              <w:rPr>
                <w:rFonts w:hAnsi="宋体" w:hint="eastAsia"/>
                <w:szCs w:val="21"/>
              </w:rPr>
            </w:pPr>
            <w:r>
              <w:rPr>
                <w:rFonts w:hAnsi="宋体" w:cs="宋体" w:hint="eastAsia"/>
                <w:kern w:val="0"/>
                <w:szCs w:val="21"/>
              </w:rPr>
              <w:t>口条，压缝条，密封条的安装</w:t>
            </w:r>
          </w:p>
        </w:tc>
        <w:tc>
          <w:tcPr>
            <w:tcW w:w="2124" w:type="dxa"/>
            <w:vAlign w:val="center"/>
          </w:tcPr>
          <w:p w:rsidR="009B0D3E" w:rsidRDefault="009B0D3E" w:rsidP="00884A1D">
            <w:pPr>
              <w:rPr>
                <w:rFonts w:hAnsi="宋体" w:cs="宋体"/>
                <w:kern w:val="0"/>
                <w:szCs w:val="21"/>
              </w:rPr>
            </w:pPr>
            <w:r>
              <w:rPr>
                <w:rFonts w:hAnsi="宋体" w:cs="宋体" w:hint="eastAsia"/>
                <w:kern w:val="0"/>
                <w:szCs w:val="21"/>
              </w:rPr>
              <w:t>尺寸一致，与门窗结合牢固严密</w:t>
            </w:r>
          </w:p>
          <w:p w:rsidR="009B0D3E" w:rsidRDefault="009B0D3E" w:rsidP="00884A1D">
            <w:pPr>
              <w:rPr>
                <w:rFonts w:hAnsi="宋体" w:hint="eastAsia"/>
                <w:szCs w:val="21"/>
              </w:rPr>
            </w:pPr>
          </w:p>
        </w:tc>
        <w:tc>
          <w:tcPr>
            <w:tcW w:w="1705" w:type="dxa"/>
            <w:vAlign w:val="center"/>
          </w:tcPr>
          <w:p w:rsidR="009B0D3E" w:rsidRDefault="009B0D3E" w:rsidP="00884A1D">
            <w:pPr>
              <w:rPr>
                <w:rFonts w:hAnsi="宋体" w:hint="eastAsia"/>
                <w:szCs w:val="21"/>
              </w:rPr>
            </w:pPr>
            <w:r>
              <w:rPr>
                <w:rFonts w:hAnsi="宋体" w:cs="宋体" w:hint="eastAsia"/>
                <w:kern w:val="0"/>
                <w:szCs w:val="21"/>
              </w:rPr>
              <w:t>尺寸一致，平直光滑，与门窗结合牢固严密，无缝隙</w:t>
            </w:r>
          </w:p>
        </w:tc>
        <w:tc>
          <w:tcPr>
            <w:tcW w:w="1211" w:type="dxa"/>
            <w:vAlign w:val="center"/>
          </w:tcPr>
          <w:p w:rsidR="009B0D3E" w:rsidRDefault="009B0D3E" w:rsidP="00884A1D">
            <w:pPr>
              <w:rPr>
                <w:rFonts w:hAnsi="宋体" w:cs="宋体"/>
                <w:kern w:val="0"/>
                <w:szCs w:val="21"/>
              </w:rPr>
            </w:pPr>
            <w:r>
              <w:rPr>
                <w:rFonts w:hAnsi="宋体" w:cs="宋体" w:hint="eastAsia"/>
                <w:kern w:val="0"/>
                <w:szCs w:val="21"/>
              </w:rPr>
              <w:t>观察和尺量</w:t>
            </w:r>
          </w:p>
          <w:p w:rsidR="009B0D3E" w:rsidRDefault="009B0D3E" w:rsidP="00884A1D">
            <w:pPr>
              <w:rPr>
                <w:rFonts w:hAnsi="宋体" w:cs="宋体"/>
                <w:kern w:val="0"/>
                <w:szCs w:val="21"/>
              </w:rPr>
            </w:pPr>
            <w:r>
              <w:rPr>
                <w:rFonts w:hAnsi="宋体" w:cs="宋体" w:hint="eastAsia"/>
                <w:kern w:val="0"/>
                <w:szCs w:val="21"/>
              </w:rPr>
              <w:t>检查</w:t>
            </w:r>
          </w:p>
          <w:p w:rsidR="009B0D3E" w:rsidRDefault="009B0D3E" w:rsidP="00884A1D">
            <w:pPr>
              <w:rPr>
                <w:rFonts w:hAnsi="宋体" w:hint="eastAsia"/>
                <w:szCs w:val="21"/>
              </w:rPr>
            </w:pPr>
          </w:p>
        </w:tc>
      </w:tr>
    </w:tbl>
    <w:p w:rsidR="009B0D3E" w:rsidRDefault="009B0D3E" w:rsidP="009B0D3E">
      <w:pPr>
        <w:rPr>
          <w:rFonts w:hAnsi="宋体" w:cs="..ì."/>
          <w:kern w:val="0"/>
          <w:szCs w:val="21"/>
        </w:rPr>
      </w:pPr>
    </w:p>
    <w:p w:rsidR="009B0D3E" w:rsidRDefault="009B0D3E" w:rsidP="009B0D3E">
      <w:pPr>
        <w:rPr>
          <w:rFonts w:hAnsi="宋体" w:cs="宋体"/>
          <w:kern w:val="0"/>
          <w:szCs w:val="21"/>
        </w:rPr>
      </w:pPr>
      <w:r>
        <w:rPr>
          <w:rFonts w:hAnsi="宋体" w:cs="宋体" w:hint="eastAsia"/>
          <w:kern w:val="0"/>
          <w:szCs w:val="21"/>
        </w:rPr>
        <w:t>木门窗安装的允许偏差和检验方法</w:t>
      </w:r>
    </w:p>
    <w:p w:rsidR="009B0D3E" w:rsidRDefault="009B0D3E" w:rsidP="009B0D3E">
      <w:pPr>
        <w:rPr>
          <w:rFonts w:hAnsi="宋体" w:cs="..ì."/>
          <w:kern w:val="0"/>
          <w:szCs w:val="21"/>
        </w:rPr>
      </w:pPr>
    </w:p>
    <w:tbl>
      <w:tblPr>
        <w:tblW w:w="7783" w:type="dxa"/>
        <w:tblBorders>
          <w:top w:val="nil"/>
          <w:left w:val="nil"/>
          <w:bottom w:val="nil"/>
          <w:right w:val="nil"/>
        </w:tblBorders>
        <w:tblLook w:val="0000"/>
      </w:tblPr>
      <w:tblGrid>
        <w:gridCol w:w="590"/>
        <w:gridCol w:w="2946"/>
        <w:gridCol w:w="848"/>
        <w:gridCol w:w="206"/>
        <w:gridCol w:w="1054"/>
        <w:gridCol w:w="2139"/>
      </w:tblGrid>
      <w:tr w:rsidR="009B0D3E" w:rsidTr="00884A1D">
        <w:tblPrEx>
          <w:tblCellMar>
            <w:top w:w="0" w:type="dxa"/>
            <w:bottom w:w="0" w:type="dxa"/>
          </w:tblCellMar>
        </w:tblPrEx>
        <w:trPr>
          <w:cantSplit/>
          <w:trHeight w:val="365"/>
        </w:trPr>
        <w:tc>
          <w:tcPr>
            <w:tcW w:w="590" w:type="dxa"/>
            <w:vMerge w:val="restart"/>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项</w:t>
            </w:r>
          </w:p>
        </w:tc>
        <w:tc>
          <w:tcPr>
            <w:tcW w:w="2946" w:type="dxa"/>
            <w:vMerge w:val="restart"/>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项目</w:t>
            </w:r>
          </w:p>
        </w:tc>
        <w:tc>
          <w:tcPr>
            <w:tcW w:w="2108" w:type="dxa"/>
            <w:gridSpan w:val="3"/>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允许偏差（</w:t>
            </w:r>
            <w:r>
              <w:rPr>
                <w:rFonts w:hAnsi="宋体" w:cs="..ì."/>
                <w:kern w:val="0"/>
                <w:szCs w:val="21"/>
              </w:rPr>
              <w:t>mm</w:t>
            </w:r>
            <w:r>
              <w:rPr>
                <w:rFonts w:hAnsi="宋体" w:cs="..ì." w:hint="eastAsia"/>
                <w:kern w:val="0"/>
                <w:szCs w:val="21"/>
              </w:rPr>
              <w:t>）</w:t>
            </w:r>
          </w:p>
        </w:tc>
        <w:tc>
          <w:tcPr>
            <w:tcW w:w="2139" w:type="dxa"/>
            <w:vMerge w:val="restart"/>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检验方法</w:t>
            </w:r>
          </w:p>
        </w:tc>
      </w:tr>
      <w:tr w:rsidR="009B0D3E" w:rsidTr="00884A1D">
        <w:tblPrEx>
          <w:tblCellMar>
            <w:top w:w="0" w:type="dxa"/>
            <w:bottom w:w="0" w:type="dxa"/>
          </w:tblCellMar>
        </w:tblPrEx>
        <w:trPr>
          <w:cantSplit/>
          <w:trHeight w:val="365"/>
        </w:trPr>
        <w:tc>
          <w:tcPr>
            <w:tcW w:w="590" w:type="dxa"/>
            <w:vMerge/>
            <w:tcBorders>
              <w:left w:val="single" w:sz="6" w:space="0" w:color="000000"/>
              <w:right w:val="single" w:sz="6" w:space="0" w:color="000000"/>
            </w:tcBorders>
            <w:vAlign w:val="center"/>
          </w:tcPr>
          <w:p w:rsidR="009B0D3E" w:rsidRDefault="009B0D3E" w:rsidP="00884A1D">
            <w:pPr>
              <w:rPr>
                <w:rFonts w:hAnsi="宋体" w:cs="..ì." w:hint="eastAsia"/>
                <w:kern w:val="0"/>
                <w:szCs w:val="21"/>
              </w:rPr>
            </w:pPr>
          </w:p>
        </w:tc>
        <w:tc>
          <w:tcPr>
            <w:tcW w:w="2946" w:type="dxa"/>
            <w:vMerge/>
            <w:tcBorders>
              <w:left w:val="single" w:sz="6" w:space="0" w:color="000000"/>
              <w:right w:val="single" w:sz="6" w:space="0" w:color="000000"/>
            </w:tcBorders>
            <w:vAlign w:val="center"/>
          </w:tcPr>
          <w:p w:rsidR="009B0D3E" w:rsidRDefault="009B0D3E" w:rsidP="00884A1D">
            <w:pPr>
              <w:rPr>
                <w:rFonts w:hAnsi="宋体" w:cs="..ì." w:hint="eastAsia"/>
                <w:kern w:val="0"/>
                <w:szCs w:val="21"/>
              </w:rPr>
            </w:pPr>
          </w:p>
        </w:tc>
        <w:tc>
          <w:tcPr>
            <w:tcW w:w="1054"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hint="eastAsia"/>
                <w:kern w:val="0"/>
                <w:szCs w:val="21"/>
              </w:rPr>
            </w:pPr>
            <w:r>
              <w:rPr>
                <w:rFonts w:hAnsi="宋体" w:cs="..ì." w:hint="eastAsia"/>
                <w:kern w:val="0"/>
                <w:szCs w:val="21"/>
              </w:rPr>
              <w:t>I</w:t>
            </w:r>
            <w:r>
              <w:rPr>
                <w:rFonts w:hAnsi="宋体" w:cs="..ì." w:hint="eastAsia"/>
                <w:kern w:val="0"/>
                <w:szCs w:val="21"/>
              </w:rPr>
              <w:t>级</w:t>
            </w:r>
          </w:p>
        </w:tc>
        <w:tc>
          <w:tcPr>
            <w:tcW w:w="105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hint="eastAsia"/>
                <w:kern w:val="0"/>
                <w:szCs w:val="21"/>
              </w:rPr>
            </w:pPr>
            <w:r>
              <w:rPr>
                <w:rFonts w:hAnsi="宋体" w:cs="..ì." w:hint="eastAsia"/>
                <w:kern w:val="0"/>
                <w:szCs w:val="21"/>
              </w:rPr>
              <w:t>II</w:t>
            </w:r>
            <w:r>
              <w:rPr>
                <w:rFonts w:hAnsi="宋体" w:cs="..ì." w:hint="eastAsia"/>
                <w:kern w:val="0"/>
                <w:szCs w:val="21"/>
              </w:rPr>
              <w:t>级</w:t>
            </w:r>
            <w:r>
              <w:rPr>
                <w:rFonts w:hAnsi="宋体" w:cs="..ì." w:hint="eastAsia"/>
                <w:kern w:val="0"/>
                <w:szCs w:val="21"/>
              </w:rPr>
              <w:t>III</w:t>
            </w:r>
            <w:r>
              <w:rPr>
                <w:rFonts w:hAnsi="宋体" w:cs="..ì." w:hint="eastAsia"/>
                <w:kern w:val="0"/>
                <w:szCs w:val="21"/>
              </w:rPr>
              <w:t>级</w:t>
            </w:r>
          </w:p>
        </w:tc>
        <w:tc>
          <w:tcPr>
            <w:tcW w:w="2139" w:type="dxa"/>
            <w:vMerge/>
            <w:tcBorders>
              <w:left w:val="single" w:sz="6" w:space="0" w:color="000000"/>
              <w:bottom w:val="single" w:sz="6" w:space="0" w:color="000000"/>
              <w:right w:val="single" w:sz="6" w:space="0" w:color="000000"/>
            </w:tcBorders>
            <w:vAlign w:val="center"/>
          </w:tcPr>
          <w:p w:rsidR="009B0D3E" w:rsidRDefault="009B0D3E" w:rsidP="00884A1D">
            <w:pPr>
              <w:rPr>
                <w:rFonts w:hAnsi="宋体" w:cs="..ì." w:hint="eastAsia"/>
                <w:kern w:val="0"/>
                <w:szCs w:val="21"/>
              </w:rPr>
            </w:pPr>
          </w:p>
        </w:tc>
      </w:tr>
      <w:tr w:rsidR="009B0D3E" w:rsidTr="00884A1D">
        <w:tblPrEx>
          <w:tblCellMar>
            <w:top w:w="0" w:type="dxa"/>
            <w:bottom w:w="0" w:type="dxa"/>
          </w:tblCellMar>
        </w:tblPrEx>
        <w:trPr>
          <w:trHeight w:val="350"/>
        </w:trPr>
        <w:tc>
          <w:tcPr>
            <w:tcW w:w="59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1</w:t>
            </w:r>
          </w:p>
        </w:tc>
        <w:tc>
          <w:tcPr>
            <w:tcW w:w="294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框的正侧面垂直度</w:t>
            </w:r>
          </w:p>
        </w:tc>
        <w:tc>
          <w:tcPr>
            <w:tcW w:w="2108" w:type="dxa"/>
            <w:gridSpan w:val="3"/>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3</w:t>
            </w:r>
          </w:p>
        </w:tc>
        <w:tc>
          <w:tcPr>
            <w:tcW w:w="213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用</w:t>
            </w:r>
            <w:r>
              <w:rPr>
                <w:rFonts w:hAnsi="宋体" w:cs="..ì."/>
                <w:kern w:val="0"/>
                <w:szCs w:val="21"/>
              </w:rPr>
              <w:t xml:space="preserve">1m </w:t>
            </w:r>
            <w:r>
              <w:rPr>
                <w:rFonts w:hAnsi="宋体" w:cs="..ì." w:hint="eastAsia"/>
                <w:kern w:val="0"/>
                <w:szCs w:val="21"/>
              </w:rPr>
              <w:t>托线板检查</w:t>
            </w:r>
          </w:p>
        </w:tc>
      </w:tr>
      <w:tr w:rsidR="009B0D3E" w:rsidTr="00884A1D">
        <w:tblPrEx>
          <w:tblCellMar>
            <w:top w:w="0" w:type="dxa"/>
            <w:bottom w:w="0" w:type="dxa"/>
          </w:tblCellMar>
        </w:tblPrEx>
        <w:trPr>
          <w:trHeight w:val="353"/>
        </w:trPr>
        <w:tc>
          <w:tcPr>
            <w:tcW w:w="59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2</w:t>
            </w:r>
          </w:p>
        </w:tc>
        <w:tc>
          <w:tcPr>
            <w:tcW w:w="294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框对角线长度差</w:t>
            </w:r>
          </w:p>
        </w:tc>
        <w:tc>
          <w:tcPr>
            <w:tcW w:w="84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2</w:t>
            </w:r>
          </w:p>
        </w:tc>
        <w:tc>
          <w:tcPr>
            <w:tcW w:w="1260"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3</w:t>
            </w:r>
          </w:p>
        </w:tc>
        <w:tc>
          <w:tcPr>
            <w:tcW w:w="213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尺量检查</w:t>
            </w:r>
          </w:p>
        </w:tc>
      </w:tr>
    </w:tbl>
    <w:p w:rsidR="009B0D3E" w:rsidRDefault="009B0D3E" w:rsidP="009B0D3E">
      <w:pPr>
        <w:rPr>
          <w:rFonts w:hAnsi="宋体" w:cs="宋体"/>
          <w:kern w:val="0"/>
          <w:szCs w:val="21"/>
        </w:rPr>
      </w:pPr>
      <w:r>
        <w:rPr>
          <w:rFonts w:hAnsi="宋体" w:cs="宋体" w:hint="eastAsia"/>
          <w:kern w:val="0"/>
          <w:szCs w:val="21"/>
        </w:rPr>
        <w:lastRenderedPageBreak/>
        <w:t>三、特厚玻璃装饰门安装</w:t>
      </w:r>
    </w:p>
    <w:p w:rsidR="009B0D3E" w:rsidRDefault="009B0D3E" w:rsidP="009B0D3E">
      <w:pPr>
        <w:rPr>
          <w:rFonts w:hAnsi="宋体" w:cs="宋体"/>
          <w:kern w:val="0"/>
          <w:szCs w:val="21"/>
        </w:rPr>
      </w:pPr>
      <w:r>
        <w:rPr>
          <w:rFonts w:hAnsi="宋体" w:cs="宋体" w:hint="eastAsia"/>
          <w:kern w:val="0"/>
          <w:szCs w:val="21"/>
        </w:rPr>
        <w:t>根据不同的装饰要求和装饰结构，特厚玻璃门的安装方式不尽相同，但其间一些基本方法是有共通之处的。</w:t>
      </w:r>
    </w:p>
    <w:p w:rsidR="009B0D3E" w:rsidRDefault="009B0D3E" w:rsidP="009B0D3E">
      <w:pPr>
        <w:rPr>
          <w:rFonts w:hAnsi="宋体" w:cs="宋体"/>
          <w:kern w:val="0"/>
          <w:szCs w:val="21"/>
        </w:rPr>
      </w:pPr>
      <w:r>
        <w:rPr>
          <w:rFonts w:hAnsi="宋体" w:cs="宋体" w:hint="eastAsia"/>
          <w:kern w:val="0"/>
          <w:szCs w:val="21"/>
        </w:rPr>
        <w:t>（一）特厚玻璃装饰</w:t>
      </w:r>
      <w:proofErr w:type="gramStart"/>
      <w:r>
        <w:rPr>
          <w:rFonts w:hAnsi="宋体" w:cs="宋体" w:hint="eastAsia"/>
          <w:kern w:val="0"/>
          <w:szCs w:val="21"/>
        </w:rPr>
        <w:t>门固定</w:t>
      </w:r>
      <w:proofErr w:type="gramEnd"/>
      <w:r>
        <w:rPr>
          <w:rFonts w:hAnsi="宋体" w:cs="宋体" w:hint="eastAsia"/>
          <w:kern w:val="0"/>
          <w:szCs w:val="21"/>
        </w:rPr>
        <w:t>部分的安装</w:t>
      </w:r>
    </w:p>
    <w:p w:rsidR="009B0D3E" w:rsidRDefault="009B0D3E" w:rsidP="009B0D3E">
      <w:pPr>
        <w:rPr>
          <w:rFonts w:hAnsi="宋体" w:cs="宋体"/>
          <w:kern w:val="0"/>
          <w:szCs w:val="21"/>
        </w:rPr>
      </w:pPr>
      <w:r>
        <w:rPr>
          <w:rFonts w:hAnsi="宋体" w:cs="TimesNewRoman"/>
          <w:kern w:val="0"/>
          <w:szCs w:val="21"/>
        </w:rPr>
        <w:t>1</w:t>
      </w:r>
      <w:r>
        <w:rPr>
          <w:rFonts w:hAnsi="宋体" w:cs="宋体" w:hint="eastAsia"/>
          <w:kern w:val="0"/>
          <w:szCs w:val="21"/>
        </w:rPr>
        <w:t>、施工准备：</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）安装特厚玻璃前，地面饰面施工应完毕，门框的不锈钢或其它饰面应完成，门框顶部的特厚玻璃槽位已经留出，限位槽的宽度应大于玻璃厚度</w:t>
      </w:r>
      <w:r>
        <w:rPr>
          <w:rFonts w:hAnsi="宋体" w:cs="TimesNewRoman"/>
          <w:kern w:val="0"/>
          <w:szCs w:val="21"/>
        </w:rPr>
        <w:t>2~4mm</w:t>
      </w:r>
      <w:r>
        <w:rPr>
          <w:rFonts w:hAnsi="宋体" w:cs="宋体" w:hint="eastAsia"/>
          <w:kern w:val="0"/>
          <w:szCs w:val="21"/>
        </w:rPr>
        <w:t>，槽深约</w:t>
      </w:r>
      <w:r>
        <w:rPr>
          <w:rFonts w:hAnsi="宋体" w:cs="TimesNewRoman"/>
          <w:kern w:val="0"/>
          <w:szCs w:val="21"/>
        </w:rPr>
        <w:t>10~20mm</w:t>
      </w:r>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）不锈钢饰面的木底托，可用木楔钉的方法固定在地面上，然后用万能胶将不锈钢饰面粘卡在木方上；</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）特厚玻璃的安装尺寸，应从安装位置的底部、中部和顶部测量选择最小尺寸为玻璃板宽度的切裁尺寸。若上、中、下测得尺寸一致，</w:t>
      </w:r>
      <w:proofErr w:type="gramStart"/>
      <w:r>
        <w:rPr>
          <w:rFonts w:hAnsi="宋体" w:cs="宋体" w:hint="eastAsia"/>
          <w:kern w:val="0"/>
          <w:szCs w:val="21"/>
        </w:rPr>
        <w:t>则裁玻璃</w:t>
      </w:r>
      <w:proofErr w:type="gramEnd"/>
      <w:r>
        <w:rPr>
          <w:rFonts w:hAnsi="宋体" w:cs="宋体" w:hint="eastAsia"/>
          <w:kern w:val="0"/>
          <w:szCs w:val="21"/>
        </w:rPr>
        <w:t>时宽度要小于实测尺寸</w:t>
      </w:r>
      <w:r>
        <w:rPr>
          <w:rFonts w:hAnsi="宋体" w:cs="TimesNewRoman"/>
          <w:kern w:val="0"/>
          <w:szCs w:val="21"/>
        </w:rPr>
        <w:t>2~3mm</w:t>
      </w:r>
      <w:r>
        <w:rPr>
          <w:rFonts w:hAnsi="宋体" w:cs="宋体" w:hint="eastAsia"/>
          <w:kern w:val="0"/>
          <w:szCs w:val="21"/>
        </w:rPr>
        <w:t>，高度小于</w:t>
      </w:r>
      <w:r>
        <w:rPr>
          <w:rFonts w:hAnsi="宋体" w:cs="TimesNewRoman"/>
          <w:kern w:val="0"/>
          <w:szCs w:val="21"/>
        </w:rPr>
        <w:t>3~5mm</w:t>
      </w:r>
      <w:r>
        <w:rPr>
          <w:rFonts w:hAnsi="宋体" w:cs="宋体" w:hint="eastAsia"/>
          <w:kern w:val="0"/>
          <w:szCs w:val="21"/>
        </w:rPr>
        <w:t>。特厚玻璃裁好后，四周边还需进行倒角处理，倒角宽度一般为</w:t>
      </w:r>
      <w:r>
        <w:rPr>
          <w:rFonts w:hAnsi="宋体" w:cs="TimesNewRoman"/>
          <w:kern w:val="0"/>
          <w:szCs w:val="21"/>
        </w:rPr>
        <w:t>2mm</w:t>
      </w:r>
      <w:r>
        <w:rPr>
          <w:rFonts w:hAnsi="宋体" w:cs="宋体" w:hint="eastAsia"/>
          <w:kern w:val="0"/>
          <w:szCs w:val="21"/>
        </w:rPr>
        <w:t>。</w:t>
      </w:r>
    </w:p>
    <w:p w:rsidR="009B0D3E" w:rsidRDefault="009B0D3E" w:rsidP="009B0D3E">
      <w:pPr>
        <w:rPr>
          <w:rFonts w:hAnsi="宋体" w:cs="宋体"/>
          <w:kern w:val="0"/>
          <w:szCs w:val="21"/>
        </w:rPr>
      </w:pPr>
      <w:r>
        <w:rPr>
          <w:rFonts w:hAnsi="宋体" w:cs="TimesNewRoman"/>
          <w:kern w:val="0"/>
          <w:szCs w:val="21"/>
        </w:rPr>
        <w:t>2</w:t>
      </w:r>
      <w:r>
        <w:rPr>
          <w:rFonts w:hAnsi="宋体" w:cs="宋体" w:hint="eastAsia"/>
          <w:kern w:val="0"/>
          <w:szCs w:val="21"/>
        </w:rPr>
        <w:t>、安装施工：</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）用玻璃吸盘把厚玻璃吸紧，二、三人同时作业将之抬起，小心插入门框顶部的限位槽内，然后放入底托，对好位置，使厚玻璃板的边部正好封住侧柱框的不锈钢</w:t>
      </w:r>
      <w:proofErr w:type="gramStart"/>
      <w:r>
        <w:rPr>
          <w:rFonts w:hAnsi="宋体" w:cs="宋体" w:hint="eastAsia"/>
          <w:kern w:val="0"/>
          <w:szCs w:val="21"/>
        </w:rPr>
        <w:t>饰面对</w:t>
      </w:r>
      <w:proofErr w:type="gramEnd"/>
      <w:r>
        <w:rPr>
          <w:rFonts w:hAnsi="宋体" w:cs="宋体" w:hint="eastAsia"/>
          <w:kern w:val="0"/>
          <w:szCs w:val="21"/>
        </w:rPr>
        <w:t>缝口；</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）在底托上</w:t>
      </w:r>
      <w:proofErr w:type="gramStart"/>
      <w:r>
        <w:rPr>
          <w:rFonts w:hAnsi="宋体" w:cs="宋体" w:hint="eastAsia"/>
          <w:kern w:val="0"/>
          <w:szCs w:val="21"/>
        </w:rPr>
        <w:t>固定厚</w:t>
      </w:r>
      <w:proofErr w:type="gramEnd"/>
      <w:r>
        <w:rPr>
          <w:rFonts w:hAnsi="宋体" w:cs="宋体" w:hint="eastAsia"/>
          <w:kern w:val="0"/>
          <w:szCs w:val="21"/>
        </w:rPr>
        <w:t>玻璃时，应先在底托上钉木板条，其距特厚玻璃板</w:t>
      </w:r>
      <w:r>
        <w:rPr>
          <w:rFonts w:hAnsi="宋体" w:cs="TimesNewRoman"/>
          <w:kern w:val="0"/>
          <w:szCs w:val="21"/>
        </w:rPr>
        <w:t>5mm</w:t>
      </w:r>
      <w:r>
        <w:rPr>
          <w:rFonts w:hAnsi="宋体" w:cs="宋体" w:hint="eastAsia"/>
          <w:kern w:val="0"/>
          <w:szCs w:val="21"/>
        </w:rPr>
        <w:t>左右；然后在木板条上涂刷环氧树脂（万能胶），将饰面</w:t>
      </w:r>
      <w:proofErr w:type="gramStart"/>
      <w:r>
        <w:rPr>
          <w:rFonts w:hAnsi="宋体" w:cs="宋体" w:hint="eastAsia"/>
          <w:kern w:val="0"/>
          <w:szCs w:val="21"/>
        </w:rPr>
        <w:t>不锈钢板粘卡在</w:t>
      </w:r>
      <w:proofErr w:type="gramEnd"/>
      <w:r>
        <w:rPr>
          <w:rFonts w:hAnsi="宋体" w:cs="宋体" w:hint="eastAsia"/>
          <w:kern w:val="0"/>
          <w:szCs w:val="21"/>
        </w:rPr>
        <w:t>木方条上；最后在顶部限位槽和底托固定处，以及特厚玻璃</w:t>
      </w:r>
      <w:proofErr w:type="gramStart"/>
      <w:r>
        <w:rPr>
          <w:rFonts w:hAnsi="宋体" w:cs="宋体" w:hint="eastAsia"/>
          <w:kern w:val="0"/>
          <w:szCs w:val="21"/>
        </w:rPr>
        <w:t>与框柱的</w:t>
      </w:r>
      <w:proofErr w:type="gramEnd"/>
      <w:r>
        <w:rPr>
          <w:rFonts w:hAnsi="宋体" w:cs="宋体" w:hint="eastAsia"/>
          <w:kern w:val="0"/>
          <w:szCs w:val="21"/>
        </w:rPr>
        <w:t>对缝处注入玻璃胶。</w:t>
      </w:r>
    </w:p>
    <w:p w:rsidR="009B0D3E" w:rsidRDefault="009B0D3E" w:rsidP="009B0D3E">
      <w:pPr>
        <w:rPr>
          <w:rFonts w:hAnsi="宋体" w:cs="宋体"/>
          <w:kern w:val="0"/>
          <w:szCs w:val="21"/>
        </w:rPr>
      </w:pPr>
      <w:r>
        <w:rPr>
          <w:rFonts w:hAnsi="宋体" w:cs="TimesNewRoman"/>
          <w:kern w:val="0"/>
          <w:szCs w:val="21"/>
        </w:rPr>
        <w:t>3</w:t>
      </w:r>
      <w:r>
        <w:rPr>
          <w:rFonts w:hAnsi="宋体" w:cs="宋体" w:hint="eastAsia"/>
          <w:kern w:val="0"/>
          <w:szCs w:val="21"/>
        </w:rPr>
        <w:t>、玻璃胶封口：从缝隙的端头开始注胶，操作要领是握紧玻璃胶枪，均匀用力，均匀顺缝隙移动，随着玻璃胶的挤出，使厚玻璃缝隙处形成表面均匀的直线。最后，用塑料片刮去多余的玻璃胶，并用干净布擦去胶迹。</w:t>
      </w:r>
    </w:p>
    <w:p w:rsidR="009B0D3E" w:rsidRDefault="009B0D3E" w:rsidP="009B0D3E">
      <w:pPr>
        <w:rPr>
          <w:rFonts w:hAnsi="宋体" w:cs="宋体"/>
          <w:kern w:val="0"/>
          <w:szCs w:val="21"/>
        </w:rPr>
      </w:pPr>
      <w:r>
        <w:rPr>
          <w:rFonts w:hAnsi="宋体" w:cs="TimesNewRoman"/>
          <w:kern w:val="0"/>
          <w:szCs w:val="21"/>
        </w:rPr>
        <w:t>4</w:t>
      </w:r>
      <w:r>
        <w:rPr>
          <w:rFonts w:hAnsi="宋体" w:cs="宋体" w:hint="eastAsia"/>
          <w:kern w:val="0"/>
          <w:szCs w:val="21"/>
        </w:rPr>
        <w:t>、特厚玻璃板对接：门上固定部分的特厚玻璃板往往不能用一块来完成。在厚玻璃板对接时，接缝应预留</w:t>
      </w:r>
      <w:r>
        <w:rPr>
          <w:rFonts w:hAnsi="宋体" w:cs="TimesNewRoman"/>
          <w:kern w:val="0"/>
          <w:szCs w:val="21"/>
        </w:rPr>
        <w:t xml:space="preserve">2~3mm </w:t>
      </w:r>
      <w:r>
        <w:rPr>
          <w:rFonts w:hAnsi="宋体" w:cs="宋体" w:hint="eastAsia"/>
          <w:kern w:val="0"/>
          <w:szCs w:val="21"/>
        </w:rPr>
        <w:t>的距离，厚玻璃</w:t>
      </w:r>
      <w:proofErr w:type="gramStart"/>
      <w:r>
        <w:rPr>
          <w:rFonts w:hAnsi="宋体" w:cs="宋体" w:hint="eastAsia"/>
          <w:kern w:val="0"/>
          <w:szCs w:val="21"/>
        </w:rPr>
        <w:t>边需要</w:t>
      </w:r>
      <w:proofErr w:type="gramEnd"/>
      <w:r>
        <w:rPr>
          <w:rFonts w:hAnsi="宋体" w:cs="宋体" w:hint="eastAsia"/>
          <w:kern w:val="0"/>
          <w:szCs w:val="21"/>
        </w:rPr>
        <w:t>倒角；两块相接的厚玻璃板对接定位并固定后，用玻璃胶注入缝隙中，注满之后用塑料片在厚玻璃两面刮平玻璃胶并用净布擦去胶迹。</w:t>
      </w:r>
    </w:p>
    <w:p w:rsidR="009B0D3E" w:rsidRDefault="009B0D3E" w:rsidP="009B0D3E">
      <w:pPr>
        <w:rPr>
          <w:rFonts w:hAnsi="宋体" w:cs="宋体"/>
          <w:kern w:val="0"/>
          <w:szCs w:val="21"/>
        </w:rPr>
      </w:pPr>
      <w:r>
        <w:rPr>
          <w:rFonts w:hAnsi="宋体" w:cs="宋体" w:hint="eastAsia"/>
          <w:kern w:val="0"/>
          <w:szCs w:val="21"/>
        </w:rPr>
        <w:t>（二）特厚玻璃活动门扇的安装</w:t>
      </w:r>
    </w:p>
    <w:p w:rsidR="009B0D3E" w:rsidRDefault="009B0D3E" w:rsidP="009B0D3E">
      <w:pPr>
        <w:rPr>
          <w:rFonts w:hAnsi="宋体" w:cs="宋体"/>
          <w:kern w:val="0"/>
          <w:szCs w:val="21"/>
        </w:rPr>
      </w:pPr>
      <w:r>
        <w:rPr>
          <w:rFonts w:hAnsi="宋体" w:cs="宋体" w:hint="eastAsia"/>
          <w:kern w:val="0"/>
          <w:szCs w:val="21"/>
        </w:rPr>
        <w:t>构造形式：特厚活动门扇的结构没有门扇框。活动门扇的开闭是用地弹簧来实现的，地弹簧与门扇的金属上下横档铰接。</w:t>
      </w:r>
    </w:p>
    <w:p w:rsidR="009B0D3E" w:rsidRDefault="009B0D3E" w:rsidP="009B0D3E">
      <w:pPr>
        <w:rPr>
          <w:rFonts w:hAnsi="宋体" w:cs="宋体"/>
          <w:kern w:val="0"/>
          <w:szCs w:val="21"/>
        </w:rPr>
      </w:pPr>
      <w:r>
        <w:rPr>
          <w:rFonts w:hAnsi="宋体" w:cs="宋体" w:hint="eastAsia"/>
          <w:kern w:val="0"/>
          <w:szCs w:val="21"/>
        </w:rPr>
        <w:t>安装施工</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）门扇按照前，地弹簧与门框顶面的</w:t>
      </w:r>
      <w:proofErr w:type="gramStart"/>
      <w:r>
        <w:rPr>
          <w:rFonts w:hAnsi="宋体" w:cs="宋体" w:hint="eastAsia"/>
          <w:kern w:val="0"/>
          <w:szCs w:val="21"/>
        </w:rPr>
        <w:t>定位销应定位</w:t>
      </w:r>
      <w:proofErr w:type="gramEnd"/>
      <w:r>
        <w:rPr>
          <w:rFonts w:hAnsi="宋体" w:cs="宋体" w:hint="eastAsia"/>
          <w:kern w:val="0"/>
          <w:szCs w:val="21"/>
        </w:rPr>
        <w:t>安装固定完毕，两者必须同轴线，即地弹簧的转轴与定位销的中心线，必须在一条垂直线上。测量是否同轴线可用垂线方法；</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）在门扇上下横档内划线并按线固定转动销的销孔板和地弹簧的转动轴连接板。安装时，可参考地弹簧所附的安装说明；</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）特厚玻璃板应进行倒角处理，并事先打好安装门把手的孔洞；特厚玻璃的高度尺寸应包括插入上、下横档的安装部分；裁切尺寸应小于测量尺寸</w:t>
      </w:r>
      <w:r>
        <w:rPr>
          <w:rFonts w:hAnsi="宋体" w:cs="TimesNewRoman"/>
          <w:kern w:val="0"/>
          <w:szCs w:val="21"/>
        </w:rPr>
        <w:t xml:space="preserve">5mm </w:t>
      </w:r>
      <w:r>
        <w:rPr>
          <w:rFonts w:hAnsi="宋体" w:cs="宋体" w:hint="eastAsia"/>
          <w:kern w:val="0"/>
          <w:szCs w:val="21"/>
        </w:rPr>
        <w:t>左右，以便进行调节；</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）将上、下横档分别装在玻璃门扇上、下边，并进行门扇高度的测量。如门扇高度不够，可向上下横档以内的玻璃底下加垫木夹板条；如高度超高，应请专业玻璃工，裁去厚玻璃板上多余部分；</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5</w:t>
      </w:r>
      <w:r>
        <w:rPr>
          <w:rFonts w:hAnsi="宋体" w:cs="宋体" w:hint="eastAsia"/>
          <w:kern w:val="0"/>
          <w:szCs w:val="21"/>
        </w:rPr>
        <w:t>）高度定好后，在进行上、下横档的固定。在特厚玻璃与上、下横档的两侧空隙处，插入高度适宜的木方条，轻轻敲入，最后注入玻璃胶固定；</w:t>
      </w: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6</w:t>
      </w:r>
      <w:r>
        <w:rPr>
          <w:rFonts w:hAnsi="宋体" w:cs="宋体" w:hint="eastAsia"/>
          <w:kern w:val="0"/>
          <w:szCs w:val="21"/>
        </w:rPr>
        <w:t>）门扇定位安装。先将门框横梁上的定位销，用本身的调节螺钉调出横梁平面</w:t>
      </w:r>
      <w:r>
        <w:rPr>
          <w:rFonts w:hAnsi="宋体" w:cs="TimesNewRoman"/>
          <w:kern w:val="0"/>
          <w:szCs w:val="21"/>
        </w:rPr>
        <w:t>1~2mm</w:t>
      </w:r>
      <w:r>
        <w:rPr>
          <w:rFonts w:hAnsi="宋体" w:cs="宋体" w:hint="eastAsia"/>
          <w:kern w:val="0"/>
          <w:szCs w:val="21"/>
        </w:rPr>
        <w:t>；其次将玻璃门扇竖起，把地弹簧的转动轴准确插入门扇下横档内的转动销连接件的孔位；最后，以销轴为中心，扶正门扇转动</w:t>
      </w:r>
      <w:r>
        <w:rPr>
          <w:rFonts w:hAnsi="宋体" w:cs="TimesNewRoman"/>
          <w:kern w:val="0"/>
          <w:szCs w:val="21"/>
        </w:rPr>
        <w:t>90</w:t>
      </w:r>
      <w:r>
        <w:rPr>
          <w:rFonts w:hAnsi="宋体" w:cs="宋体" w:hint="eastAsia"/>
          <w:kern w:val="0"/>
          <w:szCs w:val="21"/>
        </w:rPr>
        <w:t>°，使门扇与门框横梁成直角，这时再把门框横梁上的定位销调出，转回门扇，</w:t>
      </w:r>
      <w:proofErr w:type="gramStart"/>
      <w:r>
        <w:rPr>
          <w:rFonts w:hAnsi="宋体" w:cs="宋体" w:hint="eastAsia"/>
          <w:kern w:val="0"/>
          <w:szCs w:val="21"/>
        </w:rPr>
        <w:t>将销头插入</w:t>
      </w:r>
      <w:proofErr w:type="gramEnd"/>
      <w:r>
        <w:rPr>
          <w:rFonts w:hAnsi="宋体" w:cs="宋体" w:hint="eastAsia"/>
          <w:kern w:val="0"/>
          <w:szCs w:val="21"/>
        </w:rPr>
        <w:t>门扇上横档中的转动连接件孔洞中</w:t>
      </w:r>
      <w:r>
        <w:rPr>
          <w:rFonts w:hAnsi="宋体" w:cs="TimesNewRoman"/>
          <w:kern w:val="0"/>
          <w:szCs w:val="21"/>
        </w:rPr>
        <w:t xml:space="preserve">15mm </w:t>
      </w:r>
      <w:r>
        <w:rPr>
          <w:rFonts w:hAnsi="宋体" w:cs="宋体" w:hint="eastAsia"/>
          <w:kern w:val="0"/>
          <w:szCs w:val="21"/>
        </w:rPr>
        <w:t>左右；</w:t>
      </w:r>
    </w:p>
    <w:p w:rsidR="009B0D3E" w:rsidRDefault="009B0D3E" w:rsidP="009B0D3E">
      <w:pPr>
        <w:rPr>
          <w:rFonts w:hAnsi="宋体" w:cs="宋体"/>
          <w:kern w:val="0"/>
          <w:szCs w:val="21"/>
        </w:rPr>
      </w:pPr>
      <w:r>
        <w:rPr>
          <w:rFonts w:hAnsi="宋体" w:cs="宋体" w:hint="eastAsia"/>
          <w:kern w:val="0"/>
          <w:szCs w:val="21"/>
        </w:rPr>
        <w:lastRenderedPageBreak/>
        <w:t>（</w:t>
      </w:r>
      <w:r>
        <w:rPr>
          <w:rFonts w:hAnsi="宋体" w:cs="TimesNewRoman"/>
          <w:kern w:val="0"/>
          <w:szCs w:val="21"/>
        </w:rPr>
        <w:t>7</w:t>
      </w:r>
      <w:r>
        <w:rPr>
          <w:rFonts w:hAnsi="宋体" w:cs="宋体" w:hint="eastAsia"/>
          <w:kern w:val="0"/>
          <w:szCs w:val="21"/>
        </w:rPr>
        <w:t>）安装玻璃门拉手。拉手的连接部位，插入拉手孔的程度应适度，不可过深；若松动，可加</w:t>
      </w:r>
      <w:proofErr w:type="gramStart"/>
      <w:r>
        <w:rPr>
          <w:rFonts w:hAnsi="宋体" w:cs="宋体" w:hint="eastAsia"/>
          <w:kern w:val="0"/>
          <w:szCs w:val="21"/>
        </w:rPr>
        <w:t>缠</w:t>
      </w:r>
      <w:proofErr w:type="gramEnd"/>
      <w:r>
        <w:rPr>
          <w:rFonts w:hAnsi="宋体" w:cs="宋体" w:hint="eastAsia"/>
          <w:kern w:val="0"/>
          <w:szCs w:val="21"/>
        </w:rPr>
        <w:t>一定软质胶带。安装前，拉手插入部分应加涂适量玻璃胶；拉手组装时，根部应与</w:t>
      </w:r>
      <w:proofErr w:type="gramStart"/>
      <w:r>
        <w:rPr>
          <w:rFonts w:hAnsi="宋体" w:cs="宋体" w:hint="eastAsia"/>
          <w:kern w:val="0"/>
          <w:szCs w:val="21"/>
        </w:rPr>
        <w:t>玻璃面贴靠</w:t>
      </w:r>
      <w:proofErr w:type="gramEnd"/>
      <w:r>
        <w:rPr>
          <w:rFonts w:hAnsi="宋体" w:cs="宋体" w:hint="eastAsia"/>
          <w:kern w:val="0"/>
          <w:szCs w:val="21"/>
        </w:rPr>
        <w:t>紧密后再行组装，以保证拉手没有松动。</w:t>
      </w:r>
    </w:p>
    <w:p w:rsidR="009B0D3E" w:rsidRDefault="009B0D3E" w:rsidP="009B0D3E">
      <w:pPr>
        <w:rPr>
          <w:rFonts w:hAnsi="宋体" w:cs="宋体"/>
          <w:kern w:val="0"/>
          <w:szCs w:val="21"/>
        </w:rPr>
      </w:pPr>
      <w:r>
        <w:rPr>
          <w:rFonts w:hAnsi="宋体" w:cs="宋体" w:hint="eastAsia"/>
          <w:kern w:val="0"/>
          <w:szCs w:val="21"/>
        </w:rPr>
        <w:t>（三）特厚玻璃门的成品保护</w:t>
      </w:r>
    </w:p>
    <w:p w:rsidR="009B0D3E" w:rsidRDefault="009B0D3E" w:rsidP="009B0D3E">
      <w:pPr>
        <w:rPr>
          <w:rFonts w:hAnsi="宋体" w:cs="宋体"/>
          <w:kern w:val="0"/>
          <w:szCs w:val="21"/>
        </w:rPr>
      </w:pPr>
      <w:r>
        <w:rPr>
          <w:rFonts w:hAnsi="宋体" w:cs="TimesNewRoman"/>
          <w:kern w:val="0"/>
          <w:szCs w:val="21"/>
        </w:rPr>
        <w:t>1</w:t>
      </w:r>
      <w:r>
        <w:rPr>
          <w:rFonts w:hAnsi="宋体" w:cs="宋体" w:hint="eastAsia"/>
          <w:kern w:val="0"/>
          <w:szCs w:val="21"/>
        </w:rPr>
        <w:t>、门窗玻璃安装后，应暂时固定，防止刮风损坏玻璃；多余和破碎玻璃及时清理；未安装完的半成品玻璃应妥善保管，保持干燥，防止受潮霉变；平稳立放防止损坏；</w:t>
      </w:r>
    </w:p>
    <w:p w:rsidR="009B0D3E" w:rsidRDefault="009B0D3E" w:rsidP="009B0D3E">
      <w:pPr>
        <w:rPr>
          <w:rFonts w:hAnsi="宋体" w:cs="宋体"/>
          <w:kern w:val="0"/>
          <w:szCs w:val="21"/>
        </w:rPr>
      </w:pPr>
      <w:r>
        <w:rPr>
          <w:rFonts w:hAnsi="宋体" w:cs="TimesNewRoman"/>
          <w:kern w:val="0"/>
          <w:szCs w:val="21"/>
        </w:rPr>
        <w:t>2</w:t>
      </w:r>
      <w:r>
        <w:rPr>
          <w:rFonts w:hAnsi="宋体" w:cs="宋体" w:hint="eastAsia"/>
          <w:kern w:val="0"/>
          <w:szCs w:val="21"/>
        </w:rPr>
        <w:t>、已完工的玻璃工程，应指派责任心强的人员看管维护，负责每日关闭门窗，以减少损失；</w:t>
      </w:r>
    </w:p>
    <w:p w:rsidR="009B0D3E" w:rsidRDefault="009B0D3E" w:rsidP="009B0D3E">
      <w:pPr>
        <w:rPr>
          <w:rFonts w:hAnsi="宋体" w:cs="宋体"/>
          <w:kern w:val="0"/>
          <w:szCs w:val="21"/>
        </w:rPr>
      </w:pPr>
      <w:r>
        <w:rPr>
          <w:rFonts w:hAnsi="宋体" w:cs="TimesNewRoman"/>
          <w:kern w:val="0"/>
          <w:szCs w:val="21"/>
        </w:rPr>
        <w:t>3</w:t>
      </w:r>
      <w:r>
        <w:rPr>
          <w:rFonts w:hAnsi="宋体" w:cs="宋体" w:hint="eastAsia"/>
          <w:kern w:val="0"/>
          <w:szCs w:val="21"/>
        </w:rPr>
        <w:t>、面积较大，造价昂贵的玻璃，原则上在单位工程交工验收前安装。若确需提前安装，则应采取防护措施，覆盖适量纤维板，防止玻璃受损；</w:t>
      </w:r>
    </w:p>
    <w:p w:rsidR="009B0D3E" w:rsidRDefault="009B0D3E" w:rsidP="009B0D3E">
      <w:pPr>
        <w:rPr>
          <w:rFonts w:hAnsi="宋体" w:cs="宋体"/>
          <w:kern w:val="0"/>
          <w:szCs w:val="21"/>
        </w:rPr>
      </w:pPr>
      <w:r>
        <w:rPr>
          <w:rFonts w:hAnsi="宋体" w:cs="TimesNewRoman"/>
          <w:kern w:val="0"/>
          <w:szCs w:val="21"/>
        </w:rPr>
        <w:t>4</w:t>
      </w:r>
      <w:r>
        <w:rPr>
          <w:rFonts w:hAnsi="宋体" w:cs="宋体" w:hint="eastAsia"/>
          <w:kern w:val="0"/>
          <w:szCs w:val="21"/>
        </w:rPr>
        <w:t>、安装玻璃时，应注意保护窗台抹灰；</w:t>
      </w:r>
    </w:p>
    <w:p w:rsidR="009B0D3E" w:rsidRDefault="009B0D3E" w:rsidP="009B0D3E">
      <w:pPr>
        <w:rPr>
          <w:rFonts w:hAnsi="宋体" w:cs="宋体"/>
          <w:kern w:val="0"/>
          <w:szCs w:val="21"/>
        </w:rPr>
      </w:pPr>
      <w:r>
        <w:rPr>
          <w:rFonts w:hAnsi="宋体" w:cs="TimesNewRoman"/>
          <w:kern w:val="0"/>
          <w:szCs w:val="21"/>
        </w:rPr>
        <w:t>5</w:t>
      </w:r>
      <w:r>
        <w:rPr>
          <w:rFonts w:hAnsi="宋体" w:cs="宋体" w:hint="eastAsia"/>
          <w:kern w:val="0"/>
          <w:szCs w:val="21"/>
        </w:rPr>
        <w:t>、填封密封教条或玻璃胶的门窗，不少于</w:t>
      </w:r>
      <w:r>
        <w:rPr>
          <w:rFonts w:hAnsi="宋体" w:cs="TimesNewRoman"/>
          <w:kern w:val="0"/>
          <w:szCs w:val="21"/>
        </w:rPr>
        <w:t xml:space="preserve">24 </w:t>
      </w:r>
      <w:r>
        <w:rPr>
          <w:rFonts w:hAnsi="宋体" w:cs="宋体" w:hint="eastAsia"/>
          <w:kern w:val="0"/>
          <w:szCs w:val="21"/>
        </w:rPr>
        <w:t>小时后，门窗方能开启；</w:t>
      </w:r>
    </w:p>
    <w:p w:rsidR="009B0D3E" w:rsidRDefault="009B0D3E" w:rsidP="009B0D3E">
      <w:pPr>
        <w:rPr>
          <w:rFonts w:hAnsi="宋体" w:cs="宋体"/>
          <w:kern w:val="0"/>
          <w:szCs w:val="21"/>
        </w:rPr>
      </w:pPr>
      <w:r>
        <w:rPr>
          <w:rFonts w:hAnsi="宋体" w:cs="TimesNewRoman"/>
          <w:kern w:val="0"/>
          <w:szCs w:val="21"/>
        </w:rPr>
        <w:t>6</w:t>
      </w:r>
      <w:r>
        <w:rPr>
          <w:rFonts w:hAnsi="宋体" w:cs="宋体" w:hint="eastAsia"/>
          <w:kern w:val="0"/>
          <w:szCs w:val="21"/>
        </w:rPr>
        <w:t>、避免强酸强碱类物质溅上玻璃面，若不幸发生，应即用清水冲洗；</w:t>
      </w:r>
    </w:p>
    <w:p w:rsidR="009B0D3E" w:rsidRDefault="009B0D3E" w:rsidP="009B0D3E">
      <w:pPr>
        <w:rPr>
          <w:rFonts w:hAnsi="宋体" w:cs="宋体"/>
          <w:kern w:val="0"/>
          <w:szCs w:val="21"/>
        </w:rPr>
      </w:pPr>
      <w:r>
        <w:rPr>
          <w:rFonts w:hAnsi="宋体" w:cs="TimesNewRoman"/>
          <w:kern w:val="0"/>
          <w:szCs w:val="21"/>
        </w:rPr>
        <w:t>7</w:t>
      </w:r>
      <w:r>
        <w:rPr>
          <w:rFonts w:hAnsi="宋体" w:cs="宋体" w:hint="eastAsia"/>
          <w:kern w:val="0"/>
          <w:szCs w:val="21"/>
        </w:rPr>
        <w:t>、不能用酸性洗剂或含研磨剂的去污粉清洗玻璃反射膜面，以免造成刮痕，或致使反射膜变质；</w:t>
      </w:r>
    </w:p>
    <w:p w:rsidR="009B0D3E" w:rsidRDefault="009B0D3E" w:rsidP="009B0D3E">
      <w:pPr>
        <w:rPr>
          <w:rFonts w:hAnsi="宋体" w:cs="宋体"/>
          <w:kern w:val="0"/>
          <w:szCs w:val="21"/>
        </w:rPr>
      </w:pPr>
      <w:r>
        <w:rPr>
          <w:rFonts w:hAnsi="宋体" w:cs="TimesNewRoman"/>
          <w:kern w:val="0"/>
          <w:szCs w:val="21"/>
        </w:rPr>
        <w:t>8</w:t>
      </w:r>
      <w:r>
        <w:rPr>
          <w:rFonts w:hAnsi="宋体" w:cs="宋体" w:hint="eastAsia"/>
          <w:kern w:val="0"/>
          <w:szCs w:val="21"/>
        </w:rPr>
        <w:t>、防止焊接、切割、喷砂等作业产生的火花和飞溅的颗粒损伤玻璃。</w:t>
      </w:r>
    </w:p>
    <w:p w:rsidR="009B0D3E" w:rsidRDefault="009B0D3E" w:rsidP="009B0D3E">
      <w:pPr>
        <w:rPr>
          <w:rFonts w:hAnsi="宋体" w:cs="宋体"/>
          <w:kern w:val="0"/>
          <w:szCs w:val="21"/>
        </w:rPr>
      </w:pPr>
      <w:r>
        <w:rPr>
          <w:rFonts w:hAnsi="宋体" w:cs="宋体" w:hint="eastAsia"/>
          <w:kern w:val="0"/>
          <w:szCs w:val="21"/>
        </w:rPr>
        <w:t>（四）技术安全措施</w:t>
      </w:r>
    </w:p>
    <w:p w:rsidR="009B0D3E" w:rsidRDefault="009B0D3E" w:rsidP="009B0D3E">
      <w:pPr>
        <w:rPr>
          <w:rFonts w:hAnsi="宋体" w:cs="宋体"/>
          <w:kern w:val="0"/>
          <w:szCs w:val="21"/>
        </w:rPr>
      </w:pPr>
      <w:r>
        <w:rPr>
          <w:rFonts w:hAnsi="宋体" w:cs="TimesNewRoman"/>
          <w:kern w:val="0"/>
          <w:szCs w:val="21"/>
        </w:rPr>
        <w:t>1</w:t>
      </w:r>
      <w:r>
        <w:rPr>
          <w:rFonts w:hAnsi="宋体" w:cs="宋体" w:hint="eastAsia"/>
          <w:kern w:val="0"/>
          <w:szCs w:val="21"/>
        </w:rPr>
        <w:t>、搬运玻璃时应带手套作业，防止伤手伤身；</w:t>
      </w:r>
    </w:p>
    <w:p w:rsidR="009B0D3E" w:rsidRDefault="009B0D3E" w:rsidP="009B0D3E">
      <w:pPr>
        <w:rPr>
          <w:rFonts w:hAnsi="宋体" w:cs="宋体"/>
          <w:kern w:val="0"/>
          <w:szCs w:val="21"/>
        </w:rPr>
      </w:pPr>
      <w:r>
        <w:rPr>
          <w:rFonts w:hAnsi="宋体" w:cs="TimesNewRoman"/>
          <w:kern w:val="0"/>
          <w:szCs w:val="21"/>
        </w:rPr>
        <w:t>2</w:t>
      </w:r>
      <w:r>
        <w:rPr>
          <w:rFonts w:hAnsi="宋体" w:cs="宋体" w:hint="eastAsia"/>
          <w:kern w:val="0"/>
          <w:szCs w:val="21"/>
        </w:rPr>
        <w:t>、切割玻璃时应在指定地点进行，随时清理边角废料，集中堆放；</w:t>
      </w:r>
    </w:p>
    <w:p w:rsidR="009B0D3E" w:rsidRDefault="009B0D3E" w:rsidP="009B0D3E">
      <w:pPr>
        <w:rPr>
          <w:rFonts w:hAnsi="宋体" w:cs="宋体"/>
          <w:kern w:val="0"/>
          <w:szCs w:val="21"/>
        </w:rPr>
      </w:pPr>
      <w:r>
        <w:rPr>
          <w:rFonts w:hAnsi="宋体" w:cs="TimesNewRoman"/>
          <w:kern w:val="0"/>
          <w:szCs w:val="21"/>
        </w:rPr>
        <w:t>3</w:t>
      </w:r>
      <w:r>
        <w:rPr>
          <w:rFonts w:hAnsi="宋体" w:cs="宋体" w:hint="eastAsia"/>
          <w:kern w:val="0"/>
          <w:szCs w:val="21"/>
        </w:rPr>
        <w:t>、裁割后的玻璃移动时应抓稳拿紧，防止滑落；</w:t>
      </w:r>
    </w:p>
    <w:p w:rsidR="009B0D3E" w:rsidRDefault="009B0D3E" w:rsidP="009B0D3E">
      <w:pPr>
        <w:rPr>
          <w:rFonts w:hAnsi="宋体" w:cs="宋体"/>
          <w:kern w:val="0"/>
          <w:szCs w:val="21"/>
        </w:rPr>
      </w:pPr>
      <w:r>
        <w:rPr>
          <w:rFonts w:hAnsi="宋体" w:cs="TimesNewRoman"/>
          <w:kern w:val="0"/>
          <w:szCs w:val="21"/>
        </w:rPr>
        <w:t>4</w:t>
      </w:r>
      <w:r>
        <w:rPr>
          <w:rFonts w:hAnsi="宋体" w:cs="宋体" w:hint="eastAsia"/>
          <w:kern w:val="0"/>
          <w:szCs w:val="21"/>
        </w:rPr>
        <w:t>、安装玻璃时</w:t>
      </w:r>
      <w:proofErr w:type="gramStart"/>
      <w:r>
        <w:rPr>
          <w:rFonts w:hAnsi="宋体" w:cs="宋体" w:hint="eastAsia"/>
          <w:kern w:val="0"/>
          <w:szCs w:val="21"/>
        </w:rPr>
        <w:t>不得着</w:t>
      </w:r>
      <w:proofErr w:type="gramEnd"/>
      <w:r>
        <w:rPr>
          <w:rFonts w:hAnsi="宋体" w:cs="宋体" w:hint="eastAsia"/>
          <w:kern w:val="0"/>
          <w:szCs w:val="21"/>
        </w:rPr>
        <w:t>短裤、拖鞋作业；</w:t>
      </w:r>
    </w:p>
    <w:p w:rsidR="009B0D3E" w:rsidRDefault="009B0D3E" w:rsidP="009B0D3E">
      <w:pPr>
        <w:rPr>
          <w:rFonts w:hAnsi="宋体" w:cs="宋体"/>
          <w:kern w:val="0"/>
          <w:szCs w:val="21"/>
        </w:rPr>
      </w:pPr>
      <w:r>
        <w:rPr>
          <w:rFonts w:hAnsi="宋体" w:cs="TimesNewRoman"/>
          <w:kern w:val="0"/>
          <w:szCs w:val="21"/>
        </w:rPr>
        <w:t>5</w:t>
      </w:r>
      <w:r>
        <w:rPr>
          <w:rFonts w:hAnsi="宋体" w:cs="宋体" w:hint="eastAsia"/>
          <w:kern w:val="0"/>
          <w:szCs w:val="21"/>
        </w:rPr>
        <w:t>、安装玻璃时，钉子应放在工具袋内，严禁口含钉子作业；</w:t>
      </w:r>
    </w:p>
    <w:p w:rsidR="009B0D3E" w:rsidRDefault="009B0D3E" w:rsidP="009B0D3E">
      <w:pPr>
        <w:rPr>
          <w:rFonts w:hAnsi="宋体" w:cs="宋体"/>
          <w:kern w:val="0"/>
          <w:szCs w:val="21"/>
        </w:rPr>
      </w:pPr>
      <w:r>
        <w:rPr>
          <w:rFonts w:hAnsi="宋体" w:cs="TimesNewRoman"/>
          <w:kern w:val="0"/>
          <w:szCs w:val="21"/>
        </w:rPr>
        <w:t>6</w:t>
      </w:r>
      <w:r>
        <w:rPr>
          <w:rFonts w:hAnsi="宋体" w:cs="宋体" w:hint="eastAsia"/>
          <w:kern w:val="0"/>
          <w:szCs w:val="21"/>
        </w:rPr>
        <w:t>、安装上、下层窗扇的玻璃，不可相对同时操作，并且还应与其他作业错开；</w:t>
      </w:r>
    </w:p>
    <w:p w:rsidR="009B0D3E" w:rsidRDefault="009B0D3E" w:rsidP="009B0D3E">
      <w:pPr>
        <w:rPr>
          <w:rFonts w:hAnsi="宋体" w:cs="宋体"/>
          <w:kern w:val="0"/>
          <w:szCs w:val="21"/>
        </w:rPr>
      </w:pPr>
      <w:r>
        <w:rPr>
          <w:rFonts w:hAnsi="宋体" w:cs="TimesNewRoman"/>
          <w:kern w:val="0"/>
          <w:szCs w:val="21"/>
        </w:rPr>
        <w:t>7</w:t>
      </w:r>
      <w:r>
        <w:rPr>
          <w:rFonts w:hAnsi="宋体" w:cs="宋体" w:hint="eastAsia"/>
          <w:kern w:val="0"/>
          <w:szCs w:val="21"/>
        </w:rPr>
        <w:t>、玻璃未钉接牢固前，不得中途停工，以防掉落；如安装的不合适，</w:t>
      </w:r>
      <w:proofErr w:type="gramStart"/>
      <w:r>
        <w:rPr>
          <w:rFonts w:hAnsi="宋体" w:cs="宋体" w:hint="eastAsia"/>
          <w:kern w:val="0"/>
          <w:szCs w:val="21"/>
        </w:rPr>
        <w:t>不</w:t>
      </w:r>
      <w:proofErr w:type="gramEnd"/>
      <w:r>
        <w:rPr>
          <w:rFonts w:hAnsi="宋体" w:cs="宋体" w:hint="eastAsia"/>
          <w:kern w:val="0"/>
          <w:szCs w:val="21"/>
        </w:rPr>
        <w:t>得用刨刀硬敲；安装完毕后，应及时将玻璃门窗紧固定，防止意外损坏。</w:t>
      </w:r>
    </w:p>
    <w:p w:rsidR="009B0D3E" w:rsidRDefault="009B0D3E" w:rsidP="009B0D3E">
      <w:pPr>
        <w:rPr>
          <w:kern w:val="0"/>
        </w:rPr>
      </w:pPr>
      <w:r>
        <w:rPr>
          <w:rFonts w:hint="eastAsia"/>
          <w:kern w:val="0"/>
        </w:rPr>
        <w:t>第五节</w:t>
      </w:r>
      <w:r>
        <w:rPr>
          <w:kern w:val="0"/>
        </w:rPr>
        <w:t xml:space="preserve"> </w:t>
      </w:r>
      <w:r>
        <w:rPr>
          <w:rFonts w:hint="eastAsia"/>
          <w:kern w:val="0"/>
        </w:rPr>
        <w:t>家具工程</w:t>
      </w:r>
    </w:p>
    <w:p w:rsidR="009B0D3E" w:rsidRDefault="009B0D3E" w:rsidP="009B0D3E">
      <w:pPr>
        <w:rPr>
          <w:rFonts w:hAnsi="宋体" w:cs="宋体"/>
          <w:kern w:val="0"/>
          <w:szCs w:val="21"/>
        </w:rPr>
      </w:pPr>
      <w:r>
        <w:rPr>
          <w:rFonts w:hAnsi="宋体" w:cs="宋体" w:hint="eastAsia"/>
          <w:kern w:val="0"/>
          <w:szCs w:val="21"/>
        </w:rPr>
        <w:t>一、固定家具的制作与安装</w:t>
      </w:r>
    </w:p>
    <w:p w:rsidR="009B0D3E" w:rsidRDefault="009B0D3E" w:rsidP="009B0D3E">
      <w:pPr>
        <w:rPr>
          <w:rFonts w:hAnsi="宋体" w:cs="宋体" w:hint="eastAsia"/>
          <w:kern w:val="0"/>
          <w:szCs w:val="21"/>
        </w:rPr>
      </w:pPr>
      <w:r>
        <w:rPr>
          <w:rFonts w:hAnsi="宋体" w:cs="宋体" w:hint="eastAsia"/>
          <w:kern w:val="0"/>
          <w:szCs w:val="21"/>
        </w:rPr>
        <w:t>工艺流程图：</w: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r>
        <w:rPr>
          <w:rFonts w:hAnsi="宋体" w:cs="宋体"/>
          <w:noProof/>
          <w:kern w:val="0"/>
          <w:szCs w:val="21"/>
        </w:rPr>
        <w:pict>
          <v:group id="_x0000_s2018" style="position:absolute;left:0;text-align:left;margin-left:9pt;margin-top:-26.3pt;width:405pt;height:163.8pt;z-index:251688960" coordorigin="2520,7056" coordsize="8100,3276">
            <v:shape id="_x0000_s2019" type="#_x0000_t202" style="position:absolute;left:2520;top:7992;width:1260;height:468">
              <v:textbox>
                <w:txbxContent>
                  <w:p w:rsidR="009B0D3E" w:rsidRDefault="009B0D3E" w:rsidP="009B0D3E">
                    <w:pPr>
                      <w:jc w:val="center"/>
                      <w:rPr>
                        <w:rFonts w:hint="eastAsia"/>
                      </w:rPr>
                    </w:pPr>
                    <w:r>
                      <w:rPr>
                        <w:rFonts w:hint="eastAsia"/>
                      </w:rPr>
                      <w:t>施工准备</w:t>
                    </w:r>
                  </w:p>
                </w:txbxContent>
              </v:textbox>
            </v:shape>
            <v:line id="_x0000_s2020" style="position:absolute" from="3780,8148" to="4140,8148">
              <v:stroke endarrow="block"/>
            </v:line>
            <v:shape id="_x0000_s2021" type="#_x0000_t202" style="position:absolute;left:4140;top:7992;width:1260;height:468">
              <v:textbox>
                <w:txbxContent>
                  <w:p w:rsidR="009B0D3E" w:rsidRDefault="009B0D3E" w:rsidP="009B0D3E">
                    <w:pPr>
                      <w:jc w:val="center"/>
                      <w:rPr>
                        <w:rFonts w:hint="eastAsia"/>
                      </w:rPr>
                    </w:pPr>
                    <w:r>
                      <w:rPr>
                        <w:rFonts w:hint="eastAsia"/>
                      </w:rPr>
                      <w:t>基层处理</w:t>
                    </w:r>
                  </w:p>
                </w:txbxContent>
              </v:textbox>
            </v:shape>
            <v:line id="_x0000_s2022" style="position:absolute" from="5400,8148" to="5760,8148">
              <v:stroke endarrow="block"/>
            </v:line>
            <v:shape id="_x0000_s2023" type="#_x0000_t202" style="position:absolute;left:5760;top:7992;width:1980;height:468">
              <v:textbox>
                <w:txbxContent>
                  <w:p w:rsidR="009B0D3E" w:rsidRDefault="009B0D3E" w:rsidP="009B0D3E">
                    <w:pPr>
                      <w:jc w:val="center"/>
                      <w:rPr>
                        <w:rFonts w:hint="eastAsia"/>
                      </w:rPr>
                    </w:pPr>
                    <w:r>
                      <w:rPr>
                        <w:rFonts w:hint="eastAsia"/>
                      </w:rPr>
                      <w:t>安装基层龙骨</w:t>
                    </w:r>
                  </w:p>
                </w:txbxContent>
              </v:textbox>
            </v:shape>
            <v:line id="_x0000_s2024" style="position:absolute" from="7740,8148" to="8100,8148">
              <v:stroke endarrow="block"/>
            </v:line>
            <v:shape id="_x0000_s2025" type="#_x0000_t202" style="position:absolute;left:8100;top:7992;width:1260;height:468">
              <v:textbox>
                <w:txbxContent>
                  <w:p w:rsidR="009B0D3E" w:rsidRDefault="009B0D3E" w:rsidP="009B0D3E">
                    <w:pPr>
                      <w:jc w:val="center"/>
                      <w:rPr>
                        <w:rFonts w:hint="eastAsia"/>
                      </w:rPr>
                    </w:pPr>
                    <w:r>
                      <w:rPr>
                        <w:rFonts w:hint="eastAsia"/>
                      </w:rPr>
                      <w:t>安装背板</w:t>
                    </w:r>
                  </w:p>
                </w:txbxContent>
              </v:textbox>
            </v:shape>
            <v:line id="_x0000_s2026" style="position:absolute" from="8640,7524" to="8640,7992">
              <v:stroke endarrow="block"/>
            </v:line>
            <v:shape id="_x0000_s2027" type="#_x0000_t202" style="position:absolute;left:8100;top:7056;width:1260;height:468">
              <v:textbox>
                <w:txbxContent>
                  <w:p w:rsidR="009B0D3E" w:rsidRDefault="009B0D3E" w:rsidP="009B0D3E">
                    <w:pPr>
                      <w:jc w:val="center"/>
                      <w:rPr>
                        <w:rFonts w:hint="eastAsia"/>
                      </w:rPr>
                    </w:pPr>
                    <w:r>
                      <w:rPr>
                        <w:rFonts w:hint="eastAsia"/>
                      </w:rPr>
                      <w:t>基层验收</w:t>
                    </w:r>
                  </w:p>
                </w:txbxContent>
              </v:textbox>
            </v:shape>
            <v:line id="_x0000_s2028" style="position:absolute" from="8640,8460" to="8640,8928">
              <v:stroke endarrow="block"/>
            </v:line>
            <v:shape id="_x0000_s2029" type="#_x0000_t202" style="position:absolute;left:7920;top:8928;width:2340;height:468">
              <v:textbox>
                <w:txbxContent>
                  <w:p w:rsidR="009B0D3E" w:rsidRDefault="009B0D3E" w:rsidP="009B0D3E">
                    <w:pPr>
                      <w:jc w:val="center"/>
                      <w:rPr>
                        <w:rFonts w:hint="eastAsia"/>
                      </w:rPr>
                    </w:pPr>
                    <w:proofErr w:type="gramStart"/>
                    <w:r>
                      <w:rPr>
                        <w:rFonts w:hint="eastAsia"/>
                      </w:rPr>
                      <w:t>安装框板与</w:t>
                    </w:r>
                    <w:proofErr w:type="gramEnd"/>
                    <w:r>
                      <w:rPr>
                        <w:rFonts w:hint="eastAsia"/>
                      </w:rPr>
                      <w:t>分格板</w:t>
                    </w:r>
                  </w:p>
                </w:txbxContent>
              </v:textbox>
            </v:shape>
            <v:shape id="_x0000_s2030" type="#_x0000_t202" style="position:absolute;left:2520;top:8928;width:1260;height:468">
              <v:textbox>
                <w:txbxContent>
                  <w:p w:rsidR="009B0D3E" w:rsidRDefault="009B0D3E" w:rsidP="009B0D3E">
                    <w:pPr>
                      <w:jc w:val="center"/>
                      <w:rPr>
                        <w:rFonts w:hint="eastAsia"/>
                      </w:rPr>
                    </w:pPr>
                    <w:r>
                      <w:rPr>
                        <w:rFonts w:hint="eastAsia"/>
                      </w:rPr>
                      <w:t>验收</w:t>
                    </w:r>
                  </w:p>
                </w:txbxContent>
              </v:textbox>
            </v:shape>
            <v:line id="_x0000_s2031" style="position:absolute;flip:x" from="3780,9084" to="4320,9084">
              <v:stroke endarrow="block"/>
            </v:line>
            <v:shape id="_x0000_s2032" type="#_x0000_t202" style="position:absolute;left:4320;top:8928;width:1800;height:468">
              <v:textbox>
                <w:txbxContent>
                  <w:p w:rsidR="009B0D3E" w:rsidRDefault="009B0D3E" w:rsidP="009B0D3E">
                    <w:pPr>
                      <w:jc w:val="center"/>
                      <w:rPr>
                        <w:rFonts w:hint="eastAsia"/>
                      </w:rPr>
                    </w:pPr>
                    <w:r>
                      <w:rPr>
                        <w:rFonts w:hint="eastAsia"/>
                      </w:rPr>
                      <w:t>五金件安装</w:t>
                    </w:r>
                  </w:p>
                </w:txbxContent>
              </v:textbox>
            </v:shape>
            <v:line id="_x0000_s2033" style="position:absolute;flip:y" from="4860,9396" to="4860,9864">
              <v:stroke endarrow="block"/>
            </v:line>
            <v:shape id="_x0000_s2034" type="#_x0000_t202" style="position:absolute;left:4320;top:9864;width:1260;height:468">
              <v:textbox>
                <w:txbxContent>
                  <w:p w:rsidR="009B0D3E" w:rsidRDefault="009B0D3E" w:rsidP="009B0D3E">
                    <w:pPr>
                      <w:jc w:val="center"/>
                      <w:rPr>
                        <w:rFonts w:hint="eastAsia"/>
                      </w:rPr>
                    </w:pPr>
                    <w:r>
                      <w:rPr>
                        <w:rFonts w:hint="eastAsia"/>
                      </w:rPr>
                      <w:t>涂漆</w:t>
                    </w:r>
                  </w:p>
                </w:txbxContent>
              </v:textbox>
            </v:shape>
            <v:line id="_x0000_s2035" style="position:absolute;flip:x" from="5580,10020" to="6120,10020">
              <v:stroke endarrow="block"/>
            </v:line>
            <v:shape id="_x0000_s2036" type="#_x0000_t202" style="position:absolute;left:6120;top:9864;width:1260;height:468">
              <v:textbox>
                <w:txbxContent>
                  <w:p w:rsidR="009B0D3E" w:rsidRDefault="009B0D3E" w:rsidP="009B0D3E">
                    <w:pPr>
                      <w:jc w:val="center"/>
                      <w:rPr>
                        <w:rFonts w:hint="eastAsia"/>
                      </w:rPr>
                    </w:pPr>
                    <w:r>
                      <w:rPr>
                        <w:rFonts w:hint="eastAsia"/>
                      </w:rPr>
                      <w:t>安装门扇</w:t>
                    </w:r>
                  </w:p>
                </w:txbxContent>
              </v:textbox>
            </v:shape>
            <v:line id="_x0000_s2037" style="position:absolute;flip:x" from="7380,10020" to="7740,10020">
              <v:stroke endarrow="block"/>
            </v:line>
            <v:shape id="_x0000_s2038" type="#_x0000_t202" style="position:absolute;left:7740;top:9864;width:1260;height:468">
              <v:textbox>
                <w:txbxContent>
                  <w:p w:rsidR="009B0D3E" w:rsidRDefault="009B0D3E" w:rsidP="009B0D3E">
                    <w:pPr>
                      <w:jc w:val="center"/>
                      <w:rPr>
                        <w:rFonts w:hint="eastAsia"/>
                      </w:rPr>
                    </w:pPr>
                    <w:r>
                      <w:rPr>
                        <w:rFonts w:hint="eastAsia"/>
                      </w:rPr>
                      <w:t>安装饰面</w:t>
                    </w:r>
                  </w:p>
                </w:txbxContent>
              </v:textbox>
            </v:shape>
            <v:line id="_x0000_s2039" style="position:absolute" from="8280,9396" to="8280,9864">
              <v:stroke endarrow="block"/>
            </v:line>
            <v:line id="_x0000_s2040" style="position:absolute;flip:x" from="9000,10020" to="9360,10020">
              <v:stroke endarrow="block"/>
            </v:line>
            <v:shape id="_x0000_s2041" type="#_x0000_t202" style="position:absolute;left:9360;top:9864;width:1260;height:468">
              <v:textbox>
                <w:txbxContent>
                  <w:p w:rsidR="009B0D3E" w:rsidRDefault="009B0D3E" w:rsidP="009B0D3E">
                    <w:pPr>
                      <w:jc w:val="center"/>
                      <w:rPr>
                        <w:rFonts w:hint="eastAsia"/>
                      </w:rPr>
                    </w:pPr>
                    <w:r>
                      <w:rPr>
                        <w:rFonts w:hint="eastAsia"/>
                      </w:rPr>
                      <w:t>骨架验收</w:t>
                    </w:r>
                  </w:p>
                </w:txbxContent>
              </v:textbox>
            </v:shape>
            <v:line id="_x0000_s2042" style="position:absolute" from="9720,9396" to="9720,9864">
              <v:stroke endarrow="block"/>
            </v:line>
            <w10:anchorlock/>
          </v:group>
        </w:pic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、主要操作要点：</w:t>
      </w:r>
    </w:p>
    <w:p w:rsidR="009B0D3E" w:rsidRDefault="009B0D3E" w:rsidP="009B0D3E">
      <w:pPr>
        <w:rPr>
          <w:rFonts w:hAnsi="宋体" w:cs="宋体"/>
          <w:kern w:val="0"/>
          <w:szCs w:val="21"/>
        </w:rPr>
      </w:pPr>
      <w:r>
        <w:rPr>
          <w:rFonts w:hAnsi="宋体" w:cs="宋体"/>
          <w:kern w:val="0"/>
          <w:szCs w:val="21"/>
        </w:rPr>
        <w:t xml:space="preserve">a. </w:t>
      </w:r>
      <w:r>
        <w:rPr>
          <w:rFonts w:hAnsi="宋体" w:cs="宋体" w:hint="eastAsia"/>
          <w:kern w:val="0"/>
          <w:szCs w:val="21"/>
        </w:rPr>
        <w:t>检查基层干燥度，清除基表面灰尘及污染物后，满刷一道涂料。</w:t>
      </w:r>
    </w:p>
    <w:p w:rsidR="009B0D3E" w:rsidRDefault="009B0D3E" w:rsidP="009B0D3E">
      <w:pPr>
        <w:rPr>
          <w:rFonts w:hAnsi="宋体" w:cs="宋体"/>
          <w:kern w:val="0"/>
          <w:szCs w:val="21"/>
        </w:rPr>
      </w:pPr>
      <w:r>
        <w:rPr>
          <w:rFonts w:hAnsi="宋体" w:cs="宋体"/>
          <w:kern w:val="0"/>
          <w:szCs w:val="21"/>
        </w:rPr>
        <w:t xml:space="preserve">b. </w:t>
      </w:r>
      <w:r>
        <w:rPr>
          <w:rFonts w:hAnsi="宋体" w:cs="宋体" w:hint="eastAsia"/>
          <w:kern w:val="0"/>
          <w:szCs w:val="21"/>
        </w:rPr>
        <w:t>基层龙骨采用</w:t>
      </w:r>
      <w:r>
        <w:rPr>
          <w:rFonts w:hAnsi="宋体" w:cs="宋体"/>
          <w:kern w:val="0"/>
          <w:szCs w:val="21"/>
        </w:rPr>
        <w:t>20mm</w:t>
      </w:r>
      <w:r>
        <w:rPr>
          <w:rFonts w:hAnsi="宋体" w:cs="宋体" w:hint="eastAsia"/>
          <w:kern w:val="0"/>
          <w:szCs w:val="21"/>
        </w:rPr>
        <w:t>×</w:t>
      </w:r>
      <w:r>
        <w:rPr>
          <w:rFonts w:hAnsi="宋体" w:cs="宋体"/>
          <w:kern w:val="0"/>
          <w:szCs w:val="21"/>
        </w:rPr>
        <w:t xml:space="preserve">30mm </w:t>
      </w:r>
      <w:r>
        <w:rPr>
          <w:rFonts w:hAnsi="宋体" w:cs="宋体" w:hint="eastAsia"/>
          <w:kern w:val="0"/>
          <w:szCs w:val="21"/>
        </w:rPr>
        <w:t>断面木龙骨，用气钉枪直接钉于墙壁面上，背板与基层木龙骨方格网间采用钉装。</w:t>
      </w:r>
    </w:p>
    <w:p w:rsidR="009B0D3E" w:rsidRDefault="009B0D3E" w:rsidP="009B0D3E">
      <w:pPr>
        <w:rPr>
          <w:rFonts w:hAnsi="宋体" w:cs="宋体"/>
          <w:kern w:val="0"/>
          <w:szCs w:val="21"/>
        </w:rPr>
      </w:pPr>
      <w:r>
        <w:rPr>
          <w:rFonts w:hAnsi="宋体" w:cs="宋体"/>
          <w:kern w:val="0"/>
          <w:szCs w:val="21"/>
        </w:rPr>
        <w:t xml:space="preserve">c. </w:t>
      </w:r>
      <w:r>
        <w:rPr>
          <w:rFonts w:hAnsi="宋体" w:cs="宋体" w:hint="eastAsia"/>
          <w:kern w:val="0"/>
          <w:szCs w:val="21"/>
        </w:rPr>
        <w:t>框板间连接采用榫头连接，分格板与框板间采用气钉钉装。</w:t>
      </w:r>
    </w:p>
    <w:p w:rsidR="009B0D3E" w:rsidRDefault="009B0D3E" w:rsidP="009B0D3E">
      <w:pPr>
        <w:rPr>
          <w:rFonts w:hAnsi="宋体" w:cs="宋体"/>
          <w:kern w:val="0"/>
          <w:szCs w:val="21"/>
        </w:rPr>
      </w:pPr>
      <w:r>
        <w:rPr>
          <w:rFonts w:hAnsi="宋体" w:cs="宋体"/>
          <w:kern w:val="0"/>
          <w:szCs w:val="21"/>
        </w:rPr>
        <w:lastRenderedPageBreak/>
        <w:t xml:space="preserve">d. </w:t>
      </w:r>
      <w:r>
        <w:rPr>
          <w:rFonts w:hAnsi="宋体" w:cs="宋体" w:hint="eastAsia"/>
          <w:kern w:val="0"/>
          <w:szCs w:val="21"/>
        </w:rPr>
        <w:t>外层饰面板清漆。</w:t>
      </w:r>
    </w:p>
    <w:p w:rsidR="009B0D3E" w:rsidRDefault="009B0D3E" w:rsidP="009B0D3E">
      <w:pPr>
        <w:rPr>
          <w:rFonts w:hAnsi="宋体" w:cs="宋体"/>
          <w:kern w:val="0"/>
          <w:szCs w:val="21"/>
        </w:rPr>
      </w:pPr>
      <w:r>
        <w:rPr>
          <w:rFonts w:hAnsi="宋体" w:cs="宋体"/>
          <w:kern w:val="0"/>
          <w:szCs w:val="21"/>
        </w:rPr>
        <w:t xml:space="preserve">e. </w:t>
      </w:r>
      <w:r>
        <w:rPr>
          <w:rFonts w:hAnsi="宋体" w:cs="宋体" w:hint="eastAsia"/>
          <w:kern w:val="0"/>
          <w:szCs w:val="21"/>
        </w:rPr>
        <w:t>五金件据设计要求选用。</w:t>
      </w:r>
    </w:p>
    <w:p w:rsidR="009B0D3E" w:rsidRDefault="009B0D3E" w:rsidP="009B0D3E">
      <w:pPr>
        <w:rPr>
          <w:rFonts w:hAnsi="宋体" w:cs="宋体"/>
          <w:kern w:val="0"/>
          <w:szCs w:val="21"/>
        </w:rPr>
      </w:pPr>
      <w:r>
        <w:rPr>
          <w:rFonts w:hAnsi="宋体" w:cs="宋体"/>
          <w:kern w:val="0"/>
          <w:szCs w:val="21"/>
        </w:rPr>
        <w:t xml:space="preserve">f. </w:t>
      </w:r>
      <w:r>
        <w:rPr>
          <w:rFonts w:hAnsi="宋体" w:cs="宋体" w:hint="eastAsia"/>
          <w:kern w:val="0"/>
          <w:szCs w:val="21"/>
        </w:rPr>
        <w:t>验收标准见下表。</w:t>
      </w:r>
    </w:p>
    <w:p w:rsidR="009B0D3E" w:rsidRDefault="009B0D3E" w:rsidP="009B0D3E">
      <w:pPr>
        <w:rPr>
          <w:rFonts w:hAnsi="宋体" w:cs="宋体" w:hint="eastAsia"/>
          <w:kern w:val="0"/>
          <w:szCs w:val="21"/>
        </w:rPr>
      </w:pPr>
      <w:r>
        <w:rPr>
          <w:rFonts w:hAnsi="宋体" w:cs="宋体" w:hint="eastAsia"/>
          <w:kern w:val="0"/>
          <w:szCs w:val="21"/>
        </w:rPr>
        <w:t>细木制品工程质量要求及检验方法</w: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ì."/>
          <w:kern w:val="0"/>
          <w:szCs w:val="21"/>
        </w:rPr>
      </w:pPr>
    </w:p>
    <w:tbl>
      <w:tblPr>
        <w:tblW w:w="8310" w:type="dxa"/>
        <w:tblBorders>
          <w:top w:val="nil"/>
          <w:left w:val="nil"/>
          <w:bottom w:val="nil"/>
          <w:right w:val="nil"/>
        </w:tblBorders>
        <w:tblLook w:val="0000"/>
      </w:tblPr>
      <w:tblGrid>
        <w:gridCol w:w="437"/>
        <w:gridCol w:w="915"/>
        <w:gridCol w:w="898"/>
        <w:gridCol w:w="738"/>
        <w:gridCol w:w="3600"/>
        <w:gridCol w:w="1722"/>
      </w:tblGrid>
      <w:tr w:rsidR="009B0D3E" w:rsidTr="00884A1D">
        <w:tblPrEx>
          <w:tblCellMar>
            <w:top w:w="0" w:type="dxa"/>
            <w:bottom w:w="0" w:type="dxa"/>
          </w:tblCellMar>
        </w:tblPrEx>
        <w:trPr>
          <w:cantSplit/>
          <w:trHeight w:val="515"/>
        </w:trPr>
        <w:tc>
          <w:tcPr>
            <w:tcW w:w="437"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保证项目</w:t>
            </w:r>
          </w:p>
        </w:tc>
        <w:tc>
          <w:tcPr>
            <w:tcW w:w="91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项次</w:t>
            </w:r>
          </w:p>
        </w:tc>
        <w:tc>
          <w:tcPr>
            <w:tcW w:w="5236" w:type="dxa"/>
            <w:gridSpan w:val="3"/>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质量要求</w:t>
            </w:r>
          </w:p>
        </w:tc>
        <w:tc>
          <w:tcPr>
            <w:tcW w:w="1722"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检验方法</w:t>
            </w:r>
          </w:p>
        </w:tc>
      </w:tr>
      <w:tr w:rsidR="009B0D3E" w:rsidTr="00884A1D">
        <w:tblPrEx>
          <w:tblCellMar>
            <w:top w:w="0" w:type="dxa"/>
            <w:bottom w:w="0" w:type="dxa"/>
          </w:tblCellMar>
        </w:tblPrEx>
        <w:trPr>
          <w:cantSplit/>
          <w:trHeight w:val="845"/>
        </w:trPr>
        <w:tc>
          <w:tcPr>
            <w:tcW w:w="437"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1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1</w:t>
            </w:r>
          </w:p>
        </w:tc>
        <w:tc>
          <w:tcPr>
            <w:tcW w:w="5236" w:type="dxa"/>
            <w:gridSpan w:val="3"/>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细木制品的树种，材质等级，含水率和防腐处理必须符合设计要求和（木结构工程施工及验收规范）</w:t>
            </w:r>
          </w:p>
        </w:tc>
        <w:tc>
          <w:tcPr>
            <w:tcW w:w="1722"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观察检查和检查测定记录</w:t>
            </w:r>
          </w:p>
        </w:tc>
      </w:tr>
      <w:tr w:rsidR="009B0D3E" w:rsidTr="00884A1D">
        <w:tblPrEx>
          <w:tblCellMar>
            <w:top w:w="0" w:type="dxa"/>
            <w:bottom w:w="0" w:type="dxa"/>
          </w:tblCellMar>
        </w:tblPrEx>
        <w:trPr>
          <w:cantSplit/>
          <w:trHeight w:val="595"/>
        </w:trPr>
        <w:tc>
          <w:tcPr>
            <w:tcW w:w="437"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1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2</w:t>
            </w:r>
          </w:p>
        </w:tc>
        <w:tc>
          <w:tcPr>
            <w:tcW w:w="5236" w:type="dxa"/>
            <w:gridSpan w:val="3"/>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细木制品与基层（或木砖）必须镶钉牢固，无松动现象</w:t>
            </w:r>
          </w:p>
        </w:tc>
        <w:tc>
          <w:tcPr>
            <w:tcW w:w="1722"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观察和手板检查</w:t>
            </w:r>
          </w:p>
        </w:tc>
      </w:tr>
      <w:tr w:rsidR="009B0D3E" w:rsidTr="00884A1D">
        <w:tblPrEx>
          <w:tblCellMar>
            <w:top w:w="0" w:type="dxa"/>
            <w:bottom w:w="0" w:type="dxa"/>
          </w:tblCellMar>
        </w:tblPrEx>
        <w:trPr>
          <w:cantSplit/>
          <w:trHeight w:val="505"/>
        </w:trPr>
        <w:tc>
          <w:tcPr>
            <w:tcW w:w="437" w:type="dxa"/>
            <w:vMerge w:val="restart"/>
            <w:tcBorders>
              <w:top w:val="single" w:sz="6" w:space="0" w:color="000000"/>
              <w:left w:val="single" w:sz="6" w:space="0" w:color="000000"/>
              <w:right w:val="single" w:sz="6" w:space="0" w:color="000000"/>
            </w:tcBorders>
            <w:vAlign w:val="center"/>
          </w:tcPr>
          <w:p w:rsidR="009B0D3E" w:rsidRDefault="009B0D3E" w:rsidP="00884A1D">
            <w:pPr>
              <w:rPr>
                <w:rFonts w:hAnsi="宋体" w:cs="..ì." w:hint="eastAsia"/>
                <w:kern w:val="0"/>
                <w:szCs w:val="21"/>
              </w:rPr>
            </w:pPr>
            <w:r>
              <w:rPr>
                <w:rFonts w:hAnsi="宋体" w:cs="..ì." w:hint="eastAsia"/>
                <w:kern w:val="0"/>
                <w:szCs w:val="21"/>
              </w:rPr>
              <w:t>基本项</w:t>
            </w:r>
          </w:p>
          <w:p w:rsidR="009B0D3E" w:rsidRDefault="009B0D3E" w:rsidP="00884A1D">
            <w:pPr>
              <w:rPr>
                <w:rFonts w:hAnsi="宋体" w:cs="..ì."/>
                <w:kern w:val="0"/>
                <w:szCs w:val="21"/>
              </w:rPr>
            </w:pPr>
            <w:r>
              <w:rPr>
                <w:rFonts w:hAnsi="宋体" w:cs="..ì." w:hint="eastAsia"/>
                <w:kern w:val="0"/>
                <w:szCs w:val="21"/>
              </w:rPr>
              <w:t>目</w:t>
            </w:r>
          </w:p>
        </w:tc>
        <w:tc>
          <w:tcPr>
            <w:tcW w:w="91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项次</w:t>
            </w:r>
          </w:p>
        </w:tc>
        <w:tc>
          <w:tcPr>
            <w:tcW w:w="89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项目</w:t>
            </w:r>
          </w:p>
        </w:tc>
        <w:tc>
          <w:tcPr>
            <w:tcW w:w="73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等级</w:t>
            </w:r>
          </w:p>
        </w:tc>
        <w:tc>
          <w:tcPr>
            <w:tcW w:w="36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质量要求</w:t>
            </w:r>
          </w:p>
        </w:tc>
        <w:tc>
          <w:tcPr>
            <w:tcW w:w="1722"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检验方法</w:t>
            </w:r>
          </w:p>
        </w:tc>
      </w:tr>
      <w:tr w:rsidR="009B0D3E" w:rsidTr="00884A1D">
        <w:tblPrEx>
          <w:tblCellMar>
            <w:top w:w="0" w:type="dxa"/>
            <w:bottom w:w="0" w:type="dxa"/>
          </w:tblCellMar>
        </w:tblPrEx>
        <w:trPr>
          <w:cantSplit/>
          <w:trHeight w:val="993"/>
        </w:trPr>
        <w:tc>
          <w:tcPr>
            <w:tcW w:w="437" w:type="dxa"/>
            <w:vMerge/>
            <w:tcBorders>
              <w:top w:val="single" w:sz="6" w:space="0" w:color="000000"/>
              <w:left w:val="single" w:sz="6" w:space="0" w:color="000000"/>
              <w:right w:val="single" w:sz="6" w:space="0" w:color="000000"/>
            </w:tcBorders>
            <w:vAlign w:val="center"/>
          </w:tcPr>
          <w:p w:rsidR="009B0D3E" w:rsidRDefault="009B0D3E" w:rsidP="00884A1D">
            <w:pPr>
              <w:rPr>
                <w:rFonts w:hAnsi="宋体"/>
                <w:kern w:val="0"/>
                <w:szCs w:val="21"/>
              </w:rPr>
            </w:pPr>
          </w:p>
        </w:tc>
        <w:tc>
          <w:tcPr>
            <w:tcW w:w="915"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1</w:t>
            </w:r>
          </w:p>
        </w:tc>
        <w:tc>
          <w:tcPr>
            <w:tcW w:w="898" w:type="dxa"/>
            <w:tcBorders>
              <w:top w:val="single" w:sz="6" w:space="0" w:color="000000"/>
              <w:left w:val="single" w:sz="6" w:space="0" w:color="000000"/>
              <w:right w:val="single" w:sz="6" w:space="0" w:color="000000"/>
            </w:tcBorders>
            <w:vAlign w:val="center"/>
          </w:tcPr>
          <w:p w:rsidR="009B0D3E" w:rsidRDefault="009B0D3E" w:rsidP="00884A1D">
            <w:pPr>
              <w:rPr>
                <w:rFonts w:hAnsi="宋体" w:cs="..ì." w:hint="eastAsia"/>
                <w:kern w:val="0"/>
                <w:szCs w:val="21"/>
              </w:rPr>
            </w:pPr>
            <w:r>
              <w:rPr>
                <w:rFonts w:hAnsi="宋体" w:cs="..ì." w:hint="eastAsia"/>
                <w:kern w:val="0"/>
                <w:szCs w:val="21"/>
              </w:rPr>
              <w:t>细木制品制作质量</w:t>
            </w:r>
          </w:p>
        </w:tc>
        <w:tc>
          <w:tcPr>
            <w:tcW w:w="73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合格</w:t>
            </w:r>
          </w:p>
        </w:tc>
        <w:tc>
          <w:tcPr>
            <w:tcW w:w="36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尺寸正确，表面光滑，线条顺直</w:t>
            </w:r>
          </w:p>
        </w:tc>
        <w:tc>
          <w:tcPr>
            <w:tcW w:w="1722"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观察手</w:t>
            </w:r>
            <w:proofErr w:type="gramStart"/>
            <w:r>
              <w:rPr>
                <w:rFonts w:hAnsi="宋体" w:cs="..ì." w:hint="eastAsia"/>
                <w:kern w:val="0"/>
                <w:szCs w:val="21"/>
              </w:rPr>
              <w:t>摸检查</w:t>
            </w:r>
            <w:proofErr w:type="gramEnd"/>
            <w:r>
              <w:rPr>
                <w:rFonts w:hAnsi="宋体" w:cs="..ì." w:hint="eastAsia"/>
                <w:kern w:val="0"/>
                <w:szCs w:val="21"/>
              </w:rPr>
              <w:t>或尺量检查</w:t>
            </w:r>
          </w:p>
        </w:tc>
      </w:tr>
      <w:tr w:rsidR="009B0D3E" w:rsidTr="00884A1D">
        <w:tblPrEx>
          <w:tblCellMar>
            <w:top w:w="0" w:type="dxa"/>
            <w:bottom w:w="0" w:type="dxa"/>
          </w:tblCellMar>
        </w:tblPrEx>
        <w:trPr>
          <w:cantSplit/>
          <w:trHeight w:val="544"/>
        </w:trPr>
        <w:tc>
          <w:tcPr>
            <w:tcW w:w="437" w:type="dxa"/>
            <w:vMerge w:val="restart"/>
            <w:tcBorders>
              <w:left w:val="single" w:sz="6" w:space="0" w:color="000000"/>
              <w:right w:val="single" w:sz="6" w:space="0" w:color="000000"/>
            </w:tcBorders>
            <w:vAlign w:val="center"/>
          </w:tcPr>
          <w:p w:rsidR="009B0D3E" w:rsidRDefault="009B0D3E" w:rsidP="00884A1D">
            <w:pPr>
              <w:rPr>
                <w:rFonts w:hAnsi="宋体" w:cs="..ì."/>
                <w:kern w:val="0"/>
                <w:szCs w:val="21"/>
              </w:rPr>
            </w:pPr>
          </w:p>
        </w:tc>
        <w:tc>
          <w:tcPr>
            <w:tcW w:w="915"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898" w:type="dxa"/>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p>
        </w:tc>
        <w:tc>
          <w:tcPr>
            <w:tcW w:w="73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优良</w:t>
            </w:r>
          </w:p>
        </w:tc>
        <w:tc>
          <w:tcPr>
            <w:tcW w:w="36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尺寸正确，表面光滑，楞角方正，线条顺直，不露钉帽，无</w:t>
            </w:r>
            <w:proofErr w:type="gramStart"/>
            <w:r>
              <w:rPr>
                <w:rFonts w:hAnsi="宋体" w:cs="..ì." w:hint="eastAsia"/>
                <w:kern w:val="0"/>
                <w:szCs w:val="21"/>
              </w:rPr>
              <w:t>戗槎</w:t>
            </w:r>
            <w:proofErr w:type="gramEnd"/>
            <w:r>
              <w:rPr>
                <w:rFonts w:hAnsi="宋体" w:cs="..ì." w:hint="eastAsia"/>
                <w:kern w:val="0"/>
                <w:szCs w:val="21"/>
              </w:rPr>
              <w:t>，无刨痕，毛刺</w:t>
            </w:r>
          </w:p>
        </w:tc>
        <w:tc>
          <w:tcPr>
            <w:tcW w:w="1722"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993"/>
        </w:trPr>
        <w:tc>
          <w:tcPr>
            <w:tcW w:w="437" w:type="dxa"/>
            <w:vMerge/>
            <w:tcBorders>
              <w:left w:val="single" w:sz="6" w:space="0" w:color="000000"/>
              <w:right w:val="single" w:sz="6" w:space="0" w:color="000000"/>
            </w:tcBorders>
            <w:vAlign w:val="center"/>
          </w:tcPr>
          <w:p w:rsidR="009B0D3E" w:rsidRDefault="009B0D3E" w:rsidP="00884A1D">
            <w:pPr>
              <w:rPr>
                <w:rFonts w:hAnsi="宋体"/>
                <w:kern w:val="0"/>
                <w:szCs w:val="21"/>
              </w:rPr>
            </w:pPr>
          </w:p>
        </w:tc>
        <w:tc>
          <w:tcPr>
            <w:tcW w:w="915"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2</w:t>
            </w:r>
          </w:p>
        </w:tc>
        <w:tc>
          <w:tcPr>
            <w:tcW w:w="898"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细木制品</w:t>
            </w:r>
          </w:p>
        </w:tc>
        <w:tc>
          <w:tcPr>
            <w:tcW w:w="73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合格</w:t>
            </w:r>
          </w:p>
        </w:tc>
        <w:tc>
          <w:tcPr>
            <w:tcW w:w="36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安装位置正确，割角整齐，接缝严密</w:t>
            </w:r>
          </w:p>
        </w:tc>
        <w:tc>
          <w:tcPr>
            <w:tcW w:w="1722"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观察检查</w:t>
            </w:r>
          </w:p>
        </w:tc>
      </w:tr>
      <w:tr w:rsidR="009B0D3E" w:rsidTr="00884A1D">
        <w:tblPrEx>
          <w:tblCellMar>
            <w:top w:w="0" w:type="dxa"/>
            <w:bottom w:w="0" w:type="dxa"/>
          </w:tblCellMar>
        </w:tblPrEx>
        <w:trPr>
          <w:cantSplit/>
          <w:trHeight w:val="1035"/>
        </w:trPr>
        <w:tc>
          <w:tcPr>
            <w:tcW w:w="437"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915"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898" w:type="dxa"/>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安装质量</w:t>
            </w:r>
          </w:p>
        </w:tc>
        <w:tc>
          <w:tcPr>
            <w:tcW w:w="73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优良</w:t>
            </w:r>
          </w:p>
        </w:tc>
        <w:tc>
          <w:tcPr>
            <w:tcW w:w="36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安装位置正确，割角整齐，交圈，接缝严密，平直通顺，与墙面紧贴，出墙尺寸一致</w:t>
            </w:r>
          </w:p>
        </w:tc>
        <w:tc>
          <w:tcPr>
            <w:tcW w:w="1722"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r>
    </w:tbl>
    <w:p w:rsidR="009B0D3E" w:rsidRDefault="009B0D3E" w:rsidP="009B0D3E">
      <w:pPr>
        <w:rPr>
          <w:kern w:val="0"/>
        </w:rPr>
      </w:pPr>
      <w:r>
        <w:rPr>
          <w:rFonts w:hint="eastAsia"/>
          <w:kern w:val="0"/>
        </w:rPr>
        <w:t>第六节</w:t>
      </w:r>
      <w:r>
        <w:rPr>
          <w:kern w:val="0"/>
        </w:rPr>
        <w:t xml:space="preserve"> </w:t>
      </w:r>
      <w:r>
        <w:rPr>
          <w:rFonts w:hint="eastAsia"/>
          <w:kern w:val="0"/>
        </w:rPr>
        <w:t>油漆、糊裱工程</w:t>
      </w:r>
    </w:p>
    <w:p w:rsidR="009B0D3E" w:rsidRDefault="009B0D3E" w:rsidP="009B0D3E">
      <w:pPr>
        <w:rPr>
          <w:rFonts w:hAnsi="宋体" w:cs="宋体"/>
          <w:kern w:val="0"/>
          <w:szCs w:val="21"/>
        </w:rPr>
      </w:pPr>
      <w:r>
        <w:rPr>
          <w:rFonts w:hAnsi="宋体" w:cs="宋体" w:hint="eastAsia"/>
          <w:kern w:val="0"/>
          <w:szCs w:val="21"/>
        </w:rPr>
        <w:t>一、涂料施工</w:t>
      </w:r>
    </w:p>
    <w:p w:rsidR="009B0D3E" w:rsidRDefault="009B0D3E" w:rsidP="009B0D3E">
      <w:pPr>
        <w:rPr>
          <w:rFonts w:hAnsi="宋体" w:cs="宋体" w:hint="eastAsia"/>
          <w:kern w:val="0"/>
          <w:szCs w:val="21"/>
        </w:rPr>
      </w:pPr>
      <w:r>
        <w:rPr>
          <w:rFonts w:hAnsi="宋体" w:cs="宋体" w:hint="eastAsia"/>
          <w:kern w:val="0"/>
          <w:szCs w:val="21"/>
        </w:rPr>
        <w:t>工艺流程图：</w:t>
      </w:r>
    </w:p>
    <w:p w:rsidR="009B0D3E" w:rsidRDefault="009B0D3E" w:rsidP="009B0D3E">
      <w:pPr>
        <w:rPr>
          <w:rFonts w:hAnsi="宋体" w:cs="宋体" w:hint="eastAsia"/>
          <w:kern w:val="0"/>
          <w:szCs w:val="21"/>
        </w:rPr>
      </w:pPr>
      <w:r>
        <w:rPr>
          <w:rFonts w:hAnsi="宋体"/>
          <w:noProof/>
          <w:szCs w:val="21"/>
        </w:rPr>
        <w:pict>
          <v:group id="_x0000_s2043" style="position:absolute;left:0;text-align:left;margin-left:9pt;margin-top:7.7pt;width:405pt;height:132.6pt;z-index:251689984" coordorigin="1977,12204" coordsize="8100,2652">
            <v:shape id="_x0000_s2044" type="#_x0000_t202" style="position:absolute;left:1977;top:12828;width:1440;height:468">
              <v:textbox>
                <w:txbxContent>
                  <w:p w:rsidR="009B0D3E" w:rsidRDefault="009B0D3E" w:rsidP="009B0D3E">
                    <w:pPr>
                      <w:jc w:val="center"/>
                      <w:rPr>
                        <w:rFonts w:hint="eastAsia"/>
                      </w:rPr>
                    </w:pPr>
                    <w:r>
                      <w:rPr>
                        <w:rFonts w:hint="eastAsia"/>
                      </w:rPr>
                      <w:t>施工准备</w:t>
                    </w:r>
                  </w:p>
                </w:txbxContent>
              </v:textbox>
            </v:shape>
            <v:line id="_x0000_s2045" style="position:absolute;flip:y" from="2697,12360" to="2697,12828"/>
            <v:line id="_x0000_s2046" style="position:absolute" from="2697,12360" to="3417,12360">
              <v:stroke endarrow="block"/>
            </v:line>
            <v:line id="_x0000_s2047" style="position:absolute" from="2697,13296" to="2697,13764"/>
            <v:line id="_x0000_s7168" style="position:absolute" from="2697,13764" to="3417,13764">
              <v:stroke endarrow="block"/>
            </v:line>
            <v:shape id="_x0000_s7169" type="#_x0000_t202" style="position:absolute;left:3417;top:12204;width:1440;height:468">
              <v:textbox>
                <w:txbxContent>
                  <w:p w:rsidR="009B0D3E" w:rsidRDefault="009B0D3E" w:rsidP="009B0D3E">
                    <w:pPr>
                      <w:jc w:val="center"/>
                      <w:rPr>
                        <w:rFonts w:hint="eastAsia"/>
                      </w:rPr>
                    </w:pPr>
                    <w:r>
                      <w:rPr>
                        <w:rFonts w:hint="eastAsia"/>
                      </w:rPr>
                      <w:t>基层处理</w:t>
                    </w:r>
                  </w:p>
                </w:txbxContent>
              </v:textbox>
            </v:shape>
            <v:shape id="_x0000_s7170" type="#_x0000_t202" style="position:absolute;left:3417;top:13452;width:1980;height:468">
              <v:textbox>
                <w:txbxContent>
                  <w:p w:rsidR="009B0D3E" w:rsidRDefault="009B0D3E" w:rsidP="009B0D3E">
                    <w:pPr>
                      <w:jc w:val="center"/>
                      <w:rPr>
                        <w:rFonts w:hint="eastAsia"/>
                      </w:rPr>
                    </w:pPr>
                    <w:r>
                      <w:rPr>
                        <w:rFonts w:hint="eastAsia"/>
                      </w:rPr>
                      <w:t>石膏板板缝处理</w:t>
                    </w:r>
                  </w:p>
                </w:txbxContent>
              </v:textbox>
            </v:shape>
            <v:line id="_x0000_s7171" style="position:absolute" from="4857,12360" to="5397,12360"/>
            <v:line id="_x0000_s7172" style="position:absolute" from="5397,12360" to="5397,12672">
              <v:stroke endarrow="block"/>
            </v:line>
            <v:shape id="_x0000_s7173" type="#_x0000_t202" style="position:absolute;left:5037;top:12672;width:900;height:468">
              <v:textbox>
                <w:txbxContent>
                  <w:p w:rsidR="009B0D3E" w:rsidRDefault="009B0D3E" w:rsidP="009B0D3E">
                    <w:pPr>
                      <w:jc w:val="center"/>
                      <w:rPr>
                        <w:rFonts w:hint="eastAsia"/>
                      </w:rPr>
                    </w:pPr>
                    <w:r>
                      <w:rPr>
                        <w:rFonts w:hint="eastAsia"/>
                      </w:rPr>
                      <w:t>打磨</w:t>
                    </w:r>
                  </w:p>
                </w:txbxContent>
              </v:textbox>
            </v:shape>
            <v:line id="_x0000_s7174" style="position:absolute;flip:y" from="5217,13140" to="5217,13452">
              <v:stroke endarrow="block"/>
            </v:line>
            <v:line id="_x0000_s7175" style="position:absolute" from="5937,12828" to="6297,12828">
              <v:stroke endarrow="block"/>
            </v:line>
            <v:shape id="_x0000_s7176" type="#_x0000_t202" style="position:absolute;left:6297;top:12672;width:1980;height:468">
              <v:textbox>
                <w:txbxContent>
                  <w:p w:rsidR="009B0D3E" w:rsidRDefault="009B0D3E" w:rsidP="009B0D3E">
                    <w:pPr>
                      <w:jc w:val="center"/>
                      <w:rPr>
                        <w:rFonts w:hint="eastAsia"/>
                      </w:rPr>
                    </w:pPr>
                    <w:proofErr w:type="gramStart"/>
                    <w:r>
                      <w:rPr>
                        <w:rFonts w:hint="eastAsia"/>
                      </w:rPr>
                      <w:t>刮第一道</w:t>
                    </w:r>
                    <w:proofErr w:type="gramEnd"/>
                    <w:r>
                      <w:rPr>
                        <w:rFonts w:hint="eastAsia"/>
                      </w:rPr>
                      <w:t>821</w:t>
                    </w:r>
                    <w:r>
                      <w:rPr>
                        <w:rFonts w:hint="eastAsia"/>
                      </w:rPr>
                      <w:t>腻子</w:t>
                    </w:r>
                  </w:p>
                </w:txbxContent>
              </v:textbox>
            </v:shape>
            <v:line id="_x0000_s7177" style="position:absolute" from="8277,12828" to="8637,12828">
              <v:stroke endarrow="block"/>
            </v:line>
            <v:shape id="_x0000_s7178" type="#_x0000_t202" style="position:absolute;left:8637;top:12672;width:900;height:468">
              <v:textbox>
                <w:txbxContent>
                  <w:p w:rsidR="009B0D3E" w:rsidRDefault="009B0D3E" w:rsidP="009B0D3E">
                    <w:pPr>
                      <w:jc w:val="center"/>
                      <w:rPr>
                        <w:rFonts w:hint="eastAsia"/>
                      </w:rPr>
                    </w:pPr>
                    <w:r>
                      <w:rPr>
                        <w:rFonts w:hint="eastAsia"/>
                      </w:rPr>
                      <w:t>打磨</w:t>
                    </w:r>
                  </w:p>
                </w:txbxContent>
              </v:textbox>
            </v:shape>
            <v:line id="_x0000_s7179" style="position:absolute" from="9177,13140" to="9177,14388">
              <v:stroke endarrow="block"/>
            </v:line>
            <v:shape id="_x0000_s7180" type="#_x0000_t202" style="position:absolute;left:8097;top:14388;width:1980;height:468">
              <v:textbox>
                <w:txbxContent>
                  <w:p w:rsidR="009B0D3E" w:rsidRDefault="009B0D3E" w:rsidP="009B0D3E">
                    <w:pPr>
                      <w:jc w:val="center"/>
                      <w:rPr>
                        <w:rFonts w:hint="eastAsia"/>
                      </w:rPr>
                    </w:pPr>
                    <w:r>
                      <w:rPr>
                        <w:rFonts w:hint="eastAsia"/>
                      </w:rPr>
                      <w:t>刮第二道</w:t>
                    </w:r>
                    <w:r>
                      <w:rPr>
                        <w:rFonts w:hint="eastAsia"/>
                      </w:rPr>
                      <w:t>821</w:t>
                    </w:r>
                    <w:r>
                      <w:rPr>
                        <w:rFonts w:hint="eastAsia"/>
                      </w:rPr>
                      <w:t>腻子</w:t>
                    </w:r>
                  </w:p>
                </w:txbxContent>
              </v:textbox>
            </v:shape>
            <v:line id="_x0000_s7181" style="position:absolute;flip:x" from="7557,14544" to="8097,14544">
              <v:stroke endarrow="block"/>
            </v:line>
            <v:shape id="_x0000_s7182" type="#_x0000_t202" style="position:absolute;left:6657;top:14388;width:900;height:468">
              <v:textbox>
                <w:txbxContent>
                  <w:p w:rsidR="009B0D3E" w:rsidRDefault="009B0D3E" w:rsidP="009B0D3E">
                    <w:pPr>
                      <w:jc w:val="center"/>
                      <w:rPr>
                        <w:rFonts w:hint="eastAsia"/>
                      </w:rPr>
                    </w:pPr>
                    <w:r>
                      <w:rPr>
                        <w:rFonts w:hint="eastAsia"/>
                      </w:rPr>
                      <w:t>打磨</w:t>
                    </w:r>
                  </w:p>
                </w:txbxContent>
              </v:textbox>
            </v:shape>
            <v:line id="_x0000_s7183" style="position:absolute;flip:y" from="7197,13920" to="7197,14388"/>
            <v:line id="_x0000_s7184" style="position:absolute;flip:x" from="6837,13920" to="7197,13920">
              <v:stroke endarrow="block"/>
            </v:line>
            <v:shape id="_x0000_s7185" type="#_x0000_t202" style="position:absolute;left:5577;top:13764;width:1260;height:468">
              <v:textbox>
                <w:txbxContent>
                  <w:p w:rsidR="009B0D3E" w:rsidRDefault="009B0D3E" w:rsidP="009B0D3E">
                    <w:pPr>
                      <w:jc w:val="center"/>
                      <w:rPr>
                        <w:rFonts w:hint="eastAsia"/>
                      </w:rPr>
                    </w:pPr>
                    <w:r>
                      <w:rPr>
                        <w:rFonts w:hint="eastAsia"/>
                      </w:rPr>
                      <w:t>基层验收</w:t>
                    </w:r>
                  </w:p>
                </w:txbxContent>
              </v:textbox>
            </v:shape>
            <v:line id="_x0000_s7186" style="position:absolute;flip:x" from="5757,14700" to="6657,14700">
              <v:stroke endarrow="block"/>
            </v:line>
            <v:shape id="_x0000_s7187" type="#_x0000_t202" style="position:absolute;left:4497;top:14388;width:1260;height:468">
              <v:textbox>
                <w:txbxContent>
                  <w:p w:rsidR="009B0D3E" w:rsidRDefault="009B0D3E" w:rsidP="009B0D3E">
                    <w:pPr>
                      <w:jc w:val="center"/>
                      <w:rPr>
                        <w:rFonts w:hint="eastAsia"/>
                      </w:rPr>
                    </w:pPr>
                    <w:r>
                      <w:rPr>
                        <w:rFonts w:hint="eastAsia"/>
                      </w:rPr>
                      <w:t>刷涂料</w:t>
                    </w:r>
                  </w:p>
                </w:txbxContent>
              </v:textbox>
            </v:shape>
            <v:line id="_x0000_s7188" style="position:absolute;flip:x" from="3777,14544" to="4497,14544">
              <v:stroke endarrow="block"/>
            </v:line>
            <v:shape id="_x0000_s7189" type="#_x0000_t202" style="position:absolute;left:2517;top:14388;width:1260;height:468">
              <v:textbox>
                <w:txbxContent>
                  <w:p w:rsidR="009B0D3E" w:rsidRDefault="009B0D3E" w:rsidP="009B0D3E">
                    <w:pPr>
                      <w:jc w:val="center"/>
                      <w:rPr>
                        <w:rFonts w:hint="eastAsia"/>
                      </w:rPr>
                    </w:pPr>
                    <w:r>
                      <w:rPr>
                        <w:rFonts w:hint="eastAsia"/>
                      </w:rPr>
                      <w:t>验收</w:t>
                    </w:r>
                  </w:p>
                </w:txbxContent>
              </v:textbox>
            </v:shape>
            <v:line id="_x0000_s7190" style="position:absolute" from="5037,14076" to="5037,14388">
              <v:stroke endarrow="block"/>
            </v:line>
            <v:line id="_x0000_s7191" style="position:absolute" from="5037,14076" to="5577,14076"/>
            <w10:anchorlock/>
          </v:group>
        </w:pic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、操作要点：</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）对原抹灰墙面的基层，预先检查其下面平整度、垂直度、阴阳角方正以及与装饰线条、</w:t>
      </w:r>
      <w:r>
        <w:rPr>
          <w:rFonts w:hAnsi="宋体" w:cs="宋体" w:hint="eastAsia"/>
          <w:kern w:val="0"/>
          <w:szCs w:val="21"/>
        </w:rPr>
        <w:lastRenderedPageBreak/>
        <w:t>门等接口是否顺直。同时对墙面上污染物，残留砂等予以清除。对石膏板吊顶先进行处理，须清除板缝杂物，填补石膏腻子，粘贴一层加筋布，然后再用石膏板腻子刮平石膏板表面。</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）两道</w:t>
      </w:r>
      <w:r>
        <w:rPr>
          <w:rFonts w:hAnsi="宋体" w:cs="宋体"/>
          <w:kern w:val="0"/>
          <w:szCs w:val="21"/>
        </w:rPr>
        <w:t xml:space="preserve">821 </w:t>
      </w:r>
      <w:proofErr w:type="gramStart"/>
      <w:r>
        <w:rPr>
          <w:rFonts w:hAnsi="宋体" w:cs="宋体" w:hint="eastAsia"/>
          <w:kern w:val="0"/>
          <w:szCs w:val="21"/>
        </w:rPr>
        <w:t>腻子均</w:t>
      </w:r>
      <w:proofErr w:type="gramEnd"/>
      <w:r>
        <w:rPr>
          <w:rFonts w:hAnsi="宋体" w:cs="宋体" w:hint="eastAsia"/>
          <w:kern w:val="0"/>
          <w:szCs w:val="21"/>
        </w:rPr>
        <w:t>采用找补平整度、大角方正的方法施工，</w:t>
      </w:r>
      <w:proofErr w:type="gramStart"/>
      <w:r>
        <w:rPr>
          <w:rFonts w:hAnsi="宋体" w:cs="宋体" w:hint="eastAsia"/>
          <w:kern w:val="0"/>
          <w:szCs w:val="21"/>
        </w:rPr>
        <w:t>大角需掉垂线</w:t>
      </w:r>
      <w:proofErr w:type="gramEnd"/>
      <w:r>
        <w:rPr>
          <w:rFonts w:hAnsi="宋体" w:cs="宋体" w:hint="eastAsia"/>
          <w:kern w:val="0"/>
          <w:szCs w:val="21"/>
        </w:rPr>
        <w:t>用角尺进行检查。</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）至基层已彻底干燥</w:t>
      </w:r>
      <w:proofErr w:type="gramStart"/>
      <w:r>
        <w:rPr>
          <w:rFonts w:hAnsi="宋体" w:cs="宋体" w:hint="eastAsia"/>
          <w:kern w:val="0"/>
          <w:szCs w:val="21"/>
        </w:rPr>
        <w:t>后满刷涂料</w:t>
      </w:r>
      <w:proofErr w:type="gramEnd"/>
      <w:r>
        <w:rPr>
          <w:rFonts w:hAnsi="宋体" w:cs="宋体" w:hint="eastAsia"/>
          <w:kern w:val="0"/>
          <w:szCs w:val="21"/>
        </w:rPr>
        <w:t>，均采用“三道成活”工艺，即三道刷涂料，三道找补涂料，两道打磨工艺。对吊顶，应灯光照射下检查施工质量，如刷纹、深浅以及色差等，确保其装饰质量。</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）石膏装饰线条间</w:t>
      </w:r>
      <w:proofErr w:type="gramStart"/>
      <w:r>
        <w:rPr>
          <w:rFonts w:hAnsi="宋体" w:cs="宋体" w:hint="eastAsia"/>
          <w:kern w:val="0"/>
          <w:szCs w:val="21"/>
        </w:rPr>
        <w:t>缝采用</w:t>
      </w:r>
      <w:proofErr w:type="gramEnd"/>
      <w:r>
        <w:rPr>
          <w:rFonts w:hAnsi="宋体" w:cs="宋体" w:hint="eastAsia"/>
          <w:kern w:val="0"/>
          <w:szCs w:val="21"/>
        </w:rPr>
        <w:t>石膏腻子满沟缝，其表面花纹要采用刮刀，毛笔等修成一致。</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）验收标准见下表。</w:t>
      </w:r>
    </w:p>
    <w:p w:rsidR="009B0D3E" w:rsidRDefault="009B0D3E" w:rsidP="009B0D3E">
      <w:pPr>
        <w:rPr>
          <w:rFonts w:hAnsi="宋体" w:cs="宋体" w:hint="eastAsia"/>
          <w:kern w:val="0"/>
          <w:szCs w:val="21"/>
        </w:rPr>
      </w:pPr>
      <w:r>
        <w:rPr>
          <w:rFonts w:hAnsi="宋体" w:cs="宋体" w:hint="eastAsia"/>
          <w:kern w:val="0"/>
          <w:szCs w:val="21"/>
        </w:rPr>
        <w:t>薄涂料表面的质量要求</w:t>
      </w:r>
    </w:p>
    <w:tbl>
      <w:tblPr>
        <w:tblW w:w="8280" w:type="dxa"/>
        <w:tblInd w:w="108" w:type="dxa"/>
        <w:tblBorders>
          <w:top w:val="nil"/>
          <w:left w:val="nil"/>
          <w:bottom w:val="nil"/>
          <w:right w:val="nil"/>
        </w:tblBorders>
        <w:tblLook w:val="0000"/>
      </w:tblPr>
      <w:tblGrid>
        <w:gridCol w:w="540"/>
        <w:gridCol w:w="1481"/>
        <w:gridCol w:w="679"/>
        <w:gridCol w:w="1440"/>
        <w:gridCol w:w="1800"/>
        <w:gridCol w:w="2340"/>
      </w:tblGrid>
      <w:tr w:rsidR="009B0D3E" w:rsidTr="00884A1D">
        <w:tblPrEx>
          <w:tblCellMar>
            <w:top w:w="0" w:type="dxa"/>
            <w:bottom w:w="0" w:type="dxa"/>
          </w:tblCellMar>
        </w:tblPrEx>
        <w:trPr>
          <w:trHeight w:val="515"/>
        </w:trPr>
        <w:tc>
          <w:tcPr>
            <w:tcW w:w="5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项次</w:t>
            </w:r>
          </w:p>
        </w:tc>
        <w:tc>
          <w:tcPr>
            <w:tcW w:w="1481" w:type="dxa"/>
            <w:tcBorders>
              <w:top w:val="single" w:sz="6" w:space="0" w:color="000000"/>
              <w:left w:val="single" w:sz="6" w:space="0" w:color="000000"/>
              <w:bottom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项</w:t>
            </w:r>
          </w:p>
        </w:tc>
        <w:tc>
          <w:tcPr>
            <w:tcW w:w="679" w:type="dxa"/>
            <w:tcBorders>
              <w:top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目</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proofErr w:type="gramStart"/>
            <w:r>
              <w:rPr>
                <w:rFonts w:hAnsi="宋体" w:cs="..ì." w:hint="eastAsia"/>
                <w:kern w:val="0"/>
                <w:szCs w:val="21"/>
              </w:rPr>
              <w:t>普通级薄涂料</w:t>
            </w:r>
            <w:proofErr w:type="gramEnd"/>
          </w:p>
        </w:tc>
        <w:tc>
          <w:tcPr>
            <w:tcW w:w="18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中级薄涂料</w:t>
            </w:r>
          </w:p>
        </w:tc>
        <w:tc>
          <w:tcPr>
            <w:tcW w:w="23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高级薄涂料</w:t>
            </w:r>
          </w:p>
        </w:tc>
      </w:tr>
      <w:tr w:rsidR="009B0D3E" w:rsidTr="00884A1D">
        <w:tblPrEx>
          <w:tblCellMar>
            <w:top w:w="0" w:type="dxa"/>
            <w:bottom w:w="0" w:type="dxa"/>
          </w:tblCellMar>
        </w:tblPrEx>
        <w:trPr>
          <w:trHeight w:val="503"/>
        </w:trPr>
        <w:tc>
          <w:tcPr>
            <w:tcW w:w="5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1</w:t>
            </w:r>
          </w:p>
        </w:tc>
        <w:tc>
          <w:tcPr>
            <w:tcW w:w="2160"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掉粉，起皮</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不允许</w:t>
            </w:r>
          </w:p>
        </w:tc>
        <w:tc>
          <w:tcPr>
            <w:tcW w:w="18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不允许</w:t>
            </w:r>
          </w:p>
        </w:tc>
        <w:tc>
          <w:tcPr>
            <w:tcW w:w="23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不允许</w:t>
            </w:r>
          </w:p>
        </w:tc>
      </w:tr>
      <w:tr w:rsidR="009B0D3E" w:rsidTr="00884A1D">
        <w:tblPrEx>
          <w:tblCellMar>
            <w:top w:w="0" w:type="dxa"/>
            <w:bottom w:w="0" w:type="dxa"/>
          </w:tblCellMar>
        </w:tblPrEx>
        <w:trPr>
          <w:trHeight w:val="503"/>
        </w:trPr>
        <w:tc>
          <w:tcPr>
            <w:tcW w:w="5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2</w:t>
            </w:r>
          </w:p>
        </w:tc>
        <w:tc>
          <w:tcPr>
            <w:tcW w:w="2160"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漏刷，透底</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不允许</w:t>
            </w:r>
          </w:p>
        </w:tc>
        <w:tc>
          <w:tcPr>
            <w:tcW w:w="18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不允许</w:t>
            </w:r>
          </w:p>
        </w:tc>
        <w:tc>
          <w:tcPr>
            <w:tcW w:w="23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不允许</w:t>
            </w:r>
          </w:p>
        </w:tc>
      </w:tr>
      <w:tr w:rsidR="009B0D3E" w:rsidTr="00884A1D">
        <w:tblPrEx>
          <w:tblCellMar>
            <w:top w:w="0" w:type="dxa"/>
            <w:bottom w:w="0" w:type="dxa"/>
          </w:tblCellMar>
        </w:tblPrEx>
        <w:trPr>
          <w:trHeight w:val="505"/>
        </w:trPr>
        <w:tc>
          <w:tcPr>
            <w:tcW w:w="5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3</w:t>
            </w:r>
          </w:p>
        </w:tc>
        <w:tc>
          <w:tcPr>
            <w:tcW w:w="2160"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反碱，</w:t>
            </w:r>
            <w:proofErr w:type="gramStart"/>
            <w:r>
              <w:rPr>
                <w:rFonts w:hAnsi="宋体" w:cs="..ì." w:hint="eastAsia"/>
                <w:kern w:val="0"/>
                <w:szCs w:val="21"/>
              </w:rPr>
              <w:t>咬色</w:t>
            </w:r>
            <w:proofErr w:type="gramEnd"/>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允许少量</w:t>
            </w:r>
          </w:p>
        </w:tc>
        <w:tc>
          <w:tcPr>
            <w:tcW w:w="18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允许轻微少量</w:t>
            </w:r>
          </w:p>
        </w:tc>
        <w:tc>
          <w:tcPr>
            <w:tcW w:w="23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不允许</w:t>
            </w:r>
          </w:p>
        </w:tc>
      </w:tr>
      <w:tr w:rsidR="009B0D3E" w:rsidTr="00884A1D">
        <w:tblPrEx>
          <w:tblCellMar>
            <w:top w:w="0" w:type="dxa"/>
            <w:bottom w:w="0" w:type="dxa"/>
          </w:tblCellMar>
        </w:tblPrEx>
        <w:trPr>
          <w:trHeight w:val="503"/>
        </w:trPr>
        <w:tc>
          <w:tcPr>
            <w:tcW w:w="5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4</w:t>
            </w:r>
          </w:p>
        </w:tc>
        <w:tc>
          <w:tcPr>
            <w:tcW w:w="2160"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流坠，疙瘩</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允许少量</w:t>
            </w:r>
          </w:p>
        </w:tc>
        <w:tc>
          <w:tcPr>
            <w:tcW w:w="18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允许轻微少量</w:t>
            </w:r>
          </w:p>
        </w:tc>
        <w:tc>
          <w:tcPr>
            <w:tcW w:w="23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不允许</w:t>
            </w:r>
          </w:p>
        </w:tc>
      </w:tr>
      <w:tr w:rsidR="009B0D3E" w:rsidTr="00884A1D">
        <w:tblPrEx>
          <w:tblCellMar>
            <w:top w:w="0" w:type="dxa"/>
            <w:bottom w:w="0" w:type="dxa"/>
          </w:tblCellMar>
        </w:tblPrEx>
        <w:trPr>
          <w:trHeight w:val="508"/>
        </w:trPr>
        <w:tc>
          <w:tcPr>
            <w:tcW w:w="540"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5</w:t>
            </w:r>
          </w:p>
        </w:tc>
        <w:tc>
          <w:tcPr>
            <w:tcW w:w="2160" w:type="dxa"/>
            <w:gridSpan w:val="2"/>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颜色，刷纹</w:t>
            </w:r>
          </w:p>
        </w:tc>
        <w:tc>
          <w:tcPr>
            <w:tcW w:w="1440"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颜色一致</w:t>
            </w:r>
          </w:p>
        </w:tc>
        <w:tc>
          <w:tcPr>
            <w:tcW w:w="1800"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颜色一致，允</w:t>
            </w:r>
          </w:p>
        </w:tc>
        <w:tc>
          <w:tcPr>
            <w:tcW w:w="2340"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颜色一致，无</w:t>
            </w:r>
          </w:p>
        </w:tc>
      </w:tr>
      <w:tr w:rsidR="009B0D3E" w:rsidTr="00884A1D">
        <w:tblPrEx>
          <w:tblCellMar>
            <w:top w:w="0" w:type="dxa"/>
            <w:bottom w:w="0" w:type="dxa"/>
          </w:tblCellMar>
        </w:tblPrEx>
        <w:trPr>
          <w:trHeight w:val="488"/>
        </w:trPr>
        <w:tc>
          <w:tcPr>
            <w:tcW w:w="540"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2160" w:type="dxa"/>
            <w:gridSpan w:val="2"/>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440"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800" w:type="dxa"/>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许有轻微少量</w:t>
            </w:r>
          </w:p>
        </w:tc>
        <w:tc>
          <w:tcPr>
            <w:tcW w:w="2340" w:type="dxa"/>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砂眼，无刷纹</w:t>
            </w:r>
          </w:p>
        </w:tc>
      </w:tr>
      <w:tr w:rsidR="009B0D3E" w:rsidTr="00884A1D">
        <w:tblPrEx>
          <w:tblCellMar>
            <w:top w:w="0" w:type="dxa"/>
            <w:bottom w:w="0" w:type="dxa"/>
          </w:tblCellMar>
        </w:tblPrEx>
        <w:trPr>
          <w:trHeight w:val="508"/>
        </w:trPr>
        <w:tc>
          <w:tcPr>
            <w:tcW w:w="540"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6</w:t>
            </w:r>
          </w:p>
        </w:tc>
        <w:tc>
          <w:tcPr>
            <w:tcW w:w="2160" w:type="dxa"/>
            <w:gridSpan w:val="2"/>
            <w:tcBorders>
              <w:top w:val="single" w:sz="6" w:space="0" w:color="000000"/>
              <w:left w:val="single" w:sz="6" w:space="0" w:color="000000"/>
              <w:right w:val="single" w:sz="6" w:space="0" w:color="000000"/>
            </w:tcBorders>
            <w:vAlign w:val="center"/>
          </w:tcPr>
          <w:p w:rsidR="009B0D3E" w:rsidRDefault="009B0D3E" w:rsidP="00884A1D">
            <w:pPr>
              <w:rPr>
                <w:rFonts w:hAnsi="宋体" w:cs="..ì." w:hint="eastAsia"/>
                <w:kern w:val="0"/>
                <w:szCs w:val="21"/>
              </w:rPr>
            </w:pPr>
            <w:r>
              <w:rPr>
                <w:rFonts w:hAnsi="宋体" w:cs="..ì." w:hint="eastAsia"/>
                <w:kern w:val="0"/>
                <w:szCs w:val="21"/>
              </w:rPr>
              <w:t>装饰线，</w:t>
            </w:r>
            <w:proofErr w:type="gramStart"/>
            <w:r>
              <w:rPr>
                <w:rFonts w:hAnsi="宋体" w:cs="..ì." w:hint="eastAsia"/>
                <w:kern w:val="0"/>
                <w:szCs w:val="21"/>
              </w:rPr>
              <w:t>分色线平直</w:t>
            </w:r>
            <w:proofErr w:type="gramEnd"/>
            <w:r>
              <w:rPr>
                <w:rFonts w:hAnsi="宋体" w:cs="..ì." w:hint="eastAsia"/>
                <w:kern w:val="0"/>
                <w:szCs w:val="21"/>
              </w:rPr>
              <w:t>（（</w:t>
            </w:r>
            <w:r>
              <w:rPr>
                <w:rFonts w:hAnsi="宋体" w:cs="..ì."/>
                <w:kern w:val="0"/>
                <w:szCs w:val="21"/>
              </w:rPr>
              <w:t xml:space="preserve">5m </w:t>
            </w:r>
            <w:r>
              <w:rPr>
                <w:rFonts w:hAnsi="宋体" w:cs="..ì." w:hint="eastAsia"/>
                <w:kern w:val="0"/>
                <w:szCs w:val="21"/>
              </w:rPr>
              <w:t>拉线检查，不足</w:t>
            </w:r>
            <w:r>
              <w:rPr>
                <w:rFonts w:hAnsi="宋体" w:cs="..ì."/>
                <w:kern w:val="0"/>
                <w:szCs w:val="21"/>
              </w:rPr>
              <w:t xml:space="preserve">5m </w:t>
            </w:r>
            <w:r>
              <w:rPr>
                <w:rFonts w:hAnsi="宋体" w:cs="..ì." w:hint="eastAsia"/>
                <w:kern w:val="0"/>
                <w:szCs w:val="21"/>
              </w:rPr>
              <w:t>拉通线检查）</w:t>
            </w:r>
          </w:p>
        </w:tc>
        <w:tc>
          <w:tcPr>
            <w:tcW w:w="1440"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偏差不大于</w:t>
            </w:r>
            <w:r>
              <w:rPr>
                <w:rFonts w:hAnsi="宋体" w:cs="..ì."/>
                <w:kern w:val="0"/>
                <w:szCs w:val="21"/>
              </w:rPr>
              <w:t>3</w:t>
            </w:r>
          </w:p>
        </w:tc>
        <w:tc>
          <w:tcPr>
            <w:tcW w:w="1800"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砂眼，</w:t>
            </w:r>
            <w:proofErr w:type="gramStart"/>
            <w:r>
              <w:rPr>
                <w:rFonts w:hAnsi="宋体" w:cs="..ì." w:hint="eastAsia"/>
                <w:kern w:val="0"/>
                <w:szCs w:val="21"/>
              </w:rPr>
              <w:t>刷纹通</w:t>
            </w:r>
            <w:proofErr w:type="gramEnd"/>
          </w:p>
        </w:tc>
        <w:tc>
          <w:tcPr>
            <w:tcW w:w="2340"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偏差不大于</w:t>
            </w:r>
          </w:p>
        </w:tc>
      </w:tr>
      <w:tr w:rsidR="009B0D3E" w:rsidTr="00884A1D">
        <w:tblPrEx>
          <w:tblCellMar>
            <w:top w:w="0" w:type="dxa"/>
            <w:bottom w:w="0" w:type="dxa"/>
          </w:tblCellMar>
        </w:tblPrEx>
        <w:trPr>
          <w:trHeight w:val="107"/>
        </w:trPr>
        <w:tc>
          <w:tcPr>
            <w:tcW w:w="540"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2160" w:type="dxa"/>
            <w:gridSpan w:val="2"/>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p>
        </w:tc>
        <w:tc>
          <w:tcPr>
            <w:tcW w:w="1440" w:type="dxa"/>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mm</w:t>
            </w:r>
          </w:p>
        </w:tc>
        <w:tc>
          <w:tcPr>
            <w:tcW w:w="1800" w:type="dxa"/>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顺</w:t>
            </w:r>
          </w:p>
        </w:tc>
        <w:tc>
          <w:tcPr>
            <w:tcW w:w="2340" w:type="dxa"/>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1mm</w:t>
            </w:r>
          </w:p>
        </w:tc>
      </w:tr>
      <w:tr w:rsidR="009B0D3E" w:rsidTr="00884A1D">
        <w:tblPrEx>
          <w:tblCellMar>
            <w:top w:w="0" w:type="dxa"/>
            <w:bottom w:w="0" w:type="dxa"/>
          </w:tblCellMar>
        </w:tblPrEx>
        <w:trPr>
          <w:trHeight w:val="505"/>
        </w:trPr>
        <w:tc>
          <w:tcPr>
            <w:tcW w:w="5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7</w:t>
            </w:r>
          </w:p>
        </w:tc>
        <w:tc>
          <w:tcPr>
            <w:tcW w:w="2160"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门窗，灯具等</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洁净</w:t>
            </w:r>
          </w:p>
        </w:tc>
        <w:tc>
          <w:tcPr>
            <w:tcW w:w="18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洁净</w:t>
            </w:r>
          </w:p>
        </w:tc>
        <w:tc>
          <w:tcPr>
            <w:tcW w:w="23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洁净</w:t>
            </w:r>
          </w:p>
        </w:tc>
      </w:tr>
    </w:tbl>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r>
        <w:rPr>
          <w:rFonts w:hAnsi="宋体" w:cs="宋体" w:hint="eastAsia"/>
          <w:kern w:val="0"/>
          <w:szCs w:val="21"/>
        </w:rPr>
        <w:t>厚涂料表面的质量要求</w:t>
      </w:r>
    </w:p>
    <w:p w:rsidR="009B0D3E" w:rsidRDefault="009B0D3E" w:rsidP="009B0D3E">
      <w:pPr>
        <w:rPr>
          <w:rFonts w:hAnsi="宋体" w:cs="..ì."/>
          <w:kern w:val="0"/>
          <w:szCs w:val="21"/>
        </w:rPr>
      </w:pPr>
    </w:p>
    <w:tbl>
      <w:tblPr>
        <w:tblW w:w="8388" w:type="dxa"/>
        <w:tblBorders>
          <w:top w:val="nil"/>
          <w:left w:val="nil"/>
          <w:bottom w:val="nil"/>
          <w:right w:val="nil"/>
        </w:tblBorders>
        <w:tblLook w:val="0000"/>
      </w:tblPr>
      <w:tblGrid>
        <w:gridCol w:w="759"/>
        <w:gridCol w:w="2158"/>
        <w:gridCol w:w="1680"/>
        <w:gridCol w:w="2448"/>
        <w:gridCol w:w="1343"/>
      </w:tblGrid>
      <w:tr w:rsidR="009B0D3E" w:rsidTr="00884A1D">
        <w:tblPrEx>
          <w:tblCellMar>
            <w:top w:w="0" w:type="dxa"/>
            <w:bottom w:w="0" w:type="dxa"/>
          </w:tblCellMar>
        </w:tblPrEx>
        <w:trPr>
          <w:trHeight w:val="500"/>
        </w:trPr>
        <w:tc>
          <w:tcPr>
            <w:tcW w:w="759" w:type="dxa"/>
            <w:tcBorders>
              <w:top w:val="single" w:sz="8"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项次</w:t>
            </w:r>
          </w:p>
        </w:tc>
        <w:tc>
          <w:tcPr>
            <w:tcW w:w="2158" w:type="dxa"/>
            <w:tcBorders>
              <w:top w:val="single" w:sz="8"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项目</w:t>
            </w:r>
          </w:p>
        </w:tc>
        <w:tc>
          <w:tcPr>
            <w:tcW w:w="1680" w:type="dxa"/>
            <w:tcBorders>
              <w:top w:val="single" w:sz="8"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proofErr w:type="gramStart"/>
            <w:r>
              <w:rPr>
                <w:rFonts w:hAnsi="宋体" w:cs="..ì." w:hint="eastAsia"/>
                <w:kern w:val="0"/>
                <w:szCs w:val="21"/>
              </w:rPr>
              <w:t>普通级厚涂料</w:t>
            </w:r>
            <w:proofErr w:type="gramEnd"/>
          </w:p>
        </w:tc>
        <w:tc>
          <w:tcPr>
            <w:tcW w:w="2448" w:type="dxa"/>
            <w:tcBorders>
              <w:top w:val="single" w:sz="8"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中级厚涂料</w:t>
            </w:r>
          </w:p>
        </w:tc>
        <w:tc>
          <w:tcPr>
            <w:tcW w:w="1343" w:type="dxa"/>
            <w:tcBorders>
              <w:top w:val="single" w:sz="8"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高级厚涂料</w:t>
            </w:r>
          </w:p>
        </w:tc>
      </w:tr>
      <w:tr w:rsidR="009B0D3E" w:rsidTr="00884A1D">
        <w:tblPrEx>
          <w:tblCellMar>
            <w:top w:w="0" w:type="dxa"/>
            <w:bottom w:w="0" w:type="dxa"/>
          </w:tblCellMar>
        </w:tblPrEx>
        <w:trPr>
          <w:trHeight w:val="503"/>
        </w:trPr>
        <w:tc>
          <w:tcPr>
            <w:tcW w:w="75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1</w:t>
            </w:r>
          </w:p>
        </w:tc>
        <w:tc>
          <w:tcPr>
            <w:tcW w:w="215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漏涂、透底、起皮</w:t>
            </w:r>
          </w:p>
        </w:tc>
        <w:tc>
          <w:tcPr>
            <w:tcW w:w="16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不允许</w:t>
            </w:r>
          </w:p>
        </w:tc>
        <w:tc>
          <w:tcPr>
            <w:tcW w:w="244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不允许</w:t>
            </w:r>
          </w:p>
        </w:tc>
        <w:tc>
          <w:tcPr>
            <w:tcW w:w="134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不允许</w:t>
            </w:r>
          </w:p>
        </w:tc>
      </w:tr>
      <w:tr w:rsidR="009B0D3E" w:rsidTr="00884A1D">
        <w:tblPrEx>
          <w:tblCellMar>
            <w:top w:w="0" w:type="dxa"/>
            <w:bottom w:w="0" w:type="dxa"/>
          </w:tblCellMar>
        </w:tblPrEx>
        <w:trPr>
          <w:trHeight w:val="503"/>
        </w:trPr>
        <w:tc>
          <w:tcPr>
            <w:tcW w:w="75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2</w:t>
            </w:r>
          </w:p>
        </w:tc>
        <w:tc>
          <w:tcPr>
            <w:tcW w:w="215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反碱，</w:t>
            </w:r>
            <w:proofErr w:type="gramStart"/>
            <w:r>
              <w:rPr>
                <w:rFonts w:hAnsi="宋体" w:cs="..ì." w:hint="eastAsia"/>
                <w:kern w:val="0"/>
                <w:szCs w:val="21"/>
              </w:rPr>
              <w:t>咬色</w:t>
            </w:r>
            <w:proofErr w:type="gramEnd"/>
          </w:p>
        </w:tc>
        <w:tc>
          <w:tcPr>
            <w:tcW w:w="16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允许少量</w:t>
            </w:r>
          </w:p>
        </w:tc>
        <w:tc>
          <w:tcPr>
            <w:tcW w:w="244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允许轻微少量</w:t>
            </w:r>
          </w:p>
        </w:tc>
        <w:tc>
          <w:tcPr>
            <w:tcW w:w="134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不允许</w:t>
            </w:r>
          </w:p>
        </w:tc>
      </w:tr>
      <w:tr w:rsidR="009B0D3E" w:rsidTr="00884A1D">
        <w:tblPrEx>
          <w:tblCellMar>
            <w:top w:w="0" w:type="dxa"/>
            <w:bottom w:w="0" w:type="dxa"/>
          </w:tblCellMar>
        </w:tblPrEx>
        <w:trPr>
          <w:trHeight w:val="505"/>
        </w:trPr>
        <w:tc>
          <w:tcPr>
            <w:tcW w:w="75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3</w:t>
            </w:r>
          </w:p>
        </w:tc>
        <w:tc>
          <w:tcPr>
            <w:tcW w:w="215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颜色，点状分布</w:t>
            </w:r>
          </w:p>
        </w:tc>
        <w:tc>
          <w:tcPr>
            <w:tcW w:w="16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颜色一致</w:t>
            </w:r>
          </w:p>
        </w:tc>
        <w:tc>
          <w:tcPr>
            <w:tcW w:w="244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颜色一致，疏密均匀</w:t>
            </w:r>
          </w:p>
        </w:tc>
        <w:tc>
          <w:tcPr>
            <w:tcW w:w="134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颜色一致疏密均匀</w:t>
            </w:r>
          </w:p>
        </w:tc>
      </w:tr>
      <w:tr w:rsidR="009B0D3E" w:rsidTr="00884A1D">
        <w:tblPrEx>
          <w:tblCellMar>
            <w:top w:w="0" w:type="dxa"/>
            <w:bottom w:w="0" w:type="dxa"/>
          </w:tblCellMar>
        </w:tblPrEx>
        <w:trPr>
          <w:trHeight w:val="505"/>
        </w:trPr>
        <w:tc>
          <w:tcPr>
            <w:tcW w:w="75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4</w:t>
            </w:r>
          </w:p>
        </w:tc>
        <w:tc>
          <w:tcPr>
            <w:tcW w:w="215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门窗，灯具等</w:t>
            </w:r>
          </w:p>
        </w:tc>
        <w:tc>
          <w:tcPr>
            <w:tcW w:w="16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洁净</w:t>
            </w:r>
          </w:p>
        </w:tc>
        <w:tc>
          <w:tcPr>
            <w:tcW w:w="244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洁净</w:t>
            </w:r>
          </w:p>
        </w:tc>
        <w:tc>
          <w:tcPr>
            <w:tcW w:w="134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洁净</w:t>
            </w:r>
          </w:p>
        </w:tc>
      </w:tr>
    </w:tbl>
    <w:p w:rsidR="009B0D3E" w:rsidRDefault="009B0D3E" w:rsidP="009B0D3E">
      <w:pPr>
        <w:rPr>
          <w:rFonts w:hAnsi="宋体" w:cs="宋体" w:hint="eastAsia"/>
          <w:kern w:val="0"/>
          <w:szCs w:val="21"/>
        </w:rPr>
      </w:pPr>
      <w:r>
        <w:rPr>
          <w:rFonts w:hAnsi="宋体" w:cs="宋体" w:hint="eastAsia"/>
          <w:kern w:val="0"/>
          <w:szCs w:val="21"/>
        </w:rPr>
        <w:t>复层涂料表面的质量要求</w:t>
      </w:r>
    </w:p>
    <w:tbl>
      <w:tblPr>
        <w:tblW w:w="8388" w:type="dxa"/>
        <w:tblBorders>
          <w:top w:val="nil"/>
          <w:left w:val="nil"/>
          <w:bottom w:val="nil"/>
          <w:right w:val="nil"/>
        </w:tblBorders>
        <w:tblLook w:val="0000"/>
      </w:tblPr>
      <w:tblGrid>
        <w:gridCol w:w="514"/>
        <w:gridCol w:w="2484"/>
        <w:gridCol w:w="1420"/>
        <w:gridCol w:w="1420"/>
        <w:gridCol w:w="1420"/>
        <w:gridCol w:w="1130"/>
      </w:tblGrid>
      <w:tr w:rsidR="009B0D3E" w:rsidTr="00884A1D">
        <w:tblPrEx>
          <w:tblCellMar>
            <w:top w:w="0" w:type="dxa"/>
            <w:bottom w:w="0" w:type="dxa"/>
          </w:tblCellMar>
        </w:tblPrEx>
        <w:trPr>
          <w:trHeight w:val="510"/>
        </w:trPr>
        <w:tc>
          <w:tcPr>
            <w:tcW w:w="514"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项</w:t>
            </w:r>
          </w:p>
        </w:tc>
        <w:tc>
          <w:tcPr>
            <w:tcW w:w="2484"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项目</w:t>
            </w:r>
          </w:p>
        </w:tc>
        <w:tc>
          <w:tcPr>
            <w:tcW w:w="1420"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水泥系复层</w:t>
            </w:r>
          </w:p>
        </w:tc>
        <w:tc>
          <w:tcPr>
            <w:tcW w:w="1420"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合成树脂乳</w:t>
            </w:r>
          </w:p>
        </w:tc>
        <w:tc>
          <w:tcPr>
            <w:tcW w:w="1420"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硅</w:t>
            </w:r>
            <w:proofErr w:type="gramStart"/>
            <w:r>
              <w:rPr>
                <w:rFonts w:hAnsi="宋体" w:cs="..ì." w:hint="eastAsia"/>
                <w:kern w:val="0"/>
                <w:szCs w:val="21"/>
              </w:rPr>
              <w:t>溶胶类复</w:t>
            </w:r>
            <w:proofErr w:type="gramEnd"/>
          </w:p>
        </w:tc>
        <w:tc>
          <w:tcPr>
            <w:tcW w:w="1130"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反应固化型</w:t>
            </w:r>
          </w:p>
        </w:tc>
      </w:tr>
      <w:tr w:rsidR="009B0D3E" w:rsidTr="00884A1D">
        <w:tblPrEx>
          <w:tblCellMar>
            <w:top w:w="0" w:type="dxa"/>
            <w:bottom w:w="0" w:type="dxa"/>
          </w:tblCellMar>
        </w:tblPrEx>
        <w:trPr>
          <w:trHeight w:val="498"/>
        </w:trPr>
        <w:tc>
          <w:tcPr>
            <w:tcW w:w="514" w:type="dxa"/>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lastRenderedPageBreak/>
              <w:t>次</w:t>
            </w:r>
          </w:p>
        </w:tc>
        <w:tc>
          <w:tcPr>
            <w:tcW w:w="2484"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420" w:type="dxa"/>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涂料</w:t>
            </w:r>
          </w:p>
        </w:tc>
        <w:tc>
          <w:tcPr>
            <w:tcW w:w="1420" w:type="dxa"/>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液复层涂料</w:t>
            </w:r>
          </w:p>
        </w:tc>
        <w:tc>
          <w:tcPr>
            <w:tcW w:w="1420" w:type="dxa"/>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层涂料</w:t>
            </w:r>
          </w:p>
        </w:tc>
        <w:tc>
          <w:tcPr>
            <w:tcW w:w="1130" w:type="dxa"/>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复层涂料</w:t>
            </w:r>
          </w:p>
        </w:tc>
      </w:tr>
      <w:tr w:rsidR="009B0D3E" w:rsidTr="00884A1D">
        <w:tblPrEx>
          <w:tblCellMar>
            <w:top w:w="0" w:type="dxa"/>
            <w:bottom w:w="0" w:type="dxa"/>
          </w:tblCellMar>
        </w:tblPrEx>
        <w:trPr>
          <w:trHeight w:val="503"/>
        </w:trPr>
        <w:tc>
          <w:tcPr>
            <w:tcW w:w="51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1</w:t>
            </w:r>
          </w:p>
        </w:tc>
        <w:tc>
          <w:tcPr>
            <w:tcW w:w="248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漏涂，透底</w:t>
            </w:r>
          </w:p>
        </w:tc>
        <w:tc>
          <w:tcPr>
            <w:tcW w:w="14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不允许</w:t>
            </w:r>
          </w:p>
        </w:tc>
        <w:tc>
          <w:tcPr>
            <w:tcW w:w="3970" w:type="dxa"/>
            <w:gridSpan w:val="3"/>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不允许</w:t>
            </w:r>
          </w:p>
        </w:tc>
      </w:tr>
      <w:tr w:rsidR="009B0D3E" w:rsidTr="00884A1D">
        <w:tblPrEx>
          <w:tblCellMar>
            <w:top w:w="0" w:type="dxa"/>
            <w:bottom w:w="0" w:type="dxa"/>
          </w:tblCellMar>
        </w:tblPrEx>
        <w:trPr>
          <w:trHeight w:val="503"/>
        </w:trPr>
        <w:tc>
          <w:tcPr>
            <w:tcW w:w="51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2</w:t>
            </w:r>
          </w:p>
        </w:tc>
        <w:tc>
          <w:tcPr>
            <w:tcW w:w="248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掉粉，起皮</w:t>
            </w:r>
          </w:p>
        </w:tc>
        <w:tc>
          <w:tcPr>
            <w:tcW w:w="14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不允许</w:t>
            </w:r>
          </w:p>
        </w:tc>
        <w:tc>
          <w:tcPr>
            <w:tcW w:w="3970" w:type="dxa"/>
            <w:gridSpan w:val="3"/>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不允许</w:t>
            </w:r>
          </w:p>
        </w:tc>
      </w:tr>
      <w:tr w:rsidR="009B0D3E" w:rsidTr="00884A1D">
        <w:tblPrEx>
          <w:tblCellMar>
            <w:top w:w="0" w:type="dxa"/>
            <w:bottom w:w="0" w:type="dxa"/>
          </w:tblCellMar>
        </w:tblPrEx>
        <w:trPr>
          <w:trHeight w:val="505"/>
        </w:trPr>
        <w:tc>
          <w:tcPr>
            <w:tcW w:w="51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3</w:t>
            </w:r>
          </w:p>
        </w:tc>
        <w:tc>
          <w:tcPr>
            <w:tcW w:w="248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反碱，</w:t>
            </w:r>
            <w:proofErr w:type="gramStart"/>
            <w:r>
              <w:rPr>
                <w:rFonts w:hAnsi="宋体" w:cs="..ì." w:hint="eastAsia"/>
                <w:kern w:val="0"/>
                <w:szCs w:val="21"/>
              </w:rPr>
              <w:t>咬色</w:t>
            </w:r>
            <w:proofErr w:type="gramEnd"/>
          </w:p>
        </w:tc>
        <w:tc>
          <w:tcPr>
            <w:tcW w:w="14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允许轻微</w:t>
            </w:r>
          </w:p>
        </w:tc>
        <w:tc>
          <w:tcPr>
            <w:tcW w:w="3970" w:type="dxa"/>
            <w:gridSpan w:val="3"/>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不允许</w:t>
            </w:r>
          </w:p>
        </w:tc>
      </w:tr>
      <w:tr w:rsidR="009B0D3E" w:rsidTr="00884A1D">
        <w:tblPrEx>
          <w:tblCellMar>
            <w:top w:w="0" w:type="dxa"/>
            <w:bottom w:w="0" w:type="dxa"/>
          </w:tblCellMar>
        </w:tblPrEx>
        <w:trPr>
          <w:trHeight w:val="503"/>
        </w:trPr>
        <w:tc>
          <w:tcPr>
            <w:tcW w:w="51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4</w:t>
            </w:r>
          </w:p>
        </w:tc>
        <w:tc>
          <w:tcPr>
            <w:tcW w:w="248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喷点疏密程度</w:t>
            </w:r>
          </w:p>
        </w:tc>
        <w:tc>
          <w:tcPr>
            <w:tcW w:w="14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疏密均匀</w:t>
            </w:r>
          </w:p>
        </w:tc>
        <w:tc>
          <w:tcPr>
            <w:tcW w:w="3970" w:type="dxa"/>
            <w:gridSpan w:val="3"/>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疏密均匀，不允许有连片现象</w:t>
            </w:r>
          </w:p>
        </w:tc>
      </w:tr>
      <w:tr w:rsidR="009B0D3E" w:rsidTr="00884A1D">
        <w:tblPrEx>
          <w:tblCellMar>
            <w:top w:w="0" w:type="dxa"/>
            <w:bottom w:w="0" w:type="dxa"/>
          </w:tblCellMar>
        </w:tblPrEx>
        <w:trPr>
          <w:trHeight w:val="503"/>
        </w:trPr>
        <w:tc>
          <w:tcPr>
            <w:tcW w:w="51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5</w:t>
            </w:r>
          </w:p>
        </w:tc>
        <w:tc>
          <w:tcPr>
            <w:tcW w:w="248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颜色</w:t>
            </w:r>
          </w:p>
        </w:tc>
        <w:tc>
          <w:tcPr>
            <w:tcW w:w="14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颜色一致</w:t>
            </w:r>
          </w:p>
        </w:tc>
        <w:tc>
          <w:tcPr>
            <w:tcW w:w="3970" w:type="dxa"/>
            <w:gridSpan w:val="3"/>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颜色一致</w:t>
            </w:r>
          </w:p>
        </w:tc>
      </w:tr>
      <w:tr w:rsidR="009B0D3E" w:rsidTr="00884A1D">
        <w:tblPrEx>
          <w:tblCellMar>
            <w:top w:w="0" w:type="dxa"/>
            <w:bottom w:w="0" w:type="dxa"/>
          </w:tblCellMar>
        </w:tblPrEx>
        <w:trPr>
          <w:trHeight w:val="505"/>
        </w:trPr>
        <w:tc>
          <w:tcPr>
            <w:tcW w:w="51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6</w:t>
            </w:r>
          </w:p>
        </w:tc>
        <w:tc>
          <w:tcPr>
            <w:tcW w:w="248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门窗、玻璃、灯具等</w:t>
            </w:r>
          </w:p>
        </w:tc>
        <w:tc>
          <w:tcPr>
            <w:tcW w:w="14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洁净</w:t>
            </w:r>
          </w:p>
        </w:tc>
        <w:tc>
          <w:tcPr>
            <w:tcW w:w="3970" w:type="dxa"/>
            <w:gridSpan w:val="3"/>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洁净</w:t>
            </w:r>
          </w:p>
        </w:tc>
      </w:tr>
    </w:tbl>
    <w:p w:rsidR="009B0D3E" w:rsidRDefault="009B0D3E" w:rsidP="009B0D3E">
      <w:pPr>
        <w:rPr>
          <w:rFonts w:hAnsi="宋体" w:cs="宋体"/>
          <w:kern w:val="0"/>
          <w:szCs w:val="21"/>
        </w:rPr>
      </w:pPr>
    </w:p>
    <w:p w:rsidR="009B0D3E" w:rsidRDefault="009B0D3E" w:rsidP="009B0D3E">
      <w:pPr>
        <w:rPr>
          <w:rFonts w:hAnsi="宋体" w:cs="宋体"/>
          <w:kern w:val="0"/>
          <w:szCs w:val="21"/>
        </w:rPr>
      </w:pPr>
      <w:r>
        <w:rPr>
          <w:rFonts w:hAnsi="宋体" w:cs="宋体" w:hint="eastAsia"/>
          <w:kern w:val="0"/>
          <w:szCs w:val="21"/>
        </w:rPr>
        <w:t>二、木作油漆施工</w:t>
      </w:r>
    </w:p>
    <w:p w:rsidR="009B0D3E" w:rsidRDefault="009B0D3E" w:rsidP="009B0D3E">
      <w:pPr>
        <w:rPr>
          <w:rFonts w:hAnsi="宋体" w:cs="宋体" w:hint="eastAsia"/>
          <w:kern w:val="0"/>
          <w:szCs w:val="21"/>
        </w:rPr>
      </w:pPr>
      <w:r>
        <w:rPr>
          <w:rFonts w:hAnsi="宋体" w:cs="宋体" w:hint="eastAsia"/>
          <w:kern w:val="0"/>
          <w:szCs w:val="21"/>
        </w:rPr>
        <w:t>工艺流程：</w:t>
      </w:r>
    </w:p>
    <w:p w:rsidR="009B0D3E" w:rsidRDefault="009B0D3E" w:rsidP="009B0D3E">
      <w:pPr>
        <w:rPr>
          <w:rFonts w:hAnsi="宋体" w:cs="宋体" w:hint="eastAsia"/>
          <w:kern w:val="0"/>
          <w:szCs w:val="21"/>
        </w:rPr>
      </w:pPr>
      <w:r>
        <w:rPr>
          <w:rFonts w:hAnsi="宋体" w:cs="宋体"/>
          <w:noProof/>
          <w:kern w:val="0"/>
          <w:szCs w:val="21"/>
        </w:rPr>
        <w:pict>
          <v:group id="_x0000_s7192" style="position:absolute;left:0;text-align:left;margin-left:9pt;margin-top:5.95pt;width:423pt;height:163.8pt;z-index:251691008" coordorigin="1977,2376" coordsize="8460,3276">
            <v:shape id="_x0000_s7193" type="#_x0000_t202" style="position:absolute;left:1977;top:2376;width:1440;height:468">
              <v:textbox>
                <w:txbxContent>
                  <w:p w:rsidR="009B0D3E" w:rsidRDefault="009B0D3E" w:rsidP="009B0D3E">
                    <w:pPr>
                      <w:jc w:val="center"/>
                      <w:rPr>
                        <w:rFonts w:hint="eastAsia"/>
                      </w:rPr>
                    </w:pPr>
                    <w:r>
                      <w:rPr>
                        <w:rFonts w:hint="eastAsia"/>
                      </w:rPr>
                      <w:t>清理基层</w:t>
                    </w:r>
                  </w:p>
                </w:txbxContent>
              </v:textbox>
            </v:shape>
            <v:line id="_x0000_s7194" style="position:absolute" from="3417,2532" to="3777,2532">
              <v:stroke endarrow="block"/>
            </v:line>
            <v:shape id="_x0000_s7195" type="#_x0000_t202" style="position:absolute;left:3777;top:2376;width:2160;height:468">
              <v:textbox>
                <w:txbxContent>
                  <w:p w:rsidR="009B0D3E" w:rsidRDefault="009B0D3E" w:rsidP="009B0D3E">
                    <w:pPr>
                      <w:jc w:val="center"/>
                      <w:rPr>
                        <w:rFonts w:hint="eastAsia"/>
                      </w:rPr>
                    </w:pPr>
                    <w:r>
                      <w:rPr>
                        <w:rFonts w:hint="eastAsia"/>
                      </w:rPr>
                      <w:t>打磨</w:t>
                    </w:r>
                    <w:proofErr w:type="gramStart"/>
                    <w:r>
                      <w:rPr>
                        <w:rFonts w:hint="eastAsia"/>
                      </w:rPr>
                      <w:t>后刷虫胶漆</w:t>
                    </w:r>
                    <w:proofErr w:type="gramEnd"/>
                  </w:p>
                </w:txbxContent>
              </v:textbox>
            </v:shape>
            <v:line id="_x0000_s7196" style="position:absolute" from="5937,2532" to="6297,2532">
              <v:stroke endarrow="block"/>
            </v:line>
            <v:shape id="_x0000_s7197" type="#_x0000_t202" style="position:absolute;left:6297;top:2376;width:2160;height:468">
              <v:textbox>
                <w:txbxContent>
                  <w:p w:rsidR="009B0D3E" w:rsidRDefault="009B0D3E" w:rsidP="009B0D3E">
                    <w:pPr>
                      <w:jc w:val="center"/>
                      <w:rPr>
                        <w:rFonts w:hint="eastAsia"/>
                      </w:rPr>
                    </w:pPr>
                    <w:r>
                      <w:rPr>
                        <w:rFonts w:hint="eastAsia"/>
                      </w:rPr>
                      <w:t>打磨后刮润色腻子</w:t>
                    </w:r>
                  </w:p>
                </w:txbxContent>
              </v:textbox>
            </v:shape>
            <v:line id="_x0000_s7198" style="position:absolute" from="8457,2532" to="8817,2532">
              <v:stroke endarrow="block"/>
            </v:line>
            <v:shape id="_x0000_s7199" type="#_x0000_t202" style="position:absolute;left:1977;top:3000;width:2160;height:468">
              <v:textbox>
                <w:txbxContent>
                  <w:p w:rsidR="009B0D3E" w:rsidRDefault="009B0D3E" w:rsidP="009B0D3E">
                    <w:pPr>
                      <w:jc w:val="center"/>
                      <w:rPr>
                        <w:rFonts w:hint="eastAsia"/>
                      </w:rPr>
                    </w:pPr>
                    <w:r>
                      <w:rPr>
                        <w:rFonts w:hint="eastAsia"/>
                      </w:rPr>
                      <w:t>打磨后补钉眼腻子</w:t>
                    </w:r>
                  </w:p>
                </w:txbxContent>
              </v:textbox>
            </v:shape>
            <v:line id="_x0000_s7200" style="position:absolute" from="4137,3156" to="4497,3156">
              <v:stroke endarrow="block"/>
            </v:line>
            <v:shape id="_x0000_s7201" type="#_x0000_t202" style="position:absolute;left:4497;top:3000;width:900;height:468">
              <v:textbox>
                <w:txbxContent>
                  <w:p w:rsidR="009B0D3E" w:rsidRDefault="009B0D3E" w:rsidP="009B0D3E">
                    <w:pPr>
                      <w:jc w:val="center"/>
                      <w:rPr>
                        <w:rFonts w:hint="eastAsia"/>
                      </w:rPr>
                    </w:pPr>
                    <w:r>
                      <w:rPr>
                        <w:rFonts w:hint="eastAsia"/>
                      </w:rPr>
                      <w:t>润色</w:t>
                    </w:r>
                  </w:p>
                </w:txbxContent>
              </v:textbox>
            </v:shape>
            <v:line id="_x0000_s7202" style="position:absolute" from="5397,3156" to="5757,3156">
              <v:stroke endarrow="block"/>
            </v:line>
            <v:shape id="_x0000_s7203" type="#_x0000_t202" style="position:absolute;left:5757;top:3000;width:1980;height:468">
              <v:textbox>
                <w:txbxContent>
                  <w:p w:rsidR="009B0D3E" w:rsidRDefault="009B0D3E" w:rsidP="009B0D3E">
                    <w:pPr>
                      <w:jc w:val="center"/>
                      <w:rPr>
                        <w:rFonts w:hint="eastAsia"/>
                      </w:rPr>
                    </w:pPr>
                    <w:proofErr w:type="gramStart"/>
                    <w:r>
                      <w:rPr>
                        <w:rFonts w:hint="eastAsia"/>
                      </w:rPr>
                      <w:t>刷第一道</w:t>
                    </w:r>
                    <w:proofErr w:type="gramEnd"/>
                    <w:r>
                      <w:rPr>
                        <w:rFonts w:hint="eastAsia"/>
                      </w:rPr>
                      <w:t>底漆</w:t>
                    </w:r>
                  </w:p>
                </w:txbxContent>
              </v:textbox>
            </v:shape>
            <v:line id="_x0000_s7204" style="position:absolute" from="7737,3156" to="8097,3156">
              <v:stroke endarrow="block"/>
            </v:line>
            <v:shape id="_x0000_s7205" type="#_x0000_t202" style="position:absolute;left:8097;top:3000;width:2340;height:468">
              <v:textbox>
                <w:txbxContent>
                  <w:p w:rsidR="009B0D3E" w:rsidRDefault="009B0D3E" w:rsidP="009B0D3E">
                    <w:pPr>
                      <w:jc w:val="center"/>
                      <w:rPr>
                        <w:rFonts w:hint="eastAsia"/>
                      </w:rPr>
                    </w:pPr>
                    <w:r>
                      <w:rPr>
                        <w:rFonts w:hint="eastAsia"/>
                      </w:rPr>
                      <w:t>打磨后刷第二道底漆</w:t>
                    </w:r>
                  </w:p>
                </w:txbxContent>
              </v:textbox>
            </v:shape>
            <v:line id="_x0000_s7206" style="position:absolute" from="1977,3936" to="2337,3936">
              <v:stroke endarrow="block"/>
            </v:line>
            <v:shape id="_x0000_s7207" type="#_x0000_t202" style="position:absolute;left:2337;top:3780;width:2340;height:468">
              <v:textbox>
                <w:txbxContent>
                  <w:p w:rsidR="009B0D3E" w:rsidRDefault="009B0D3E" w:rsidP="009B0D3E">
                    <w:pPr>
                      <w:jc w:val="center"/>
                      <w:rPr>
                        <w:rFonts w:hint="eastAsia"/>
                      </w:rPr>
                    </w:pPr>
                    <w:r>
                      <w:rPr>
                        <w:rFonts w:hint="eastAsia"/>
                      </w:rPr>
                      <w:t>打磨后刷第三道底漆</w:t>
                    </w:r>
                  </w:p>
                </w:txbxContent>
              </v:textbox>
            </v:shape>
            <v:line id="_x0000_s7208" style="position:absolute" from="4677,3936" to="5037,3936">
              <v:stroke endarrow="block"/>
            </v:line>
            <v:shape id="_x0000_s7209" type="#_x0000_t202" style="position:absolute;left:5037;top:3780;width:1800;height:468">
              <v:textbox>
                <w:txbxContent>
                  <w:p w:rsidR="009B0D3E" w:rsidRDefault="009B0D3E" w:rsidP="009B0D3E">
                    <w:r>
                      <w:rPr>
                        <w:rFonts w:hAnsi="宋体" w:cs="宋体"/>
                        <w:kern w:val="0"/>
                        <w:szCs w:val="21"/>
                      </w:rPr>
                      <w:t xml:space="preserve">420 </w:t>
                    </w:r>
                    <w:r>
                      <w:rPr>
                        <w:rFonts w:hAnsi="宋体" w:cs="宋体" w:hint="eastAsia"/>
                        <w:kern w:val="0"/>
                        <w:szCs w:val="21"/>
                      </w:rPr>
                      <w:t>号水砂纸磨</w:t>
                    </w:r>
                  </w:p>
                </w:txbxContent>
              </v:textbox>
            </v:shape>
            <v:line id="_x0000_s7210" style="position:absolute" from="6837,3936" to="7197,3936">
              <v:stroke endarrow="block"/>
            </v:line>
            <v:shape id="_x0000_s7211" type="#_x0000_t202" style="position:absolute;left:7197;top:3780;width:1800;height:468">
              <v:textbox>
                <w:txbxContent>
                  <w:p w:rsidR="009B0D3E" w:rsidRDefault="009B0D3E" w:rsidP="009B0D3E">
                    <w:pPr>
                      <w:jc w:val="center"/>
                    </w:pPr>
                    <w:proofErr w:type="gramStart"/>
                    <w:r>
                      <w:rPr>
                        <w:rFonts w:hAnsi="宋体" w:cs="宋体" w:hint="eastAsia"/>
                        <w:kern w:val="0"/>
                        <w:szCs w:val="21"/>
                      </w:rPr>
                      <w:t>刷第一道</w:t>
                    </w:r>
                    <w:proofErr w:type="gramEnd"/>
                    <w:r>
                      <w:rPr>
                        <w:rFonts w:hAnsi="宋体" w:cs="宋体" w:hint="eastAsia"/>
                        <w:kern w:val="0"/>
                        <w:szCs w:val="21"/>
                      </w:rPr>
                      <w:t>面漆</w:t>
                    </w:r>
                  </w:p>
                </w:txbxContent>
              </v:textbox>
            </v:shape>
            <v:line id="_x0000_s7212" style="position:absolute" from="8997,3936" to="9357,3936">
              <v:stroke endarrow="block"/>
            </v:line>
            <v:shape id="_x0000_s7213" type="#_x0000_t202" style="position:absolute;left:1977;top:4560;width:2340;height:468">
              <v:textbox>
                <w:txbxContent>
                  <w:p w:rsidR="009B0D3E" w:rsidRDefault="009B0D3E" w:rsidP="009B0D3E">
                    <w:pPr>
                      <w:jc w:val="center"/>
                      <w:rPr>
                        <w:rFonts w:hint="eastAsia"/>
                      </w:rPr>
                    </w:pPr>
                    <w:r>
                      <w:rPr>
                        <w:rFonts w:hint="eastAsia"/>
                      </w:rPr>
                      <w:t>打磨后刷第二道面漆</w:t>
                    </w:r>
                  </w:p>
                </w:txbxContent>
              </v:textbox>
            </v:shape>
            <v:line id="_x0000_s7214" style="position:absolute" from="4317,4716" to="4677,4716">
              <v:stroke endarrow="block"/>
            </v:line>
            <v:shape id="_x0000_s7215" type="#_x0000_t202" style="position:absolute;left:4677;top:4560;width:2340;height:468">
              <v:textbox>
                <w:txbxContent>
                  <w:p w:rsidR="009B0D3E" w:rsidRDefault="009B0D3E" w:rsidP="009B0D3E">
                    <w:pPr>
                      <w:jc w:val="center"/>
                      <w:rPr>
                        <w:rFonts w:hint="eastAsia"/>
                      </w:rPr>
                    </w:pPr>
                    <w:r>
                      <w:rPr>
                        <w:rFonts w:hint="eastAsia"/>
                      </w:rPr>
                      <w:t>打磨后刷第三道面漆</w:t>
                    </w:r>
                  </w:p>
                </w:txbxContent>
              </v:textbox>
            </v:shape>
            <v:line id="_x0000_s7216" style="position:absolute" from="7017,4716" to="7377,4716">
              <v:stroke endarrow="block"/>
            </v:line>
            <v:shape id="_x0000_s7217" type="#_x0000_t202" style="position:absolute;left:7377;top:4560;width:2340;height:468">
              <v:textbox>
                <w:txbxContent>
                  <w:p w:rsidR="009B0D3E" w:rsidRDefault="009B0D3E" w:rsidP="009B0D3E">
                    <w:pPr>
                      <w:jc w:val="center"/>
                      <w:rPr>
                        <w:rFonts w:hint="eastAsia"/>
                      </w:rPr>
                    </w:pPr>
                    <w:r>
                      <w:rPr>
                        <w:rFonts w:hint="eastAsia"/>
                      </w:rPr>
                      <w:t>打磨后刷第四道面漆</w:t>
                    </w:r>
                  </w:p>
                </w:txbxContent>
              </v:textbox>
            </v:shape>
            <v:line id="_x0000_s7218" style="position:absolute" from="9717,4716" to="10077,4716">
              <v:stroke endarrow="block"/>
            </v:line>
            <v:shape id="_x0000_s7219" type="#_x0000_t202" style="position:absolute;left:1977;top:5184;width:2340;height:468">
              <v:textbox>
                <w:txbxContent>
                  <w:p w:rsidR="009B0D3E" w:rsidRDefault="009B0D3E" w:rsidP="009B0D3E">
                    <w:r>
                      <w:rPr>
                        <w:rFonts w:hAnsi="宋体" w:cs="宋体" w:hint="eastAsia"/>
                        <w:kern w:val="0"/>
                        <w:szCs w:val="21"/>
                      </w:rPr>
                      <w:t>磨退（</w:t>
                    </w:r>
                    <w:r>
                      <w:rPr>
                        <w:rFonts w:hAnsi="宋体" w:cs="宋体"/>
                        <w:kern w:val="0"/>
                        <w:szCs w:val="21"/>
                      </w:rPr>
                      <w:t xml:space="preserve">800 </w:t>
                    </w:r>
                    <w:r>
                      <w:rPr>
                        <w:rFonts w:hAnsi="宋体" w:cs="宋体" w:hint="eastAsia"/>
                        <w:kern w:val="0"/>
                        <w:szCs w:val="21"/>
                      </w:rPr>
                      <w:t>号水砂纸）</w:t>
                    </w:r>
                  </w:p>
                </w:txbxContent>
              </v:textbox>
            </v:shape>
            <v:line id="_x0000_s7220" style="position:absolute" from="4317,5340" to="4677,5340">
              <v:stroke endarrow="block"/>
            </v:line>
            <v:shape id="_x0000_s7221" type="#_x0000_t202" style="position:absolute;left:4677;top:5184;width:1440;height:468">
              <v:textbox>
                <w:txbxContent>
                  <w:p w:rsidR="009B0D3E" w:rsidRDefault="009B0D3E" w:rsidP="009B0D3E">
                    <w:pPr>
                      <w:jc w:val="center"/>
                      <w:rPr>
                        <w:rFonts w:hint="eastAsia"/>
                      </w:rPr>
                    </w:pPr>
                    <w:r>
                      <w:rPr>
                        <w:rFonts w:hint="eastAsia"/>
                      </w:rPr>
                      <w:t>打砂蜡</w:t>
                    </w:r>
                  </w:p>
                </w:txbxContent>
              </v:textbox>
            </v:shape>
            <v:line id="_x0000_s7222" style="position:absolute" from="6117,5340" to="6477,5340">
              <v:stroke endarrow="block"/>
            </v:line>
            <v:shape id="_x0000_s7223" type="#_x0000_t202" style="position:absolute;left:6477;top:5184;width:1440;height:468">
              <v:textbox>
                <w:txbxContent>
                  <w:p w:rsidR="009B0D3E" w:rsidRDefault="009B0D3E" w:rsidP="009B0D3E">
                    <w:pPr>
                      <w:jc w:val="center"/>
                      <w:rPr>
                        <w:rFonts w:hint="eastAsia"/>
                      </w:rPr>
                    </w:pPr>
                    <w:r>
                      <w:rPr>
                        <w:rFonts w:hint="eastAsia"/>
                      </w:rPr>
                      <w:t>擦亮</w:t>
                    </w:r>
                  </w:p>
                </w:txbxContent>
              </v:textbox>
            </v:shape>
            <w10:anchorlock/>
          </v:group>
        </w:pic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、操作要点：</w:t>
      </w:r>
    </w:p>
    <w:p w:rsidR="009B0D3E" w:rsidRDefault="009B0D3E" w:rsidP="009B0D3E">
      <w:pPr>
        <w:rPr>
          <w:rFonts w:hAnsi="宋体" w:cs="宋体"/>
          <w:kern w:val="0"/>
          <w:szCs w:val="21"/>
        </w:rPr>
      </w:pPr>
      <w:r>
        <w:rPr>
          <w:rFonts w:hAnsi="宋体" w:cs="宋体"/>
          <w:kern w:val="0"/>
          <w:szCs w:val="21"/>
        </w:rPr>
        <w:t xml:space="preserve">a. </w:t>
      </w:r>
      <w:r>
        <w:rPr>
          <w:rFonts w:hAnsi="宋体" w:cs="宋体" w:hint="eastAsia"/>
          <w:kern w:val="0"/>
          <w:szCs w:val="21"/>
        </w:rPr>
        <w:t>清理基层：应清理外露钉子及胶迹。</w:t>
      </w:r>
    </w:p>
    <w:p w:rsidR="009B0D3E" w:rsidRDefault="009B0D3E" w:rsidP="009B0D3E">
      <w:pPr>
        <w:rPr>
          <w:rFonts w:hAnsi="宋体" w:cs="宋体"/>
          <w:kern w:val="0"/>
          <w:szCs w:val="21"/>
        </w:rPr>
      </w:pPr>
      <w:r>
        <w:rPr>
          <w:rFonts w:hAnsi="宋体" w:cs="宋体"/>
          <w:kern w:val="0"/>
          <w:szCs w:val="21"/>
        </w:rPr>
        <w:t xml:space="preserve">b. </w:t>
      </w:r>
      <w:r>
        <w:rPr>
          <w:rFonts w:hAnsi="宋体" w:cs="宋体" w:hint="eastAsia"/>
          <w:kern w:val="0"/>
          <w:szCs w:val="21"/>
        </w:rPr>
        <w:t>刮润色腻子要按设计要求，以及实际板材色彩而定，仔细调配，先做试样，经甲方认可后方可大面积进行。</w:t>
      </w:r>
    </w:p>
    <w:p w:rsidR="009B0D3E" w:rsidRDefault="009B0D3E" w:rsidP="009B0D3E">
      <w:pPr>
        <w:rPr>
          <w:rFonts w:hAnsi="宋体" w:cs="宋体"/>
          <w:kern w:val="0"/>
          <w:szCs w:val="21"/>
        </w:rPr>
      </w:pPr>
      <w:r>
        <w:rPr>
          <w:rFonts w:hAnsi="宋体" w:cs="宋体"/>
          <w:kern w:val="0"/>
          <w:szCs w:val="21"/>
        </w:rPr>
        <w:t xml:space="preserve">c. </w:t>
      </w:r>
      <w:r>
        <w:rPr>
          <w:rFonts w:hAnsi="宋体" w:cs="宋体" w:hint="eastAsia"/>
          <w:kern w:val="0"/>
          <w:szCs w:val="21"/>
        </w:rPr>
        <w:t>对同一界面的不同板色进行局部润色处理，力求达到色泽一致。</w:t>
      </w:r>
    </w:p>
    <w:p w:rsidR="009B0D3E" w:rsidRDefault="009B0D3E" w:rsidP="009B0D3E">
      <w:pPr>
        <w:rPr>
          <w:rFonts w:hAnsi="宋体" w:cs="宋体"/>
          <w:kern w:val="0"/>
          <w:szCs w:val="21"/>
        </w:rPr>
      </w:pPr>
      <w:r>
        <w:rPr>
          <w:rFonts w:hAnsi="宋体" w:cs="宋体"/>
          <w:kern w:val="0"/>
          <w:szCs w:val="21"/>
        </w:rPr>
        <w:t xml:space="preserve">d. </w:t>
      </w:r>
      <w:r>
        <w:rPr>
          <w:rFonts w:hAnsi="宋体" w:cs="宋体" w:hint="eastAsia"/>
          <w:kern w:val="0"/>
          <w:szCs w:val="21"/>
        </w:rPr>
        <w:t>由于钉眼部位会引起腻子收缩，所以要进行多次修补钉眼腻子，力求钉眼部位的腻子饱满，色泽一致，无明显钉痕。</w:t>
      </w:r>
    </w:p>
    <w:p w:rsidR="009B0D3E" w:rsidRDefault="009B0D3E" w:rsidP="009B0D3E">
      <w:pPr>
        <w:rPr>
          <w:rFonts w:hAnsi="宋体" w:cs="宋体"/>
          <w:kern w:val="0"/>
          <w:szCs w:val="21"/>
        </w:rPr>
      </w:pPr>
      <w:r>
        <w:rPr>
          <w:rFonts w:hAnsi="宋体" w:cs="宋体"/>
          <w:kern w:val="0"/>
          <w:szCs w:val="21"/>
        </w:rPr>
        <w:t xml:space="preserve">e. </w:t>
      </w:r>
      <w:r>
        <w:rPr>
          <w:rFonts w:hAnsi="宋体" w:cs="宋体" w:hint="eastAsia"/>
          <w:kern w:val="0"/>
          <w:szCs w:val="21"/>
        </w:rPr>
        <w:t>刷漆时要求涂刷均匀，没有流坠、漏刷现象。而且要等上道干后方可涂刷下道油漆。</w:t>
      </w:r>
    </w:p>
    <w:p w:rsidR="009B0D3E" w:rsidRDefault="009B0D3E" w:rsidP="009B0D3E">
      <w:pPr>
        <w:rPr>
          <w:rFonts w:hAnsi="宋体" w:cs="宋体"/>
          <w:kern w:val="0"/>
          <w:szCs w:val="21"/>
        </w:rPr>
      </w:pPr>
      <w:r>
        <w:rPr>
          <w:rFonts w:hAnsi="宋体" w:cs="宋体"/>
          <w:kern w:val="0"/>
          <w:szCs w:val="21"/>
        </w:rPr>
        <w:t xml:space="preserve">f. </w:t>
      </w:r>
      <w:r>
        <w:rPr>
          <w:rFonts w:hAnsi="宋体" w:cs="宋体" w:hint="eastAsia"/>
          <w:kern w:val="0"/>
          <w:szCs w:val="21"/>
        </w:rPr>
        <w:t>磨退时要仔细，磨退后漆面要均匀一致。光线折射一致，无刷痕。而且棱角部位不能磨穿，以免露白。</w:t>
      </w:r>
    </w:p>
    <w:p w:rsidR="009B0D3E" w:rsidRDefault="009B0D3E" w:rsidP="009B0D3E">
      <w:pPr>
        <w:rPr>
          <w:rFonts w:hAnsi="宋体" w:cs="宋体"/>
          <w:kern w:val="0"/>
          <w:szCs w:val="21"/>
        </w:rPr>
      </w:pPr>
      <w:r>
        <w:rPr>
          <w:rFonts w:hAnsi="宋体" w:cs="宋体"/>
          <w:kern w:val="0"/>
          <w:szCs w:val="21"/>
        </w:rPr>
        <w:t xml:space="preserve">g. </w:t>
      </w:r>
      <w:r>
        <w:rPr>
          <w:rFonts w:hAnsi="宋体" w:cs="宋体" w:hint="eastAsia"/>
          <w:kern w:val="0"/>
          <w:szCs w:val="21"/>
        </w:rPr>
        <w:t>每道油漆涂刷后都要进行砂纸打磨。</w:t>
      </w:r>
    </w:p>
    <w:p w:rsidR="009B0D3E" w:rsidRDefault="009B0D3E" w:rsidP="009B0D3E">
      <w:pPr>
        <w:rPr>
          <w:rFonts w:hAnsi="宋体" w:cs="宋体"/>
          <w:kern w:val="0"/>
          <w:szCs w:val="21"/>
        </w:rPr>
      </w:pPr>
      <w:r>
        <w:rPr>
          <w:rFonts w:hAnsi="宋体" w:cs="宋体"/>
          <w:kern w:val="0"/>
          <w:szCs w:val="21"/>
        </w:rPr>
        <w:t xml:space="preserve">h. </w:t>
      </w:r>
      <w:r>
        <w:rPr>
          <w:rFonts w:hAnsi="宋体" w:cs="宋体" w:hint="eastAsia"/>
          <w:kern w:val="0"/>
          <w:szCs w:val="21"/>
        </w:rPr>
        <w:t>在磨退后经检查合格后方可进行打蜡，进行抛光。抛光时要用力擦拭，使其产生比较柔和的光亮。</w:t>
      </w:r>
    </w:p>
    <w:p w:rsidR="009B0D3E" w:rsidRDefault="009B0D3E" w:rsidP="009B0D3E">
      <w:pPr>
        <w:rPr>
          <w:rFonts w:hAnsi="宋体" w:cs="宋体"/>
          <w:kern w:val="0"/>
          <w:szCs w:val="21"/>
        </w:rPr>
      </w:pPr>
      <w:r>
        <w:rPr>
          <w:rFonts w:hAnsi="宋体" w:cs="宋体"/>
          <w:kern w:val="0"/>
          <w:szCs w:val="21"/>
        </w:rPr>
        <w:t xml:space="preserve">i. </w:t>
      </w:r>
      <w:r>
        <w:rPr>
          <w:rFonts w:hAnsi="宋体" w:cs="宋体" w:hint="eastAsia"/>
          <w:kern w:val="0"/>
          <w:szCs w:val="21"/>
        </w:rPr>
        <w:t>注意成品保护，因为施工现场的任何施工都有可能危及油漆面的保护。</w:t>
      </w:r>
    </w:p>
    <w:p w:rsidR="009B0D3E" w:rsidRDefault="009B0D3E" w:rsidP="009B0D3E">
      <w:pPr>
        <w:rPr>
          <w:rFonts w:hAnsi="宋体" w:cs="宋体"/>
          <w:kern w:val="0"/>
          <w:szCs w:val="21"/>
        </w:rPr>
      </w:pPr>
      <w:r>
        <w:rPr>
          <w:rFonts w:hAnsi="宋体" w:cs="宋体"/>
          <w:kern w:val="0"/>
          <w:szCs w:val="21"/>
        </w:rPr>
        <w:t xml:space="preserve">j. </w:t>
      </w:r>
      <w:r>
        <w:rPr>
          <w:rFonts w:hAnsi="宋体" w:cs="宋体" w:hint="eastAsia"/>
          <w:kern w:val="0"/>
          <w:szCs w:val="21"/>
        </w:rPr>
        <w:t>验收标准见下表。</w:t>
      </w:r>
    </w:p>
    <w:p w:rsidR="009B0D3E" w:rsidRDefault="009B0D3E" w:rsidP="009B0D3E">
      <w:pPr>
        <w:rPr>
          <w:rFonts w:hAnsi="宋体" w:cs="宋体"/>
          <w:kern w:val="0"/>
          <w:szCs w:val="21"/>
        </w:rPr>
      </w:pPr>
      <w:r>
        <w:rPr>
          <w:rFonts w:hAnsi="宋体" w:cs="宋体" w:hint="eastAsia"/>
          <w:kern w:val="0"/>
          <w:szCs w:val="21"/>
        </w:rPr>
        <w:t>清漆表面质量要求</w:t>
      </w:r>
    </w:p>
    <w:tbl>
      <w:tblPr>
        <w:tblW w:w="8568" w:type="dxa"/>
        <w:jc w:val="center"/>
        <w:tblBorders>
          <w:top w:val="nil"/>
          <w:left w:val="nil"/>
          <w:bottom w:val="nil"/>
          <w:right w:val="nil"/>
        </w:tblBorders>
        <w:tblLook w:val="0000"/>
      </w:tblPr>
      <w:tblGrid>
        <w:gridCol w:w="914"/>
        <w:gridCol w:w="2075"/>
        <w:gridCol w:w="3098"/>
        <w:gridCol w:w="2481"/>
      </w:tblGrid>
      <w:tr w:rsidR="009B0D3E" w:rsidTr="00884A1D">
        <w:tblPrEx>
          <w:tblCellMar>
            <w:top w:w="0" w:type="dxa"/>
            <w:bottom w:w="0" w:type="dxa"/>
          </w:tblCellMar>
        </w:tblPrEx>
        <w:trPr>
          <w:trHeight w:val="515"/>
          <w:jc w:val="center"/>
        </w:trPr>
        <w:tc>
          <w:tcPr>
            <w:tcW w:w="91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lastRenderedPageBreak/>
              <w:t>项次</w:t>
            </w:r>
          </w:p>
        </w:tc>
        <w:tc>
          <w:tcPr>
            <w:tcW w:w="207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项目</w:t>
            </w:r>
          </w:p>
        </w:tc>
        <w:tc>
          <w:tcPr>
            <w:tcW w:w="309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中级涂料（清漆）</w:t>
            </w:r>
          </w:p>
        </w:tc>
        <w:tc>
          <w:tcPr>
            <w:tcW w:w="2481"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高级涂料（清漆）</w:t>
            </w:r>
          </w:p>
        </w:tc>
      </w:tr>
      <w:tr w:rsidR="009B0D3E" w:rsidTr="00884A1D">
        <w:tblPrEx>
          <w:tblCellMar>
            <w:top w:w="0" w:type="dxa"/>
            <w:bottom w:w="0" w:type="dxa"/>
          </w:tblCellMar>
        </w:tblPrEx>
        <w:trPr>
          <w:trHeight w:val="503"/>
          <w:jc w:val="center"/>
        </w:trPr>
        <w:tc>
          <w:tcPr>
            <w:tcW w:w="91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1</w:t>
            </w:r>
          </w:p>
        </w:tc>
        <w:tc>
          <w:tcPr>
            <w:tcW w:w="207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漏刷、脱皮、斑迹</w:t>
            </w:r>
          </w:p>
        </w:tc>
        <w:tc>
          <w:tcPr>
            <w:tcW w:w="309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不允许</w:t>
            </w:r>
          </w:p>
        </w:tc>
        <w:tc>
          <w:tcPr>
            <w:tcW w:w="2481"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不允许</w:t>
            </w:r>
          </w:p>
        </w:tc>
      </w:tr>
      <w:tr w:rsidR="009B0D3E" w:rsidTr="00884A1D">
        <w:tblPrEx>
          <w:tblCellMar>
            <w:top w:w="0" w:type="dxa"/>
            <w:bottom w:w="0" w:type="dxa"/>
          </w:tblCellMar>
        </w:tblPrEx>
        <w:trPr>
          <w:trHeight w:val="503"/>
          <w:jc w:val="center"/>
        </w:trPr>
        <w:tc>
          <w:tcPr>
            <w:tcW w:w="91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2</w:t>
            </w:r>
          </w:p>
        </w:tc>
        <w:tc>
          <w:tcPr>
            <w:tcW w:w="207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木纹</w:t>
            </w:r>
          </w:p>
        </w:tc>
        <w:tc>
          <w:tcPr>
            <w:tcW w:w="309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棕眼刮平，木纹清楚</w:t>
            </w:r>
          </w:p>
        </w:tc>
        <w:tc>
          <w:tcPr>
            <w:tcW w:w="2481"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棕眼刮平，木纹清楚</w:t>
            </w:r>
          </w:p>
        </w:tc>
      </w:tr>
      <w:tr w:rsidR="009B0D3E" w:rsidTr="00884A1D">
        <w:tblPrEx>
          <w:tblCellMar>
            <w:top w:w="0" w:type="dxa"/>
            <w:bottom w:w="0" w:type="dxa"/>
          </w:tblCellMar>
        </w:tblPrEx>
        <w:trPr>
          <w:trHeight w:val="505"/>
          <w:jc w:val="center"/>
        </w:trPr>
        <w:tc>
          <w:tcPr>
            <w:tcW w:w="91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3</w:t>
            </w:r>
          </w:p>
        </w:tc>
        <w:tc>
          <w:tcPr>
            <w:tcW w:w="207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光亮和光滑</w:t>
            </w:r>
          </w:p>
        </w:tc>
        <w:tc>
          <w:tcPr>
            <w:tcW w:w="309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光亮足、光滑</w:t>
            </w:r>
          </w:p>
        </w:tc>
        <w:tc>
          <w:tcPr>
            <w:tcW w:w="2481"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光亮柔和、光滑无挡手感</w:t>
            </w:r>
          </w:p>
        </w:tc>
      </w:tr>
      <w:tr w:rsidR="009B0D3E" w:rsidTr="00884A1D">
        <w:tblPrEx>
          <w:tblCellMar>
            <w:top w:w="0" w:type="dxa"/>
            <w:bottom w:w="0" w:type="dxa"/>
          </w:tblCellMar>
        </w:tblPrEx>
        <w:trPr>
          <w:trHeight w:val="498"/>
          <w:jc w:val="center"/>
        </w:trPr>
        <w:tc>
          <w:tcPr>
            <w:tcW w:w="914"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4</w:t>
            </w:r>
          </w:p>
        </w:tc>
        <w:tc>
          <w:tcPr>
            <w:tcW w:w="2075"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裹棱、流坠、皱皮</w:t>
            </w:r>
          </w:p>
        </w:tc>
        <w:tc>
          <w:tcPr>
            <w:tcW w:w="3098"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大面不允许、小面明显处不</w:t>
            </w:r>
          </w:p>
        </w:tc>
        <w:tc>
          <w:tcPr>
            <w:tcW w:w="2481" w:type="dxa"/>
            <w:tcBorders>
              <w:top w:val="single" w:sz="6" w:space="0" w:color="000000"/>
              <w:left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不允许</w:t>
            </w:r>
          </w:p>
        </w:tc>
      </w:tr>
      <w:tr w:rsidR="009B0D3E" w:rsidTr="00884A1D">
        <w:tblPrEx>
          <w:tblCellMar>
            <w:top w:w="0" w:type="dxa"/>
            <w:bottom w:w="0" w:type="dxa"/>
          </w:tblCellMar>
        </w:tblPrEx>
        <w:trPr>
          <w:trHeight w:val="249"/>
          <w:jc w:val="center"/>
        </w:trPr>
        <w:tc>
          <w:tcPr>
            <w:tcW w:w="914"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2075"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3098" w:type="dxa"/>
            <w:tcBorders>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允许</w:t>
            </w:r>
          </w:p>
        </w:tc>
        <w:tc>
          <w:tcPr>
            <w:tcW w:w="2481" w:type="dxa"/>
            <w:tcBorders>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r>
      <w:tr w:rsidR="009B0D3E" w:rsidTr="00884A1D">
        <w:tblPrEx>
          <w:tblCellMar>
            <w:top w:w="0" w:type="dxa"/>
            <w:bottom w:w="0" w:type="dxa"/>
          </w:tblCellMar>
        </w:tblPrEx>
        <w:trPr>
          <w:trHeight w:val="503"/>
          <w:jc w:val="center"/>
        </w:trPr>
        <w:tc>
          <w:tcPr>
            <w:tcW w:w="91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5</w:t>
            </w:r>
          </w:p>
        </w:tc>
        <w:tc>
          <w:tcPr>
            <w:tcW w:w="207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颜色、刷纹</w:t>
            </w:r>
          </w:p>
        </w:tc>
        <w:tc>
          <w:tcPr>
            <w:tcW w:w="309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颜色基本一致、无刷纹</w:t>
            </w:r>
          </w:p>
        </w:tc>
        <w:tc>
          <w:tcPr>
            <w:tcW w:w="2481"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颜色一致、无刷纹</w:t>
            </w:r>
          </w:p>
        </w:tc>
      </w:tr>
      <w:tr w:rsidR="009B0D3E" w:rsidTr="00884A1D">
        <w:tblPrEx>
          <w:tblCellMar>
            <w:top w:w="0" w:type="dxa"/>
            <w:bottom w:w="0" w:type="dxa"/>
          </w:tblCellMar>
        </w:tblPrEx>
        <w:trPr>
          <w:trHeight w:val="505"/>
          <w:jc w:val="center"/>
        </w:trPr>
        <w:tc>
          <w:tcPr>
            <w:tcW w:w="91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kern w:val="0"/>
                <w:szCs w:val="21"/>
              </w:rPr>
              <w:t>6</w:t>
            </w:r>
          </w:p>
        </w:tc>
        <w:tc>
          <w:tcPr>
            <w:tcW w:w="207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五金、玻璃等</w:t>
            </w:r>
          </w:p>
        </w:tc>
        <w:tc>
          <w:tcPr>
            <w:tcW w:w="309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洁净</w:t>
            </w:r>
          </w:p>
        </w:tc>
        <w:tc>
          <w:tcPr>
            <w:tcW w:w="2481"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洁净</w:t>
            </w:r>
          </w:p>
        </w:tc>
      </w:tr>
    </w:tbl>
    <w:p w:rsidR="009B0D3E" w:rsidRDefault="009B0D3E" w:rsidP="009B0D3E">
      <w:pPr>
        <w:rPr>
          <w:rFonts w:hAnsi="宋体"/>
          <w:kern w:val="0"/>
          <w:szCs w:val="21"/>
        </w:rPr>
      </w:pPr>
    </w:p>
    <w:p w:rsidR="009B0D3E" w:rsidRDefault="009B0D3E" w:rsidP="009B0D3E">
      <w:pPr>
        <w:rPr>
          <w:rFonts w:hAnsi="宋体" w:cs="宋体" w:hint="eastAsia"/>
          <w:kern w:val="0"/>
          <w:szCs w:val="21"/>
        </w:rPr>
      </w:pPr>
    </w:p>
    <w:p w:rsidR="009B0D3E" w:rsidRDefault="009B0D3E" w:rsidP="009B0D3E">
      <w:pPr>
        <w:rPr>
          <w:kern w:val="0"/>
        </w:rPr>
      </w:pPr>
      <w:r>
        <w:rPr>
          <w:rFonts w:hint="eastAsia"/>
          <w:kern w:val="0"/>
        </w:rPr>
        <w:t>第七节</w:t>
      </w:r>
      <w:r>
        <w:rPr>
          <w:kern w:val="0"/>
        </w:rPr>
        <w:t xml:space="preserve"> </w:t>
      </w:r>
      <w:r>
        <w:rPr>
          <w:rFonts w:hint="eastAsia"/>
          <w:kern w:val="0"/>
        </w:rPr>
        <w:t>电气工程</w:t>
      </w:r>
    </w:p>
    <w:p w:rsidR="009B0D3E" w:rsidRDefault="009B0D3E" w:rsidP="009B0D3E">
      <w:pPr>
        <w:rPr>
          <w:rFonts w:hAnsi="宋体" w:cs="宋体"/>
          <w:kern w:val="0"/>
          <w:szCs w:val="21"/>
        </w:rPr>
      </w:pPr>
      <w:proofErr w:type="gramStart"/>
      <w:r>
        <w:rPr>
          <w:rFonts w:hAnsi="宋体" w:cs="宋体" w:hint="eastAsia"/>
          <w:kern w:val="0"/>
          <w:szCs w:val="21"/>
        </w:rPr>
        <w:t>一</w:t>
      </w:r>
      <w:proofErr w:type="gramEnd"/>
      <w:r>
        <w:rPr>
          <w:rFonts w:hAnsi="宋体" w:cs="宋体"/>
          <w:kern w:val="0"/>
          <w:szCs w:val="21"/>
        </w:rPr>
        <w:t xml:space="preserve"> </w:t>
      </w:r>
      <w:r>
        <w:rPr>
          <w:rFonts w:hAnsi="宋体" w:cs="宋体" w:hint="eastAsia"/>
          <w:kern w:val="0"/>
          <w:szCs w:val="21"/>
        </w:rPr>
        <w:t>、电气配管技术要求</w:t>
      </w:r>
    </w:p>
    <w:p w:rsidR="009B0D3E" w:rsidRDefault="009B0D3E" w:rsidP="009B0D3E">
      <w:pPr>
        <w:rPr>
          <w:rFonts w:hAnsi="宋体" w:cs="宋体"/>
          <w:kern w:val="0"/>
          <w:szCs w:val="21"/>
        </w:rPr>
      </w:pPr>
      <w:r>
        <w:rPr>
          <w:rFonts w:hAnsi="宋体" w:cs="TimesNewRoman"/>
          <w:kern w:val="0"/>
          <w:szCs w:val="21"/>
        </w:rPr>
        <w:t>1</w:t>
      </w:r>
      <w:r>
        <w:rPr>
          <w:rFonts w:hAnsi="宋体" w:cs="宋体" w:hint="eastAsia"/>
          <w:kern w:val="0"/>
          <w:szCs w:val="21"/>
        </w:rPr>
        <w:t>、施工</w:t>
      </w:r>
      <w:proofErr w:type="gramStart"/>
      <w:r>
        <w:rPr>
          <w:rFonts w:hAnsi="宋体" w:cs="宋体" w:hint="eastAsia"/>
          <w:kern w:val="0"/>
          <w:szCs w:val="21"/>
        </w:rPr>
        <w:t>前材料</w:t>
      </w:r>
      <w:proofErr w:type="gramEnd"/>
      <w:r>
        <w:rPr>
          <w:rFonts w:hAnsi="宋体" w:cs="宋体" w:hint="eastAsia"/>
          <w:kern w:val="0"/>
          <w:szCs w:val="21"/>
        </w:rPr>
        <w:t>的准备：</w:t>
      </w:r>
    </w:p>
    <w:p w:rsidR="009B0D3E" w:rsidRDefault="009B0D3E" w:rsidP="009B0D3E">
      <w:pPr>
        <w:rPr>
          <w:rFonts w:hAnsi="宋体" w:cs="宋体"/>
          <w:kern w:val="0"/>
          <w:szCs w:val="21"/>
        </w:rPr>
      </w:pPr>
      <w:r>
        <w:rPr>
          <w:rFonts w:hAnsi="宋体" w:cs="TimesNewRoman"/>
          <w:kern w:val="0"/>
          <w:szCs w:val="21"/>
        </w:rPr>
        <w:t>A</w:t>
      </w:r>
      <w:r>
        <w:rPr>
          <w:rFonts w:hAnsi="宋体" w:cs="宋体" w:hint="eastAsia"/>
          <w:kern w:val="0"/>
          <w:szCs w:val="21"/>
        </w:rPr>
        <w:t>、钢管电线管壁厚均匀，焊缝均匀，无裂痕、砂眼、棱眼、棱刺和</w:t>
      </w:r>
      <w:proofErr w:type="gramStart"/>
      <w:r>
        <w:rPr>
          <w:rFonts w:hAnsi="宋体" w:cs="宋体" w:hint="eastAsia"/>
          <w:kern w:val="0"/>
          <w:szCs w:val="21"/>
        </w:rPr>
        <w:t>凹扁</w:t>
      </w:r>
      <w:proofErr w:type="gramEnd"/>
      <w:r>
        <w:rPr>
          <w:rFonts w:hAnsi="宋体" w:cs="宋体" w:hint="eastAsia"/>
          <w:kern w:val="0"/>
          <w:szCs w:val="21"/>
        </w:rPr>
        <w:t>现象，有产品合格证和材质化验报告。</w:t>
      </w:r>
    </w:p>
    <w:p w:rsidR="009B0D3E" w:rsidRDefault="009B0D3E" w:rsidP="009B0D3E">
      <w:pPr>
        <w:rPr>
          <w:rFonts w:hAnsi="宋体" w:cs="宋体"/>
          <w:kern w:val="0"/>
          <w:szCs w:val="21"/>
        </w:rPr>
      </w:pPr>
      <w:r>
        <w:rPr>
          <w:rFonts w:hAnsi="宋体" w:cs="TimesNewRoman"/>
          <w:kern w:val="0"/>
          <w:szCs w:val="21"/>
        </w:rPr>
        <w:t>B</w:t>
      </w:r>
      <w:r>
        <w:rPr>
          <w:rFonts w:hAnsi="宋体" w:cs="宋体" w:hint="eastAsia"/>
          <w:kern w:val="0"/>
          <w:szCs w:val="21"/>
        </w:rPr>
        <w:t>、管箍（束结）</w:t>
      </w:r>
      <w:proofErr w:type="gramStart"/>
      <w:r>
        <w:rPr>
          <w:rFonts w:hAnsi="宋体" w:cs="宋体" w:hint="eastAsia"/>
          <w:kern w:val="0"/>
          <w:szCs w:val="21"/>
        </w:rPr>
        <w:t>使用通丝的</w:t>
      </w:r>
      <w:proofErr w:type="gramEnd"/>
      <w:r>
        <w:rPr>
          <w:rFonts w:hAnsi="宋体" w:cs="宋体" w:hint="eastAsia"/>
          <w:kern w:val="0"/>
          <w:szCs w:val="21"/>
        </w:rPr>
        <w:t>丝扣清晰不乱扣，镀锌完整，无剥落，无裂痕，两端光滑无毛刺，有产品合格证。</w:t>
      </w:r>
    </w:p>
    <w:p w:rsidR="009B0D3E" w:rsidRDefault="009B0D3E" w:rsidP="009B0D3E">
      <w:pPr>
        <w:rPr>
          <w:rFonts w:hAnsi="宋体" w:cs="宋体"/>
          <w:kern w:val="0"/>
          <w:szCs w:val="21"/>
        </w:rPr>
      </w:pPr>
      <w:r>
        <w:rPr>
          <w:rFonts w:hAnsi="宋体" w:cs="TimesNewRoman"/>
          <w:kern w:val="0"/>
          <w:szCs w:val="21"/>
        </w:rPr>
        <w:t>C</w:t>
      </w:r>
      <w:r>
        <w:rPr>
          <w:rFonts w:hAnsi="宋体" w:cs="宋体" w:hint="eastAsia"/>
          <w:kern w:val="0"/>
          <w:szCs w:val="21"/>
        </w:rPr>
        <w:t>、铁制的灯头盒、开关盒、接线盒等板材不小于</w:t>
      </w:r>
      <w:r>
        <w:rPr>
          <w:rFonts w:hAnsi="宋体" w:cs="TimesNewRoman"/>
          <w:kern w:val="0"/>
          <w:szCs w:val="21"/>
        </w:rPr>
        <w:t>1.2mm</w:t>
      </w:r>
      <w:r>
        <w:rPr>
          <w:rFonts w:hAnsi="宋体" w:cs="宋体" w:hint="eastAsia"/>
          <w:kern w:val="0"/>
          <w:szCs w:val="21"/>
        </w:rPr>
        <w:t>，</w:t>
      </w:r>
      <w:proofErr w:type="gramStart"/>
      <w:r>
        <w:rPr>
          <w:rFonts w:hAnsi="宋体" w:cs="宋体" w:hint="eastAsia"/>
          <w:kern w:val="0"/>
          <w:szCs w:val="21"/>
        </w:rPr>
        <w:t>镀锌层无脱落</w:t>
      </w:r>
      <w:proofErr w:type="gramEnd"/>
      <w:r>
        <w:rPr>
          <w:rFonts w:hAnsi="宋体" w:cs="宋体" w:hint="eastAsia"/>
          <w:kern w:val="0"/>
          <w:szCs w:val="21"/>
        </w:rPr>
        <w:t>，无变形开焊，敲落孔洞完整无缺，面板安装孔与地线焊接脚齐全，有产品合格证。</w:t>
      </w:r>
    </w:p>
    <w:p w:rsidR="009B0D3E" w:rsidRDefault="009B0D3E" w:rsidP="009B0D3E">
      <w:pPr>
        <w:rPr>
          <w:rFonts w:hAnsi="宋体" w:cs="宋体"/>
          <w:kern w:val="0"/>
          <w:szCs w:val="21"/>
        </w:rPr>
      </w:pPr>
      <w:r>
        <w:rPr>
          <w:rFonts w:hAnsi="宋体" w:cs="TimesNewRoman"/>
          <w:kern w:val="0"/>
          <w:szCs w:val="21"/>
        </w:rPr>
        <w:t>D</w:t>
      </w:r>
      <w:r>
        <w:rPr>
          <w:rFonts w:hAnsi="宋体" w:cs="宋体" w:hint="eastAsia"/>
          <w:kern w:val="0"/>
          <w:szCs w:val="21"/>
        </w:rPr>
        <w:t>、圆、扁、角槽钢等材质应符合国家标准，并有产品合格证。</w:t>
      </w:r>
    </w:p>
    <w:p w:rsidR="009B0D3E" w:rsidRDefault="009B0D3E" w:rsidP="009B0D3E">
      <w:pPr>
        <w:rPr>
          <w:rFonts w:hAnsi="宋体" w:cs="宋体"/>
          <w:kern w:val="0"/>
          <w:szCs w:val="21"/>
        </w:rPr>
      </w:pPr>
      <w:r>
        <w:rPr>
          <w:rFonts w:hAnsi="宋体" w:cs="TimesNewRoman"/>
          <w:kern w:val="0"/>
          <w:szCs w:val="21"/>
        </w:rPr>
        <w:t>E</w:t>
      </w:r>
      <w:r>
        <w:rPr>
          <w:rFonts w:hAnsi="宋体" w:cs="宋体" w:hint="eastAsia"/>
          <w:kern w:val="0"/>
          <w:szCs w:val="21"/>
        </w:rPr>
        <w:t>、螺丝、螺栓、膨胀螺栓、螺母、垫圈等采用镀锌件。</w:t>
      </w:r>
    </w:p>
    <w:p w:rsidR="009B0D3E" w:rsidRDefault="009B0D3E" w:rsidP="009B0D3E">
      <w:pPr>
        <w:rPr>
          <w:rFonts w:hAnsi="宋体" w:cs="宋体"/>
          <w:kern w:val="0"/>
          <w:szCs w:val="21"/>
        </w:rPr>
      </w:pPr>
      <w:r>
        <w:rPr>
          <w:rFonts w:hAnsi="宋体" w:cs="TimesNewRoman"/>
          <w:kern w:val="0"/>
          <w:szCs w:val="21"/>
        </w:rPr>
        <w:t>2</w:t>
      </w:r>
      <w:r>
        <w:rPr>
          <w:rFonts w:hAnsi="宋体" w:cs="宋体" w:hint="eastAsia"/>
          <w:kern w:val="0"/>
          <w:szCs w:val="21"/>
        </w:rPr>
        <w:t>、管路的敷设：</w:t>
      </w:r>
    </w:p>
    <w:p w:rsidR="009B0D3E" w:rsidRDefault="009B0D3E" w:rsidP="009B0D3E">
      <w:pPr>
        <w:rPr>
          <w:rFonts w:hAnsi="宋体" w:cs="宋体"/>
          <w:kern w:val="0"/>
          <w:szCs w:val="21"/>
        </w:rPr>
      </w:pPr>
      <w:r>
        <w:rPr>
          <w:rFonts w:hAnsi="宋体" w:cs="TimesNewRoman"/>
          <w:kern w:val="0"/>
          <w:szCs w:val="21"/>
        </w:rPr>
        <w:t>A</w:t>
      </w:r>
      <w:r>
        <w:rPr>
          <w:rFonts w:hAnsi="宋体" w:cs="宋体" w:hint="eastAsia"/>
          <w:kern w:val="0"/>
          <w:szCs w:val="21"/>
        </w:rPr>
        <w:t>、所有管路</w:t>
      </w:r>
      <w:proofErr w:type="gramStart"/>
      <w:r>
        <w:rPr>
          <w:rFonts w:hAnsi="宋体" w:cs="宋体" w:hint="eastAsia"/>
          <w:kern w:val="0"/>
          <w:szCs w:val="21"/>
        </w:rPr>
        <w:t>选最近</w:t>
      </w:r>
      <w:proofErr w:type="gramEnd"/>
      <w:r>
        <w:rPr>
          <w:rFonts w:hAnsi="宋体" w:cs="宋体" w:hint="eastAsia"/>
          <w:kern w:val="0"/>
          <w:szCs w:val="21"/>
        </w:rPr>
        <w:t>的路线敷设，应减少弯曲，埋入</w:t>
      </w:r>
      <w:proofErr w:type="gramStart"/>
      <w:r>
        <w:rPr>
          <w:rFonts w:hAnsi="宋体" w:cs="宋体" w:hint="eastAsia"/>
          <w:kern w:val="0"/>
          <w:szCs w:val="21"/>
        </w:rPr>
        <w:t>砼</w:t>
      </w:r>
      <w:proofErr w:type="gramEnd"/>
      <w:r>
        <w:rPr>
          <w:rFonts w:hAnsi="宋体" w:cs="宋体" w:hint="eastAsia"/>
          <w:kern w:val="0"/>
          <w:szCs w:val="21"/>
        </w:rPr>
        <w:t>或墙体内表面层保护不小于</w:t>
      </w:r>
      <w:r>
        <w:rPr>
          <w:rFonts w:hAnsi="宋体" w:cs="TimesNewRoman"/>
          <w:kern w:val="0"/>
          <w:szCs w:val="21"/>
        </w:rPr>
        <w:t>15mm</w:t>
      </w:r>
      <w:r>
        <w:rPr>
          <w:rFonts w:hAnsi="宋体" w:cs="宋体" w:hint="eastAsia"/>
          <w:kern w:val="0"/>
          <w:szCs w:val="21"/>
        </w:rPr>
        <w:t>。</w:t>
      </w:r>
    </w:p>
    <w:p w:rsidR="009B0D3E" w:rsidRDefault="009B0D3E" w:rsidP="009B0D3E">
      <w:pPr>
        <w:rPr>
          <w:rFonts w:hAnsi="宋体" w:cs="宋体"/>
          <w:kern w:val="0"/>
          <w:szCs w:val="21"/>
        </w:rPr>
      </w:pPr>
      <w:r>
        <w:rPr>
          <w:rFonts w:hAnsi="宋体" w:cs="TimesNewRoman"/>
          <w:kern w:val="0"/>
          <w:szCs w:val="21"/>
        </w:rPr>
        <w:t>B</w:t>
      </w:r>
      <w:r>
        <w:rPr>
          <w:rFonts w:hAnsi="宋体" w:cs="宋体" w:hint="eastAsia"/>
          <w:kern w:val="0"/>
          <w:szCs w:val="21"/>
        </w:rPr>
        <w:t>、管路的连接采用丝扣连结，套丝不得乱丝，裸露丝不多于</w:t>
      </w:r>
      <w:r>
        <w:rPr>
          <w:rFonts w:hAnsi="宋体" w:cs="TimesNewRoman"/>
          <w:kern w:val="0"/>
          <w:szCs w:val="21"/>
        </w:rPr>
        <w:t>2-3mm</w:t>
      </w:r>
      <w:r>
        <w:rPr>
          <w:rFonts w:hAnsi="宋体" w:cs="宋体" w:hint="eastAsia"/>
          <w:kern w:val="0"/>
          <w:szCs w:val="21"/>
        </w:rPr>
        <w:t>，采用套管，套管长度宜为管外径</w:t>
      </w:r>
      <w:r>
        <w:rPr>
          <w:rFonts w:hAnsi="宋体" w:cs="TimesNewRoman"/>
          <w:kern w:val="0"/>
          <w:szCs w:val="21"/>
        </w:rPr>
        <w:t xml:space="preserve">1.5-3 </w:t>
      </w:r>
      <w:proofErr w:type="gramStart"/>
      <w:r>
        <w:rPr>
          <w:rFonts w:hAnsi="宋体" w:cs="宋体" w:hint="eastAsia"/>
          <w:kern w:val="0"/>
          <w:szCs w:val="21"/>
        </w:rPr>
        <w:t>倍</w:t>
      </w:r>
      <w:proofErr w:type="gramEnd"/>
      <w:r>
        <w:rPr>
          <w:rFonts w:hAnsi="宋体" w:cs="宋体" w:hint="eastAsia"/>
          <w:kern w:val="0"/>
          <w:szCs w:val="21"/>
        </w:rPr>
        <w:t>，管与管的对口处应位于套管中心，套管采用焊接时，焊缝应牢固严密，采用紧固螺钉连接时，螺钉应拧紧，在振动场所，紧定螺钉应有防松动措施。</w:t>
      </w:r>
    </w:p>
    <w:p w:rsidR="009B0D3E" w:rsidRDefault="009B0D3E" w:rsidP="009B0D3E">
      <w:pPr>
        <w:rPr>
          <w:rFonts w:hAnsi="宋体" w:cs="宋体"/>
          <w:kern w:val="0"/>
          <w:szCs w:val="21"/>
        </w:rPr>
      </w:pPr>
      <w:r>
        <w:rPr>
          <w:rFonts w:hAnsi="宋体" w:cs="TimesNewRoman"/>
          <w:kern w:val="0"/>
          <w:szCs w:val="21"/>
        </w:rPr>
        <w:t>C</w:t>
      </w:r>
      <w:r>
        <w:rPr>
          <w:rFonts w:hAnsi="宋体" w:cs="宋体" w:hint="eastAsia"/>
          <w:kern w:val="0"/>
          <w:szCs w:val="21"/>
        </w:rPr>
        <w:t>、管路水平敷设超过下列长度应加装接线盒，其位置应便于穿线，</w:t>
      </w:r>
      <w:proofErr w:type="gramStart"/>
      <w:r>
        <w:rPr>
          <w:rFonts w:hAnsi="宋体" w:cs="宋体" w:hint="eastAsia"/>
          <w:kern w:val="0"/>
          <w:szCs w:val="21"/>
        </w:rPr>
        <w:t>无弯时</w:t>
      </w:r>
      <w:proofErr w:type="gramEnd"/>
      <w:r>
        <w:rPr>
          <w:rFonts w:hAnsi="宋体" w:cs="TimesNewRoman"/>
          <w:kern w:val="0"/>
          <w:szCs w:val="21"/>
        </w:rPr>
        <w:t>45m</w:t>
      </w:r>
      <w:r>
        <w:rPr>
          <w:rFonts w:hAnsi="宋体" w:cs="宋体" w:hint="eastAsia"/>
          <w:kern w:val="0"/>
          <w:szCs w:val="21"/>
        </w:rPr>
        <w:t>，有一个弯时</w:t>
      </w:r>
      <w:r>
        <w:rPr>
          <w:rFonts w:hAnsi="宋体" w:cs="TimesNewRoman"/>
          <w:kern w:val="0"/>
          <w:szCs w:val="21"/>
        </w:rPr>
        <w:t>30m</w:t>
      </w:r>
      <w:r>
        <w:rPr>
          <w:rFonts w:hAnsi="宋体" w:cs="宋体" w:hint="eastAsia"/>
          <w:kern w:val="0"/>
          <w:szCs w:val="21"/>
        </w:rPr>
        <w:t>，有</w:t>
      </w:r>
      <w:r>
        <w:rPr>
          <w:rFonts w:hAnsi="宋体" w:cs="TimesNewRoman"/>
          <w:kern w:val="0"/>
          <w:szCs w:val="21"/>
        </w:rPr>
        <w:t xml:space="preserve">2 </w:t>
      </w:r>
      <w:proofErr w:type="gramStart"/>
      <w:r>
        <w:rPr>
          <w:rFonts w:hAnsi="宋体" w:cs="宋体" w:hint="eastAsia"/>
          <w:kern w:val="0"/>
          <w:szCs w:val="21"/>
        </w:rPr>
        <w:t>个</w:t>
      </w:r>
      <w:proofErr w:type="gramEnd"/>
      <w:r>
        <w:rPr>
          <w:rFonts w:hAnsi="宋体" w:cs="宋体" w:hint="eastAsia"/>
          <w:kern w:val="0"/>
          <w:szCs w:val="21"/>
        </w:rPr>
        <w:t>弯时</w:t>
      </w:r>
      <w:r>
        <w:rPr>
          <w:rFonts w:hAnsi="宋体" w:cs="TimesNewRoman"/>
          <w:kern w:val="0"/>
          <w:szCs w:val="21"/>
        </w:rPr>
        <w:t>20m</w:t>
      </w:r>
      <w:r>
        <w:rPr>
          <w:rFonts w:hAnsi="宋体" w:cs="宋体" w:hint="eastAsia"/>
          <w:kern w:val="0"/>
          <w:szCs w:val="21"/>
        </w:rPr>
        <w:t>，有</w:t>
      </w:r>
      <w:r>
        <w:rPr>
          <w:rFonts w:hAnsi="宋体" w:cs="TimesNewRoman"/>
          <w:kern w:val="0"/>
          <w:szCs w:val="21"/>
        </w:rPr>
        <w:t xml:space="preserve">3 </w:t>
      </w:r>
      <w:proofErr w:type="gramStart"/>
      <w:r>
        <w:rPr>
          <w:rFonts w:hAnsi="宋体" w:cs="宋体" w:hint="eastAsia"/>
          <w:kern w:val="0"/>
          <w:szCs w:val="21"/>
        </w:rPr>
        <w:t>个</w:t>
      </w:r>
      <w:proofErr w:type="gramEnd"/>
      <w:r>
        <w:rPr>
          <w:rFonts w:hAnsi="宋体" w:cs="宋体" w:hint="eastAsia"/>
          <w:kern w:val="0"/>
          <w:szCs w:val="21"/>
        </w:rPr>
        <w:t>弯时</w:t>
      </w:r>
      <w:r>
        <w:rPr>
          <w:rFonts w:hAnsi="宋体" w:cs="TimesNewRoman"/>
          <w:kern w:val="0"/>
          <w:szCs w:val="21"/>
        </w:rPr>
        <w:t>12m</w:t>
      </w:r>
      <w:r>
        <w:rPr>
          <w:rFonts w:hAnsi="宋体" w:cs="宋体" w:hint="eastAsia"/>
          <w:kern w:val="0"/>
          <w:szCs w:val="21"/>
        </w:rPr>
        <w:t>。管路垂直敷设时，据导线截面设置接线盒距离，</w:t>
      </w:r>
      <w:proofErr w:type="gramStart"/>
      <w:r>
        <w:rPr>
          <w:rFonts w:hAnsi="宋体" w:cs="宋体" w:hint="eastAsia"/>
          <w:kern w:val="0"/>
          <w:szCs w:val="21"/>
        </w:rPr>
        <w:t>并用卡箍固定</w:t>
      </w:r>
      <w:proofErr w:type="gramEnd"/>
      <w:r>
        <w:rPr>
          <w:rFonts w:hAnsi="宋体" w:cs="宋体" w:hint="eastAsia"/>
          <w:kern w:val="0"/>
          <w:szCs w:val="21"/>
        </w:rPr>
        <w:t>导线，</w:t>
      </w:r>
      <w:r>
        <w:rPr>
          <w:rFonts w:hAnsi="宋体" w:cs="TimesNewRoman"/>
          <w:kern w:val="0"/>
          <w:szCs w:val="21"/>
        </w:rPr>
        <w:t xml:space="preserve">50mm2 </w:t>
      </w:r>
      <w:r>
        <w:rPr>
          <w:rFonts w:hAnsi="宋体" w:cs="宋体" w:hint="eastAsia"/>
          <w:kern w:val="0"/>
          <w:szCs w:val="21"/>
        </w:rPr>
        <w:t>及以下</w:t>
      </w:r>
      <w:r>
        <w:rPr>
          <w:rFonts w:hAnsi="宋体" w:cs="TimesNewRoman"/>
          <w:kern w:val="0"/>
          <w:szCs w:val="21"/>
        </w:rPr>
        <w:t>30m</w:t>
      </w:r>
      <w:r>
        <w:rPr>
          <w:rFonts w:hAnsi="宋体" w:cs="宋体" w:hint="eastAsia"/>
          <w:kern w:val="0"/>
          <w:szCs w:val="21"/>
        </w:rPr>
        <w:t>，</w:t>
      </w:r>
      <w:r>
        <w:rPr>
          <w:rFonts w:hAnsi="宋体" w:cs="TimesNewRoman"/>
          <w:kern w:val="0"/>
          <w:szCs w:val="21"/>
        </w:rPr>
        <w:t>70</w:t>
      </w:r>
      <w:r>
        <w:rPr>
          <w:rFonts w:hAnsi="宋体" w:cs="宋体" w:hint="eastAsia"/>
          <w:kern w:val="0"/>
          <w:szCs w:val="21"/>
        </w:rPr>
        <w:t>—</w:t>
      </w:r>
      <w:r>
        <w:rPr>
          <w:rFonts w:hAnsi="宋体" w:cs="TimesNewRoman"/>
          <w:kern w:val="0"/>
          <w:szCs w:val="21"/>
        </w:rPr>
        <w:t xml:space="preserve">95mm2 </w:t>
      </w:r>
      <w:r>
        <w:rPr>
          <w:rFonts w:hAnsi="宋体" w:cs="宋体" w:hint="eastAsia"/>
          <w:kern w:val="0"/>
          <w:szCs w:val="21"/>
        </w:rPr>
        <w:t>时</w:t>
      </w:r>
      <w:r>
        <w:rPr>
          <w:rFonts w:hAnsi="宋体" w:cs="TimesNewRoman"/>
          <w:kern w:val="0"/>
          <w:szCs w:val="21"/>
        </w:rPr>
        <w:t>20m</w:t>
      </w:r>
      <w:r>
        <w:rPr>
          <w:rFonts w:hAnsi="宋体" w:cs="宋体" w:hint="eastAsia"/>
          <w:kern w:val="0"/>
          <w:szCs w:val="21"/>
        </w:rPr>
        <w:t>，</w:t>
      </w:r>
      <w:r>
        <w:rPr>
          <w:rFonts w:hAnsi="宋体" w:cs="TimesNewRoman"/>
          <w:kern w:val="0"/>
          <w:szCs w:val="21"/>
        </w:rPr>
        <w:t xml:space="preserve">120-240mm2 </w:t>
      </w:r>
      <w:r>
        <w:rPr>
          <w:rFonts w:hAnsi="宋体" w:cs="宋体" w:hint="eastAsia"/>
          <w:kern w:val="0"/>
          <w:szCs w:val="21"/>
        </w:rPr>
        <w:t>时为</w:t>
      </w:r>
      <w:r>
        <w:rPr>
          <w:rFonts w:hAnsi="宋体" w:cs="TimesNewRoman"/>
          <w:kern w:val="0"/>
          <w:szCs w:val="21"/>
        </w:rPr>
        <w:t>18m</w:t>
      </w:r>
      <w:r>
        <w:rPr>
          <w:rFonts w:hAnsi="宋体" w:cs="宋体" w:hint="eastAsia"/>
          <w:kern w:val="0"/>
          <w:szCs w:val="21"/>
        </w:rPr>
        <w:t>。</w:t>
      </w:r>
    </w:p>
    <w:p w:rsidR="009B0D3E" w:rsidRDefault="009B0D3E" w:rsidP="009B0D3E">
      <w:pPr>
        <w:rPr>
          <w:rFonts w:hAnsi="宋体" w:cs="宋体"/>
          <w:kern w:val="0"/>
          <w:szCs w:val="21"/>
        </w:rPr>
      </w:pPr>
      <w:r>
        <w:rPr>
          <w:rFonts w:hAnsi="宋体" w:cs="TimesNewRoman"/>
          <w:kern w:val="0"/>
          <w:szCs w:val="21"/>
        </w:rPr>
        <w:t>D</w:t>
      </w:r>
      <w:r>
        <w:rPr>
          <w:rFonts w:hAnsi="宋体" w:cs="宋体" w:hint="eastAsia"/>
          <w:kern w:val="0"/>
          <w:szCs w:val="21"/>
        </w:rPr>
        <w:t>、管与箱盒的连接。箱盒开孔应整齐，与管径相吻合，要求</w:t>
      </w:r>
      <w:proofErr w:type="gramStart"/>
      <w:r>
        <w:rPr>
          <w:rFonts w:hAnsi="宋体" w:cs="宋体" w:hint="eastAsia"/>
          <w:kern w:val="0"/>
          <w:szCs w:val="21"/>
        </w:rPr>
        <w:t>一</w:t>
      </w:r>
      <w:proofErr w:type="gramEnd"/>
      <w:r>
        <w:rPr>
          <w:rFonts w:hAnsi="宋体" w:cs="宋体" w:hint="eastAsia"/>
          <w:kern w:val="0"/>
          <w:szCs w:val="21"/>
        </w:rPr>
        <w:t>管</w:t>
      </w:r>
      <w:proofErr w:type="gramStart"/>
      <w:r>
        <w:rPr>
          <w:rFonts w:hAnsi="宋体" w:cs="宋体" w:hint="eastAsia"/>
          <w:kern w:val="0"/>
          <w:szCs w:val="21"/>
        </w:rPr>
        <w:t>一</w:t>
      </w:r>
      <w:proofErr w:type="gramEnd"/>
      <w:r>
        <w:rPr>
          <w:rFonts w:hAnsi="宋体" w:cs="宋体" w:hint="eastAsia"/>
          <w:kern w:val="0"/>
          <w:szCs w:val="21"/>
        </w:rPr>
        <w:t>孔，不得开长孔。铁制箱、盒严禁电、气焊开孔，并应刷防腐漆，定型的箱、</w:t>
      </w:r>
      <w:proofErr w:type="gramStart"/>
      <w:r>
        <w:rPr>
          <w:rFonts w:hAnsi="宋体" w:cs="宋体" w:hint="eastAsia"/>
          <w:kern w:val="0"/>
          <w:szCs w:val="21"/>
        </w:rPr>
        <w:t>盒敲落</w:t>
      </w:r>
      <w:proofErr w:type="gramEnd"/>
      <w:r>
        <w:rPr>
          <w:rFonts w:hAnsi="宋体" w:cs="宋体" w:hint="eastAsia"/>
          <w:kern w:val="0"/>
          <w:szCs w:val="21"/>
        </w:rPr>
        <w:t>，大管径小，周边缝隙应用橡皮垫封堵。管口入箱、盒、暗配管可用跨接地线焊接固定在盒、</w:t>
      </w:r>
      <w:proofErr w:type="gramStart"/>
      <w:r>
        <w:rPr>
          <w:rFonts w:hAnsi="宋体" w:cs="宋体" w:hint="eastAsia"/>
          <w:kern w:val="0"/>
          <w:szCs w:val="21"/>
        </w:rPr>
        <w:t>箱棱边上</w:t>
      </w:r>
      <w:proofErr w:type="gramEnd"/>
      <w:r>
        <w:rPr>
          <w:rFonts w:hAnsi="宋体" w:cs="宋体" w:hint="eastAsia"/>
          <w:kern w:val="0"/>
          <w:szCs w:val="21"/>
        </w:rPr>
        <w:t>，管口</w:t>
      </w:r>
      <w:proofErr w:type="gramStart"/>
      <w:r>
        <w:rPr>
          <w:rFonts w:hAnsi="宋体" w:cs="宋体" w:hint="eastAsia"/>
          <w:kern w:val="0"/>
          <w:szCs w:val="21"/>
        </w:rPr>
        <w:t>与落孔不得</w:t>
      </w:r>
      <w:proofErr w:type="gramEnd"/>
      <w:r>
        <w:rPr>
          <w:rFonts w:hAnsi="宋体" w:cs="宋体" w:hint="eastAsia"/>
          <w:kern w:val="0"/>
          <w:szCs w:val="21"/>
        </w:rPr>
        <w:t>有焊接，进入箱、盒的管口应小于</w:t>
      </w:r>
      <w:r>
        <w:rPr>
          <w:rFonts w:hAnsi="宋体" w:cs="TimesNewRoman"/>
          <w:kern w:val="0"/>
          <w:szCs w:val="21"/>
        </w:rPr>
        <w:t>5mm</w:t>
      </w:r>
      <w:r>
        <w:rPr>
          <w:rFonts w:hAnsi="宋体" w:cs="宋体" w:hint="eastAsia"/>
          <w:kern w:val="0"/>
          <w:szCs w:val="21"/>
        </w:rPr>
        <w:t>，用梳扣锁紧管口，管口丝扣露出</w:t>
      </w:r>
      <w:r>
        <w:rPr>
          <w:rFonts w:hAnsi="宋体" w:cs="TimesNewRoman"/>
          <w:kern w:val="0"/>
          <w:szCs w:val="21"/>
        </w:rPr>
        <w:t xml:space="preserve">2-4 </w:t>
      </w:r>
      <w:r>
        <w:rPr>
          <w:rFonts w:hAnsi="宋体" w:cs="宋体" w:hint="eastAsia"/>
          <w:kern w:val="0"/>
          <w:szCs w:val="21"/>
        </w:rPr>
        <w:t>扣，两根以上管入箱、盒要长短一致，间距均匀，排齐整。</w:t>
      </w:r>
    </w:p>
    <w:p w:rsidR="009B0D3E" w:rsidRDefault="009B0D3E" w:rsidP="009B0D3E">
      <w:pPr>
        <w:rPr>
          <w:rFonts w:hAnsi="宋体" w:cs="宋体"/>
          <w:kern w:val="0"/>
          <w:szCs w:val="21"/>
        </w:rPr>
      </w:pPr>
      <w:r>
        <w:rPr>
          <w:rFonts w:hAnsi="宋体" w:cs="TimesNewRoman"/>
          <w:kern w:val="0"/>
          <w:szCs w:val="21"/>
        </w:rPr>
        <w:t>E</w:t>
      </w:r>
      <w:r>
        <w:rPr>
          <w:rFonts w:hAnsi="宋体" w:cs="宋体" w:hint="eastAsia"/>
          <w:kern w:val="0"/>
          <w:szCs w:val="21"/>
        </w:rPr>
        <w:t>、箱、盒定位。固定箱、</w:t>
      </w:r>
      <w:proofErr w:type="gramStart"/>
      <w:r>
        <w:rPr>
          <w:rFonts w:hAnsi="宋体" w:cs="宋体" w:hint="eastAsia"/>
          <w:kern w:val="0"/>
          <w:szCs w:val="21"/>
        </w:rPr>
        <w:t>盒要求</w:t>
      </w:r>
      <w:proofErr w:type="gramEnd"/>
      <w:r>
        <w:rPr>
          <w:rFonts w:hAnsi="宋体" w:cs="宋体" w:hint="eastAsia"/>
          <w:kern w:val="0"/>
          <w:szCs w:val="21"/>
        </w:rPr>
        <w:t>平整牢固，坐标正确，现浇</w:t>
      </w:r>
      <w:proofErr w:type="gramStart"/>
      <w:r>
        <w:rPr>
          <w:rFonts w:hAnsi="宋体" w:cs="宋体" w:hint="eastAsia"/>
          <w:kern w:val="0"/>
          <w:szCs w:val="21"/>
        </w:rPr>
        <w:t>砼</w:t>
      </w:r>
      <w:proofErr w:type="gramEnd"/>
      <w:r>
        <w:rPr>
          <w:rFonts w:hAnsi="宋体" w:cs="宋体" w:hint="eastAsia"/>
          <w:kern w:val="0"/>
          <w:szCs w:val="21"/>
        </w:rPr>
        <w:t>墙的箱、</w:t>
      </w:r>
      <w:proofErr w:type="gramStart"/>
      <w:r>
        <w:rPr>
          <w:rFonts w:hAnsi="宋体" w:cs="宋体" w:hint="eastAsia"/>
          <w:kern w:val="0"/>
          <w:szCs w:val="21"/>
        </w:rPr>
        <w:t>盒加支铁</w:t>
      </w:r>
      <w:proofErr w:type="gramEnd"/>
      <w:r>
        <w:rPr>
          <w:rFonts w:hAnsi="宋体" w:cs="宋体" w:hint="eastAsia"/>
          <w:kern w:val="0"/>
          <w:szCs w:val="21"/>
        </w:rPr>
        <w:t>固定，将盒内、箱内管口及箱、盒封堵，以防砂浆进入。</w:t>
      </w:r>
    </w:p>
    <w:p w:rsidR="009B0D3E" w:rsidRDefault="009B0D3E" w:rsidP="009B0D3E">
      <w:pPr>
        <w:rPr>
          <w:rFonts w:hAnsi="宋体" w:cs="宋体"/>
          <w:kern w:val="0"/>
          <w:szCs w:val="21"/>
        </w:rPr>
      </w:pPr>
      <w:r>
        <w:rPr>
          <w:rFonts w:hAnsi="宋体" w:cs="TimesNewRoman"/>
          <w:kern w:val="0"/>
          <w:szCs w:val="21"/>
        </w:rPr>
        <w:t>F</w:t>
      </w:r>
      <w:r>
        <w:rPr>
          <w:rFonts w:hAnsi="宋体" w:cs="宋体" w:hint="eastAsia"/>
          <w:kern w:val="0"/>
          <w:szCs w:val="21"/>
        </w:rPr>
        <w:t>、所有管道都应彻底清除所有的灰尘、毛刺及</w:t>
      </w:r>
      <w:proofErr w:type="gramStart"/>
      <w:r>
        <w:rPr>
          <w:rFonts w:hAnsi="宋体" w:cs="宋体" w:hint="eastAsia"/>
          <w:kern w:val="0"/>
          <w:szCs w:val="21"/>
        </w:rPr>
        <w:t>水份</w:t>
      </w:r>
      <w:proofErr w:type="gramEnd"/>
      <w:r>
        <w:rPr>
          <w:rFonts w:hAnsi="宋体" w:cs="宋体" w:hint="eastAsia"/>
          <w:kern w:val="0"/>
          <w:szCs w:val="21"/>
        </w:rPr>
        <w:t>，管道行程中所有的角度和</w:t>
      </w:r>
      <w:proofErr w:type="gramStart"/>
      <w:r>
        <w:rPr>
          <w:rFonts w:hAnsi="宋体" w:cs="宋体" w:hint="eastAsia"/>
          <w:kern w:val="0"/>
          <w:szCs w:val="21"/>
        </w:rPr>
        <w:t>弯曲都</w:t>
      </w:r>
      <w:proofErr w:type="gramEnd"/>
      <w:r>
        <w:rPr>
          <w:rFonts w:hAnsi="宋体" w:cs="宋体" w:hint="eastAsia"/>
          <w:kern w:val="0"/>
          <w:szCs w:val="21"/>
        </w:rPr>
        <w:t>应在现场用弯曲机制成，不许有由于弯曲而造成的管道变形。</w:t>
      </w:r>
    </w:p>
    <w:p w:rsidR="009B0D3E" w:rsidRDefault="009B0D3E" w:rsidP="009B0D3E">
      <w:pPr>
        <w:rPr>
          <w:rFonts w:hAnsi="宋体" w:cs="宋体"/>
          <w:kern w:val="0"/>
          <w:szCs w:val="21"/>
        </w:rPr>
      </w:pPr>
      <w:r>
        <w:rPr>
          <w:rFonts w:hAnsi="宋体" w:cs="TimesNewRoman"/>
          <w:kern w:val="0"/>
          <w:szCs w:val="21"/>
        </w:rPr>
        <w:lastRenderedPageBreak/>
        <w:t>G</w:t>
      </w:r>
      <w:r>
        <w:rPr>
          <w:rFonts w:hAnsi="宋体" w:cs="宋体" w:hint="eastAsia"/>
          <w:kern w:val="0"/>
          <w:szCs w:val="21"/>
        </w:rPr>
        <w:t>、变形缝的处理：变形缝两侧各预埋一个接线盒，先将管的一端固定在接线盒上，另一端将盒的底部垂直方向开长孔，其孔径的宽度尺寸不小于被</w:t>
      </w:r>
      <w:proofErr w:type="gramStart"/>
      <w:r>
        <w:rPr>
          <w:rFonts w:hAnsi="宋体" w:cs="宋体" w:hint="eastAsia"/>
          <w:kern w:val="0"/>
          <w:szCs w:val="21"/>
        </w:rPr>
        <w:t>接入管</w:t>
      </w:r>
      <w:proofErr w:type="gramEnd"/>
      <w:r>
        <w:rPr>
          <w:rFonts w:hAnsi="宋体" w:cs="宋体" w:hint="eastAsia"/>
          <w:kern w:val="0"/>
          <w:szCs w:val="21"/>
        </w:rPr>
        <w:t>直径的</w:t>
      </w:r>
      <w:r>
        <w:rPr>
          <w:rFonts w:hAnsi="宋体" w:cs="TimesNewRoman"/>
          <w:kern w:val="0"/>
          <w:szCs w:val="21"/>
        </w:rPr>
        <w:t xml:space="preserve">2 </w:t>
      </w:r>
      <w:proofErr w:type="gramStart"/>
      <w:r>
        <w:rPr>
          <w:rFonts w:hAnsi="宋体" w:cs="宋体" w:hint="eastAsia"/>
          <w:kern w:val="0"/>
          <w:szCs w:val="21"/>
        </w:rPr>
        <w:t>倍</w:t>
      </w:r>
      <w:proofErr w:type="gramEnd"/>
      <w:r>
        <w:rPr>
          <w:rFonts w:hAnsi="宋体" w:cs="宋体" w:hint="eastAsia"/>
          <w:kern w:val="0"/>
          <w:szCs w:val="21"/>
        </w:rPr>
        <w:t>，两侧连接好补偿跨接地线。</w:t>
      </w:r>
    </w:p>
    <w:p w:rsidR="009B0D3E" w:rsidRDefault="009B0D3E" w:rsidP="009B0D3E">
      <w:pPr>
        <w:rPr>
          <w:rFonts w:hAnsi="宋体" w:cs="宋体"/>
          <w:kern w:val="0"/>
          <w:szCs w:val="21"/>
        </w:rPr>
      </w:pPr>
      <w:r>
        <w:rPr>
          <w:rFonts w:hAnsi="宋体" w:cs="TimesNewRoman"/>
          <w:kern w:val="0"/>
          <w:szCs w:val="21"/>
        </w:rPr>
        <w:t>3</w:t>
      </w:r>
      <w:r>
        <w:rPr>
          <w:rFonts w:hAnsi="宋体" w:cs="宋体" w:hint="eastAsia"/>
          <w:kern w:val="0"/>
          <w:szCs w:val="21"/>
        </w:rPr>
        <w:t>、应注意的质量问题：</w:t>
      </w:r>
    </w:p>
    <w:p w:rsidR="009B0D3E" w:rsidRDefault="009B0D3E" w:rsidP="009B0D3E">
      <w:pPr>
        <w:rPr>
          <w:rFonts w:hAnsi="宋体" w:cs="宋体"/>
          <w:kern w:val="0"/>
          <w:szCs w:val="21"/>
        </w:rPr>
      </w:pPr>
      <w:r>
        <w:rPr>
          <w:rFonts w:hAnsi="宋体" w:cs="TimesNewRoman"/>
          <w:kern w:val="0"/>
          <w:szCs w:val="21"/>
        </w:rPr>
        <w:t>A</w:t>
      </w:r>
      <w:r>
        <w:rPr>
          <w:rFonts w:hAnsi="宋体" w:cs="宋体" w:hint="eastAsia"/>
          <w:kern w:val="0"/>
          <w:szCs w:val="21"/>
        </w:rPr>
        <w:t>、煨弯处出现</w:t>
      </w:r>
      <w:proofErr w:type="gramStart"/>
      <w:r>
        <w:rPr>
          <w:rFonts w:hAnsi="宋体" w:cs="宋体" w:hint="eastAsia"/>
          <w:kern w:val="0"/>
          <w:szCs w:val="21"/>
        </w:rPr>
        <w:t>凹</w:t>
      </w:r>
      <w:proofErr w:type="gramEnd"/>
      <w:r>
        <w:rPr>
          <w:rFonts w:hAnsi="宋体" w:cs="宋体" w:hint="eastAsia"/>
          <w:kern w:val="0"/>
          <w:szCs w:val="21"/>
        </w:rPr>
        <w:t>扁过大或弯曲半径不够倍数的现象，故使用手</w:t>
      </w:r>
      <w:proofErr w:type="gramStart"/>
      <w:r>
        <w:rPr>
          <w:rFonts w:hAnsi="宋体" w:cs="宋体" w:hint="eastAsia"/>
          <w:kern w:val="0"/>
          <w:szCs w:val="21"/>
        </w:rPr>
        <w:t>扳煨管时</w:t>
      </w:r>
      <w:proofErr w:type="gramEnd"/>
      <w:r>
        <w:rPr>
          <w:rFonts w:hAnsi="宋体" w:cs="宋体" w:hint="eastAsia"/>
          <w:kern w:val="0"/>
          <w:szCs w:val="21"/>
        </w:rPr>
        <w:t>，移动要适度，用力不要过猛，使用油压</w:t>
      </w:r>
      <w:proofErr w:type="gramStart"/>
      <w:r>
        <w:rPr>
          <w:rFonts w:hAnsi="宋体" w:cs="宋体" w:hint="eastAsia"/>
          <w:kern w:val="0"/>
          <w:szCs w:val="21"/>
        </w:rPr>
        <w:t>煨管器或煨管</w:t>
      </w:r>
      <w:proofErr w:type="gramEnd"/>
      <w:r>
        <w:rPr>
          <w:rFonts w:hAnsi="宋体" w:cs="宋体" w:hint="eastAsia"/>
          <w:kern w:val="0"/>
          <w:szCs w:val="21"/>
        </w:rPr>
        <w:t>机时，模具要配套，管子的焊缝在正反面。热煨时，砂子要灌满，受热均匀，</w:t>
      </w:r>
      <w:proofErr w:type="gramStart"/>
      <w:r>
        <w:rPr>
          <w:rFonts w:hAnsi="宋体" w:cs="宋体" w:hint="eastAsia"/>
          <w:kern w:val="0"/>
          <w:szCs w:val="21"/>
        </w:rPr>
        <w:t>煨变冷却</w:t>
      </w:r>
      <w:proofErr w:type="gramEnd"/>
      <w:r>
        <w:rPr>
          <w:rFonts w:hAnsi="宋体" w:cs="宋体" w:hint="eastAsia"/>
          <w:kern w:val="0"/>
          <w:szCs w:val="21"/>
        </w:rPr>
        <w:t>要适度。</w:t>
      </w:r>
    </w:p>
    <w:p w:rsidR="009B0D3E" w:rsidRDefault="009B0D3E" w:rsidP="009B0D3E">
      <w:pPr>
        <w:rPr>
          <w:rFonts w:hAnsi="宋体" w:cs="宋体"/>
          <w:kern w:val="0"/>
          <w:szCs w:val="21"/>
        </w:rPr>
      </w:pPr>
      <w:r>
        <w:rPr>
          <w:rFonts w:hAnsi="宋体" w:cs="TimesNewRoman"/>
          <w:kern w:val="0"/>
          <w:szCs w:val="21"/>
        </w:rPr>
        <w:t>B</w:t>
      </w:r>
      <w:r>
        <w:rPr>
          <w:rFonts w:hAnsi="宋体" w:cs="宋体" w:hint="eastAsia"/>
          <w:kern w:val="0"/>
          <w:szCs w:val="21"/>
        </w:rPr>
        <w:t>、暗配管路弯曲过多，敷设管路时，应按设计图纸要求的现场情况，</w:t>
      </w:r>
      <w:proofErr w:type="gramStart"/>
      <w:r>
        <w:rPr>
          <w:rFonts w:hAnsi="宋体" w:cs="宋体" w:hint="eastAsia"/>
          <w:kern w:val="0"/>
          <w:szCs w:val="21"/>
        </w:rPr>
        <w:t>沿最近</w:t>
      </w:r>
      <w:proofErr w:type="gramEnd"/>
      <w:r>
        <w:rPr>
          <w:rFonts w:hAnsi="宋体" w:cs="宋体" w:hint="eastAsia"/>
          <w:kern w:val="0"/>
          <w:szCs w:val="21"/>
        </w:rPr>
        <w:t>的路线敷设，不要绕行，弯曲度可明显减少。</w:t>
      </w:r>
    </w:p>
    <w:p w:rsidR="009B0D3E" w:rsidRDefault="009B0D3E" w:rsidP="009B0D3E">
      <w:pPr>
        <w:rPr>
          <w:rFonts w:hAnsi="宋体" w:cs="宋体"/>
          <w:kern w:val="0"/>
          <w:szCs w:val="21"/>
        </w:rPr>
      </w:pPr>
      <w:r>
        <w:rPr>
          <w:rFonts w:hAnsi="宋体" w:cs="TimesNewRoman"/>
          <w:kern w:val="0"/>
          <w:szCs w:val="21"/>
        </w:rPr>
        <w:t>C</w:t>
      </w:r>
      <w:r>
        <w:rPr>
          <w:rFonts w:hAnsi="宋体" w:cs="宋体" w:hint="eastAsia"/>
          <w:kern w:val="0"/>
          <w:szCs w:val="21"/>
        </w:rPr>
        <w:t>、暗配管路造成堵塞，模板拆除后或砌完后，配管应及时吹扫，发现堵管，立即修复，配管后应及时将管口、箱、</w:t>
      </w:r>
      <w:proofErr w:type="gramStart"/>
      <w:r>
        <w:rPr>
          <w:rFonts w:hAnsi="宋体" w:cs="宋体" w:hint="eastAsia"/>
          <w:kern w:val="0"/>
          <w:szCs w:val="21"/>
        </w:rPr>
        <w:t>盒堵严密</w:t>
      </w:r>
      <w:proofErr w:type="gramEnd"/>
      <w:r>
        <w:rPr>
          <w:rFonts w:hAnsi="宋体" w:cs="宋体" w:hint="eastAsia"/>
          <w:kern w:val="0"/>
          <w:szCs w:val="21"/>
        </w:rPr>
        <w:t>。</w:t>
      </w:r>
    </w:p>
    <w:p w:rsidR="009B0D3E" w:rsidRDefault="009B0D3E" w:rsidP="009B0D3E">
      <w:pPr>
        <w:rPr>
          <w:rFonts w:hAnsi="宋体" w:cs="宋体"/>
          <w:kern w:val="0"/>
          <w:szCs w:val="21"/>
        </w:rPr>
      </w:pPr>
      <w:r>
        <w:rPr>
          <w:rFonts w:hAnsi="宋体" w:cs="TimesNewRoman"/>
          <w:kern w:val="0"/>
          <w:szCs w:val="21"/>
        </w:rPr>
        <w:t>D</w:t>
      </w:r>
      <w:r>
        <w:rPr>
          <w:rFonts w:hAnsi="宋体" w:cs="宋体" w:hint="eastAsia"/>
          <w:kern w:val="0"/>
          <w:szCs w:val="21"/>
        </w:rPr>
        <w:t>、管口排列不平齐，有毛刺，断管后应及时</w:t>
      </w:r>
      <w:proofErr w:type="gramStart"/>
      <w:r>
        <w:rPr>
          <w:rFonts w:hAnsi="宋体" w:cs="宋体" w:hint="eastAsia"/>
          <w:kern w:val="0"/>
          <w:szCs w:val="21"/>
        </w:rPr>
        <w:t>铣</w:t>
      </w:r>
      <w:proofErr w:type="gramEnd"/>
      <w:r>
        <w:rPr>
          <w:rFonts w:hAnsi="宋体" w:cs="宋体" w:hint="eastAsia"/>
          <w:kern w:val="0"/>
          <w:szCs w:val="21"/>
        </w:rPr>
        <w:t>口，锉平管口，去掉毛刺。</w:t>
      </w:r>
    </w:p>
    <w:p w:rsidR="009B0D3E" w:rsidRDefault="009B0D3E" w:rsidP="009B0D3E">
      <w:pPr>
        <w:rPr>
          <w:rFonts w:hAnsi="宋体" w:cs="宋体"/>
          <w:kern w:val="0"/>
          <w:szCs w:val="21"/>
        </w:rPr>
      </w:pPr>
      <w:r>
        <w:rPr>
          <w:rFonts w:hAnsi="宋体" w:cs="TimesNewRoman"/>
          <w:kern w:val="0"/>
          <w:szCs w:val="21"/>
        </w:rPr>
        <w:t>E</w:t>
      </w:r>
      <w:r>
        <w:rPr>
          <w:rFonts w:hAnsi="宋体" w:cs="宋体" w:hint="eastAsia"/>
          <w:kern w:val="0"/>
          <w:szCs w:val="21"/>
        </w:rPr>
        <w:t>、套管连接管路，对口焊缝不严密，按规范要求，管与管对口处于套管中心位置，套管长度为管外径的</w:t>
      </w:r>
      <w:r>
        <w:rPr>
          <w:rFonts w:hAnsi="宋体" w:cs="TimesNewRoman"/>
          <w:kern w:val="0"/>
          <w:szCs w:val="21"/>
        </w:rPr>
        <w:t xml:space="preserve">1.5-3 </w:t>
      </w:r>
      <w:proofErr w:type="gramStart"/>
      <w:r>
        <w:rPr>
          <w:rFonts w:hAnsi="宋体" w:cs="宋体" w:hint="eastAsia"/>
          <w:kern w:val="0"/>
          <w:szCs w:val="21"/>
        </w:rPr>
        <w:t>倍</w:t>
      </w:r>
      <w:proofErr w:type="gramEnd"/>
      <w:r>
        <w:rPr>
          <w:rFonts w:hAnsi="宋体" w:cs="宋体" w:hint="eastAsia"/>
          <w:kern w:val="0"/>
          <w:szCs w:val="21"/>
        </w:rPr>
        <w:t>，焊缝应严密牢固。</w:t>
      </w:r>
    </w:p>
    <w:p w:rsidR="009B0D3E" w:rsidRDefault="009B0D3E" w:rsidP="009B0D3E">
      <w:pPr>
        <w:rPr>
          <w:rFonts w:hAnsi="宋体" w:cs="宋体"/>
          <w:kern w:val="0"/>
          <w:szCs w:val="21"/>
        </w:rPr>
      </w:pPr>
      <w:r>
        <w:rPr>
          <w:rFonts w:hAnsi="宋体" w:cs="TimesNewRoman"/>
          <w:kern w:val="0"/>
          <w:szCs w:val="21"/>
        </w:rPr>
        <w:t>F</w:t>
      </w:r>
      <w:r>
        <w:rPr>
          <w:rFonts w:hAnsi="宋体" w:cs="宋体" w:hint="eastAsia"/>
          <w:kern w:val="0"/>
          <w:szCs w:val="21"/>
        </w:rPr>
        <w:t>、黑铁钢管焊接跨接地线，漏焊或焊接面不够倍数，焊接不牢应加强操作者责任心，严格按规范要求焊接。</w:t>
      </w:r>
    </w:p>
    <w:p w:rsidR="009B0D3E" w:rsidRDefault="009B0D3E" w:rsidP="009B0D3E">
      <w:pPr>
        <w:rPr>
          <w:rFonts w:hAnsi="宋体" w:cs="宋体"/>
          <w:kern w:val="0"/>
          <w:szCs w:val="21"/>
        </w:rPr>
      </w:pPr>
      <w:r>
        <w:rPr>
          <w:rFonts w:hAnsi="宋体" w:cs="宋体" w:hint="eastAsia"/>
          <w:kern w:val="0"/>
          <w:szCs w:val="21"/>
        </w:rPr>
        <w:t>二</w:t>
      </w:r>
      <w:r>
        <w:rPr>
          <w:rFonts w:hAnsi="宋体" w:cs="宋体"/>
          <w:kern w:val="0"/>
          <w:szCs w:val="21"/>
        </w:rPr>
        <w:t xml:space="preserve"> </w:t>
      </w:r>
      <w:r>
        <w:rPr>
          <w:rFonts w:hAnsi="宋体" w:cs="宋体" w:hint="eastAsia"/>
          <w:kern w:val="0"/>
          <w:szCs w:val="21"/>
        </w:rPr>
        <w:t>、电气配线：</w:t>
      </w:r>
    </w:p>
    <w:p w:rsidR="009B0D3E" w:rsidRDefault="009B0D3E" w:rsidP="009B0D3E">
      <w:pPr>
        <w:rPr>
          <w:rFonts w:hAnsi="宋体" w:cs="宋体"/>
          <w:kern w:val="0"/>
          <w:szCs w:val="21"/>
        </w:rPr>
      </w:pPr>
      <w:r>
        <w:rPr>
          <w:rFonts w:hAnsi="宋体" w:cs="TimesNewRoman"/>
          <w:kern w:val="0"/>
          <w:szCs w:val="21"/>
        </w:rPr>
        <w:t>1</w:t>
      </w:r>
      <w:r>
        <w:rPr>
          <w:rFonts w:hAnsi="宋体" w:cs="宋体" w:hint="eastAsia"/>
          <w:kern w:val="0"/>
          <w:szCs w:val="21"/>
        </w:rPr>
        <w:t>、施工前的材料准备</w:t>
      </w:r>
    </w:p>
    <w:p w:rsidR="009B0D3E" w:rsidRDefault="009B0D3E" w:rsidP="009B0D3E">
      <w:pPr>
        <w:rPr>
          <w:rFonts w:hAnsi="宋体" w:cs="宋体" w:hint="eastAsia"/>
          <w:kern w:val="0"/>
          <w:szCs w:val="21"/>
        </w:rPr>
      </w:pPr>
      <w:r>
        <w:rPr>
          <w:rFonts w:hAnsi="宋体" w:cs="宋体" w:hint="eastAsia"/>
          <w:kern w:val="0"/>
          <w:szCs w:val="21"/>
        </w:rPr>
        <w:t>绝缘导线规格、型号必须符合设计要求，具有出厂合格证书。</w:t>
      </w:r>
    </w:p>
    <w:p w:rsidR="009B0D3E" w:rsidRDefault="009B0D3E" w:rsidP="009B0D3E">
      <w:pPr>
        <w:rPr>
          <w:rFonts w:hAnsi="宋体" w:cs="宋体"/>
          <w:kern w:val="0"/>
          <w:szCs w:val="21"/>
        </w:rPr>
      </w:pPr>
      <w:r>
        <w:rPr>
          <w:rFonts w:hAnsi="宋体" w:cs="宋体" w:hint="eastAsia"/>
          <w:kern w:val="0"/>
          <w:szCs w:val="21"/>
        </w:rPr>
        <w:t>选用管护口，一般塑料件阻燃性。</w:t>
      </w:r>
    </w:p>
    <w:p w:rsidR="009B0D3E" w:rsidRDefault="009B0D3E" w:rsidP="009B0D3E">
      <w:pPr>
        <w:rPr>
          <w:rFonts w:hAnsi="宋体" w:cs="宋体"/>
          <w:kern w:val="0"/>
          <w:szCs w:val="21"/>
        </w:rPr>
      </w:pPr>
      <w:r>
        <w:rPr>
          <w:rFonts w:hAnsi="宋体" w:cs="宋体" w:hint="eastAsia"/>
          <w:kern w:val="0"/>
          <w:szCs w:val="21"/>
        </w:rPr>
        <w:t>选用与导线根数和总截面相应规格的接线端子。</w:t>
      </w:r>
    </w:p>
    <w:p w:rsidR="009B0D3E" w:rsidRDefault="009B0D3E" w:rsidP="009B0D3E">
      <w:pPr>
        <w:rPr>
          <w:rFonts w:hAnsi="宋体" w:cs="宋体" w:hint="eastAsia"/>
          <w:kern w:val="0"/>
          <w:szCs w:val="21"/>
        </w:rPr>
      </w:pPr>
      <w:r>
        <w:rPr>
          <w:rFonts w:hAnsi="宋体" w:cs="宋体" w:hint="eastAsia"/>
          <w:kern w:val="0"/>
          <w:szCs w:val="21"/>
        </w:rPr>
        <w:t>工艺流程</w: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r>
        <w:rPr>
          <w:rFonts w:hAnsi="宋体" w:cs="宋体"/>
          <w:noProof/>
          <w:kern w:val="0"/>
          <w:szCs w:val="21"/>
        </w:rPr>
        <w:pict>
          <v:group id="_x0000_s7224" style="position:absolute;left:0;text-align:left;margin-left:18pt;margin-top:7.8pt;width:342pt;height:85.8pt;z-index:251692032" coordorigin="2157,1596" coordsize="6840,1716">
            <v:shape id="_x0000_s7225" type="#_x0000_t202" style="position:absolute;left:2157;top:1596;width:1620;height:468">
              <v:textbox>
                <w:txbxContent>
                  <w:p w:rsidR="009B0D3E" w:rsidRDefault="009B0D3E" w:rsidP="009B0D3E">
                    <w:pPr>
                      <w:jc w:val="center"/>
                      <w:rPr>
                        <w:rFonts w:hint="eastAsia"/>
                      </w:rPr>
                    </w:pPr>
                    <w:r>
                      <w:rPr>
                        <w:rFonts w:hint="eastAsia"/>
                      </w:rPr>
                      <w:t>选择导线</w:t>
                    </w:r>
                  </w:p>
                </w:txbxContent>
              </v:textbox>
            </v:shape>
            <v:line id="_x0000_s7226" style="position:absolute" from="3777,1752" to="4137,1752">
              <v:stroke endarrow="block"/>
            </v:line>
            <v:shape id="_x0000_s7227" type="#_x0000_t202" style="position:absolute;left:4137;top:1596;width:1080;height:468">
              <v:textbox>
                <w:txbxContent>
                  <w:p w:rsidR="009B0D3E" w:rsidRDefault="009B0D3E" w:rsidP="009B0D3E">
                    <w:pPr>
                      <w:jc w:val="center"/>
                      <w:rPr>
                        <w:rFonts w:hint="eastAsia"/>
                      </w:rPr>
                    </w:pPr>
                    <w:r>
                      <w:rPr>
                        <w:rFonts w:hint="eastAsia"/>
                      </w:rPr>
                      <w:t>扫管</w:t>
                    </w:r>
                  </w:p>
                </w:txbxContent>
              </v:textbox>
            </v:shape>
            <v:line id="_x0000_s7228" style="position:absolute" from="5217,1752" to="5577,1752">
              <v:stroke endarrow="block"/>
            </v:line>
            <v:shape id="_x0000_s7229" type="#_x0000_t202" style="position:absolute;left:5577;top:1596;width:1080;height:468">
              <v:textbox>
                <w:txbxContent>
                  <w:p w:rsidR="009B0D3E" w:rsidRDefault="009B0D3E" w:rsidP="009B0D3E">
                    <w:pPr>
                      <w:jc w:val="center"/>
                      <w:rPr>
                        <w:rFonts w:hint="eastAsia"/>
                      </w:rPr>
                    </w:pPr>
                    <w:r>
                      <w:rPr>
                        <w:rFonts w:hint="eastAsia"/>
                      </w:rPr>
                      <w:t>穿带线</w:t>
                    </w:r>
                  </w:p>
                </w:txbxContent>
              </v:textbox>
            </v:shape>
            <v:line id="_x0000_s7230" style="position:absolute" from="6657,1752" to="7017,1752">
              <v:stroke endarrow="block"/>
            </v:line>
            <v:shape id="_x0000_s7231" type="#_x0000_t202" style="position:absolute;left:7017;top:1596;width:1440;height:468">
              <v:textbox>
                <w:txbxContent>
                  <w:p w:rsidR="009B0D3E" w:rsidRDefault="009B0D3E" w:rsidP="009B0D3E">
                    <w:pPr>
                      <w:jc w:val="center"/>
                      <w:rPr>
                        <w:rFonts w:hint="eastAsia"/>
                      </w:rPr>
                    </w:pPr>
                    <w:r>
                      <w:rPr>
                        <w:rFonts w:hint="eastAsia"/>
                      </w:rPr>
                      <w:t>放线与断线</w:t>
                    </w:r>
                  </w:p>
                </w:txbxContent>
              </v:textbox>
            </v:shape>
            <v:line id="_x0000_s7232" style="position:absolute" from="8457,1752" to="8817,1752">
              <v:stroke endarrow="block"/>
            </v:line>
            <v:shape id="_x0000_s7233" type="#_x0000_t202" style="position:absolute;left:2157;top:2220;width:2880;height:468">
              <v:textbox>
                <w:txbxContent>
                  <w:p w:rsidR="009B0D3E" w:rsidRDefault="009B0D3E" w:rsidP="009B0D3E">
                    <w:pPr>
                      <w:jc w:val="center"/>
                      <w:rPr>
                        <w:rFonts w:hint="eastAsia"/>
                      </w:rPr>
                    </w:pPr>
                    <w:r>
                      <w:rPr>
                        <w:rFonts w:hint="eastAsia"/>
                      </w:rPr>
                      <w:t>导线与带线的</w:t>
                    </w:r>
                    <w:proofErr w:type="gramStart"/>
                    <w:r>
                      <w:rPr>
                        <w:rFonts w:hint="eastAsia"/>
                      </w:rPr>
                      <w:t>绑</w:t>
                    </w:r>
                    <w:r>
                      <w:rPr>
                        <w:rFonts w:hAnsi="宋体" w:cs="宋体" w:hint="eastAsia"/>
                        <w:kern w:val="0"/>
                        <w:szCs w:val="21"/>
                      </w:rPr>
                      <w:t>扎带护口</w:t>
                    </w:r>
                    <w:proofErr w:type="gramEnd"/>
                  </w:p>
                </w:txbxContent>
              </v:textbox>
            </v:shape>
            <v:line id="_x0000_s7234" style="position:absolute" from="5037,2376" to="5397,2376">
              <v:stroke endarrow="block"/>
            </v:line>
            <v:shape id="_x0000_s7235" type="#_x0000_t202" style="position:absolute;left:5397;top:2220;width:1440;height:468">
              <v:textbox>
                <w:txbxContent>
                  <w:p w:rsidR="009B0D3E" w:rsidRDefault="009B0D3E" w:rsidP="009B0D3E">
                    <w:pPr>
                      <w:jc w:val="center"/>
                      <w:rPr>
                        <w:rFonts w:hint="eastAsia"/>
                      </w:rPr>
                    </w:pPr>
                    <w:r>
                      <w:rPr>
                        <w:rFonts w:hint="eastAsia"/>
                      </w:rPr>
                      <w:t>导线连接</w:t>
                    </w:r>
                  </w:p>
                </w:txbxContent>
              </v:textbox>
            </v:shape>
            <v:line id="_x0000_s7236" style="position:absolute" from="6837,2376" to="7197,2376">
              <v:stroke endarrow="block"/>
            </v:line>
            <v:shape id="_x0000_s7237" type="#_x0000_t202" style="position:absolute;left:7197;top:2220;width:1440;height:468">
              <v:textbox>
                <w:txbxContent>
                  <w:p w:rsidR="009B0D3E" w:rsidRDefault="009B0D3E" w:rsidP="009B0D3E">
                    <w:pPr>
                      <w:jc w:val="center"/>
                      <w:rPr>
                        <w:rFonts w:hint="eastAsia"/>
                      </w:rPr>
                    </w:pPr>
                    <w:r>
                      <w:rPr>
                        <w:rFonts w:hint="eastAsia"/>
                      </w:rPr>
                      <w:t>导线焊接</w:t>
                    </w:r>
                  </w:p>
                </w:txbxContent>
              </v:textbox>
            </v:shape>
            <v:line id="_x0000_s7238" style="position:absolute" from="8637,2376" to="8997,2376">
              <v:stroke endarrow="block"/>
            </v:line>
            <v:shape id="_x0000_s7239" type="#_x0000_t202" style="position:absolute;left:2157;top:2844;width:1440;height:468">
              <v:textbox>
                <w:txbxContent>
                  <w:p w:rsidR="009B0D3E" w:rsidRDefault="009B0D3E" w:rsidP="009B0D3E">
                    <w:pPr>
                      <w:jc w:val="center"/>
                      <w:rPr>
                        <w:rFonts w:hint="eastAsia"/>
                      </w:rPr>
                    </w:pPr>
                    <w:r>
                      <w:rPr>
                        <w:rFonts w:hint="eastAsia"/>
                      </w:rPr>
                      <w:t>导线包扎</w:t>
                    </w:r>
                  </w:p>
                </w:txbxContent>
              </v:textbox>
            </v:shape>
            <v:line id="_x0000_s7240" style="position:absolute" from="3597,3000" to="3957,3000">
              <v:stroke endarrow="block"/>
            </v:line>
            <v:shape id="_x0000_s7241" type="#_x0000_t202" style="position:absolute;left:3957;top:2844;width:2340;height:468">
              <v:textbox>
                <w:txbxContent>
                  <w:p w:rsidR="009B0D3E" w:rsidRDefault="009B0D3E" w:rsidP="009B0D3E">
                    <w:pPr>
                      <w:autoSpaceDE w:val="0"/>
                      <w:autoSpaceDN w:val="0"/>
                      <w:adjustRightInd w:val="0"/>
                      <w:ind w:firstLineChars="200" w:firstLine="420"/>
                      <w:jc w:val="left"/>
                      <w:rPr>
                        <w:rFonts w:hAnsi="宋体" w:cs="宋体"/>
                        <w:kern w:val="0"/>
                        <w:szCs w:val="21"/>
                      </w:rPr>
                    </w:pPr>
                    <w:r>
                      <w:rPr>
                        <w:rFonts w:hint="eastAsia"/>
                      </w:rPr>
                      <w:t>线路检</w:t>
                    </w:r>
                    <w:r>
                      <w:rPr>
                        <w:rFonts w:hAnsi="宋体" w:cs="宋体" w:hint="eastAsia"/>
                        <w:kern w:val="0"/>
                        <w:szCs w:val="21"/>
                      </w:rPr>
                      <w:t>绝缘摇测</w:t>
                    </w:r>
                  </w:p>
                  <w:p w:rsidR="009B0D3E" w:rsidRDefault="009B0D3E" w:rsidP="009B0D3E">
                    <w:pPr>
                      <w:jc w:val="center"/>
                      <w:rPr>
                        <w:rFonts w:hint="eastAsia"/>
                      </w:rPr>
                    </w:pPr>
                  </w:p>
                </w:txbxContent>
              </v:textbox>
            </v:shape>
            <w10:anchorlock/>
          </v:group>
        </w:pict>
      </w: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hint="eastAsia"/>
          <w:kern w:val="0"/>
          <w:szCs w:val="21"/>
        </w:rPr>
      </w:pPr>
    </w:p>
    <w:p w:rsidR="009B0D3E" w:rsidRDefault="009B0D3E" w:rsidP="009B0D3E">
      <w:pPr>
        <w:rPr>
          <w:rFonts w:hAnsi="宋体" w:cs="宋体"/>
          <w:kern w:val="0"/>
          <w:szCs w:val="21"/>
        </w:rPr>
      </w:pPr>
      <w:r>
        <w:rPr>
          <w:rFonts w:hAnsi="宋体" w:cs="TimesNewRoman"/>
          <w:kern w:val="0"/>
          <w:szCs w:val="21"/>
        </w:rPr>
        <w:t>2</w:t>
      </w:r>
      <w:r>
        <w:rPr>
          <w:rFonts w:hAnsi="宋体" w:cs="宋体" w:hint="eastAsia"/>
          <w:kern w:val="0"/>
          <w:szCs w:val="21"/>
        </w:rPr>
        <w:t>、电气配线</w:t>
      </w:r>
    </w:p>
    <w:p w:rsidR="009B0D3E" w:rsidRDefault="009B0D3E" w:rsidP="009B0D3E">
      <w:pPr>
        <w:rPr>
          <w:rFonts w:hAnsi="宋体" w:cs="宋体"/>
          <w:kern w:val="0"/>
          <w:szCs w:val="21"/>
        </w:rPr>
      </w:pPr>
      <w:r>
        <w:rPr>
          <w:rFonts w:hAnsi="宋体" w:cs="TimesNewRoman"/>
          <w:kern w:val="0"/>
          <w:szCs w:val="21"/>
        </w:rPr>
        <w:t>a.</w:t>
      </w:r>
      <w:r>
        <w:rPr>
          <w:rFonts w:hAnsi="宋体" w:cs="宋体" w:hint="eastAsia"/>
          <w:kern w:val="0"/>
          <w:szCs w:val="21"/>
        </w:rPr>
        <w:t>管子穿线前应将管中积水、杂物清除干净，管口毛刺打磨平滑。</w:t>
      </w:r>
    </w:p>
    <w:p w:rsidR="009B0D3E" w:rsidRDefault="009B0D3E" w:rsidP="009B0D3E">
      <w:pPr>
        <w:rPr>
          <w:rFonts w:hAnsi="宋体" w:cs="宋体" w:hint="eastAsia"/>
          <w:kern w:val="0"/>
          <w:szCs w:val="21"/>
        </w:rPr>
      </w:pPr>
      <w:r>
        <w:rPr>
          <w:rFonts w:hAnsi="宋体" w:cs="TimesNewRoman"/>
          <w:kern w:val="0"/>
          <w:szCs w:val="21"/>
        </w:rPr>
        <w:t>b.</w:t>
      </w:r>
      <w:r>
        <w:rPr>
          <w:rFonts w:hAnsi="宋体" w:cs="宋体" w:hint="eastAsia"/>
          <w:kern w:val="0"/>
          <w:szCs w:val="21"/>
        </w:rPr>
        <w:t>管内导线的总截面积（包括外护层）不超过管子截面积的</w:t>
      </w:r>
      <w:r>
        <w:rPr>
          <w:rFonts w:hAnsi="宋体" w:cs="TimesNewRoman"/>
          <w:kern w:val="0"/>
          <w:szCs w:val="21"/>
        </w:rPr>
        <w:t>40%</w:t>
      </w:r>
      <w:r>
        <w:rPr>
          <w:rFonts w:hAnsi="宋体" w:cs="宋体" w:hint="eastAsia"/>
          <w:kern w:val="0"/>
          <w:szCs w:val="21"/>
        </w:rPr>
        <w:t>，</w:t>
      </w:r>
      <w:r>
        <w:rPr>
          <w:rFonts w:hAnsi="宋体" w:cs="TimesNewRoman"/>
          <w:kern w:val="0"/>
          <w:szCs w:val="21"/>
        </w:rPr>
        <w:t>ZRBV-1.5mm2</w:t>
      </w:r>
      <w:r>
        <w:rPr>
          <w:rFonts w:hAnsi="宋体" w:cs="宋体" w:hint="eastAsia"/>
          <w:kern w:val="0"/>
          <w:szCs w:val="21"/>
        </w:rPr>
        <w:t>和</w:t>
      </w:r>
      <w:r>
        <w:rPr>
          <w:rFonts w:hAnsi="宋体" w:cs="TimesNewRoman"/>
          <w:kern w:val="0"/>
          <w:szCs w:val="21"/>
        </w:rPr>
        <w:t xml:space="preserve">ZRBV2.5mm2 </w:t>
      </w:r>
      <w:r>
        <w:rPr>
          <w:rFonts w:hAnsi="宋体" w:cs="宋体" w:hint="eastAsia"/>
          <w:kern w:val="0"/>
          <w:szCs w:val="21"/>
        </w:rPr>
        <w:t>导线穿管，管内：</w:t>
      </w:r>
    </w:p>
    <w:p w:rsidR="009B0D3E" w:rsidRDefault="009B0D3E" w:rsidP="009B0D3E">
      <w:pPr>
        <w:rPr>
          <w:rFonts w:hAnsi="宋体" w:cs="宋体"/>
          <w:kern w:val="0"/>
          <w:szCs w:val="21"/>
        </w:rPr>
      </w:pPr>
      <w:r>
        <w:rPr>
          <w:rFonts w:hAnsi="宋体" w:cs="TimesNewRoman"/>
          <w:kern w:val="0"/>
          <w:szCs w:val="21"/>
        </w:rPr>
        <w:t xml:space="preserve">1-3 </w:t>
      </w:r>
      <w:r>
        <w:rPr>
          <w:rFonts w:hAnsi="宋体" w:cs="宋体" w:hint="eastAsia"/>
          <w:kern w:val="0"/>
          <w:szCs w:val="21"/>
        </w:rPr>
        <w:t>根导线</w:t>
      </w:r>
      <w:r>
        <w:rPr>
          <w:rFonts w:hAnsi="宋体" w:cs="宋体"/>
          <w:kern w:val="0"/>
          <w:szCs w:val="21"/>
        </w:rPr>
        <w:t xml:space="preserve"> </w:t>
      </w:r>
      <w:r>
        <w:rPr>
          <w:rFonts w:hAnsi="宋体" w:cs="宋体" w:hint="eastAsia"/>
          <w:kern w:val="0"/>
          <w:szCs w:val="21"/>
        </w:rPr>
        <w:t>穿</w:t>
      </w:r>
      <w:r>
        <w:rPr>
          <w:rFonts w:hAnsi="宋体" w:cs="TimesNewRoman"/>
          <w:kern w:val="0"/>
          <w:szCs w:val="21"/>
        </w:rPr>
        <w:t>DG20</w:t>
      </w:r>
      <w:r>
        <w:rPr>
          <w:rFonts w:hAnsi="宋体" w:cs="宋体" w:hint="eastAsia"/>
          <w:kern w:val="0"/>
          <w:szCs w:val="21"/>
        </w:rPr>
        <w:t>（</w:t>
      </w:r>
      <w:r>
        <w:rPr>
          <w:rFonts w:hAnsi="宋体" w:cs="TimesNewRoman"/>
          <w:kern w:val="0"/>
          <w:szCs w:val="21"/>
        </w:rPr>
        <w:t>G15</w:t>
      </w:r>
      <w:r>
        <w:rPr>
          <w:rFonts w:hAnsi="宋体" w:cs="宋体" w:hint="eastAsia"/>
          <w:kern w:val="0"/>
          <w:szCs w:val="21"/>
        </w:rPr>
        <w:t>）</w:t>
      </w:r>
    </w:p>
    <w:p w:rsidR="009B0D3E" w:rsidRDefault="009B0D3E" w:rsidP="009B0D3E">
      <w:pPr>
        <w:rPr>
          <w:rFonts w:hAnsi="宋体" w:cs="宋体"/>
          <w:kern w:val="0"/>
          <w:szCs w:val="21"/>
        </w:rPr>
      </w:pPr>
      <w:r>
        <w:rPr>
          <w:rFonts w:hAnsi="宋体" w:cs="TimesNewRoman"/>
          <w:kern w:val="0"/>
          <w:szCs w:val="21"/>
        </w:rPr>
        <w:t xml:space="preserve">4- 6 </w:t>
      </w:r>
      <w:r>
        <w:rPr>
          <w:rFonts w:hAnsi="宋体" w:cs="宋体" w:hint="eastAsia"/>
          <w:kern w:val="0"/>
          <w:szCs w:val="21"/>
        </w:rPr>
        <w:t>根导线</w:t>
      </w:r>
      <w:r>
        <w:rPr>
          <w:rFonts w:hAnsi="宋体" w:cs="宋体"/>
          <w:kern w:val="0"/>
          <w:szCs w:val="21"/>
        </w:rPr>
        <w:t xml:space="preserve"> </w:t>
      </w:r>
      <w:r>
        <w:rPr>
          <w:rFonts w:hAnsi="宋体" w:cs="宋体" w:hint="eastAsia"/>
          <w:kern w:val="0"/>
          <w:szCs w:val="21"/>
        </w:rPr>
        <w:t>穿</w:t>
      </w:r>
      <w:r>
        <w:rPr>
          <w:rFonts w:hAnsi="宋体" w:cs="TimesNewRoman"/>
          <w:kern w:val="0"/>
          <w:szCs w:val="21"/>
        </w:rPr>
        <w:t>DG25</w:t>
      </w:r>
      <w:r>
        <w:rPr>
          <w:rFonts w:hAnsi="宋体" w:cs="宋体" w:hint="eastAsia"/>
          <w:kern w:val="0"/>
          <w:szCs w:val="21"/>
        </w:rPr>
        <w:t>（</w:t>
      </w:r>
      <w:r>
        <w:rPr>
          <w:rFonts w:hAnsi="宋体" w:cs="TimesNewRoman"/>
          <w:kern w:val="0"/>
          <w:szCs w:val="21"/>
        </w:rPr>
        <w:t>G20</w:t>
      </w:r>
      <w:r>
        <w:rPr>
          <w:rFonts w:hAnsi="宋体" w:cs="宋体" w:hint="eastAsia"/>
          <w:kern w:val="0"/>
          <w:szCs w:val="21"/>
        </w:rPr>
        <w:t>）</w:t>
      </w:r>
    </w:p>
    <w:p w:rsidR="009B0D3E" w:rsidRDefault="009B0D3E" w:rsidP="009B0D3E">
      <w:pPr>
        <w:rPr>
          <w:rFonts w:hAnsi="宋体" w:cs="宋体"/>
          <w:kern w:val="0"/>
          <w:szCs w:val="21"/>
        </w:rPr>
      </w:pPr>
      <w:r>
        <w:rPr>
          <w:rFonts w:hAnsi="宋体" w:cs="TimesNewRoman"/>
          <w:kern w:val="0"/>
          <w:szCs w:val="21"/>
        </w:rPr>
        <w:t xml:space="preserve">7 </w:t>
      </w:r>
      <w:proofErr w:type="gramStart"/>
      <w:r>
        <w:rPr>
          <w:rFonts w:hAnsi="宋体" w:cs="宋体" w:hint="eastAsia"/>
          <w:kern w:val="0"/>
          <w:szCs w:val="21"/>
        </w:rPr>
        <w:t>根以上</w:t>
      </w:r>
      <w:proofErr w:type="gramEnd"/>
      <w:r>
        <w:rPr>
          <w:rFonts w:hAnsi="宋体" w:cs="宋体" w:hint="eastAsia"/>
          <w:kern w:val="0"/>
          <w:szCs w:val="21"/>
        </w:rPr>
        <w:t>导线</w:t>
      </w:r>
      <w:r>
        <w:rPr>
          <w:rFonts w:hAnsi="宋体" w:cs="宋体"/>
          <w:kern w:val="0"/>
          <w:szCs w:val="21"/>
        </w:rPr>
        <w:t xml:space="preserve"> </w:t>
      </w:r>
      <w:r>
        <w:rPr>
          <w:rFonts w:hAnsi="宋体" w:cs="宋体" w:hint="eastAsia"/>
          <w:kern w:val="0"/>
          <w:szCs w:val="21"/>
        </w:rPr>
        <w:t>穿</w:t>
      </w:r>
      <w:r>
        <w:rPr>
          <w:rFonts w:hAnsi="宋体" w:cs="TimesNewRoman"/>
          <w:kern w:val="0"/>
          <w:szCs w:val="21"/>
        </w:rPr>
        <w:t>DG32</w:t>
      </w:r>
      <w:r>
        <w:rPr>
          <w:rFonts w:hAnsi="宋体" w:cs="宋体" w:hint="eastAsia"/>
          <w:kern w:val="0"/>
          <w:szCs w:val="21"/>
        </w:rPr>
        <w:t>（</w:t>
      </w:r>
      <w:r>
        <w:rPr>
          <w:rFonts w:hAnsi="宋体" w:cs="TimesNewRoman"/>
          <w:kern w:val="0"/>
          <w:szCs w:val="21"/>
        </w:rPr>
        <w:t>G25</w:t>
      </w:r>
      <w:r>
        <w:rPr>
          <w:rFonts w:hAnsi="宋体" w:cs="宋体" w:hint="eastAsia"/>
          <w:kern w:val="0"/>
          <w:szCs w:val="21"/>
        </w:rPr>
        <w:t>）</w:t>
      </w:r>
    </w:p>
    <w:p w:rsidR="009B0D3E" w:rsidRDefault="009B0D3E" w:rsidP="009B0D3E">
      <w:pPr>
        <w:rPr>
          <w:rFonts w:hAnsi="宋体" w:cs="宋体"/>
          <w:kern w:val="0"/>
          <w:szCs w:val="21"/>
        </w:rPr>
      </w:pPr>
      <w:r>
        <w:rPr>
          <w:rFonts w:hAnsi="宋体" w:cs="TimesNewRoman"/>
          <w:kern w:val="0"/>
          <w:szCs w:val="21"/>
        </w:rPr>
        <w:t>c.</w:t>
      </w:r>
      <w:r>
        <w:rPr>
          <w:rFonts w:hAnsi="宋体" w:cs="宋体" w:hint="eastAsia"/>
          <w:kern w:val="0"/>
          <w:szCs w:val="21"/>
        </w:rPr>
        <w:t>导线穿入钢管后应在管口处装护套保护导线，导线从</w:t>
      </w:r>
      <w:proofErr w:type="gramStart"/>
      <w:r>
        <w:rPr>
          <w:rFonts w:hAnsi="宋体" w:cs="宋体" w:hint="eastAsia"/>
          <w:kern w:val="0"/>
          <w:szCs w:val="21"/>
        </w:rPr>
        <w:t>电线管口引到</w:t>
      </w:r>
      <w:proofErr w:type="gramEnd"/>
      <w:r>
        <w:rPr>
          <w:rFonts w:hAnsi="宋体" w:cs="宋体" w:hint="eastAsia"/>
          <w:kern w:val="0"/>
          <w:szCs w:val="21"/>
        </w:rPr>
        <w:t>电机设备接线箱部分需穿软管加以保护。</w:t>
      </w:r>
    </w:p>
    <w:p w:rsidR="009B0D3E" w:rsidRDefault="009B0D3E" w:rsidP="009B0D3E">
      <w:pPr>
        <w:rPr>
          <w:rFonts w:hAnsi="宋体" w:cs="宋体"/>
          <w:kern w:val="0"/>
          <w:szCs w:val="21"/>
        </w:rPr>
      </w:pPr>
      <w:r>
        <w:rPr>
          <w:rFonts w:hAnsi="宋体" w:cs="TimesNewRoman"/>
          <w:kern w:val="0"/>
          <w:szCs w:val="21"/>
        </w:rPr>
        <w:t>d.</w:t>
      </w:r>
      <w:r>
        <w:rPr>
          <w:rFonts w:hAnsi="宋体" w:cs="宋体" w:hint="eastAsia"/>
          <w:kern w:val="0"/>
          <w:szCs w:val="21"/>
        </w:rPr>
        <w:t>导线在管内、线槽内不应有接头或扭结。</w:t>
      </w:r>
    </w:p>
    <w:p w:rsidR="009B0D3E" w:rsidRDefault="009B0D3E" w:rsidP="009B0D3E">
      <w:pPr>
        <w:rPr>
          <w:rFonts w:hAnsi="宋体" w:cs="宋体"/>
          <w:kern w:val="0"/>
          <w:szCs w:val="21"/>
        </w:rPr>
      </w:pPr>
      <w:r>
        <w:rPr>
          <w:rFonts w:hAnsi="宋体" w:cs="TimesNewRoman"/>
          <w:kern w:val="0"/>
          <w:szCs w:val="21"/>
        </w:rPr>
        <w:t>e.</w:t>
      </w:r>
      <w:r>
        <w:rPr>
          <w:rFonts w:hAnsi="宋体" w:cs="宋体" w:hint="eastAsia"/>
          <w:kern w:val="0"/>
          <w:szCs w:val="21"/>
        </w:rPr>
        <w:t>导线在垂直管路内敷设，距离超过</w:t>
      </w:r>
      <w:r>
        <w:rPr>
          <w:rFonts w:hAnsi="宋体" w:cs="TimesNewRoman"/>
          <w:kern w:val="0"/>
          <w:szCs w:val="21"/>
        </w:rPr>
        <w:t xml:space="preserve">20m </w:t>
      </w:r>
      <w:r>
        <w:rPr>
          <w:rFonts w:hAnsi="宋体" w:cs="宋体" w:hint="eastAsia"/>
          <w:kern w:val="0"/>
          <w:szCs w:val="21"/>
        </w:rPr>
        <w:t>时，为减少导线的下垂力，应在接线盒内加以固定。</w:t>
      </w:r>
    </w:p>
    <w:p w:rsidR="009B0D3E" w:rsidRDefault="009B0D3E" w:rsidP="009B0D3E">
      <w:pPr>
        <w:rPr>
          <w:rFonts w:hAnsi="宋体" w:cs="宋体"/>
          <w:kern w:val="0"/>
          <w:szCs w:val="21"/>
        </w:rPr>
      </w:pPr>
      <w:r>
        <w:rPr>
          <w:rFonts w:hAnsi="宋体" w:cs="TimesNewRoman"/>
          <w:kern w:val="0"/>
          <w:szCs w:val="21"/>
        </w:rPr>
        <w:lastRenderedPageBreak/>
        <w:t>f.</w:t>
      </w:r>
      <w:r>
        <w:rPr>
          <w:rFonts w:hAnsi="宋体" w:cs="宋体" w:hint="eastAsia"/>
          <w:kern w:val="0"/>
          <w:szCs w:val="21"/>
        </w:rPr>
        <w:t>不同系统、不同电压等级、不同电流类别的线路，不应穿在同一管内或线槽内的同一槽孔内。</w:t>
      </w:r>
    </w:p>
    <w:p w:rsidR="009B0D3E" w:rsidRDefault="009B0D3E" w:rsidP="009B0D3E">
      <w:pPr>
        <w:rPr>
          <w:rFonts w:hAnsi="宋体" w:cs="宋体" w:hint="eastAsia"/>
          <w:kern w:val="0"/>
          <w:szCs w:val="21"/>
        </w:rPr>
      </w:pPr>
      <w:r>
        <w:rPr>
          <w:rFonts w:hAnsi="宋体" w:cs="TimesNewRoman"/>
          <w:kern w:val="0"/>
          <w:szCs w:val="21"/>
        </w:rPr>
        <w:t>g.</w:t>
      </w:r>
      <w:r>
        <w:rPr>
          <w:rFonts w:hAnsi="宋体" w:cs="宋体" w:hint="eastAsia"/>
          <w:kern w:val="0"/>
          <w:szCs w:val="21"/>
        </w:rPr>
        <w:t>导线在线槽内敷设时应按规定距离给予固定，并标注编号标记。</w:t>
      </w:r>
    </w:p>
    <w:p w:rsidR="009B0D3E" w:rsidRDefault="009B0D3E" w:rsidP="009B0D3E">
      <w:pPr>
        <w:rPr>
          <w:rFonts w:hAnsi="宋体" w:cs="宋体"/>
          <w:kern w:val="0"/>
          <w:szCs w:val="21"/>
        </w:rPr>
      </w:pPr>
      <w:r>
        <w:rPr>
          <w:rFonts w:hAnsi="宋体" w:cs="TimesNewRoman"/>
          <w:kern w:val="0"/>
          <w:szCs w:val="21"/>
        </w:rPr>
        <w:t>h.</w:t>
      </w:r>
      <w:r>
        <w:rPr>
          <w:rFonts w:hAnsi="宋体" w:cs="宋体" w:hint="eastAsia"/>
          <w:kern w:val="0"/>
          <w:szCs w:val="21"/>
        </w:rPr>
        <w:t>铜芯导线的中间连接和分支连接应使用熔焊、线夹或压接法连接。</w:t>
      </w:r>
    </w:p>
    <w:p w:rsidR="009B0D3E" w:rsidRDefault="009B0D3E" w:rsidP="009B0D3E">
      <w:pPr>
        <w:rPr>
          <w:rFonts w:hAnsi="宋体" w:cs="宋体"/>
          <w:kern w:val="0"/>
          <w:szCs w:val="21"/>
        </w:rPr>
      </w:pPr>
      <w:r>
        <w:rPr>
          <w:rFonts w:hAnsi="宋体" w:cs="TimesNewRoman"/>
          <w:kern w:val="0"/>
          <w:szCs w:val="21"/>
        </w:rPr>
        <w:t>i.</w:t>
      </w:r>
      <w:r>
        <w:rPr>
          <w:rFonts w:hAnsi="宋体" w:cs="宋体" w:hint="eastAsia"/>
          <w:kern w:val="0"/>
          <w:szCs w:val="21"/>
        </w:rPr>
        <w:t>超过</w:t>
      </w:r>
      <w:r>
        <w:rPr>
          <w:rFonts w:hAnsi="宋体" w:cs="TimesNewRoman"/>
          <w:kern w:val="0"/>
          <w:szCs w:val="21"/>
        </w:rPr>
        <w:t>2.5mm</w:t>
      </w:r>
      <w:proofErr w:type="gramStart"/>
      <w:r>
        <w:rPr>
          <w:rFonts w:hAnsi="宋体" w:cs="TimesNewRoman"/>
          <w:kern w:val="0"/>
          <w:szCs w:val="21"/>
        </w:rPr>
        <w:t>2</w:t>
      </w:r>
      <w:r>
        <w:rPr>
          <w:rFonts w:hAnsi="宋体" w:cs="宋体" w:hint="eastAsia"/>
          <w:kern w:val="0"/>
          <w:szCs w:val="21"/>
        </w:rPr>
        <w:t>多股</w:t>
      </w:r>
      <w:proofErr w:type="gramEnd"/>
      <w:r>
        <w:rPr>
          <w:rFonts w:hAnsi="宋体" w:cs="宋体" w:hint="eastAsia"/>
          <w:kern w:val="0"/>
          <w:szCs w:val="21"/>
        </w:rPr>
        <w:t>铜芯线终端应焊接或压接接线端子后再与电器设备的接线端子连接。</w:t>
      </w:r>
    </w:p>
    <w:p w:rsidR="009B0D3E" w:rsidRDefault="009B0D3E" w:rsidP="009B0D3E">
      <w:pPr>
        <w:rPr>
          <w:rFonts w:hAnsi="宋体" w:cs="宋体"/>
          <w:kern w:val="0"/>
          <w:szCs w:val="21"/>
        </w:rPr>
      </w:pPr>
      <w:r>
        <w:rPr>
          <w:rFonts w:hAnsi="宋体" w:cs="TimesNewRoman"/>
          <w:kern w:val="0"/>
          <w:szCs w:val="21"/>
        </w:rPr>
        <w:t>j.</w:t>
      </w:r>
      <w:r>
        <w:rPr>
          <w:rFonts w:hAnsi="宋体" w:cs="宋体" w:hint="eastAsia"/>
          <w:kern w:val="0"/>
          <w:szCs w:val="21"/>
        </w:rPr>
        <w:t>接地线应采用黄、绿二色的双色绝缘多股铜芯线</w:t>
      </w:r>
      <w:proofErr w:type="gramStart"/>
      <w:r>
        <w:rPr>
          <w:rFonts w:hAnsi="宋体" w:cs="宋体" w:hint="eastAsia"/>
          <w:kern w:val="0"/>
          <w:szCs w:val="21"/>
        </w:rPr>
        <w:t>做为</w:t>
      </w:r>
      <w:proofErr w:type="gramEnd"/>
      <w:r>
        <w:rPr>
          <w:rFonts w:hAnsi="宋体" w:cs="宋体" w:hint="eastAsia"/>
          <w:kern w:val="0"/>
          <w:szCs w:val="21"/>
        </w:rPr>
        <w:t>接地线。</w:t>
      </w:r>
    </w:p>
    <w:p w:rsidR="009B0D3E" w:rsidRDefault="009B0D3E" w:rsidP="009B0D3E">
      <w:pPr>
        <w:rPr>
          <w:rFonts w:hAnsi="宋体" w:cs="宋体"/>
          <w:kern w:val="0"/>
          <w:szCs w:val="21"/>
        </w:rPr>
      </w:pPr>
      <w:r>
        <w:rPr>
          <w:rFonts w:hAnsi="宋体" w:cs="TimesNewRoman"/>
          <w:kern w:val="0"/>
          <w:szCs w:val="21"/>
        </w:rPr>
        <w:t>k.</w:t>
      </w:r>
      <w:r>
        <w:rPr>
          <w:rFonts w:hAnsi="宋体" w:cs="宋体" w:hint="eastAsia"/>
          <w:kern w:val="0"/>
          <w:szCs w:val="21"/>
        </w:rPr>
        <w:t>实行导线分色法施工，</w:t>
      </w:r>
      <w:r>
        <w:rPr>
          <w:rFonts w:hAnsi="宋体" w:cs="TimesNewRoman"/>
          <w:kern w:val="0"/>
          <w:szCs w:val="21"/>
        </w:rPr>
        <w:t xml:space="preserve">L1 </w:t>
      </w:r>
      <w:r>
        <w:rPr>
          <w:rFonts w:hAnsi="宋体" w:cs="宋体" w:hint="eastAsia"/>
          <w:kern w:val="0"/>
          <w:szCs w:val="21"/>
        </w:rPr>
        <w:t>相为黄色，</w:t>
      </w:r>
      <w:r>
        <w:rPr>
          <w:rFonts w:hAnsi="宋体" w:cs="TimesNewRoman"/>
          <w:kern w:val="0"/>
          <w:szCs w:val="21"/>
        </w:rPr>
        <w:t xml:space="preserve">L2 </w:t>
      </w:r>
      <w:r>
        <w:rPr>
          <w:rFonts w:hAnsi="宋体" w:cs="宋体" w:hint="eastAsia"/>
          <w:kern w:val="0"/>
          <w:szCs w:val="21"/>
        </w:rPr>
        <w:t>相为绿色，</w:t>
      </w:r>
      <w:r>
        <w:rPr>
          <w:rFonts w:hAnsi="宋体" w:cs="TimesNewRoman"/>
          <w:kern w:val="0"/>
          <w:szCs w:val="21"/>
        </w:rPr>
        <w:t xml:space="preserve">L3 </w:t>
      </w:r>
      <w:r>
        <w:rPr>
          <w:rFonts w:hAnsi="宋体" w:cs="宋体" w:hint="eastAsia"/>
          <w:kern w:val="0"/>
          <w:szCs w:val="21"/>
        </w:rPr>
        <w:t>相为红色，</w:t>
      </w:r>
      <w:r>
        <w:rPr>
          <w:rFonts w:hAnsi="宋体" w:cs="TimesNewRoman"/>
          <w:kern w:val="0"/>
          <w:szCs w:val="21"/>
        </w:rPr>
        <w:t xml:space="preserve">N </w:t>
      </w:r>
      <w:r>
        <w:rPr>
          <w:rFonts w:hAnsi="宋体" w:cs="宋体" w:hint="eastAsia"/>
          <w:kern w:val="0"/>
          <w:szCs w:val="21"/>
        </w:rPr>
        <w:t>线为淡</w:t>
      </w:r>
      <w:proofErr w:type="gramStart"/>
      <w:r>
        <w:rPr>
          <w:rFonts w:hAnsi="宋体" w:cs="宋体" w:hint="eastAsia"/>
          <w:kern w:val="0"/>
          <w:szCs w:val="21"/>
        </w:rPr>
        <w:t>兰色</w:t>
      </w:r>
      <w:proofErr w:type="gramEnd"/>
      <w:r>
        <w:rPr>
          <w:rFonts w:hAnsi="宋体" w:cs="宋体" w:hint="eastAsia"/>
          <w:kern w:val="0"/>
          <w:szCs w:val="21"/>
        </w:rPr>
        <w:t>，</w:t>
      </w:r>
      <w:r>
        <w:rPr>
          <w:rFonts w:hAnsi="宋体" w:cs="TimesNewRoman"/>
          <w:kern w:val="0"/>
          <w:szCs w:val="21"/>
        </w:rPr>
        <w:t xml:space="preserve">PE </w:t>
      </w:r>
      <w:r>
        <w:rPr>
          <w:rFonts w:hAnsi="宋体" w:cs="宋体" w:hint="eastAsia"/>
          <w:kern w:val="0"/>
          <w:szCs w:val="21"/>
        </w:rPr>
        <w:t>保护线为黄绿双色。严格按指定的色别用线，使整个工程的相线、零线、地线的色</w:t>
      </w:r>
      <w:proofErr w:type="gramStart"/>
      <w:r>
        <w:rPr>
          <w:rFonts w:hAnsi="宋体" w:cs="宋体" w:hint="eastAsia"/>
          <w:kern w:val="0"/>
          <w:szCs w:val="21"/>
        </w:rPr>
        <w:t>别始终</w:t>
      </w:r>
      <w:proofErr w:type="gramEnd"/>
      <w:r>
        <w:rPr>
          <w:rFonts w:hAnsi="宋体" w:cs="宋体" w:hint="eastAsia"/>
          <w:kern w:val="0"/>
          <w:szCs w:val="21"/>
        </w:rPr>
        <w:t>保持一致。</w:t>
      </w:r>
    </w:p>
    <w:p w:rsidR="009B0D3E" w:rsidRDefault="009B0D3E" w:rsidP="009B0D3E">
      <w:pPr>
        <w:rPr>
          <w:rFonts w:hAnsi="宋体" w:cs="宋体"/>
          <w:kern w:val="0"/>
          <w:szCs w:val="21"/>
        </w:rPr>
      </w:pPr>
      <w:r>
        <w:rPr>
          <w:rFonts w:hAnsi="宋体" w:cs="TimesNewRoman"/>
          <w:kern w:val="0"/>
          <w:szCs w:val="21"/>
        </w:rPr>
        <w:t>3</w:t>
      </w:r>
      <w:r>
        <w:rPr>
          <w:rFonts w:hAnsi="宋体" w:cs="宋体" w:hint="eastAsia"/>
          <w:kern w:val="0"/>
          <w:szCs w:val="21"/>
        </w:rPr>
        <w:t>、线路检查及绝缘摇测</w:t>
      </w:r>
    </w:p>
    <w:p w:rsidR="009B0D3E" w:rsidRDefault="009B0D3E" w:rsidP="009B0D3E">
      <w:pPr>
        <w:rPr>
          <w:rFonts w:hAnsi="宋体" w:cs="宋体"/>
          <w:kern w:val="0"/>
          <w:szCs w:val="21"/>
        </w:rPr>
      </w:pPr>
      <w:r>
        <w:rPr>
          <w:rFonts w:hAnsi="宋体" w:cs="TimesNewRoman"/>
          <w:kern w:val="0"/>
          <w:szCs w:val="21"/>
        </w:rPr>
        <w:t>a.</w:t>
      </w:r>
      <w:r>
        <w:rPr>
          <w:rFonts w:hAnsi="宋体" w:cs="宋体" w:hint="eastAsia"/>
          <w:kern w:val="0"/>
          <w:szCs w:val="21"/>
        </w:rPr>
        <w:t>线路检查：接、焊、</w:t>
      </w:r>
      <w:proofErr w:type="gramStart"/>
      <w:r>
        <w:rPr>
          <w:rFonts w:hAnsi="宋体" w:cs="宋体" w:hint="eastAsia"/>
          <w:kern w:val="0"/>
          <w:szCs w:val="21"/>
        </w:rPr>
        <w:t>包全部</w:t>
      </w:r>
      <w:proofErr w:type="gramEnd"/>
      <w:r>
        <w:rPr>
          <w:rFonts w:hAnsi="宋体" w:cs="宋体" w:hint="eastAsia"/>
          <w:kern w:val="0"/>
          <w:szCs w:val="21"/>
        </w:rPr>
        <w:t>完成后，应进行自检和互检，检查导线接、焊、包是否符合设计要求及有关施工验收规范及质量、验评标准的规定，不符合时应立即纠正，检查无误后再进行摇测。</w:t>
      </w:r>
    </w:p>
    <w:p w:rsidR="009B0D3E" w:rsidRDefault="009B0D3E" w:rsidP="009B0D3E">
      <w:pPr>
        <w:rPr>
          <w:rFonts w:hAnsi="宋体" w:cs="宋体"/>
          <w:kern w:val="0"/>
          <w:szCs w:val="21"/>
        </w:rPr>
      </w:pPr>
      <w:r>
        <w:rPr>
          <w:rFonts w:hAnsi="宋体" w:cs="TimesNewRoman"/>
          <w:kern w:val="0"/>
          <w:szCs w:val="21"/>
        </w:rPr>
        <w:t>b.</w:t>
      </w:r>
      <w:r>
        <w:rPr>
          <w:rFonts w:hAnsi="宋体" w:cs="宋体" w:hint="eastAsia"/>
          <w:kern w:val="0"/>
          <w:szCs w:val="21"/>
        </w:rPr>
        <w:t>绝缘摇测：照明线路的绝缘摇</w:t>
      </w:r>
      <w:proofErr w:type="gramStart"/>
      <w:r>
        <w:rPr>
          <w:rFonts w:hAnsi="宋体" w:cs="宋体" w:hint="eastAsia"/>
          <w:kern w:val="0"/>
          <w:szCs w:val="21"/>
        </w:rPr>
        <w:t>测一般</w:t>
      </w:r>
      <w:proofErr w:type="gramEnd"/>
      <w:r>
        <w:rPr>
          <w:rFonts w:hAnsi="宋体" w:cs="宋体" w:hint="eastAsia"/>
          <w:kern w:val="0"/>
          <w:szCs w:val="21"/>
        </w:rPr>
        <w:t>选用</w:t>
      </w:r>
      <w:r>
        <w:rPr>
          <w:rFonts w:hAnsi="宋体" w:cs="TimesNewRoman"/>
          <w:kern w:val="0"/>
          <w:szCs w:val="21"/>
        </w:rPr>
        <w:t xml:space="preserve">500V </w:t>
      </w:r>
      <w:r>
        <w:rPr>
          <w:rFonts w:hAnsi="宋体" w:cs="宋体" w:hint="eastAsia"/>
          <w:kern w:val="0"/>
          <w:szCs w:val="21"/>
        </w:rPr>
        <w:t>量程为</w:t>
      </w:r>
      <w:r>
        <w:rPr>
          <w:rFonts w:hAnsi="宋体" w:cs="TimesNewRoman"/>
          <w:kern w:val="0"/>
          <w:szCs w:val="21"/>
        </w:rPr>
        <w:t>0-500M</w:t>
      </w:r>
      <w:r>
        <w:rPr>
          <w:rFonts w:hAnsi="宋体" w:cs="宋体" w:hint="eastAsia"/>
          <w:kern w:val="0"/>
          <w:szCs w:val="21"/>
        </w:rPr>
        <w:t>Ω的兆欧表，照明线路的绝缘电阻值不小于</w:t>
      </w:r>
      <w:r>
        <w:rPr>
          <w:rFonts w:hAnsi="宋体" w:cs="TimesNewRoman"/>
          <w:kern w:val="0"/>
          <w:szCs w:val="21"/>
        </w:rPr>
        <w:t>0.5M</w:t>
      </w:r>
      <w:r>
        <w:rPr>
          <w:rFonts w:hAnsi="宋体" w:cs="宋体" w:hint="eastAsia"/>
          <w:kern w:val="0"/>
          <w:szCs w:val="21"/>
        </w:rPr>
        <w:t>Ω，动力线路的绝缘电阻值不小于</w:t>
      </w:r>
      <w:r>
        <w:rPr>
          <w:rFonts w:hAnsi="宋体" w:cs="TimesNewRoman"/>
          <w:kern w:val="0"/>
          <w:szCs w:val="21"/>
        </w:rPr>
        <w:t>1M</w:t>
      </w:r>
      <w:r>
        <w:rPr>
          <w:rFonts w:hAnsi="宋体" w:cs="宋体" w:hint="eastAsia"/>
          <w:kern w:val="0"/>
          <w:szCs w:val="21"/>
        </w:rPr>
        <w:t>Ω。</w:t>
      </w:r>
    </w:p>
    <w:p w:rsidR="009B0D3E" w:rsidRDefault="009B0D3E" w:rsidP="009B0D3E">
      <w:pPr>
        <w:rPr>
          <w:rFonts w:hAnsi="宋体" w:cs="宋体"/>
          <w:kern w:val="0"/>
          <w:szCs w:val="21"/>
        </w:rPr>
      </w:pPr>
      <w:r>
        <w:rPr>
          <w:rFonts w:hAnsi="宋体" w:cs="TimesNewRoman"/>
          <w:kern w:val="0"/>
          <w:szCs w:val="21"/>
        </w:rPr>
        <w:t>4</w:t>
      </w:r>
      <w:r>
        <w:rPr>
          <w:rFonts w:hAnsi="宋体" w:cs="宋体" w:hint="eastAsia"/>
          <w:kern w:val="0"/>
          <w:szCs w:val="21"/>
        </w:rPr>
        <w:t>、工程施工中应注意的质量问题</w:t>
      </w:r>
    </w:p>
    <w:p w:rsidR="009B0D3E" w:rsidRDefault="009B0D3E" w:rsidP="009B0D3E">
      <w:pPr>
        <w:rPr>
          <w:rFonts w:hAnsi="宋体" w:cs="宋体"/>
          <w:kern w:val="0"/>
          <w:szCs w:val="21"/>
        </w:rPr>
      </w:pPr>
      <w:r>
        <w:rPr>
          <w:rFonts w:hAnsi="宋体" w:cs="TimesNewRoman"/>
          <w:kern w:val="0"/>
          <w:szCs w:val="21"/>
        </w:rPr>
        <w:t>a.</w:t>
      </w:r>
      <w:r>
        <w:rPr>
          <w:rFonts w:hAnsi="宋体" w:cs="宋体" w:hint="eastAsia"/>
          <w:kern w:val="0"/>
          <w:szCs w:val="21"/>
        </w:rPr>
        <w:t>在施工中</w:t>
      </w:r>
      <w:proofErr w:type="gramStart"/>
      <w:r>
        <w:rPr>
          <w:rFonts w:hAnsi="宋体" w:cs="宋体" w:hint="eastAsia"/>
          <w:kern w:val="0"/>
          <w:szCs w:val="21"/>
        </w:rPr>
        <w:t>存在护口遗漏</w:t>
      </w:r>
      <w:proofErr w:type="gramEnd"/>
      <w:r>
        <w:rPr>
          <w:rFonts w:hAnsi="宋体" w:cs="宋体" w:hint="eastAsia"/>
          <w:kern w:val="0"/>
          <w:szCs w:val="21"/>
        </w:rPr>
        <w:t>、脱落、破损及与管径不符等现象，因操作不慎而</w:t>
      </w:r>
      <w:proofErr w:type="gramStart"/>
      <w:r>
        <w:rPr>
          <w:rFonts w:hAnsi="宋体" w:cs="宋体" w:hint="eastAsia"/>
          <w:kern w:val="0"/>
          <w:szCs w:val="21"/>
        </w:rPr>
        <w:t>使护口遗漏</w:t>
      </w:r>
      <w:proofErr w:type="gramEnd"/>
      <w:r>
        <w:rPr>
          <w:rFonts w:hAnsi="宋体" w:cs="宋体" w:hint="eastAsia"/>
          <w:kern w:val="0"/>
          <w:szCs w:val="21"/>
        </w:rPr>
        <w:t>或脱落者应及时补齐，</w:t>
      </w:r>
      <w:proofErr w:type="gramStart"/>
      <w:r>
        <w:rPr>
          <w:rFonts w:hAnsi="宋体" w:cs="宋体" w:hint="eastAsia"/>
          <w:kern w:val="0"/>
          <w:szCs w:val="21"/>
        </w:rPr>
        <w:t>护口破损</w:t>
      </w:r>
      <w:proofErr w:type="gramEnd"/>
      <w:r>
        <w:rPr>
          <w:rFonts w:hAnsi="宋体" w:cs="宋体" w:hint="eastAsia"/>
          <w:kern w:val="0"/>
          <w:szCs w:val="21"/>
        </w:rPr>
        <w:t>与管径不符者应及时更换。</w:t>
      </w:r>
    </w:p>
    <w:p w:rsidR="009B0D3E" w:rsidRDefault="009B0D3E" w:rsidP="009B0D3E">
      <w:pPr>
        <w:rPr>
          <w:rFonts w:hAnsi="宋体" w:cs="宋体"/>
          <w:kern w:val="0"/>
          <w:szCs w:val="21"/>
        </w:rPr>
      </w:pPr>
      <w:r>
        <w:rPr>
          <w:rFonts w:hAnsi="宋体" w:cs="TimesNewRoman"/>
          <w:kern w:val="0"/>
          <w:szCs w:val="21"/>
        </w:rPr>
        <w:t>b.</w:t>
      </w:r>
      <w:r>
        <w:rPr>
          <w:rFonts w:hAnsi="宋体" w:cs="宋体" w:hint="eastAsia"/>
          <w:kern w:val="0"/>
          <w:szCs w:val="21"/>
        </w:rPr>
        <w:t>铜导线连接时，导线的缠绕圈数不足</w:t>
      </w:r>
      <w:r>
        <w:rPr>
          <w:rFonts w:hAnsi="宋体" w:cs="TimesNewRoman"/>
          <w:kern w:val="0"/>
          <w:szCs w:val="21"/>
        </w:rPr>
        <w:t xml:space="preserve">5 </w:t>
      </w:r>
      <w:r>
        <w:rPr>
          <w:rFonts w:hAnsi="宋体" w:cs="宋体" w:hint="eastAsia"/>
          <w:kern w:val="0"/>
          <w:szCs w:val="21"/>
        </w:rPr>
        <w:t>圈，未按工艺要求连接的接头均应拆除重新连接，密绕压紧，保证接触可靠。</w:t>
      </w:r>
    </w:p>
    <w:p w:rsidR="009B0D3E" w:rsidRDefault="009B0D3E" w:rsidP="009B0D3E">
      <w:pPr>
        <w:rPr>
          <w:rFonts w:hAnsi="宋体" w:cs="宋体"/>
          <w:kern w:val="0"/>
          <w:szCs w:val="21"/>
        </w:rPr>
      </w:pPr>
      <w:r>
        <w:rPr>
          <w:rFonts w:hAnsi="宋体" w:cs="TimesNewRoman"/>
          <w:kern w:val="0"/>
          <w:szCs w:val="21"/>
        </w:rPr>
        <w:t>c.</w:t>
      </w:r>
      <w:r>
        <w:rPr>
          <w:rFonts w:hAnsi="宋体" w:cs="宋体" w:hint="eastAsia"/>
          <w:kern w:val="0"/>
          <w:szCs w:val="21"/>
        </w:rPr>
        <w:t>导线连接处的焊锡不饱满，出现虚焊、夹渣等现象，焊锡的温度要适当，</w:t>
      </w:r>
      <w:proofErr w:type="gramStart"/>
      <w:r>
        <w:rPr>
          <w:rFonts w:hAnsi="宋体" w:cs="宋体" w:hint="eastAsia"/>
          <w:kern w:val="0"/>
          <w:szCs w:val="21"/>
        </w:rPr>
        <w:t>涮锡要</w:t>
      </w:r>
      <w:proofErr w:type="gramEnd"/>
      <w:r>
        <w:rPr>
          <w:rFonts w:hAnsi="宋体" w:cs="宋体" w:hint="eastAsia"/>
          <w:kern w:val="0"/>
          <w:szCs w:val="21"/>
        </w:rPr>
        <w:t>均匀，</w:t>
      </w:r>
      <w:proofErr w:type="gramStart"/>
      <w:r>
        <w:rPr>
          <w:rFonts w:hAnsi="宋体" w:cs="宋体" w:hint="eastAsia"/>
          <w:kern w:val="0"/>
          <w:szCs w:val="21"/>
        </w:rPr>
        <w:t>涮锡后</w:t>
      </w:r>
      <w:proofErr w:type="gramEnd"/>
      <w:r>
        <w:rPr>
          <w:rFonts w:hAnsi="宋体" w:cs="宋体" w:hint="eastAsia"/>
          <w:kern w:val="0"/>
          <w:szCs w:val="21"/>
        </w:rPr>
        <w:t>应用布条及时擦去多余的焊剂，保持接头部分的洁净。</w:t>
      </w:r>
    </w:p>
    <w:p w:rsidR="009B0D3E" w:rsidRDefault="009B0D3E" w:rsidP="009B0D3E">
      <w:pPr>
        <w:rPr>
          <w:rFonts w:hAnsi="宋体" w:cs="宋体"/>
          <w:kern w:val="0"/>
          <w:szCs w:val="21"/>
        </w:rPr>
      </w:pPr>
      <w:r>
        <w:rPr>
          <w:rFonts w:hAnsi="宋体" w:cs="TimesNewRoman"/>
          <w:kern w:val="0"/>
          <w:szCs w:val="21"/>
        </w:rPr>
        <w:t>d.</w:t>
      </w:r>
      <w:r>
        <w:rPr>
          <w:rFonts w:hAnsi="宋体" w:cs="宋体" w:hint="eastAsia"/>
          <w:kern w:val="0"/>
          <w:szCs w:val="21"/>
        </w:rPr>
        <w:t>导线线芯受损是由于用力过猛和剥线</w:t>
      </w:r>
      <w:proofErr w:type="gramStart"/>
      <w:r>
        <w:rPr>
          <w:rFonts w:hAnsi="宋体" w:cs="宋体" w:hint="eastAsia"/>
          <w:kern w:val="0"/>
          <w:szCs w:val="21"/>
        </w:rPr>
        <w:t>钳</w:t>
      </w:r>
      <w:proofErr w:type="gramEnd"/>
      <w:r>
        <w:rPr>
          <w:rFonts w:hAnsi="宋体" w:cs="宋体" w:hint="eastAsia"/>
          <w:kern w:val="0"/>
          <w:szCs w:val="21"/>
        </w:rPr>
        <w:t>使用不当而造成的，剥线时应根据线径选用剥线</w:t>
      </w:r>
      <w:proofErr w:type="gramStart"/>
      <w:r>
        <w:rPr>
          <w:rFonts w:hAnsi="宋体" w:cs="宋体" w:hint="eastAsia"/>
          <w:kern w:val="0"/>
          <w:szCs w:val="21"/>
        </w:rPr>
        <w:t>钳</w:t>
      </w:r>
      <w:proofErr w:type="gramEnd"/>
      <w:r>
        <w:rPr>
          <w:rFonts w:hAnsi="宋体" w:cs="宋体" w:hint="eastAsia"/>
          <w:kern w:val="0"/>
          <w:szCs w:val="21"/>
        </w:rPr>
        <w:t>相应的刀口。</w:t>
      </w:r>
    </w:p>
    <w:p w:rsidR="009B0D3E" w:rsidRDefault="009B0D3E" w:rsidP="009B0D3E">
      <w:pPr>
        <w:rPr>
          <w:rFonts w:hAnsi="宋体" w:cs="宋体"/>
          <w:kern w:val="0"/>
          <w:szCs w:val="21"/>
        </w:rPr>
      </w:pPr>
      <w:r>
        <w:rPr>
          <w:rFonts w:hAnsi="宋体" w:cs="TimesNewRoman"/>
          <w:kern w:val="0"/>
          <w:szCs w:val="21"/>
        </w:rPr>
        <w:t>e.</w:t>
      </w:r>
      <w:r>
        <w:rPr>
          <w:rFonts w:hAnsi="宋体" w:cs="宋体" w:hint="eastAsia"/>
          <w:kern w:val="0"/>
          <w:szCs w:val="21"/>
        </w:rPr>
        <w:t>多股软</w:t>
      </w:r>
      <w:proofErr w:type="gramStart"/>
      <w:r>
        <w:rPr>
          <w:rFonts w:hAnsi="宋体" w:cs="宋体" w:hint="eastAsia"/>
          <w:kern w:val="0"/>
          <w:szCs w:val="21"/>
        </w:rPr>
        <w:t>铜线刷锡遗漏</w:t>
      </w:r>
      <w:proofErr w:type="gramEnd"/>
      <w:r>
        <w:rPr>
          <w:rFonts w:hAnsi="宋体" w:cs="宋体" w:hint="eastAsia"/>
          <w:kern w:val="0"/>
          <w:szCs w:val="21"/>
        </w:rPr>
        <w:t>，应及时进行补焊锡。</w:t>
      </w:r>
    </w:p>
    <w:p w:rsidR="009B0D3E" w:rsidRDefault="009B0D3E" w:rsidP="009B0D3E">
      <w:pPr>
        <w:rPr>
          <w:rFonts w:hAnsi="宋体" w:cs="宋体"/>
          <w:kern w:val="0"/>
          <w:szCs w:val="21"/>
        </w:rPr>
      </w:pPr>
      <w:r>
        <w:rPr>
          <w:rFonts w:hAnsi="宋体" w:cs="TimesNewRoman"/>
          <w:kern w:val="0"/>
          <w:szCs w:val="21"/>
        </w:rPr>
        <w:t>f.</w:t>
      </w:r>
      <w:r>
        <w:rPr>
          <w:rFonts w:hAnsi="宋体" w:cs="宋体" w:hint="eastAsia"/>
          <w:kern w:val="0"/>
          <w:szCs w:val="21"/>
        </w:rPr>
        <w:t>接头部分包扎的不平整、不严密，应按工艺要求重新进行包扎。</w:t>
      </w:r>
    </w:p>
    <w:p w:rsidR="009B0D3E" w:rsidRDefault="009B0D3E" w:rsidP="009B0D3E">
      <w:pPr>
        <w:rPr>
          <w:rFonts w:hAnsi="宋体" w:cs="宋体"/>
          <w:kern w:val="0"/>
          <w:szCs w:val="21"/>
        </w:rPr>
      </w:pPr>
      <w:r>
        <w:rPr>
          <w:rFonts w:hAnsi="宋体" w:cs="TimesNewRoman"/>
          <w:kern w:val="0"/>
          <w:szCs w:val="21"/>
        </w:rPr>
        <w:t>g.</w:t>
      </w:r>
      <w:r>
        <w:rPr>
          <w:rFonts w:hAnsi="宋体" w:cs="宋体" w:hint="eastAsia"/>
          <w:kern w:val="0"/>
          <w:szCs w:val="21"/>
        </w:rPr>
        <w:t>螺旋接线</w:t>
      </w:r>
      <w:proofErr w:type="gramStart"/>
      <w:r>
        <w:rPr>
          <w:rFonts w:hAnsi="宋体" w:cs="宋体" w:hint="eastAsia"/>
          <w:kern w:val="0"/>
          <w:szCs w:val="21"/>
        </w:rPr>
        <w:t>钮</w:t>
      </w:r>
      <w:proofErr w:type="gramEnd"/>
      <w:r>
        <w:rPr>
          <w:rFonts w:hAnsi="宋体" w:cs="宋体" w:hint="eastAsia"/>
          <w:kern w:val="0"/>
          <w:szCs w:val="21"/>
        </w:rPr>
        <w:t>松动和线芯外露。接线</w:t>
      </w:r>
      <w:proofErr w:type="gramStart"/>
      <w:r>
        <w:rPr>
          <w:rFonts w:hAnsi="宋体" w:cs="宋体" w:hint="eastAsia"/>
          <w:kern w:val="0"/>
          <w:szCs w:val="21"/>
        </w:rPr>
        <w:t>钮</w:t>
      </w:r>
      <w:proofErr w:type="gramEnd"/>
      <w:r>
        <w:rPr>
          <w:rFonts w:hAnsi="宋体" w:cs="宋体" w:hint="eastAsia"/>
          <w:kern w:val="0"/>
          <w:szCs w:val="21"/>
        </w:rPr>
        <w:t>不合格及线芯剪得余量过短都会造成其松动，线芯剪得太长，就会造成线芯外露，应选用与导线截面和导线根数相应的合格产品，同时线芯的预留长度取</w:t>
      </w:r>
      <w:r>
        <w:rPr>
          <w:rFonts w:hAnsi="宋体" w:cs="TimesNewRoman"/>
          <w:kern w:val="0"/>
          <w:szCs w:val="21"/>
        </w:rPr>
        <w:t xml:space="preserve">1.2mm </w:t>
      </w:r>
      <w:r>
        <w:rPr>
          <w:rFonts w:hAnsi="宋体" w:cs="宋体" w:hint="eastAsia"/>
          <w:kern w:val="0"/>
          <w:szCs w:val="21"/>
        </w:rPr>
        <w:t>为宜。</w:t>
      </w:r>
    </w:p>
    <w:p w:rsidR="009B0D3E" w:rsidRDefault="009B0D3E" w:rsidP="009B0D3E">
      <w:pPr>
        <w:rPr>
          <w:rFonts w:hAnsi="宋体" w:cs="宋体"/>
          <w:kern w:val="0"/>
          <w:szCs w:val="21"/>
        </w:rPr>
      </w:pPr>
      <w:r>
        <w:rPr>
          <w:rFonts w:hAnsi="宋体" w:cs="TimesNewRoman"/>
          <w:kern w:val="0"/>
          <w:szCs w:val="21"/>
        </w:rPr>
        <w:t>h.</w:t>
      </w:r>
      <w:r>
        <w:rPr>
          <w:rFonts w:hAnsi="宋体" w:cs="宋体" w:hint="eastAsia"/>
          <w:kern w:val="0"/>
          <w:szCs w:val="21"/>
        </w:rPr>
        <w:t>套管压接后，压模的位置不在中心线上，压模不配套和深度不够，应选用合格的压模进行压接。</w:t>
      </w:r>
    </w:p>
    <w:p w:rsidR="009B0D3E" w:rsidRDefault="009B0D3E" w:rsidP="009B0D3E">
      <w:pPr>
        <w:rPr>
          <w:rFonts w:hAnsi="宋体" w:cs="宋体"/>
          <w:kern w:val="0"/>
          <w:szCs w:val="21"/>
        </w:rPr>
      </w:pPr>
      <w:r>
        <w:rPr>
          <w:rFonts w:hAnsi="宋体" w:cs="TimesNewRoman"/>
          <w:kern w:val="0"/>
          <w:szCs w:val="21"/>
        </w:rPr>
        <w:t>i.</w:t>
      </w:r>
      <w:r>
        <w:rPr>
          <w:rFonts w:hAnsi="宋体" w:cs="宋体" w:hint="eastAsia"/>
          <w:kern w:val="0"/>
          <w:szCs w:val="21"/>
        </w:rPr>
        <w:t>线路的绝缘电阻值偏低。管路内可能进水或者绝缘层受损都将造成线路的绝缘电阻值偏低，应将管路中的泥水及时清干净或更换导线。</w:t>
      </w:r>
    </w:p>
    <w:p w:rsidR="009B0D3E" w:rsidRDefault="009B0D3E" w:rsidP="009B0D3E">
      <w:pPr>
        <w:rPr>
          <w:rFonts w:hAnsi="宋体" w:cs="宋体"/>
          <w:kern w:val="0"/>
          <w:szCs w:val="21"/>
        </w:rPr>
      </w:pPr>
      <w:r>
        <w:rPr>
          <w:rFonts w:hAnsi="宋体" w:cs="TimesNewRoman"/>
          <w:kern w:val="0"/>
          <w:szCs w:val="21"/>
        </w:rPr>
        <w:t>j.</w:t>
      </w:r>
      <w:r>
        <w:rPr>
          <w:rFonts w:hAnsi="宋体" w:cs="宋体" w:hint="eastAsia"/>
          <w:kern w:val="0"/>
          <w:szCs w:val="21"/>
        </w:rPr>
        <w:t>截面为</w:t>
      </w:r>
      <w:r>
        <w:rPr>
          <w:rFonts w:hAnsi="宋体" w:cs="TimesNewRoman"/>
          <w:kern w:val="0"/>
          <w:szCs w:val="21"/>
        </w:rPr>
        <w:t xml:space="preserve">10mm2 </w:t>
      </w:r>
      <w:r>
        <w:rPr>
          <w:rFonts w:hAnsi="宋体" w:cs="宋体" w:hint="eastAsia"/>
          <w:kern w:val="0"/>
          <w:szCs w:val="21"/>
        </w:rPr>
        <w:t>及以下的单股铜芯线，截面在</w:t>
      </w:r>
      <w:r>
        <w:rPr>
          <w:rFonts w:hAnsi="宋体" w:cs="TimesNewRoman"/>
          <w:kern w:val="0"/>
          <w:szCs w:val="21"/>
        </w:rPr>
        <w:t xml:space="preserve">2.5mm2 </w:t>
      </w:r>
      <w:r>
        <w:rPr>
          <w:rFonts w:hAnsi="宋体" w:cs="宋体" w:hint="eastAsia"/>
          <w:kern w:val="0"/>
          <w:szCs w:val="21"/>
        </w:rPr>
        <w:t>及以下的多股铜芯线和单股铝芯线与电气器具的接线端子可直接连接，但多股铜芯的线芯应先拧紧，搪锡后再连接。</w:t>
      </w:r>
    </w:p>
    <w:p w:rsidR="009B0D3E" w:rsidRDefault="009B0D3E" w:rsidP="009B0D3E">
      <w:pPr>
        <w:rPr>
          <w:rFonts w:hAnsi="宋体" w:cs="宋体"/>
          <w:kern w:val="0"/>
          <w:szCs w:val="21"/>
        </w:rPr>
      </w:pPr>
      <w:r>
        <w:rPr>
          <w:rFonts w:hAnsi="宋体" w:cs="宋体" w:hint="eastAsia"/>
          <w:kern w:val="0"/>
          <w:szCs w:val="21"/>
        </w:rPr>
        <w:t>三</w:t>
      </w:r>
      <w:r>
        <w:rPr>
          <w:rFonts w:hAnsi="宋体" w:cs="宋体"/>
          <w:kern w:val="0"/>
          <w:szCs w:val="21"/>
        </w:rPr>
        <w:t xml:space="preserve"> </w:t>
      </w:r>
      <w:r>
        <w:rPr>
          <w:rFonts w:hAnsi="宋体" w:cs="宋体" w:hint="eastAsia"/>
          <w:kern w:val="0"/>
          <w:szCs w:val="21"/>
        </w:rPr>
        <w:t>、开关、插座安装</w:t>
      </w:r>
    </w:p>
    <w:p w:rsidR="009B0D3E" w:rsidRDefault="009B0D3E" w:rsidP="009B0D3E">
      <w:pPr>
        <w:rPr>
          <w:rFonts w:hAnsi="宋体" w:cs="宋体"/>
          <w:kern w:val="0"/>
          <w:szCs w:val="21"/>
        </w:rPr>
      </w:pPr>
      <w:r>
        <w:rPr>
          <w:rFonts w:hAnsi="宋体" w:cs="TimesNewRoman"/>
          <w:kern w:val="0"/>
          <w:szCs w:val="21"/>
        </w:rPr>
        <w:t>1</w:t>
      </w:r>
      <w:r>
        <w:rPr>
          <w:rFonts w:hAnsi="宋体" w:cs="宋体" w:hint="eastAsia"/>
          <w:kern w:val="0"/>
          <w:szCs w:val="21"/>
        </w:rPr>
        <w:t>、材料准备</w:t>
      </w:r>
    </w:p>
    <w:p w:rsidR="009B0D3E" w:rsidRDefault="009B0D3E" w:rsidP="009B0D3E">
      <w:pPr>
        <w:rPr>
          <w:rFonts w:hAnsi="宋体" w:cs="宋体"/>
          <w:kern w:val="0"/>
          <w:szCs w:val="21"/>
        </w:rPr>
      </w:pPr>
      <w:r>
        <w:rPr>
          <w:rFonts w:hAnsi="宋体" w:cs="宋体" w:hint="eastAsia"/>
          <w:kern w:val="0"/>
          <w:szCs w:val="21"/>
        </w:rPr>
        <w:t>选择的开关、插座的规格、型号必须符合设计要求，并有产品合格证。</w:t>
      </w:r>
    </w:p>
    <w:p w:rsidR="009B0D3E" w:rsidRDefault="009B0D3E" w:rsidP="009B0D3E">
      <w:pPr>
        <w:rPr>
          <w:rFonts w:hAnsi="宋体" w:cs="宋体" w:hint="eastAsia"/>
          <w:kern w:val="0"/>
          <w:szCs w:val="21"/>
        </w:rPr>
      </w:pPr>
      <w:r>
        <w:rPr>
          <w:rFonts w:hAnsi="宋体" w:cs="宋体" w:hint="eastAsia"/>
          <w:kern w:val="0"/>
          <w:szCs w:val="21"/>
        </w:rPr>
        <w:t>工艺流程</w:t>
      </w:r>
    </w:p>
    <w:p w:rsidR="009B0D3E" w:rsidRDefault="009B0D3E" w:rsidP="009B0D3E">
      <w:pPr>
        <w:rPr>
          <w:rFonts w:hAnsi="宋体" w:cs="宋体" w:hint="eastAsia"/>
          <w:kern w:val="0"/>
          <w:szCs w:val="21"/>
        </w:rPr>
      </w:pPr>
      <w:r>
        <w:rPr>
          <w:rFonts w:hAnsi="宋体" w:cs="宋体"/>
          <w:noProof/>
          <w:kern w:val="0"/>
          <w:szCs w:val="21"/>
        </w:rPr>
        <w:pict>
          <v:group id="_x0000_s7242" style="position:absolute;left:0;text-align:left;margin-left:0;margin-top:8.05pt;width:279pt;height:23.4pt;z-index:251693056" coordorigin="1797,3780" coordsize="5580,468">
            <v:shape id="_x0000_s7243" type="#_x0000_t202" style="position:absolute;left:1797;top:3780;width:1620;height:468">
              <v:textbox>
                <w:txbxContent>
                  <w:p w:rsidR="009B0D3E" w:rsidRDefault="009B0D3E" w:rsidP="009B0D3E">
                    <w:pPr>
                      <w:jc w:val="center"/>
                      <w:rPr>
                        <w:rFonts w:hint="eastAsia"/>
                      </w:rPr>
                    </w:pPr>
                    <w:r>
                      <w:rPr>
                        <w:rFonts w:hint="eastAsia"/>
                      </w:rPr>
                      <w:t>清理</w:t>
                    </w:r>
                  </w:p>
                </w:txbxContent>
              </v:textbox>
            </v:shape>
            <v:line id="_x0000_s7244" style="position:absolute" from="3417,3936" to="3777,3936">
              <v:stroke endarrow="block"/>
            </v:line>
            <v:shape id="_x0000_s7245" type="#_x0000_t202" style="position:absolute;left:3777;top:3780;width:1620;height:468">
              <v:textbox>
                <w:txbxContent>
                  <w:p w:rsidR="009B0D3E" w:rsidRDefault="009B0D3E" w:rsidP="009B0D3E">
                    <w:pPr>
                      <w:jc w:val="center"/>
                      <w:rPr>
                        <w:rFonts w:hint="eastAsia"/>
                      </w:rPr>
                    </w:pPr>
                    <w:r>
                      <w:rPr>
                        <w:rFonts w:hint="eastAsia"/>
                      </w:rPr>
                      <w:t>接线</w:t>
                    </w:r>
                  </w:p>
                </w:txbxContent>
              </v:textbox>
            </v:shape>
            <v:line id="_x0000_s7246" style="position:absolute" from="5397,3936" to="5757,3936">
              <v:stroke endarrow="block"/>
            </v:line>
            <v:shape id="_x0000_s7247" type="#_x0000_t202" style="position:absolute;left:5757;top:3780;width:1620;height:468">
              <v:textbox>
                <w:txbxContent>
                  <w:p w:rsidR="009B0D3E" w:rsidRDefault="009B0D3E" w:rsidP="009B0D3E">
                    <w:pPr>
                      <w:jc w:val="center"/>
                      <w:rPr>
                        <w:rFonts w:hint="eastAsia"/>
                      </w:rPr>
                    </w:pPr>
                    <w:r>
                      <w:rPr>
                        <w:rFonts w:hint="eastAsia"/>
                      </w:rPr>
                      <w:t>安装</w:t>
                    </w:r>
                  </w:p>
                </w:txbxContent>
              </v:textbox>
            </v:shape>
            <w10:anchorlock/>
          </v:group>
        </w:pict>
      </w:r>
    </w:p>
    <w:p w:rsidR="009B0D3E" w:rsidRDefault="009B0D3E" w:rsidP="009B0D3E">
      <w:pPr>
        <w:rPr>
          <w:rFonts w:hAnsi="宋体" w:cs="宋体" w:hint="eastAsia"/>
          <w:kern w:val="0"/>
          <w:szCs w:val="21"/>
        </w:rPr>
      </w:pPr>
    </w:p>
    <w:p w:rsidR="009B0D3E" w:rsidRDefault="009B0D3E" w:rsidP="009B0D3E">
      <w:pPr>
        <w:rPr>
          <w:rFonts w:hAnsi="宋体" w:cs="宋体"/>
          <w:kern w:val="0"/>
          <w:szCs w:val="21"/>
        </w:rPr>
      </w:pPr>
    </w:p>
    <w:p w:rsidR="009B0D3E" w:rsidRDefault="009B0D3E" w:rsidP="009B0D3E">
      <w:pPr>
        <w:rPr>
          <w:rFonts w:hAnsi="宋体" w:cs="宋体"/>
          <w:kern w:val="0"/>
          <w:szCs w:val="21"/>
        </w:rPr>
      </w:pPr>
      <w:r>
        <w:rPr>
          <w:rFonts w:hAnsi="宋体" w:cs="TimesNewRoman"/>
          <w:kern w:val="0"/>
          <w:szCs w:val="21"/>
        </w:rPr>
        <w:t>a.</w:t>
      </w:r>
      <w:r>
        <w:rPr>
          <w:rFonts w:hAnsi="宋体" w:cs="宋体" w:hint="eastAsia"/>
          <w:kern w:val="0"/>
          <w:szCs w:val="21"/>
        </w:rPr>
        <w:t>清理。用錾子轻轻地将盒子内残存的灰块剔掉，同时将其它杂物一并清出盒外，再用湿布</w:t>
      </w:r>
      <w:r>
        <w:rPr>
          <w:rFonts w:hAnsi="宋体" w:cs="宋体" w:hint="eastAsia"/>
          <w:kern w:val="0"/>
          <w:szCs w:val="21"/>
        </w:rPr>
        <w:lastRenderedPageBreak/>
        <w:t>将盒内灰尘擦净，表面</w:t>
      </w:r>
      <w:proofErr w:type="gramStart"/>
      <w:r>
        <w:rPr>
          <w:rFonts w:hAnsi="宋体" w:cs="宋体" w:hint="eastAsia"/>
          <w:kern w:val="0"/>
          <w:szCs w:val="21"/>
        </w:rPr>
        <w:t>清洁不</w:t>
      </w:r>
      <w:proofErr w:type="gramEnd"/>
      <w:r>
        <w:rPr>
          <w:rFonts w:hAnsi="宋体" w:cs="宋体" w:hint="eastAsia"/>
          <w:kern w:val="0"/>
          <w:szCs w:val="21"/>
        </w:rPr>
        <w:t>变形，盖板紧贴建筑物的表面。</w:t>
      </w:r>
    </w:p>
    <w:p w:rsidR="009B0D3E" w:rsidRDefault="009B0D3E" w:rsidP="009B0D3E">
      <w:pPr>
        <w:rPr>
          <w:rFonts w:hAnsi="宋体" w:cs="宋体"/>
          <w:kern w:val="0"/>
          <w:szCs w:val="21"/>
        </w:rPr>
      </w:pPr>
      <w:r>
        <w:rPr>
          <w:rFonts w:hAnsi="宋体" w:cs="宋体"/>
          <w:kern w:val="0"/>
          <w:szCs w:val="21"/>
        </w:rPr>
        <w:t>b.</w:t>
      </w:r>
      <w:r>
        <w:rPr>
          <w:rFonts w:hAnsi="宋体" w:cs="宋体" w:hint="eastAsia"/>
          <w:kern w:val="0"/>
          <w:szCs w:val="21"/>
        </w:rPr>
        <w:t>接线。开关接线：同一场所的开关切断位置一致，且操作灵活，接点接触可靠，电器灯具的相线应经开关控制。</w:t>
      </w:r>
    </w:p>
    <w:p w:rsidR="009B0D3E" w:rsidRDefault="009B0D3E" w:rsidP="009B0D3E">
      <w:pPr>
        <w:rPr>
          <w:rFonts w:hAnsi="宋体" w:cs="宋体"/>
          <w:kern w:val="0"/>
          <w:szCs w:val="21"/>
        </w:rPr>
      </w:pPr>
      <w:r>
        <w:rPr>
          <w:rFonts w:hAnsi="宋体" w:cs="宋体" w:hint="eastAsia"/>
          <w:kern w:val="0"/>
          <w:szCs w:val="21"/>
        </w:rPr>
        <w:t>插座接线：单相两孔插座有横装</w:t>
      </w:r>
      <w:proofErr w:type="gramStart"/>
      <w:r>
        <w:rPr>
          <w:rFonts w:hAnsi="宋体" w:cs="宋体" w:hint="eastAsia"/>
          <w:kern w:val="0"/>
          <w:szCs w:val="21"/>
        </w:rPr>
        <w:t>和竖装两种</w:t>
      </w:r>
      <w:proofErr w:type="gramEnd"/>
      <w:r>
        <w:rPr>
          <w:rFonts w:hAnsi="宋体" w:cs="宋体" w:hint="eastAsia"/>
          <w:kern w:val="0"/>
          <w:szCs w:val="21"/>
        </w:rPr>
        <w:t>，横装时两对插座的</w:t>
      </w:r>
      <w:proofErr w:type="gramStart"/>
      <w:r>
        <w:rPr>
          <w:rFonts w:hAnsi="宋体" w:cs="宋体" w:hint="eastAsia"/>
          <w:kern w:val="0"/>
          <w:szCs w:val="21"/>
        </w:rPr>
        <w:t>右极接相</w:t>
      </w:r>
      <w:proofErr w:type="gramEnd"/>
      <w:r>
        <w:rPr>
          <w:rFonts w:hAnsi="宋体" w:cs="宋体" w:hint="eastAsia"/>
          <w:kern w:val="0"/>
          <w:szCs w:val="21"/>
        </w:rPr>
        <w:t>线，</w:t>
      </w:r>
    </w:p>
    <w:p w:rsidR="009B0D3E" w:rsidRDefault="009B0D3E" w:rsidP="009B0D3E">
      <w:pPr>
        <w:rPr>
          <w:rFonts w:hAnsi="宋体" w:cs="宋体"/>
          <w:kern w:val="0"/>
          <w:szCs w:val="21"/>
        </w:rPr>
      </w:pPr>
      <w:proofErr w:type="gramStart"/>
      <w:r>
        <w:rPr>
          <w:rFonts w:hAnsi="宋体" w:cs="宋体" w:hint="eastAsia"/>
          <w:kern w:val="0"/>
          <w:szCs w:val="21"/>
        </w:rPr>
        <w:t>左极接</w:t>
      </w:r>
      <w:proofErr w:type="gramEnd"/>
      <w:r>
        <w:rPr>
          <w:rFonts w:hAnsi="宋体" w:cs="宋体" w:hint="eastAsia"/>
          <w:kern w:val="0"/>
          <w:szCs w:val="21"/>
        </w:rPr>
        <w:t>零线；</w:t>
      </w:r>
      <w:proofErr w:type="gramStart"/>
      <w:r>
        <w:rPr>
          <w:rFonts w:hAnsi="宋体" w:cs="宋体" w:hint="eastAsia"/>
          <w:kern w:val="0"/>
          <w:szCs w:val="21"/>
        </w:rPr>
        <w:t>竖接时</w:t>
      </w:r>
      <w:proofErr w:type="gramEnd"/>
      <w:r>
        <w:rPr>
          <w:rFonts w:hAnsi="宋体" w:cs="宋体" w:hint="eastAsia"/>
          <w:kern w:val="0"/>
          <w:szCs w:val="21"/>
        </w:rPr>
        <w:t>两对插座的上</w:t>
      </w:r>
      <w:proofErr w:type="gramStart"/>
      <w:r>
        <w:rPr>
          <w:rFonts w:hAnsi="宋体" w:cs="宋体" w:hint="eastAsia"/>
          <w:kern w:val="0"/>
          <w:szCs w:val="21"/>
        </w:rPr>
        <w:t>极接相</w:t>
      </w:r>
      <w:proofErr w:type="gramEnd"/>
      <w:r>
        <w:rPr>
          <w:rFonts w:hAnsi="宋体" w:cs="宋体" w:hint="eastAsia"/>
          <w:kern w:val="0"/>
          <w:szCs w:val="21"/>
        </w:rPr>
        <w:t>线，</w:t>
      </w:r>
      <w:proofErr w:type="gramStart"/>
      <w:r>
        <w:rPr>
          <w:rFonts w:hAnsi="宋体" w:cs="宋体" w:hint="eastAsia"/>
          <w:kern w:val="0"/>
          <w:szCs w:val="21"/>
        </w:rPr>
        <w:t>下极接零线</w:t>
      </w:r>
      <w:proofErr w:type="gramEnd"/>
      <w:r>
        <w:rPr>
          <w:rFonts w:hAnsi="宋体" w:cs="宋体" w:hint="eastAsia"/>
          <w:kern w:val="0"/>
          <w:szCs w:val="21"/>
        </w:rPr>
        <w:t>，单相二孔的接地均应在上方，</w:t>
      </w:r>
      <w:proofErr w:type="gramStart"/>
      <w:r>
        <w:rPr>
          <w:rFonts w:hAnsi="宋体" w:cs="宋体" w:hint="eastAsia"/>
          <w:kern w:val="0"/>
          <w:szCs w:val="21"/>
        </w:rPr>
        <w:t>左零右火</w:t>
      </w:r>
      <w:proofErr w:type="gramEnd"/>
      <w:r>
        <w:rPr>
          <w:rFonts w:hAnsi="宋体" w:cs="宋体" w:hint="eastAsia"/>
          <w:kern w:val="0"/>
          <w:szCs w:val="21"/>
        </w:rPr>
        <w:t>。</w:t>
      </w:r>
    </w:p>
    <w:p w:rsidR="009B0D3E" w:rsidRDefault="009B0D3E" w:rsidP="009B0D3E">
      <w:pPr>
        <w:rPr>
          <w:rFonts w:hAnsi="宋体" w:cs="宋体"/>
          <w:kern w:val="0"/>
          <w:szCs w:val="21"/>
        </w:rPr>
      </w:pPr>
      <w:r>
        <w:rPr>
          <w:rFonts w:hAnsi="宋体" w:cs="TimesNewRoman"/>
          <w:kern w:val="0"/>
          <w:szCs w:val="21"/>
        </w:rPr>
        <w:t>c</w:t>
      </w:r>
      <w:r>
        <w:rPr>
          <w:rFonts w:hAnsi="宋体" w:cs="宋体" w:hint="eastAsia"/>
          <w:kern w:val="0"/>
          <w:szCs w:val="21"/>
        </w:rPr>
        <w:t>、安装</w:t>
      </w:r>
    </w:p>
    <w:p w:rsidR="009B0D3E" w:rsidRDefault="009B0D3E" w:rsidP="009B0D3E">
      <w:pPr>
        <w:rPr>
          <w:rFonts w:hAnsi="宋体" w:cs="宋体"/>
          <w:kern w:val="0"/>
          <w:szCs w:val="21"/>
        </w:rPr>
      </w:pPr>
      <w:r>
        <w:rPr>
          <w:rFonts w:hAnsi="宋体" w:cs="宋体" w:hint="eastAsia"/>
          <w:kern w:val="0"/>
          <w:szCs w:val="21"/>
        </w:rPr>
        <w:t>将盒内甩出的导线与开关、插座的面板连接好，将开关和插座推入盒内（如果盒子较深，大于</w:t>
      </w:r>
      <w:r>
        <w:rPr>
          <w:rFonts w:hAnsi="宋体" w:cs="TimesNewRoman"/>
          <w:kern w:val="0"/>
          <w:szCs w:val="21"/>
        </w:rPr>
        <w:t xml:space="preserve">2.5cm </w:t>
      </w:r>
      <w:r>
        <w:rPr>
          <w:rFonts w:hAnsi="宋体" w:cs="宋体" w:hint="eastAsia"/>
          <w:kern w:val="0"/>
          <w:szCs w:val="21"/>
        </w:rPr>
        <w:t>时，应加装套盒）对</w:t>
      </w:r>
      <w:proofErr w:type="gramStart"/>
      <w:r>
        <w:rPr>
          <w:rFonts w:hAnsi="宋体" w:cs="宋体" w:hint="eastAsia"/>
          <w:kern w:val="0"/>
          <w:szCs w:val="21"/>
        </w:rPr>
        <w:t>正盒眼</w:t>
      </w:r>
      <w:proofErr w:type="gramEnd"/>
      <w:r>
        <w:rPr>
          <w:rFonts w:hAnsi="宋体" w:cs="宋体" w:hint="eastAsia"/>
          <w:kern w:val="0"/>
          <w:szCs w:val="21"/>
        </w:rPr>
        <w:t>，用扣螺丝固定牢固，固定时要使面板端正，并与墙面平齐。</w:t>
      </w:r>
    </w:p>
    <w:p w:rsidR="009B0D3E" w:rsidRDefault="009B0D3E" w:rsidP="009B0D3E">
      <w:pPr>
        <w:rPr>
          <w:rFonts w:hAnsi="宋体" w:cs="宋体"/>
          <w:kern w:val="0"/>
          <w:szCs w:val="21"/>
        </w:rPr>
      </w:pPr>
      <w:r>
        <w:rPr>
          <w:rFonts w:hAnsi="宋体" w:cs="TimesNewRoman"/>
          <w:kern w:val="0"/>
          <w:szCs w:val="21"/>
        </w:rPr>
        <w:t>3</w:t>
      </w:r>
      <w:r>
        <w:rPr>
          <w:rFonts w:hAnsi="宋体" w:cs="宋体" w:hint="eastAsia"/>
          <w:kern w:val="0"/>
          <w:szCs w:val="21"/>
        </w:rPr>
        <w:t>、产品保护</w:t>
      </w:r>
    </w:p>
    <w:p w:rsidR="009B0D3E" w:rsidRDefault="009B0D3E" w:rsidP="009B0D3E">
      <w:pPr>
        <w:rPr>
          <w:rFonts w:hAnsi="宋体" w:cs="宋体"/>
          <w:kern w:val="0"/>
          <w:szCs w:val="21"/>
        </w:rPr>
      </w:pPr>
      <w:r>
        <w:rPr>
          <w:rFonts w:hAnsi="宋体" w:cs="TimesNewRoman"/>
          <w:kern w:val="0"/>
          <w:szCs w:val="21"/>
        </w:rPr>
        <w:t>a.</w:t>
      </w:r>
      <w:r>
        <w:rPr>
          <w:rFonts w:hAnsi="宋体" w:cs="宋体" w:hint="eastAsia"/>
          <w:kern w:val="0"/>
          <w:szCs w:val="21"/>
        </w:rPr>
        <w:t>安装开关、插座时不得碰坏墙面，要保持墙面的清洁。</w:t>
      </w:r>
    </w:p>
    <w:p w:rsidR="009B0D3E" w:rsidRDefault="009B0D3E" w:rsidP="009B0D3E">
      <w:pPr>
        <w:rPr>
          <w:rFonts w:hAnsi="宋体" w:cs="宋体"/>
          <w:kern w:val="0"/>
          <w:szCs w:val="21"/>
        </w:rPr>
      </w:pPr>
      <w:r>
        <w:rPr>
          <w:rFonts w:hAnsi="宋体" w:cs="TimesNewRoman"/>
          <w:kern w:val="0"/>
          <w:szCs w:val="21"/>
        </w:rPr>
        <w:t>b.</w:t>
      </w:r>
      <w:r>
        <w:rPr>
          <w:rFonts w:hAnsi="宋体" w:cs="宋体" w:hint="eastAsia"/>
          <w:kern w:val="0"/>
          <w:szCs w:val="21"/>
        </w:rPr>
        <w:t>开关、插座安装完毕后，不得再次进行喷浆，以保持面板的清洁。</w:t>
      </w:r>
    </w:p>
    <w:p w:rsidR="009B0D3E" w:rsidRDefault="009B0D3E" w:rsidP="009B0D3E">
      <w:pPr>
        <w:rPr>
          <w:rFonts w:hAnsi="宋体" w:cs="宋体"/>
          <w:kern w:val="0"/>
          <w:szCs w:val="21"/>
        </w:rPr>
      </w:pPr>
      <w:r>
        <w:rPr>
          <w:rFonts w:hAnsi="宋体" w:cs="TimesNewRoman"/>
          <w:kern w:val="0"/>
          <w:szCs w:val="21"/>
        </w:rPr>
        <w:t>c.</w:t>
      </w:r>
      <w:r>
        <w:rPr>
          <w:rFonts w:hAnsi="宋体" w:cs="宋体" w:hint="eastAsia"/>
          <w:kern w:val="0"/>
          <w:szCs w:val="21"/>
        </w:rPr>
        <w:t>其它工种在施工时，不要碰坏和碰歪开关、插座。</w:t>
      </w:r>
    </w:p>
    <w:p w:rsidR="009B0D3E" w:rsidRDefault="009B0D3E" w:rsidP="009B0D3E">
      <w:pPr>
        <w:rPr>
          <w:rFonts w:hAnsi="宋体" w:cs="宋体"/>
          <w:kern w:val="0"/>
          <w:szCs w:val="21"/>
        </w:rPr>
      </w:pPr>
      <w:r>
        <w:rPr>
          <w:rFonts w:hAnsi="宋体" w:cs="TimesNewRoman"/>
          <w:kern w:val="0"/>
          <w:szCs w:val="21"/>
        </w:rPr>
        <w:t>4</w:t>
      </w:r>
      <w:r>
        <w:rPr>
          <w:rFonts w:hAnsi="宋体" w:cs="宋体" w:hint="eastAsia"/>
          <w:kern w:val="0"/>
          <w:szCs w:val="21"/>
        </w:rPr>
        <w:t>、施工中应注意的质量问题</w:t>
      </w:r>
    </w:p>
    <w:p w:rsidR="009B0D3E" w:rsidRDefault="009B0D3E" w:rsidP="009B0D3E">
      <w:pPr>
        <w:rPr>
          <w:rFonts w:hAnsi="宋体" w:cs="宋体"/>
          <w:kern w:val="0"/>
          <w:szCs w:val="21"/>
        </w:rPr>
      </w:pPr>
      <w:r>
        <w:rPr>
          <w:rFonts w:hAnsi="宋体" w:cs="TimesNewRoman"/>
          <w:kern w:val="0"/>
          <w:szCs w:val="21"/>
        </w:rPr>
        <w:t>a.</w:t>
      </w:r>
      <w:r>
        <w:rPr>
          <w:rFonts w:hAnsi="宋体" w:cs="宋体" w:hint="eastAsia"/>
          <w:kern w:val="0"/>
          <w:szCs w:val="21"/>
        </w:rPr>
        <w:t>开关未断相线，插座的相线、零线及地线压接混乱，应按要求进行改正。</w:t>
      </w:r>
    </w:p>
    <w:p w:rsidR="009B0D3E" w:rsidRDefault="009B0D3E" w:rsidP="009B0D3E">
      <w:pPr>
        <w:rPr>
          <w:rFonts w:hAnsi="宋体" w:cs="宋体"/>
          <w:kern w:val="0"/>
          <w:szCs w:val="21"/>
        </w:rPr>
      </w:pPr>
      <w:r>
        <w:rPr>
          <w:rFonts w:hAnsi="宋体" w:cs="TimesNewRoman"/>
          <w:kern w:val="0"/>
          <w:szCs w:val="21"/>
        </w:rPr>
        <w:t>b.</w:t>
      </w:r>
      <w:r>
        <w:rPr>
          <w:rFonts w:hAnsi="宋体" w:cs="宋体" w:hint="eastAsia"/>
          <w:kern w:val="0"/>
          <w:szCs w:val="21"/>
        </w:rPr>
        <w:t>同一房间的开关、插座的安装高度之差超出允许偏差范围，应及时更正。</w:t>
      </w:r>
    </w:p>
    <w:p w:rsidR="009B0D3E" w:rsidRDefault="009B0D3E" w:rsidP="009B0D3E">
      <w:pPr>
        <w:rPr>
          <w:rFonts w:hAnsi="宋体" w:cs="宋体"/>
          <w:kern w:val="0"/>
          <w:szCs w:val="21"/>
        </w:rPr>
      </w:pPr>
      <w:r>
        <w:rPr>
          <w:rFonts w:hAnsi="宋体" w:cs="TimesNewRoman"/>
          <w:kern w:val="0"/>
          <w:szCs w:val="21"/>
        </w:rPr>
        <w:t>c.</w:t>
      </w:r>
      <w:r>
        <w:rPr>
          <w:rFonts w:hAnsi="宋体" w:cs="宋体" w:hint="eastAsia"/>
          <w:kern w:val="0"/>
          <w:szCs w:val="21"/>
        </w:rPr>
        <w:t>本工程安装高度，壁开关</w:t>
      </w:r>
      <w:r>
        <w:rPr>
          <w:rFonts w:hAnsi="宋体" w:cs="TimesNewRoman"/>
          <w:kern w:val="0"/>
          <w:szCs w:val="21"/>
        </w:rPr>
        <w:t>1.4m</w:t>
      </w:r>
      <w:r>
        <w:rPr>
          <w:rFonts w:hAnsi="宋体" w:cs="宋体" w:hint="eastAsia"/>
          <w:kern w:val="0"/>
          <w:szCs w:val="21"/>
        </w:rPr>
        <w:t>，地下插座</w:t>
      </w:r>
      <w:r>
        <w:rPr>
          <w:rFonts w:hAnsi="宋体" w:cs="TimesNewRoman"/>
          <w:kern w:val="0"/>
          <w:szCs w:val="21"/>
        </w:rPr>
        <w:t>1.3m</w:t>
      </w:r>
      <w:r>
        <w:rPr>
          <w:rFonts w:hAnsi="宋体" w:cs="宋体" w:hint="eastAsia"/>
          <w:kern w:val="0"/>
          <w:szCs w:val="21"/>
        </w:rPr>
        <w:t>，电度表下沿距地</w:t>
      </w:r>
      <w:r>
        <w:rPr>
          <w:rFonts w:hAnsi="宋体" w:cs="TimesNewRoman"/>
          <w:kern w:val="0"/>
          <w:szCs w:val="21"/>
        </w:rPr>
        <w:t>1.6m</w:t>
      </w:r>
      <w:r>
        <w:rPr>
          <w:rFonts w:hAnsi="宋体" w:cs="宋体" w:hint="eastAsia"/>
          <w:kern w:val="0"/>
          <w:szCs w:val="21"/>
        </w:rPr>
        <w:t>，户终端箱</w:t>
      </w:r>
      <w:r>
        <w:rPr>
          <w:rFonts w:hAnsi="宋体" w:cs="TimesNewRoman"/>
          <w:kern w:val="0"/>
          <w:szCs w:val="21"/>
        </w:rPr>
        <w:t>2m</w:t>
      </w:r>
      <w:r>
        <w:rPr>
          <w:rFonts w:hAnsi="宋体" w:cs="宋体" w:hint="eastAsia"/>
          <w:kern w:val="0"/>
          <w:szCs w:val="21"/>
        </w:rPr>
        <w:t>，空调插座</w:t>
      </w:r>
      <w:r>
        <w:rPr>
          <w:rFonts w:hAnsi="宋体" w:cs="TimesNewRoman"/>
          <w:kern w:val="0"/>
          <w:szCs w:val="21"/>
        </w:rPr>
        <w:t>2m</w:t>
      </w:r>
      <w:r>
        <w:rPr>
          <w:rFonts w:hAnsi="宋体" w:cs="宋体" w:hint="eastAsia"/>
          <w:kern w:val="0"/>
          <w:szCs w:val="21"/>
        </w:rPr>
        <w:t>，浴厕插座</w:t>
      </w:r>
      <w:r>
        <w:rPr>
          <w:rFonts w:hAnsi="宋体" w:cs="TimesNewRoman"/>
          <w:kern w:val="0"/>
          <w:szCs w:val="21"/>
        </w:rPr>
        <w:t>1.4m</w:t>
      </w:r>
      <w:r>
        <w:rPr>
          <w:rFonts w:hAnsi="宋体" w:cs="宋体" w:hint="eastAsia"/>
          <w:kern w:val="0"/>
          <w:szCs w:val="21"/>
        </w:rPr>
        <w:t>（防溅），厨房排烟机插座</w:t>
      </w:r>
      <w:r>
        <w:rPr>
          <w:rFonts w:hAnsi="宋体" w:cs="TimesNewRoman"/>
          <w:kern w:val="0"/>
          <w:szCs w:val="21"/>
        </w:rPr>
        <w:t>1.7m</w:t>
      </w:r>
      <w:r>
        <w:rPr>
          <w:rFonts w:hAnsi="宋体" w:cs="宋体" w:hint="eastAsia"/>
          <w:kern w:val="0"/>
          <w:szCs w:val="21"/>
        </w:rPr>
        <w:t>，一般插座</w:t>
      </w:r>
      <w:r>
        <w:rPr>
          <w:rFonts w:hAnsi="宋体" w:cs="TimesNewRoman"/>
          <w:kern w:val="0"/>
          <w:szCs w:val="21"/>
        </w:rPr>
        <w:t>0.3m</w:t>
      </w:r>
      <w:r>
        <w:rPr>
          <w:rFonts w:hAnsi="宋体" w:cs="宋体" w:hint="eastAsia"/>
          <w:kern w:val="0"/>
          <w:szCs w:val="21"/>
        </w:rPr>
        <w:t>，动力控制箱</w:t>
      </w:r>
      <w:r>
        <w:rPr>
          <w:rFonts w:hAnsi="宋体" w:cs="TimesNewRoman"/>
          <w:kern w:val="0"/>
          <w:szCs w:val="21"/>
        </w:rPr>
        <w:t>1.6m</w:t>
      </w:r>
      <w:r>
        <w:rPr>
          <w:rFonts w:hAnsi="宋体" w:cs="宋体" w:hint="eastAsia"/>
          <w:kern w:val="0"/>
          <w:szCs w:val="21"/>
        </w:rPr>
        <w:t>，气热水器插座</w:t>
      </w:r>
      <w:r>
        <w:rPr>
          <w:rFonts w:hAnsi="宋体" w:cs="TimesNewRoman"/>
          <w:kern w:val="0"/>
          <w:szCs w:val="21"/>
        </w:rPr>
        <w:t>1.3m</w:t>
      </w:r>
      <w:r>
        <w:rPr>
          <w:rFonts w:hAnsi="宋体" w:cs="宋体" w:hint="eastAsia"/>
          <w:kern w:val="0"/>
          <w:szCs w:val="21"/>
        </w:rPr>
        <w:t>，吊链日光灯</w:t>
      </w:r>
      <w:r>
        <w:rPr>
          <w:rFonts w:hAnsi="宋体" w:cs="TimesNewRoman"/>
          <w:kern w:val="0"/>
          <w:szCs w:val="21"/>
        </w:rPr>
        <w:t>2.8m,</w:t>
      </w:r>
      <w:r>
        <w:rPr>
          <w:rFonts w:hAnsi="宋体" w:cs="宋体" w:hint="eastAsia"/>
          <w:kern w:val="0"/>
          <w:szCs w:val="21"/>
        </w:rPr>
        <w:t>壁灯</w:t>
      </w:r>
      <w:r>
        <w:rPr>
          <w:rFonts w:hAnsi="宋体" w:cs="TimesNewRoman"/>
          <w:kern w:val="0"/>
          <w:szCs w:val="21"/>
        </w:rPr>
        <w:t>2.2m</w:t>
      </w:r>
      <w:r>
        <w:rPr>
          <w:rFonts w:hAnsi="宋体" w:cs="宋体" w:hint="eastAsia"/>
          <w:kern w:val="0"/>
          <w:szCs w:val="21"/>
        </w:rPr>
        <w:t>，床</w:t>
      </w:r>
    </w:p>
    <w:p w:rsidR="009B0D3E" w:rsidRDefault="009B0D3E" w:rsidP="009B0D3E">
      <w:pPr>
        <w:rPr>
          <w:rFonts w:hAnsi="宋体" w:cs="宋体"/>
          <w:kern w:val="0"/>
          <w:szCs w:val="21"/>
        </w:rPr>
      </w:pPr>
      <w:r>
        <w:rPr>
          <w:rFonts w:hAnsi="宋体" w:cs="宋体" w:hint="eastAsia"/>
          <w:kern w:val="0"/>
          <w:szCs w:val="21"/>
        </w:rPr>
        <w:t>头灯</w:t>
      </w:r>
      <w:r>
        <w:rPr>
          <w:rFonts w:hAnsi="宋体" w:cs="TimesNewRoman"/>
          <w:kern w:val="0"/>
          <w:szCs w:val="21"/>
        </w:rPr>
        <w:t>1.4m</w:t>
      </w:r>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四、灯具安装工程</w:t>
      </w:r>
    </w:p>
    <w:p w:rsidR="009B0D3E" w:rsidRDefault="009B0D3E" w:rsidP="009B0D3E">
      <w:pPr>
        <w:rPr>
          <w:rFonts w:hAnsi="宋体" w:cs="宋体"/>
          <w:kern w:val="0"/>
          <w:szCs w:val="21"/>
        </w:rPr>
      </w:pPr>
      <w:r>
        <w:rPr>
          <w:rFonts w:hAnsi="宋体" w:cs="TimesNewRoman"/>
          <w:kern w:val="0"/>
          <w:szCs w:val="21"/>
        </w:rPr>
        <w:t>1</w:t>
      </w:r>
      <w:r>
        <w:rPr>
          <w:rFonts w:hAnsi="宋体" w:cs="宋体" w:hint="eastAsia"/>
          <w:kern w:val="0"/>
          <w:szCs w:val="21"/>
        </w:rPr>
        <w:t>、材料要求：</w:t>
      </w:r>
    </w:p>
    <w:p w:rsidR="009B0D3E" w:rsidRDefault="009B0D3E" w:rsidP="009B0D3E">
      <w:pPr>
        <w:rPr>
          <w:rFonts w:hAnsi="宋体" w:cs="宋体"/>
          <w:kern w:val="0"/>
          <w:szCs w:val="21"/>
        </w:rPr>
      </w:pPr>
      <w:r>
        <w:rPr>
          <w:rFonts w:hAnsi="宋体" w:cs="宋体" w:hint="eastAsia"/>
          <w:kern w:val="0"/>
          <w:szCs w:val="21"/>
        </w:rPr>
        <w:t>各型灯具：灯具的型号、规格必须符合设计要求和国家标准的规定。灯内配线严禁外露，灯具配件齐全，无机械损伤、变形、油漆剥落，</w:t>
      </w:r>
      <w:proofErr w:type="gramStart"/>
      <w:r>
        <w:rPr>
          <w:rFonts w:hAnsi="宋体" w:cs="宋体" w:hint="eastAsia"/>
          <w:kern w:val="0"/>
          <w:szCs w:val="21"/>
        </w:rPr>
        <w:t>灯罩歪翘等到</w:t>
      </w:r>
      <w:proofErr w:type="gramEnd"/>
      <w:r>
        <w:rPr>
          <w:rFonts w:hAnsi="宋体" w:cs="宋体" w:hint="eastAsia"/>
          <w:kern w:val="0"/>
          <w:szCs w:val="21"/>
        </w:rPr>
        <w:t>现象。所有灯具应有产品合格证。</w:t>
      </w:r>
    </w:p>
    <w:p w:rsidR="009B0D3E" w:rsidRDefault="009B0D3E" w:rsidP="009B0D3E">
      <w:pPr>
        <w:rPr>
          <w:rFonts w:hAnsi="宋体" w:cs="宋体"/>
          <w:kern w:val="0"/>
          <w:szCs w:val="21"/>
        </w:rPr>
      </w:pPr>
      <w:r>
        <w:rPr>
          <w:rFonts w:hAnsi="宋体" w:cs="宋体" w:hint="eastAsia"/>
          <w:kern w:val="0"/>
          <w:szCs w:val="21"/>
        </w:rPr>
        <w:t>灯具导线：照明灯具使用的导线其电压</w:t>
      </w:r>
      <w:proofErr w:type="gramStart"/>
      <w:r>
        <w:rPr>
          <w:rFonts w:hAnsi="宋体" w:cs="宋体" w:hint="eastAsia"/>
          <w:kern w:val="0"/>
          <w:szCs w:val="21"/>
        </w:rPr>
        <w:t>等到级</w:t>
      </w:r>
      <w:proofErr w:type="gramEnd"/>
      <w:r>
        <w:rPr>
          <w:rFonts w:hAnsi="宋体" w:cs="宋体" w:hint="eastAsia"/>
          <w:kern w:val="0"/>
          <w:szCs w:val="21"/>
        </w:rPr>
        <w:t>不应低于交流</w:t>
      </w:r>
      <w:r>
        <w:rPr>
          <w:rFonts w:hAnsi="宋体" w:cs="TimesNewRoman"/>
          <w:kern w:val="0"/>
          <w:szCs w:val="21"/>
        </w:rPr>
        <w:t xml:space="preserve">500 </w:t>
      </w:r>
      <w:r>
        <w:rPr>
          <w:rFonts w:hAnsi="宋体" w:cs="宋体" w:hint="eastAsia"/>
          <w:kern w:val="0"/>
          <w:szCs w:val="21"/>
        </w:rPr>
        <w:t>伏，其最小线芯截面应符合下表的要求：</w:t>
      </w:r>
    </w:p>
    <w:tbl>
      <w:tblPr>
        <w:tblW w:w="8388" w:type="dxa"/>
        <w:tblBorders>
          <w:top w:val="nil"/>
          <w:left w:val="nil"/>
          <w:bottom w:val="nil"/>
          <w:right w:val="nil"/>
        </w:tblBorders>
        <w:tblLook w:val="0000"/>
      </w:tblPr>
      <w:tblGrid>
        <w:gridCol w:w="1914"/>
        <w:gridCol w:w="2334"/>
        <w:gridCol w:w="1859"/>
        <w:gridCol w:w="1021"/>
        <w:gridCol w:w="1260"/>
      </w:tblGrid>
      <w:tr w:rsidR="009B0D3E" w:rsidTr="00884A1D">
        <w:tblPrEx>
          <w:tblCellMar>
            <w:top w:w="0" w:type="dxa"/>
            <w:bottom w:w="0" w:type="dxa"/>
          </w:tblCellMar>
        </w:tblPrEx>
        <w:trPr>
          <w:cantSplit/>
          <w:trHeight w:val="500"/>
        </w:trPr>
        <w:tc>
          <w:tcPr>
            <w:tcW w:w="4248" w:type="dxa"/>
            <w:gridSpan w:val="2"/>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安装场所的用途</w:t>
            </w:r>
          </w:p>
        </w:tc>
        <w:tc>
          <w:tcPr>
            <w:tcW w:w="4140" w:type="dxa"/>
            <w:gridSpan w:val="3"/>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cs="..ì." w:hint="eastAsia"/>
                <w:kern w:val="0"/>
                <w:szCs w:val="21"/>
              </w:rPr>
              <w:t>线芯最小截面</w:t>
            </w:r>
            <w:r>
              <w:rPr>
                <w:rFonts w:hAnsi="宋体"/>
                <w:kern w:val="0"/>
                <w:szCs w:val="21"/>
              </w:rPr>
              <w:t>MM2</w:t>
            </w:r>
          </w:p>
        </w:tc>
      </w:tr>
      <w:tr w:rsidR="009B0D3E" w:rsidTr="00884A1D">
        <w:tblPrEx>
          <w:tblCellMar>
            <w:top w:w="0" w:type="dxa"/>
            <w:bottom w:w="0" w:type="dxa"/>
          </w:tblCellMar>
        </w:tblPrEx>
        <w:trPr>
          <w:cantSplit/>
          <w:trHeight w:val="503"/>
        </w:trPr>
        <w:tc>
          <w:tcPr>
            <w:tcW w:w="4248" w:type="dxa"/>
            <w:gridSpan w:val="2"/>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85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铜芯软线</w:t>
            </w:r>
          </w:p>
        </w:tc>
        <w:tc>
          <w:tcPr>
            <w:tcW w:w="1021"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铜线</w:t>
            </w:r>
          </w:p>
        </w:tc>
        <w:tc>
          <w:tcPr>
            <w:tcW w:w="126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铝线</w:t>
            </w:r>
          </w:p>
        </w:tc>
      </w:tr>
      <w:tr w:rsidR="009B0D3E" w:rsidTr="00884A1D">
        <w:tblPrEx>
          <w:tblCellMar>
            <w:top w:w="0" w:type="dxa"/>
            <w:bottom w:w="0" w:type="dxa"/>
          </w:tblCellMar>
        </w:tblPrEx>
        <w:trPr>
          <w:cantSplit/>
          <w:trHeight w:val="503"/>
        </w:trPr>
        <w:tc>
          <w:tcPr>
            <w:tcW w:w="1914"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照明用灯头线</w:t>
            </w:r>
          </w:p>
        </w:tc>
        <w:tc>
          <w:tcPr>
            <w:tcW w:w="233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民用建筑室内</w:t>
            </w:r>
          </w:p>
        </w:tc>
        <w:tc>
          <w:tcPr>
            <w:tcW w:w="185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0.4</w:t>
            </w:r>
          </w:p>
        </w:tc>
        <w:tc>
          <w:tcPr>
            <w:tcW w:w="1021"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0.5</w:t>
            </w:r>
          </w:p>
        </w:tc>
        <w:tc>
          <w:tcPr>
            <w:tcW w:w="126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1.5</w:t>
            </w:r>
          </w:p>
        </w:tc>
      </w:tr>
      <w:tr w:rsidR="009B0D3E" w:rsidTr="00884A1D">
        <w:tblPrEx>
          <w:tblCellMar>
            <w:top w:w="0" w:type="dxa"/>
            <w:bottom w:w="0" w:type="dxa"/>
          </w:tblCellMar>
        </w:tblPrEx>
        <w:trPr>
          <w:cantSplit/>
          <w:trHeight w:val="505"/>
        </w:trPr>
        <w:tc>
          <w:tcPr>
            <w:tcW w:w="1914"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233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工业建筑室内</w:t>
            </w:r>
          </w:p>
        </w:tc>
        <w:tc>
          <w:tcPr>
            <w:tcW w:w="185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0.5</w:t>
            </w:r>
          </w:p>
        </w:tc>
        <w:tc>
          <w:tcPr>
            <w:tcW w:w="1021"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0.8</w:t>
            </w:r>
          </w:p>
        </w:tc>
        <w:tc>
          <w:tcPr>
            <w:tcW w:w="126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2.5</w:t>
            </w:r>
          </w:p>
        </w:tc>
      </w:tr>
      <w:tr w:rsidR="009B0D3E" w:rsidTr="00884A1D">
        <w:tblPrEx>
          <w:tblCellMar>
            <w:top w:w="0" w:type="dxa"/>
            <w:bottom w:w="0" w:type="dxa"/>
          </w:tblCellMar>
        </w:tblPrEx>
        <w:trPr>
          <w:cantSplit/>
          <w:trHeight w:val="503"/>
        </w:trPr>
        <w:tc>
          <w:tcPr>
            <w:tcW w:w="1914"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233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室外</w:t>
            </w:r>
          </w:p>
        </w:tc>
        <w:tc>
          <w:tcPr>
            <w:tcW w:w="185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1.0</w:t>
            </w:r>
          </w:p>
        </w:tc>
        <w:tc>
          <w:tcPr>
            <w:tcW w:w="1021"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1.0</w:t>
            </w:r>
          </w:p>
        </w:tc>
        <w:tc>
          <w:tcPr>
            <w:tcW w:w="126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2.5</w:t>
            </w:r>
          </w:p>
        </w:tc>
      </w:tr>
      <w:tr w:rsidR="009B0D3E" w:rsidTr="00884A1D">
        <w:tblPrEx>
          <w:tblCellMar>
            <w:top w:w="0" w:type="dxa"/>
            <w:bottom w:w="0" w:type="dxa"/>
          </w:tblCellMar>
        </w:tblPrEx>
        <w:trPr>
          <w:cantSplit/>
          <w:trHeight w:val="503"/>
        </w:trPr>
        <w:tc>
          <w:tcPr>
            <w:tcW w:w="1914" w:type="dxa"/>
            <w:vMerge w:val="restart"/>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移动式用电设备</w:t>
            </w:r>
          </w:p>
        </w:tc>
        <w:tc>
          <w:tcPr>
            <w:tcW w:w="233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生活用</w:t>
            </w:r>
          </w:p>
        </w:tc>
        <w:tc>
          <w:tcPr>
            <w:tcW w:w="185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0.2</w:t>
            </w:r>
          </w:p>
        </w:tc>
        <w:tc>
          <w:tcPr>
            <w:tcW w:w="1021"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r>
      <w:tr w:rsidR="009B0D3E" w:rsidTr="00884A1D">
        <w:tblPrEx>
          <w:tblCellMar>
            <w:top w:w="0" w:type="dxa"/>
            <w:bottom w:w="0" w:type="dxa"/>
          </w:tblCellMar>
        </w:tblPrEx>
        <w:trPr>
          <w:cantSplit/>
          <w:trHeight w:val="505"/>
        </w:trPr>
        <w:tc>
          <w:tcPr>
            <w:tcW w:w="1914" w:type="dxa"/>
            <w:vMerge/>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233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cs="..ì."/>
                <w:kern w:val="0"/>
                <w:szCs w:val="21"/>
              </w:rPr>
            </w:pPr>
            <w:r>
              <w:rPr>
                <w:rFonts w:hAnsi="宋体" w:cs="..ì." w:hint="eastAsia"/>
                <w:kern w:val="0"/>
                <w:szCs w:val="21"/>
              </w:rPr>
              <w:t>生产用</w:t>
            </w:r>
          </w:p>
        </w:tc>
        <w:tc>
          <w:tcPr>
            <w:tcW w:w="185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r>
              <w:rPr>
                <w:rFonts w:hAnsi="宋体"/>
                <w:kern w:val="0"/>
                <w:szCs w:val="21"/>
              </w:rPr>
              <w:t>1.0</w:t>
            </w:r>
          </w:p>
        </w:tc>
        <w:tc>
          <w:tcPr>
            <w:tcW w:w="1021"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hAnsi="宋体"/>
                <w:kern w:val="0"/>
                <w:szCs w:val="21"/>
              </w:rPr>
            </w:pPr>
          </w:p>
        </w:tc>
      </w:tr>
    </w:tbl>
    <w:p w:rsidR="009B0D3E" w:rsidRDefault="009B0D3E" w:rsidP="009B0D3E">
      <w:pPr>
        <w:rPr>
          <w:rFonts w:hAnsi="宋体" w:cs="宋体" w:hint="eastAsia"/>
          <w:kern w:val="0"/>
          <w:szCs w:val="21"/>
        </w:rPr>
      </w:pPr>
    </w:p>
    <w:p w:rsidR="009B0D3E" w:rsidRDefault="009B0D3E" w:rsidP="009B0D3E">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w:t>
      </w:r>
      <w:proofErr w:type="gramStart"/>
      <w:r>
        <w:rPr>
          <w:rFonts w:hAnsi="宋体" w:cs="宋体" w:hint="eastAsia"/>
          <w:kern w:val="0"/>
          <w:szCs w:val="21"/>
        </w:rPr>
        <w:t>塑料台</w:t>
      </w:r>
      <w:proofErr w:type="gramEnd"/>
      <w:r>
        <w:rPr>
          <w:rFonts w:hAnsi="宋体" w:cs="TimesNewRoman"/>
          <w:kern w:val="0"/>
          <w:szCs w:val="21"/>
        </w:rPr>
        <w:t>:</w:t>
      </w:r>
      <w:proofErr w:type="gramStart"/>
      <w:r>
        <w:rPr>
          <w:rFonts w:hAnsi="宋体" w:cs="宋体" w:hint="eastAsia"/>
          <w:kern w:val="0"/>
          <w:szCs w:val="21"/>
        </w:rPr>
        <w:t>塑料台</w:t>
      </w:r>
      <w:proofErr w:type="gramEnd"/>
      <w:r>
        <w:rPr>
          <w:rFonts w:hAnsi="宋体" w:cs="宋体" w:hint="eastAsia"/>
          <w:kern w:val="0"/>
          <w:szCs w:val="21"/>
        </w:rPr>
        <w:t>应有足够的强度</w:t>
      </w:r>
      <w:r>
        <w:rPr>
          <w:rFonts w:hAnsi="宋体" w:cs="TimesNewRoman"/>
          <w:kern w:val="0"/>
          <w:szCs w:val="21"/>
        </w:rPr>
        <w:t>,</w:t>
      </w:r>
      <w:r>
        <w:rPr>
          <w:rFonts w:hAnsi="宋体" w:cs="宋体" w:hint="eastAsia"/>
          <w:kern w:val="0"/>
          <w:szCs w:val="21"/>
        </w:rPr>
        <w:t>受力</w:t>
      </w:r>
      <w:proofErr w:type="gramStart"/>
      <w:r>
        <w:rPr>
          <w:rFonts w:hAnsi="宋体" w:cs="宋体" w:hint="eastAsia"/>
          <w:kern w:val="0"/>
          <w:szCs w:val="21"/>
        </w:rPr>
        <w:t>后无弯翘</w:t>
      </w:r>
      <w:proofErr w:type="gramEnd"/>
      <w:r>
        <w:rPr>
          <w:rFonts w:hAnsi="宋体" w:cs="宋体" w:hint="eastAsia"/>
          <w:kern w:val="0"/>
          <w:szCs w:val="21"/>
        </w:rPr>
        <w:t>变形等现象</w:t>
      </w:r>
      <w:r>
        <w:rPr>
          <w:rFonts w:hAnsi="宋体" w:cs="TimesNewRoman"/>
          <w:kern w:val="0"/>
          <w:szCs w:val="21"/>
        </w:rPr>
        <w:t>;</w:t>
      </w:r>
      <w:r>
        <w:rPr>
          <w:rFonts w:hAnsi="宋体" w:cs="宋体" w:hint="eastAsia"/>
          <w:kern w:val="0"/>
          <w:szCs w:val="21"/>
        </w:rPr>
        <w:t>木台应</w:t>
      </w:r>
      <w:proofErr w:type="gramStart"/>
      <w:r>
        <w:rPr>
          <w:rFonts w:hAnsi="宋体" w:cs="宋体" w:hint="eastAsia"/>
          <w:kern w:val="0"/>
          <w:szCs w:val="21"/>
        </w:rPr>
        <w:t>完整</w:t>
      </w:r>
      <w:r>
        <w:rPr>
          <w:rFonts w:hAnsi="宋体" w:cs="TimesNewRoman"/>
          <w:kern w:val="0"/>
          <w:szCs w:val="21"/>
        </w:rPr>
        <w:t>,</w:t>
      </w:r>
      <w:proofErr w:type="gramEnd"/>
      <w:r>
        <w:rPr>
          <w:rFonts w:hAnsi="宋体" w:cs="宋体" w:hint="eastAsia"/>
          <w:kern w:val="0"/>
          <w:szCs w:val="21"/>
        </w:rPr>
        <w:t>无劈裂。油漆完好无脱落。</w:t>
      </w:r>
    </w:p>
    <w:p w:rsidR="009B0D3E" w:rsidRDefault="009B0D3E" w:rsidP="009B0D3E">
      <w:pPr>
        <w:rPr>
          <w:rFonts w:hAnsi="宋体" w:cs="宋体"/>
          <w:kern w:val="0"/>
          <w:szCs w:val="21"/>
        </w:rPr>
      </w:pPr>
      <w:r>
        <w:rPr>
          <w:rFonts w:hAnsi="宋体" w:cs="宋体" w:hint="eastAsia"/>
          <w:kern w:val="0"/>
          <w:szCs w:val="21"/>
        </w:rPr>
        <w:t>吊管：采用钢管</w:t>
      </w:r>
      <w:proofErr w:type="gramStart"/>
      <w:r>
        <w:rPr>
          <w:rFonts w:hAnsi="宋体" w:cs="宋体" w:hint="eastAsia"/>
          <w:kern w:val="0"/>
          <w:szCs w:val="21"/>
        </w:rPr>
        <w:t>做为</w:t>
      </w:r>
      <w:proofErr w:type="gramEnd"/>
      <w:r>
        <w:rPr>
          <w:rFonts w:hAnsi="宋体" w:cs="宋体" w:hint="eastAsia"/>
          <w:kern w:val="0"/>
          <w:szCs w:val="21"/>
        </w:rPr>
        <w:t>灯具</w:t>
      </w:r>
      <w:proofErr w:type="gramStart"/>
      <w:r>
        <w:rPr>
          <w:rFonts w:hAnsi="宋体" w:cs="宋体" w:hint="eastAsia"/>
          <w:kern w:val="0"/>
          <w:szCs w:val="21"/>
        </w:rPr>
        <w:t>的吊管时</w:t>
      </w:r>
      <w:proofErr w:type="gramEnd"/>
      <w:r>
        <w:rPr>
          <w:rFonts w:hAnsi="宋体" w:cs="宋体" w:hint="eastAsia"/>
          <w:kern w:val="0"/>
          <w:szCs w:val="21"/>
        </w:rPr>
        <w:t>，钢管内径一般不小于</w:t>
      </w:r>
      <w:r>
        <w:rPr>
          <w:rFonts w:hAnsi="宋体" w:cs="TimesNewRoman"/>
          <w:kern w:val="0"/>
          <w:szCs w:val="21"/>
        </w:rPr>
        <w:t>10MM</w:t>
      </w:r>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lastRenderedPageBreak/>
        <w:t>吊钩：花灯的吊钩其圆钢直径不小于吊挂销钉的直径，且不小于</w:t>
      </w:r>
      <w:r>
        <w:rPr>
          <w:rFonts w:hAnsi="宋体" w:cs="TimesNewRoman"/>
          <w:kern w:val="0"/>
          <w:szCs w:val="21"/>
        </w:rPr>
        <w:t>6MM</w:t>
      </w:r>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瓷接头：应完好无损，所有配件齐全。</w:t>
      </w:r>
    </w:p>
    <w:p w:rsidR="009B0D3E" w:rsidRDefault="009B0D3E" w:rsidP="009B0D3E">
      <w:pPr>
        <w:rPr>
          <w:rFonts w:hAnsi="宋体" w:cs="宋体"/>
          <w:kern w:val="0"/>
          <w:szCs w:val="21"/>
        </w:rPr>
      </w:pPr>
      <w:r>
        <w:rPr>
          <w:rFonts w:hAnsi="宋体" w:cs="宋体" w:hint="eastAsia"/>
          <w:kern w:val="0"/>
          <w:szCs w:val="21"/>
        </w:rPr>
        <w:t>支架：必须根据灯具的重量选用相应规格的镀锌材料做成支架。</w:t>
      </w:r>
    </w:p>
    <w:p w:rsidR="009B0D3E" w:rsidRDefault="009B0D3E" w:rsidP="009B0D3E">
      <w:pPr>
        <w:rPr>
          <w:rFonts w:hAnsi="宋体" w:cs="宋体"/>
          <w:kern w:val="0"/>
          <w:szCs w:val="21"/>
        </w:rPr>
      </w:pPr>
      <w:r>
        <w:rPr>
          <w:rFonts w:hAnsi="宋体" w:cs="宋体" w:hint="eastAsia"/>
          <w:kern w:val="0"/>
          <w:szCs w:val="21"/>
        </w:rPr>
        <w:t>灯卡具：塑料卡具不得有裂纹和缺损现象。</w:t>
      </w:r>
    </w:p>
    <w:p w:rsidR="009B0D3E" w:rsidRDefault="009B0D3E" w:rsidP="009B0D3E">
      <w:pPr>
        <w:rPr>
          <w:rFonts w:hAnsi="宋体" w:cs="宋体"/>
          <w:kern w:val="0"/>
          <w:szCs w:val="21"/>
        </w:rPr>
      </w:pPr>
      <w:r>
        <w:rPr>
          <w:rFonts w:hAnsi="宋体" w:cs="宋体" w:hint="eastAsia"/>
          <w:kern w:val="0"/>
          <w:szCs w:val="21"/>
        </w:rPr>
        <w:t>其它材料：胀管、木螺丝、螺栓、螺栓、螺母、垫圈、弹簧、垫灯头铁件、铅丝、灯口、灯泡、熔断器、吊盒、软塑料管，自在器、吊链、线卡子、灯罩、尼龙丝网、焊锡、焊剂、橡胶绝缘带、黑胶布、砂布、石棉布等。</w:t>
      </w:r>
    </w:p>
    <w:p w:rsidR="009B0D3E" w:rsidRDefault="009B0D3E" w:rsidP="009B0D3E">
      <w:pPr>
        <w:rPr>
          <w:rFonts w:hAnsi="宋体" w:cs="宋体"/>
          <w:kern w:val="0"/>
          <w:szCs w:val="21"/>
        </w:rPr>
      </w:pPr>
      <w:r>
        <w:rPr>
          <w:rFonts w:hAnsi="宋体" w:cs="TimesNewRoman"/>
          <w:kern w:val="0"/>
          <w:szCs w:val="21"/>
        </w:rPr>
        <w:t>2</w:t>
      </w:r>
      <w:r>
        <w:rPr>
          <w:rFonts w:hAnsi="宋体" w:cs="宋体" w:hint="eastAsia"/>
          <w:kern w:val="0"/>
          <w:szCs w:val="21"/>
        </w:rPr>
        <w:t>、质量标准：</w:t>
      </w:r>
    </w:p>
    <w:p w:rsidR="009B0D3E" w:rsidRDefault="009B0D3E" w:rsidP="009B0D3E">
      <w:pPr>
        <w:rPr>
          <w:rFonts w:hAnsi="宋体" w:cs="宋体"/>
          <w:kern w:val="0"/>
          <w:szCs w:val="21"/>
        </w:rPr>
      </w:pPr>
      <w:r>
        <w:rPr>
          <w:rFonts w:hAnsi="宋体" w:cs="宋体" w:hint="eastAsia"/>
          <w:kern w:val="0"/>
          <w:szCs w:val="21"/>
        </w:rPr>
        <w:t>保证项目</w:t>
      </w:r>
    </w:p>
    <w:p w:rsidR="009B0D3E" w:rsidRDefault="009B0D3E" w:rsidP="009B0D3E">
      <w:pPr>
        <w:rPr>
          <w:rFonts w:hAnsi="宋体" w:cs="TimesNewRoman"/>
          <w:kern w:val="0"/>
          <w:szCs w:val="21"/>
        </w:rPr>
      </w:pPr>
      <w:r>
        <w:rPr>
          <w:rFonts w:hAnsi="宋体" w:cs="宋体" w:hint="eastAsia"/>
          <w:kern w:val="0"/>
          <w:szCs w:val="21"/>
        </w:rPr>
        <w:t>低于</w:t>
      </w:r>
      <w:r>
        <w:rPr>
          <w:rFonts w:hAnsi="宋体" w:cs="TimesNewRoman"/>
          <w:kern w:val="0"/>
          <w:szCs w:val="21"/>
        </w:rPr>
        <w:t xml:space="preserve">2.4mm </w:t>
      </w:r>
      <w:r>
        <w:rPr>
          <w:rFonts w:hAnsi="宋体" w:cs="宋体" w:hint="eastAsia"/>
          <w:kern w:val="0"/>
          <w:szCs w:val="21"/>
        </w:rPr>
        <w:t>以下的灯具的金属外壳部分应做好接在或接</w:t>
      </w:r>
      <w:proofErr w:type="gramStart"/>
      <w:r>
        <w:rPr>
          <w:rFonts w:hAnsi="宋体" w:cs="宋体" w:hint="eastAsia"/>
          <w:kern w:val="0"/>
          <w:szCs w:val="21"/>
        </w:rPr>
        <w:t>零保护</w:t>
      </w:r>
      <w:proofErr w:type="gramEnd"/>
      <w:r>
        <w:rPr>
          <w:rFonts w:hAnsi="宋体" w:cs="TimesNewRoman"/>
          <w:kern w:val="0"/>
          <w:szCs w:val="21"/>
        </w:rPr>
        <w:t>.</w:t>
      </w:r>
    </w:p>
    <w:p w:rsidR="009B0D3E" w:rsidRDefault="009B0D3E" w:rsidP="009B0D3E">
      <w:pPr>
        <w:rPr>
          <w:rFonts w:hAnsi="宋体" w:cs="宋体"/>
          <w:kern w:val="0"/>
          <w:szCs w:val="21"/>
        </w:rPr>
      </w:pPr>
      <w:r>
        <w:rPr>
          <w:rFonts w:hAnsi="宋体" w:cs="宋体" w:hint="eastAsia"/>
          <w:kern w:val="0"/>
          <w:szCs w:val="21"/>
        </w:rPr>
        <w:t>基本项目</w:t>
      </w:r>
    </w:p>
    <w:p w:rsidR="009B0D3E" w:rsidRDefault="009B0D3E" w:rsidP="009B0D3E">
      <w:pPr>
        <w:rPr>
          <w:rFonts w:hAnsi="宋体" w:cs="宋体"/>
          <w:kern w:val="0"/>
          <w:szCs w:val="21"/>
        </w:rPr>
      </w:pPr>
      <w:r>
        <w:rPr>
          <w:rFonts w:hAnsi="宋体" w:cs="宋体" w:hint="eastAsia"/>
          <w:kern w:val="0"/>
          <w:szCs w:val="21"/>
        </w:rPr>
        <w:t>灯具的安装</w:t>
      </w:r>
    </w:p>
    <w:p w:rsidR="009B0D3E" w:rsidRDefault="009B0D3E" w:rsidP="009B0D3E">
      <w:pPr>
        <w:rPr>
          <w:rFonts w:hAnsi="宋体" w:cs="宋体"/>
          <w:kern w:val="0"/>
          <w:szCs w:val="21"/>
        </w:rPr>
      </w:pPr>
      <w:r>
        <w:rPr>
          <w:rFonts w:hAnsi="宋体" w:cs="宋体" w:hint="eastAsia"/>
          <w:kern w:val="0"/>
          <w:szCs w:val="21"/>
        </w:rPr>
        <w:t>灯具的安装牢固端正，位置正确，灯具安装在木台的中心，器具清洁干净，吊杆垂直，固定可靠，排列整齐。</w:t>
      </w:r>
    </w:p>
    <w:p w:rsidR="009B0D3E" w:rsidRDefault="009B0D3E" w:rsidP="009B0D3E">
      <w:pPr>
        <w:rPr>
          <w:rFonts w:hAnsi="宋体" w:cs="宋体"/>
          <w:kern w:val="0"/>
          <w:szCs w:val="21"/>
        </w:rPr>
      </w:pPr>
      <w:r>
        <w:rPr>
          <w:rFonts w:hAnsi="宋体" w:cs="宋体" w:hint="eastAsia"/>
          <w:kern w:val="0"/>
          <w:szCs w:val="21"/>
        </w:rPr>
        <w:t>导线与灯具的边接</w:t>
      </w:r>
    </w:p>
    <w:p w:rsidR="009B0D3E" w:rsidRDefault="009B0D3E" w:rsidP="009B0D3E">
      <w:pPr>
        <w:rPr>
          <w:rFonts w:hAnsi="宋体" w:cs="宋体"/>
          <w:kern w:val="0"/>
          <w:szCs w:val="21"/>
        </w:rPr>
      </w:pPr>
      <w:r>
        <w:rPr>
          <w:rFonts w:hAnsi="宋体" w:cs="宋体" w:hint="eastAsia"/>
          <w:kern w:val="0"/>
          <w:szCs w:val="21"/>
        </w:rPr>
        <w:t>导线进入灯具处的绝缘保护良好，留有适当余量。连接牢固紧密，不伤线芯。</w:t>
      </w:r>
    </w:p>
    <w:p w:rsidR="009B0D3E" w:rsidRDefault="009B0D3E" w:rsidP="009B0D3E">
      <w:pPr>
        <w:rPr>
          <w:rFonts w:hAnsi="宋体" w:cs="宋体"/>
          <w:kern w:val="0"/>
          <w:szCs w:val="21"/>
        </w:rPr>
      </w:pPr>
      <w:r>
        <w:rPr>
          <w:rFonts w:hAnsi="宋体" w:cs="宋体" w:hint="eastAsia"/>
          <w:kern w:val="0"/>
          <w:szCs w:val="21"/>
        </w:rPr>
        <w:t>压板连接时压紧无松动，螺栓连接时，在同一端子上导线不超过两根。引下线整齐美观。</w:t>
      </w:r>
    </w:p>
    <w:p w:rsidR="009B0D3E" w:rsidRDefault="009B0D3E" w:rsidP="009B0D3E">
      <w:pPr>
        <w:rPr>
          <w:rFonts w:hAnsi="宋体" w:cs="宋体"/>
          <w:kern w:val="0"/>
          <w:szCs w:val="21"/>
        </w:rPr>
      </w:pPr>
      <w:r>
        <w:rPr>
          <w:rFonts w:hAnsi="宋体" w:cs="宋体" w:hint="eastAsia"/>
          <w:kern w:val="0"/>
          <w:szCs w:val="21"/>
        </w:rPr>
        <w:t>允许偏差项目</w:t>
      </w:r>
    </w:p>
    <w:p w:rsidR="009B0D3E" w:rsidRDefault="009B0D3E" w:rsidP="009B0D3E">
      <w:pPr>
        <w:rPr>
          <w:rFonts w:hAnsi="宋体" w:cs="宋体"/>
          <w:kern w:val="0"/>
          <w:szCs w:val="21"/>
        </w:rPr>
      </w:pPr>
      <w:r>
        <w:rPr>
          <w:rFonts w:hAnsi="宋体" w:cs="宋体" w:hint="eastAsia"/>
          <w:kern w:val="0"/>
          <w:szCs w:val="21"/>
        </w:rPr>
        <w:t>器具成排安装的中心线允许偏差</w:t>
      </w:r>
      <w:r>
        <w:rPr>
          <w:rFonts w:hAnsi="宋体" w:cs="TimesNewRoman"/>
          <w:kern w:val="0"/>
          <w:szCs w:val="21"/>
        </w:rPr>
        <w:t>5mm</w:t>
      </w:r>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检验方法：拉线、尺量检查。</w:t>
      </w:r>
    </w:p>
    <w:p w:rsidR="009B0D3E" w:rsidRDefault="009B0D3E" w:rsidP="009B0D3E">
      <w:pPr>
        <w:rPr>
          <w:rFonts w:hAnsi="宋体" w:cs="宋体"/>
          <w:kern w:val="0"/>
          <w:szCs w:val="21"/>
        </w:rPr>
      </w:pPr>
      <w:r>
        <w:rPr>
          <w:rFonts w:hAnsi="宋体" w:cs="TimesNewRoman"/>
          <w:kern w:val="0"/>
          <w:szCs w:val="21"/>
        </w:rPr>
        <w:t>3</w:t>
      </w:r>
      <w:r>
        <w:rPr>
          <w:rFonts w:hAnsi="宋体" w:cs="宋体" w:hint="eastAsia"/>
          <w:kern w:val="0"/>
          <w:szCs w:val="21"/>
        </w:rPr>
        <w:t>、应注意的质量问题：</w:t>
      </w:r>
    </w:p>
    <w:p w:rsidR="009B0D3E" w:rsidRDefault="009B0D3E" w:rsidP="009B0D3E">
      <w:pPr>
        <w:rPr>
          <w:rFonts w:hAnsi="宋体" w:cs="宋体"/>
          <w:kern w:val="0"/>
          <w:szCs w:val="21"/>
        </w:rPr>
      </w:pPr>
      <w:r>
        <w:rPr>
          <w:rFonts w:hAnsi="宋体" w:cs="宋体" w:hint="eastAsia"/>
          <w:kern w:val="0"/>
          <w:szCs w:val="21"/>
        </w:rPr>
        <w:t>成排灯具的中心线偏差超出允许范围。在确定成排灯具的位置时，必须拉线，</w:t>
      </w:r>
      <w:proofErr w:type="gramStart"/>
      <w:r>
        <w:rPr>
          <w:rFonts w:hAnsi="宋体" w:cs="宋体" w:hint="eastAsia"/>
          <w:kern w:val="0"/>
          <w:szCs w:val="21"/>
        </w:rPr>
        <w:t>最好拉十字线</w:t>
      </w:r>
      <w:proofErr w:type="gramEnd"/>
      <w:r>
        <w:rPr>
          <w:rFonts w:hAnsi="宋体" w:cs="宋体" w:hint="eastAsia"/>
          <w:kern w:val="0"/>
          <w:szCs w:val="21"/>
        </w:rPr>
        <w:t>。木</w:t>
      </w:r>
      <w:proofErr w:type="gramStart"/>
      <w:r>
        <w:rPr>
          <w:rFonts w:hAnsi="宋体" w:cs="宋体" w:hint="eastAsia"/>
          <w:kern w:val="0"/>
          <w:szCs w:val="21"/>
        </w:rPr>
        <w:t>台固定</w:t>
      </w:r>
      <w:proofErr w:type="gramEnd"/>
      <w:r>
        <w:rPr>
          <w:rFonts w:hAnsi="宋体" w:cs="宋体" w:hint="eastAsia"/>
          <w:kern w:val="0"/>
          <w:szCs w:val="21"/>
        </w:rPr>
        <w:t>不牢，与建筑物表面有缝隙。木台直径在</w:t>
      </w:r>
      <w:r>
        <w:rPr>
          <w:rFonts w:hAnsi="宋体" w:cs="TimesNewRoman"/>
          <w:kern w:val="0"/>
          <w:szCs w:val="21"/>
        </w:rPr>
        <w:t xml:space="preserve">150mm </w:t>
      </w:r>
      <w:r>
        <w:rPr>
          <w:rFonts w:hAnsi="宋体" w:cs="宋体" w:hint="eastAsia"/>
          <w:kern w:val="0"/>
          <w:szCs w:val="21"/>
        </w:rPr>
        <w:t>及以下时，应用两</w:t>
      </w:r>
    </w:p>
    <w:p w:rsidR="009B0D3E" w:rsidRDefault="009B0D3E" w:rsidP="009B0D3E">
      <w:pPr>
        <w:rPr>
          <w:rFonts w:hAnsi="宋体" w:cs="宋体"/>
          <w:kern w:val="0"/>
          <w:szCs w:val="21"/>
        </w:rPr>
      </w:pPr>
      <w:r>
        <w:rPr>
          <w:rFonts w:hAnsi="宋体" w:cs="宋体" w:hint="eastAsia"/>
          <w:kern w:val="0"/>
          <w:szCs w:val="21"/>
        </w:rPr>
        <w:t>条螺丝固定；木台直径在</w:t>
      </w:r>
      <w:r>
        <w:rPr>
          <w:rFonts w:hAnsi="宋体" w:cs="TimesNewRoman"/>
          <w:kern w:val="0"/>
          <w:szCs w:val="21"/>
        </w:rPr>
        <w:t xml:space="preserve">150mm </w:t>
      </w:r>
      <w:r>
        <w:rPr>
          <w:rFonts w:hAnsi="宋体" w:cs="宋体" w:hint="eastAsia"/>
          <w:kern w:val="0"/>
          <w:szCs w:val="21"/>
        </w:rPr>
        <w:t>以上时，应用三条螺丝成三角形固定。法兰盘、吊盒、平灯口不在</w:t>
      </w:r>
      <w:proofErr w:type="gramStart"/>
      <w:r>
        <w:rPr>
          <w:rFonts w:hAnsi="宋体" w:cs="宋体" w:hint="eastAsia"/>
          <w:kern w:val="0"/>
          <w:szCs w:val="21"/>
        </w:rPr>
        <w:t>塑料台</w:t>
      </w:r>
      <w:proofErr w:type="gramEnd"/>
      <w:r>
        <w:rPr>
          <w:rFonts w:hAnsi="宋体" w:cs="宋体" w:hint="eastAsia"/>
          <w:kern w:val="0"/>
          <w:szCs w:val="21"/>
        </w:rPr>
        <w:t>的中心上。基偏差超过</w:t>
      </w:r>
      <w:r>
        <w:rPr>
          <w:rFonts w:hAnsi="宋体" w:cs="TimesNewRoman"/>
          <w:kern w:val="0"/>
          <w:szCs w:val="21"/>
        </w:rPr>
        <w:t>1.5mm</w:t>
      </w:r>
      <w:r>
        <w:rPr>
          <w:rFonts w:hAnsi="宋体" w:cs="宋体" w:hint="eastAsia"/>
          <w:kern w:val="0"/>
          <w:szCs w:val="21"/>
        </w:rPr>
        <w:t>。安装时应先将法兰盘、吊盒、平灯口的中心对正</w:t>
      </w:r>
      <w:proofErr w:type="gramStart"/>
      <w:r>
        <w:rPr>
          <w:rFonts w:hAnsi="宋体" w:cs="宋体" w:hint="eastAsia"/>
          <w:kern w:val="0"/>
          <w:szCs w:val="21"/>
        </w:rPr>
        <w:t>塑料台</w:t>
      </w:r>
      <w:proofErr w:type="gramEnd"/>
      <w:r>
        <w:rPr>
          <w:rFonts w:hAnsi="宋体" w:cs="宋体" w:hint="eastAsia"/>
          <w:kern w:val="0"/>
          <w:szCs w:val="21"/>
        </w:rPr>
        <w:t>的中心。采用木结构明（暗）装灯具时，导线接头和普通塑料导线裸露，应采取防火措施，导线接头应放在灯头盒内，塑料导线应改用护套线进行敷设，或放在阻燃型塑料线槽内进行配线。</w:t>
      </w:r>
    </w:p>
    <w:p w:rsidR="009B0D3E" w:rsidRDefault="009B0D3E" w:rsidP="009B0D3E">
      <w:pPr>
        <w:rPr>
          <w:kern w:val="0"/>
        </w:rPr>
      </w:pPr>
      <w:r>
        <w:rPr>
          <w:rFonts w:hint="eastAsia"/>
          <w:kern w:val="0"/>
        </w:rPr>
        <w:t>第八节</w:t>
      </w:r>
      <w:r>
        <w:rPr>
          <w:kern w:val="0"/>
        </w:rPr>
        <w:t xml:space="preserve"> </w:t>
      </w:r>
      <w:r>
        <w:rPr>
          <w:rFonts w:hint="eastAsia"/>
          <w:kern w:val="0"/>
        </w:rPr>
        <w:t>给排水工程</w:t>
      </w:r>
    </w:p>
    <w:p w:rsidR="009B0D3E" w:rsidRDefault="009B0D3E" w:rsidP="009B0D3E">
      <w:pPr>
        <w:rPr>
          <w:rFonts w:hAnsi="宋体" w:cs="宋体"/>
          <w:kern w:val="0"/>
          <w:szCs w:val="21"/>
        </w:rPr>
      </w:pPr>
      <w:r>
        <w:rPr>
          <w:rFonts w:hAnsi="宋体" w:cs="宋体" w:hint="eastAsia"/>
          <w:kern w:val="0"/>
          <w:szCs w:val="21"/>
        </w:rPr>
        <w:t>一、卫生器具安装</w:t>
      </w:r>
    </w:p>
    <w:p w:rsidR="009B0D3E" w:rsidRDefault="009B0D3E" w:rsidP="009B0D3E">
      <w:pPr>
        <w:rPr>
          <w:rFonts w:hAnsi="宋体" w:cs="宋体"/>
          <w:kern w:val="0"/>
          <w:szCs w:val="21"/>
        </w:rPr>
      </w:pPr>
      <w:r>
        <w:rPr>
          <w:rFonts w:hAnsi="宋体" w:cs="TimesNewRoman"/>
          <w:kern w:val="0"/>
          <w:szCs w:val="21"/>
        </w:rPr>
        <w:t>A</w:t>
      </w:r>
      <w:r>
        <w:rPr>
          <w:rFonts w:hAnsi="宋体" w:cs="宋体" w:hint="eastAsia"/>
          <w:kern w:val="0"/>
          <w:szCs w:val="21"/>
        </w:rPr>
        <w:t>、卫生器具的规格、型号必须符合设计要求，并有出厂合格证，卫生洁具外观应规矩，</w:t>
      </w:r>
      <w:proofErr w:type="gramStart"/>
      <w:r>
        <w:rPr>
          <w:rFonts w:hAnsi="宋体" w:cs="宋体" w:hint="eastAsia"/>
          <w:kern w:val="0"/>
          <w:szCs w:val="21"/>
        </w:rPr>
        <w:t>造型周</w:t>
      </w:r>
      <w:proofErr w:type="gramEnd"/>
      <w:r>
        <w:rPr>
          <w:rFonts w:hAnsi="宋体" w:cs="宋体" w:hint="eastAsia"/>
          <w:kern w:val="0"/>
          <w:szCs w:val="21"/>
        </w:rPr>
        <w:t>正，表面光滑美观，无裂纹，边缘平滑，色调一致。</w:t>
      </w:r>
    </w:p>
    <w:p w:rsidR="009B0D3E" w:rsidRDefault="009B0D3E" w:rsidP="009B0D3E">
      <w:pPr>
        <w:rPr>
          <w:rFonts w:hAnsi="宋体" w:cs="宋体"/>
          <w:kern w:val="0"/>
          <w:szCs w:val="21"/>
        </w:rPr>
      </w:pPr>
      <w:r>
        <w:rPr>
          <w:rFonts w:hAnsi="宋体" w:cs="TimesNewRoman"/>
          <w:kern w:val="0"/>
          <w:szCs w:val="21"/>
        </w:rPr>
        <w:t>B</w:t>
      </w:r>
      <w:r>
        <w:rPr>
          <w:rFonts w:hAnsi="宋体" w:cs="宋体" w:hint="eastAsia"/>
          <w:kern w:val="0"/>
          <w:szCs w:val="21"/>
        </w:rPr>
        <w:t>、安装卫生设备时，宜采用预埋支架或用膨胀螺栓进行固定，如采用木螺丝固定时，宜采用预埋经浸泡沥青已作防腐处理的木砖，且木砖应</w:t>
      </w:r>
      <w:proofErr w:type="gramStart"/>
      <w:r>
        <w:rPr>
          <w:rFonts w:hAnsi="宋体" w:cs="宋体" w:hint="eastAsia"/>
          <w:kern w:val="0"/>
          <w:szCs w:val="21"/>
        </w:rPr>
        <w:t>深入净</w:t>
      </w:r>
      <w:proofErr w:type="gramEnd"/>
      <w:r>
        <w:rPr>
          <w:rFonts w:hAnsi="宋体" w:cs="宋体" w:hint="eastAsia"/>
          <w:kern w:val="0"/>
          <w:szCs w:val="21"/>
        </w:rPr>
        <w:t>墙面</w:t>
      </w:r>
      <w:r>
        <w:rPr>
          <w:rFonts w:hAnsi="宋体" w:cs="TimesNewRoman"/>
          <w:kern w:val="0"/>
          <w:szCs w:val="21"/>
        </w:rPr>
        <w:t>10mm</w:t>
      </w:r>
      <w:r>
        <w:rPr>
          <w:rFonts w:hAnsi="宋体" w:cs="宋体" w:hint="eastAsia"/>
          <w:kern w:val="0"/>
          <w:szCs w:val="21"/>
        </w:rPr>
        <w:t>。</w:t>
      </w:r>
    </w:p>
    <w:p w:rsidR="009B0D3E" w:rsidRDefault="009B0D3E" w:rsidP="009B0D3E">
      <w:pPr>
        <w:rPr>
          <w:rFonts w:hAnsi="宋体" w:cs="宋体"/>
          <w:kern w:val="0"/>
          <w:szCs w:val="21"/>
        </w:rPr>
      </w:pPr>
      <w:r>
        <w:rPr>
          <w:rFonts w:hAnsi="宋体" w:cs="TimesNewRoman"/>
          <w:kern w:val="0"/>
          <w:szCs w:val="21"/>
        </w:rPr>
        <w:t>C</w:t>
      </w:r>
      <w:r>
        <w:rPr>
          <w:rFonts w:hAnsi="宋体" w:cs="宋体" w:hint="eastAsia"/>
          <w:kern w:val="0"/>
          <w:szCs w:val="21"/>
        </w:rPr>
        <w:t>、卫生器具的位置、标高、间距等尺寸，要按设计图纸或标准图《卫生设备安装（</w:t>
      </w:r>
      <w:r>
        <w:rPr>
          <w:rFonts w:hAnsi="宋体" w:cs="TimesNewRoman"/>
          <w:kern w:val="0"/>
          <w:szCs w:val="21"/>
        </w:rPr>
        <w:t>S342</w:t>
      </w:r>
      <w:r>
        <w:rPr>
          <w:rFonts w:hAnsi="宋体" w:cs="宋体" w:hint="eastAsia"/>
          <w:kern w:val="0"/>
          <w:szCs w:val="21"/>
        </w:rPr>
        <w:t>）》将线放好。</w:t>
      </w:r>
    </w:p>
    <w:p w:rsidR="009B0D3E" w:rsidRDefault="009B0D3E" w:rsidP="009B0D3E">
      <w:pPr>
        <w:rPr>
          <w:rFonts w:hAnsi="宋体" w:cs="宋体"/>
          <w:kern w:val="0"/>
          <w:szCs w:val="21"/>
        </w:rPr>
      </w:pPr>
      <w:r>
        <w:rPr>
          <w:rFonts w:hAnsi="宋体" w:cs="TimesNewRoman"/>
          <w:kern w:val="0"/>
          <w:szCs w:val="21"/>
        </w:rPr>
        <w:t>D</w:t>
      </w:r>
      <w:r>
        <w:rPr>
          <w:rFonts w:hAnsi="宋体" w:cs="宋体" w:hint="eastAsia"/>
          <w:kern w:val="0"/>
          <w:szCs w:val="21"/>
        </w:rPr>
        <w:t>、管道或附件与卫生器具的陶瓷件连接处，应垫以胶支、油灰等填料和垫料。</w:t>
      </w:r>
    </w:p>
    <w:p w:rsidR="009B0D3E" w:rsidRDefault="009B0D3E" w:rsidP="009B0D3E">
      <w:pPr>
        <w:rPr>
          <w:rFonts w:hAnsi="宋体" w:cs="宋体"/>
          <w:kern w:val="0"/>
          <w:szCs w:val="21"/>
        </w:rPr>
      </w:pPr>
      <w:r>
        <w:rPr>
          <w:rFonts w:hAnsi="宋体" w:cs="TimesNewRoman"/>
          <w:kern w:val="0"/>
          <w:szCs w:val="21"/>
        </w:rPr>
        <w:t>E</w:t>
      </w:r>
      <w:r>
        <w:rPr>
          <w:rFonts w:hAnsi="宋体" w:cs="宋体" w:hint="eastAsia"/>
          <w:kern w:val="0"/>
          <w:szCs w:val="21"/>
        </w:rPr>
        <w:t>、大便器、小便器的排水出口承接</w:t>
      </w:r>
      <w:proofErr w:type="gramStart"/>
      <w:r>
        <w:rPr>
          <w:rFonts w:hAnsi="宋体" w:cs="宋体" w:hint="eastAsia"/>
          <w:kern w:val="0"/>
          <w:szCs w:val="21"/>
        </w:rPr>
        <w:t>头应用</w:t>
      </w:r>
      <w:proofErr w:type="gramEnd"/>
      <w:r>
        <w:rPr>
          <w:rFonts w:hAnsi="宋体" w:cs="宋体" w:hint="eastAsia"/>
          <w:kern w:val="0"/>
          <w:szCs w:val="21"/>
        </w:rPr>
        <w:t>油灰填充，</w:t>
      </w:r>
      <w:proofErr w:type="gramStart"/>
      <w:r>
        <w:rPr>
          <w:rFonts w:hAnsi="宋体" w:cs="宋体" w:hint="eastAsia"/>
          <w:kern w:val="0"/>
          <w:szCs w:val="21"/>
        </w:rPr>
        <w:t>不</w:t>
      </w:r>
      <w:proofErr w:type="gramEnd"/>
      <w:r>
        <w:rPr>
          <w:rFonts w:hAnsi="宋体" w:cs="宋体" w:hint="eastAsia"/>
          <w:kern w:val="0"/>
          <w:szCs w:val="21"/>
        </w:rPr>
        <w:t>得用水泥</w:t>
      </w:r>
      <w:proofErr w:type="gramStart"/>
      <w:r>
        <w:rPr>
          <w:rFonts w:hAnsi="宋体" w:cs="宋体" w:hint="eastAsia"/>
          <w:kern w:val="0"/>
          <w:szCs w:val="21"/>
        </w:rPr>
        <w:t>砂</w:t>
      </w:r>
      <w:proofErr w:type="gramEnd"/>
      <w:r>
        <w:rPr>
          <w:rFonts w:hAnsi="宋体" w:cs="宋体" w:hint="eastAsia"/>
          <w:kern w:val="0"/>
          <w:szCs w:val="21"/>
        </w:rPr>
        <w:t>填充，</w:t>
      </w:r>
      <w:r>
        <w:rPr>
          <w:rFonts w:hAnsi="宋体" w:cs="TimesNewRoman"/>
          <w:kern w:val="0"/>
          <w:szCs w:val="21"/>
        </w:rPr>
        <w:t>DN100</w:t>
      </w:r>
      <w:r>
        <w:rPr>
          <w:rFonts w:hAnsi="宋体" w:cs="宋体" w:hint="eastAsia"/>
          <w:kern w:val="0"/>
          <w:szCs w:val="21"/>
        </w:rPr>
        <w:t>（或</w:t>
      </w:r>
      <w:r>
        <w:rPr>
          <w:rFonts w:hAnsi="宋体" w:cs="TimesNewRoman"/>
          <w:kern w:val="0"/>
          <w:szCs w:val="21"/>
        </w:rPr>
        <w:t>DN50</w:t>
      </w:r>
      <w:r>
        <w:rPr>
          <w:rFonts w:hAnsi="宋体" w:cs="宋体" w:hint="eastAsia"/>
          <w:kern w:val="0"/>
          <w:szCs w:val="21"/>
        </w:rPr>
        <w:t>）的铸铁管应高出地面</w:t>
      </w:r>
      <w:r>
        <w:rPr>
          <w:rFonts w:hAnsi="宋体" w:cs="TimesNewRoman"/>
          <w:kern w:val="0"/>
          <w:szCs w:val="21"/>
        </w:rPr>
        <w:t>10mm</w:t>
      </w:r>
      <w:r>
        <w:rPr>
          <w:rFonts w:hAnsi="宋体" w:cs="宋体" w:hint="eastAsia"/>
          <w:kern w:val="0"/>
          <w:szCs w:val="21"/>
        </w:rPr>
        <w:t>。</w:t>
      </w:r>
    </w:p>
    <w:p w:rsidR="009B0D3E" w:rsidRDefault="009B0D3E" w:rsidP="009B0D3E">
      <w:pPr>
        <w:rPr>
          <w:rFonts w:hAnsi="宋体" w:cs="宋体"/>
          <w:kern w:val="0"/>
          <w:szCs w:val="21"/>
        </w:rPr>
      </w:pPr>
      <w:r>
        <w:rPr>
          <w:rFonts w:hAnsi="宋体" w:cs="TimesNewRoman"/>
          <w:kern w:val="0"/>
          <w:szCs w:val="21"/>
        </w:rPr>
        <w:t>F</w:t>
      </w:r>
      <w:r>
        <w:rPr>
          <w:rFonts w:hAnsi="宋体" w:cs="宋体" w:hint="eastAsia"/>
          <w:kern w:val="0"/>
          <w:szCs w:val="21"/>
        </w:rPr>
        <w:t>、各种卫生器具安装尺寸和安装质量必须符合《卫生设备安装（</w:t>
      </w:r>
      <w:r>
        <w:rPr>
          <w:rFonts w:hAnsi="宋体" w:cs="TimesNewRoman"/>
          <w:kern w:val="0"/>
          <w:szCs w:val="21"/>
        </w:rPr>
        <w:t>S342</w:t>
      </w:r>
      <w:r>
        <w:rPr>
          <w:rFonts w:hAnsi="宋体" w:cs="宋体" w:hint="eastAsia"/>
          <w:kern w:val="0"/>
          <w:szCs w:val="21"/>
        </w:rPr>
        <w:t>）》。</w:t>
      </w:r>
    </w:p>
    <w:p w:rsidR="009B0D3E" w:rsidRDefault="009B0D3E" w:rsidP="009B0D3E">
      <w:pPr>
        <w:rPr>
          <w:rFonts w:hAnsi="宋体" w:cs="宋体"/>
          <w:kern w:val="0"/>
          <w:szCs w:val="21"/>
        </w:rPr>
      </w:pPr>
      <w:r>
        <w:rPr>
          <w:rFonts w:hAnsi="宋体" w:cs="TimesNewRoman"/>
          <w:kern w:val="0"/>
          <w:szCs w:val="21"/>
        </w:rPr>
        <w:t>G</w:t>
      </w:r>
      <w:r>
        <w:rPr>
          <w:rFonts w:hAnsi="宋体" w:cs="宋体" w:hint="eastAsia"/>
          <w:kern w:val="0"/>
          <w:szCs w:val="21"/>
        </w:rPr>
        <w:t>、卫生器具安装的共同要求，就是平、稳、准、牢、不漏，使用方便，性能良好。</w:t>
      </w:r>
    </w:p>
    <w:p w:rsidR="009B0D3E" w:rsidRDefault="009B0D3E" w:rsidP="009B0D3E">
      <w:pPr>
        <w:rPr>
          <w:rFonts w:hAnsi="宋体" w:cs="宋体"/>
          <w:kern w:val="0"/>
          <w:szCs w:val="21"/>
        </w:rPr>
      </w:pPr>
      <w:r>
        <w:rPr>
          <w:rFonts w:hAnsi="宋体" w:cs="TimesNewRoman"/>
          <w:kern w:val="0"/>
          <w:szCs w:val="21"/>
        </w:rPr>
        <w:t>H</w:t>
      </w:r>
      <w:r>
        <w:rPr>
          <w:rFonts w:hAnsi="宋体" w:cs="宋体" w:hint="eastAsia"/>
          <w:kern w:val="0"/>
          <w:szCs w:val="21"/>
        </w:rPr>
        <w:t>、安装大便器时，首先应根据图示尺寸，确定存水弯的位置，先将存水弯安装好，再将大便器安装在存水弯上，</w:t>
      </w:r>
      <w:proofErr w:type="gramStart"/>
      <w:r>
        <w:rPr>
          <w:rFonts w:hAnsi="宋体" w:cs="宋体" w:hint="eastAsia"/>
          <w:kern w:val="0"/>
          <w:szCs w:val="21"/>
        </w:rPr>
        <w:t>找正合格</w:t>
      </w:r>
      <w:proofErr w:type="gramEnd"/>
      <w:r>
        <w:rPr>
          <w:rFonts w:hAnsi="宋体" w:cs="宋体" w:hint="eastAsia"/>
          <w:kern w:val="0"/>
          <w:szCs w:val="21"/>
        </w:rPr>
        <w:t>后，用水泥砂浆砌筑便器砖座，当与底同高时，拿下便口，</w:t>
      </w:r>
      <w:r>
        <w:rPr>
          <w:rFonts w:hAnsi="宋体" w:cs="宋体" w:hint="eastAsia"/>
          <w:kern w:val="0"/>
          <w:szCs w:val="21"/>
        </w:rPr>
        <w:lastRenderedPageBreak/>
        <w:t>用油灰（或纸筋灰）将接下水口处涂抹严密，用砂子或炉渣填满存水弯管周围空隙再将便器复位，</w:t>
      </w:r>
      <w:proofErr w:type="gramStart"/>
      <w:r>
        <w:rPr>
          <w:rFonts w:hAnsi="宋体" w:cs="宋体" w:hint="eastAsia"/>
          <w:kern w:val="0"/>
          <w:szCs w:val="21"/>
        </w:rPr>
        <w:t>找正后</w:t>
      </w:r>
      <w:proofErr w:type="gramEnd"/>
      <w:r>
        <w:rPr>
          <w:rFonts w:hAnsi="宋体" w:cs="宋体" w:hint="eastAsia"/>
          <w:kern w:val="0"/>
          <w:szCs w:val="21"/>
        </w:rPr>
        <w:t>以</w:t>
      </w:r>
      <w:proofErr w:type="gramStart"/>
      <w:r>
        <w:rPr>
          <w:rFonts w:hAnsi="宋体" w:cs="宋体" w:hint="eastAsia"/>
          <w:kern w:val="0"/>
          <w:szCs w:val="21"/>
        </w:rPr>
        <w:t>油灰抹严大便</w:t>
      </w:r>
      <w:proofErr w:type="gramEnd"/>
      <w:r>
        <w:rPr>
          <w:rFonts w:hAnsi="宋体" w:cs="宋体" w:hint="eastAsia"/>
          <w:kern w:val="0"/>
          <w:szCs w:val="21"/>
        </w:rPr>
        <w:t>器与存水弯接口，留出便器进水口安装胶皮碗的部位。</w:t>
      </w:r>
    </w:p>
    <w:p w:rsidR="009B0D3E" w:rsidRDefault="009B0D3E" w:rsidP="009B0D3E">
      <w:pPr>
        <w:rPr>
          <w:rFonts w:hAnsi="宋体" w:cs="宋体"/>
          <w:kern w:val="0"/>
          <w:szCs w:val="21"/>
        </w:rPr>
      </w:pPr>
      <w:r>
        <w:rPr>
          <w:rFonts w:hAnsi="宋体" w:cs="TimesNewRoman"/>
          <w:kern w:val="0"/>
          <w:szCs w:val="21"/>
        </w:rPr>
        <w:t>I</w:t>
      </w:r>
      <w:r>
        <w:rPr>
          <w:rFonts w:hAnsi="宋体" w:cs="宋体" w:hint="eastAsia"/>
          <w:kern w:val="0"/>
          <w:szCs w:val="21"/>
        </w:rPr>
        <w:t>、小便器安装时，按设计尺寸先在墙上划好十字中心线，并根据耳孔的部位在墙内埋入木砖，待木砖牢固后，用木螺丝将小便斗固定，并保证横平竖直，既美观又便于连接管子，用木螺丝</w:t>
      </w:r>
      <w:proofErr w:type="gramStart"/>
      <w:r>
        <w:rPr>
          <w:rFonts w:hAnsi="宋体" w:cs="宋体" w:hint="eastAsia"/>
          <w:kern w:val="0"/>
          <w:szCs w:val="21"/>
        </w:rPr>
        <w:t>固定便斗时</w:t>
      </w:r>
      <w:proofErr w:type="gramEnd"/>
      <w:r>
        <w:rPr>
          <w:rFonts w:hAnsi="宋体" w:cs="宋体" w:hint="eastAsia"/>
          <w:kern w:val="0"/>
          <w:szCs w:val="21"/>
        </w:rPr>
        <w:t>，螺钉与耳孔间须垫铅皮。</w:t>
      </w:r>
    </w:p>
    <w:p w:rsidR="009B0D3E" w:rsidRDefault="009B0D3E" w:rsidP="009B0D3E">
      <w:pPr>
        <w:rPr>
          <w:rFonts w:hAnsi="宋体" w:cs="宋体"/>
          <w:kern w:val="0"/>
          <w:szCs w:val="21"/>
        </w:rPr>
      </w:pPr>
      <w:r>
        <w:rPr>
          <w:rFonts w:hAnsi="宋体" w:cs="TimesNewRoman"/>
          <w:kern w:val="0"/>
          <w:szCs w:val="21"/>
        </w:rPr>
        <w:t>J</w:t>
      </w:r>
      <w:r>
        <w:rPr>
          <w:rFonts w:hAnsi="宋体" w:cs="宋体" w:hint="eastAsia"/>
          <w:kern w:val="0"/>
          <w:szCs w:val="21"/>
        </w:rPr>
        <w:t>、洗脸盆安装时，先在墙上画出安装中心线，根据脸盆架的宽度画出固定孔眼的十字线，在十字线的位置牢固地埋入木砖，将盆架用木螺钉打紧在木砖上，也可以用膨胀螺栓固定，固定时，要同时用水准尺找平，然后将脸盆固定在支架上。</w:t>
      </w:r>
    </w:p>
    <w:p w:rsidR="009B0D3E" w:rsidRDefault="009B0D3E" w:rsidP="009B0D3E">
      <w:pPr>
        <w:rPr>
          <w:rFonts w:hAnsi="宋体" w:cs="宋体"/>
          <w:kern w:val="0"/>
          <w:szCs w:val="21"/>
        </w:rPr>
      </w:pPr>
      <w:r>
        <w:rPr>
          <w:rFonts w:hAnsi="宋体" w:cs="TimesNewRoman"/>
          <w:kern w:val="0"/>
          <w:szCs w:val="21"/>
        </w:rPr>
        <w:t>K</w:t>
      </w:r>
      <w:r>
        <w:rPr>
          <w:rFonts w:hAnsi="宋体" w:cs="宋体" w:hint="eastAsia"/>
          <w:kern w:val="0"/>
          <w:szCs w:val="21"/>
        </w:rPr>
        <w:t>、卫生设备安装时，要将上、下水接口临时堵好，卫生设备安装后，要将各进入口堵塞好，并要及时关闭卫生间。准尺找平，然后将脸盆固定在支架上。</w:t>
      </w:r>
    </w:p>
    <w:p w:rsidR="009B0D3E" w:rsidRDefault="009B0D3E" w:rsidP="009B0D3E">
      <w:pPr>
        <w:rPr>
          <w:rFonts w:hAnsi="宋体" w:cs="宋体"/>
          <w:kern w:val="0"/>
          <w:szCs w:val="21"/>
        </w:rPr>
      </w:pPr>
      <w:r>
        <w:rPr>
          <w:rFonts w:hAnsi="宋体" w:cs="TimesNewRoman"/>
          <w:kern w:val="0"/>
          <w:szCs w:val="21"/>
        </w:rPr>
        <w:t>K</w:t>
      </w:r>
      <w:r>
        <w:rPr>
          <w:rFonts w:hAnsi="宋体" w:cs="宋体" w:hint="eastAsia"/>
          <w:kern w:val="0"/>
          <w:szCs w:val="21"/>
        </w:rPr>
        <w:t>、卫生设备安装时，要将上、下水接口临时堵好，卫生设备安装后，要将各进入口堵塞好，并要及时关闭卫生间。</w:t>
      </w:r>
    </w:p>
    <w:p w:rsidR="009B0D3E" w:rsidRDefault="009B0D3E" w:rsidP="009B0D3E">
      <w:pPr>
        <w:rPr>
          <w:rFonts w:hAnsi="宋体" w:cs="宋体" w:hint="eastAsia"/>
        </w:rPr>
      </w:pPr>
    </w:p>
    <w:p w:rsidR="009B0D3E" w:rsidRDefault="009B0D3E" w:rsidP="009B0D3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42" w:name="_Toc207189115"/>
      <w:r>
        <w:rPr>
          <w:rFonts w:hint="eastAsia"/>
        </w:rPr>
        <w:t>施工总平面布置设计</w:t>
      </w:r>
      <w:bookmarkStart w:id="43" w:name="bk128"/>
      <w:bookmarkEnd w:id="42"/>
      <w:bookmarkEnd w:id="43"/>
    </w:p>
    <w:p w:rsidR="009B0D3E" w:rsidRDefault="009B0D3E" w:rsidP="009B0D3E">
      <w:pPr>
        <w:rPr>
          <w:kern w:val="0"/>
        </w:rPr>
      </w:pPr>
      <w:bookmarkStart w:id="44" w:name="bk129"/>
      <w:bookmarkEnd w:id="44"/>
      <w:r>
        <w:rPr>
          <w:rFonts w:hint="eastAsia"/>
          <w:kern w:val="0"/>
        </w:rPr>
        <w:t>工程施工阶段是各个工种交叉最频繁、联系最紧密的阶段，工程施工现场总平面图是指导现场文明施工，进行施工组织和管理的有效工具。甚至牵涉到十多个工种的交叉施工作业。因此充分利用空间，扩大作业点，增加装饰施工范围，合理处理施工现场与仓库、垂直运输通道等设施之间的空间关系，是这一阶段施工平面布置的主导思想。在具体工作安排上，力求做到：非关键线路施工让位于关键线路施工；地上设施让位于地下工程。</w:t>
      </w:r>
    </w:p>
    <w:p w:rsidR="009B0D3E" w:rsidRDefault="009B0D3E" w:rsidP="009B0D3E">
      <w:pPr>
        <w:rPr>
          <w:kern w:val="0"/>
        </w:rPr>
      </w:pPr>
      <w:r>
        <w:rPr>
          <w:rFonts w:hint="eastAsia"/>
          <w:kern w:val="0"/>
        </w:rPr>
        <w:t>施工总平面图是拟建项目施工场地的总布置图，对施工现场的道路交通、材料仓库、临时办公、临时水电管线等做出合理的规划布置，从而正确处理全工地施工期间所需各项设施和永久建筑、拟建工程之间的空间关系。</w:t>
      </w:r>
    </w:p>
    <w:p w:rsidR="009B0D3E" w:rsidRDefault="009B0D3E" w:rsidP="009B0D3E">
      <w:pPr>
        <w:rPr>
          <w:kern w:val="0"/>
        </w:rPr>
      </w:pPr>
      <w:r>
        <w:rPr>
          <w:rFonts w:hint="eastAsia"/>
          <w:kern w:val="0"/>
        </w:rPr>
        <w:t>一、施工总平面图设计的内容</w:t>
      </w:r>
    </w:p>
    <w:p w:rsidR="009B0D3E" w:rsidRDefault="009B0D3E" w:rsidP="009B0D3E">
      <w:pPr>
        <w:rPr>
          <w:kern w:val="0"/>
        </w:rPr>
      </w:pPr>
      <w:r>
        <w:rPr>
          <w:rFonts w:cs="TimesNewRoman"/>
          <w:kern w:val="0"/>
        </w:rPr>
        <w:t>1</w:t>
      </w:r>
      <w:r>
        <w:rPr>
          <w:rFonts w:hint="eastAsia"/>
          <w:kern w:val="0"/>
        </w:rPr>
        <w:t>、一切为全工地施工服务的临时设施的布置位置；</w:t>
      </w:r>
    </w:p>
    <w:p w:rsidR="009B0D3E" w:rsidRDefault="009B0D3E" w:rsidP="009B0D3E">
      <w:pPr>
        <w:rPr>
          <w:kern w:val="0"/>
        </w:rPr>
      </w:pPr>
      <w:r>
        <w:rPr>
          <w:rFonts w:cs="TimesNewRoman"/>
          <w:kern w:val="0"/>
        </w:rPr>
        <w:t>2</w:t>
      </w:r>
      <w:r>
        <w:rPr>
          <w:rFonts w:hint="eastAsia"/>
          <w:kern w:val="0"/>
        </w:rPr>
        <w:t>、临时现场办公的位置、面积和活动场地；</w:t>
      </w:r>
    </w:p>
    <w:p w:rsidR="009B0D3E" w:rsidRDefault="009B0D3E" w:rsidP="009B0D3E">
      <w:pPr>
        <w:rPr>
          <w:kern w:val="0"/>
        </w:rPr>
      </w:pPr>
      <w:r>
        <w:rPr>
          <w:rFonts w:cs="TimesNewRoman"/>
          <w:kern w:val="0"/>
        </w:rPr>
        <w:t>3</w:t>
      </w:r>
      <w:r>
        <w:rPr>
          <w:rFonts w:hint="eastAsia"/>
          <w:kern w:val="0"/>
        </w:rPr>
        <w:t>、材料和工艺设备存放的场地、面积（即现场材料仓库）；</w:t>
      </w:r>
    </w:p>
    <w:p w:rsidR="009B0D3E" w:rsidRDefault="009B0D3E" w:rsidP="009B0D3E">
      <w:pPr>
        <w:rPr>
          <w:kern w:val="0"/>
        </w:rPr>
      </w:pPr>
      <w:r>
        <w:rPr>
          <w:rFonts w:cs="TimesNewRoman"/>
          <w:kern w:val="0"/>
        </w:rPr>
        <w:t>4</w:t>
      </w:r>
      <w:r>
        <w:rPr>
          <w:rFonts w:hint="eastAsia"/>
          <w:kern w:val="0"/>
        </w:rPr>
        <w:t>、施工用的人流通道；</w:t>
      </w:r>
    </w:p>
    <w:p w:rsidR="009B0D3E" w:rsidRDefault="009B0D3E" w:rsidP="009B0D3E">
      <w:pPr>
        <w:rPr>
          <w:kern w:val="0"/>
        </w:rPr>
      </w:pPr>
      <w:r>
        <w:rPr>
          <w:rFonts w:cs="TimesNewRoman"/>
          <w:kern w:val="0"/>
        </w:rPr>
        <w:t>5</w:t>
      </w:r>
      <w:r>
        <w:rPr>
          <w:rFonts w:hint="eastAsia"/>
          <w:kern w:val="0"/>
        </w:rPr>
        <w:t>、下料、加工、组装场地；</w:t>
      </w:r>
    </w:p>
    <w:p w:rsidR="009B0D3E" w:rsidRDefault="009B0D3E" w:rsidP="009B0D3E">
      <w:pPr>
        <w:rPr>
          <w:kern w:val="0"/>
        </w:rPr>
      </w:pPr>
      <w:r>
        <w:rPr>
          <w:rFonts w:cs="TimesNewRoman"/>
          <w:kern w:val="0"/>
        </w:rPr>
        <w:t>6</w:t>
      </w:r>
      <w:r>
        <w:rPr>
          <w:rFonts w:hint="eastAsia"/>
          <w:kern w:val="0"/>
        </w:rPr>
        <w:t>、现场垃圾临时堆放，集中清理的位置；</w:t>
      </w:r>
    </w:p>
    <w:p w:rsidR="009B0D3E" w:rsidRDefault="009B0D3E" w:rsidP="009B0D3E">
      <w:pPr>
        <w:rPr>
          <w:kern w:val="0"/>
        </w:rPr>
      </w:pPr>
      <w:r>
        <w:rPr>
          <w:rFonts w:cs="TimesNewRoman"/>
          <w:kern w:val="0"/>
        </w:rPr>
        <w:t>7</w:t>
      </w:r>
      <w:r>
        <w:rPr>
          <w:rFonts w:hint="eastAsia"/>
          <w:kern w:val="0"/>
        </w:rPr>
        <w:t>、临时用水、用电的设置位置；</w:t>
      </w:r>
    </w:p>
    <w:p w:rsidR="009B0D3E" w:rsidRDefault="009B0D3E" w:rsidP="009B0D3E">
      <w:pPr>
        <w:rPr>
          <w:kern w:val="0"/>
        </w:rPr>
      </w:pPr>
      <w:r>
        <w:rPr>
          <w:rFonts w:cs="TimesNewRoman"/>
          <w:kern w:val="0"/>
        </w:rPr>
        <w:t>8</w:t>
      </w:r>
      <w:r>
        <w:rPr>
          <w:rFonts w:hint="eastAsia"/>
          <w:kern w:val="0"/>
        </w:rPr>
        <w:t>、安全、消防设施的位置；</w:t>
      </w:r>
    </w:p>
    <w:p w:rsidR="009B0D3E" w:rsidRDefault="009B0D3E" w:rsidP="009B0D3E">
      <w:pPr>
        <w:rPr>
          <w:kern w:val="0"/>
        </w:rPr>
      </w:pPr>
      <w:r>
        <w:rPr>
          <w:rFonts w:cs="TimesNewRoman"/>
          <w:kern w:val="0"/>
        </w:rPr>
        <w:t>9</w:t>
      </w:r>
      <w:r>
        <w:rPr>
          <w:rFonts w:hint="eastAsia"/>
          <w:kern w:val="0"/>
        </w:rPr>
        <w:t>、永久性测量放线标准的位置（由业主提供）。</w:t>
      </w:r>
    </w:p>
    <w:p w:rsidR="009B0D3E" w:rsidRDefault="009B0D3E" w:rsidP="009B0D3E">
      <w:pPr>
        <w:rPr>
          <w:kern w:val="0"/>
        </w:rPr>
      </w:pPr>
      <w:r>
        <w:rPr>
          <w:rFonts w:hint="eastAsia"/>
          <w:kern w:val="0"/>
        </w:rPr>
        <w:t>二、施工总平面图设计的原则</w:t>
      </w:r>
    </w:p>
    <w:p w:rsidR="009B0D3E" w:rsidRDefault="009B0D3E" w:rsidP="009B0D3E">
      <w:pPr>
        <w:rPr>
          <w:kern w:val="0"/>
        </w:rPr>
      </w:pPr>
      <w:r>
        <w:rPr>
          <w:rFonts w:cs="TimesNewRoman"/>
          <w:kern w:val="0"/>
        </w:rPr>
        <w:t>1</w:t>
      </w:r>
      <w:r>
        <w:rPr>
          <w:rFonts w:hint="eastAsia"/>
          <w:kern w:val="0"/>
        </w:rPr>
        <w:t>、尽量减少施工场地的占用面积，使平面布置紧凑合理；</w:t>
      </w:r>
    </w:p>
    <w:p w:rsidR="009B0D3E" w:rsidRDefault="009B0D3E" w:rsidP="009B0D3E">
      <w:pPr>
        <w:rPr>
          <w:kern w:val="0"/>
        </w:rPr>
      </w:pPr>
      <w:r>
        <w:rPr>
          <w:rFonts w:cs="TimesNewRoman"/>
          <w:kern w:val="0"/>
        </w:rPr>
        <w:t>2</w:t>
      </w:r>
      <w:r>
        <w:rPr>
          <w:rFonts w:hint="eastAsia"/>
          <w:kern w:val="0"/>
        </w:rPr>
        <w:t>、合理组织运输和二次倒运，减少往返搬运，保证运输方便畅通；</w:t>
      </w:r>
    </w:p>
    <w:p w:rsidR="009B0D3E" w:rsidRDefault="009B0D3E" w:rsidP="009B0D3E">
      <w:pPr>
        <w:rPr>
          <w:kern w:val="0"/>
        </w:rPr>
      </w:pPr>
      <w:r>
        <w:rPr>
          <w:rFonts w:cs="TimesNewRoman"/>
          <w:kern w:val="0"/>
        </w:rPr>
        <w:t>3</w:t>
      </w:r>
      <w:r>
        <w:rPr>
          <w:rFonts w:hint="eastAsia"/>
          <w:kern w:val="0"/>
        </w:rPr>
        <w:t>、施工区域的划分和场地的临时占用，应符合施工流程的要求，尽量减少工种和各工程之间的干扰；</w:t>
      </w:r>
    </w:p>
    <w:p w:rsidR="009B0D3E" w:rsidRDefault="009B0D3E" w:rsidP="009B0D3E">
      <w:pPr>
        <w:rPr>
          <w:kern w:val="0"/>
        </w:rPr>
      </w:pPr>
      <w:r>
        <w:rPr>
          <w:rFonts w:cs="TimesNewRoman"/>
          <w:kern w:val="0"/>
        </w:rPr>
        <w:t>4</w:t>
      </w:r>
      <w:r>
        <w:rPr>
          <w:rFonts w:hint="eastAsia"/>
          <w:kern w:val="0"/>
        </w:rPr>
        <w:t>、充分利用永久性建筑，构筑物和原有设施为施工服务，降低临时设施占用费用；</w:t>
      </w:r>
    </w:p>
    <w:p w:rsidR="009B0D3E" w:rsidRDefault="009B0D3E" w:rsidP="009B0D3E">
      <w:pPr>
        <w:rPr>
          <w:kern w:val="0"/>
        </w:rPr>
      </w:pPr>
      <w:r>
        <w:rPr>
          <w:rFonts w:cs="TimesNewRoman"/>
          <w:kern w:val="0"/>
        </w:rPr>
        <w:t>5</w:t>
      </w:r>
      <w:r>
        <w:rPr>
          <w:rFonts w:hint="eastAsia"/>
          <w:kern w:val="0"/>
        </w:rPr>
        <w:t>、各种施工、生活设施应便于工人的施工生活；</w:t>
      </w:r>
    </w:p>
    <w:p w:rsidR="009B0D3E" w:rsidRDefault="009B0D3E" w:rsidP="009B0D3E">
      <w:pPr>
        <w:rPr>
          <w:kern w:val="0"/>
        </w:rPr>
      </w:pPr>
      <w:r>
        <w:rPr>
          <w:rFonts w:cs="TimesNewRoman"/>
          <w:kern w:val="0"/>
        </w:rPr>
        <w:t>6</w:t>
      </w:r>
      <w:r>
        <w:rPr>
          <w:rFonts w:hint="eastAsia"/>
          <w:kern w:val="0"/>
        </w:rPr>
        <w:t>、</w:t>
      </w:r>
      <w:r>
        <w:rPr>
          <w:kern w:val="0"/>
        </w:rPr>
        <w:t xml:space="preserve"> </w:t>
      </w:r>
      <w:r>
        <w:rPr>
          <w:rFonts w:hint="eastAsia"/>
          <w:kern w:val="0"/>
        </w:rPr>
        <w:t>满足安全防火、劳动保护的要求。</w:t>
      </w:r>
    </w:p>
    <w:p w:rsidR="009B0D3E" w:rsidRDefault="009B0D3E" w:rsidP="009B0D3E">
      <w:pPr>
        <w:rPr>
          <w:kern w:val="0"/>
        </w:rPr>
      </w:pPr>
      <w:r>
        <w:rPr>
          <w:rFonts w:hint="eastAsia"/>
          <w:kern w:val="0"/>
        </w:rPr>
        <w:lastRenderedPageBreak/>
        <w:t>三、施工总平面布置设计</w:t>
      </w:r>
    </w:p>
    <w:p w:rsidR="009B0D3E" w:rsidRDefault="009B0D3E" w:rsidP="009B0D3E">
      <w:pPr>
        <w:rPr>
          <w:kern w:val="0"/>
        </w:rPr>
      </w:pPr>
      <w:r>
        <w:rPr>
          <w:rFonts w:cs="TimesNewRoman"/>
          <w:kern w:val="0"/>
        </w:rPr>
        <w:t>1</w:t>
      </w:r>
      <w:r>
        <w:rPr>
          <w:rFonts w:hint="eastAsia"/>
          <w:kern w:val="0"/>
        </w:rPr>
        <w:t>、现场办公室设在</w:t>
      </w:r>
      <w:r>
        <w:rPr>
          <w:rFonts w:cs="TimesNewRoman"/>
          <w:kern w:val="0"/>
        </w:rPr>
        <w:t xml:space="preserve">1 </w:t>
      </w:r>
      <w:r>
        <w:rPr>
          <w:rFonts w:hint="eastAsia"/>
          <w:kern w:val="0"/>
        </w:rPr>
        <w:t>层；</w:t>
      </w:r>
    </w:p>
    <w:p w:rsidR="009B0D3E" w:rsidRDefault="009B0D3E" w:rsidP="009B0D3E">
      <w:pPr>
        <w:rPr>
          <w:kern w:val="0"/>
        </w:rPr>
      </w:pPr>
      <w:r>
        <w:rPr>
          <w:rFonts w:cs="TimesNewRoman"/>
          <w:kern w:val="0"/>
        </w:rPr>
        <w:t>2</w:t>
      </w:r>
      <w:r>
        <w:rPr>
          <w:rFonts w:hint="eastAsia"/>
          <w:kern w:val="0"/>
        </w:rPr>
        <w:t>、生活区在场外租用解决；</w:t>
      </w:r>
    </w:p>
    <w:p w:rsidR="009B0D3E" w:rsidRDefault="009B0D3E" w:rsidP="009B0D3E">
      <w:pPr>
        <w:rPr>
          <w:kern w:val="0"/>
        </w:rPr>
      </w:pPr>
      <w:r>
        <w:rPr>
          <w:rFonts w:cs="TimesNewRoman"/>
          <w:kern w:val="0"/>
        </w:rPr>
        <w:t>3</w:t>
      </w:r>
      <w:r>
        <w:rPr>
          <w:rFonts w:hint="eastAsia"/>
          <w:kern w:val="0"/>
        </w:rPr>
        <w:t>、材料仓库及材料加工场安排</w:t>
      </w:r>
      <w:r>
        <w:rPr>
          <w:rFonts w:cs="TimesNewRoman"/>
          <w:kern w:val="0"/>
        </w:rPr>
        <w:t xml:space="preserve">1 </w:t>
      </w:r>
      <w:r>
        <w:rPr>
          <w:rFonts w:hint="eastAsia"/>
          <w:kern w:val="0"/>
        </w:rPr>
        <w:t>层；</w:t>
      </w:r>
    </w:p>
    <w:p w:rsidR="009B0D3E" w:rsidRDefault="009B0D3E" w:rsidP="009B0D3E">
      <w:pPr>
        <w:rPr>
          <w:kern w:val="0"/>
        </w:rPr>
      </w:pPr>
      <w:r>
        <w:rPr>
          <w:rFonts w:cs="TimesNewRoman"/>
          <w:kern w:val="0"/>
        </w:rPr>
        <w:t>4</w:t>
      </w:r>
      <w:r>
        <w:rPr>
          <w:rFonts w:hint="eastAsia"/>
          <w:kern w:val="0"/>
        </w:rPr>
        <w:t>、员工宿舍及食堂安排在场外租用解决；；</w:t>
      </w:r>
    </w:p>
    <w:p w:rsidR="009B0D3E" w:rsidRDefault="009B0D3E" w:rsidP="009B0D3E">
      <w:pPr>
        <w:rPr>
          <w:kern w:val="0"/>
        </w:rPr>
      </w:pPr>
      <w:r>
        <w:rPr>
          <w:rFonts w:cs="TimesNewRoman"/>
          <w:kern w:val="0"/>
        </w:rPr>
        <w:t>5</w:t>
      </w:r>
      <w:r>
        <w:rPr>
          <w:rFonts w:hint="eastAsia"/>
          <w:kern w:val="0"/>
        </w:rPr>
        <w:t>、其他楼层灭火器参照首层，按每</w:t>
      </w:r>
      <w:r>
        <w:rPr>
          <w:rFonts w:cs="TimesNewRoman"/>
          <w:kern w:val="0"/>
        </w:rPr>
        <w:t xml:space="preserve">100 </w:t>
      </w:r>
      <w:r>
        <w:rPr>
          <w:rFonts w:hint="eastAsia"/>
          <w:kern w:val="0"/>
        </w:rPr>
        <w:t>平方米</w:t>
      </w:r>
      <w:r>
        <w:rPr>
          <w:rFonts w:cs="TimesNewRoman"/>
          <w:kern w:val="0"/>
        </w:rPr>
        <w:t xml:space="preserve">2 </w:t>
      </w:r>
      <w:proofErr w:type="gramStart"/>
      <w:r>
        <w:rPr>
          <w:rFonts w:hint="eastAsia"/>
          <w:kern w:val="0"/>
        </w:rPr>
        <w:t>个</w:t>
      </w:r>
      <w:proofErr w:type="gramEnd"/>
      <w:r>
        <w:rPr>
          <w:rFonts w:hint="eastAsia"/>
          <w:kern w:val="0"/>
        </w:rPr>
        <w:t>布置；</w:t>
      </w:r>
    </w:p>
    <w:p w:rsidR="009B0D3E" w:rsidRDefault="009B0D3E" w:rsidP="009B0D3E">
      <w:pPr>
        <w:rPr>
          <w:kern w:val="0"/>
        </w:rPr>
      </w:pPr>
      <w:r>
        <w:rPr>
          <w:rFonts w:cs="TimesNewRoman"/>
          <w:kern w:val="0"/>
        </w:rPr>
        <w:t>6</w:t>
      </w:r>
      <w:r>
        <w:rPr>
          <w:rFonts w:hint="eastAsia"/>
          <w:kern w:val="0"/>
        </w:rPr>
        <w:t>、除保安、仓管外其他人员均不得留宿现场；</w:t>
      </w:r>
    </w:p>
    <w:p w:rsidR="009B0D3E" w:rsidRDefault="009B0D3E" w:rsidP="009B0D3E">
      <w:pPr>
        <w:rPr>
          <w:kern w:val="0"/>
        </w:rPr>
      </w:pPr>
      <w:r>
        <w:rPr>
          <w:rFonts w:cs="TimesNewRoman"/>
          <w:kern w:val="0"/>
        </w:rPr>
        <w:t>7</w:t>
      </w:r>
      <w:r>
        <w:rPr>
          <w:rFonts w:hint="eastAsia"/>
          <w:kern w:val="0"/>
        </w:rPr>
        <w:t>、临时总电源、临时总水源在现场首层设置；</w:t>
      </w:r>
    </w:p>
    <w:p w:rsidR="009B0D3E" w:rsidRDefault="009B0D3E" w:rsidP="009B0D3E">
      <w:pPr>
        <w:rPr>
          <w:kern w:val="0"/>
        </w:rPr>
      </w:pPr>
      <w:r>
        <w:rPr>
          <w:rFonts w:cs="TimesNewRoman"/>
          <w:kern w:val="0"/>
        </w:rPr>
        <w:t>8</w:t>
      </w:r>
      <w:r>
        <w:rPr>
          <w:rFonts w:hint="eastAsia"/>
          <w:kern w:val="0"/>
        </w:rPr>
        <w:t>、现场垃圾每天清扫两遍，并且垃圾不得现场过夜。</w:t>
      </w:r>
    </w:p>
    <w:p w:rsidR="009B0D3E" w:rsidRDefault="009B0D3E" w:rsidP="009B0D3E">
      <w:pPr>
        <w:rPr>
          <w:kern w:val="0"/>
        </w:rPr>
      </w:pPr>
      <w:r>
        <w:rPr>
          <w:kern w:val="0"/>
        </w:rPr>
        <w:t>9</w:t>
      </w:r>
      <w:r>
        <w:rPr>
          <w:rFonts w:hint="eastAsia"/>
          <w:kern w:val="0"/>
        </w:rPr>
        <w:t>、楼层内材料堆场根据材料进场时间及施工顺序统筹安排。尽量避免影响施工及二次搬运，尽量缩短材料运距。</w:t>
      </w:r>
    </w:p>
    <w:p w:rsidR="009B0D3E" w:rsidRDefault="009B0D3E" w:rsidP="009B0D3E">
      <w:pPr>
        <w:rPr>
          <w:kern w:val="0"/>
        </w:rPr>
      </w:pPr>
      <w:r>
        <w:rPr>
          <w:kern w:val="0"/>
        </w:rPr>
        <w:t>10</w:t>
      </w:r>
      <w:r>
        <w:rPr>
          <w:rFonts w:hint="eastAsia"/>
          <w:kern w:val="0"/>
        </w:rPr>
        <w:t>、</w:t>
      </w:r>
      <w:proofErr w:type="gramStart"/>
      <w:r>
        <w:rPr>
          <w:rFonts w:hint="eastAsia"/>
          <w:kern w:val="0"/>
        </w:rPr>
        <w:t>直运输</w:t>
      </w:r>
      <w:proofErr w:type="gramEnd"/>
      <w:r>
        <w:rPr>
          <w:rFonts w:hint="eastAsia"/>
          <w:kern w:val="0"/>
        </w:rPr>
        <w:t>主要利用楼梯用人工搬运。</w:t>
      </w:r>
    </w:p>
    <w:p w:rsidR="009B0D3E" w:rsidRDefault="009B0D3E" w:rsidP="009B0D3E">
      <w:pPr>
        <w:rPr>
          <w:kern w:val="0"/>
        </w:rPr>
      </w:pPr>
      <w:r>
        <w:rPr>
          <w:rFonts w:hint="eastAsia"/>
          <w:kern w:val="0"/>
        </w:rPr>
        <w:t>四、施工总平面图的科学管理</w:t>
      </w:r>
    </w:p>
    <w:p w:rsidR="009B0D3E" w:rsidRDefault="009B0D3E" w:rsidP="009B0D3E">
      <w:pPr>
        <w:rPr>
          <w:rFonts w:hint="eastAsia"/>
        </w:rPr>
      </w:pPr>
      <w:r>
        <w:rPr>
          <w:rFonts w:hint="eastAsia"/>
          <w:kern w:val="0"/>
        </w:rPr>
        <w:t>建立统一的施工总平面图管理制度，</w:t>
      </w:r>
      <w:proofErr w:type="gramStart"/>
      <w:r>
        <w:rPr>
          <w:rFonts w:hint="eastAsia"/>
          <w:kern w:val="0"/>
        </w:rPr>
        <w:t>划分总</w:t>
      </w:r>
      <w:proofErr w:type="gramEnd"/>
      <w:r>
        <w:rPr>
          <w:rFonts w:hint="eastAsia"/>
          <w:kern w:val="0"/>
        </w:rPr>
        <w:t>平面图的使用管理范围。各区、各片指定专人负责，严格控制各种材料、构件、机具的位置，占用时间和占用面积；实行施工总平面动态管理，定期对现场平面进行实录、复核，修正其不合理的地方，定期召开总平面执行检查会议，奖优罚劣，协调好各单位之间的关系；做好现场清理维护工作，不准擅自拆迁建筑物和水电线路，不得随意阻塞道路，确保施工道路畅通；尽量保证临时设施所用材料的再利用价值。</w:t>
      </w:r>
    </w:p>
    <w:p w:rsidR="009B0D3E" w:rsidRDefault="009B0D3E" w:rsidP="009B0D3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45" w:name="_Toc207189116"/>
      <w:r>
        <w:rPr>
          <w:rFonts w:hint="eastAsia"/>
        </w:rPr>
        <w:t>冬、雨季施工技术措施</w:t>
      </w:r>
      <w:bookmarkStart w:id="46" w:name="bk130"/>
      <w:bookmarkEnd w:id="45"/>
      <w:bookmarkEnd w:id="46"/>
    </w:p>
    <w:p w:rsidR="009B0D3E" w:rsidRDefault="009B0D3E" w:rsidP="009B0D3E">
      <w:pPr>
        <w:rPr>
          <w:kern w:val="0"/>
        </w:rPr>
      </w:pPr>
      <w:bookmarkStart w:id="47" w:name="bk131"/>
      <w:bookmarkEnd w:id="47"/>
      <w:r>
        <w:rPr>
          <w:rFonts w:hint="eastAsia"/>
          <w:kern w:val="0"/>
        </w:rPr>
        <w:t>雨季影响较大的工程质量的主要项目为油漆工程，我们将加强防潮措施，以保证工程质量及工程进度。</w:t>
      </w:r>
    </w:p>
    <w:p w:rsidR="009B0D3E" w:rsidRDefault="009B0D3E" w:rsidP="009B0D3E">
      <w:pPr>
        <w:rPr>
          <w:kern w:val="0"/>
        </w:rPr>
      </w:pPr>
      <w:r>
        <w:rPr>
          <w:kern w:val="0"/>
        </w:rPr>
        <w:t>1</w:t>
      </w:r>
      <w:r>
        <w:rPr>
          <w:rFonts w:hint="eastAsia"/>
          <w:kern w:val="0"/>
        </w:rPr>
        <w:t>、白天展开窗透气，夜晚关闭门窗、防止潮气侵入，如房间通风不好，墙面乳胶漆易发黄。</w:t>
      </w:r>
    </w:p>
    <w:p w:rsidR="009B0D3E" w:rsidRDefault="009B0D3E" w:rsidP="009B0D3E">
      <w:pPr>
        <w:rPr>
          <w:kern w:val="0"/>
        </w:rPr>
      </w:pPr>
      <w:r>
        <w:rPr>
          <w:kern w:val="0"/>
        </w:rPr>
        <w:t>2</w:t>
      </w:r>
      <w:r>
        <w:rPr>
          <w:rFonts w:hint="eastAsia"/>
          <w:kern w:val="0"/>
        </w:rPr>
        <w:t>、采用防水防潮乳胶漆。</w:t>
      </w:r>
    </w:p>
    <w:p w:rsidR="009B0D3E" w:rsidRDefault="009B0D3E" w:rsidP="009B0D3E">
      <w:pPr>
        <w:rPr>
          <w:kern w:val="0"/>
        </w:rPr>
      </w:pPr>
      <w:r>
        <w:rPr>
          <w:kern w:val="0"/>
        </w:rPr>
        <w:t>3</w:t>
      </w:r>
      <w:r>
        <w:rPr>
          <w:rFonts w:hint="eastAsia"/>
          <w:kern w:val="0"/>
        </w:rPr>
        <w:t>、采用新工艺、新方法，合理调整油漆施工时间，尽量</w:t>
      </w:r>
      <w:proofErr w:type="gramStart"/>
      <w:r>
        <w:rPr>
          <w:rFonts w:hint="eastAsia"/>
          <w:kern w:val="0"/>
        </w:rPr>
        <w:t>避免潮显天气</w:t>
      </w:r>
      <w:proofErr w:type="gramEnd"/>
      <w:r>
        <w:rPr>
          <w:rFonts w:hint="eastAsia"/>
          <w:kern w:val="0"/>
        </w:rPr>
        <w:t>施工。</w:t>
      </w:r>
    </w:p>
    <w:p w:rsidR="009B0D3E" w:rsidRDefault="009B0D3E" w:rsidP="009B0D3E">
      <w:pPr>
        <w:rPr>
          <w:kern w:val="0"/>
        </w:rPr>
      </w:pPr>
      <w:r>
        <w:rPr>
          <w:kern w:val="0"/>
        </w:rPr>
        <w:t>4</w:t>
      </w:r>
      <w:r>
        <w:rPr>
          <w:rFonts w:hint="eastAsia"/>
          <w:kern w:val="0"/>
        </w:rPr>
        <w:t>、如确定在潮湿天气施工油漆、糊裱工程，可用太阳灯加强快</w:t>
      </w:r>
      <w:proofErr w:type="gramStart"/>
      <w:r>
        <w:rPr>
          <w:rFonts w:hint="eastAsia"/>
          <w:kern w:val="0"/>
        </w:rPr>
        <w:t>干固</w:t>
      </w:r>
      <w:proofErr w:type="gramEnd"/>
      <w:r>
        <w:rPr>
          <w:rFonts w:hint="eastAsia"/>
          <w:kern w:val="0"/>
        </w:rPr>
        <w:t>时间。也可购买几台耐用大风扇，在透风较差的房间抽风，加强空气流通。</w:t>
      </w:r>
    </w:p>
    <w:p w:rsidR="009B0D3E" w:rsidRDefault="009B0D3E" w:rsidP="009B0D3E">
      <w:pPr>
        <w:rPr>
          <w:rFonts w:hint="eastAsia"/>
        </w:rPr>
      </w:pPr>
    </w:p>
    <w:p w:rsidR="009B0D3E" w:rsidRDefault="009B0D3E" w:rsidP="009B0D3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48" w:name="_Toc207189117"/>
      <w:r>
        <w:rPr>
          <w:rFonts w:hint="eastAsia"/>
        </w:rPr>
        <w:t>室内环境污染控制措施</w:t>
      </w:r>
      <w:bookmarkStart w:id="49" w:name="bk132"/>
      <w:bookmarkEnd w:id="48"/>
      <w:bookmarkEnd w:id="49"/>
    </w:p>
    <w:p w:rsidR="009B0D3E" w:rsidRDefault="009B0D3E" w:rsidP="009B0D3E">
      <w:pPr>
        <w:rPr>
          <w:rFonts w:hint="eastAsia"/>
        </w:rPr>
      </w:pPr>
      <w:bookmarkStart w:id="50" w:name="bk133"/>
      <w:bookmarkEnd w:id="50"/>
    </w:p>
    <w:p w:rsidR="009B0D3E" w:rsidRDefault="009B0D3E" w:rsidP="009B0D3E">
      <w:pPr>
        <w:rPr>
          <w:kern w:val="0"/>
          <w:szCs w:val="21"/>
        </w:rPr>
      </w:pPr>
      <w:r>
        <w:rPr>
          <w:rFonts w:hint="eastAsia"/>
          <w:kern w:val="0"/>
          <w:szCs w:val="21"/>
        </w:rPr>
        <w:t>一、防尘措施：</w:t>
      </w:r>
    </w:p>
    <w:p w:rsidR="009B0D3E" w:rsidRDefault="009B0D3E" w:rsidP="009B0D3E">
      <w:pPr>
        <w:rPr>
          <w:kern w:val="0"/>
          <w:szCs w:val="21"/>
        </w:rPr>
      </w:pPr>
      <w:r>
        <w:rPr>
          <w:rFonts w:cs="TimesNewRoman"/>
          <w:kern w:val="0"/>
          <w:szCs w:val="21"/>
        </w:rPr>
        <w:t>1</w:t>
      </w:r>
      <w:r>
        <w:rPr>
          <w:rFonts w:hint="eastAsia"/>
          <w:kern w:val="0"/>
          <w:szCs w:val="21"/>
        </w:rPr>
        <w:t>、做到施工</w:t>
      </w:r>
      <w:proofErr w:type="gramStart"/>
      <w:r>
        <w:rPr>
          <w:rFonts w:hint="eastAsia"/>
          <w:kern w:val="0"/>
          <w:szCs w:val="21"/>
        </w:rPr>
        <w:t>场地更地化</w:t>
      </w:r>
      <w:proofErr w:type="gramEnd"/>
      <w:r>
        <w:rPr>
          <w:rFonts w:hint="eastAsia"/>
          <w:kern w:val="0"/>
          <w:szCs w:val="21"/>
        </w:rPr>
        <w:t>，要定期向地面洒水，减少灰尘对周围环境的污染。出场的车辆派专人在大门外的洗车池值班，监督出场汽车清洗轮胎。建筑垃圾的出场需用帆布覆盖。</w:t>
      </w:r>
    </w:p>
    <w:p w:rsidR="009B0D3E" w:rsidRDefault="009B0D3E" w:rsidP="009B0D3E">
      <w:pPr>
        <w:rPr>
          <w:kern w:val="0"/>
          <w:szCs w:val="21"/>
        </w:rPr>
      </w:pPr>
      <w:r>
        <w:rPr>
          <w:rFonts w:cs="TimesNewRoman"/>
          <w:kern w:val="0"/>
          <w:szCs w:val="21"/>
        </w:rPr>
        <w:t>2</w:t>
      </w:r>
      <w:r>
        <w:rPr>
          <w:rFonts w:hint="eastAsia"/>
          <w:kern w:val="0"/>
          <w:szCs w:val="21"/>
        </w:rPr>
        <w:t>、材料运输进出场时码放整齐，捆绑结实，散碎材料防止散落，并设专人负责卫生工作。</w:t>
      </w:r>
    </w:p>
    <w:p w:rsidR="009B0D3E" w:rsidRDefault="009B0D3E" w:rsidP="009B0D3E">
      <w:pPr>
        <w:rPr>
          <w:kern w:val="0"/>
          <w:szCs w:val="21"/>
        </w:rPr>
      </w:pPr>
      <w:r>
        <w:rPr>
          <w:rFonts w:cs="TimesNewRoman"/>
          <w:kern w:val="0"/>
          <w:szCs w:val="21"/>
        </w:rPr>
        <w:t>3</w:t>
      </w:r>
      <w:r>
        <w:rPr>
          <w:rFonts w:hint="eastAsia"/>
          <w:kern w:val="0"/>
          <w:szCs w:val="21"/>
        </w:rPr>
        <w:t>、现场使用的水泥白灰存入于仓库内，用塑料布覆盖，装卸</w:t>
      </w:r>
      <w:proofErr w:type="gramStart"/>
      <w:r>
        <w:rPr>
          <w:rFonts w:hint="eastAsia"/>
          <w:kern w:val="0"/>
          <w:szCs w:val="21"/>
        </w:rPr>
        <w:t>有粉法的</w:t>
      </w:r>
      <w:proofErr w:type="gramEnd"/>
      <w:r>
        <w:rPr>
          <w:rFonts w:hint="eastAsia"/>
          <w:kern w:val="0"/>
          <w:szCs w:val="21"/>
        </w:rPr>
        <w:t>材料时，应洒水湿润或在仓库内进行。</w:t>
      </w:r>
    </w:p>
    <w:p w:rsidR="009B0D3E" w:rsidRDefault="009B0D3E" w:rsidP="009B0D3E">
      <w:pPr>
        <w:rPr>
          <w:kern w:val="0"/>
          <w:szCs w:val="21"/>
        </w:rPr>
      </w:pPr>
      <w:r>
        <w:rPr>
          <w:rFonts w:cs="TimesNewRoman"/>
          <w:kern w:val="0"/>
          <w:szCs w:val="21"/>
        </w:rPr>
        <w:t>4</w:t>
      </w:r>
      <w:r>
        <w:rPr>
          <w:rFonts w:hint="eastAsia"/>
          <w:kern w:val="0"/>
          <w:szCs w:val="21"/>
        </w:rPr>
        <w:t>、楼层清理时不准向楼下扫抛、投掷，违者严格按规定处罚。</w:t>
      </w:r>
    </w:p>
    <w:p w:rsidR="009B0D3E" w:rsidRDefault="009B0D3E" w:rsidP="009B0D3E">
      <w:pPr>
        <w:rPr>
          <w:kern w:val="0"/>
          <w:szCs w:val="21"/>
        </w:rPr>
      </w:pPr>
      <w:r>
        <w:rPr>
          <w:rFonts w:cs="TimesNewRoman"/>
          <w:kern w:val="0"/>
          <w:szCs w:val="21"/>
        </w:rPr>
        <w:t>5</w:t>
      </w:r>
      <w:r>
        <w:rPr>
          <w:rFonts w:hint="eastAsia"/>
          <w:kern w:val="0"/>
          <w:szCs w:val="21"/>
        </w:rPr>
        <w:t>、不得在现场内</w:t>
      </w:r>
      <w:proofErr w:type="gramStart"/>
      <w:r>
        <w:rPr>
          <w:rFonts w:hint="eastAsia"/>
          <w:kern w:val="0"/>
          <w:szCs w:val="21"/>
        </w:rPr>
        <w:t>婪</w:t>
      </w:r>
      <w:proofErr w:type="gramEnd"/>
      <w:r>
        <w:rPr>
          <w:rFonts w:hint="eastAsia"/>
          <w:kern w:val="0"/>
          <w:szCs w:val="21"/>
        </w:rPr>
        <w:t>烧塑料、橡胶、电线、油毡、沥青类废料，控制有毒有害恶臭气体产生。</w:t>
      </w:r>
    </w:p>
    <w:p w:rsidR="009B0D3E" w:rsidRDefault="009B0D3E" w:rsidP="009B0D3E">
      <w:pPr>
        <w:rPr>
          <w:kern w:val="0"/>
          <w:szCs w:val="21"/>
        </w:rPr>
      </w:pPr>
      <w:r>
        <w:rPr>
          <w:rFonts w:cs="TimesNewRoman"/>
          <w:kern w:val="0"/>
          <w:szCs w:val="21"/>
        </w:rPr>
        <w:lastRenderedPageBreak/>
        <w:t>6</w:t>
      </w:r>
      <w:r>
        <w:rPr>
          <w:rFonts w:hint="eastAsia"/>
          <w:kern w:val="0"/>
          <w:szCs w:val="21"/>
        </w:rPr>
        <w:t>、拆除临时设施时，及时洒水，减少扬尘污染。</w:t>
      </w:r>
    </w:p>
    <w:p w:rsidR="009B0D3E" w:rsidRDefault="009B0D3E" w:rsidP="009B0D3E">
      <w:pPr>
        <w:rPr>
          <w:kern w:val="0"/>
          <w:szCs w:val="21"/>
        </w:rPr>
      </w:pPr>
      <w:r>
        <w:rPr>
          <w:rFonts w:hint="eastAsia"/>
          <w:kern w:val="0"/>
          <w:szCs w:val="21"/>
        </w:rPr>
        <w:t>二、噪音控制措施</w:t>
      </w:r>
    </w:p>
    <w:p w:rsidR="009B0D3E" w:rsidRDefault="009B0D3E" w:rsidP="009B0D3E">
      <w:pPr>
        <w:rPr>
          <w:rFonts w:hint="eastAsia"/>
          <w:kern w:val="0"/>
          <w:szCs w:val="21"/>
        </w:rPr>
      </w:pPr>
      <w:r>
        <w:rPr>
          <w:rFonts w:cs="TimesNewRoman"/>
          <w:kern w:val="0"/>
          <w:szCs w:val="21"/>
        </w:rPr>
        <w:t>1</w:t>
      </w:r>
      <w:r>
        <w:rPr>
          <w:rFonts w:hint="eastAsia"/>
          <w:kern w:val="0"/>
          <w:szCs w:val="21"/>
        </w:rPr>
        <w:t>、噪音超过</w:t>
      </w:r>
      <w:r>
        <w:rPr>
          <w:rFonts w:cs="TimesNewRoman"/>
          <w:kern w:val="0"/>
          <w:szCs w:val="21"/>
        </w:rPr>
        <w:t xml:space="preserve">55 </w:t>
      </w:r>
      <w:r>
        <w:rPr>
          <w:rFonts w:hint="eastAsia"/>
          <w:kern w:val="0"/>
          <w:szCs w:val="21"/>
        </w:rPr>
        <w:t>分贝的工程一律安排在正常的施工时间早</w:t>
      </w:r>
      <w:r>
        <w:rPr>
          <w:rFonts w:cs="TimesNewRoman"/>
          <w:kern w:val="0"/>
          <w:szCs w:val="21"/>
        </w:rPr>
        <w:t xml:space="preserve">7 </w:t>
      </w:r>
      <w:r>
        <w:rPr>
          <w:rFonts w:hint="eastAsia"/>
          <w:kern w:val="0"/>
          <w:szCs w:val="21"/>
        </w:rPr>
        <w:t>时至中午</w:t>
      </w:r>
      <w:r>
        <w:rPr>
          <w:rFonts w:cs="TimesNewRoman"/>
          <w:kern w:val="0"/>
          <w:szCs w:val="21"/>
        </w:rPr>
        <w:t xml:space="preserve">12 </w:t>
      </w:r>
      <w:r>
        <w:rPr>
          <w:rFonts w:hint="eastAsia"/>
          <w:kern w:val="0"/>
          <w:szCs w:val="21"/>
        </w:rPr>
        <w:t>时，下午</w:t>
      </w:r>
      <w:r>
        <w:rPr>
          <w:rFonts w:cs="TimesNewRoman"/>
          <w:kern w:val="0"/>
          <w:szCs w:val="21"/>
        </w:rPr>
        <w:t xml:space="preserve">2 </w:t>
      </w:r>
      <w:r>
        <w:rPr>
          <w:rFonts w:hint="eastAsia"/>
          <w:kern w:val="0"/>
          <w:szCs w:val="21"/>
        </w:rPr>
        <w:t>时至</w:t>
      </w:r>
      <w:r>
        <w:rPr>
          <w:rFonts w:cs="TimesNewRoman"/>
          <w:kern w:val="0"/>
          <w:szCs w:val="21"/>
        </w:rPr>
        <w:t xml:space="preserve">6 </w:t>
      </w:r>
      <w:r>
        <w:rPr>
          <w:rFonts w:hint="eastAsia"/>
          <w:kern w:val="0"/>
          <w:szCs w:val="21"/>
        </w:rPr>
        <w:t>时来进行。没有特殊情况，不安排任何其他工程在其外的时间施工。</w:t>
      </w:r>
    </w:p>
    <w:p w:rsidR="009B0D3E" w:rsidRDefault="009B0D3E" w:rsidP="009B0D3E">
      <w:pPr>
        <w:rPr>
          <w:kern w:val="0"/>
          <w:szCs w:val="21"/>
        </w:rPr>
      </w:pPr>
      <w:r>
        <w:rPr>
          <w:rFonts w:cs="TimesNewRoman"/>
          <w:kern w:val="0"/>
          <w:szCs w:val="21"/>
        </w:rPr>
        <w:t>2</w:t>
      </w:r>
      <w:r>
        <w:rPr>
          <w:rFonts w:hint="eastAsia"/>
          <w:kern w:val="0"/>
          <w:szCs w:val="21"/>
        </w:rPr>
        <w:t>、如有特殊情况，在开工前向建设主管部门和环保部门申报建筑施工现场噪声可能超限的相关申请，经核准后方可开工。同时贴出告示，以取得市民的谅解。</w:t>
      </w:r>
    </w:p>
    <w:p w:rsidR="009B0D3E" w:rsidRDefault="009B0D3E" w:rsidP="009B0D3E">
      <w:pPr>
        <w:rPr>
          <w:kern w:val="0"/>
          <w:szCs w:val="21"/>
        </w:rPr>
      </w:pPr>
      <w:r>
        <w:rPr>
          <w:rFonts w:cs="TimesNewRoman"/>
          <w:kern w:val="0"/>
          <w:szCs w:val="21"/>
        </w:rPr>
        <w:t>3</w:t>
      </w:r>
      <w:r>
        <w:rPr>
          <w:rFonts w:hint="eastAsia"/>
          <w:kern w:val="0"/>
          <w:szCs w:val="21"/>
        </w:rPr>
        <w:t>、对噪音较大的机具设备控制作业</w:t>
      </w:r>
    </w:p>
    <w:p w:rsidR="009B0D3E" w:rsidRDefault="009B0D3E" w:rsidP="009B0D3E">
      <w:pPr>
        <w:rPr>
          <w:kern w:val="0"/>
          <w:szCs w:val="21"/>
        </w:rPr>
      </w:pPr>
      <w:r>
        <w:rPr>
          <w:rFonts w:hint="eastAsia"/>
          <w:kern w:val="0"/>
          <w:szCs w:val="21"/>
        </w:rPr>
        <w:t>尽量选择性能良好、噪音小的机械进场。</w:t>
      </w:r>
    </w:p>
    <w:p w:rsidR="009B0D3E" w:rsidRDefault="009B0D3E" w:rsidP="009B0D3E">
      <w:pPr>
        <w:rPr>
          <w:kern w:val="0"/>
          <w:szCs w:val="21"/>
        </w:rPr>
      </w:pPr>
      <w:r>
        <w:rPr>
          <w:rFonts w:hint="eastAsia"/>
          <w:kern w:val="0"/>
          <w:szCs w:val="21"/>
        </w:rPr>
        <w:t>如果实在无法避免要连续施工，先向有关部门提出申请，经批准后方可施工。木工圆锯安排在楼面时，垫平垫实，减少引起楼面板共振的声响。</w:t>
      </w:r>
    </w:p>
    <w:p w:rsidR="009B0D3E" w:rsidRDefault="009B0D3E" w:rsidP="009B0D3E">
      <w:pPr>
        <w:rPr>
          <w:color w:val="B6E2F8"/>
          <w:kern w:val="0"/>
          <w:szCs w:val="21"/>
        </w:rPr>
      </w:pPr>
      <w:r>
        <w:rPr>
          <w:rFonts w:cs="TimesNewRoman"/>
          <w:kern w:val="0"/>
          <w:szCs w:val="21"/>
        </w:rPr>
        <w:t>4</w:t>
      </w:r>
      <w:r>
        <w:rPr>
          <w:rFonts w:hint="eastAsia"/>
          <w:kern w:val="0"/>
          <w:szCs w:val="21"/>
        </w:rPr>
        <w:t>、夜间施工经批准领取“夜间施工许可证”或“昼夜施工许可证”，并采取上述措施减少噪声扰民；同时，严禁大声喧哗，装卸物料及码放时轻拿轻放。</w:t>
      </w:r>
    </w:p>
    <w:p w:rsidR="009B0D3E" w:rsidRDefault="009B0D3E" w:rsidP="009B0D3E">
      <w:pPr>
        <w:rPr>
          <w:kern w:val="0"/>
          <w:szCs w:val="21"/>
        </w:rPr>
      </w:pPr>
      <w:r>
        <w:rPr>
          <w:rFonts w:cs="TimesNewRoman"/>
          <w:kern w:val="0"/>
          <w:szCs w:val="21"/>
        </w:rPr>
        <w:t>5</w:t>
      </w:r>
      <w:r>
        <w:rPr>
          <w:rFonts w:hint="eastAsia"/>
          <w:kern w:val="0"/>
          <w:szCs w:val="21"/>
        </w:rPr>
        <w:t>、夜间施工光源如铲车、汽车灯光及施工照明灯不直接对居民房，并采取措施避免直接照射。</w:t>
      </w:r>
    </w:p>
    <w:p w:rsidR="009B0D3E" w:rsidRDefault="009B0D3E" w:rsidP="009B0D3E">
      <w:pPr>
        <w:rPr>
          <w:kern w:val="0"/>
          <w:szCs w:val="21"/>
        </w:rPr>
      </w:pPr>
      <w:r>
        <w:rPr>
          <w:rFonts w:cs="TimesNewRoman"/>
          <w:kern w:val="0"/>
          <w:szCs w:val="21"/>
        </w:rPr>
        <w:t>6</w:t>
      </w:r>
      <w:r>
        <w:rPr>
          <w:rFonts w:hint="eastAsia"/>
          <w:kern w:val="0"/>
          <w:szCs w:val="21"/>
        </w:rPr>
        <w:t>、如果发生投诉，项目经理部接待人员应礼貌接待，</w:t>
      </w:r>
      <w:proofErr w:type="gramStart"/>
      <w:r>
        <w:rPr>
          <w:rFonts w:hint="eastAsia"/>
          <w:kern w:val="0"/>
          <w:szCs w:val="21"/>
        </w:rPr>
        <w:t>热情听取</w:t>
      </w:r>
      <w:proofErr w:type="gramEnd"/>
      <w:r>
        <w:rPr>
          <w:rFonts w:hint="eastAsia"/>
          <w:kern w:val="0"/>
          <w:szCs w:val="21"/>
        </w:rPr>
        <w:t>意见，主动检讨，</w:t>
      </w:r>
      <w:proofErr w:type="gramStart"/>
      <w:r>
        <w:rPr>
          <w:rFonts w:hint="eastAsia"/>
          <w:kern w:val="0"/>
          <w:szCs w:val="21"/>
        </w:rPr>
        <w:t>不激放矛盾</w:t>
      </w:r>
      <w:proofErr w:type="gramEnd"/>
      <w:r>
        <w:rPr>
          <w:rFonts w:hint="eastAsia"/>
          <w:kern w:val="0"/>
          <w:szCs w:val="21"/>
        </w:rPr>
        <w:t>，不给建设单位造成更大压力。</w:t>
      </w:r>
    </w:p>
    <w:p w:rsidR="009B0D3E" w:rsidRDefault="009B0D3E" w:rsidP="009B0D3E">
      <w:pPr>
        <w:rPr>
          <w:rFonts w:hint="eastAsia"/>
        </w:rPr>
      </w:pPr>
    </w:p>
    <w:p w:rsidR="009B0D3E" w:rsidRDefault="009B0D3E" w:rsidP="009B0D3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51" w:name="_Toc207189118"/>
      <w:r>
        <w:rPr>
          <w:rFonts w:hint="eastAsia"/>
        </w:rPr>
        <w:t>资金控制计划</w:t>
      </w:r>
      <w:bookmarkStart w:id="52" w:name="bk134"/>
      <w:bookmarkEnd w:id="51"/>
      <w:bookmarkEnd w:id="52"/>
    </w:p>
    <w:p w:rsidR="009B0D3E" w:rsidRDefault="009B0D3E" w:rsidP="009B0D3E">
      <w:pPr>
        <w:rPr>
          <w:kern w:val="0"/>
        </w:rPr>
      </w:pPr>
      <w:bookmarkStart w:id="53" w:name="bk135"/>
      <w:bookmarkEnd w:id="53"/>
      <w:r>
        <w:rPr>
          <w:rFonts w:hint="eastAsia"/>
          <w:kern w:val="0"/>
        </w:rPr>
        <w:t>对于工程来讲，资金是最重要的一个环节，为了搞好</w:t>
      </w:r>
      <w:proofErr w:type="gramStart"/>
      <w:r>
        <w:rPr>
          <w:rFonts w:hint="eastAsia"/>
          <w:kern w:val="0"/>
        </w:rPr>
        <w:t>本建筑</w:t>
      </w:r>
      <w:proofErr w:type="gramEnd"/>
      <w:r>
        <w:rPr>
          <w:rFonts w:hint="eastAsia"/>
          <w:kern w:val="0"/>
        </w:rPr>
        <w:t>的内装饰工程，我们将专门成立一个财务管理小组，在公司财务部的领导下，对工程项目各项资金使用、收入和支配进行预测、计划、控制、核算、分析和校核，并制定资金组织运筹措施。</w:t>
      </w:r>
    </w:p>
    <w:p w:rsidR="009B0D3E" w:rsidRDefault="009B0D3E" w:rsidP="009B0D3E">
      <w:pPr>
        <w:rPr>
          <w:kern w:val="0"/>
        </w:rPr>
      </w:pPr>
      <w:r>
        <w:rPr>
          <w:kern w:val="0"/>
        </w:rPr>
        <w:t>1</w:t>
      </w:r>
      <w:r>
        <w:rPr>
          <w:rFonts w:hint="eastAsia"/>
          <w:kern w:val="0"/>
        </w:rPr>
        <w:t>）对甲方的预付款及工程进度款进行预测、计划、合理地使用和支配，使各项工程能顺利进行。</w:t>
      </w:r>
    </w:p>
    <w:p w:rsidR="009B0D3E" w:rsidRDefault="009B0D3E" w:rsidP="009B0D3E">
      <w:pPr>
        <w:rPr>
          <w:kern w:val="0"/>
        </w:rPr>
      </w:pPr>
      <w:r>
        <w:rPr>
          <w:kern w:val="0"/>
        </w:rPr>
        <w:t>2</w:t>
      </w:r>
      <w:r>
        <w:rPr>
          <w:rFonts w:hint="eastAsia"/>
          <w:kern w:val="0"/>
        </w:rPr>
        <w:t>）及时对现场各项材料消耗进行登记，如有不足，及时登补，以保证工程顺利进行。</w:t>
      </w:r>
    </w:p>
    <w:p w:rsidR="009B0D3E" w:rsidRDefault="009B0D3E" w:rsidP="009B0D3E">
      <w:pPr>
        <w:rPr>
          <w:kern w:val="0"/>
        </w:rPr>
      </w:pPr>
      <w:r>
        <w:rPr>
          <w:kern w:val="0"/>
        </w:rPr>
        <w:t>3</w:t>
      </w:r>
      <w:r>
        <w:rPr>
          <w:rFonts w:hint="eastAsia"/>
          <w:kern w:val="0"/>
        </w:rPr>
        <w:t>）每月作好种类报表上交公司财务部和甲方，以便根据工程的进度向甲方提出支付工程进度款的申请。</w:t>
      </w:r>
    </w:p>
    <w:p w:rsidR="009B0D3E" w:rsidRDefault="009B0D3E" w:rsidP="009B0D3E">
      <w:pPr>
        <w:rPr>
          <w:kern w:val="0"/>
        </w:rPr>
      </w:pPr>
      <w:r>
        <w:rPr>
          <w:kern w:val="0"/>
        </w:rPr>
        <w:t>4</w:t>
      </w:r>
      <w:r>
        <w:rPr>
          <w:rFonts w:hint="eastAsia"/>
          <w:kern w:val="0"/>
        </w:rPr>
        <w:t>）为保障工程的按期完成，工程款必须专款专用，合理调配。</w:t>
      </w:r>
    </w:p>
    <w:p w:rsidR="009B0D3E" w:rsidRDefault="009B0D3E" w:rsidP="009B0D3E">
      <w:pPr>
        <w:rPr>
          <w:kern w:val="0"/>
        </w:rPr>
      </w:pPr>
      <w:r>
        <w:rPr>
          <w:kern w:val="0"/>
        </w:rPr>
        <w:t>5</w:t>
      </w:r>
      <w:r>
        <w:rPr>
          <w:rFonts w:hint="eastAsia"/>
          <w:kern w:val="0"/>
        </w:rPr>
        <w:t>）在甲方工程进度款不能及时调拨的情况下，为使工程进行下去，要作好各种准备，包括垫付部分工程款及材料款，但必须按照合同的条款进行。</w:t>
      </w:r>
    </w:p>
    <w:p w:rsidR="009B0D3E" w:rsidRDefault="009B0D3E" w:rsidP="009B0D3E">
      <w:pPr>
        <w:rPr>
          <w:kern w:val="0"/>
        </w:rPr>
      </w:pPr>
      <w:r>
        <w:rPr>
          <w:kern w:val="0"/>
        </w:rPr>
        <w:t>6</w:t>
      </w:r>
      <w:r>
        <w:rPr>
          <w:rFonts w:hint="eastAsia"/>
          <w:kern w:val="0"/>
        </w:rPr>
        <w:t>）定期编写成本控制分析报告，对每一分部分项工程及时</w:t>
      </w:r>
      <w:proofErr w:type="gramStart"/>
      <w:r>
        <w:rPr>
          <w:rFonts w:hint="eastAsia"/>
          <w:kern w:val="0"/>
        </w:rPr>
        <w:t>作出</w:t>
      </w:r>
      <w:proofErr w:type="gramEnd"/>
      <w:r>
        <w:rPr>
          <w:rFonts w:hint="eastAsia"/>
          <w:kern w:val="0"/>
        </w:rPr>
        <w:t>经济效益和盈亏预测报告，以便合理地使用资金。</w:t>
      </w:r>
    </w:p>
    <w:p w:rsidR="009B0D3E" w:rsidRDefault="009B0D3E" w:rsidP="009B0D3E">
      <w:pPr>
        <w:rPr>
          <w:kern w:val="0"/>
        </w:rPr>
      </w:pPr>
      <w:r>
        <w:rPr>
          <w:kern w:val="0"/>
        </w:rPr>
        <w:t>7</w:t>
      </w:r>
      <w:r>
        <w:rPr>
          <w:rFonts w:hint="eastAsia"/>
          <w:kern w:val="0"/>
        </w:rPr>
        <w:t>）各种借款付款手续必须严格按照公司的有关财务管理规定，对支出的款项，要及时</w:t>
      </w:r>
      <w:proofErr w:type="gramStart"/>
      <w:r>
        <w:rPr>
          <w:rFonts w:hint="eastAsia"/>
          <w:kern w:val="0"/>
        </w:rPr>
        <w:t>入帐</w:t>
      </w:r>
      <w:proofErr w:type="gramEnd"/>
      <w:r>
        <w:rPr>
          <w:rFonts w:hint="eastAsia"/>
          <w:kern w:val="0"/>
        </w:rPr>
        <w:t>以便统筹安排资金。</w:t>
      </w:r>
    </w:p>
    <w:p w:rsidR="009B0D3E" w:rsidRDefault="009B0D3E" w:rsidP="009B0D3E">
      <w:pPr>
        <w:rPr>
          <w:rFonts w:hint="eastAsia"/>
        </w:rPr>
      </w:pPr>
    </w:p>
    <w:p w:rsidR="009B0D3E" w:rsidRDefault="009B0D3E" w:rsidP="009B0D3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54" w:name="_Toc207189119"/>
      <w:r>
        <w:rPr>
          <w:rFonts w:hint="eastAsia"/>
        </w:rPr>
        <w:t>降低成本的技术措施</w:t>
      </w:r>
      <w:bookmarkStart w:id="55" w:name="bk136"/>
      <w:bookmarkEnd w:id="54"/>
      <w:bookmarkEnd w:id="55"/>
    </w:p>
    <w:p w:rsidR="009B0D3E" w:rsidRDefault="009B0D3E" w:rsidP="009B0D3E">
      <w:pPr>
        <w:rPr>
          <w:kern w:val="0"/>
        </w:rPr>
      </w:pPr>
      <w:bookmarkStart w:id="56" w:name="bk137"/>
      <w:bookmarkEnd w:id="56"/>
      <w:r>
        <w:rPr>
          <w:rFonts w:hint="eastAsia"/>
          <w:kern w:val="0"/>
        </w:rPr>
        <w:t>第一节</w:t>
      </w:r>
      <w:r>
        <w:rPr>
          <w:kern w:val="0"/>
        </w:rPr>
        <w:t xml:space="preserve"> </w:t>
      </w:r>
      <w:r>
        <w:rPr>
          <w:rFonts w:hint="eastAsia"/>
          <w:kern w:val="0"/>
        </w:rPr>
        <w:t>材料的管理</w:t>
      </w:r>
    </w:p>
    <w:p w:rsidR="009B0D3E" w:rsidRDefault="009B0D3E" w:rsidP="009B0D3E">
      <w:pPr>
        <w:rPr>
          <w:rFonts w:hAnsi="宋体" w:cs="宋体"/>
          <w:kern w:val="0"/>
          <w:szCs w:val="21"/>
        </w:rPr>
      </w:pPr>
      <w:r>
        <w:rPr>
          <w:rFonts w:hAnsi="宋体" w:cs="宋体"/>
          <w:kern w:val="0"/>
          <w:szCs w:val="21"/>
        </w:rPr>
        <w:t>a.</w:t>
      </w:r>
      <w:r>
        <w:rPr>
          <w:rFonts w:hAnsi="宋体" w:cs="宋体" w:hint="eastAsia"/>
          <w:kern w:val="0"/>
          <w:szCs w:val="21"/>
        </w:rPr>
        <w:t>把好材料订货关</w:t>
      </w:r>
    </w:p>
    <w:p w:rsidR="009B0D3E" w:rsidRDefault="009B0D3E" w:rsidP="009B0D3E">
      <w:pPr>
        <w:rPr>
          <w:rFonts w:hAnsi="宋体" w:cs="宋体"/>
          <w:kern w:val="0"/>
          <w:szCs w:val="21"/>
        </w:rPr>
      </w:pPr>
      <w:r>
        <w:rPr>
          <w:rFonts w:hAnsi="宋体" w:cs="宋体"/>
          <w:kern w:val="0"/>
          <w:szCs w:val="21"/>
        </w:rPr>
        <w:lastRenderedPageBreak/>
        <w:t>b.</w:t>
      </w:r>
      <w:r>
        <w:rPr>
          <w:rFonts w:hAnsi="宋体" w:cs="宋体" w:hint="eastAsia"/>
          <w:kern w:val="0"/>
          <w:szCs w:val="21"/>
        </w:rPr>
        <w:t>做到“准确、可靠、及时、经济”。</w:t>
      </w:r>
    </w:p>
    <w:p w:rsidR="009B0D3E" w:rsidRDefault="009B0D3E" w:rsidP="009B0D3E">
      <w:pPr>
        <w:rPr>
          <w:rFonts w:hAnsi="宋体" w:cs="宋体"/>
          <w:kern w:val="0"/>
          <w:szCs w:val="21"/>
        </w:rPr>
      </w:pPr>
      <w:r>
        <w:rPr>
          <w:rFonts w:hAnsi="宋体" w:cs="宋体" w:hint="eastAsia"/>
          <w:kern w:val="0"/>
          <w:szCs w:val="21"/>
        </w:rPr>
        <w:t>准确：材料品种、规格、数量与设计一致。</w:t>
      </w:r>
    </w:p>
    <w:p w:rsidR="009B0D3E" w:rsidRDefault="009B0D3E" w:rsidP="009B0D3E">
      <w:pPr>
        <w:rPr>
          <w:rFonts w:hAnsi="宋体" w:cs="宋体"/>
          <w:kern w:val="0"/>
          <w:szCs w:val="21"/>
        </w:rPr>
      </w:pPr>
      <w:r>
        <w:rPr>
          <w:rFonts w:hAnsi="宋体" w:cs="宋体" w:hint="eastAsia"/>
          <w:kern w:val="0"/>
          <w:szCs w:val="21"/>
        </w:rPr>
        <w:t>可靠：材料性能、质量符合标准。</w:t>
      </w:r>
    </w:p>
    <w:p w:rsidR="009B0D3E" w:rsidRDefault="009B0D3E" w:rsidP="009B0D3E">
      <w:pPr>
        <w:rPr>
          <w:rFonts w:hAnsi="宋体" w:cs="宋体"/>
          <w:kern w:val="0"/>
          <w:szCs w:val="21"/>
        </w:rPr>
      </w:pPr>
      <w:r>
        <w:rPr>
          <w:rFonts w:hAnsi="宋体" w:cs="宋体" w:hint="eastAsia"/>
          <w:kern w:val="0"/>
          <w:szCs w:val="21"/>
        </w:rPr>
        <w:t>及时：供货时间的把握。</w:t>
      </w:r>
    </w:p>
    <w:p w:rsidR="009B0D3E" w:rsidRDefault="009B0D3E" w:rsidP="009B0D3E">
      <w:pPr>
        <w:rPr>
          <w:rFonts w:hAnsi="宋体" w:cs="宋体"/>
          <w:kern w:val="0"/>
          <w:szCs w:val="21"/>
        </w:rPr>
      </w:pPr>
      <w:r>
        <w:rPr>
          <w:rFonts w:hAnsi="宋体" w:cs="宋体"/>
          <w:kern w:val="0"/>
          <w:szCs w:val="21"/>
        </w:rPr>
        <w:t>c.</w:t>
      </w:r>
      <w:r>
        <w:rPr>
          <w:rFonts w:hAnsi="宋体" w:cs="宋体" w:hint="eastAsia"/>
          <w:kern w:val="0"/>
          <w:szCs w:val="21"/>
        </w:rPr>
        <w:t>把好材料验收、保管关</w:t>
      </w:r>
    </w:p>
    <w:p w:rsidR="009B0D3E" w:rsidRDefault="009B0D3E" w:rsidP="009B0D3E">
      <w:pPr>
        <w:rPr>
          <w:rFonts w:hAnsi="宋体" w:cs="宋体"/>
          <w:kern w:val="0"/>
          <w:szCs w:val="21"/>
        </w:rPr>
      </w:pPr>
      <w:r>
        <w:rPr>
          <w:rFonts w:hAnsi="宋体" w:cs="宋体"/>
          <w:kern w:val="0"/>
          <w:szCs w:val="21"/>
        </w:rPr>
        <w:t>d.</w:t>
      </w:r>
      <w:r>
        <w:rPr>
          <w:rFonts w:hAnsi="宋体" w:cs="宋体" w:hint="eastAsia"/>
          <w:kern w:val="0"/>
          <w:szCs w:val="21"/>
        </w:rPr>
        <w:t>经检查质量不合格或运输损坏的材料，应及时与供应方办理退货更换手续。材料保管要因材设库，分类堆放。按不同材料各自特点采取适当的保管措施。对木制品、织品、壁纸等要注意防潮、防晒、防鼠；对油漆等化工材料要注意防火；对石料、玻璃、陶瓷制品等要注意防撞击。对贵重物品要加强保安，防止被盗。</w:t>
      </w:r>
    </w:p>
    <w:p w:rsidR="009B0D3E" w:rsidRDefault="009B0D3E" w:rsidP="009B0D3E">
      <w:pPr>
        <w:rPr>
          <w:rFonts w:hAnsi="宋体" w:cs="宋体"/>
          <w:kern w:val="0"/>
          <w:szCs w:val="21"/>
        </w:rPr>
      </w:pPr>
      <w:r>
        <w:rPr>
          <w:rFonts w:hAnsi="宋体" w:cs="宋体"/>
          <w:kern w:val="0"/>
          <w:szCs w:val="21"/>
        </w:rPr>
        <w:t>e.</w:t>
      </w:r>
      <w:r>
        <w:rPr>
          <w:rFonts w:hAnsi="宋体" w:cs="宋体" w:hint="eastAsia"/>
          <w:kern w:val="0"/>
          <w:szCs w:val="21"/>
        </w:rPr>
        <w:t>把好收发关</w:t>
      </w:r>
    </w:p>
    <w:p w:rsidR="009B0D3E" w:rsidRDefault="009B0D3E" w:rsidP="009B0D3E">
      <w:pPr>
        <w:rPr>
          <w:rFonts w:hAnsi="宋体" w:cs="宋体"/>
          <w:kern w:val="0"/>
          <w:szCs w:val="21"/>
        </w:rPr>
      </w:pPr>
      <w:r>
        <w:rPr>
          <w:rFonts w:hAnsi="宋体" w:cs="宋体" w:hint="eastAsia"/>
          <w:kern w:val="0"/>
          <w:szCs w:val="21"/>
        </w:rPr>
        <w:t>项目</w:t>
      </w:r>
      <w:proofErr w:type="gramStart"/>
      <w:r>
        <w:rPr>
          <w:rFonts w:hAnsi="宋体" w:cs="宋体" w:hint="eastAsia"/>
          <w:kern w:val="0"/>
          <w:szCs w:val="21"/>
        </w:rPr>
        <w:t>组凭施工</w:t>
      </w:r>
      <w:proofErr w:type="gramEnd"/>
      <w:r>
        <w:rPr>
          <w:rFonts w:hAnsi="宋体" w:cs="宋体" w:hint="eastAsia"/>
          <w:kern w:val="0"/>
          <w:szCs w:val="21"/>
        </w:rPr>
        <w:t>任务单填写领料单，到材料部门领料，并交领料单副本交工地材料员限额发料，实行材料领用责任制，专料专用。项目组用料超过限额应追查原因，属于项目浪费或损坏，应由项目组负责。</w:t>
      </w:r>
    </w:p>
    <w:p w:rsidR="009B0D3E" w:rsidRDefault="009B0D3E" w:rsidP="009B0D3E">
      <w:pPr>
        <w:rPr>
          <w:rFonts w:hAnsi="宋体" w:cs="宋体"/>
          <w:kern w:val="0"/>
          <w:szCs w:val="21"/>
        </w:rPr>
      </w:pPr>
      <w:r>
        <w:rPr>
          <w:rFonts w:hAnsi="宋体" w:cs="宋体"/>
          <w:kern w:val="0"/>
          <w:szCs w:val="21"/>
        </w:rPr>
        <w:t>f.</w:t>
      </w:r>
      <w:r>
        <w:rPr>
          <w:rFonts w:hAnsi="宋体" w:cs="宋体" w:hint="eastAsia"/>
          <w:kern w:val="0"/>
          <w:szCs w:val="21"/>
        </w:rPr>
        <w:t>把好材料盘点、回收关。</w:t>
      </w:r>
    </w:p>
    <w:p w:rsidR="009B0D3E" w:rsidRDefault="009B0D3E" w:rsidP="009B0D3E">
      <w:pPr>
        <w:rPr>
          <w:rFonts w:hAnsi="宋体" w:cs="宋体"/>
          <w:kern w:val="0"/>
          <w:szCs w:val="21"/>
        </w:rPr>
      </w:pPr>
      <w:r>
        <w:rPr>
          <w:rFonts w:hAnsi="宋体" w:cs="宋体" w:hint="eastAsia"/>
          <w:kern w:val="0"/>
          <w:szCs w:val="21"/>
        </w:rPr>
        <w:t>完成工作量的</w:t>
      </w:r>
      <w:r>
        <w:rPr>
          <w:rFonts w:hAnsi="宋体" w:cs="宋体"/>
          <w:kern w:val="0"/>
          <w:szCs w:val="21"/>
        </w:rPr>
        <w:t>70</w:t>
      </w:r>
      <w:r>
        <w:rPr>
          <w:rFonts w:hAnsi="宋体" w:cs="宋体" w:hint="eastAsia"/>
          <w:kern w:val="0"/>
          <w:szCs w:val="21"/>
        </w:rPr>
        <w:t>％时，应及时盘点严格控制进料，防止剩料，施工剩料要及时组织退库，回收边脚料。项目组节约下来的材料退库，应予以奖励。回收料要妥善保管，以备工程保修期使用。</w:t>
      </w:r>
    </w:p>
    <w:p w:rsidR="009B0D3E" w:rsidRDefault="009B0D3E" w:rsidP="009B0D3E">
      <w:pPr>
        <w:rPr>
          <w:rFonts w:hAnsi="宋体" w:cs="宋体"/>
          <w:kern w:val="0"/>
          <w:szCs w:val="21"/>
        </w:rPr>
      </w:pPr>
      <w:r>
        <w:rPr>
          <w:rFonts w:hAnsi="宋体" w:cs="宋体"/>
          <w:kern w:val="0"/>
          <w:szCs w:val="21"/>
        </w:rPr>
        <w:t>g.</w:t>
      </w:r>
      <w:r>
        <w:rPr>
          <w:rFonts w:hAnsi="宋体" w:cs="宋体" w:hint="eastAsia"/>
          <w:kern w:val="0"/>
          <w:szCs w:val="21"/>
        </w:rPr>
        <w:t>另外，在材料的运输、装卸、搬运过程中，严格管理，坚持安全第一，避免材料的破损、毁坏。</w:t>
      </w:r>
    </w:p>
    <w:p w:rsidR="009B0D3E" w:rsidRDefault="009B0D3E" w:rsidP="009B0D3E">
      <w:pPr>
        <w:rPr>
          <w:kern w:val="0"/>
        </w:rPr>
      </w:pPr>
      <w:r>
        <w:rPr>
          <w:rFonts w:hint="eastAsia"/>
          <w:kern w:val="0"/>
        </w:rPr>
        <w:t>第二节</w:t>
      </w:r>
      <w:r>
        <w:rPr>
          <w:kern w:val="0"/>
        </w:rPr>
        <w:t xml:space="preserve"> </w:t>
      </w:r>
      <w:r>
        <w:rPr>
          <w:rFonts w:hint="eastAsia"/>
          <w:kern w:val="0"/>
        </w:rPr>
        <w:t>劳动力的管理</w:t>
      </w:r>
    </w:p>
    <w:p w:rsidR="009B0D3E" w:rsidRDefault="009B0D3E" w:rsidP="009B0D3E">
      <w:pPr>
        <w:rPr>
          <w:rFonts w:hAnsi="宋体" w:cs="宋体"/>
          <w:kern w:val="0"/>
          <w:szCs w:val="21"/>
        </w:rPr>
      </w:pPr>
      <w:r>
        <w:rPr>
          <w:rFonts w:hAnsi="宋体" w:cs="宋体" w:hint="eastAsia"/>
          <w:kern w:val="0"/>
          <w:szCs w:val="21"/>
        </w:rPr>
        <w:t>劳动力的管理也是工程成本控制的重要因素，合理安排劳动力，能使工程顺利进行。工程开始，各管理技术人员均分工明确，责任到位，并发挥各个工人的潜力，使他们产生最大工作效率。严格控制施工现场工人人数，按照各单项工程的施工顺序，确定所需工人人数，做到各就其事，各尽其责。制定严密合理的工人安排表，避免出现滞工、误工现象。</w:t>
      </w:r>
    </w:p>
    <w:p w:rsidR="009B0D3E" w:rsidRDefault="009B0D3E" w:rsidP="009B0D3E">
      <w:pPr>
        <w:rPr>
          <w:kern w:val="0"/>
        </w:rPr>
      </w:pPr>
      <w:r>
        <w:rPr>
          <w:rFonts w:hint="eastAsia"/>
          <w:kern w:val="0"/>
        </w:rPr>
        <w:t>第三节</w:t>
      </w:r>
      <w:r>
        <w:rPr>
          <w:kern w:val="0"/>
        </w:rPr>
        <w:t xml:space="preserve"> </w:t>
      </w:r>
      <w:r>
        <w:rPr>
          <w:rFonts w:hint="eastAsia"/>
          <w:kern w:val="0"/>
        </w:rPr>
        <w:t>工程的管理</w:t>
      </w:r>
    </w:p>
    <w:p w:rsidR="009B0D3E" w:rsidRDefault="009B0D3E" w:rsidP="009B0D3E">
      <w:pPr>
        <w:rPr>
          <w:rFonts w:hAnsi="宋体" w:cs="宋体"/>
          <w:kern w:val="0"/>
          <w:szCs w:val="21"/>
        </w:rPr>
      </w:pPr>
      <w:r>
        <w:rPr>
          <w:rFonts w:hAnsi="宋体" w:cs="宋体"/>
          <w:kern w:val="0"/>
          <w:szCs w:val="21"/>
        </w:rPr>
        <w:t>a.</w:t>
      </w:r>
      <w:r>
        <w:rPr>
          <w:rFonts w:hAnsi="宋体" w:cs="宋体" w:hint="eastAsia"/>
          <w:kern w:val="0"/>
          <w:szCs w:val="21"/>
        </w:rPr>
        <w:t>合理计算成本，控制各项偶然开支，减少必然开支数目。工程开始施工前，经过图纸会审，现场勘测后编制详细合理的工程预算成本，包括直接费、间接费及其它各项费用，做到心中有数，对于可以减少的开支，在施工中尽量减少，严格控制各项偶然开支的发生。</w:t>
      </w:r>
    </w:p>
    <w:p w:rsidR="009B0D3E" w:rsidRDefault="009B0D3E" w:rsidP="009B0D3E">
      <w:pPr>
        <w:rPr>
          <w:rFonts w:hAnsi="宋体" w:cs="宋体"/>
          <w:kern w:val="0"/>
          <w:szCs w:val="21"/>
        </w:rPr>
      </w:pPr>
      <w:r>
        <w:rPr>
          <w:rFonts w:hAnsi="宋体" w:cs="宋体"/>
          <w:kern w:val="0"/>
          <w:szCs w:val="21"/>
        </w:rPr>
        <w:t>b.</w:t>
      </w:r>
      <w:r>
        <w:rPr>
          <w:rFonts w:hAnsi="宋体" w:cs="宋体" w:hint="eastAsia"/>
          <w:kern w:val="0"/>
          <w:szCs w:val="21"/>
        </w:rPr>
        <w:t>尽量减少由于变更而导致的工程返工。</w:t>
      </w:r>
    </w:p>
    <w:p w:rsidR="009B0D3E" w:rsidRDefault="009B0D3E" w:rsidP="009B0D3E">
      <w:pPr>
        <w:rPr>
          <w:rFonts w:hAnsi="宋体" w:cs="宋体"/>
          <w:kern w:val="0"/>
          <w:szCs w:val="21"/>
        </w:rPr>
      </w:pPr>
      <w:r>
        <w:rPr>
          <w:rFonts w:hAnsi="宋体" w:cs="宋体" w:hint="eastAsia"/>
          <w:kern w:val="0"/>
          <w:szCs w:val="21"/>
        </w:rPr>
        <w:t>对于设备不够全面及可能发生功能转变设计的部分，施工前积极与业主洽商、确定，以确定出最佳方案，避免施工完成后发生设计变更，导致返工，造成不必要的浪费，从而提高工程成本。</w:t>
      </w:r>
    </w:p>
    <w:p w:rsidR="009B0D3E" w:rsidRDefault="009B0D3E" w:rsidP="009B0D3E">
      <w:pPr>
        <w:rPr>
          <w:rFonts w:hAnsi="宋体" w:cs="宋体"/>
          <w:kern w:val="0"/>
          <w:szCs w:val="21"/>
        </w:rPr>
      </w:pPr>
      <w:r>
        <w:rPr>
          <w:rFonts w:hAnsi="宋体" w:cs="宋体"/>
          <w:kern w:val="0"/>
          <w:szCs w:val="21"/>
        </w:rPr>
        <w:t>c.</w:t>
      </w:r>
      <w:r>
        <w:rPr>
          <w:rFonts w:hAnsi="宋体" w:cs="宋体" w:hint="eastAsia"/>
          <w:kern w:val="0"/>
          <w:szCs w:val="21"/>
        </w:rPr>
        <w:t>抓好工程质量，避免返工现象发生。</w:t>
      </w:r>
    </w:p>
    <w:p w:rsidR="009B0D3E" w:rsidRDefault="009B0D3E" w:rsidP="009B0D3E">
      <w:pPr>
        <w:rPr>
          <w:rFonts w:hAnsi="宋体" w:cs="宋体" w:hint="eastAsia"/>
          <w:kern w:val="0"/>
          <w:szCs w:val="21"/>
        </w:rPr>
      </w:pPr>
      <w:r>
        <w:rPr>
          <w:rFonts w:hAnsi="宋体" w:cs="宋体" w:hint="eastAsia"/>
          <w:kern w:val="0"/>
          <w:szCs w:val="21"/>
        </w:rPr>
        <w:t>严把“质量关”，避免不合格产品发生，严格按照公司现行管理制度，层层负责，落实检查工作，将质量问题控制在萌芽状态，避免因施工质量而导致的工程返工，同时对于已经发生的质量问题要引起高度重视，一查到底，找出最终原因，以此为鉴杜绝类似问题</w:t>
      </w:r>
      <w:proofErr w:type="gramStart"/>
      <w:r>
        <w:rPr>
          <w:rFonts w:hAnsi="宋体" w:cs="宋体" w:hint="eastAsia"/>
          <w:kern w:val="0"/>
          <w:szCs w:val="21"/>
        </w:rPr>
        <w:t>发做好</w:t>
      </w:r>
      <w:proofErr w:type="gramEnd"/>
      <w:r>
        <w:rPr>
          <w:rFonts w:hAnsi="宋体" w:cs="宋体" w:hint="eastAsia"/>
          <w:kern w:val="0"/>
          <w:szCs w:val="21"/>
        </w:rPr>
        <w:t>现场管理及成品保护工作。</w:t>
      </w:r>
    </w:p>
    <w:p w:rsidR="009B0D3E" w:rsidRDefault="009B0D3E" w:rsidP="009B0D3E">
      <w:pPr>
        <w:rPr>
          <w:rFonts w:hAnsi="宋体" w:cs="宋体"/>
          <w:kern w:val="0"/>
          <w:szCs w:val="21"/>
        </w:rPr>
      </w:pPr>
      <w:r>
        <w:rPr>
          <w:rFonts w:hAnsi="宋体" w:cs="宋体" w:hint="eastAsia"/>
          <w:kern w:val="0"/>
          <w:szCs w:val="21"/>
        </w:rPr>
        <w:t>对施工现场进行封闭管理，减少闲杂人员进入现场对施工带来的不便及导致材料、机具丢失现象。做好现场材料、半成品及成品的保护工作，防止半成品、成品污染、破坏而导致的修补返工现象。</w:t>
      </w:r>
    </w:p>
    <w:p w:rsidR="009B0D3E" w:rsidRDefault="009B0D3E" w:rsidP="009B0D3E">
      <w:pPr>
        <w:rPr>
          <w:rFonts w:hAnsi="宋体" w:cs="宋体" w:hint="eastAsia"/>
        </w:rPr>
      </w:pPr>
    </w:p>
    <w:p w:rsidR="009B0D3E" w:rsidRDefault="009B0D3E" w:rsidP="009B0D3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57" w:name="_Toc207189120"/>
      <w:r>
        <w:rPr>
          <w:rFonts w:hint="eastAsia"/>
        </w:rPr>
        <w:lastRenderedPageBreak/>
        <w:t>工程资料管理</w:t>
      </w:r>
      <w:bookmarkStart w:id="58" w:name="bk138"/>
      <w:bookmarkEnd w:id="57"/>
      <w:bookmarkEnd w:id="58"/>
    </w:p>
    <w:p w:rsidR="009B0D3E" w:rsidRDefault="009B0D3E" w:rsidP="009B0D3E">
      <w:pPr>
        <w:rPr>
          <w:kern w:val="0"/>
        </w:rPr>
      </w:pPr>
      <w:bookmarkStart w:id="59" w:name="bk139"/>
      <w:bookmarkEnd w:id="59"/>
      <w:r>
        <w:rPr>
          <w:rFonts w:hint="eastAsia"/>
          <w:kern w:val="0"/>
        </w:rPr>
        <w:t>第一节</w:t>
      </w:r>
      <w:r>
        <w:rPr>
          <w:kern w:val="0"/>
        </w:rPr>
        <w:t xml:space="preserve"> </w:t>
      </w:r>
      <w:r>
        <w:rPr>
          <w:rFonts w:hint="eastAsia"/>
          <w:kern w:val="0"/>
        </w:rPr>
        <w:t>技术往来文件的管理</w:t>
      </w:r>
    </w:p>
    <w:p w:rsidR="009B0D3E" w:rsidRDefault="009B0D3E" w:rsidP="009B0D3E">
      <w:pPr>
        <w:rPr>
          <w:rFonts w:hAnsi="宋体" w:cs="宋体"/>
          <w:kern w:val="0"/>
          <w:szCs w:val="21"/>
        </w:rPr>
      </w:pPr>
      <w:r>
        <w:rPr>
          <w:rFonts w:hAnsi="宋体" w:cs="宋体" w:hint="eastAsia"/>
          <w:kern w:val="0"/>
          <w:szCs w:val="21"/>
        </w:rPr>
        <w:t>一般技术往来文件是指装饰工程准备阶段和工程实施过程中，建设单位（业主）、施工单位（承包商）、设计单位和其他有关单位及人员针对某个特定工程的往来函件，包括各种指示、通知、报告、请示、申请、邀请等文件。一般技术往来文件是施工管理和施工索赔的原始依据之一，由专人统一分类编号后保存，以便于今后核查。</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．技术往来文件的管理</w:t>
      </w:r>
    </w:p>
    <w:p w:rsidR="009B0D3E" w:rsidRDefault="009B0D3E" w:rsidP="009B0D3E">
      <w:pPr>
        <w:rPr>
          <w:rFonts w:hAnsi="宋体" w:cs="宋体"/>
          <w:kern w:val="0"/>
          <w:szCs w:val="21"/>
        </w:rPr>
      </w:pPr>
      <w:r>
        <w:rPr>
          <w:rFonts w:hAnsi="宋体" w:cs="宋体" w:hint="eastAsia"/>
          <w:kern w:val="0"/>
          <w:szCs w:val="21"/>
        </w:rPr>
        <w:t>一般技术往来文件的种类很多，可按不同的分类方式设立管理系统。</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．装饰工程公司在实施过程中应提交的书面通知和文件</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．施工单位在实施过程中应提交的书面通知和文件</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．图纸资料</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）图纸登记应分清不同类别的图纸</w:t>
      </w:r>
    </w:p>
    <w:p w:rsidR="009B0D3E" w:rsidRDefault="009B0D3E" w:rsidP="009B0D3E">
      <w:pPr>
        <w:rPr>
          <w:rFonts w:hAnsi="宋体" w:cs="宋体"/>
          <w:kern w:val="0"/>
          <w:szCs w:val="21"/>
        </w:rPr>
      </w:pPr>
      <w:r>
        <w:rPr>
          <w:rFonts w:hAnsi="宋体" w:cs="宋体" w:hint="eastAsia"/>
          <w:kern w:val="0"/>
          <w:szCs w:val="21"/>
        </w:rPr>
        <w:t>分别为已收到的图纸、在工地绘制的图纸和已发出的图纸。</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）登记时应标明的内容</w:t>
      </w:r>
    </w:p>
    <w:p w:rsidR="009B0D3E" w:rsidRDefault="009B0D3E" w:rsidP="009B0D3E">
      <w:pPr>
        <w:rPr>
          <w:rFonts w:hAnsi="宋体" w:cs="宋体"/>
          <w:kern w:val="0"/>
          <w:szCs w:val="21"/>
        </w:rPr>
      </w:pPr>
      <w:r>
        <w:rPr>
          <w:rFonts w:hAnsi="宋体" w:cs="宋体" w:hint="eastAsia"/>
          <w:kern w:val="0"/>
          <w:szCs w:val="21"/>
        </w:rPr>
        <w:t>图纸的连续号码；名称；大小、种类、比例尺；修改日期；分发清单。</w:t>
      </w:r>
    </w:p>
    <w:p w:rsidR="009B0D3E" w:rsidRDefault="009B0D3E" w:rsidP="009B0D3E">
      <w:pPr>
        <w:rPr>
          <w:rFonts w:hAnsi="宋体" w:cs="宋体"/>
          <w:kern w:val="0"/>
          <w:szCs w:val="21"/>
        </w:rPr>
      </w:pPr>
      <w:r>
        <w:rPr>
          <w:rFonts w:hAnsi="宋体" w:cs="宋体" w:hint="eastAsia"/>
          <w:kern w:val="0"/>
          <w:szCs w:val="21"/>
        </w:rPr>
        <w:t>要特别注意修改图纸的登记和保存。</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．表报监理记录</w:t>
      </w:r>
    </w:p>
    <w:p w:rsidR="009B0D3E" w:rsidRDefault="009B0D3E" w:rsidP="009B0D3E">
      <w:pPr>
        <w:rPr>
          <w:rFonts w:hAnsi="宋体" w:cs="宋体"/>
          <w:kern w:val="0"/>
          <w:szCs w:val="21"/>
        </w:rPr>
      </w:pPr>
      <w:r>
        <w:rPr>
          <w:rFonts w:hAnsi="宋体" w:cs="宋体" w:hint="eastAsia"/>
          <w:kern w:val="0"/>
          <w:szCs w:val="21"/>
        </w:rPr>
        <w:t>表报监理记录是业主、监理单位和承包商之间的工作表格或报告的总称，是装饰工程施工管理的主要工具。这部分资料应严格按照时间顺序保存，并同时编制分类一览表。</w:t>
      </w:r>
    </w:p>
    <w:p w:rsidR="009B0D3E" w:rsidRDefault="009B0D3E" w:rsidP="009B0D3E">
      <w:pPr>
        <w:rPr>
          <w:kern w:val="0"/>
        </w:rPr>
      </w:pPr>
      <w:r>
        <w:rPr>
          <w:rFonts w:hint="eastAsia"/>
          <w:kern w:val="0"/>
        </w:rPr>
        <w:t>第二节</w:t>
      </w:r>
      <w:r>
        <w:rPr>
          <w:kern w:val="0"/>
        </w:rPr>
        <w:t xml:space="preserve"> </w:t>
      </w:r>
      <w:r>
        <w:rPr>
          <w:rFonts w:hint="eastAsia"/>
          <w:kern w:val="0"/>
        </w:rPr>
        <w:t>工地会议</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．认真参加业主及监理工程师组织和主持的第一次工地会议及经常性工地会议。</w:t>
      </w:r>
    </w:p>
    <w:p w:rsidR="009B0D3E" w:rsidRDefault="009B0D3E" w:rsidP="009B0D3E">
      <w:pPr>
        <w:rPr>
          <w:rFonts w:hAnsi="宋体" w:cs="宋体"/>
          <w:kern w:val="0"/>
          <w:szCs w:val="21"/>
        </w:rPr>
      </w:pPr>
      <w:r>
        <w:rPr>
          <w:rFonts w:hAnsi="宋体" w:cs="宋体" w:hint="eastAsia"/>
          <w:kern w:val="0"/>
          <w:szCs w:val="21"/>
        </w:rPr>
        <w:t>了解会议主要内容做好充分的准备。第一次工地会议基本上是工程师和施工单位的第一次正式接触，要确定许多影响以后工作的制度和原则，并且是决定工程何时或能否开工的关键环节。因此，第一次工地会议具有极其重要的作用必须认真对待并做好记录。</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）经常工地会议</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）经常工地会议的目的</w:t>
      </w:r>
    </w:p>
    <w:p w:rsidR="009B0D3E" w:rsidRDefault="009B0D3E" w:rsidP="009B0D3E">
      <w:pPr>
        <w:rPr>
          <w:rFonts w:hAnsi="宋体" w:cs="宋体"/>
          <w:kern w:val="0"/>
          <w:szCs w:val="21"/>
        </w:rPr>
      </w:pPr>
      <w:r>
        <w:rPr>
          <w:rFonts w:hAnsi="宋体" w:cs="宋体" w:hint="eastAsia"/>
          <w:kern w:val="0"/>
          <w:szCs w:val="21"/>
        </w:rPr>
        <w:t>①讨论施工的问题；</w:t>
      </w:r>
    </w:p>
    <w:p w:rsidR="009B0D3E" w:rsidRDefault="009B0D3E" w:rsidP="009B0D3E">
      <w:pPr>
        <w:rPr>
          <w:rFonts w:hAnsi="宋体" w:cs="宋体"/>
          <w:kern w:val="0"/>
          <w:szCs w:val="21"/>
        </w:rPr>
      </w:pPr>
      <w:r>
        <w:rPr>
          <w:rFonts w:hAnsi="宋体" w:cs="宋体" w:hint="eastAsia"/>
          <w:kern w:val="0"/>
          <w:szCs w:val="21"/>
        </w:rPr>
        <w:t>②就有关问题讨论结果做出决定；</w:t>
      </w:r>
    </w:p>
    <w:p w:rsidR="009B0D3E" w:rsidRDefault="009B0D3E" w:rsidP="009B0D3E">
      <w:pPr>
        <w:rPr>
          <w:rFonts w:hAnsi="宋体" w:cs="宋体"/>
          <w:kern w:val="0"/>
          <w:szCs w:val="21"/>
        </w:rPr>
      </w:pPr>
      <w:r>
        <w:rPr>
          <w:rFonts w:hAnsi="宋体" w:cs="宋体" w:hint="eastAsia"/>
          <w:kern w:val="0"/>
          <w:szCs w:val="21"/>
        </w:rPr>
        <w:t>③记录有关事宜。</w:t>
      </w:r>
    </w:p>
    <w:p w:rsidR="009B0D3E" w:rsidRDefault="009B0D3E" w:rsidP="009B0D3E">
      <w:pPr>
        <w:rPr>
          <w:rFonts w:hAnsi="宋体" w:cs="宋体"/>
          <w:kern w:val="0"/>
          <w:szCs w:val="21"/>
        </w:rPr>
      </w:pPr>
      <w:r>
        <w:rPr>
          <w:rFonts w:hAnsi="宋体" w:cs="宋体" w:hint="eastAsia"/>
          <w:kern w:val="0"/>
          <w:szCs w:val="21"/>
        </w:rPr>
        <w:t>经常工地会议是双方互相通知重要情况的场所，也是定期检查计划与实际执行情况偏差并着手纠正的良好机会，有助于避免误会和分歧。</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）会议主要内容</w:t>
      </w:r>
    </w:p>
    <w:p w:rsidR="009B0D3E" w:rsidRDefault="009B0D3E" w:rsidP="009B0D3E">
      <w:pPr>
        <w:rPr>
          <w:rFonts w:hAnsi="宋体" w:cs="宋体"/>
          <w:kern w:val="0"/>
          <w:szCs w:val="21"/>
        </w:rPr>
      </w:pPr>
      <w:r>
        <w:rPr>
          <w:rFonts w:hAnsi="宋体" w:cs="宋体" w:hint="eastAsia"/>
          <w:kern w:val="0"/>
          <w:szCs w:val="21"/>
        </w:rPr>
        <w:t>①对上次会议记录的确认</w:t>
      </w:r>
    </w:p>
    <w:p w:rsidR="009B0D3E" w:rsidRDefault="009B0D3E" w:rsidP="009B0D3E">
      <w:pPr>
        <w:rPr>
          <w:rFonts w:hAnsi="宋体" w:cs="宋体"/>
          <w:kern w:val="0"/>
          <w:szCs w:val="21"/>
        </w:rPr>
      </w:pPr>
      <w:r>
        <w:rPr>
          <w:rFonts w:hAnsi="宋体" w:cs="宋体" w:hint="eastAsia"/>
          <w:kern w:val="0"/>
          <w:szCs w:val="21"/>
        </w:rPr>
        <w:t>②工程进展情况</w:t>
      </w:r>
    </w:p>
    <w:p w:rsidR="009B0D3E" w:rsidRDefault="009B0D3E" w:rsidP="009B0D3E">
      <w:pPr>
        <w:rPr>
          <w:rFonts w:hAnsi="宋体" w:cs="宋体"/>
          <w:kern w:val="0"/>
          <w:szCs w:val="21"/>
        </w:rPr>
      </w:pPr>
      <w:r>
        <w:rPr>
          <w:rFonts w:hAnsi="宋体" w:cs="宋体" w:hint="eastAsia"/>
          <w:kern w:val="0"/>
          <w:szCs w:val="21"/>
        </w:rPr>
        <w:t>③对下一个报告期的进度预测</w:t>
      </w:r>
    </w:p>
    <w:p w:rsidR="009B0D3E" w:rsidRDefault="009B0D3E" w:rsidP="009B0D3E">
      <w:pPr>
        <w:rPr>
          <w:rFonts w:hAnsi="宋体" w:cs="宋体"/>
          <w:kern w:val="0"/>
          <w:szCs w:val="21"/>
        </w:rPr>
      </w:pPr>
      <w:r>
        <w:rPr>
          <w:rFonts w:hAnsi="宋体" w:cs="宋体" w:hint="eastAsia"/>
          <w:kern w:val="0"/>
          <w:szCs w:val="21"/>
        </w:rPr>
        <w:t>④施工单位投入的人力情况</w:t>
      </w:r>
    </w:p>
    <w:p w:rsidR="009B0D3E" w:rsidRDefault="009B0D3E" w:rsidP="009B0D3E">
      <w:pPr>
        <w:rPr>
          <w:rFonts w:hAnsi="宋体" w:cs="宋体"/>
          <w:kern w:val="0"/>
          <w:szCs w:val="21"/>
        </w:rPr>
      </w:pPr>
      <w:r>
        <w:rPr>
          <w:rFonts w:hAnsi="宋体" w:cs="宋体" w:hint="eastAsia"/>
          <w:kern w:val="0"/>
          <w:szCs w:val="21"/>
        </w:rPr>
        <w:t>⑤技术事宜</w:t>
      </w:r>
    </w:p>
    <w:p w:rsidR="009B0D3E" w:rsidRDefault="009B0D3E" w:rsidP="009B0D3E">
      <w:pPr>
        <w:rPr>
          <w:rFonts w:hAnsi="宋体" w:cs="宋体"/>
          <w:kern w:val="0"/>
          <w:szCs w:val="21"/>
        </w:rPr>
      </w:pPr>
      <w:r>
        <w:rPr>
          <w:rFonts w:hAnsi="宋体" w:cs="宋体" w:hint="eastAsia"/>
          <w:kern w:val="0"/>
          <w:szCs w:val="21"/>
        </w:rPr>
        <w:t>⑥财务事宜</w:t>
      </w:r>
    </w:p>
    <w:p w:rsidR="009B0D3E" w:rsidRDefault="009B0D3E" w:rsidP="009B0D3E">
      <w:pPr>
        <w:rPr>
          <w:rFonts w:hAnsi="宋体" w:cs="宋体"/>
          <w:kern w:val="0"/>
          <w:szCs w:val="21"/>
        </w:rPr>
      </w:pPr>
      <w:r>
        <w:rPr>
          <w:rFonts w:hAnsi="宋体" w:cs="宋体" w:hint="eastAsia"/>
          <w:kern w:val="0"/>
          <w:szCs w:val="21"/>
        </w:rPr>
        <w:t>⑦与工地其它施工单位、配套工程的协调问题</w:t>
      </w:r>
    </w:p>
    <w:p w:rsidR="009B0D3E" w:rsidRDefault="009B0D3E" w:rsidP="009B0D3E">
      <w:pPr>
        <w:rPr>
          <w:rFonts w:hAnsi="宋体" w:cs="宋体"/>
          <w:kern w:val="0"/>
          <w:szCs w:val="21"/>
        </w:rPr>
      </w:pPr>
      <w:r>
        <w:rPr>
          <w:rFonts w:hAnsi="宋体" w:cs="宋体" w:hint="eastAsia"/>
          <w:kern w:val="0"/>
          <w:szCs w:val="21"/>
        </w:rPr>
        <w:t>⑧材料质量、供应及保管情况及施工现场的管理情况</w:t>
      </w:r>
    </w:p>
    <w:p w:rsidR="009B0D3E" w:rsidRDefault="009B0D3E" w:rsidP="009B0D3E">
      <w:pPr>
        <w:rPr>
          <w:rFonts w:hAnsi="宋体" w:cs="宋体"/>
          <w:kern w:val="0"/>
          <w:szCs w:val="21"/>
        </w:rPr>
      </w:pPr>
      <w:r>
        <w:rPr>
          <w:rFonts w:hAnsi="宋体" w:cs="宋体" w:hint="eastAsia"/>
          <w:kern w:val="0"/>
          <w:szCs w:val="21"/>
        </w:rPr>
        <w:t>⑨对施工单位的通知和指令及对业主及监理单位的请示及要求</w:t>
      </w:r>
    </w:p>
    <w:p w:rsidR="009B0D3E" w:rsidRDefault="009B0D3E" w:rsidP="009B0D3E">
      <w:pPr>
        <w:rPr>
          <w:rFonts w:hAnsi="宋体" w:cs="宋体"/>
          <w:kern w:val="0"/>
          <w:szCs w:val="21"/>
        </w:rPr>
      </w:pPr>
      <w:r>
        <w:rPr>
          <w:rFonts w:hAnsi="宋体" w:cs="宋体" w:hint="eastAsia"/>
          <w:kern w:val="0"/>
          <w:szCs w:val="21"/>
        </w:rPr>
        <w:lastRenderedPageBreak/>
        <w:t>⑩索赔</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）会议记录</w:t>
      </w:r>
    </w:p>
    <w:p w:rsidR="009B0D3E" w:rsidRDefault="009B0D3E" w:rsidP="009B0D3E">
      <w:pPr>
        <w:rPr>
          <w:rFonts w:hAnsi="宋体" w:cs="宋体" w:hint="eastAsia"/>
          <w:kern w:val="0"/>
          <w:szCs w:val="21"/>
        </w:rPr>
      </w:pPr>
      <w:r>
        <w:rPr>
          <w:rFonts w:hAnsi="宋体" w:cs="宋体" w:hint="eastAsia"/>
          <w:kern w:val="0"/>
          <w:szCs w:val="21"/>
        </w:rPr>
        <w:t>经常工地会议的记录是正式记录，其重要性不仅在于指导和控制装饰工程施工的管理，而且在发生争议和索赔时会议记录往往是主要判断依据。因此会议记录必须由甲、乙双方都表示同意才有效。</w:t>
      </w:r>
    </w:p>
    <w:p w:rsidR="009B0D3E" w:rsidRDefault="009B0D3E" w:rsidP="009B0D3E">
      <w:pPr>
        <w:rPr>
          <w:rFonts w:hAnsi="宋体" w:cs="宋体"/>
          <w:kern w:val="0"/>
          <w:szCs w:val="21"/>
        </w:rPr>
      </w:pPr>
      <w:r>
        <w:rPr>
          <w:rFonts w:hAnsi="宋体" w:cs="宋体" w:hint="eastAsia"/>
          <w:kern w:val="0"/>
          <w:szCs w:val="21"/>
        </w:rPr>
        <w:t>会议记录必须忠于事实及公平，应准确记录在会议中发表的全部内容。</w:t>
      </w:r>
    </w:p>
    <w:p w:rsidR="009B0D3E" w:rsidRDefault="009B0D3E" w:rsidP="009B0D3E">
      <w:pPr>
        <w:rPr>
          <w:rFonts w:hAnsi="宋体" w:cs="宋体"/>
          <w:kern w:val="0"/>
          <w:szCs w:val="21"/>
        </w:rPr>
      </w:pPr>
      <w:r>
        <w:rPr>
          <w:rFonts w:hAnsi="宋体" w:cs="宋体" w:hint="eastAsia"/>
          <w:kern w:val="0"/>
          <w:szCs w:val="21"/>
        </w:rPr>
        <w:t>会议记录必须清楚地列出：会议地点及时间、出席者姓名及他们所代表的单位、</w:t>
      </w:r>
    </w:p>
    <w:p w:rsidR="009B0D3E" w:rsidRDefault="009B0D3E" w:rsidP="009B0D3E">
      <w:pPr>
        <w:rPr>
          <w:rFonts w:hAnsi="宋体" w:cs="宋体"/>
          <w:kern w:val="0"/>
          <w:szCs w:val="21"/>
        </w:rPr>
      </w:pPr>
      <w:r>
        <w:rPr>
          <w:rFonts w:hAnsi="宋体" w:cs="宋体" w:hint="eastAsia"/>
          <w:kern w:val="0"/>
          <w:szCs w:val="21"/>
        </w:rPr>
        <w:t>会议中发言者的姓名及所发表的内容、决议事项、行动由何人何时执行等内容。</w:t>
      </w:r>
    </w:p>
    <w:p w:rsidR="009B0D3E" w:rsidRDefault="009B0D3E" w:rsidP="009B0D3E">
      <w:pPr>
        <w:rPr>
          <w:rFonts w:hAnsi="宋体" w:cs="宋体"/>
          <w:kern w:val="0"/>
          <w:szCs w:val="21"/>
        </w:rPr>
      </w:pPr>
      <w:r>
        <w:rPr>
          <w:rFonts w:hAnsi="宋体" w:cs="宋体" w:hint="eastAsia"/>
          <w:kern w:val="0"/>
          <w:szCs w:val="21"/>
        </w:rPr>
        <w:t>经常工地会议通常由总监理工程师主持，装饰工程施工单位负责记录、整理，并在整理打印好的正式经常工地会议文件上签署完毕，然后交予总监理工程师审阅，签署认可，最后分发各有关单位存档。</w:t>
      </w:r>
    </w:p>
    <w:p w:rsidR="009B0D3E" w:rsidRDefault="009B0D3E" w:rsidP="009B0D3E">
      <w:pPr>
        <w:rPr>
          <w:rFonts w:hAnsi="宋体" w:cs="宋体"/>
          <w:kern w:val="0"/>
          <w:szCs w:val="21"/>
        </w:rPr>
      </w:pPr>
      <w:r>
        <w:rPr>
          <w:rFonts w:hAnsi="宋体" w:cs="宋体" w:hint="eastAsia"/>
          <w:kern w:val="0"/>
          <w:szCs w:val="21"/>
        </w:rPr>
        <w:t>当经常工地会议会议记录需进行修改，或出现某些争议时，应在下次工地会议上讨论与澄清并取得共识。若要对会议中的某个事项作进一步的解释或说明时，应采用书面的形式通知对方。</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．在日常施工生产中，如落实工作安排，督促施工生产，总结工作情况，帮助和教育后进，都需要通过会议的形式来解决。主要会议形式有：</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）各工种和班组的班前会</w:t>
      </w:r>
    </w:p>
    <w:p w:rsidR="009B0D3E" w:rsidRDefault="009B0D3E" w:rsidP="009B0D3E">
      <w:pPr>
        <w:rPr>
          <w:rFonts w:hAnsi="宋体" w:cs="宋体"/>
          <w:kern w:val="0"/>
          <w:szCs w:val="21"/>
        </w:rPr>
      </w:pPr>
      <w:r>
        <w:rPr>
          <w:rFonts w:hAnsi="宋体" w:cs="宋体" w:hint="eastAsia"/>
          <w:kern w:val="0"/>
          <w:szCs w:val="21"/>
        </w:rPr>
        <w:t>这一种制度性会议，在上班前开</w:t>
      </w:r>
      <w:r>
        <w:rPr>
          <w:rFonts w:hAnsi="宋体" w:cs="宋体"/>
          <w:kern w:val="0"/>
          <w:szCs w:val="21"/>
        </w:rPr>
        <w:t>15~30min</w:t>
      </w:r>
      <w:r>
        <w:rPr>
          <w:rFonts w:hAnsi="宋体" w:cs="宋体" w:hint="eastAsia"/>
          <w:kern w:val="0"/>
          <w:szCs w:val="21"/>
        </w:rPr>
        <w:t>，由工长主持，项目经理和施工负责人应有选择地参加一些关键工种班组的班前会。一般要督促落实两个问题：</w:t>
      </w:r>
    </w:p>
    <w:p w:rsidR="009B0D3E" w:rsidRDefault="009B0D3E" w:rsidP="009B0D3E">
      <w:pPr>
        <w:rPr>
          <w:rFonts w:hAnsi="宋体" w:cs="宋体"/>
          <w:kern w:val="0"/>
          <w:szCs w:val="21"/>
        </w:rPr>
      </w:pPr>
      <w:r>
        <w:rPr>
          <w:rFonts w:hAnsi="宋体" w:cs="宋体" w:hint="eastAsia"/>
          <w:kern w:val="0"/>
          <w:szCs w:val="21"/>
        </w:rPr>
        <w:t>第一，总结前一天的工作。包括完成工作量、进度效率、施工质量、劳动安全、用料及文明施工；</w:t>
      </w:r>
    </w:p>
    <w:p w:rsidR="009B0D3E" w:rsidRDefault="009B0D3E" w:rsidP="009B0D3E">
      <w:pPr>
        <w:rPr>
          <w:rFonts w:hAnsi="宋体" w:cs="宋体"/>
          <w:kern w:val="0"/>
          <w:szCs w:val="21"/>
        </w:rPr>
      </w:pPr>
      <w:r>
        <w:rPr>
          <w:rFonts w:hAnsi="宋体" w:cs="宋体" w:hint="eastAsia"/>
          <w:kern w:val="0"/>
          <w:szCs w:val="21"/>
        </w:rPr>
        <w:t>第二，安排当天的工。将当天施工内容、部位、数量、质量、安全、文明施工、技术要点的重点、相关施工规范等注意事项落实到人。</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）月、旬、</w:t>
      </w:r>
      <w:proofErr w:type="gramStart"/>
      <w:r>
        <w:rPr>
          <w:rFonts w:hAnsi="宋体" w:cs="宋体" w:hint="eastAsia"/>
          <w:kern w:val="0"/>
          <w:szCs w:val="21"/>
        </w:rPr>
        <w:t>周生产</w:t>
      </w:r>
      <w:proofErr w:type="gramEnd"/>
      <w:r>
        <w:rPr>
          <w:rFonts w:hAnsi="宋体" w:cs="宋体" w:hint="eastAsia"/>
          <w:kern w:val="0"/>
          <w:szCs w:val="21"/>
        </w:rPr>
        <w:t>状况总结会</w:t>
      </w:r>
    </w:p>
    <w:p w:rsidR="009B0D3E" w:rsidRDefault="009B0D3E" w:rsidP="009B0D3E">
      <w:pPr>
        <w:rPr>
          <w:rFonts w:hAnsi="宋体" w:cs="宋体"/>
          <w:kern w:val="0"/>
          <w:szCs w:val="21"/>
        </w:rPr>
      </w:pPr>
      <w:r>
        <w:rPr>
          <w:rFonts w:hAnsi="宋体" w:cs="宋体" w:hint="eastAsia"/>
          <w:kern w:val="0"/>
          <w:szCs w:val="21"/>
        </w:rPr>
        <w:t>主要是总结一段时间内，全工地范围在施工进度、安全、质量、文明、效率、纪律等方面的情况，表扬先进，纠正错误行为。此类会议通常由项目副经理主持。</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）一般质量安全事故调查分析会</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）优劣时间现场会</w:t>
      </w:r>
    </w:p>
    <w:p w:rsidR="009B0D3E" w:rsidRDefault="009B0D3E" w:rsidP="009B0D3E">
      <w:pPr>
        <w:rPr>
          <w:rFonts w:hAnsi="宋体" w:cs="宋体"/>
          <w:kern w:val="0"/>
          <w:szCs w:val="21"/>
        </w:rPr>
      </w:pPr>
      <w:r>
        <w:rPr>
          <w:rFonts w:hAnsi="宋体" w:cs="宋体" w:hint="eastAsia"/>
          <w:kern w:val="0"/>
          <w:szCs w:val="21"/>
        </w:rPr>
        <w:t>装饰工程施工工艺较为繁杂，当出现了先进施工工艺、优质产品、合理化建议时，应及时组织有关施工班组学习和推广。当发生了典型的违章和冒险作业，以及野蛮施工时，无论是否已造成损失，均应及时纠正并召开现场会，对违章班组或个人进行批评和处理。</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）劳动竞赛动员和评比会</w:t>
      </w:r>
    </w:p>
    <w:p w:rsidR="009B0D3E" w:rsidRDefault="009B0D3E" w:rsidP="009B0D3E">
      <w:pPr>
        <w:rPr>
          <w:kern w:val="0"/>
        </w:rPr>
      </w:pPr>
      <w:r>
        <w:rPr>
          <w:rFonts w:hint="eastAsia"/>
          <w:kern w:val="0"/>
        </w:rPr>
        <w:t>第三节</w:t>
      </w:r>
      <w:r>
        <w:rPr>
          <w:kern w:val="0"/>
        </w:rPr>
        <w:t xml:space="preserve"> </w:t>
      </w:r>
      <w:r>
        <w:rPr>
          <w:rFonts w:hint="eastAsia"/>
          <w:kern w:val="0"/>
        </w:rPr>
        <w:t>竣工资料</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．竣工资料的主要内容及要求</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）竣工工程项目一览表：包括竣工工程名称、位置、结构、层次、面积和附有设备、装置等。</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）图纸会审记录</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）材料代用核定单</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）施工组织方案和技术交底资料</w:t>
      </w:r>
    </w:p>
    <w:p w:rsidR="009B0D3E" w:rsidRDefault="009B0D3E" w:rsidP="009B0D3E">
      <w:pPr>
        <w:rPr>
          <w:rFonts w:hAnsi="宋体" w:cs="宋体"/>
          <w:kern w:val="0"/>
          <w:szCs w:val="21"/>
        </w:rPr>
      </w:pPr>
      <w:r>
        <w:rPr>
          <w:rFonts w:hAnsi="宋体" w:cs="宋体" w:hint="eastAsia"/>
          <w:kern w:val="0"/>
          <w:szCs w:val="21"/>
        </w:rPr>
        <w:t>装饰工程施工组织方案</w:t>
      </w:r>
      <w:proofErr w:type="gramStart"/>
      <w:r>
        <w:rPr>
          <w:rFonts w:hAnsi="宋体" w:cs="宋体" w:hint="eastAsia"/>
          <w:kern w:val="0"/>
          <w:szCs w:val="21"/>
        </w:rPr>
        <w:t>应内容</w:t>
      </w:r>
      <w:proofErr w:type="gramEnd"/>
      <w:r>
        <w:rPr>
          <w:rFonts w:hAnsi="宋体" w:cs="宋体" w:hint="eastAsia"/>
          <w:kern w:val="0"/>
          <w:szCs w:val="21"/>
        </w:rPr>
        <w:t>齐全，审批手续完备。如有较大的施工措施和工艺变动，要编入交工验收资料。</w:t>
      </w:r>
    </w:p>
    <w:p w:rsidR="009B0D3E" w:rsidRDefault="009B0D3E" w:rsidP="009B0D3E">
      <w:pPr>
        <w:rPr>
          <w:rFonts w:hAnsi="宋体" w:cs="宋体"/>
          <w:kern w:val="0"/>
          <w:szCs w:val="21"/>
        </w:rPr>
      </w:pPr>
      <w:r>
        <w:rPr>
          <w:rFonts w:hAnsi="宋体" w:cs="宋体" w:hint="eastAsia"/>
          <w:kern w:val="0"/>
          <w:szCs w:val="21"/>
        </w:rPr>
        <w:t>技术交底包括设计交底、施工组织设计交底、主要分项工程施工技术交底、合同要点交底等。各项交底要有正式书面文字记录和双方签认手续。</w:t>
      </w:r>
    </w:p>
    <w:p w:rsidR="009B0D3E" w:rsidRDefault="009B0D3E" w:rsidP="009B0D3E">
      <w:pPr>
        <w:rPr>
          <w:rFonts w:hAnsi="宋体" w:cs="宋体"/>
          <w:kern w:val="0"/>
          <w:szCs w:val="21"/>
        </w:rPr>
      </w:pPr>
      <w:r>
        <w:rPr>
          <w:rFonts w:hAnsi="宋体" w:cs="宋体" w:hint="eastAsia"/>
          <w:kern w:val="0"/>
          <w:szCs w:val="21"/>
        </w:rPr>
        <w:lastRenderedPageBreak/>
        <w:t>（</w:t>
      </w:r>
      <w:r>
        <w:rPr>
          <w:rFonts w:hAnsi="宋体" w:cs="宋体"/>
          <w:kern w:val="0"/>
          <w:szCs w:val="21"/>
        </w:rPr>
        <w:t>5</w:t>
      </w:r>
      <w:r>
        <w:rPr>
          <w:rFonts w:hAnsi="宋体" w:cs="宋体" w:hint="eastAsia"/>
          <w:kern w:val="0"/>
          <w:szCs w:val="21"/>
        </w:rPr>
        <w:t>）材料、购配件、成品出厂证明和检验报告。</w:t>
      </w:r>
    </w:p>
    <w:p w:rsidR="009B0D3E" w:rsidRDefault="009B0D3E" w:rsidP="009B0D3E">
      <w:pPr>
        <w:rPr>
          <w:rFonts w:hAnsi="宋体" w:cs="宋体"/>
          <w:kern w:val="0"/>
          <w:szCs w:val="21"/>
        </w:rPr>
      </w:pPr>
      <w:r>
        <w:rPr>
          <w:rFonts w:hAnsi="宋体" w:cs="宋体" w:hint="eastAsia"/>
          <w:kern w:val="0"/>
          <w:szCs w:val="21"/>
        </w:rPr>
        <w:t>装饰材料、材料半成品、成品均有出厂质量合格证明，表明出厂日期。</w:t>
      </w:r>
    </w:p>
    <w:p w:rsidR="009B0D3E" w:rsidRDefault="009B0D3E" w:rsidP="009B0D3E">
      <w:pPr>
        <w:rPr>
          <w:rFonts w:hAnsi="宋体" w:cs="宋体"/>
          <w:kern w:val="0"/>
          <w:szCs w:val="21"/>
        </w:rPr>
      </w:pPr>
      <w:r>
        <w:rPr>
          <w:rFonts w:hAnsi="宋体" w:cs="宋体" w:hint="eastAsia"/>
          <w:kern w:val="0"/>
          <w:szCs w:val="21"/>
        </w:rPr>
        <w:t>合格证和检验报告的抄件或复印件应注明原件存放单位，并附抄件人签字和抄件（复印件）单位印章。门（窗）框、门（窗）扇、石材、瓷砖除要有出厂质量合格证外，还应附有现场检验报告。</w:t>
      </w:r>
    </w:p>
    <w:p w:rsidR="009B0D3E" w:rsidRDefault="009B0D3E" w:rsidP="009B0D3E">
      <w:pPr>
        <w:rPr>
          <w:rFonts w:hAnsi="宋体" w:cs="宋体"/>
          <w:kern w:val="0"/>
          <w:szCs w:val="21"/>
        </w:rPr>
      </w:pPr>
      <w:r>
        <w:rPr>
          <w:rFonts w:hAnsi="宋体" w:cs="宋体" w:hint="eastAsia"/>
          <w:kern w:val="0"/>
          <w:szCs w:val="21"/>
        </w:rPr>
        <w:t>防火材料要有国家标准的合格证书和消防部门的使用许可证。</w:t>
      </w:r>
    </w:p>
    <w:p w:rsidR="009B0D3E" w:rsidRDefault="009B0D3E" w:rsidP="009B0D3E">
      <w:pPr>
        <w:rPr>
          <w:rFonts w:hAnsi="宋体" w:cs="宋体"/>
          <w:kern w:val="0"/>
          <w:szCs w:val="21"/>
        </w:rPr>
      </w:pPr>
      <w:r>
        <w:rPr>
          <w:rFonts w:hAnsi="宋体" w:cs="宋体" w:hint="eastAsia"/>
          <w:kern w:val="0"/>
          <w:szCs w:val="21"/>
        </w:rPr>
        <w:t>防火材料要有合格证或试验报告；水泥出厂要有合格证或检验报告；焊接要有</w:t>
      </w:r>
    </w:p>
    <w:p w:rsidR="009B0D3E" w:rsidRDefault="009B0D3E" w:rsidP="009B0D3E">
      <w:pPr>
        <w:rPr>
          <w:rFonts w:hAnsi="宋体" w:cs="宋体"/>
          <w:kern w:val="0"/>
          <w:szCs w:val="21"/>
        </w:rPr>
      </w:pPr>
      <w:r>
        <w:rPr>
          <w:rFonts w:hAnsi="宋体" w:cs="宋体" w:hint="eastAsia"/>
          <w:kern w:val="0"/>
          <w:szCs w:val="21"/>
        </w:rPr>
        <w:t>试验报告和焊条合格证书；钢材出厂要有合格证及试验报告。</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6</w:t>
      </w:r>
      <w:r>
        <w:rPr>
          <w:rFonts w:hAnsi="宋体" w:cs="宋体" w:hint="eastAsia"/>
          <w:kern w:val="0"/>
          <w:szCs w:val="21"/>
        </w:rPr>
        <w:t>）施工记录</w:t>
      </w:r>
    </w:p>
    <w:p w:rsidR="009B0D3E" w:rsidRDefault="009B0D3E" w:rsidP="009B0D3E">
      <w:pPr>
        <w:rPr>
          <w:rFonts w:hAnsi="宋体" w:cs="宋体"/>
          <w:kern w:val="0"/>
          <w:szCs w:val="21"/>
        </w:rPr>
      </w:pPr>
      <w:r>
        <w:rPr>
          <w:rFonts w:hAnsi="宋体" w:cs="宋体" w:hint="eastAsia"/>
          <w:kern w:val="0"/>
          <w:szCs w:val="21"/>
        </w:rPr>
        <w:t>贴墙纸（布）要有基层含水率记录；</w:t>
      </w:r>
    </w:p>
    <w:p w:rsidR="009B0D3E" w:rsidRDefault="009B0D3E" w:rsidP="009B0D3E">
      <w:pPr>
        <w:rPr>
          <w:rFonts w:hAnsi="宋体" w:cs="宋体"/>
          <w:kern w:val="0"/>
          <w:szCs w:val="21"/>
        </w:rPr>
      </w:pPr>
      <w:r>
        <w:rPr>
          <w:rFonts w:hAnsi="宋体" w:cs="宋体" w:hint="eastAsia"/>
          <w:kern w:val="0"/>
          <w:szCs w:val="21"/>
        </w:rPr>
        <w:t>冬季贴瓷砖及石材应有测温记录；</w:t>
      </w:r>
    </w:p>
    <w:p w:rsidR="009B0D3E" w:rsidRDefault="009B0D3E" w:rsidP="009B0D3E">
      <w:pPr>
        <w:rPr>
          <w:rFonts w:hAnsi="宋体" w:cs="宋体"/>
          <w:kern w:val="0"/>
          <w:szCs w:val="21"/>
        </w:rPr>
      </w:pPr>
      <w:r>
        <w:rPr>
          <w:rFonts w:hAnsi="宋体" w:cs="宋体" w:hint="eastAsia"/>
          <w:kern w:val="0"/>
          <w:szCs w:val="21"/>
        </w:rPr>
        <w:t>冬季油漆施工和喷涂应有测温记录；</w:t>
      </w:r>
    </w:p>
    <w:p w:rsidR="009B0D3E" w:rsidRDefault="009B0D3E" w:rsidP="009B0D3E">
      <w:pPr>
        <w:rPr>
          <w:rFonts w:hAnsi="宋体" w:cs="宋体"/>
          <w:kern w:val="0"/>
          <w:szCs w:val="21"/>
        </w:rPr>
      </w:pPr>
      <w:r>
        <w:rPr>
          <w:rFonts w:hAnsi="宋体" w:cs="宋体" w:hint="eastAsia"/>
          <w:kern w:val="0"/>
          <w:szCs w:val="21"/>
        </w:rPr>
        <w:t>浴室、厕所、地下室等有防水要求的房间，要有</w:t>
      </w:r>
      <w:r>
        <w:rPr>
          <w:rFonts w:hAnsi="宋体" w:cs="宋体"/>
          <w:kern w:val="0"/>
          <w:szCs w:val="21"/>
        </w:rPr>
        <w:t xml:space="preserve">24h </w:t>
      </w:r>
      <w:r>
        <w:rPr>
          <w:rFonts w:hAnsi="宋体" w:cs="宋体" w:hint="eastAsia"/>
          <w:kern w:val="0"/>
          <w:szCs w:val="21"/>
        </w:rPr>
        <w:t>以上蓄水试验记录，并附</w:t>
      </w:r>
    </w:p>
    <w:p w:rsidR="009B0D3E" w:rsidRDefault="009B0D3E" w:rsidP="009B0D3E">
      <w:pPr>
        <w:rPr>
          <w:rFonts w:hAnsi="宋体" w:cs="宋体"/>
          <w:kern w:val="0"/>
          <w:szCs w:val="21"/>
        </w:rPr>
      </w:pPr>
      <w:r>
        <w:rPr>
          <w:rFonts w:hAnsi="宋体" w:cs="宋体" w:hint="eastAsia"/>
          <w:kern w:val="0"/>
          <w:szCs w:val="21"/>
        </w:rPr>
        <w:t>验收手续；</w:t>
      </w:r>
    </w:p>
    <w:p w:rsidR="009B0D3E" w:rsidRDefault="009B0D3E" w:rsidP="009B0D3E">
      <w:pPr>
        <w:rPr>
          <w:rFonts w:hAnsi="宋体" w:cs="宋体"/>
          <w:kern w:val="0"/>
          <w:szCs w:val="21"/>
        </w:rPr>
      </w:pPr>
      <w:r>
        <w:rPr>
          <w:rFonts w:hAnsi="宋体" w:cs="宋体" w:hint="eastAsia"/>
          <w:kern w:val="0"/>
          <w:szCs w:val="21"/>
        </w:rPr>
        <w:t>工程质量事故的发生和处理记录。包括事故报告、处理方案和实施记录。</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7</w:t>
      </w:r>
      <w:r>
        <w:rPr>
          <w:rFonts w:hAnsi="宋体" w:cs="宋体" w:hint="eastAsia"/>
          <w:kern w:val="0"/>
          <w:szCs w:val="21"/>
        </w:rPr>
        <w:t>）装饰施工试验报告</w:t>
      </w:r>
    </w:p>
    <w:p w:rsidR="009B0D3E" w:rsidRDefault="009B0D3E" w:rsidP="009B0D3E">
      <w:pPr>
        <w:rPr>
          <w:rFonts w:hAnsi="宋体" w:cs="宋体"/>
          <w:kern w:val="0"/>
          <w:szCs w:val="21"/>
        </w:rPr>
      </w:pPr>
      <w:r>
        <w:rPr>
          <w:rFonts w:hAnsi="宋体" w:cs="宋体" w:hint="eastAsia"/>
          <w:kern w:val="0"/>
          <w:szCs w:val="21"/>
        </w:rPr>
        <w:t>粘贴墙纸</w:t>
      </w:r>
      <w:r>
        <w:rPr>
          <w:rFonts w:hAnsi="宋体" w:cs="宋体"/>
          <w:kern w:val="0"/>
          <w:szCs w:val="21"/>
        </w:rPr>
        <w:t xml:space="preserve"> </w:t>
      </w:r>
      <w:r>
        <w:rPr>
          <w:rFonts w:hAnsi="宋体" w:cs="宋体" w:hint="eastAsia"/>
          <w:kern w:val="0"/>
          <w:szCs w:val="21"/>
        </w:rPr>
        <w:t>（布）的胶水、贴瓷砖的砂浆若在现场自行配制，应经过</w:t>
      </w:r>
      <w:proofErr w:type="gramStart"/>
      <w:r>
        <w:rPr>
          <w:rFonts w:hAnsi="宋体" w:cs="宋体" w:hint="eastAsia"/>
          <w:kern w:val="0"/>
          <w:szCs w:val="21"/>
        </w:rPr>
        <w:t>试贴确定</w:t>
      </w:r>
      <w:proofErr w:type="gramEnd"/>
      <w:r>
        <w:rPr>
          <w:rFonts w:hAnsi="宋体" w:cs="宋体" w:hint="eastAsia"/>
          <w:kern w:val="0"/>
          <w:szCs w:val="21"/>
        </w:rPr>
        <w:t>配比。试验报告注明组成的材料和配比，并说明试验结果，由业主签字确认。</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8</w:t>
      </w:r>
      <w:r>
        <w:rPr>
          <w:rFonts w:hAnsi="宋体" w:cs="宋体" w:hint="eastAsia"/>
          <w:kern w:val="0"/>
          <w:szCs w:val="21"/>
        </w:rPr>
        <w:t>）预检记录</w:t>
      </w:r>
    </w:p>
    <w:p w:rsidR="009B0D3E" w:rsidRDefault="009B0D3E" w:rsidP="009B0D3E">
      <w:pPr>
        <w:rPr>
          <w:rFonts w:hAnsi="宋体" w:cs="宋体"/>
          <w:kern w:val="0"/>
          <w:szCs w:val="21"/>
        </w:rPr>
      </w:pPr>
      <w:r>
        <w:rPr>
          <w:rFonts w:hAnsi="宋体" w:cs="宋体" w:hint="eastAsia"/>
          <w:kern w:val="0"/>
          <w:szCs w:val="21"/>
        </w:rPr>
        <w:t>包括现场基准点、楼层基准线、预留孔洞和预埋件位置的检查记录。</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9</w:t>
      </w:r>
      <w:r>
        <w:rPr>
          <w:rFonts w:hAnsi="宋体" w:cs="宋体" w:hint="eastAsia"/>
          <w:kern w:val="0"/>
          <w:szCs w:val="21"/>
        </w:rPr>
        <w:t>）</w:t>
      </w:r>
      <w:proofErr w:type="gramStart"/>
      <w:r>
        <w:rPr>
          <w:rFonts w:hAnsi="宋体" w:cs="宋体" w:hint="eastAsia"/>
          <w:kern w:val="0"/>
          <w:szCs w:val="21"/>
        </w:rPr>
        <w:t>隐检记录</w:t>
      </w:r>
      <w:proofErr w:type="gramEnd"/>
    </w:p>
    <w:p w:rsidR="009B0D3E" w:rsidRDefault="009B0D3E" w:rsidP="009B0D3E">
      <w:pPr>
        <w:rPr>
          <w:rFonts w:hAnsi="宋体" w:cs="宋体"/>
          <w:kern w:val="0"/>
          <w:szCs w:val="21"/>
        </w:rPr>
      </w:pPr>
      <w:r>
        <w:rPr>
          <w:rFonts w:hAnsi="宋体" w:cs="宋体" w:hint="eastAsia"/>
          <w:kern w:val="0"/>
          <w:szCs w:val="21"/>
        </w:rPr>
        <w:t>泛指轻质隔断墙、吊顶、墙纸</w:t>
      </w:r>
      <w:r>
        <w:rPr>
          <w:rFonts w:hAnsi="宋体" w:cs="宋体"/>
          <w:kern w:val="0"/>
          <w:szCs w:val="21"/>
        </w:rPr>
        <w:t xml:space="preserve"> </w:t>
      </w:r>
      <w:r>
        <w:rPr>
          <w:rFonts w:hAnsi="宋体" w:cs="宋体" w:hint="eastAsia"/>
          <w:kern w:val="0"/>
          <w:szCs w:val="21"/>
        </w:rPr>
        <w:t>、地毯、防水等项目</w:t>
      </w:r>
      <w:proofErr w:type="gramStart"/>
      <w:r>
        <w:rPr>
          <w:rFonts w:hAnsi="宋体" w:cs="宋体" w:hint="eastAsia"/>
          <w:kern w:val="0"/>
          <w:szCs w:val="21"/>
        </w:rPr>
        <w:t>的隐检记录</w:t>
      </w:r>
      <w:proofErr w:type="gramEnd"/>
      <w:r>
        <w:rPr>
          <w:rFonts w:hAnsi="宋体" w:cs="宋体" w:hint="eastAsia"/>
          <w:kern w:val="0"/>
          <w:szCs w:val="21"/>
        </w:rPr>
        <w:t>。</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10</w:t>
      </w:r>
      <w:r>
        <w:rPr>
          <w:rFonts w:hAnsi="宋体" w:cs="宋体" w:hint="eastAsia"/>
          <w:kern w:val="0"/>
          <w:szCs w:val="21"/>
        </w:rPr>
        <w:t>）装饰工程质量检验评定资料</w:t>
      </w:r>
    </w:p>
    <w:p w:rsidR="009B0D3E" w:rsidRDefault="009B0D3E" w:rsidP="009B0D3E">
      <w:pPr>
        <w:rPr>
          <w:rFonts w:hAnsi="宋体" w:cs="宋体"/>
          <w:kern w:val="0"/>
          <w:szCs w:val="21"/>
        </w:rPr>
      </w:pPr>
      <w:r>
        <w:rPr>
          <w:rFonts w:hAnsi="宋体" w:cs="宋体" w:hint="eastAsia"/>
          <w:kern w:val="0"/>
          <w:szCs w:val="21"/>
        </w:rPr>
        <w:t>包括所有分项工程应有的质量评定表及分布工程汇总评定表。</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11</w:t>
      </w:r>
      <w:r>
        <w:rPr>
          <w:rFonts w:hAnsi="宋体" w:cs="宋体" w:hint="eastAsia"/>
          <w:kern w:val="0"/>
          <w:szCs w:val="21"/>
        </w:rPr>
        <w:t>）交竣工验收书</w:t>
      </w:r>
    </w:p>
    <w:p w:rsidR="009B0D3E" w:rsidRDefault="009B0D3E" w:rsidP="009B0D3E">
      <w:pPr>
        <w:rPr>
          <w:rFonts w:hAnsi="宋体" w:cs="宋体"/>
          <w:kern w:val="0"/>
          <w:szCs w:val="21"/>
        </w:rPr>
      </w:pPr>
      <w:r>
        <w:rPr>
          <w:rFonts w:hAnsi="宋体" w:cs="宋体" w:hint="eastAsia"/>
          <w:kern w:val="0"/>
          <w:szCs w:val="21"/>
        </w:rPr>
        <w:t>装饰工程施工单位（承包方）、建设单位（发包方）和设计单位（设计师）三方签认的竣工验收单，送质量监督部门进行核验，合格后签发的核定书。</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12</w:t>
      </w:r>
      <w:r>
        <w:rPr>
          <w:rFonts w:hAnsi="宋体" w:cs="宋体" w:hint="eastAsia"/>
          <w:kern w:val="0"/>
          <w:szCs w:val="21"/>
        </w:rPr>
        <w:t>）设计变更、洽商记录</w:t>
      </w:r>
    </w:p>
    <w:p w:rsidR="009B0D3E" w:rsidRDefault="009B0D3E" w:rsidP="009B0D3E">
      <w:pPr>
        <w:rPr>
          <w:rFonts w:hAnsi="宋体" w:cs="宋体"/>
          <w:kern w:val="0"/>
          <w:szCs w:val="21"/>
        </w:rPr>
      </w:pPr>
      <w:r>
        <w:rPr>
          <w:rFonts w:hAnsi="宋体" w:cs="宋体" w:hint="eastAsia"/>
          <w:kern w:val="0"/>
          <w:szCs w:val="21"/>
        </w:rPr>
        <w:t>设计变更、洽商记录应有设计单位、施工单位和建设单位三方代表签证，经济洽商可由装饰工程施工单位和建设单位两方代表签证；</w:t>
      </w:r>
    </w:p>
    <w:p w:rsidR="009B0D3E" w:rsidRDefault="009B0D3E" w:rsidP="009B0D3E">
      <w:pPr>
        <w:rPr>
          <w:rFonts w:hAnsi="宋体" w:cs="宋体"/>
          <w:kern w:val="0"/>
          <w:szCs w:val="21"/>
        </w:rPr>
      </w:pPr>
      <w:r>
        <w:rPr>
          <w:rFonts w:hAnsi="宋体" w:cs="宋体" w:hint="eastAsia"/>
          <w:kern w:val="0"/>
          <w:szCs w:val="21"/>
        </w:rPr>
        <w:t>分包工程有关设计变更和洽商记录应通过</w:t>
      </w:r>
      <w:proofErr w:type="gramStart"/>
      <w:r>
        <w:rPr>
          <w:rFonts w:hAnsi="宋体" w:cs="宋体" w:hint="eastAsia"/>
          <w:kern w:val="0"/>
          <w:szCs w:val="21"/>
        </w:rPr>
        <w:t>装饰总</w:t>
      </w:r>
      <w:proofErr w:type="gramEnd"/>
      <w:r>
        <w:rPr>
          <w:rFonts w:hAnsi="宋体" w:cs="宋体" w:hint="eastAsia"/>
          <w:kern w:val="0"/>
          <w:szCs w:val="21"/>
        </w:rPr>
        <w:t>承包单位办理；</w:t>
      </w:r>
    </w:p>
    <w:p w:rsidR="009B0D3E" w:rsidRDefault="009B0D3E" w:rsidP="009B0D3E">
      <w:pPr>
        <w:rPr>
          <w:rFonts w:hAnsi="宋体" w:cs="宋体"/>
          <w:kern w:val="0"/>
          <w:szCs w:val="21"/>
        </w:rPr>
      </w:pPr>
      <w:r>
        <w:rPr>
          <w:rFonts w:hAnsi="宋体" w:cs="宋体" w:hint="eastAsia"/>
          <w:kern w:val="0"/>
          <w:szCs w:val="21"/>
        </w:rPr>
        <w:t>设计变更、洽商</w:t>
      </w:r>
      <w:proofErr w:type="gramStart"/>
      <w:r>
        <w:rPr>
          <w:rFonts w:hAnsi="宋体" w:cs="宋体" w:hint="eastAsia"/>
          <w:kern w:val="0"/>
          <w:szCs w:val="21"/>
        </w:rPr>
        <w:t>记录按</w:t>
      </w:r>
      <w:proofErr w:type="gramEnd"/>
      <w:r>
        <w:rPr>
          <w:rFonts w:hAnsi="宋体" w:cs="宋体" w:hint="eastAsia"/>
          <w:kern w:val="0"/>
          <w:szCs w:val="21"/>
        </w:rPr>
        <w:t>签证日期先后顺序编号，做到齐全、完整。</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13</w:t>
      </w:r>
      <w:r>
        <w:rPr>
          <w:rFonts w:hAnsi="宋体" w:cs="宋体" w:hint="eastAsia"/>
          <w:kern w:val="0"/>
          <w:szCs w:val="21"/>
        </w:rPr>
        <w:t>）竣工图</w:t>
      </w:r>
    </w:p>
    <w:p w:rsidR="009B0D3E" w:rsidRDefault="009B0D3E" w:rsidP="009B0D3E">
      <w:pPr>
        <w:rPr>
          <w:rFonts w:hAnsi="宋体" w:cs="宋体"/>
          <w:kern w:val="0"/>
          <w:szCs w:val="21"/>
        </w:rPr>
      </w:pPr>
      <w:r>
        <w:rPr>
          <w:rFonts w:hAnsi="宋体" w:cs="宋体" w:hint="eastAsia"/>
          <w:kern w:val="0"/>
          <w:szCs w:val="21"/>
        </w:rPr>
        <w:t>凡原施工图无变更的，可在新的原施工图上加盖“竣工图”标志后作为竣工图；</w:t>
      </w:r>
    </w:p>
    <w:p w:rsidR="009B0D3E" w:rsidRDefault="009B0D3E" w:rsidP="009B0D3E">
      <w:pPr>
        <w:rPr>
          <w:rFonts w:hAnsi="宋体" w:cs="宋体"/>
          <w:kern w:val="0"/>
          <w:szCs w:val="21"/>
        </w:rPr>
      </w:pPr>
      <w:r>
        <w:rPr>
          <w:rFonts w:hAnsi="宋体" w:cs="宋体" w:hint="eastAsia"/>
          <w:kern w:val="0"/>
          <w:szCs w:val="21"/>
        </w:rPr>
        <w:t>无大变更的可在原图上改绘，有重大变更的应重新绘制竣工图。</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14</w:t>
      </w:r>
      <w:r>
        <w:rPr>
          <w:rFonts w:hAnsi="宋体" w:cs="宋体" w:hint="eastAsia"/>
          <w:kern w:val="0"/>
          <w:szCs w:val="21"/>
        </w:rPr>
        <w:t>）施工日记</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15</w:t>
      </w:r>
      <w:r>
        <w:rPr>
          <w:rFonts w:hAnsi="宋体" w:cs="宋体" w:hint="eastAsia"/>
          <w:kern w:val="0"/>
          <w:szCs w:val="21"/>
        </w:rPr>
        <w:t>）其他（封面、总目录）</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．竣工资料的归档</w:t>
      </w:r>
    </w:p>
    <w:p w:rsidR="009B0D3E" w:rsidRDefault="009B0D3E" w:rsidP="009B0D3E">
      <w:pPr>
        <w:rPr>
          <w:rFonts w:hAnsi="宋体" w:cs="宋体"/>
          <w:kern w:val="0"/>
          <w:szCs w:val="21"/>
        </w:rPr>
      </w:pPr>
      <w:r>
        <w:rPr>
          <w:rFonts w:hAnsi="宋体" w:cs="宋体" w:hint="eastAsia"/>
          <w:kern w:val="0"/>
          <w:szCs w:val="21"/>
        </w:rPr>
        <w:t>凡是移交的工程档案和技术资料，必须做到真实、完整、有代表性，能如实地反映工程和施工中的情况。这些档案资料不得擅自修改，更不得伪造。同时，凡移交的档案资料，必须按照技术管理权限，经过技术负责人审查签认；对曾存在的问题，评语要确切，经过认真的复查，并做出处理结论。</w:t>
      </w:r>
    </w:p>
    <w:p w:rsidR="009B0D3E" w:rsidRDefault="009B0D3E" w:rsidP="009B0D3E">
      <w:pPr>
        <w:rPr>
          <w:rFonts w:hAnsi="宋体" w:cs="宋体"/>
          <w:kern w:val="0"/>
          <w:szCs w:val="21"/>
        </w:rPr>
      </w:pPr>
      <w:r>
        <w:rPr>
          <w:rFonts w:hAnsi="宋体" w:cs="宋体" w:hint="eastAsia"/>
          <w:kern w:val="0"/>
          <w:szCs w:val="21"/>
        </w:rPr>
        <w:t>工程项目工程档案移交时，要编制《工程档案资料移交清单》，双方按清单查阅清楚。移交</w:t>
      </w:r>
      <w:r>
        <w:rPr>
          <w:rFonts w:hAnsi="宋体" w:cs="宋体" w:hint="eastAsia"/>
          <w:kern w:val="0"/>
          <w:szCs w:val="21"/>
        </w:rPr>
        <w:lastRenderedPageBreak/>
        <w:t>后，双方在移交清单上签字盖章。移交清单一式两份，双方各自保存一份，以备查对。</w:t>
      </w:r>
    </w:p>
    <w:p w:rsidR="009B0D3E" w:rsidRDefault="009B0D3E" w:rsidP="009B0D3E">
      <w:pPr>
        <w:rPr>
          <w:rFonts w:hAnsi="宋体" w:cs="宋体" w:hint="eastAsia"/>
        </w:rPr>
      </w:pPr>
    </w:p>
    <w:p w:rsidR="009B0D3E" w:rsidRDefault="009B0D3E" w:rsidP="009B0D3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60" w:name="_Toc207189121"/>
      <w:r>
        <w:rPr>
          <w:rFonts w:hint="eastAsia"/>
        </w:rPr>
        <w:t>工程验收</w:t>
      </w:r>
      <w:bookmarkStart w:id="61" w:name="bk140"/>
      <w:bookmarkEnd w:id="60"/>
      <w:bookmarkEnd w:id="61"/>
    </w:p>
    <w:p w:rsidR="009B0D3E" w:rsidRDefault="009B0D3E" w:rsidP="009B0D3E">
      <w:pPr>
        <w:rPr>
          <w:kern w:val="0"/>
        </w:rPr>
      </w:pPr>
      <w:bookmarkStart w:id="62" w:name="bk141"/>
      <w:bookmarkEnd w:id="62"/>
      <w:r>
        <w:rPr>
          <w:rFonts w:hint="eastAsia"/>
          <w:kern w:val="0"/>
        </w:rPr>
        <w:t>第一节</w:t>
      </w:r>
      <w:r>
        <w:rPr>
          <w:kern w:val="0"/>
        </w:rPr>
        <w:t xml:space="preserve"> </w:t>
      </w:r>
      <w:r>
        <w:rPr>
          <w:rFonts w:hint="eastAsia"/>
          <w:kern w:val="0"/>
        </w:rPr>
        <w:t>工程的竣工与交工</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．工程的竣工</w:t>
      </w:r>
    </w:p>
    <w:p w:rsidR="009B0D3E" w:rsidRDefault="009B0D3E" w:rsidP="009B0D3E">
      <w:pPr>
        <w:rPr>
          <w:rFonts w:hAnsi="宋体" w:cs="宋体"/>
          <w:kern w:val="0"/>
          <w:szCs w:val="21"/>
        </w:rPr>
      </w:pPr>
      <w:r>
        <w:rPr>
          <w:rFonts w:hAnsi="宋体" w:cs="宋体" w:hint="eastAsia"/>
          <w:kern w:val="0"/>
          <w:szCs w:val="21"/>
        </w:rPr>
        <w:t>装饰工程项目的竣工是指装饰工程项目按照要求和甲、乙双方签订的合同所规定的装饰施工内容全部完成，经验收鉴定合格，达到交付使用的条件。</w:t>
      </w:r>
    </w:p>
    <w:p w:rsidR="009B0D3E" w:rsidRDefault="009B0D3E" w:rsidP="009B0D3E">
      <w:pPr>
        <w:rPr>
          <w:rFonts w:hAnsi="宋体" w:cs="宋体"/>
          <w:kern w:val="0"/>
          <w:szCs w:val="21"/>
        </w:rPr>
      </w:pPr>
      <w:r>
        <w:rPr>
          <w:rFonts w:hAnsi="宋体" w:cs="宋体" w:hint="eastAsia"/>
          <w:kern w:val="0"/>
          <w:szCs w:val="21"/>
        </w:rPr>
        <w:t>竣工日期</w:t>
      </w:r>
      <w:r>
        <w:rPr>
          <w:rFonts w:hAnsi="宋体" w:cs="宋体"/>
          <w:kern w:val="0"/>
          <w:szCs w:val="21"/>
        </w:rPr>
        <w:t xml:space="preserve"> </w:t>
      </w:r>
      <w:r>
        <w:rPr>
          <w:rFonts w:hAnsi="宋体" w:cs="宋体" w:hint="eastAsia"/>
          <w:kern w:val="0"/>
          <w:szCs w:val="21"/>
        </w:rPr>
        <w:t>：由业主或监理单位核试验为合格工种的签字日期。</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．工程的交工</w:t>
      </w:r>
    </w:p>
    <w:p w:rsidR="009B0D3E" w:rsidRDefault="009B0D3E" w:rsidP="009B0D3E">
      <w:pPr>
        <w:rPr>
          <w:rFonts w:hAnsi="宋体" w:cs="宋体"/>
          <w:kern w:val="0"/>
          <w:szCs w:val="21"/>
        </w:rPr>
      </w:pPr>
      <w:r>
        <w:rPr>
          <w:rFonts w:hAnsi="宋体" w:cs="宋体" w:hint="eastAsia"/>
          <w:kern w:val="0"/>
          <w:szCs w:val="21"/>
        </w:rPr>
        <w:t>装饰工程交工是指竣工办理手续，交付业主使用。</w:t>
      </w:r>
    </w:p>
    <w:p w:rsidR="009B0D3E" w:rsidRDefault="009B0D3E" w:rsidP="009B0D3E">
      <w:pPr>
        <w:rPr>
          <w:rFonts w:hAnsi="宋体" w:cs="宋体"/>
          <w:kern w:val="0"/>
          <w:szCs w:val="21"/>
        </w:rPr>
      </w:pPr>
      <w:r>
        <w:rPr>
          <w:rFonts w:hAnsi="宋体" w:cs="宋体" w:hint="eastAsia"/>
          <w:kern w:val="0"/>
          <w:szCs w:val="21"/>
        </w:rPr>
        <w:t>交工日期：指竣工工程办理手续，交付业主使用的签字日期。</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．交工验收的准备工作</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）完成收尾工作；</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）收集整理竣工验收资料；</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）交工工程的预验收。</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．装饰工程的收尾工作</w:t>
      </w:r>
    </w:p>
    <w:p w:rsidR="009B0D3E" w:rsidRDefault="009B0D3E" w:rsidP="009B0D3E">
      <w:pPr>
        <w:rPr>
          <w:rFonts w:hAnsi="宋体" w:cs="宋体"/>
          <w:kern w:val="0"/>
          <w:szCs w:val="21"/>
        </w:rPr>
      </w:pPr>
      <w:r>
        <w:rPr>
          <w:rFonts w:hAnsi="宋体" w:cs="宋体" w:hint="eastAsia"/>
          <w:kern w:val="0"/>
          <w:szCs w:val="21"/>
        </w:rPr>
        <w:t>装饰工程接近交工阶段，不可避免会存在一些零散、分散、量小、面广的未完成项目，这些项目的总和与竣工准备工作、善后工作共称为收尾工作。</w:t>
      </w:r>
    </w:p>
    <w:p w:rsidR="009B0D3E" w:rsidRDefault="009B0D3E" w:rsidP="009B0D3E">
      <w:pPr>
        <w:rPr>
          <w:rFonts w:hAnsi="宋体" w:cs="宋体"/>
          <w:kern w:val="0"/>
          <w:szCs w:val="21"/>
        </w:rPr>
      </w:pPr>
      <w:r>
        <w:rPr>
          <w:rFonts w:hAnsi="宋体" w:cs="宋体" w:hint="eastAsia"/>
          <w:kern w:val="0"/>
          <w:szCs w:val="21"/>
        </w:rPr>
        <w:t>收尾工作主要有：</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）组织有关人员逐步、逐段、逐部位、逐房间地进行查项，检查施工中有无丢项、漏项。一旦发现丢项、漏项，必须立即确定专人定期解决，并在事后按期进行检查；</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）保护成品和进行封闭。对已经全部完成的部位</w:t>
      </w:r>
      <w:proofErr w:type="gramStart"/>
      <w:r>
        <w:rPr>
          <w:rFonts w:hAnsi="宋体" w:cs="宋体" w:hint="eastAsia"/>
          <w:kern w:val="0"/>
          <w:szCs w:val="21"/>
        </w:rPr>
        <w:t>或查项后</w:t>
      </w:r>
      <w:proofErr w:type="gramEnd"/>
      <w:r>
        <w:rPr>
          <w:rFonts w:hAnsi="宋体" w:cs="宋体" w:hint="eastAsia"/>
          <w:kern w:val="0"/>
          <w:szCs w:val="21"/>
        </w:rPr>
        <w:t>修补完成的部位，要立即组织清理，保护好成品，</w:t>
      </w:r>
      <w:proofErr w:type="gramStart"/>
      <w:r>
        <w:rPr>
          <w:rFonts w:hAnsi="宋体" w:cs="宋体" w:hint="eastAsia"/>
          <w:kern w:val="0"/>
          <w:szCs w:val="21"/>
        </w:rPr>
        <w:t>依可能</w:t>
      </w:r>
      <w:proofErr w:type="gramEnd"/>
      <w:r>
        <w:rPr>
          <w:rFonts w:hAnsi="宋体" w:cs="宋体" w:hint="eastAsia"/>
          <w:kern w:val="0"/>
          <w:szCs w:val="21"/>
        </w:rPr>
        <w:t>需要，按房间或层段锁门封闭，严禁无关人员进入，防止损坏成品或丢失零件，每一个房间的装修和设备安装一旦完毕，就要立即加以封闭，甚至派专人按层段加以看管；</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）有计划地拆除施工现场的各种临时设施和暂设工程，拆除各种临时管线，清扫施工现场，组织清运垃圾和杂物；</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）有步骤地组织材料、工具以及各种物资的回收、退库或向其它施工现场转移和进行处理工作；</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）做好电气线路和各种管线的交工前检查，进行电气工程的全负荷试验；</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6</w:t>
      </w:r>
      <w:r>
        <w:rPr>
          <w:rFonts w:hAnsi="宋体" w:cs="宋体" w:hint="eastAsia"/>
          <w:kern w:val="0"/>
          <w:szCs w:val="21"/>
        </w:rPr>
        <w:t>）修补工作。装饰工程在频繁交叉施工的过程中，必然会造成一些成品损坏或污染；在不同工程施工中，它们各自工作之间的</w:t>
      </w:r>
      <w:proofErr w:type="gramStart"/>
      <w:r>
        <w:rPr>
          <w:rFonts w:hAnsi="宋体" w:cs="宋体" w:hint="eastAsia"/>
          <w:kern w:val="0"/>
          <w:szCs w:val="21"/>
        </w:rPr>
        <w:t>“</w:t>
      </w:r>
      <w:proofErr w:type="gramEnd"/>
      <w:r>
        <w:rPr>
          <w:rFonts w:hAnsi="宋体" w:cs="宋体" w:hint="eastAsia"/>
          <w:kern w:val="0"/>
          <w:szCs w:val="21"/>
        </w:rPr>
        <w:t>结合部“也会出现一些不完善的缝隙。在工程收尾时</w:t>
      </w:r>
      <w:r>
        <w:rPr>
          <w:rFonts w:hAnsi="宋体" w:cs="宋体"/>
          <w:kern w:val="0"/>
          <w:szCs w:val="21"/>
        </w:rPr>
        <w:t>,</w:t>
      </w:r>
      <w:r>
        <w:rPr>
          <w:rFonts w:hAnsi="宋体" w:cs="宋体" w:hint="eastAsia"/>
          <w:kern w:val="0"/>
          <w:szCs w:val="21"/>
        </w:rPr>
        <w:t>必须进行修补；</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7</w:t>
      </w:r>
      <w:r>
        <w:rPr>
          <w:rFonts w:hAnsi="宋体" w:cs="宋体" w:hint="eastAsia"/>
          <w:kern w:val="0"/>
          <w:szCs w:val="21"/>
        </w:rPr>
        <w:t>）清理工作。装饰工程的目的之一，就是给业主以美的感观，清洁、整齐就是美感的要素，因此清理工作也是装饰工程项目收尾工作的重要内容之一。</w:t>
      </w:r>
    </w:p>
    <w:p w:rsidR="009B0D3E" w:rsidRDefault="009B0D3E" w:rsidP="009B0D3E">
      <w:pPr>
        <w:rPr>
          <w:rFonts w:hAnsi="宋体" w:cs="宋体"/>
          <w:kern w:val="0"/>
          <w:szCs w:val="21"/>
        </w:rPr>
      </w:pPr>
      <w:r>
        <w:rPr>
          <w:rFonts w:hAnsi="宋体" w:cs="宋体"/>
          <w:kern w:val="0"/>
          <w:szCs w:val="21"/>
        </w:rPr>
        <w:t>5</w:t>
      </w:r>
      <w:r>
        <w:rPr>
          <w:rFonts w:hAnsi="宋体" w:cs="宋体" w:hint="eastAsia"/>
          <w:kern w:val="0"/>
          <w:szCs w:val="21"/>
        </w:rPr>
        <w:t>．收尾工作的组织</w:t>
      </w:r>
    </w:p>
    <w:p w:rsidR="009B0D3E" w:rsidRDefault="009B0D3E" w:rsidP="009B0D3E">
      <w:pPr>
        <w:rPr>
          <w:rFonts w:hAnsi="宋体" w:cs="宋体"/>
          <w:kern w:val="0"/>
          <w:szCs w:val="21"/>
        </w:rPr>
      </w:pPr>
      <w:r>
        <w:rPr>
          <w:rFonts w:hAnsi="宋体" w:cs="宋体" w:hint="eastAsia"/>
          <w:kern w:val="0"/>
          <w:szCs w:val="21"/>
        </w:rPr>
        <w:t>收尾工程量小、面广，易被忽视，结果交工日期一再拖延。为了保证按时交工，在组织收尾工程时应注意：</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w:t>
      </w:r>
      <w:proofErr w:type="gramStart"/>
      <w:r>
        <w:rPr>
          <w:rFonts w:hAnsi="宋体" w:cs="宋体" w:hint="eastAsia"/>
          <w:kern w:val="0"/>
          <w:szCs w:val="21"/>
        </w:rPr>
        <w:t>强计划</w:t>
      </w:r>
      <w:proofErr w:type="gramEnd"/>
      <w:r>
        <w:rPr>
          <w:rFonts w:hAnsi="宋体" w:cs="宋体" w:hint="eastAsia"/>
          <w:kern w:val="0"/>
          <w:szCs w:val="21"/>
        </w:rPr>
        <w:t>的预见性，提前安排</w:t>
      </w:r>
      <w:proofErr w:type="gramStart"/>
      <w:r>
        <w:rPr>
          <w:rFonts w:hAnsi="宋体" w:cs="宋体" w:hint="eastAsia"/>
          <w:kern w:val="0"/>
          <w:szCs w:val="21"/>
        </w:rPr>
        <w:t>“</w:t>
      </w:r>
      <w:proofErr w:type="gramEnd"/>
      <w:r>
        <w:rPr>
          <w:rFonts w:hAnsi="宋体" w:cs="宋体" w:hint="eastAsia"/>
          <w:kern w:val="0"/>
          <w:szCs w:val="21"/>
        </w:rPr>
        <w:t>结合部“工作；</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）接近竣工时，提前对照设计图纸和预算项目核对已完成工程，列出未完成项目；</w:t>
      </w:r>
    </w:p>
    <w:p w:rsidR="009B0D3E" w:rsidRDefault="009B0D3E" w:rsidP="009B0D3E">
      <w:pPr>
        <w:rPr>
          <w:rFonts w:hAnsi="宋体" w:cs="宋体"/>
          <w:kern w:val="0"/>
          <w:szCs w:val="21"/>
        </w:rPr>
      </w:pPr>
      <w:r>
        <w:rPr>
          <w:rFonts w:hAnsi="宋体" w:cs="宋体" w:hint="eastAsia"/>
          <w:kern w:val="0"/>
          <w:szCs w:val="21"/>
        </w:rPr>
        <w:lastRenderedPageBreak/>
        <w:t>（</w:t>
      </w:r>
      <w:r>
        <w:rPr>
          <w:rFonts w:hAnsi="宋体" w:cs="宋体"/>
          <w:kern w:val="0"/>
          <w:szCs w:val="21"/>
        </w:rPr>
        <w:t>3</w:t>
      </w:r>
      <w:r>
        <w:rPr>
          <w:rFonts w:hAnsi="宋体" w:cs="宋体" w:hint="eastAsia"/>
          <w:kern w:val="0"/>
          <w:szCs w:val="21"/>
        </w:rPr>
        <w:t>）交工前组织预检，逐个房间查明所有未完成项目，并用</w:t>
      </w:r>
      <w:proofErr w:type="gramStart"/>
      <w:r>
        <w:rPr>
          <w:rFonts w:hAnsi="宋体" w:cs="宋体" w:hint="eastAsia"/>
          <w:kern w:val="0"/>
          <w:szCs w:val="21"/>
        </w:rPr>
        <w:t>“</w:t>
      </w:r>
      <w:proofErr w:type="gramEnd"/>
      <w:r>
        <w:rPr>
          <w:rFonts w:hAnsi="宋体" w:cs="宋体" w:hint="eastAsia"/>
          <w:kern w:val="0"/>
          <w:szCs w:val="21"/>
        </w:rPr>
        <w:t>即时贴“在现场标明其部位；</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）争取得到建设单位和设计单位的配合，避免因业主供料延误引起“甩项”，工程变更早作决定，</w:t>
      </w:r>
      <w:proofErr w:type="gramStart"/>
      <w:r>
        <w:rPr>
          <w:rFonts w:hAnsi="宋体" w:cs="宋体" w:hint="eastAsia"/>
          <w:kern w:val="0"/>
          <w:szCs w:val="21"/>
        </w:rPr>
        <w:t>不</w:t>
      </w:r>
      <w:proofErr w:type="gramEnd"/>
      <w:r>
        <w:rPr>
          <w:rFonts w:hAnsi="宋体" w:cs="宋体" w:hint="eastAsia"/>
          <w:kern w:val="0"/>
          <w:szCs w:val="21"/>
        </w:rPr>
        <w:t>临时追加；</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）组织若干专业班组，按收尾项目不同类型分别扫尾。</w:t>
      </w:r>
    </w:p>
    <w:p w:rsidR="009B0D3E" w:rsidRDefault="009B0D3E" w:rsidP="009B0D3E">
      <w:pPr>
        <w:rPr>
          <w:rFonts w:hAnsi="宋体" w:cs="宋体"/>
          <w:kern w:val="0"/>
          <w:szCs w:val="21"/>
        </w:rPr>
      </w:pPr>
      <w:r>
        <w:rPr>
          <w:rFonts w:hAnsi="宋体" w:cs="宋体"/>
          <w:kern w:val="0"/>
          <w:szCs w:val="21"/>
        </w:rPr>
        <w:t>6</w:t>
      </w:r>
      <w:r>
        <w:rPr>
          <w:rFonts w:hAnsi="宋体" w:cs="宋体" w:hint="eastAsia"/>
          <w:kern w:val="0"/>
          <w:szCs w:val="21"/>
        </w:rPr>
        <w:t>．收尾工作的有关工艺</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）接缝工艺。常见接缝隙有：</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）梳妆台镜面与墙面瓷砖接缝，通常将镜子边缘打磨光滑，</w:t>
      </w:r>
      <w:proofErr w:type="gramStart"/>
      <w:r>
        <w:rPr>
          <w:rFonts w:hAnsi="宋体" w:cs="宋体" w:hint="eastAsia"/>
          <w:kern w:val="0"/>
          <w:szCs w:val="21"/>
        </w:rPr>
        <w:t>然后打胶密封</w:t>
      </w:r>
      <w:proofErr w:type="gramEnd"/>
      <w:r>
        <w:rPr>
          <w:rFonts w:hAnsi="宋体" w:cs="宋体" w:hint="eastAsia"/>
          <w:kern w:val="0"/>
          <w:szCs w:val="21"/>
        </w:rPr>
        <w:t>；</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）梳妆台面与面盆接缝，打防水密封胶；</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）浴缸与墙面瓷砖接缝，打防水密封胶；</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）修补工艺。常见修补有：木作节疤脱落，找一块纹理相似的木料，依照缺口大小修凿，</w:t>
      </w:r>
      <w:proofErr w:type="gramStart"/>
      <w:r>
        <w:rPr>
          <w:rFonts w:hAnsi="宋体" w:cs="宋体" w:hint="eastAsia"/>
          <w:kern w:val="0"/>
          <w:szCs w:val="21"/>
        </w:rPr>
        <w:t>蘸胶镶嵌</w:t>
      </w:r>
      <w:proofErr w:type="gramEnd"/>
      <w:r>
        <w:rPr>
          <w:rFonts w:hAnsi="宋体" w:cs="宋体" w:hint="eastAsia"/>
          <w:kern w:val="0"/>
          <w:szCs w:val="21"/>
        </w:rPr>
        <w:t>在缺口里，使之严丝合缝，再打磨光滑，刷油漆即可。石材顺裂纹折断，用石材专用胶与石材粉调和，顺裂纹粘合石材。</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）清理工艺。重点清洗项目有：</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）玻璃清洗：用专门清洁剂擦拭污渍，再用清水冲洗，最后用毛巾擦净；</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）瓷砖、石材清洗：先用平刀片铲除灰渍</w:t>
      </w:r>
      <w:r>
        <w:rPr>
          <w:rFonts w:hAnsi="宋体" w:cs="宋体"/>
          <w:kern w:val="0"/>
          <w:szCs w:val="21"/>
        </w:rPr>
        <w:t xml:space="preserve"> </w:t>
      </w:r>
      <w:r>
        <w:rPr>
          <w:rFonts w:hAnsi="宋体" w:cs="宋体" w:hint="eastAsia"/>
          <w:kern w:val="0"/>
          <w:szCs w:val="21"/>
        </w:rPr>
        <w:t>，再用湿毛巾擦拭，特别注意清理砖缝与糟；</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）卫生洁具清洗：先用</w:t>
      </w:r>
      <w:proofErr w:type="gramStart"/>
      <w:r>
        <w:rPr>
          <w:rFonts w:hAnsi="宋体" w:cs="宋体" w:hint="eastAsia"/>
          <w:kern w:val="0"/>
          <w:szCs w:val="21"/>
        </w:rPr>
        <w:t>平刀铲净</w:t>
      </w:r>
      <w:proofErr w:type="gramEnd"/>
      <w:r>
        <w:rPr>
          <w:rFonts w:hAnsi="宋体" w:cs="宋体" w:hint="eastAsia"/>
          <w:kern w:val="0"/>
          <w:szCs w:val="21"/>
        </w:rPr>
        <w:t>灰渍，防止灰渣落入下水口，洗不净处用去污粉擦洗。</w:t>
      </w:r>
    </w:p>
    <w:p w:rsidR="009B0D3E" w:rsidRDefault="009B0D3E" w:rsidP="009B0D3E">
      <w:pPr>
        <w:rPr>
          <w:kern w:val="0"/>
        </w:rPr>
      </w:pPr>
      <w:r>
        <w:rPr>
          <w:rFonts w:hint="eastAsia"/>
          <w:kern w:val="0"/>
        </w:rPr>
        <w:t>第二节</w:t>
      </w:r>
      <w:r>
        <w:rPr>
          <w:kern w:val="0"/>
        </w:rPr>
        <w:t xml:space="preserve"> </w:t>
      </w:r>
      <w:r>
        <w:rPr>
          <w:rFonts w:hint="eastAsia"/>
          <w:kern w:val="0"/>
        </w:rPr>
        <w:t>工程项目竣工验收的依据</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．工程竣工验收的依据</w:t>
      </w:r>
    </w:p>
    <w:p w:rsidR="009B0D3E" w:rsidRDefault="009B0D3E" w:rsidP="009B0D3E">
      <w:pPr>
        <w:rPr>
          <w:rFonts w:hAnsi="宋体" w:cs="宋体"/>
          <w:kern w:val="0"/>
          <w:szCs w:val="21"/>
        </w:rPr>
      </w:pPr>
      <w:r>
        <w:rPr>
          <w:rFonts w:hAnsi="宋体" w:cs="宋体" w:hint="eastAsia"/>
          <w:kern w:val="0"/>
          <w:szCs w:val="21"/>
        </w:rPr>
        <w:t>工程竣工验收的依据，除了必须符合国家规定国家的竣工标准之外，在进行工程竣工验收和办理工程移交手续时，还应以下列文件为依据：</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）建设单位同施工单位签订的工程承包合同；</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）工种设计文件（包括：工程施工图纸、设计文件、图纸会审记录、设计变更洽商记录、各种设备说明书、技术核定单、设计施工要求等级）；</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）国家现行的装饰工程施工及验收规范；</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）相关的国家现行施工验收规范；</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）甲、乙双方特别约定的装修施工守则或质量手册；</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6</w:t>
      </w:r>
      <w:r>
        <w:rPr>
          <w:rFonts w:hAnsi="宋体" w:cs="宋体" w:hint="eastAsia"/>
          <w:kern w:val="0"/>
          <w:szCs w:val="21"/>
        </w:rPr>
        <w:t>）分部分项工程的质量检验评定表；</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7</w:t>
      </w:r>
      <w:r>
        <w:rPr>
          <w:rFonts w:hAnsi="宋体" w:cs="宋体" w:hint="eastAsia"/>
          <w:kern w:val="0"/>
          <w:szCs w:val="21"/>
        </w:rPr>
        <w:t>）有关施工记录和构件、材料合格证明文件；</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8</w:t>
      </w:r>
      <w:r>
        <w:rPr>
          <w:rFonts w:hAnsi="宋体" w:cs="宋体" w:hint="eastAsia"/>
          <w:kern w:val="0"/>
          <w:szCs w:val="21"/>
        </w:rPr>
        <w:t>）引进技术或进口成套设备的项目还应按照签订的合同国外提供的设计等资料进行验收；</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9</w:t>
      </w:r>
      <w:r>
        <w:rPr>
          <w:rFonts w:hAnsi="宋体" w:cs="宋体" w:hint="eastAsia"/>
          <w:kern w:val="0"/>
          <w:szCs w:val="21"/>
        </w:rPr>
        <w:t>）上级主管部门的有关工程竣工的文件和规定；</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10</w:t>
      </w:r>
      <w:r>
        <w:rPr>
          <w:rFonts w:hAnsi="宋体" w:cs="宋体" w:hint="eastAsia"/>
          <w:kern w:val="0"/>
          <w:szCs w:val="21"/>
        </w:rPr>
        <w:t>）凡</w:t>
      </w:r>
      <w:proofErr w:type="gramStart"/>
      <w:r>
        <w:rPr>
          <w:rFonts w:hAnsi="宋体" w:cs="宋体" w:hint="eastAsia"/>
          <w:kern w:val="0"/>
          <w:szCs w:val="21"/>
        </w:rPr>
        <w:t>属施工</w:t>
      </w:r>
      <w:proofErr w:type="gramEnd"/>
      <w:r>
        <w:rPr>
          <w:rFonts w:hAnsi="宋体" w:cs="宋体" w:hint="eastAsia"/>
          <w:kern w:val="0"/>
          <w:szCs w:val="21"/>
        </w:rPr>
        <w:t>新技术，还应按照双方签订的合同和提供的文件进行验收。</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．验收</w:t>
      </w:r>
    </w:p>
    <w:p w:rsidR="009B0D3E" w:rsidRDefault="009B0D3E" w:rsidP="009B0D3E">
      <w:pPr>
        <w:rPr>
          <w:rFonts w:hAnsi="宋体" w:cs="宋体"/>
          <w:kern w:val="0"/>
          <w:szCs w:val="21"/>
        </w:rPr>
      </w:pPr>
      <w:r>
        <w:rPr>
          <w:rFonts w:hAnsi="宋体" w:cs="宋体" w:hint="eastAsia"/>
          <w:kern w:val="0"/>
          <w:szCs w:val="21"/>
        </w:rPr>
        <w:t>在发生问题的部位或项目修理完毕以后，要在保修证书的</w:t>
      </w:r>
      <w:proofErr w:type="gramStart"/>
      <w:r>
        <w:rPr>
          <w:rFonts w:hAnsi="宋体" w:cs="宋体" w:hint="eastAsia"/>
          <w:kern w:val="0"/>
          <w:szCs w:val="21"/>
        </w:rPr>
        <w:t>“</w:t>
      </w:r>
      <w:proofErr w:type="gramEnd"/>
      <w:r>
        <w:rPr>
          <w:rFonts w:hAnsi="宋体" w:cs="宋体" w:hint="eastAsia"/>
          <w:kern w:val="0"/>
          <w:szCs w:val="21"/>
        </w:rPr>
        <w:t>保修记录“栏内做好记录，并经业主验收签认，以表示修理工作完结。</w:t>
      </w:r>
    </w:p>
    <w:p w:rsidR="009B0D3E" w:rsidRDefault="009B0D3E" w:rsidP="009B0D3E">
      <w:pPr>
        <w:rPr>
          <w:kern w:val="0"/>
        </w:rPr>
      </w:pPr>
      <w:r>
        <w:rPr>
          <w:rFonts w:hint="eastAsia"/>
          <w:kern w:val="0"/>
        </w:rPr>
        <w:t>第三节</w:t>
      </w:r>
      <w:r>
        <w:rPr>
          <w:kern w:val="0"/>
        </w:rPr>
        <w:t xml:space="preserve"> </w:t>
      </w:r>
      <w:r>
        <w:rPr>
          <w:rFonts w:hint="eastAsia"/>
          <w:kern w:val="0"/>
        </w:rPr>
        <w:t>竣工验收程序</w:t>
      </w:r>
    </w:p>
    <w:p w:rsidR="009B0D3E" w:rsidRDefault="009B0D3E" w:rsidP="009B0D3E">
      <w:pPr>
        <w:rPr>
          <w:rFonts w:hAnsi="宋体" w:cs="宋体"/>
          <w:kern w:val="0"/>
          <w:szCs w:val="21"/>
        </w:rPr>
      </w:pPr>
      <w:r>
        <w:rPr>
          <w:rFonts w:hAnsi="宋体" w:cs="宋体" w:hint="eastAsia"/>
          <w:kern w:val="0"/>
          <w:szCs w:val="21"/>
        </w:rPr>
        <w:t>竣工验收工作主要分两步：竣工自检和正式验收，其主要验收内容及程序如下：</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．竣工自检</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）首先自行组织预验收。一方面检查工程质量，发现问题及时补救，另一方面检查竣工图及技术资料是否齐全，并汇总、整理有关技术资料。</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自验的标准应与正式验收一样，主要依据是：国家（或地方政府主管部门）规定的竣工标准，工程完成情况是否符合施工图纸和设计的使用要求；工程质量是否符合国家和地方政府规定的标准和要求；工程是否达到合同规定的要求和标准等。</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）参加自验的人员，应由项目经理组织生产、技术、质量、合同、预算以及有关的施工</w:t>
      </w:r>
      <w:r>
        <w:rPr>
          <w:rFonts w:hAnsi="宋体" w:cs="宋体" w:hint="eastAsia"/>
          <w:kern w:val="0"/>
          <w:szCs w:val="21"/>
        </w:rPr>
        <w:lastRenderedPageBreak/>
        <w:t>工长（或施工员、工号负责人）等共同参加。</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自验的方式，应分层分段、分房间地由上述人员按照自己主管的内容根据施工图和工艺流程逐项进行检查，找出漏项和需修补工程，及时处理和返修。在检查中要做好记录，并指定专人负责，定期修理完毕，如发现较重大的工程质量问题，无论是设计原因或施工原因，均需在初验会议上研究并提出处理方案。</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）复验。在基层施工单位自我检查的基础上，并对查出的问题完全修补完毕以后，通过复验，解决全部遗留问题，为正式验收做好充分的准备。</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．正式验收</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）发出《竣工验收通知书》，施工单位应于正式竣工验收之日的前</w:t>
      </w:r>
      <w:r>
        <w:rPr>
          <w:rFonts w:hAnsi="宋体" w:cs="宋体"/>
          <w:kern w:val="0"/>
          <w:szCs w:val="21"/>
        </w:rPr>
        <w:t>10d</w:t>
      </w:r>
      <w:r>
        <w:rPr>
          <w:rFonts w:hAnsi="宋体" w:cs="宋体" w:hint="eastAsia"/>
          <w:kern w:val="0"/>
          <w:szCs w:val="21"/>
        </w:rPr>
        <w:t>，向建设单位发送《竣工验收通知书》。</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）装饰工程施工单位向建设单位递交竣工资料。</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）建设单位组织装饰工程施工单位和设计单位对工程质量进行检查验收。</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）集中会议，介绍工程概况及装饰施工的有关情况；</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）分组分专业汇报检查情况；</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）再集中分组汇报检查情况；</w:t>
      </w:r>
    </w:p>
    <w:p w:rsidR="009B0D3E" w:rsidRDefault="009B0D3E" w:rsidP="009B0D3E">
      <w:pPr>
        <w:rPr>
          <w:rFonts w:hAnsi="宋体" w:cs="宋体"/>
          <w:kern w:val="0"/>
          <w:szCs w:val="21"/>
        </w:rPr>
      </w:pPr>
      <w:r>
        <w:rPr>
          <w:rFonts w:hAnsi="宋体" w:cs="宋体"/>
          <w:kern w:val="0"/>
          <w:szCs w:val="21"/>
        </w:rPr>
        <w:t>4</w:t>
      </w:r>
      <w:r>
        <w:rPr>
          <w:rFonts w:hAnsi="宋体" w:cs="宋体" w:hint="eastAsia"/>
          <w:kern w:val="0"/>
          <w:szCs w:val="21"/>
        </w:rPr>
        <w:t>）提出验收意见，评定质量等级，明确具体交接时间、交接人员。</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签发《竣工验收证明书》并办理工程移交。在建设单位验收完毕并确认工程符合竣工标准和合同条款规定要求以后，既应向施工单位签发《竣工验收证明书》。建设单位、设计单位、质量监督站、监理单位、施工单位及其它有关单位在</w:t>
      </w:r>
    </w:p>
    <w:p w:rsidR="009B0D3E" w:rsidRDefault="009B0D3E" w:rsidP="009B0D3E">
      <w:pPr>
        <w:rPr>
          <w:rFonts w:hAnsi="宋体" w:cs="宋体"/>
          <w:kern w:val="0"/>
          <w:szCs w:val="21"/>
        </w:rPr>
      </w:pPr>
      <w:r>
        <w:rPr>
          <w:rFonts w:hAnsi="宋体" w:cs="宋体" w:hint="eastAsia"/>
          <w:kern w:val="0"/>
          <w:szCs w:val="21"/>
        </w:rPr>
        <w:t>《竣工验收证明书》上签字。</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）装饰工程施工单位与建设单位签订交接验收证明书，并根据承包合同的规定办理结算手续，除合同注明的由承包方承担的保修工作外，双方的经济、法律责任即可解除。</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6</w:t>
      </w:r>
      <w:r>
        <w:rPr>
          <w:rFonts w:hAnsi="宋体" w:cs="宋体" w:hint="eastAsia"/>
          <w:kern w:val="0"/>
          <w:szCs w:val="21"/>
        </w:rPr>
        <w:t>）在交工过程中发现需返修或补做的项目，可在交工验收证明书或其附件上注明修竣期限。</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7</w:t>
      </w:r>
      <w:r>
        <w:rPr>
          <w:rFonts w:hAnsi="宋体" w:cs="宋体" w:hint="eastAsia"/>
          <w:kern w:val="0"/>
          <w:szCs w:val="21"/>
        </w:rPr>
        <w:t>）进行工程质量评定。</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8</w:t>
      </w:r>
      <w:r>
        <w:rPr>
          <w:rFonts w:hAnsi="宋体" w:cs="宋体" w:hint="eastAsia"/>
          <w:kern w:val="0"/>
          <w:szCs w:val="21"/>
        </w:rPr>
        <w:t>）办理装饰工程档案资料移交。</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9</w:t>
      </w:r>
      <w:r>
        <w:rPr>
          <w:rFonts w:hAnsi="宋体" w:cs="宋体" w:hint="eastAsia"/>
          <w:kern w:val="0"/>
          <w:szCs w:val="21"/>
        </w:rPr>
        <w:t>）办理装饰工程移交手续。</w:t>
      </w:r>
    </w:p>
    <w:p w:rsidR="009B0D3E" w:rsidRDefault="009B0D3E" w:rsidP="009B0D3E">
      <w:pPr>
        <w:rPr>
          <w:kern w:val="0"/>
        </w:rPr>
      </w:pPr>
      <w:r>
        <w:rPr>
          <w:rFonts w:hint="eastAsia"/>
          <w:kern w:val="0"/>
        </w:rPr>
        <w:t>第四节</w:t>
      </w:r>
      <w:r>
        <w:rPr>
          <w:kern w:val="0"/>
        </w:rPr>
        <w:t xml:space="preserve"> </w:t>
      </w:r>
      <w:r>
        <w:rPr>
          <w:rFonts w:hint="eastAsia"/>
          <w:kern w:val="0"/>
        </w:rPr>
        <w:t>竣工决算</w:t>
      </w:r>
    </w:p>
    <w:p w:rsidR="009B0D3E" w:rsidRDefault="009B0D3E" w:rsidP="009B0D3E">
      <w:pPr>
        <w:rPr>
          <w:rFonts w:hAnsi="宋体" w:cs="宋体"/>
          <w:kern w:val="0"/>
          <w:szCs w:val="21"/>
        </w:rPr>
      </w:pPr>
      <w:r>
        <w:rPr>
          <w:rFonts w:hAnsi="宋体" w:cs="宋体" w:hint="eastAsia"/>
          <w:kern w:val="0"/>
          <w:szCs w:val="21"/>
        </w:rPr>
        <w:t>竣工决算是由竣工决算报表和竣工情况说明书组成。竣工决算必须先进行工程决算。</w:t>
      </w:r>
    </w:p>
    <w:p w:rsidR="009B0D3E" w:rsidRDefault="009B0D3E" w:rsidP="009B0D3E">
      <w:pPr>
        <w:rPr>
          <w:rFonts w:hAnsi="宋体" w:cs="宋体"/>
          <w:kern w:val="0"/>
          <w:szCs w:val="21"/>
        </w:rPr>
      </w:pPr>
      <w:r>
        <w:rPr>
          <w:rFonts w:hAnsi="宋体" w:cs="宋体"/>
          <w:kern w:val="0"/>
          <w:szCs w:val="21"/>
        </w:rPr>
        <w:t>1</w:t>
      </w:r>
      <w:r>
        <w:rPr>
          <w:rFonts w:hAnsi="宋体" w:cs="宋体" w:hint="eastAsia"/>
          <w:kern w:val="0"/>
          <w:szCs w:val="21"/>
        </w:rPr>
        <w:t>．编制依据</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）装饰施工资料、竣工图；</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）双方认可的装饰施工预算</w:t>
      </w:r>
      <w:proofErr w:type="gramStart"/>
      <w:r>
        <w:rPr>
          <w:rFonts w:hAnsi="宋体" w:cs="宋体" w:hint="eastAsia"/>
          <w:kern w:val="0"/>
          <w:szCs w:val="21"/>
        </w:rPr>
        <w:t>葆</w:t>
      </w:r>
      <w:proofErr w:type="gramEnd"/>
      <w:r>
        <w:rPr>
          <w:rFonts w:hAnsi="宋体" w:cs="宋体" w:hint="eastAsia"/>
          <w:kern w:val="0"/>
          <w:szCs w:val="21"/>
        </w:rPr>
        <w:t>标底；</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）会审记录、变更通知、技术核定单；</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）装饰施工图纸及补充、修改图纸；</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w:t>
      </w:r>
      <w:proofErr w:type="gramStart"/>
      <w:r>
        <w:rPr>
          <w:rFonts w:hAnsi="宋体" w:cs="宋体" w:hint="eastAsia"/>
          <w:kern w:val="0"/>
          <w:szCs w:val="21"/>
        </w:rPr>
        <w:t>鉴证</w:t>
      </w:r>
      <w:proofErr w:type="gramEnd"/>
      <w:r>
        <w:rPr>
          <w:rFonts w:hAnsi="宋体" w:cs="宋体" w:hint="eastAsia"/>
          <w:kern w:val="0"/>
          <w:szCs w:val="21"/>
        </w:rPr>
        <w:t>单；</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6</w:t>
      </w:r>
      <w:r>
        <w:rPr>
          <w:rFonts w:hAnsi="宋体" w:cs="宋体" w:hint="eastAsia"/>
          <w:kern w:val="0"/>
          <w:szCs w:val="21"/>
        </w:rPr>
        <w:t>）自开工之日至合同规定的结算期间所有有关费率、材料差价等调整文件。</w:t>
      </w:r>
    </w:p>
    <w:p w:rsidR="009B0D3E" w:rsidRDefault="009B0D3E" w:rsidP="009B0D3E">
      <w:pPr>
        <w:rPr>
          <w:rFonts w:hAnsi="宋体" w:cs="宋体"/>
          <w:kern w:val="0"/>
          <w:szCs w:val="21"/>
        </w:rPr>
      </w:pPr>
      <w:r>
        <w:rPr>
          <w:rFonts w:hAnsi="宋体" w:cs="宋体"/>
          <w:kern w:val="0"/>
          <w:szCs w:val="21"/>
        </w:rPr>
        <w:t>2</w:t>
      </w:r>
      <w:r>
        <w:rPr>
          <w:rFonts w:hAnsi="宋体" w:cs="宋体" w:hint="eastAsia"/>
          <w:kern w:val="0"/>
          <w:szCs w:val="21"/>
        </w:rPr>
        <w:t>．编制程序</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）由装饰工程施工单位编制决算书交给业主或监理单位；</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）业主或监理单位审查决算内容与装饰施工实际是否相符，并与装饰工种工程施工单位核对后，双方签字认可；</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）按审定数与业主财务结算。</w:t>
      </w:r>
    </w:p>
    <w:p w:rsidR="009B0D3E" w:rsidRDefault="009B0D3E" w:rsidP="009B0D3E">
      <w:pPr>
        <w:rPr>
          <w:rFonts w:hAnsi="宋体" w:cs="宋体"/>
          <w:kern w:val="0"/>
          <w:szCs w:val="21"/>
        </w:rPr>
      </w:pPr>
      <w:r>
        <w:rPr>
          <w:rFonts w:hAnsi="宋体" w:cs="宋体"/>
          <w:kern w:val="0"/>
          <w:szCs w:val="21"/>
        </w:rPr>
        <w:t>3</w:t>
      </w:r>
      <w:r>
        <w:rPr>
          <w:rFonts w:hAnsi="宋体" w:cs="宋体" w:hint="eastAsia"/>
          <w:kern w:val="0"/>
          <w:szCs w:val="21"/>
        </w:rPr>
        <w:t>．决算审查要点</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）工程量是否准确；</w:t>
      </w:r>
    </w:p>
    <w:p w:rsidR="009B0D3E" w:rsidRDefault="009B0D3E" w:rsidP="009B0D3E">
      <w:pPr>
        <w:rPr>
          <w:rFonts w:hAnsi="宋体" w:cs="宋体"/>
          <w:kern w:val="0"/>
          <w:szCs w:val="21"/>
        </w:rPr>
      </w:pPr>
      <w:r>
        <w:rPr>
          <w:rFonts w:hAnsi="宋体" w:cs="宋体" w:hint="eastAsia"/>
          <w:kern w:val="0"/>
          <w:szCs w:val="21"/>
        </w:rPr>
        <w:lastRenderedPageBreak/>
        <w:t>（</w:t>
      </w:r>
      <w:r>
        <w:rPr>
          <w:rFonts w:hAnsi="宋体" w:cs="宋体"/>
          <w:kern w:val="0"/>
          <w:szCs w:val="21"/>
        </w:rPr>
        <w:t>2</w:t>
      </w:r>
      <w:r>
        <w:rPr>
          <w:rFonts w:hAnsi="宋体" w:cs="宋体" w:hint="eastAsia"/>
          <w:kern w:val="0"/>
          <w:szCs w:val="21"/>
        </w:rPr>
        <w:t>）定额费用是否合理；</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）定额包括的内容是否做完；</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）复查是否有笔误或计算错误；</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）变更项目是否有增也有减；</w:t>
      </w:r>
    </w:p>
    <w:p w:rsidR="009B0D3E" w:rsidRDefault="009B0D3E" w:rsidP="009B0D3E">
      <w:pPr>
        <w:rPr>
          <w:rFonts w:hAnsi="宋体" w:cs="宋体"/>
          <w:kern w:val="0"/>
          <w:szCs w:val="21"/>
        </w:rPr>
      </w:pPr>
      <w:r>
        <w:rPr>
          <w:rFonts w:hAnsi="宋体" w:cs="宋体" w:hint="eastAsia"/>
          <w:kern w:val="0"/>
          <w:szCs w:val="21"/>
        </w:rPr>
        <w:t>（</w:t>
      </w:r>
      <w:r>
        <w:rPr>
          <w:rFonts w:hAnsi="宋体" w:cs="宋体"/>
          <w:kern w:val="0"/>
          <w:szCs w:val="21"/>
        </w:rPr>
        <w:t>6</w:t>
      </w:r>
      <w:r>
        <w:rPr>
          <w:rFonts w:hAnsi="宋体" w:cs="宋体" w:hint="eastAsia"/>
          <w:kern w:val="0"/>
          <w:szCs w:val="21"/>
        </w:rPr>
        <w:t>）取费标准是否合理、准确。</w:t>
      </w:r>
    </w:p>
    <w:p w:rsidR="009B0D3E" w:rsidRDefault="009B0D3E" w:rsidP="009B0D3E">
      <w:pPr>
        <w:rPr>
          <w:rFonts w:hAnsi="宋体" w:cs="宋体" w:hint="eastAsia"/>
        </w:rPr>
      </w:pPr>
    </w:p>
    <w:p w:rsidR="009B0D3E" w:rsidRDefault="009B0D3E" w:rsidP="009B0D3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63" w:name="_Toc207189122"/>
      <w:r>
        <w:rPr>
          <w:rFonts w:hint="eastAsia"/>
        </w:rPr>
        <w:t>工程回访和保修</w:t>
      </w:r>
      <w:bookmarkStart w:id="64" w:name="bk142"/>
      <w:bookmarkEnd w:id="63"/>
      <w:bookmarkEnd w:id="64"/>
    </w:p>
    <w:p w:rsidR="009B0D3E" w:rsidRDefault="009B0D3E" w:rsidP="009B0D3E">
      <w:pPr>
        <w:rPr>
          <w:kern w:val="0"/>
        </w:rPr>
      </w:pPr>
      <w:bookmarkStart w:id="65" w:name="bk143"/>
      <w:bookmarkEnd w:id="65"/>
      <w:r>
        <w:rPr>
          <w:rFonts w:hint="eastAsia"/>
          <w:kern w:val="0"/>
        </w:rPr>
        <w:t>建筑装饰工程的回访和保修制度是在工程竣工交付使用后，在一定的期限内由施工单位主动到建设单位或用户进行回访，对的确</w:t>
      </w:r>
      <w:proofErr w:type="gramStart"/>
      <w:r>
        <w:rPr>
          <w:rFonts w:hint="eastAsia"/>
          <w:kern w:val="0"/>
        </w:rPr>
        <w:t>属由于</w:t>
      </w:r>
      <w:proofErr w:type="gramEnd"/>
      <w:r>
        <w:rPr>
          <w:rFonts w:hint="eastAsia"/>
          <w:kern w:val="0"/>
        </w:rPr>
        <w:t>施工单位施工责任造成的建筑物使用功能不良或无法使用的问题，由施工单位免费负责修理，直至达到正常使用的标准。回访保修制度属于建筑工程竣工后管理的范畴，在工程项目管理中，可以体现出我公司对由建设单位发包给我单位承包的工程项目负责到底的精神，体现了我公司遵循的“施工前为用户着想，施工中对用户负责，竣工后让用户满意”的工作宗旨。</w:t>
      </w:r>
    </w:p>
    <w:p w:rsidR="009B0D3E" w:rsidRDefault="009B0D3E" w:rsidP="009B0D3E">
      <w:pPr>
        <w:rPr>
          <w:kern w:val="0"/>
        </w:rPr>
      </w:pPr>
      <w:r>
        <w:rPr>
          <w:rFonts w:hint="eastAsia"/>
          <w:kern w:val="0"/>
        </w:rPr>
        <w:t>一、工程保修</w:t>
      </w:r>
    </w:p>
    <w:p w:rsidR="009B0D3E" w:rsidRDefault="009B0D3E" w:rsidP="009B0D3E">
      <w:pPr>
        <w:rPr>
          <w:kern w:val="0"/>
        </w:rPr>
      </w:pPr>
      <w:r>
        <w:rPr>
          <w:rFonts w:hint="eastAsia"/>
          <w:kern w:val="0"/>
        </w:rPr>
        <w:t>发送保修证书</w:t>
      </w:r>
    </w:p>
    <w:p w:rsidR="009B0D3E" w:rsidRDefault="009B0D3E" w:rsidP="009B0D3E">
      <w:pPr>
        <w:rPr>
          <w:rFonts w:hint="eastAsia"/>
          <w:kern w:val="0"/>
        </w:rPr>
      </w:pPr>
      <w:r>
        <w:rPr>
          <w:rFonts w:hint="eastAsia"/>
          <w:kern w:val="0"/>
        </w:rPr>
        <w:t>在工程竣工验收的同时（最迟不超过</w:t>
      </w:r>
      <w:r>
        <w:rPr>
          <w:rFonts w:cs="TimesNewRoman"/>
          <w:kern w:val="0"/>
        </w:rPr>
        <w:t xml:space="preserve">3 </w:t>
      </w:r>
      <w:r>
        <w:rPr>
          <w:rFonts w:hint="eastAsia"/>
          <w:kern w:val="0"/>
        </w:rPr>
        <w:t>天）由我方向建设单位发送《建筑装修安装工程保修证书》，详明工程简况；保修范围和内容；保修时间；保修说明；保修情况记录。并附上我单位地址、电话、联系接待部门和联系人。</w:t>
      </w:r>
    </w:p>
    <w:p w:rsidR="009B0D3E" w:rsidRDefault="009B0D3E" w:rsidP="009B0D3E">
      <w:pPr>
        <w:rPr>
          <w:kern w:val="0"/>
        </w:rPr>
      </w:pPr>
      <w:r>
        <w:rPr>
          <w:rFonts w:hint="eastAsia"/>
          <w:kern w:val="0"/>
        </w:rPr>
        <w:t>要求检查和修理</w:t>
      </w:r>
    </w:p>
    <w:p w:rsidR="009B0D3E" w:rsidRDefault="009B0D3E" w:rsidP="009B0D3E">
      <w:pPr>
        <w:rPr>
          <w:kern w:val="0"/>
        </w:rPr>
      </w:pPr>
      <w:r>
        <w:rPr>
          <w:rFonts w:hint="eastAsia"/>
          <w:kern w:val="0"/>
        </w:rPr>
        <w:t>在保修期内，建设单位或用户若发现装修的使用功能不良，又是由于施工质量影响所致，可以用口头或书面方式通知我单位，说明情况，要求派人前往检查修理。</w:t>
      </w:r>
    </w:p>
    <w:p w:rsidR="009B0D3E" w:rsidRDefault="009B0D3E" w:rsidP="009B0D3E">
      <w:pPr>
        <w:rPr>
          <w:kern w:val="0"/>
        </w:rPr>
      </w:pPr>
      <w:r>
        <w:rPr>
          <w:rFonts w:hint="eastAsia"/>
          <w:kern w:val="0"/>
        </w:rPr>
        <w:t>我单位承诺尽快派人前往检查，并会同建设单位共同</w:t>
      </w:r>
      <w:proofErr w:type="gramStart"/>
      <w:r>
        <w:rPr>
          <w:rFonts w:hint="eastAsia"/>
          <w:kern w:val="0"/>
        </w:rPr>
        <w:t>作出</w:t>
      </w:r>
      <w:proofErr w:type="gramEnd"/>
      <w:r>
        <w:rPr>
          <w:rFonts w:hint="eastAsia"/>
          <w:kern w:val="0"/>
        </w:rPr>
        <w:t>责任鉴定，提出修理方案，并立即组织人力、物力进行修理。</w:t>
      </w:r>
    </w:p>
    <w:p w:rsidR="009B0D3E" w:rsidRDefault="009B0D3E" w:rsidP="009B0D3E">
      <w:pPr>
        <w:rPr>
          <w:kern w:val="0"/>
        </w:rPr>
      </w:pPr>
      <w:r>
        <w:rPr>
          <w:rFonts w:hint="eastAsia"/>
          <w:kern w:val="0"/>
        </w:rPr>
        <w:t>验收</w:t>
      </w:r>
    </w:p>
    <w:p w:rsidR="009B0D3E" w:rsidRDefault="009B0D3E" w:rsidP="009B0D3E">
      <w:pPr>
        <w:rPr>
          <w:kern w:val="0"/>
        </w:rPr>
      </w:pPr>
      <w:r>
        <w:rPr>
          <w:rFonts w:hint="eastAsia"/>
          <w:kern w:val="0"/>
        </w:rPr>
        <w:t>在发生问题的部位或项目修理完毕后，要在“保修记录”栏内做好登记，并经建设单位验收签字，以表示修理工作完结。</w:t>
      </w:r>
    </w:p>
    <w:p w:rsidR="009B0D3E" w:rsidRDefault="009B0D3E" w:rsidP="009B0D3E">
      <w:pPr>
        <w:rPr>
          <w:kern w:val="0"/>
        </w:rPr>
      </w:pPr>
      <w:r>
        <w:rPr>
          <w:rFonts w:hint="eastAsia"/>
          <w:kern w:val="0"/>
        </w:rPr>
        <w:t>经济责任处理</w:t>
      </w:r>
    </w:p>
    <w:p w:rsidR="009B0D3E" w:rsidRDefault="009B0D3E" w:rsidP="009B0D3E">
      <w:pPr>
        <w:rPr>
          <w:kern w:val="0"/>
        </w:rPr>
      </w:pPr>
      <w:r>
        <w:rPr>
          <w:rFonts w:hint="eastAsia"/>
          <w:kern w:val="0"/>
        </w:rPr>
        <w:t>由于装修工作情况比较复杂，有些维修项目往往是由于多种原因造成的，因此在经济责任处理上必须根据维修项目的性质、内容，结合检查、维修诸种原因的实际情况，由建设单位和施工单位共同商定经济处理办法。一般有以下几种：</w:t>
      </w:r>
    </w:p>
    <w:p w:rsidR="009B0D3E" w:rsidRDefault="009B0D3E" w:rsidP="009B0D3E">
      <w:pPr>
        <w:rPr>
          <w:kern w:val="0"/>
        </w:rPr>
      </w:pPr>
      <w:r>
        <w:rPr>
          <w:rFonts w:hint="eastAsia"/>
          <w:kern w:val="0"/>
        </w:rPr>
        <w:t>维修项目确属由于施工单位施工责任造成的，或施工责任造成的隐患，则由施工单位</w:t>
      </w:r>
      <w:r>
        <w:rPr>
          <w:rFonts w:cs="TimesNewRoman"/>
          <w:kern w:val="0"/>
        </w:rPr>
        <w:t>`</w:t>
      </w:r>
      <w:r>
        <w:rPr>
          <w:rFonts w:hint="eastAsia"/>
          <w:kern w:val="0"/>
        </w:rPr>
        <w:t>承担全部检修费用；</w:t>
      </w:r>
    </w:p>
    <w:p w:rsidR="009B0D3E" w:rsidRDefault="009B0D3E" w:rsidP="009B0D3E">
      <w:pPr>
        <w:rPr>
          <w:kern w:val="0"/>
        </w:rPr>
      </w:pPr>
      <w:r>
        <w:rPr>
          <w:rFonts w:hint="eastAsia"/>
          <w:kern w:val="0"/>
        </w:rPr>
        <w:t>维修项目是由于建设单位和施工单位共同责任造成的，双方应实事求是的共同商定各自理应承担的费用；</w:t>
      </w:r>
    </w:p>
    <w:p w:rsidR="009B0D3E" w:rsidRDefault="009B0D3E" w:rsidP="009B0D3E">
      <w:pPr>
        <w:rPr>
          <w:kern w:val="0"/>
        </w:rPr>
      </w:pPr>
      <w:r>
        <w:rPr>
          <w:rFonts w:hint="eastAsia"/>
          <w:kern w:val="0"/>
        </w:rPr>
        <w:t>维修项目是由于建设单位所提供的设备、材料、成品、半成品等质量问题造成，维修工作施工单位可以进行，但其间各种费用（包括材料、人工、机具所有等费用）应由建设单位负担。</w:t>
      </w:r>
    </w:p>
    <w:p w:rsidR="009B0D3E" w:rsidRDefault="009B0D3E" w:rsidP="009B0D3E">
      <w:pPr>
        <w:rPr>
          <w:kern w:val="0"/>
        </w:rPr>
      </w:pPr>
      <w:r>
        <w:rPr>
          <w:rFonts w:hint="eastAsia"/>
          <w:kern w:val="0"/>
        </w:rPr>
        <w:t>二、工程回访</w:t>
      </w:r>
    </w:p>
    <w:p w:rsidR="009B0D3E" w:rsidRDefault="009B0D3E" w:rsidP="009B0D3E">
      <w:pPr>
        <w:rPr>
          <w:kern w:val="0"/>
        </w:rPr>
      </w:pPr>
      <w:r>
        <w:rPr>
          <w:rFonts w:hint="eastAsia"/>
          <w:kern w:val="0"/>
        </w:rPr>
        <w:t>回访方式</w:t>
      </w:r>
    </w:p>
    <w:p w:rsidR="009B0D3E" w:rsidRDefault="009B0D3E" w:rsidP="009B0D3E">
      <w:pPr>
        <w:rPr>
          <w:kern w:val="0"/>
        </w:rPr>
      </w:pPr>
      <w:r>
        <w:rPr>
          <w:rFonts w:hint="eastAsia"/>
          <w:kern w:val="0"/>
        </w:rPr>
        <w:t>回访一般有三种，一是季节性回访，大多是雨季中了解防水情况；二是技术性</w:t>
      </w:r>
    </w:p>
    <w:p w:rsidR="009B0D3E" w:rsidRDefault="009B0D3E" w:rsidP="009B0D3E">
      <w:pPr>
        <w:rPr>
          <w:kern w:val="0"/>
        </w:rPr>
      </w:pPr>
      <w:r>
        <w:rPr>
          <w:rFonts w:hint="eastAsia"/>
          <w:kern w:val="0"/>
        </w:rPr>
        <w:t>回访，主要了解施工过程中所采用的新材料、新工艺、新技术、新设备等的技术性能和使用</w:t>
      </w:r>
      <w:r>
        <w:rPr>
          <w:rFonts w:hint="eastAsia"/>
          <w:kern w:val="0"/>
        </w:rPr>
        <w:lastRenderedPageBreak/>
        <w:t>效果，发现问题及时补救或解决；同时也便于总结经验，获取科学依据，不断改进和完善，并为进一步推广创造条件。这种</w:t>
      </w:r>
      <w:proofErr w:type="gramStart"/>
      <w:r>
        <w:rPr>
          <w:rFonts w:hint="eastAsia"/>
          <w:kern w:val="0"/>
        </w:rPr>
        <w:t>回访既</w:t>
      </w:r>
      <w:proofErr w:type="gramEnd"/>
      <w:r>
        <w:rPr>
          <w:rFonts w:hint="eastAsia"/>
          <w:kern w:val="0"/>
        </w:rPr>
        <w:t>可定期进行，也可不定期进行；三是保修期满前的回访，这种回访一般安排在保修期届满时进行，一方面解决出现的问题，另一方面提醒建设单位保修期即将结束，应注意建筑物的维护和保养。</w:t>
      </w:r>
    </w:p>
    <w:p w:rsidR="009B0D3E" w:rsidRDefault="009B0D3E" w:rsidP="009B0D3E">
      <w:pPr>
        <w:rPr>
          <w:kern w:val="0"/>
        </w:rPr>
      </w:pPr>
      <w:r>
        <w:rPr>
          <w:rFonts w:hint="eastAsia"/>
          <w:kern w:val="0"/>
        </w:rPr>
        <w:t>回访方法</w:t>
      </w:r>
    </w:p>
    <w:p w:rsidR="009B0D3E" w:rsidRDefault="009B0D3E" w:rsidP="009B0D3E">
      <w:pPr>
        <w:rPr>
          <w:kern w:val="0"/>
        </w:rPr>
      </w:pPr>
      <w:r>
        <w:rPr>
          <w:rFonts w:hint="eastAsia"/>
          <w:kern w:val="0"/>
        </w:rPr>
        <w:t>由施工单位的领导组织生产、技术、质量、水电等有关方面的人员进行回访，必要时还可邀请有关专业方面的人员参加。回访时，由建设单位组织座谈会或意见听取会，并考察建筑物和设备的使用情况。回访必须认真，必须能实际解决问题，并应</w:t>
      </w:r>
      <w:proofErr w:type="gramStart"/>
      <w:r>
        <w:rPr>
          <w:rFonts w:hint="eastAsia"/>
          <w:kern w:val="0"/>
        </w:rPr>
        <w:t>作出</w:t>
      </w:r>
      <w:proofErr w:type="gramEnd"/>
      <w:r>
        <w:rPr>
          <w:rFonts w:hint="eastAsia"/>
          <w:kern w:val="0"/>
        </w:rPr>
        <w:t>回访记录，必要情况下，应写出回访记要。不能把回访当成形式，走过场。</w:t>
      </w:r>
    </w:p>
    <w:p w:rsidR="009B0D3E" w:rsidRDefault="009B0D3E" w:rsidP="009B0D3E">
      <w:pPr>
        <w:rPr>
          <w:kern w:val="0"/>
        </w:rPr>
      </w:pPr>
      <w:r>
        <w:rPr>
          <w:rFonts w:hint="eastAsia"/>
          <w:kern w:val="0"/>
        </w:rPr>
        <w:t>三、保修服务承诺</w:t>
      </w:r>
    </w:p>
    <w:p w:rsidR="009B0D3E" w:rsidRDefault="009B0D3E" w:rsidP="009B0D3E">
      <w:pPr>
        <w:rPr>
          <w:kern w:val="0"/>
        </w:rPr>
      </w:pPr>
      <w:r>
        <w:rPr>
          <w:rFonts w:cs="TimesNewRoman"/>
          <w:kern w:val="0"/>
        </w:rPr>
        <w:t>1</w:t>
      </w:r>
      <w:r>
        <w:rPr>
          <w:rFonts w:hint="eastAsia"/>
          <w:kern w:val="0"/>
        </w:rPr>
        <w:t>、维修技术人员情况：售后服务由公司总工程师负责，工程部执行，先研究好维修方案，然后组织熟练广东工人到现场进行维修。</w:t>
      </w:r>
    </w:p>
    <w:p w:rsidR="009B0D3E" w:rsidRDefault="009B0D3E" w:rsidP="009B0D3E">
      <w:pPr>
        <w:rPr>
          <w:kern w:val="0"/>
        </w:rPr>
      </w:pPr>
      <w:r>
        <w:rPr>
          <w:rFonts w:cs="TimesNewRoman"/>
          <w:kern w:val="0"/>
        </w:rPr>
        <w:t>2</w:t>
      </w:r>
      <w:r>
        <w:rPr>
          <w:rFonts w:hint="eastAsia"/>
          <w:kern w:val="0"/>
        </w:rPr>
        <w:t>、应急维修时间安排：接到甲方通知</w:t>
      </w:r>
      <w:r>
        <w:rPr>
          <w:rFonts w:cs="TimesNewRoman"/>
          <w:kern w:val="0"/>
        </w:rPr>
        <w:t xml:space="preserve">2 </w:t>
      </w:r>
      <w:r>
        <w:rPr>
          <w:rFonts w:hint="eastAsia"/>
          <w:kern w:val="0"/>
        </w:rPr>
        <w:t>小时内组织安排维修人员到现场进行维修。</w:t>
      </w:r>
    </w:p>
    <w:p w:rsidR="009B0D3E" w:rsidRDefault="009B0D3E" w:rsidP="009B0D3E">
      <w:pPr>
        <w:rPr>
          <w:kern w:val="0"/>
        </w:rPr>
      </w:pPr>
      <w:r>
        <w:rPr>
          <w:rFonts w:cs="TimesNewRoman"/>
          <w:kern w:val="0"/>
        </w:rPr>
        <w:t>3</w:t>
      </w:r>
      <w:r>
        <w:rPr>
          <w:rFonts w:hint="eastAsia"/>
          <w:kern w:val="0"/>
        </w:rPr>
        <w:t>、维修服务收费标准：保修期内免费维修，保修期过后，维修只收取人工及材料成本费。</w:t>
      </w:r>
    </w:p>
    <w:p w:rsidR="009B0D3E" w:rsidRDefault="009B0D3E" w:rsidP="009B0D3E">
      <w:pPr>
        <w:rPr>
          <w:kern w:val="0"/>
        </w:rPr>
      </w:pPr>
      <w:r>
        <w:rPr>
          <w:rFonts w:cs="TimesNewRoman"/>
          <w:kern w:val="0"/>
        </w:rPr>
        <w:t>4</w:t>
      </w:r>
      <w:r>
        <w:rPr>
          <w:rFonts w:hint="eastAsia"/>
          <w:kern w:val="0"/>
        </w:rPr>
        <w:t>、主要零配件价格：按照深圳市建筑装饰材料信息价格。</w:t>
      </w:r>
    </w:p>
    <w:p w:rsidR="009B0D3E" w:rsidRDefault="009B0D3E" w:rsidP="009B0D3E">
      <w:pPr>
        <w:rPr>
          <w:kern w:val="0"/>
        </w:rPr>
      </w:pPr>
      <w:r>
        <w:rPr>
          <w:rFonts w:cs="TimesNewRoman"/>
          <w:kern w:val="0"/>
        </w:rPr>
        <w:t>5</w:t>
      </w:r>
      <w:r>
        <w:rPr>
          <w:rFonts w:hint="eastAsia"/>
          <w:kern w:val="0"/>
        </w:rPr>
        <w:t>、</w:t>
      </w:r>
      <w:r>
        <w:rPr>
          <w:kern w:val="0"/>
        </w:rPr>
        <w:t xml:space="preserve"> </w:t>
      </w:r>
      <w:r>
        <w:rPr>
          <w:rFonts w:hint="eastAsia"/>
          <w:kern w:val="0"/>
        </w:rPr>
        <w:t>其它服务承诺；我公司每年进行一次技术回访，了解工程售后信息，及时掌握售后服务情况。</w:t>
      </w:r>
    </w:p>
    <w:p w:rsidR="009B0D3E" w:rsidRDefault="009B0D3E" w:rsidP="009B0D3E">
      <w:pPr>
        <w:rPr>
          <w:kern w:val="0"/>
        </w:rPr>
      </w:pPr>
      <w:r>
        <w:rPr>
          <w:rFonts w:cs="TimesNewRoman"/>
          <w:kern w:val="0"/>
        </w:rPr>
        <w:t>6</w:t>
      </w:r>
      <w:r>
        <w:rPr>
          <w:rFonts w:hint="eastAsia"/>
          <w:kern w:val="0"/>
        </w:rPr>
        <w:t>、保修期限：</w:t>
      </w:r>
      <w:r>
        <w:rPr>
          <w:rFonts w:cs="TimesNewRoman"/>
          <w:kern w:val="0"/>
        </w:rPr>
        <w:t>2</w:t>
      </w:r>
      <w:r>
        <w:rPr>
          <w:rFonts w:hint="eastAsia"/>
          <w:kern w:val="0"/>
        </w:rPr>
        <w:t>年。</w:t>
      </w:r>
    </w:p>
    <w:p w:rsidR="009B0D3E" w:rsidRDefault="009B0D3E" w:rsidP="009B0D3E">
      <w:pPr>
        <w:rPr>
          <w:rFonts w:hint="eastAsia"/>
        </w:rPr>
      </w:pPr>
    </w:p>
    <w:p w:rsidR="009B0D3E" w:rsidRDefault="009B0D3E" w:rsidP="009B0D3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66" w:name="_Toc207189123"/>
      <w:r>
        <w:rPr>
          <w:rFonts w:hint="eastAsia"/>
        </w:rPr>
        <w:t>保密措施</w:t>
      </w:r>
      <w:bookmarkStart w:id="67" w:name="bk144"/>
      <w:bookmarkEnd w:id="66"/>
      <w:bookmarkEnd w:id="67"/>
    </w:p>
    <w:p w:rsidR="009B0D3E" w:rsidRDefault="009B0D3E" w:rsidP="009B0D3E">
      <w:pPr>
        <w:rPr>
          <w:kern w:val="0"/>
        </w:rPr>
      </w:pPr>
      <w:bookmarkStart w:id="68" w:name="bk145"/>
      <w:bookmarkEnd w:id="68"/>
      <w:r>
        <w:rPr>
          <w:rFonts w:hint="eastAsia"/>
          <w:kern w:val="0"/>
        </w:rPr>
        <w:t>本工程是大型公共工程，具有一定的社会意义。</w:t>
      </w:r>
      <w:proofErr w:type="gramStart"/>
      <w:r>
        <w:rPr>
          <w:rFonts w:hint="eastAsia"/>
          <w:kern w:val="0"/>
        </w:rPr>
        <w:t>做为</w:t>
      </w:r>
      <w:proofErr w:type="gramEnd"/>
      <w:r>
        <w:rPr>
          <w:rFonts w:hint="eastAsia"/>
          <w:kern w:val="0"/>
        </w:rPr>
        <w:t>施工单位必需有保密意识。</w:t>
      </w:r>
      <w:proofErr w:type="gramStart"/>
      <w:r>
        <w:rPr>
          <w:rFonts w:hint="eastAsia"/>
          <w:kern w:val="0"/>
        </w:rPr>
        <w:t>保密分</w:t>
      </w:r>
      <w:proofErr w:type="gramEnd"/>
      <w:r>
        <w:rPr>
          <w:rFonts w:hint="eastAsia"/>
          <w:kern w:val="0"/>
        </w:rPr>
        <w:t>两种：</w:t>
      </w:r>
    </w:p>
    <w:p w:rsidR="009B0D3E" w:rsidRDefault="009B0D3E" w:rsidP="009B0D3E">
      <w:pPr>
        <w:rPr>
          <w:kern w:val="0"/>
        </w:rPr>
      </w:pPr>
      <w:r>
        <w:rPr>
          <w:rFonts w:hint="eastAsia"/>
          <w:kern w:val="0"/>
        </w:rPr>
        <w:t>一、为业主保密</w:t>
      </w:r>
    </w:p>
    <w:p w:rsidR="009B0D3E" w:rsidRDefault="009B0D3E" w:rsidP="009B0D3E">
      <w:pPr>
        <w:rPr>
          <w:kern w:val="0"/>
        </w:rPr>
      </w:pPr>
      <w:r>
        <w:rPr>
          <w:kern w:val="0"/>
        </w:rPr>
        <w:t>1</w:t>
      </w:r>
      <w:r>
        <w:rPr>
          <w:rFonts w:hint="eastAsia"/>
          <w:kern w:val="0"/>
        </w:rPr>
        <w:t>、严禁向非施工单位透露工程内容及施工方法。</w:t>
      </w:r>
    </w:p>
    <w:p w:rsidR="009B0D3E" w:rsidRDefault="009B0D3E" w:rsidP="009B0D3E">
      <w:pPr>
        <w:rPr>
          <w:kern w:val="0"/>
        </w:rPr>
      </w:pPr>
      <w:r>
        <w:rPr>
          <w:kern w:val="0"/>
        </w:rPr>
        <w:t>2</w:t>
      </w:r>
      <w:r>
        <w:rPr>
          <w:rFonts w:hint="eastAsia"/>
          <w:kern w:val="0"/>
        </w:rPr>
        <w:t>、严禁将任何施工图纸在不经业主同意的情况下展示给非本公司员工。</w:t>
      </w:r>
    </w:p>
    <w:p w:rsidR="009B0D3E" w:rsidRDefault="009B0D3E" w:rsidP="009B0D3E">
      <w:pPr>
        <w:rPr>
          <w:kern w:val="0"/>
        </w:rPr>
      </w:pPr>
      <w:r>
        <w:rPr>
          <w:kern w:val="0"/>
        </w:rPr>
        <w:t>3</w:t>
      </w:r>
      <w:r>
        <w:rPr>
          <w:rFonts w:hint="eastAsia"/>
          <w:kern w:val="0"/>
        </w:rPr>
        <w:t>、严禁擅自带非施工人员进入施工现场。</w:t>
      </w:r>
    </w:p>
    <w:p w:rsidR="009B0D3E" w:rsidRDefault="009B0D3E" w:rsidP="009B0D3E">
      <w:pPr>
        <w:rPr>
          <w:kern w:val="0"/>
        </w:rPr>
      </w:pPr>
      <w:r>
        <w:rPr>
          <w:kern w:val="0"/>
        </w:rPr>
        <w:t>4</w:t>
      </w:r>
      <w:r>
        <w:rPr>
          <w:rFonts w:hint="eastAsia"/>
          <w:kern w:val="0"/>
        </w:rPr>
        <w:t>、废弃文件必需经碎纸机碎纸。</w:t>
      </w:r>
    </w:p>
    <w:p w:rsidR="009B0D3E" w:rsidRDefault="009B0D3E" w:rsidP="009B0D3E">
      <w:pPr>
        <w:rPr>
          <w:kern w:val="0"/>
        </w:rPr>
      </w:pPr>
      <w:r>
        <w:rPr>
          <w:kern w:val="0"/>
        </w:rPr>
        <w:t>5</w:t>
      </w:r>
      <w:r>
        <w:rPr>
          <w:rFonts w:hint="eastAsia"/>
          <w:kern w:val="0"/>
        </w:rPr>
        <w:t>、严禁在没有技术负责人或项目经理的同意和授权下擅自打听其它专业施工（如民防工程、消防报警控制、总电源控制、备用电源等）技术细节，甚至擅自借用图纸、设计说明等文件。</w:t>
      </w:r>
    </w:p>
    <w:p w:rsidR="009B0D3E" w:rsidRDefault="009B0D3E" w:rsidP="009B0D3E">
      <w:pPr>
        <w:rPr>
          <w:kern w:val="0"/>
        </w:rPr>
      </w:pPr>
      <w:r>
        <w:rPr>
          <w:kern w:val="0"/>
        </w:rPr>
        <w:t>6</w:t>
      </w:r>
      <w:r>
        <w:rPr>
          <w:rFonts w:hint="eastAsia"/>
          <w:kern w:val="0"/>
        </w:rPr>
        <w:t>、严禁私自备份存留施工文件、图纸。</w:t>
      </w:r>
    </w:p>
    <w:p w:rsidR="009B0D3E" w:rsidRDefault="009B0D3E" w:rsidP="009B0D3E">
      <w:pPr>
        <w:rPr>
          <w:kern w:val="0"/>
        </w:rPr>
      </w:pPr>
      <w:r>
        <w:rPr>
          <w:rFonts w:hint="eastAsia"/>
          <w:kern w:val="0"/>
        </w:rPr>
        <w:t>二、保守公司商业机密</w:t>
      </w:r>
    </w:p>
    <w:p w:rsidR="009B0D3E" w:rsidRDefault="009B0D3E" w:rsidP="009B0D3E">
      <w:pPr>
        <w:rPr>
          <w:kern w:val="0"/>
        </w:rPr>
      </w:pPr>
      <w:r>
        <w:rPr>
          <w:kern w:val="0"/>
        </w:rPr>
        <w:t>1</w:t>
      </w:r>
      <w:r>
        <w:rPr>
          <w:rFonts w:hint="eastAsia"/>
          <w:kern w:val="0"/>
        </w:rPr>
        <w:t>、严禁向无关人员透露施工方案、施工组织方法、现场管理办法。</w:t>
      </w:r>
    </w:p>
    <w:p w:rsidR="009B0D3E" w:rsidRDefault="009B0D3E" w:rsidP="009B0D3E">
      <w:pPr>
        <w:rPr>
          <w:kern w:val="0"/>
        </w:rPr>
      </w:pPr>
      <w:r>
        <w:rPr>
          <w:kern w:val="0"/>
        </w:rPr>
        <w:t>2</w:t>
      </w:r>
      <w:r>
        <w:rPr>
          <w:rFonts w:hint="eastAsia"/>
          <w:kern w:val="0"/>
        </w:rPr>
        <w:t>、严禁在</w:t>
      </w:r>
      <w:proofErr w:type="gramStart"/>
      <w:r>
        <w:rPr>
          <w:rFonts w:hint="eastAsia"/>
          <w:kern w:val="0"/>
        </w:rPr>
        <w:t>未经项目</w:t>
      </w:r>
      <w:proofErr w:type="gramEnd"/>
      <w:r>
        <w:rPr>
          <w:rFonts w:hint="eastAsia"/>
          <w:kern w:val="0"/>
        </w:rPr>
        <w:t>经理同意下向非本公司或本公司无允许借阅</w:t>
      </w:r>
      <w:proofErr w:type="gramStart"/>
      <w:r>
        <w:rPr>
          <w:rFonts w:hint="eastAsia"/>
          <w:kern w:val="0"/>
        </w:rPr>
        <w:t>权员工</w:t>
      </w:r>
      <w:proofErr w:type="gramEnd"/>
      <w:r>
        <w:rPr>
          <w:rFonts w:hint="eastAsia"/>
          <w:kern w:val="0"/>
        </w:rPr>
        <w:t>提供技术文件。</w:t>
      </w:r>
    </w:p>
    <w:p w:rsidR="009B0D3E" w:rsidRDefault="009B0D3E" w:rsidP="009B0D3E">
      <w:pPr>
        <w:rPr>
          <w:kern w:val="0"/>
        </w:rPr>
      </w:pPr>
      <w:r>
        <w:rPr>
          <w:kern w:val="0"/>
        </w:rPr>
        <w:t>3</w:t>
      </w:r>
      <w:r>
        <w:rPr>
          <w:rFonts w:hint="eastAsia"/>
          <w:kern w:val="0"/>
        </w:rPr>
        <w:t>、严禁在</w:t>
      </w:r>
      <w:proofErr w:type="gramStart"/>
      <w:r>
        <w:rPr>
          <w:rFonts w:hint="eastAsia"/>
          <w:kern w:val="0"/>
        </w:rPr>
        <w:t>未经项目</w:t>
      </w:r>
      <w:proofErr w:type="gramEnd"/>
      <w:r>
        <w:rPr>
          <w:rFonts w:hint="eastAsia"/>
          <w:kern w:val="0"/>
        </w:rPr>
        <w:t>经理同意下向任何人透露公司的索赔动向、索赔计划、索赔证据。</w:t>
      </w:r>
    </w:p>
    <w:p w:rsidR="009B0D3E" w:rsidRDefault="009B0D3E" w:rsidP="009B0D3E">
      <w:pPr>
        <w:rPr>
          <w:kern w:val="0"/>
        </w:rPr>
      </w:pPr>
      <w:r>
        <w:rPr>
          <w:kern w:val="0"/>
        </w:rPr>
        <w:t>4</w:t>
      </w:r>
      <w:r>
        <w:rPr>
          <w:rFonts w:hint="eastAsia"/>
          <w:kern w:val="0"/>
        </w:rPr>
        <w:t>、严禁在</w:t>
      </w:r>
      <w:proofErr w:type="gramStart"/>
      <w:r>
        <w:rPr>
          <w:rFonts w:hint="eastAsia"/>
          <w:kern w:val="0"/>
        </w:rPr>
        <w:t>未经项目</w:t>
      </w:r>
      <w:proofErr w:type="gramEnd"/>
      <w:r>
        <w:rPr>
          <w:rFonts w:hint="eastAsia"/>
          <w:kern w:val="0"/>
        </w:rPr>
        <w:t>经理的同意下向任何人透露公司内部会议内容。违背以上条款者，视情况处以罚款</w:t>
      </w:r>
      <w:r>
        <w:rPr>
          <w:kern w:val="0"/>
        </w:rPr>
        <w:t xml:space="preserve">500 </w:t>
      </w:r>
      <w:r>
        <w:rPr>
          <w:rFonts w:hint="eastAsia"/>
          <w:kern w:val="0"/>
        </w:rPr>
        <w:t>元、通报警告、开除等处罚。情节严重者报司法机关处理。</w:t>
      </w:r>
    </w:p>
    <w:p w:rsidR="009B0D3E" w:rsidRDefault="009B0D3E" w:rsidP="009B0D3E">
      <w:pPr>
        <w:rPr>
          <w:kern w:val="0"/>
        </w:rPr>
      </w:pPr>
      <w:r>
        <w:rPr>
          <w:rFonts w:hint="eastAsia"/>
          <w:kern w:val="0"/>
        </w:rPr>
        <w:t>深圳市</w:t>
      </w:r>
      <w:r>
        <w:rPr>
          <w:kern w:val="0"/>
        </w:rPr>
        <w:t>××</w:t>
      </w:r>
      <w:r>
        <w:rPr>
          <w:rFonts w:hint="eastAsia"/>
          <w:kern w:val="0"/>
        </w:rPr>
        <w:t>装饰设计工程公司</w:t>
      </w:r>
    </w:p>
    <w:p w:rsidR="009B0D3E" w:rsidRDefault="009B0D3E" w:rsidP="009B0D3E">
      <w:pPr>
        <w:rPr>
          <w:kern w:val="0"/>
        </w:rPr>
      </w:pPr>
      <w:r>
        <w:rPr>
          <w:rFonts w:hint="eastAsia"/>
          <w:kern w:val="0"/>
        </w:rPr>
        <w:t>二</w:t>
      </w:r>
      <w:r>
        <w:rPr>
          <w:kern w:val="0"/>
        </w:rPr>
        <w:t xml:space="preserve">OO </w:t>
      </w:r>
      <w:r>
        <w:rPr>
          <w:rFonts w:hint="eastAsia"/>
          <w:kern w:val="0"/>
        </w:rPr>
        <w:t>三年六月十八日</w:t>
      </w:r>
    </w:p>
    <w:p w:rsidR="009B0D3E" w:rsidRDefault="009B0D3E" w:rsidP="009B0D3E">
      <w:pPr>
        <w:rPr>
          <w:rFonts w:hint="eastAsia"/>
          <w:kern w:val="0"/>
        </w:rPr>
      </w:pPr>
      <w:r>
        <w:rPr>
          <w:rFonts w:hint="eastAsia"/>
          <w:kern w:val="0"/>
        </w:rPr>
        <w:t>表</w:t>
      </w:r>
      <w:r>
        <w:rPr>
          <w:kern w:val="0"/>
        </w:rPr>
        <w:t xml:space="preserve">9.1 </w:t>
      </w:r>
      <w:r>
        <w:rPr>
          <w:rFonts w:hint="eastAsia"/>
          <w:kern w:val="0"/>
        </w:rPr>
        <w:t>拟投入的主要施工机械设备表</w:t>
      </w:r>
    </w:p>
    <w:tbl>
      <w:tblPr>
        <w:tblW w:w="9804" w:type="dxa"/>
        <w:tblBorders>
          <w:top w:val="nil"/>
          <w:left w:val="nil"/>
          <w:bottom w:val="nil"/>
          <w:right w:val="nil"/>
        </w:tblBorders>
        <w:tblLayout w:type="fixed"/>
        <w:tblLook w:val="0000"/>
      </w:tblPr>
      <w:tblGrid>
        <w:gridCol w:w="577"/>
        <w:gridCol w:w="10"/>
        <w:gridCol w:w="1901"/>
        <w:gridCol w:w="1220"/>
        <w:gridCol w:w="900"/>
        <w:gridCol w:w="1620"/>
        <w:gridCol w:w="1080"/>
        <w:gridCol w:w="876"/>
        <w:gridCol w:w="1080"/>
        <w:gridCol w:w="540"/>
      </w:tblGrid>
      <w:tr w:rsidR="009B0D3E" w:rsidTr="00884A1D">
        <w:tblPrEx>
          <w:tblCellMar>
            <w:top w:w="0" w:type="dxa"/>
            <w:bottom w:w="0" w:type="dxa"/>
          </w:tblCellMar>
        </w:tblPrEx>
        <w:trPr>
          <w:trHeight w:val="668"/>
        </w:trPr>
        <w:tc>
          <w:tcPr>
            <w:tcW w:w="577"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序</w:t>
            </w:r>
            <w:r>
              <w:rPr>
                <w:rFonts w:cs="..ì."/>
                <w:kern w:val="0"/>
              </w:rPr>
              <w:t xml:space="preserve"> </w:t>
            </w:r>
            <w:r>
              <w:rPr>
                <w:rFonts w:cs="..ì." w:hint="eastAsia"/>
                <w:kern w:val="0"/>
              </w:rPr>
              <w:t>号</w:t>
            </w:r>
            <w:r>
              <w:rPr>
                <w:rFonts w:cs="..ì."/>
                <w:kern w:val="0"/>
              </w:rPr>
              <w:t xml:space="preserve"> </w:t>
            </w:r>
          </w:p>
        </w:tc>
        <w:tc>
          <w:tcPr>
            <w:tcW w:w="1911"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机</w:t>
            </w:r>
            <w:r>
              <w:rPr>
                <w:rFonts w:cs="..ì."/>
                <w:kern w:val="0"/>
              </w:rPr>
              <w:t xml:space="preserve"> </w:t>
            </w:r>
            <w:r>
              <w:rPr>
                <w:rFonts w:cs="..ì." w:hint="eastAsia"/>
                <w:kern w:val="0"/>
              </w:rPr>
              <w:t>械</w:t>
            </w:r>
            <w:r>
              <w:rPr>
                <w:rFonts w:cs="..ì."/>
                <w:kern w:val="0"/>
              </w:rPr>
              <w:t xml:space="preserve"> </w:t>
            </w:r>
            <w:r>
              <w:rPr>
                <w:rFonts w:cs="..ì." w:hint="eastAsia"/>
                <w:kern w:val="0"/>
              </w:rPr>
              <w:t>或</w:t>
            </w:r>
            <w:r>
              <w:rPr>
                <w:rFonts w:cs="..ì."/>
                <w:kern w:val="0"/>
              </w:rPr>
              <w:t xml:space="preserve"> </w:t>
            </w:r>
            <w:r>
              <w:rPr>
                <w:rFonts w:cs="..ì." w:hint="eastAsia"/>
                <w:kern w:val="0"/>
              </w:rPr>
              <w:t>设</w:t>
            </w:r>
            <w:r>
              <w:rPr>
                <w:rFonts w:cs="..ì."/>
                <w:kern w:val="0"/>
              </w:rPr>
              <w:t xml:space="preserve"> </w:t>
            </w:r>
            <w:r>
              <w:rPr>
                <w:rFonts w:cs="..ì." w:hint="eastAsia"/>
                <w:kern w:val="0"/>
              </w:rPr>
              <w:t>备</w:t>
            </w:r>
            <w:r>
              <w:rPr>
                <w:rFonts w:cs="..ì."/>
                <w:kern w:val="0"/>
              </w:rPr>
              <w:t xml:space="preserve"> </w:t>
            </w:r>
            <w:r>
              <w:rPr>
                <w:rFonts w:cs="..ì." w:hint="eastAsia"/>
                <w:kern w:val="0"/>
              </w:rPr>
              <w:t>名</w:t>
            </w:r>
            <w:r>
              <w:rPr>
                <w:rFonts w:cs="..ì."/>
                <w:kern w:val="0"/>
              </w:rPr>
              <w:t xml:space="preserve"> </w:t>
            </w:r>
            <w:r>
              <w:rPr>
                <w:rFonts w:cs="..ì." w:hint="eastAsia"/>
                <w:kern w:val="0"/>
              </w:rPr>
              <w:t>称</w:t>
            </w:r>
          </w:p>
        </w:tc>
        <w:tc>
          <w:tcPr>
            <w:tcW w:w="12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型号规格</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数量</w:t>
            </w:r>
            <w:r>
              <w:rPr>
                <w:rFonts w:cs="..ì."/>
                <w:kern w:val="0"/>
              </w:rPr>
              <w:t xml:space="preserve"> </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国别产地</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制造年份</w:t>
            </w:r>
          </w:p>
        </w:tc>
        <w:tc>
          <w:tcPr>
            <w:tcW w:w="8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额定功率</w:t>
            </w:r>
            <w:r>
              <w:rPr>
                <w:rFonts w:cs="..ì."/>
                <w:kern w:val="0"/>
              </w:rPr>
              <w:t xml:space="preserve"> </w:t>
            </w:r>
            <w:r>
              <w:rPr>
                <w:rFonts w:cs="..ì." w:hint="eastAsia"/>
                <w:kern w:val="0"/>
              </w:rPr>
              <w:lastRenderedPageBreak/>
              <w:t>（</w:t>
            </w:r>
            <w:r>
              <w:rPr>
                <w:rFonts w:cs="..ì."/>
                <w:kern w:val="0"/>
              </w:rPr>
              <w:t>KV</w:t>
            </w:r>
            <w:r>
              <w:rPr>
                <w:rFonts w:cs="..ì." w:hint="eastAsia"/>
                <w:kern w:val="0"/>
              </w:rPr>
              <w:t>）</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lastRenderedPageBreak/>
              <w:t>生产能力</w:t>
            </w:r>
          </w:p>
        </w:tc>
        <w:tc>
          <w:tcPr>
            <w:tcW w:w="5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备注</w:t>
            </w:r>
          </w:p>
        </w:tc>
      </w:tr>
      <w:tr w:rsidR="009B0D3E" w:rsidTr="00884A1D">
        <w:tblPrEx>
          <w:tblCellMar>
            <w:top w:w="0" w:type="dxa"/>
            <w:bottom w:w="0" w:type="dxa"/>
          </w:tblCellMar>
        </w:tblPrEx>
        <w:trPr>
          <w:trHeight w:val="630"/>
        </w:trPr>
        <w:tc>
          <w:tcPr>
            <w:tcW w:w="577"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lastRenderedPageBreak/>
              <w:t xml:space="preserve">1 </w:t>
            </w:r>
          </w:p>
        </w:tc>
        <w:tc>
          <w:tcPr>
            <w:tcW w:w="1911"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proofErr w:type="gramStart"/>
            <w:r>
              <w:rPr>
                <w:rFonts w:cs="..ì." w:hint="eastAsia"/>
                <w:kern w:val="0"/>
              </w:rPr>
              <w:t>牧田</w:t>
            </w:r>
            <w:proofErr w:type="gramEnd"/>
            <w:r>
              <w:rPr>
                <w:rFonts w:cs="..ì."/>
                <w:kern w:val="0"/>
              </w:rPr>
              <w:t>13</w:t>
            </w:r>
            <w:proofErr w:type="gramStart"/>
            <w:r>
              <w:rPr>
                <w:rFonts w:cs="..ì."/>
                <w:kern w:val="0"/>
              </w:rPr>
              <w:t>”</w:t>
            </w:r>
            <w:proofErr w:type="gramEnd"/>
            <w:r>
              <w:rPr>
                <w:rFonts w:cs="..ì." w:hint="eastAsia"/>
                <w:kern w:val="0"/>
              </w:rPr>
              <w:t>电锯</w:t>
            </w:r>
            <w:r>
              <w:rPr>
                <w:rFonts w:cs="..ì."/>
                <w:kern w:val="0"/>
              </w:rPr>
              <w:t xml:space="preserve"> </w:t>
            </w:r>
          </w:p>
        </w:tc>
        <w:tc>
          <w:tcPr>
            <w:tcW w:w="12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5103N </w:t>
            </w:r>
          </w:p>
        </w:tc>
        <w:tc>
          <w:tcPr>
            <w:tcW w:w="900"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8</w:t>
            </w:r>
            <w:r>
              <w:rPr>
                <w:rFonts w:cs="..ì." w:hint="eastAsia"/>
                <w:kern w:val="0"/>
              </w:rPr>
              <w:t>台</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德国</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2002.12 </w:t>
            </w:r>
          </w:p>
        </w:tc>
        <w:tc>
          <w:tcPr>
            <w:tcW w:w="8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1500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正常</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30"/>
        </w:trPr>
        <w:tc>
          <w:tcPr>
            <w:tcW w:w="577"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 xml:space="preserve">2 </w:t>
            </w:r>
          </w:p>
        </w:tc>
        <w:tc>
          <w:tcPr>
            <w:tcW w:w="1911"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日立</w:t>
            </w:r>
            <w:r>
              <w:rPr>
                <w:rFonts w:cs="..ì."/>
                <w:kern w:val="0"/>
              </w:rPr>
              <w:t>9</w:t>
            </w:r>
            <w:proofErr w:type="gramStart"/>
            <w:r>
              <w:rPr>
                <w:rFonts w:cs="..ì."/>
                <w:kern w:val="0"/>
              </w:rPr>
              <w:t>”</w:t>
            </w:r>
            <w:proofErr w:type="gramEnd"/>
            <w:r>
              <w:rPr>
                <w:rFonts w:cs="..ì." w:hint="eastAsia"/>
                <w:kern w:val="0"/>
              </w:rPr>
              <w:t>电锯</w:t>
            </w:r>
            <w:r>
              <w:rPr>
                <w:rFonts w:cs="..ì."/>
                <w:kern w:val="0"/>
              </w:rPr>
              <w:t xml:space="preserve"> </w:t>
            </w:r>
          </w:p>
        </w:tc>
        <w:tc>
          <w:tcPr>
            <w:tcW w:w="12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C9 </w:t>
            </w:r>
          </w:p>
        </w:tc>
        <w:tc>
          <w:tcPr>
            <w:tcW w:w="900"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6</w:t>
            </w:r>
            <w:r>
              <w:rPr>
                <w:rFonts w:cs="..ì." w:hint="eastAsia"/>
                <w:kern w:val="0"/>
              </w:rPr>
              <w:t>台</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日本</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2002.5 </w:t>
            </w:r>
          </w:p>
        </w:tc>
        <w:tc>
          <w:tcPr>
            <w:tcW w:w="8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1250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正常</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30"/>
        </w:trPr>
        <w:tc>
          <w:tcPr>
            <w:tcW w:w="577"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 xml:space="preserve">3 </w:t>
            </w:r>
          </w:p>
        </w:tc>
        <w:tc>
          <w:tcPr>
            <w:tcW w:w="1911"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日立大锣机</w:t>
            </w:r>
            <w:r>
              <w:rPr>
                <w:rFonts w:cs="..ì."/>
                <w:kern w:val="0"/>
              </w:rPr>
              <w:t xml:space="preserve"> </w:t>
            </w:r>
          </w:p>
        </w:tc>
        <w:tc>
          <w:tcPr>
            <w:tcW w:w="12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TR-12 </w:t>
            </w:r>
          </w:p>
        </w:tc>
        <w:tc>
          <w:tcPr>
            <w:tcW w:w="900"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 xml:space="preserve">10 </w:t>
            </w:r>
            <w:r>
              <w:rPr>
                <w:rFonts w:cs="..ì." w:hint="eastAsia"/>
                <w:kern w:val="0"/>
              </w:rPr>
              <w:t>台</w:t>
            </w:r>
            <w:r>
              <w:rPr>
                <w:rFonts w:cs="..ì."/>
                <w:kern w:val="0"/>
              </w:rPr>
              <w:t xml:space="preserve"> </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日本</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2001.12 </w:t>
            </w:r>
          </w:p>
        </w:tc>
        <w:tc>
          <w:tcPr>
            <w:tcW w:w="8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1750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正常</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30"/>
        </w:trPr>
        <w:tc>
          <w:tcPr>
            <w:tcW w:w="577"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 xml:space="preserve">4 </w:t>
            </w:r>
          </w:p>
        </w:tc>
        <w:tc>
          <w:tcPr>
            <w:tcW w:w="1911"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东京</w:t>
            </w:r>
            <w:proofErr w:type="gramStart"/>
            <w:r>
              <w:rPr>
                <w:rFonts w:cs="..ì." w:hint="eastAsia"/>
                <w:kern w:val="0"/>
              </w:rPr>
              <w:t>小锣机</w:t>
            </w:r>
            <w:proofErr w:type="gramEnd"/>
            <w:r>
              <w:rPr>
                <w:rFonts w:cs="..ì."/>
                <w:kern w:val="0"/>
              </w:rPr>
              <w:t xml:space="preserve"> </w:t>
            </w:r>
          </w:p>
        </w:tc>
        <w:tc>
          <w:tcPr>
            <w:tcW w:w="12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GR-6A </w:t>
            </w:r>
          </w:p>
        </w:tc>
        <w:tc>
          <w:tcPr>
            <w:tcW w:w="900"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 xml:space="preserve">15 </w:t>
            </w:r>
            <w:r>
              <w:rPr>
                <w:rFonts w:cs="..ì." w:hint="eastAsia"/>
                <w:kern w:val="0"/>
              </w:rPr>
              <w:t>台</w:t>
            </w:r>
            <w:r>
              <w:rPr>
                <w:rFonts w:cs="..ì."/>
                <w:kern w:val="0"/>
              </w:rPr>
              <w:t xml:space="preserve"> </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日本</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2002.5 </w:t>
            </w:r>
          </w:p>
        </w:tc>
        <w:tc>
          <w:tcPr>
            <w:tcW w:w="8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1000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正常</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30"/>
        </w:trPr>
        <w:tc>
          <w:tcPr>
            <w:tcW w:w="577"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 xml:space="preserve">5 </w:t>
            </w:r>
          </w:p>
        </w:tc>
        <w:tc>
          <w:tcPr>
            <w:tcW w:w="1911"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捷豹空压机</w:t>
            </w:r>
            <w:r>
              <w:rPr>
                <w:rFonts w:cs="..ì."/>
                <w:kern w:val="0"/>
              </w:rPr>
              <w:t xml:space="preserve"> </w:t>
            </w:r>
          </w:p>
        </w:tc>
        <w:tc>
          <w:tcPr>
            <w:tcW w:w="12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4HP380A </w:t>
            </w:r>
          </w:p>
        </w:tc>
        <w:tc>
          <w:tcPr>
            <w:tcW w:w="900"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8</w:t>
            </w:r>
            <w:r>
              <w:rPr>
                <w:rFonts w:cs="..ì." w:hint="eastAsia"/>
                <w:kern w:val="0"/>
              </w:rPr>
              <w:t>台</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德国</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2001.4 </w:t>
            </w:r>
          </w:p>
        </w:tc>
        <w:tc>
          <w:tcPr>
            <w:tcW w:w="8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2000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正常</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30"/>
        </w:trPr>
        <w:tc>
          <w:tcPr>
            <w:tcW w:w="577"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 xml:space="preserve">6 </w:t>
            </w:r>
          </w:p>
        </w:tc>
        <w:tc>
          <w:tcPr>
            <w:tcW w:w="1911"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博</w:t>
            </w:r>
            <w:proofErr w:type="gramStart"/>
            <w:r>
              <w:rPr>
                <w:rFonts w:cs="..ì." w:hint="eastAsia"/>
                <w:kern w:val="0"/>
              </w:rPr>
              <w:t>世</w:t>
            </w:r>
            <w:proofErr w:type="gramEnd"/>
            <w:r>
              <w:rPr>
                <w:rFonts w:cs="..ì." w:hint="eastAsia"/>
                <w:kern w:val="0"/>
              </w:rPr>
              <w:t>油压钻</w:t>
            </w:r>
            <w:r>
              <w:rPr>
                <w:rFonts w:cs="..ì."/>
                <w:kern w:val="0"/>
              </w:rPr>
              <w:t xml:space="preserve"> </w:t>
            </w:r>
          </w:p>
        </w:tc>
        <w:tc>
          <w:tcPr>
            <w:tcW w:w="12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GBH2-20SE </w:t>
            </w:r>
          </w:p>
        </w:tc>
        <w:tc>
          <w:tcPr>
            <w:tcW w:w="900"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8</w:t>
            </w:r>
            <w:r>
              <w:rPr>
                <w:rFonts w:cs="..ì." w:hint="eastAsia"/>
                <w:kern w:val="0"/>
              </w:rPr>
              <w:t>台</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德国</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2001.5 </w:t>
            </w:r>
          </w:p>
        </w:tc>
        <w:tc>
          <w:tcPr>
            <w:tcW w:w="8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1500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正常</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30"/>
        </w:trPr>
        <w:tc>
          <w:tcPr>
            <w:tcW w:w="577"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 xml:space="preserve">7 </w:t>
            </w:r>
          </w:p>
        </w:tc>
        <w:tc>
          <w:tcPr>
            <w:tcW w:w="1911"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日立手电钻</w:t>
            </w:r>
            <w:r>
              <w:rPr>
                <w:rFonts w:cs="..ì."/>
                <w:kern w:val="0"/>
              </w:rPr>
              <w:t xml:space="preserve"> </w:t>
            </w:r>
          </w:p>
        </w:tc>
        <w:tc>
          <w:tcPr>
            <w:tcW w:w="12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FD10VA </w:t>
            </w:r>
          </w:p>
        </w:tc>
        <w:tc>
          <w:tcPr>
            <w:tcW w:w="900"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8</w:t>
            </w:r>
            <w:r>
              <w:rPr>
                <w:rFonts w:cs="..ì." w:hint="eastAsia"/>
                <w:kern w:val="0"/>
              </w:rPr>
              <w:t>台</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日本</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2001.4 </w:t>
            </w:r>
          </w:p>
        </w:tc>
        <w:tc>
          <w:tcPr>
            <w:tcW w:w="8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350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正常</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30"/>
        </w:trPr>
        <w:tc>
          <w:tcPr>
            <w:tcW w:w="577"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 xml:space="preserve">8 </w:t>
            </w:r>
          </w:p>
        </w:tc>
        <w:tc>
          <w:tcPr>
            <w:tcW w:w="1911"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日立手电钻</w:t>
            </w:r>
            <w:r>
              <w:rPr>
                <w:rFonts w:cs="..ì."/>
                <w:kern w:val="0"/>
              </w:rPr>
              <w:t xml:space="preserve"> </w:t>
            </w:r>
          </w:p>
        </w:tc>
        <w:tc>
          <w:tcPr>
            <w:tcW w:w="12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FD10SA </w:t>
            </w:r>
          </w:p>
        </w:tc>
        <w:tc>
          <w:tcPr>
            <w:tcW w:w="900"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8</w:t>
            </w:r>
            <w:r>
              <w:rPr>
                <w:rFonts w:cs="..ì." w:hint="eastAsia"/>
                <w:kern w:val="0"/>
              </w:rPr>
              <w:t>台</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日本</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2001.4 </w:t>
            </w:r>
          </w:p>
        </w:tc>
        <w:tc>
          <w:tcPr>
            <w:tcW w:w="8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500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正常</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30"/>
        </w:trPr>
        <w:tc>
          <w:tcPr>
            <w:tcW w:w="577"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 xml:space="preserve">9 </w:t>
            </w:r>
          </w:p>
        </w:tc>
        <w:tc>
          <w:tcPr>
            <w:tcW w:w="1911"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LG </w:t>
            </w:r>
            <w:r>
              <w:rPr>
                <w:rFonts w:cs="..ì." w:hint="eastAsia"/>
                <w:kern w:val="0"/>
              </w:rPr>
              <w:t>角磨机</w:t>
            </w:r>
            <w:r>
              <w:rPr>
                <w:rFonts w:cs="..ì."/>
                <w:kern w:val="0"/>
              </w:rPr>
              <w:t xml:space="preserve"> </w:t>
            </w:r>
          </w:p>
        </w:tc>
        <w:tc>
          <w:tcPr>
            <w:tcW w:w="12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TGC-100SA </w:t>
            </w:r>
          </w:p>
        </w:tc>
        <w:tc>
          <w:tcPr>
            <w:tcW w:w="900"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 xml:space="preserve">12 </w:t>
            </w:r>
            <w:r>
              <w:rPr>
                <w:rFonts w:cs="..ì." w:hint="eastAsia"/>
                <w:kern w:val="0"/>
              </w:rPr>
              <w:t>台</w:t>
            </w:r>
            <w:r>
              <w:rPr>
                <w:rFonts w:cs="..ì."/>
                <w:kern w:val="0"/>
              </w:rPr>
              <w:t xml:space="preserve"> </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德国</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2001.5 </w:t>
            </w:r>
          </w:p>
        </w:tc>
        <w:tc>
          <w:tcPr>
            <w:tcW w:w="8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500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正常</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30"/>
        </w:trPr>
        <w:tc>
          <w:tcPr>
            <w:tcW w:w="577"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 xml:space="preserve">10 </w:t>
            </w:r>
          </w:p>
        </w:tc>
        <w:tc>
          <w:tcPr>
            <w:tcW w:w="1911"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良朋压刨</w:t>
            </w:r>
            <w:r>
              <w:rPr>
                <w:rFonts w:cs="..ì."/>
                <w:kern w:val="0"/>
              </w:rPr>
              <w:t xml:space="preserve"> </w:t>
            </w:r>
          </w:p>
        </w:tc>
        <w:tc>
          <w:tcPr>
            <w:tcW w:w="12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AP-10N </w:t>
            </w:r>
          </w:p>
        </w:tc>
        <w:tc>
          <w:tcPr>
            <w:tcW w:w="900"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2</w:t>
            </w:r>
            <w:r>
              <w:rPr>
                <w:rFonts w:cs="..ì." w:hint="eastAsia"/>
                <w:kern w:val="0"/>
              </w:rPr>
              <w:t>台</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德国</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2001.4 </w:t>
            </w:r>
          </w:p>
        </w:tc>
        <w:tc>
          <w:tcPr>
            <w:tcW w:w="8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2000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正常</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30"/>
        </w:trPr>
        <w:tc>
          <w:tcPr>
            <w:tcW w:w="577"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 xml:space="preserve">11 </w:t>
            </w:r>
          </w:p>
        </w:tc>
        <w:tc>
          <w:tcPr>
            <w:tcW w:w="1911"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日立</w:t>
            </w:r>
            <w:r>
              <w:rPr>
                <w:rFonts w:cs="..ì."/>
                <w:kern w:val="0"/>
              </w:rPr>
              <w:t>14</w:t>
            </w:r>
            <w:proofErr w:type="gramStart"/>
            <w:r>
              <w:rPr>
                <w:rFonts w:cs="..ì."/>
                <w:kern w:val="0"/>
              </w:rPr>
              <w:t>”</w:t>
            </w:r>
            <w:proofErr w:type="gramEnd"/>
            <w:r>
              <w:rPr>
                <w:rFonts w:cs="..ì." w:hint="eastAsia"/>
                <w:kern w:val="0"/>
              </w:rPr>
              <w:t>切割机</w:t>
            </w:r>
          </w:p>
        </w:tc>
        <w:tc>
          <w:tcPr>
            <w:tcW w:w="12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DH-335 </w:t>
            </w:r>
          </w:p>
        </w:tc>
        <w:tc>
          <w:tcPr>
            <w:tcW w:w="900"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7</w:t>
            </w:r>
            <w:r>
              <w:rPr>
                <w:rFonts w:cs="..ì." w:hint="eastAsia"/>
                <w:kern w:val="0"/>
              </w:rPr>
              <w:t>台</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日本</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2001.4 </w:t>
            </w:r>
          </w:p>
        </w:tc>
        <w:tc>
          <w:tcPr>
            <w:tcW w:w="8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1750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正常</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30"/>
        </w:trPr>
        <w:tc>
          <w:tcPr>
            <w:tcW w:w="577"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 xml:space="preserve">12 </w:t>
            </w:r>
          </w:p>
        </w:tc>
        <w:tc>
          <w:tcPr>
            <w:tcW w:w="1911"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金象电焊机</w:t>
            </w:r>
            <w:r>
              <w:rPr>
                <w:rFonts w:cs="..ì."/>
                <w:kern w:val="0"/>
              </w:rPr>
              <w:t xml:space="preserve"> </w:t>
            </w:r>
          </w:p>
        </w:tc>
        <w:tc>
          <w:tcPr>
            <w:tcW w:w="12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6.5KW </w:t>
            </w:r>
          </w:p>
        </w:tc>
        <w:tc>
          <w:tcPr>
            <w:tcW w:w="900"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7</w:t>
            </w:r>
            <w:r>
              <w:rPr>
                <w:rFonts w:cs="..ì." w:hint="eastAsia"/>
                <w:kern w:val="0"/>
              </w:rPr>
              <w:t>台</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日本</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2001.5 </w:t>
            </w:r>
          </w:p>
        </w:tc>
        <w:tc>
          <w:tcPr>
            <w:tcW w:w="8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1500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正常</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30"/>
        </w:trPr>
        <w:tc>
          <w:tcPr>
            <w:tcW w:w="577"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 xml:space="preserve">13 </w:t>
            </w:r>
          </w:p>
        </w:tc>
        <w:tc>
          <w:tcPr>
            <w:tcW w:w="1911"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日立</w:t>
            </w:r>
            <w:proofErr w:type="gramStart"/>
            <w:r>
              <w:rPr>
                <w:rFonts w:cs="..ì." w:hint="eastAsia"/>
                <w:kern w:val="0"/>
              </w:rPr>
              <w:t>积梳机</w:t>
            </w:r>
            <w:proofErr w:type="gramEnd"/>
            <w:r>
              <w:rPr>
                <w:rFonts w:cs="..ì."/>
                <w:kern w:val="0"/>
              </w:rPr>
              <w:t xml:space="preserve"> </w:t>
            </w:r>
          </w:p>
        </w:tc>
        <w:tc>
          <w:tcPr>
            <w:tcW w:w="12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FCJ55VA </w:t>
            </w:r>
          </w:p>
        </w:tc>
        <w:tc>
          <w:tcPr>
            <w:tcW w:w="900"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 xml:space="preserve">10 </w:t>
            </w:r>
            <w:r>
              <w:rPr>
                <w:rFonts w:cs="..ì." w:hint="eastAsia"/>
                <w:kern w:val="0"/>
              </w:rPr>
              <w:t>台</w:t>
            </w:r>
            <w:r>
              <w:rPr>
                <w:rFonts w:cs="..ì."/>
                <w:kern w:val="0"/>
              </w:rPr>
              <w:t xml:space="preserve"> </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日本</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2001.5 </w:t>
            </w:r>
          </w:p>
        </w:tc>
        <w:tc>
          <w:tcPr>
            <w:tcW w:w="8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700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正常</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30"/>
        </w:trPr>
        <w:tc>
          <w:tcPr>
            <w:tcW w:w="577"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 xml:space="preserve">14 </w:t>
            </w:r>
          </w:p>
        </w:tc>
        <w:tc>
          <w:tcPr>
            <w:tcW w:w="1911"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美</w:t>
            </w:r>
            <w:proofErr w:type="gramStart"/>
            <w:r>
              <w:rPr>
                <w:rFonts w:cs="..ì." w:hint="eastAsia"/>
                <w:kern w:val="0"/>
              </w:rPr>
              <w:t>特大直枪</w:t>
            </w:r>
            <w:proofErr w:type="gramEnd"/>
            <w:r>
              <w:rPr>
                <w:rFonts w:cs="..ì."/>
                <w:kern w:val="0"/>
              </w:rPr>
              <w:t xml:space="preserve"> </w:t>
            </w:r>
          </w:p>
        </w:tc>
        <w:tc>
          <w:tcPr>
            <w:tcW w:w="12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T50 </w:t>
            </w:r>
          </w:p>
        </w:tc>
        <w:tc>
          <w:tcPr>
            <w:tcW w:w="900"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 xml:space="preserve">50 </w:t>
            </w:r>
            <w:r>
              <w:rPr>
                <w:rFonts w:cs="..ì." w:hint="eastAsia"/>
                <w:kern w:val="0"/>
              </w:rPr>
              <w:t>把</w:t>
            </w:r>
            <w:r>
              <w:rPr>
                <w:rFonts w:cs="..ì."/>
                <w:kern w:val="0"/>
              </w:rPr>
              <w:t xml:space="preserve"> </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日本</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2001.5 </w:t>
            </w:r>
          </w:p>
        </w:tc>
        <w:tc>
          <w:tcPr>
            <w:tcW w:w="876"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正常</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30"/>
        </w:trPr>
        <w:tc>
          <w:tcPr>
            <w:tcW w:w="577"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 xml:space="preserve">15 </w:t>
            </w:r>
          </w:p>
        </w:tc>
        <w:tc>
          <w:tcPr>
            <w:tcW w:w="1911"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贝克</w:t>
            </w:r>
            <w:proofErr w:type="gramStart"/>
            <w:r>
              <w:rPr>
                <w:rFonts w:cs="..ì." w:hint="eastAsia"/>
                <w:kern w:val="0"/>
              </w:rPr>
              <w:t>斯直枪</w:t>
            </w:r>
            <w:proofErr w:type="gramEnd"/>
            <w:r>
              <w:rPr>
                <w:rFonts w:cs="..ì."/>
                <w:kern w:val="0"/>
              </w:rPr>
              <w:t xml:space="preserve"> </w:t>
            </w:r>
          </w:p>
        </w:tc>
        <w:tc>
          <w:tcPr>
            <w:tcW w:w="12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BEX</w:t>
            </w:r>
            <w:r>
              <w:rPr>
                <w:rFonts w:cs="..ì." w:hint="eastAsia"/>
                <w:kern w:val="0"/>
              </w:rPr>
              <w:t>Ⅱ</w:t>
            </w:r>
            <w:r>
              <w:rPr>
                <w:rFonts w:cs="..ì."/>
                <w:kern w:val="0"/>
              </w:rPr>
              <w:t xml:space="preserve">F30A </w:t>
            </w:r>
          </w:p>
        </w:tc>
        <w:tc>
          <w:tcPr>
            <w:tcW w:w="900"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 xml:space="preserve">30 </w:t>
            </w:r>
            <w:r>
              <w:rPr>
                <w:rFonts w:cs="..ì." w:hint="eastAsia"/>
                <w:kern w:val="0"/>
              </w:rPr>
              <w:t>把</w:t>
            </w:r>
            <w:r>
              <w:rPr>
                <w:rFonts w:cs="..ì."/>
                <w:kern w:val="0"/>
              </w:rPr>
              <w:t xml:space="preserve"> </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美国</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2002.12 </w:t>
            </w:r>
          </w:p>
        </w:tc>
        <w:tc>
          <w:tcPr>
            <w:tcW w:w="876"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正常</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30"/>
        </w:trPr>
        <w:tc>
          <w:tcPr>
            <w:tcW w:w="577"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 xml:space="preserve">16 </w:t>
            </w:r>
          </w:p>
        </w:tc>
        <w:tc>
          <w:tcPr>
            <w:tcW w:w="1911"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proofErr w:type="gramStart"/>
            <w:r>
              <w:rPr>
                <w:rFonts w:cs="..ì." w:hint="eastAsia"/>
                <w:kern w:val="0"/>
              </w:rPr>
              <w:t>泰格蚊钉枪</w:t>
            </w:r>
            <w:proofErr w:type="gramEnd"/>
            <w:r>
              <w:rPr>
                <w:rFonts w:cs="..ì."/>
                <w:kern w:val="0"/>
              </w:rPr>
              <w:t xml:space="preserve"> </w:t>
            </w:r>
          </w:p>
        </w:tc>
        <w:tc>
          <w:tcPr>
            <w:tcW w:w="12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TAGA622 </w:t>
            </w:r>
          </w:p>
        </w:tc>
        <w:tc>
          <w:tcPr>
            <w:tcW w:w="900"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 xml:space="preserve">50 </w:t>
            </w:r>
            <w:r>
              <w:rPr>
                <w:rFonts w:cs="..ì." w:hint="eastAsia"/>
                <w:kern w:val="0"/>
              </w:rPr>
              <w:t>把</w:t>
            </w:r>
            <w:r>
              <w:rPr>
                <w:rFonts w:cs="..ì."/>
                <w:kern w:val="0"/>
              </w:rPr>
              <w:t xml:space="preserve"> </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德国</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2002.12 </w:t>
            </w:r>
          </w:p>
        </w:tc>
        <w:tc>
          <w:tcPr>
            <w:tcW w:w="876"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正常</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48"/>
        </w:trPr>
        <w:tc>
          <w:tcPr>
            <w:tcW w:w="577"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 xml:space="preserve">17 </w:t>
            </w:r>
          </w:p>
        </w:tc>
        <w:tc>
          <w:tcPr>
            <w:tcW w:w="1911"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绿</w:t>
            </w:r>
            <w:proofErr w:type="gramStart"/>
            <w:r>
              <w:rPr>
                <w:rFonts w:cs="..ì." w:hint="eastAsia"/>
                <w:kern w:val="0"/>
              </w:rPr>
              <w:t>宝蚊钉枪</w:t>
            </w:r>
            <w:proofErr w:type="gramEnd"/>
            <w:r>
              <w:rPr>
                <w:rFonts w:cs="..ì."/>
                <w:kern w:val="0"/>
              </w:rPr>
              <w:t xml:space="preserve"> </w:t>
            </w:r>
          </w:p>
        </w:tc>
        <w:tc>
          <w:tcPr>
            <w:tcW w:w="12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GREATOPA622 </w:t>
            </w:r>
          </w:p>
        </w:tc>
        <w:tc>
          <w:tcPr>
            <w:tcW w:w="900"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 xml:space="preserve">50 </w:t>
            </w:r>
            <w:r>
              <w:rPr>
                <w:rFonts w:cs="..ì." w:hint="eastAsia"/>
                <w:kern w:val="0"/>
              </w:rPr>
              <w:t>把</w:t>
            </w:r>
            <w:r>
              <w:rPr>
                <w:rFonts w:cs="..ì."/>
                <w:kern w:val="0"/>
              </w:rPr>
              <w:t xml:space="preserve"> </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美国</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2001.5 </w:t>
            </w:r>
          </w:p>
        </w:tc>
        <w:tc>
          <w:tcPr>
            <w:tcW w:w="876"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正常</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75"/>
        </w:trPr>
        <w:tc>
          <w:tcPr>
            <w:tcW w:w="587" w:type="dxa"/>
            <w:gridSpan w:val="2"/>
            <w:tcBorders>
              <w:top w:val="single" w:sz="8"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 xml:space="preserve">18 </w:t>
            </w:r>
          </w:p>
        </w:tc>
        <w:tc>
          <w:tcPr>
            <w:tcW w:w="1901" w:type="dxa"/>
            <w:tcBorders>
              <w:top w:val="single" w:sz="8"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proofErr w:type="gramStart"/>
            <w:r>
              <w:rPr>
                <w:rFonts w:cs="..ì." w:hint="eastAsia"/>
                <w:kern w:val="0"/>
              </w:rPr>
              <w:t>金刚风批</w:t>
            </w:r>
            <w:proofErr w:type="gramEnd"/>
            <w:r>
              <w:rPr>
                <w:rFonts w:cs="..ì."/>
                <w:kern w:val="0"/>
              </w:rPr>
              <w:t xml:space="preserve"> </w:t>
            </w:r>
          </w:p>
        </w:tc>
        <w:tc>
          <w:tcPr>
            <w:tcW w:w="1220" w:type="dxa"/>
            <w:tcBorders>
              <w:top w:val="single" w:sz="8"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K-5M </w:t>
            </w:r>
          </w:p>
        </w:tc>
        <w:tc>
          <w:tcPr>
            <w:tcW w:w="900" w:type="dxa"/>
            <w:tcBorders>
              <w:top w:val="single" w:sz="8"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 xml:space="preserve">60 </w:t>
            </w:r>
            <w:r>
              <w:rPr>
                <w:rFonts w:cs="..ì." w:hint="eastAsia"/>
                <w:kern w:val="0"/>
              </w:rPr>
              <w:t>把</w:t>
            </w:r>
            <w:r>
              <w:rPr>
                <w:rFonts w:cs="..ì."/>
                <w:kern w:val="0"/>
              </w:rPr>
              <w:t xml:space="preserve"> </w:t>
            </w:r>
          </w:p>
        </w:tc>
        <w:tc>
          <w:tcPr>
            <w:tcW w:w="1620" w:type="dxa"/>
            <w:tcBorders>
              <w:top w:val="single" w:sz="8"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德国</w:t>
            </w:r>
            <w:r>
              <w:rPr>
                <w:rFonts w:cs="..ì."/>
                <w:kern w:val="0"/>
              </w:rPr>
              <w:t xml:space="preserve"> </w:t>
            </w:r>
          </w:p>
        </w:tc>
        <w:tc>
          <w:tcPr>
            <w:tcW w:w="1080" w:type="dxa"/>
            <w:tcBorders>
              <w:top w:val="single" w:sz="8"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2002.12 </w:t>
            </w:r>
          </w:p>
        </w:tc>
        <w:tc>
          <w:tcPr>
            <w:tcW w:w="876" w:type="dxa"/>
            <w:tcBorders>
              <w:top w:val="single" w:sz="8"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80" w:type="dxa"/>
            <w:tcBorders>
              <w:top w:val="single" w:sz="8"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正常</w:t>
            </w:r>
          </w:p>
        </w:tc>
        <w:tc>
          <w:tcPr>
            <w:tcW w:w="540" w:type="dxa"/>
            <w:tcBorders>
              <w:top w:val="single" w:sz="8"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33"/>
        </w:trPr>
        <w:tc>
          <w:tcPr>
            <w:tcW w:w="587" w:type="dxa"/>
            <w:gridSpan w:val="2"/>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 xml:space="preserve">19 </w:t>
            </w:r>
          </w:p>
        </w:tc>
        <w:tc>
          <w:tcPr>
            <w:tcW w:w="1901"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岩田喷漆枪</w:t>
            </w:r>
            <w:r>
              <w:rPr>
                <w:rFonts w:cs="..ì."/>
                <w:kern w:val="0"/>
              </w:rPr>
              <w:t xml:space="preserve"> </w:t>
            </w:r>
          </w:p>
        </w:tc>
        <w:tc>
          <w:tcPr>
            <w:tcW w:w="12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Iwata w-71 </w:t>
            </w:r>
          </w:p>
        </w:tc>
        <w:tc>
          <w:tcPr>
            <w:tcW w:w="900"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7</w:t>
            </w:r>
            <w:r>
              <w:rPr>
                <w:rFonts w:cs="..ì." w:hint="eastAsia"/>
                <w:kern w:val="0"/>
              </w:rPr>
              <w:t>台</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德国</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2002.12 </w:t>
            </w:r>
          </w:p>
        </w:tc>
        <w:tc>
          <w:tcPr>
            <w:tcW w:w="876"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正常</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33"/>
        </w:trPr>
        <w:tc>
          <w:tcPr>
            <w:tcW w:w="587" w:type="dxa"/>
            <w:gridSpan w:val="2"/>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lastRenderedPageBreak/>
              <w:t xml:space="preserve">20 </w:t>
            </w:r>
          </w:p>
        </w:tc>
        <w:tc>
          <w:tcPr>
            <w:tcW w:w="1901"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日立云石机</w:t>
            </w:r>
            <w:r>
              <w:rPr>
                <w:rFonts w:cs="..ì."/>
                <w:kern w:val="0"/>
              </w:rPr>
              <w:t xml:space="preserve"> </w:t>
            </w:r>
          </w:p>
        </w:tc>
        <w:tc>
          <w:tcPr>
            <w:tcW w:w="12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 xml:space="preserve">   </w:t>
            </w:r>
            <w:r>
              <w:rPr>
                <w:rFonts w:cs="..ì."/>
                <w:kern w:val="0"/>
              </w:rPr>
              <w:t>CM6</w:t>
            </w:r>
          </w:p>
          <w:p w:rsidR="009B0D3E" w:rsidRDefault="009B0D3E" w:rsidP="00884A1D">
            <w:pPr>
              <w:rPr>
                <w:rFonts w:cs="..ì."/>
                <w:kern w:val="0"/>
              </w:rPr>
            </w:pPr>
            <w:r>
              <w:rPr>
                <w:rFonts w:cs="..ì."/>
                <w:kern w:val="0"/>
              </w:rPr>
              <w:t>CM4</w:t>
            </w:r>
          </w:p>
        </w:tc>
        <w:tc>
          <w:tcPr>
            <w:tcW w:w="900"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 xml:space="preserve">18 </w:t>
            </w:r>
            <w:r>
              <w:rPr>
                <w:rFonts w:cs="..ì." w:hint="eastAsia"/>
                <w:kern w:val="0"/>
              </w:rPr>
              <w:t>台</w:t>
            </w:r>
            <w:r>
              <w:rPr>
                <w:rFonts w:cs="..ì."/>
                <w:kern w:val="0"/>
              </w:rPr>
              <w:t xml:space="preserve"> </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美国</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2002.12 </w:t>
            </w:r>
          </w:p>
        </w:tc>
        <w:tc>
          <w:tcPr>
            <w:tcW w:w="8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1000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正常</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33"/>
        </w:trPr>
        <w:tc>
          <w:tcPr>
            <w:tcW w:w="587" w:type="dxa"/>
            <w:gridSpan w:val="2"/>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 xml:space="preserve">21 </w:t>
            </w:r>
          </w:p>
        </w:tc>
        <w:tc>
          <w:tcPr>
            <w:tcW w:w="1901"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BEXZT425 </w:t>
            </w:r>
            <w:r>
              <w:rPr>
                <w:rFonts w:cs="..ì." w:hint="eastAsia"/>
                <w:kern w:val="0"/>
              </w:rPr>
              <w:t>枪</w:t>
            </w:r>
            <w:r>
              <w:rPr>
                <w:rFonts w:cs="..ì."/>
                <w:kern w:val="0"/>
              </w:rPr>
              <w:t xml:space="preserve"> </w:t>
            </w:r>
          </w:p>
        </w:tc>
        <w:tc>
          <w:tcPr>
            <w:tcW w:w="122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900"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4</w:t>
            </w:r>
            <w:r>
              <w:rPr>
                <w:rFonts w:cs="..ì." w:hint="eastAsia"/>
                <w:kern w:val="0"/>
              </w:rPr>
              <w:t>台</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德国</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2003.4 </w:t>
            </w:r>
          </w:p>
        </w:tc>
        <w:tc>
          <w:tcPr>
            <w:tcW w:w="876"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正常</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33"/>
        </w:trPr>
        <w:tc>
          <w:tcPr>
            <w:tcW w:w="587" w:type="dxa"/>
            <w:gridSpan w:val="2"/>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 xml:space="preserve">22 </w:t>
            </w:r>
          </w:p>
        </w:tc>
        <w:tc>
          <w:tcPr>
            <w:tcW w:w="1901"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万能切割机</w:t>
            </w:r>
            <w:r>
              <w:rPr>
                <w:rFonts w:cs="..ì."/>
                <w:kern w:val="0"/>
              </w:rPr>
              <w:t xml:space="preserve"> </w:t>
            </w:r>
          </w:p>
        </w:tc>
        <w:tc>
          <w:tcPr>
            <w:tcW w:w="12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SR-15 </w:t>
            </w:r>
          </w:p>
        </w:tc>
        <w:tc>
          <w:tcPr>
            <w:tcW w:w="900"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1</w:t>
            </w:r>
            <w:r>
              <w:rPr>
                <w:rFonts w:cs="..ì." w:hint="eastAsia"/>
                <w:kern w:val="0"/>
              </w:rPr>
              <w:t>台</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国产</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2001.8 </w:t>
            </w:r>
          </w:p>
        </w:tc>
        <w:tc>
          <w:tcPr>
            <w:tcW w:w="8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1000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正常</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33"/>
        </w:trPr>
        <w:tc>
          <w:tcPr>
            <w:tcW w:w="587" w:type="dxa"/>
            <w:gridSpan w:val="2"/>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 xml:space="preserve">23 </w:t>
            </w:r>
          </w:p>
        </w:tc>
        <w:tc>
          <w:tcPr>
            <w:tcW w:w="1901"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刻线用</w:t>
            </w:r>
            <w:proofErr w:type="gramStart"/>
            <w:r>
              <w:rPr>
                <w:rFonts w:cs="..ì." w:hint="eastAsia"/>
                <w:kern w:val="0"/>
              </w:rPr>
              <w:t>砂轮机</w:t>
            </w:r>
            <w:proofErr w:type="gramEnd"/>
            <w:r>
              <w:rPr>
                <w:rFonts w:cs="..ì."/>
                <w:kern w:val="0"/>
              </w:rPr>
              <w:t xml:space="preserve"> </w:t>
            </w:r>
          </w:p>
        </w:tc>
        <w:tc>
          <w:tcPr>
            <w:tcW w:w="12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GP-2 </w:t>
            </w:r>
          </w:p>
        </w:tc>
        <w:tc>
          <w:tcPr>
            <w:tcW w:w="900"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1</w:t>
            </w:r>
            <w:r>
              <w:rPr>
                <w:rFonts w:cs="..ì." w:hint="eastAsia"/>
                <w:kern w:val="0"/>
              </w:rPr>
              <w:t>台</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国产</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2002.8 </w:t>
            </w:r>
          </w:p>
        </w:tc>
        <w:tc>
          <w:tcPr>
            <w:tcW w:w="8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600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正常</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33"/>
        </w:trPr>
        <w:tc>
          <w:tcPr>
            <w:tcW w:w="587" w:type="dxa"/>
            <w:gridSpan w:val="2"/>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 xml:space="preserve">24 </w:t>
            </w:r>
          </w:p>
        </w:tc>
        <w:tc>
          <w:tcPr>
            <w:tcW w:w="1901"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石材倒角机</w:t>
            </w:r>
            <w:r>
              <w:rPr>
                <w:rFonts w:cs="..ì."/>
                <w:kern w:val="0"/>
              </w:rPr>
              <w:t xml:space="preserve"> </w:t>
            </w:r>
          </w:p>
        </w:tc>
        <w:tc>
          <w:tcPr>
            <w:tcW w:w="12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台式</w:t>
            </w:r>
            <w:r>
              <w:rPr>
                <w:rFonts w:cs="..ì."/>
                <w:kern w:val="0"/>
              </w:rPr>
              <w:t xml:space="preserve"> </w:t>
            </w:r>
          </w:p>
        </w:tc>
        <w:tc>
          <w:tcPr>
            <w:tcW w:w="900"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2</w:t>
            </w:r>
            <w:r>
              <w:rPr>
                <w:rFonts w:cs="..ì." w:hint="eastAsia"/>
                <w:kern w:val="0"/>
              </w:rPr>
              <w:t>台</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德国</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2002.12 </w:t>
            </w:r>
          </w:p>
        </w:tc>
        <w:tc>
          <w:tcPr>
            <w:tcW w:w="8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1500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正常</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33"/>
        </w:trPr>
        <w:tc>
          <w:tcPr>
            <w:tcW w:w="587" w:type="dxa"/>
            <w:gridSpan w:val="2"/>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 xml:space="preserve">25 </w:t>
            </w:r>
          </w:p>
        </w:tc>
        <w:tc>
          <w:tcPr>
            <w:tcW w:w="1901"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proofErr w:type="gramStart"/>
            <w:r>
              <w:rPr>
                <w:rFonts w:cs="..ì." w:hint="eastAsia"/>
                <w:kern w:val="0"/>
              </w:rPr>
              <w:t>氩</w:t>
            </w:r>
            <w:proofErr w:type="gramEnd"/>
            <w:r>
              <w:rPr>
                <w:rFonts w:cs="..ì." w:hint="eastAsia"/>
                <w:kern w:val="0"/>
              </w:rPr>
              <w:t>弧焊机</w:t>
            </w:r>
            <w:r>
              <w:rPr>
                <w:rFonts w:cs="..ì."/>
                <w:kern w:val="0"/>
              </w:rPr>
              <w:t xml:space="preserve"> </w:t>
            </w:r>
          </w:p>
        </w:tc>
        <w:tc>
          <w:tcPr>
            <w:tcW w:w="122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900"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2</w:t>
            </w:r>
            <w:r>
              <w:rPr>
                <w:rFonts w:cs="..ì." w:hint="eastAsia"/>
                <w:kern w:val="0"/>
              </w:rPr>
              <w:t>台</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国产</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2001.8 </w:t>
            </w:r>
          </w:p>
        </w:tc>
        <w:tc>
          <w:tcPr>
            <w:tcW w:w="8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1800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正常</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33"/>
        </w:trPr>
        <w:tc>
          <w:tcPr>
            <w:tcW w:w="587" w:type="dxa"/>
            <w:gridSpan w:val="2"/>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 xml:space="preserve">26 </w:t>
            </w:r>
          </w:p>
        </w:tc>
        <w:tc>
          <w:tcPr>
            <w:tcW w:w="1901"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张紧器</w:t>
            </w:r>
            <w:r>
              <w:rPr>
                <w:rFonts w:cs="..ì."/>
                <w:kern w:val="0"/>
              </w:rPr>
              <w:t xml:space="preserve"> </w:t>
            </w:r>
          </w:p>
        </w:tc>
        <w:tc>
          <w:tcPr>
            <w:tcW w:w="12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地毯专用</w:t>
            </w:r>
            <w:r>
              <w:rPr>
                <w:rFonts w:cs="..ì."/>
                <w:kern w:val="0"/>
              </w:rPr>
              <w:t xml:space="preserve"> </w:t>
            </w:r>
          </w:p>
        </w:tc>
        <w:tc>
          <w:tcPr>
            <w:tcW w:w="900"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3</w:t>
            </w:r>
            <w:r>
              <w:rPr>
                <w:rFonts w:cs="..ì." w:hint="eastAsia"/>
                <w:kern w:val="0"/>
              </w:rPr>
              <w:t>台</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国产</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2001.4 </w:t>
            </w:r>
          </w:p>
        </w:tc>
        <w:tc>
          <w:tcPr>
            <w:tcW w:w="876"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正常</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50"/>
        </w:trPr>
        <w:tc>
          <w:tcPr>
            <w:tcW w:w="587" w:type="dxa"/>
            <w:gridSpan w:val="2"/>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 xml:space="preserve">27 </w:t>
            </w:r>
          </w:p>
        </w:tc>
        <w:tc>
          <w:tcPr>
            <w:tcW w:w="1901"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人货车</w:t>
            </w:r>
            <w:r>
              <w:rPr>
                <w:rFonts w:cs="..ì."/>
                <w:kern w:val="0"/>
              </w:rPr>
              <w:t xml:space="preserve"> </w:t>
            </w:r>
          </w:p>
        </w:tc>
        <w:tc>
          <w:tcPr>
            <w:tcW w:w="12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庆铃</w:t>
            </w:r>
            <w:r>
              <w:rPr>
                <w:rFonts w:cs="..ì."/>
                <w:kern w:val="0"/>
              </w:rPr>
              <w:t xml:space="preserve"> </w:t>
            </w:r>
          </w:p>
        </w:tc>
        <w:tc>
          <w:tcPr>
            <w:tcW w:w="900" w:type="dxa"/>
            <w:tcBorders>
              <w:top w:val="single" w:sz="6" w:space="0" w:color="000000"/>
              <w:left w:val="single" w:sz="6" w:space="0" w:color="000000"/>
              <w:bottom w:val="single" w:sz="6" w:space="0" w:color="000000"/>
              <w:right w:val="single" w:sz="6" w:space="0" w:color="000000"/>
            </w:tcBorders>
            <w:vAlign w:val="bottom"/>
          </w:tcPr>
          <w:p w:rsidR="009B0D3E" w:rsidRDefault="009B0D3E" w:rsidP="00884A1D">
            <w:pPr>
              <w:rPr>
                <w:rFonts w:cs="..ì."/>
                <w:kern w:val="0"/>
              </w:rPr>
            </w:pPr>
            <w:r>
              <w:rPr>
                <w:rFonts w:cs="..ì."/>
                <w:kern w:val="0"/>
              </w:rPr>
              <w:t>1</w:t>
            </w:r>
            <w:r>
              <w:rPr>
                <w:rFonts w:cs="..ì." w:hint="eastAsia"/>
                <w:kern w:val="0"/>
              </w:rPr>
              <w:t>台</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国产</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2001.4 </w:t>
            </w:r>
          </w:p>
        </w:tc>
        <w:tc>
          <w:tcPr>
            <w:tcW w:w="8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8000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正常</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bl>
    <w:p w:rsidR="009B0D3E" w:rsidRDefault="009B0D3E" w:rsidP="009B0D3E">
      <w:pPr>
        <w:rPr>
          <w:rFonts w:cs="..ì." w:hint="eastAsia"/>
          <w:kern w:val="0"/>
        </w:rPr>
      </w:pPr>
    </w:p>
    <w:p w:rsidR="009B0D3E" w:rsidRDefault="009B0D3E" w:rsidP="009B0D3E">
      <w:pPr>
        <w:rPr>
          <w:rFonts w:hint="eastAsia"/>
          <w:kern w:val="0"/>
        </w:rPr>
      </w:pPr>
      <w:r>
        <w:rPr>
          <w:rFonts w:hint="eastAsia"/>
          <w:kern w:val="0"/>
        </w:rPr>
        <w:t>表</w:t>
      </w:r>
      <w:r>
        <w:rPr>
          <w:kern w:val="0"/>
        </w:rPr>
        <w:t xml:space="preserve">9.2 </w:t>
      </w:r>
      <w:r>
        <w:rPr>
          <w:rFonts w:hint="eastAsia"/>
          <w:kern w:val="0"/>
        </w:rPr>
        <w:t>劳动力计划表</w:t>
      </w:r>
    </w:p>
    <w:tbl>
      <w:tblPr>
        <w:tblW w:w="8388" w:type="dxa"/>
        <w:tblBorders>
          <w:top w:val="nil"/>
          <w:left w:val="nil"/>
          <w:bottom w:val="nil"/>
          <w:right w:val="nil"/>
        </w:tblBorders>
        <w:tblLook w:val="0000"/>
      </w:tblPr>
      <w:tblGrid>
        <w:gridCol w:w="618"/>
        <w:gridCol w:w="620"/>
        <w:gridCol w:w="1140"/>
        <w:gridCol w:w="1080"/>
        <w:gridCol w:w="1080"/>
        <w:gridCol w:w="1080"/>
        <w:gridCol w:w="1080"/>
        <w:gridCol w:w="1080"/>
        <w:gridCol w:w="610"/>
      </w:tblGrid>
      <w:tr w:rsidR="009B0D3E" w:rsidTr="00884A1D">
        <w:tblPrEx>
          <w:tblCellMar>
            <w:top w:w="0" w:type="dxa"/>
            <w:bottom w:w="0" w:type="dxa"/>
          </w:tblCellMar>
        </w:tblPrEx>
        <w:trPr>
          <w:cantSplit/>
          <w:trHeight w:val="593"/>
        </w:trPr>
        <w:tc>
          <w:tcPr>
            <w:tcW w:w="618" w:type="dxa"/>
            <w:vMerge w:val="restart"/>
            <w:tcBorders>
              <w:top w:val="single" w:sz="6" w:space="0" w:color="000000"/>
              <w:left w:val="single" w:sz="6" w:space="0" w:color="000000"/>
              <w:bottom w:val="single" w:sz="6" w:space="0" w:color="000000"/>
            </w:tcBorders>
            <w:vAlign w:val="center"/>
          </w:tcPr>
          <w:p w:rsidR="009B0D3E" w:rsidRDefault="009B0D3E" w:rsidP="00884A1D">
            <w:pPr>
              <w:rPr>
                <w:rFonts w:cs="..ì."/>
                <w:kern w:val="0"/>
              </w:rPr>
            </w:pPr>
            <w:r>
              <w:rPr>
                <w:rFonts w:cs="..ì." w:hint="eastAsia"/>
                <w:kern w:val="0"/>
              </w:rPr>
              <w:t>工</w:t>
            </w:r>
            <w:r>
              <w:rPr>
                <w:rFonts w:cs="..ì."/>
                <w:kern w:val="0"/>
              </w:rPr>
              <w:t xml:space="preserve"> </w:t>
            </w:r>
            <w:r>
              <w:rPr>
                <w:rFonts w:cs="..ì." w:hint="eastAsia"/>
                <w:kern w:val="0"/>
              </w:rPr>
              <w:t>级</w:t>
            </w:r>
            <w:r>
              <w:rPr>
                <w:rFonts w:cs="..ì."/>
                <w:kern w:val="0"/>
              </w:rPr>
              <w:t xml:space="preserve"> </w:t>
            </w:r>
          </w:p>
        </w:tc>
        <w:tc>
          <w:tcPr>
            <w:tcW w:w="620" w:type="dxa"/>
            <w:vMerge w:val="restart"/>
            <w:tcBorders>
              <w:top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种</w:t>
            </w:r>
            <w:r>
              <w:rPr>
                <w:rFonts w:cs="..ì."/>
                <w:kern w:val="0"/>
              </w:rPr>
              <w:t xml:space="preserve"> </w:t>
            </w:r>
            <w:r>
              <w:rPr>
                <w:rFonts w:cs="..ì." w:hint="eastAsia"/>
                <w:kern w:val="0"/>
              </w:rPr>
              <w:t>别</w:t>
            </w:r>
            <w:r>
              <w:rPr>
                <w:rFonts w:cs="..ì."/>
                <w:kern w:val="0"/>
              </w:rPr>
              <w:t xml:space="preserve"> </w:t>
            </w:r>
          </w:p>
        </w:tc>
        <w:tc>
          <w:tcPr>
            <w:tcW w:w="7150" w:type="dxa"/>
            <w:gridSpan w:val="7"/>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按工程施工阶段投入劳动力情况</w:t>
            </w:r>
            <w:r>
              <w:rPr>
                <w:rFonts w:cs="..ì."/>
                <w:kern w:val="0"/>
              </w:rPr>
              <w:t xml:space="preserve"> </w:t>
            </w:r>
          </w:p>
        </w:tc>
      </w:tr>
      <w:tr w:rsidR="009B0D3E" w:rsidTr="00884A1D">
        <w:tblPrEx>
          <w:tblCellMar>
            <w:top w:w="0" w:type="dxa"/>
            <w:bottom w:w="0" w:type="dxa"/>
          </w:tblCellMar>
        </w:tblPrEx>
        <w:trPr>
          <w:cantSplit/>
          <w:trHeight w:val="593"/>
        </w:trPr>
        <w:tc>
          <w:tcPr>
            <w:tcW w:w="618" w:type="dxa"/>
            <w:vMerge/>
            <w:tcBorders>
              <w:top w:val="single" w:sz="6" w:space="0" w:color="000000"/>
              <w:left w:val="single" w:sz="6" w:space="0" w:color="000000"/>
              <w:bottom w:val="single" w:sz="6" w:space="0" w:color="000000"/>
            </w:tcBorders>
            <w:vAlign w:val="center"/>
          </w:tcPr>
          <w:p w:rsidR="009B0D3E" w:rsidRDefault="009B0D3E" w:rsidP="00884A1D">
            <w:pPr>
              <w:rPr>
                <w:kern w:val="0"/>
              </w:rPr>
            </w:pPr>
          </w:p>
        </w:tc>
        <w:tc>
          <w:tcPr>
            <w:tcW w:w="620" w:type="dxa"/>
            <w:vMerge/>
            <w:tcBorders>
              <w:top w:val="single" w:sz="6" w:space="0" w:color="000000"/>
              <w:bottom w:val="single" w:sz="6" w:space="0" w:color="000000"/>
              <w:right w:val="single" w:sz="6" w:space="0" w:color="000000"/>
            </w:tcBorders>
            <w:vAlign w:val="center"/>
          </w:tcPr>
          <w:p w:rsidR="009B0D3E" w:rsidRDefault="009B0D3E" w:rsidP="00884A1D">
            <w:pPr>
              <w:rPr>
                <w:kern w:val="0"/>
              </w:rPr>
            </w:pPr>
          </w:p>
        </w:tc>
        <w:tc>
          <w:tcPr>
            <w:tcW w:w="11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第</w:t>
            </w:r>
            <w:r>
              <w:rPr>
                <w:rFonts w:cs="..ì."/>
                <w:kern w:val="0"/>
              </w:rPr>
              <w:t xml:space="preserve">20 </w:t>
            </w:r>
            <w:r>
              <w:rPr>
                <w:rFonts w:cs="..ì." w:hint="eastAsia"/>
                <w:kern w:val="0"/>
              </w:rPr>
              <w:t>天</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第</w:t>
            </w:r>
            <w:r>
              <w:rPr>
                <w:rFonts w:cs="..ì."/>
                <w:kern w:val="0"/>
              </w:rPr>
              <w:t xml:space="preserve">40 </w:t>
            </w:r>
            <w:r>
              <w:rPr>
                <w:rFonts w:cs="..ì." w:hint="eastAsia"/>
                <w:kern w:val="0"/>
              </w:rPr>
              <w:t>天</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第</w:t>
            </w:r>
            <w:r>
              <w:rPr>
                <w:rFonts w:cs="..ì."/>
                <w:kern w:val="0"/>
              </w:rPr>
              <w:t xml:space="preserve">60 </w:t>
            </w:r>
            <w:r>
              <w:rPr>
                <w:rFonts w:cs="..ì." w:hint="eastAsia"/>
                <w:kern w:val="0"/>
              </w:rPr>
              <w:t>天</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第</w:t>
            </w:r>
            <w:r>
              <w:rPr>
                <w:rFonts w:cs="..ì."/>
                <w:kern w:val="0"/>
              </w:rPr>
              <w:t xml:space="preserve">80 </w:t>
            </w:r>
            <w:r>
              <w:rPr>
                <w:rFonts w:cs="..ì." w:hint="eastAsia"/>
                <w:kern w:val="0"/>
              </w:rPr>
              <w:t>天</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第</w:t>
            </w:r>
            <w:r>
              <w:rPr>
                <w:rFonts w:cs="..ì."/>
                <w:kern w:val="0"/>
              </w:rPr>
              <w:t xml:space="preserve">100 </w:t>
            </w:r>
            <w:r>
              <w:rPr>
                <w:rFonts w:cs="..ì." w:hint="eastAsia"/>
                <w:kern w:val="0"/>
              </w:rPr>
              <w:t>天</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第</w:t>
            </w:r>
            <w:r>
              <w:rPr>
                <w:rFonts w:cs="..ì."/>
                <w:kern w:val="0"/>
              </w:rPr>
              <w:t xml:space="preserve">120 </w:t>
            </w:r>
            <w:r>
              <w:rPr>
                <w:rFonts w:cs="..ì." w:hint="eastAsia"/>
                <w:kern w:val="0"/>
              </w:rPr>
              <w:t>天</w:t>
            </w:r>
            <w:r>
              <w:rPr>
                <w:rFonts w:cs="..ì."/>
                <w:kern w:val="0"/>
              </w:rPr>
              <w:t xml:space="preserve"> </w:t>
            </w:r>
          </w:p>
        </w:tc>
        <w:tc>
          <w:tcPr>
            <w:tcW w:w="61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550"/>
        </w:trPr>
        <w:tc>
          <w:tcPr>
            <w:tcW w:w="1238"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给排水工</w:t>
            </w:r>
          </w:p>
        </w:tc>
        <w:tc>
          <w:tcPr>
            <w:tcW w:w="11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 xml:space="preserve">3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3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 xml:space="preserve">12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 xml:space="preserve">12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4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3 </w:t>
            </w:r>
          </w:p>
        </w:tc>
        <w:tc>
          <w:tcPr>
            <w:tcW w:w="61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548"/>
        </w:trPr>
        <w:tc>
          <w:tcPr>
            <w:tcW w:w="1238"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电工</w:t>
            </w:r>
          </w:p>
        </w:tc>
        <w:tc>
          <w:tcPr>
            <w:tcW w:w="11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 xml:space="preserve">25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25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 xml:space="preserve">25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 xml:space="preserve">25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10 </w:t>
            </w:r>
          </w:p>
        </w:tc>
        <w:tc>
          <w:tcPr>
            <w:tcW w:w="61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548"/>
        </w:trPr>
        <w:tc>
          <w:tcPr>
            <w:tcW w:w="1238"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泥工</w:t>
            </w:r>
          </w:p>
        </w:tc>
        <w:tc>
          <w:tcPr>
            <w:tcW w:w="11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 xml:space="preserve">80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120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 xml:space="preserve">120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 xml:space="preserve">120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100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15 </w:t>
            </w:r>
          </w:p>
        </w:tc>
        <w:tc>
          <w:tcPr>
            <w:tcW w:w="61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548"/>
        </w:trPr>
        <w:tc>
          <w:tcPr>
            <w:tcW w:w="1238"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木工</w:t>
            </w:r>
          </w:p>
        </w:tc>
        <w:tc>
          <w:tcPr>
            <w:tcW w:w="11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 xml:space="preserve">50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140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 xml:space="preserve">200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 xml:space="preserve">200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130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15 </w:t>
            </w:r>
          </w:p>
        </w:tc>
        <w:tc>
          <w:tcPr>
            <w:tcW w:w="61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548"/>
        </w:trPr>
        <w:tc>
          <w:tcPr>
            <w:tcW w:w="1238"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油漆工</w:t>
            </w:r>
          </w:p>
        </w:tc>
        <w:tc>
          <w:tcPr>
            <w:tcW w:w="11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 xml:space="preserve">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 xml:space="preserve">30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 xml:space="preserve">30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15 </w:t>
            </w:r>
          </w:p>
        </w:tc>
        <w:tc>
          <w:tcPr>
            <w:tcW w:w="61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548"/>
        </w:trPr>
        <w:tc>
          <w:tcPr>
            <w:tcW w:w="1238"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杂工</w:t>
            </w:r>
          </w:p>
        </w:tc>
        <w:tc>
          <w:tcPr>
            <w:tcW w:w="11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 xml:space="preserve">10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30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 xml:space="preserve">30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 xml:space="preserve">30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10 </w:t>
            </w:r>
          </w:p>
        </w:tc>
        <w:tc>
          <w:tcPr>
            <w:tcW w:w="61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548"/>
        </w:trPr>
        <w:tc>
          <w:tcPr>
            <w:tcW w:w="1238"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保安</w:t>
            </w:r>
          </w:p>
        </w:tc>
        <w:tc>
          <w:tcPr>
            <w:tcW w:w="11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 xml:space="preserve">3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3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 xml:space="preserve">3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 xml:space="preserve">3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3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3 </w:t>
            </w:r>
          </w:p>
        </w:tc>
        <w:tc>
          <w:tcPr>
            <w:tcW w:w="61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548"/>
        </w:trPr>
        <w:tc>
          <w:tcPr>
            <w:tcW w:w="1238"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合计</w:t>
            </w:r>
            <w:r>
              <w:rPr>
                <w:rFonts w:cs="..ì."/>
                <w:kern w:val="0"/>
              </w:rPr>
              <w:t xml:space="preserve"> </w:t>
            </w:r>
          </w:p>
        </w:tc>
        <w:tc>
          <w:tcPr>
            <w:tcW w:w="11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171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331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420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420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297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71 </w:t>
            </w:r>
          </w:p>
        </w:tc>
        <w:tc>
          <w:tcPr>
            <w:tcW w:w="61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548"/>
        </w:trPr>
        <w:tc>
          <w:tcPr>
            <w:tcW w:w="1238" w:type="dxa"/>
            <w:gridSpan w:val="2"/>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1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8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8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8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8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8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61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bl>
    <w:p w:rsidR="009B0D3E" w:rsidRDefault="009B0D3E" w:rsidP="009B0D3E">
      <w:pPr>
        <w:rPr>
          <w:rFonts w:hint="eastAsia"/>
          <w:kern w:val="0"/>
        </w:rPr>
      </w:pPr>
      <w:r>
        <w:rPr>
          <w:rFonts w:hint="eastAsia"/>
          <w:kern w:val="0"/>
        </w:rPr>
        <w:t>表</w:t>
      </w:r>
      <w:r>
        <w:rPr>
          <w:kern w:val="0"/>
        </w:rPr>
        <w:t xml:space="preserve">9.3 </w:t>
      </w:r>
      <w:r>
        <w:rPr>
          <w:rFonts w:hint="eastAsia"/>
          <w:kern w:val="0"/>
        </w:rPr>
        <w:t>计划开、竣工日期和施工进度网络图</w:t>
      </w:r>
    </w:p>
    <w:p w:rsidR="009B0D3E" w:rsidRDefault="009B0D3E" w:rsidP="009B0D3E">
      <w:pPr>
        <w:rPr>
          <w:rFonts w:hint="eastAsia"/>
          <w:kern w:val="0"/>
        </w:rPr>
      </w:pPr>
      <w:r>
        <w:rPr>
          <w:rFonts w:hint="eastAsia"/>
          <w:kern w:val="0"/>
        </w:rPr>
        <w:t>投标人应提交的施工进度网络图或施工进度表，说明按招标文件要求的工期进行施工的各个关键日期。中标的投标人还要按合同条件有关条款的要求提交详细的</w:t>
      </w:r>
    </w:p>
    <w:p w:rsidR="009B0D3E" w:rsidRDefault="009B0D3E" w:rsidP="009B0D3E">
      <w:pPr>
        <w:rPr>
          <w:kern w:val="0"/>
        </w:rPr>
      </w:pPr>
      <w:r>
        <w:rPr>
          <w:rFonts w:hint="eastAsia"/>
          <w:kern w:val="0"/>
        </w:rPr>
        <w:t>施工进度计划。</w:t>
      </w:r>
    </w:p>
    <w:p w:rsidR="009B0D3E" w:rsidRDefault="009B0D3E" w:rsidP="009B0D3E">
      <w:pPr>
        <w:rPr>
          <w:kern w:val="0"/>
        </w:rPr>
      </w:pPr>
      <w:r>
        <w:rPr>
          <w:rFonts w:hint="eastAsia"/>
          <w:kern w:val="0"/>
        </w:rPr>
        <w:lastRenderedPageBreak/>
        <w:t>施工进度表可采用关键线路网络图（或横道图）表示，说明计划开工日期和各</w:t>
      </w:r>
    </w:p>
    <w:p w:rsidR="009B0D3E" w:rsidRDefault="009B0D3E" w:rsidP="009B0D3E">
      <w:pPr>
        <w:rPr>
          <w:kern w:val="0"/>
        </w:rPr>
      </w:pPr>
      <w:r>
        <w:rPr>
          <w:rFonts w:hint="eastAsia"/>
          <w:kern w:val="0"/>
        </w:rPr>
        <w:t>分项工程各阶段的完工日期和分包合同签订的日期。</w:t>
      </w:r>
    </w:p>
    <w:p w:rsidR="009B0D3E" w:rsidRDefault="009B0D3E" w:rsidP="009B0D3E">
      <w:pPr>
        <w:rPr>
          <w:kern w:val="0"/>
        </w:rPr>
      </w:pPr>
      <w:r>
        <w:rPr>
          <w:rFonts w:hint="eastAsia"/>
          <w:kern w:val="0"/>
        </w:rPr>
        <w:t>施工进度计划应与施工组织设计或施工方案相适应。</w:t>
      </w:r>
    </w:p>
    <w:p w:rsidR="009B0D3E" w:rsidRDefault="009B0D3E" w:rsidP="009B0D3E">
      <w:pPr>
        <w:rPr>
          <w:kern w:val="0"/>
        </w:rPr>
      </w:pPr>
      <w:r>
        <w:rPr>
          <w:rFonts w:hint="eastAsia"/>
          <w:kern w:val="0"/>
        </w:rPr>
        <w:t>工程工期要求</w:t>
      </w:r>
      <w:r>
        <w:rPr>
          <w:rFonts w:cs="TimesNewRoman"/>
          <w:kern w:val="0"/>
        </w:rPr>
        <w:t xml:space="preserve">120 </w:t>
      </w:r>
      <w:r>
        <w:rPr>
          <w:rFonts w:hint="eastAsia"/>
          <w:kern w:val="0"/>
        </w:rPr>
        <w:t>天，</w:t>
      </w:r>
      <w:r>
        <w:rPr>
          <w:rFonts w:cs="TimesNewRoman"/>
          <w:kern w:val="0"/>
        </w:rPr>
        <w:t xml:space="preserve">2003 </w:t>
      </w:r>
      <w:r>
        <w:rPr>
          <w:rFonts w:hint="eastAsia"/>
          <w:kern w:val="0"/>
        </w:rPr>
        <w:t>年</w:t>
      </w:r>
      <w:r>
        <w:rPr>
          <w:rFonts w:cs="TimesNewRoman"/>
          <w:kern w:val="0"/>
        </w:rPr>
        <w:t xml:space="preserve">7 </w:t>
      </w:r>
      <w:r>
        <w:rPr>
          <w:rFonts w:hint="eastAsia"/>
          <w:kern w:val="0"/>
        </w:rPr>
        <w:t>月</w:t>
      </w:r>
      <w:r>
        <w:rPr>
          <w:rFonts w:cs="TimesNewRoman"/>
          <w:kern w:val="0"/>
        </w:rPr>
        <w:t xml:space="preserve">1 </w:t>
      </w:r>
      <w:r>
        <w:rPr>
          <w:rFonts w:hint="eastAsia"/>
          <w:kern w:val="0"/>
        </w:rPr>
        <w:t>日开工，</w:t>
      </w:r>
      <w:r>
        <w:rPr>
          <w:rFonts w:cs="TimesNewRoman"/>
          <w:kern w:val="0"/>
        </w:rPr>
        <w:t xml:space="preserve">2003 </w:t>
      </w:r>
      <w:r>
        <w:rPr>
          <w:rFonts w:hint="eastAsia"/>
          <w:kern w:val="0"/>
        </w:rPr>
        <w:t>年</w:t>
      </w:r>
      <w:r>
        <w:rPr>
          <w:rFonts w:cs="TimesNewRoman"/>
          <w:kern w:val="0"/>
        </w:rPr>
        <w:t xml:space="preserve">11 </w:t>
      </w:r>
      <w:r>
        <w:rPr>
          <w:rFonts w:hint="eastAsia"/>
          <w:kern w:val="0"/>
        </w:rPr>
        <w:t>月</w:t>
      </w:r>
      <w:r>
        <w:rPr>
          <w:rFonts w:cs="TimesNewRoman"/>
          <w:kern w:val="0"/>
        </w:rPr>
        <w:t xml:space="preserve">1 </w:t>
      </w:r>
      <w:r>
        <w:rPr>
          <w:rFonts w:hint="eastAsia"/>
          <w:kern w:val="0"/>
        </w:rPr>
        <w:t>日竣工。</w:t>
      </w:r>
    </w:p>
    <w:p w:rsidR="009B0D3E" w:rsidRDefault="009B0D3E" w:rsidP="009B0D3E">
      <w:pPr>
        <w:rPr>
          <w:kern w:val="0"/>
        </w:rPr>
      </w:pPr>
      <w:r>
        <w:rPr>
          <w:rFonts w:hint="eastAsia"/>
          <w:kern w:val="0"/>
        </w:rPr>
        <w:t>施工进度计划</w:t>
      </w:r>
      <w:proofErr w:type="gramStart"/>
      <w:r>
        <w:rPr>
          <w:rFonts w:hint="eastAsia"/>
          <w:kern w:val="0"/>
        </w:rPr>
        <w:t>横道图</w:t>
      </w:r>
      <w:proofErr w:type="gramEnd"/>
      <w:r>
        <w:rPr>
          <w:rFonts w:hint="eastAsia"/>
          <w:kern w:val="0"/>
        </w:rPr>
        <w:t>如下：</w:t>
      </w:r>
    </w:p>
    <w:p w:rsidR="009B0D3E" w:rsidRDefault="009B0D3E" w:rsidP="009B0D3E">
      <w:pPr>
        <w:rPr>
          <w:rFonts w:hint="eastAsia"/>
          <w:kern w:val="0"/>
        </w:rPr>
      </w:pPr>
      <w:r>
        <w:rPr>
          <w:rFonts w:hint="eastAsia"/>
          <w:kern w:val="0"/>
        </w:rPr>
        <w:t>表</w:t>
      </w:r>
      <w:r>
        <w:rPr>
          <w:kern w:val="0"/>
        </w:rPr>
        <w:t xml:space="preserve">9.4 </w:t>
      </w:r>
      <w:r>
        <w:rPr>
          <w:rFonts w:hint="eastAsia"/>
          <w:kern w:val="0"/>
        </w:rPr>
        <w:t>施工总平面布置图及临时用地表</w:t>
      </w:r>
    </w:p>
    <w:p w:rsidR="009B0D3E" w:rsidRDefault="009B0D3E" w:rsidP="009B0D3E">
      <w:pPr>
        <w:rPr>
          <w:kern w:val="0"/>
        </w:rPr>
      </w:pPr>
      <w:r>
        <w:rPr>
          <w:kern w:val="0"/>
        </w:rPr>
        <w:t>1</w:t>
      </w:r>
      <w:r>
        <w:rPr>
          <w:rFonts w:hint="eastAsia"/>
          <w:kern w:val="0"/>
        </w:rPr>
        <w:t>、施工总平面布置图（附后）</w:t>
      </w:r>
    </w:p>
    <w:p w:rsidR="009B0D3E" w:rsidRDefault="009B0D3E" w:rsidP="009B0D3E">
      <w:pPr>
        <w:rPr>
          <w:kern w:val="0"/>
        </w:rPr>
      </w:pPr>
      <w:r>
        <w:rPr>
          <w:rFonts w:hint="eastAsia"/>
          <w:kern w:val="0"/>
        </w:rPr>
        <w:t>投标人应提交一份施工总平面图，给出现场临时设施布置图表并附文字说明，</w:t>
      </w:r>
    </w:p>
    <w:p w:rsidR="009B0D3E" w:rsidRDefault="009B0D3E" w:rsidP="009B0D3E">
      <w:pPr>
        <w:rPr>
          <w:kern w:val="0"/>
        </w:rPr>
      </w:pPr>
      <w:r>
        <w:rPr>
          <w:rFonts w:hint="eastAsia"/>
          <w:kern w:val="0"/>
        </w:rPr>
        <w:t>说明临时设施、加工车间、现场办公、设备及仓储、供电、供水、卫生、生活等设</w:t>
      </w:r>
    </w:p>
    <w:p w:rsidR="009B0D3E" w:rsidRDefault="009B0D3E" w:rsidP="009B0D3E">
      <w:pPr>
        <w:rPr>
          <w:kern w:val="0"/>
        </w:rPr>
      </w:pPr>
      <w:r>
        <w:rPr>
          <w:rFonts w:hint="eastAsia"/>
          <w:kern w:val="0"/>
        </w:rPr>
        <w:t>施的情况和布置。</w:t>
      </w:r>
    </w:p>
    <w:p w:rsidR="009B0D3E" w:rsidRDefault="009B0D3E" w:rsidP="009B0D3E">
      <w:pPr>
        <w:rPr>
          <w:rFonts w:hint="eastAsia"/>
          <w:kern w:val="0"/>
        </w:rPr>
      </w:pPr>
      <w:r>
        <w:rPr>
          <w:rFonts w:hint="eastAsia"/>
          <w:kern w:val="0"/>
        </w:rPr>
        <w:t>临时用地表</w:t>
      </w:r>
    </w:p>
    <w:p w:rsidR="009B0D3E" w:rsidRDefault="009B0D3E" w:rsidP="009B0D3E">
      <w:pPr>
        <w:rPr>
          <w:rFonts w:hint="eastAsia"/>
          <w:kern w:val="0"/>
        </w:rPr>
      </w:pPr>
    </w:p>
    <w:tbl>
      <w:tblPr>
        <w:tblW w:w="8208" w:type="dxa"/>
        <w:tblBorders>
          <w:top w:val="nil"/>
          <w:left w:val="nil"/>
          <w:bottom w:val="nil"/>
          <w:right w:val="nil"/>
        </w:tblBorders>
        <w:tblLook w:val="0000"/>
      </w:tblPr>
      <w:tblGrid>
        <w:gridCol w:w="1175"/>
        <w:gridCol w:w="1180"/>
        <w:gridCol w:w="2340"/>
        <w:gridCol w:w="1713"/>
        <w:gridCol w:w="1800"/>
      </w:tblGrid>
      <w:tr w:rsidR="009B0D3E" w:rsidTr="00884A1D">
        <w:tblPrEx>
          <w:tblCellMar>
            <w:top w:w="0" w:type="dxa"/>
            <w:bottom w:w="0" w:type="dxa"/>
          </w:tblCellMar>
        </w:tblPrEx>
        <w:trPr>
          <w:trHeight w:val="748"/>
        </w:trPr>
        <w:tc>
          <w:tcPr>
            <w:tcW w:w="2355"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用途</w:t>
            </w:r>
          </w:p>
        </w:tc>
        <w:tc>
          <w:tcPr>
            <w:tcW w:w="23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面积（平方米）</w:t>
            </w:r>
          </w:p>
        </w:tc>
        <w:tc>
          <w:tcPr>
            <w:tcW w:w="171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位置</w:t>
            </w:r>
          </w:p>
        </w:tc>
        <w:tc>
          <w:tcPr>
            <w:tcW w:w="18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需用时间（天）</w:t>
            </w:r>
          </w:p>
        </w:tc>
      </w:tr>
      <w:tr w:rsidR="009B0D3E" w:rsidTr="00884A1D">
        <w:tblPrEx>
          <w:tblCellMar>
            <w:top w:w="0" w:type="dxa"/>
            <w:bottom w:w="0" w:type="dxa"/>
          </w:tblCellMar>
        </w:tblPrEx>
        <w:trPr>
          <w:trHeight w:val="730"/>
        </w:trPr>
        <w:tc>
          <w:tcPr>
            <w:tcW w:w="2355"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现场办公室</w:t>
            </w:r>
          </w:p>
        </w:tc>
        <w:tc>
          <w:tcPr>
            <w:tcW w:w="23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60</w:t>
            </w:r>
          </w:p>
        </w:tc>
        <w:tc>
          <w:tcPr>
            <w:tcW w:w="171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 </w:t>
            </w:r>
            <w:r>
              <w:rPr>
                <w:rFonts w:cs="..ì." w:hint="eastAsia"/>
                <w:kern w:val="0"/>
              </w:rPr>
              <w:t>层</w:t>
            </w:r>
          </w:p>
        </w:tc>
        <w:tc>
          <w:tcPr>
            <w:tcW w:w="18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120</w:t>
            </w:r>
          </w:p>
        </w:tc>
      </w:tr>
      <w:tr w:rsidR="009B0D3E" w:rsidTr="00884A1D">
        <w:tblPrEx>
          <w:tblCellMar>
            <w:top w:w="0" w:type="dxa"/>
            <w:bottom w:w="0" w:type="dxa"/>
          </w:tblCellMar>
        </w:tblPrEx>
        <w:trPr>
          <w:trHeight w:val="730"/>
        </w:trPr>
        <w:tc>
          <w:tcPr>
            <w:tcW w:w="2355"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现场资料室</w:t>
            </w:r>
          </w:p>
        </w:tc>
        <w:tc>
          <w:tcPr>
            <w:tcW w:w="23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10</w:t>
            </w:r>
          </w:p>
        </w:tc>
        <w:tc>
          <w:tcPr>
            <w:tcW w:w="171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 </w:t>
            </w:r>
            <w:r>
              <w:rPr>
                <w:rFonts w:cs="..ì." w:hint="eastAsia"/>
                <w:kern w:val="0"/>
              </w:rPr>
              <w:t>层</w:t>
            </w:r>
          </w:p>
        </w:tc>
        <w:tc>
          <w:tcPr>
            <w:tcW w:w="18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120</w:t>
            </w:r>
          </w:p>
        </w:tc>
      </w:tr>
      <w:tr w:rsidR="009B0D3E" w:rsidTr="00884A1D">
        <w:tblPrEx>
          <w:tblCellMar>
            <w:top w:w="0" w:type="dxa"/>
            <w:bottom w:w="0" w:type="dxa"/>
          </w:tblCellMar>
        </w:tblPrEx>
        <w:trPr>
          <w:trHeight w:val="730"/>
        </w:trPr>
        <w:tc>
          <w:tcPr>
            <w:tcW w:w="2355"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现场材料仓库</w:t>
            </w:r>
          </w:p>
        </w:tc>
        <w:tc>
          <w:tcPr>
            <w:tcW w:w="23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170</w:t>
            </w:r>
          </w:p>
        </w:tc>
        <w:tc>
          <w:tcPr>
            <w:tcW w:w="171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 </w:t>
            </w:r>
            <w:r>
              <w:rPr>
                <w:rFonts w:cs="..ì." w:hint="eastAsia"/>
                <w:kern w:val="0"/>
              </w:rPr>
              <w:t>层</w:t>
            </w:r>
          </w:p>
        </w:tc>
        <w:tc>
          <w:tcPr>
            <w:tcW w:w="18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120</w:t>
            </w:r>
          </w:p>
        </w:tc>
      </w:tr>
      <w:tr w:rsidR="009B0D3E" w:rsidTr="00884A1D">
        <w:tblPrEx>
          <w:tblCellMar>
            <w:top w:w="0" w:type="dxa"/>
            <w:bottom w:w="0" w:type="dxa"/>
          </w:tblCellMar>
        </w:tblPrEx>
        <w:trPr>
          <w:trHeight w:val="730"/>
        </w:trPr>
        <w:tc>
          <w:tcPr>
            <w:tcW w:w="2355"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现场贵重材料仓库</w:t>
            </w:r>
          </w:p>
        </w:tc>
        <w:tc>
          <w:tcPr>
            <w:tcW w:w="23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63</w:t>
            </w:r>
          </w:p>
        </w:tc>
        <w:tc>
          <w:tcPr>
            <w:tcW w:w="171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 </w:t>
            </w:r>
            <w:r>
              <w:rPr>
                <w:rFonts w:cs="..ì." w:hint="eastAsia"/>
                <w:kern w:val="0"/>
              </w:rPr>
              <w:t>层</w:t>
            </w:r>
          </w:p>
        </w:tc>
        <w:tc>
          <w:tcPr>
            <w:tcW w:w="18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120</w:t>
            </w:r>
          </w:p>
        </w:tc>
      </w:tr>
      <w:tr w:rsidR="009B0D3E" w:rsidTr="00884A1D">
        <w:tblPrEx>
          <w:tblCellMar>
            <w:top w:w="0" w:type="dxa"/>
            <w:bottom w:w="0" w:type="dxa"/>
          </w:tblCellMar>
        </w:tblPrEx>
        <w:trPr>
          <w:trHeight w:val="730"/>
        </w:trPr>
        <w:tc>
          <w:tcPr>
            <w:tcW w:w="2355"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现场危险品仓库</w:t>
            </w:r>
          </w:p>
        </w:tc>
        <w:tc>
          <w:tcPr>
            <w:tcW w:w="23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40</w:t>
            </w:r>
          </w:p>
        </w:tc>
        <w:tc>
          <w:tcPr>
            <w:tcW w:w="171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 </w:t>
            </w:r>
            <w:r>
              <w:rPr>
                <w:rFonts w:cs="..ì." w:hint="eastAsia"/>
                <w:kern w:val="0"/>
              </w:rPr>
              <w:t>层</w:t>
            </w:r>
          </w:p>
        </w:tc>
        <w:tc>
          <w:tcPr>
            <w:tcW w:w="18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120</w:t>
            </w:r>
          </w:p>
        </w:tc>
      </w:tr>
      <w:tr w:rsidR="009B0D3E" w:rsidTr="00884A1D">
        <w:tblPrEx>
          <w:tblCellMar>
            <w:top w:w="0" w:type="dxa"/>
            <w:bottom w:w="0" w:type="dxa"/>
          </w:tblCellMar>
        </w:tblPrEx>
        <w:trPr>
          <w:trHeight w:val="733"/>
        </w:trPr>
        <w:tc>
          <w:tcPr>
            <w:tcW w:w="2355"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现场机具仓库</w:t>
            </w:r>
          </w:p>
        </w:tc>
        <w:tc>
          <w:tcPr>
            <w:tcW w:w="23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30</w:t>
            </w:r>
          </w:p>
        </w:tc>
        <w:tc>
          <w:tcPr>
            <w:tcW w:w="171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 </w:t>
            </w:r>
            <w:r>
              <w:rPr>
                <w:rFonts w:cs="..ì." w:hint="eastAsia"/>
                <w:kern w:val="0"/>
              </w:rPr>
              <w:t>层</w:t>
            </w:r>
          </w:p>
        </w:tc>
        <w:tc>
          <w:tcPr>
            <w:tcW w:w="18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120</w:t>
            </w:r>
          </w:p>
        </w:tc>
      </w:tr>
      <w:tr w:rsidR="009B0D3E" w:rsidTr="00884A1D">
        <w:tblPrEx>
          <w:tblCellMar>
            <w:top w:w="0" w:type="dxa"/>
            <w:bottom w:w="0" w:type="dxa"/>
          </w:tblCellMar>
        </w:tblPrEx>
        <w:trPr>
          <w:trHeight w:val="730"/>
        </w:trPr>
        <w:tc>
          <w:tcPr>
            <w:tcW w:w="2355"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临时材料加工场</w:t>
            </w:r>
          </w:p>
        </w:tc>
        <w:tc>
          <w:tcPr>
            <w:tcW w:w="23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480</w:t>
            </w:r>
          </w:p>
        </w:tc>
        <w:tc>
          <w:tcPr>
            <w:tcW w:w="171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 </w:t>
            </w:r>
            <w:r>
              <w:rPr>
                <w:rFonts w:cs="..ì." w:hint="eastAsia"/>
                <w:kern w:val="0"/>
              </w:rPr>
              <w:t>层</w:t>
            </w:r>
          </w:p>
        </w:tc>
        <w:tc>
          <w:tcPr>
            <w:tcW w:w="18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120</w:t>
            </w:r>
          </w:p>
        </w:tc>
      </w:tr>
      <w:tr w:rsidR="009B0D3E" w:rsidTr="00884A1D">
        <w:tblPrEx>
          <w:tblCellMar>
            <w:top w:w="0" w:type="dxa"/>
            <w:bottom w:w="0" w:type="dxa"/>
          </w:tblCellMar>
        </w:tblPrEx>
        <w:trPr>
          <w:trHeight w:val="730"/>
        </w:trPr>
        <w:tc>
          <w:tcPr>
            <w:tcW w:w="2355"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临时宿舍</w:t>
            </w:r>
          </w:p>
        </w:tc>
        <w:tc>
          <w:tcPr>
            <w:tcW w:w="23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780</w:t>
            </w:r>
          </w:p>
        </w:tc>
        <w:tc>
          <w:tcPr>
            <w:tcW w:w="171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现场外租用</w:t>
            </w:r>
          </w:p>
        </w:tc>
        <w:tc>
          <w:tcPr>
            <w:tcW w:w="18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120</w:t>
            </w:r>
          </w:p>
        </w:tc>
      </w:tr>
      <w:tr w:rsidR="009B0D3E" w:rsidTr="00884A1D">
        <w:tblPrEx>
          <w:tblCellMar>
            <w:top w:w="0" w:type="dxa"/>
            <w:bottom w:w="0" w:type="dxa"/>
          </w:tblCellMar>
        </w:tblPrEx>
        <w:trPr>
          <w:trHeight w:val="730"/>
        </w:trPr>
        <w:tc>
          <w:tcPr>
            <w:tcW w:w="2355"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临时食堂</w:t>
            </w:r>
          </w:p>
        </w:tc>
        <w:tc>
          <w:tcPr>
            <w:tcW w:w="23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220</w:t>
            </w:r>
          </w:p>
        </w:tc>
        <w:tc>
          <w:tcPr>
            <w:tcW w:w="171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现场外租用</w:t>
            </w:r>
          </w:p>
        </w:tc>
        <w:tc>
          <w:tcPr>
            <w:tcW w:w="18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120</w:t>
            </w:r>
          </w:p>
        </w:tc>
      </w:tr>
      <w:tr w:rsidR="009B0D3E" w:rsidTr="00884A1D">
        <w:tblPrEx>
          <w:tblCellMar>
            <w:top w:w="0" w:type="dxa"/>
            <w:bottom w:w="0" w:type="dxa"/>
          </w:tblCellMar>
        </w:tblPrEx>
        <w:trPr>
          <w:trHeight w:val="730"/>
        </w:trPr>
        <w:tc>
          <w:tcPr>
            <w:tcW w:w="2355"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临时垃圾堆放</w:t>
            </w:r>
          </w:p>
        </w:tc>
        <w:tc>
          <w:tcPr>
            <w:tcW w:w="23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20</w:t>
            </w:r>
          </w:p>
        </w:tc>
        <w:tc>
          <w:tcPr>
            <w:tcW w:w="171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 </w:t>
            </w:r>
            <w:r>
              <w:rPr>
                <w:rFonts w:cs="..ì." w:hint="eastAsia"/>
                <w:kern w:val="0"/>
              </w:rPr>
              <w:t>层</w:t>
            </w:r>
          </w:p>
        </w:tc>
        <w:tc>
          <w:tcPr>
            <w:tcW w:w="18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120</w:t>
            </w:r>
          </w:p>
        </w:tc>
      </w:tr>
      <w:tr w:rsidR="009B0D3E" w:rsidTr="00884A1D">
        <w:tblPrEx>
          <w:tblCellMar>
            <w:top w:w="0" w:type="dxa"/>
            <w:bottom w:w="0" w:type="dxa"/>
          </w:tblCellMar>
        </w:tblPrEx>
        <w:trPr>
          <w:trHeight w:val="735"/>
        </w:trPr>
        <w:tc>
          <w:tcPr>
            <w:tcW w:w="1175" w:type="dxa"/>
            <w:tcBorders>
              <w:top w:val="single" w:sz="6" w:space="0" w:color="000000"/>
              <w:left w:val="single" w:sz="6" w:space="0" w:color="000000"/>
              <w:bottom w:val="single" w:sz="6" w:space="0" w:color="000000"/>
            </w:tcBorders>
            <w:vAlign w:val="center"/>
          </w:tcPr>
          <w:p w:rsidR="009B0D3E" w:rsidRDefault="009B0D3E" w:rsidP="00884A1D">
            <w:pPr>
              <w:rPr>
                <w:rFonts w:cs="..ì."/>
                <w:kern w:val="0"/>
              </w:rPr>
            </w:pPr>
            <w:r>
              <w:rPr>
                <w:rFonts w:cs="..ì." w:hint="eastAsia"/>
                <w:kern w:val="0"/>
              </w:rPr>
              <w:t>合</w:t>
            </w:r>
          </w:p>
        </w:tc>
        <w:tc>
          <w:tcPr>
            <w:tcW w:w="1180" w:type="dxa"/>
            <w:tcBorders>
              <w:top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计</w:t>
            </w:r>
          </w:p>
        </w:tc>
        <w:tc>
          <w:tcPr>
            <w:tcW w:w="23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1873</w:t>
            </w:r>
          </w:p>
        </w:tc>
        <w:tc>
          <w:tcPr>
            <w:tcW w:w="171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p>
        </w:tc>
        <w:tc>
          <w:tcPr>
            <w:tcW w:w="18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p>
        </w:tc>
      </w:tr>
    </w:tbl>
    <w:p w:rsidR="009B0D3E" w:rsidRDefault="009B0D3E" w:rsidP="009B0D3E">
      <w:pPr>
        <w:rPr>
          <w:kern w:val="0"/>
        </w:rPr>
      </w:pPr>
      <w:r>
        <w:rPr>
          <w:rFonts w:hint="eastAsia"/>
          <w:kern w:val="0"/>
        </w:rPr>
        <w:t>注：（</w:t>
      </w:r>
      <w:r>
        <w:rPr>
          <w:kern w:val="0"/>
        </w:rPr>
        <w:t>1</w:t>
      </w:r>
      <w:r>
        <w:rPr>
          <w:rFonts w:hint="eastAsia"/>
          <w:kern w:val="0"/>
        </w:rPr>
        <w:t>）投标人应逐项填写本表，指出全部临时设施用地面积以及详细用途。</w:t>
      </w:r>
    </w:p>
    <w:p w:rsidR="009B0D3E" w:rsidRDefault="009B0D3E" w:rsidP="009B0D3E">
      <w:pPr>
        <w:rPr>
          <w:kern w:val="0"/>
        </w:rPr>
      </w:pPr>
      <w:r>
        <w:rPr>
          <w:rFonts w:hint="eastAsia"/>
          <w:kern w:val="0"/>
        </w:rPr>
        <w:t>（</w:t>
      </w:r>
      <w:r>
        <w:rPr>
          <w:kern w:val="0"/>
        </w:rPr>
        <w:t>2</w:t>
      </w:r>
      <w:r>
        <w:rPr>
          <w:rFonts w:hint="eastAsia"/>
          <w:kern w:val="0"/>
        </w:rPr>
        <w:t>）若本表不够，可加附页。</w:t>
      </w:r>
    </w:p>
    <w:p w:rsidR="009B0D3E" w:rsidRDefault="009B0D3E" w:rsidP="009B0D3E">
      <w:pPr>
        <w:rPr>
          <w:rFonts w:cs="黑体"/>
          <w:kern w:val="0"/>
        </w:rPr>
      </w:pPr>
      <w:r>
        <w:rPr>
          <w:rFonts w:cs="黑体" w:hint="eastAsia"/>
          <w:kern w:val="0"/>
        </w:rPr>
        <w:lastRenderedPageBreak/>
        <w:t>二</w:t>
      </w:r>
      <w:r>
        <w:rPr>
          <w:rFonts w:cs="黑体"/>
          <w:kern w:val="0"/>
        </w:rPr>
        <w:t xml:space="preserve"> </w:t>
      </w:r>
      <w:r>
        <w:rPr>
          <w:rFonts w:cs="黑体" w:hint="eastAsia"/>
          <w:kern w:val="0"/>
        </w:rPr>
        <w:t>项目管理班子配备情况</w:t>
      </w:r>
    </w:p>
    <w:p w:rsidR="009B0D3E" w:rsidRDefault="009B0D3E" w:rsidP="009B0D3E">
      <w:pPr>
        <w:rPr>
          <w:kern w:val="0"/>
        </w:rPr>
      </w:pPr>
      <w:r>
        <w:rPr>
          <w:rFonts w:hint="eastAsia"/>
          <w:kern w:val="0"/>
        </w:rPr>
        <w:t>表</w:t>
      </w:r>
      <w:r>
        <w:rPr>
          <w:kern w:val="0"/>
        </w:rPr>
        <w:t xml:space="preserve">9.5 </w:t>
      </w:r>
      <w:r>
        <w:rPr>
          <w:rFonts w:hint="eastAsia"/>
          <w:kern w:val="0"/>
        </w:rPr>
        <w:t>项目管理班子配备情况表</w:t>
      </w:r>
    </w:p>
    <w:p w:rsidR="009B0D3E" w:rsidRDefault="009B0D3E" w:rsidP="009B0D3E">
      <w:pPr>
        <w:rPr>
          <w:kern w:val="0"/>
        </w:rPr>
      </w:pPr>
      <w:r>
        <w:rPr>
          <w:rFonts w:hint="eastAsia"/>
          <w:kern w:val="0"/>
        </w:rPr>
        <w:t>表</w:t>
      </w:r>
      <w:r>
        <w:rPr>
          <w:kern w:val="0"/>
        </w:rPr>
        <w:t xml:space="preserve">9.6 </w:t>
      </w:r>
      <w:r>
        <w:rPr>
          <w:rFonts w:hint="eastAsia"/>
          <w:kern w:val="0"/>
        </w:rPr>
        <w:t>项目经理简历表</w:t>
      </w:r>
    </w:p>
    <w:p w:rsidR="009B0D3E" w:rsidRDefault="009B0D3E" w:rsidP="009B0D3E">
      <w:pPr>
        <w:rPr>
          <w:kern w:val="0"/>
        </w:rPr>
      </w:pPr>
      <w:r>
        <w:rPr>
          <w:rFonts w:hint="eastAsia"/>
          <w:kern w:val="0"/>
        </w:rPr>
        <w:t>表</w:t>
      </w:r>
      <w:r>
        <w:rPr>
          <w:kern w:val="0"/>
        </w:rPr>
        <w:t xml:space="preserve">9.7 </w:t>
      </w:r>
      <w:r>
        <w:rPr>
          <w:rFonts w:hint="eastAsia"/>
          <w:kern w:val="0"/>
        </w:rPr>
        <w:t>项目技术负责人简历表</w:t>
      </w:r>
    </w:p>
    <w:p w:rsidR="009B0D3E" w:rsidRDefault="009B0D3E" w:rsidP="009B0D3E">
      <w:pPr>
        <w:rPr>
          <w:kern w:val="0"/>
        </w:rPr>
      </w:pPr>
      <w:r>
        <w:rPr>
          <w:rFonts w:hint="eastAsia"/>
          <w:kern w:val="0"/>
        </w:rPr>
        <w:t>表</w:t>
      </w:r>
      <w:r>
        <w:rPr>
          <w:kern w:val="0"/>
        </w:rPr>
        <w:t xml:space="preserve">9.8 </w:t>
      </w:r>
      <w:r>
        <w:rPr>
          <w:rFonts w:hint="eastAsia"/>
          <w:kern w:val="0"/>
        </w:rPr>
        <w:t>项目管理班子配备情况辅助说明资料</w:t>
      </w:r>
    </w:p>
    <w:p w:rsidR="009B0D3E" w:rsidRDefault="009B0D3E" w:rsidP="009B0D3E">
      <w:pPr>
        <w:rPr>
          <w:rFonts w:hint="eastAsia"/>
          <w:kern w:val="0"/>
        </w:rPr>
      </w:pPr>
      <w:r>
        <w:rPr>
          <w:rFonts w:hint="eastAsia"/>
          <w:kern w:val="0"/>
        </w:rPr>
        <w:t>表</w:t>
      </w:r>
      <w:r>
        <w:rPr>
          <w:kern w:val="0"/>
        </w:rPr>
        <w:t xml:space="preserve">9.5 </w:t>
      </w:r>
      <w:r>
        <w:rPr>
          <w:rFonts w:hint="eastAsia"/>
          <w:kern w:val="0"/>
        </w:rPr>
        <w:t>项目管理班子配备情况表</w:t>
      </w:r>
    </w:p>
    <w:p w:rsidR="009B0D3E" w:rsidRDefault="009B0D3E" w:rsidP="009B0D3E">
      <w:pPr>
        <w:rPr>
          <w:rFonts w:hint="eastAsia"/>
          <w:kern w:val="0"/>
        </w:rPr>
      </w:pPr>
      <w:r>
        <w:rPr>
          <w:rFonts w:hint="eastAsia"/>
          <w:kern w:val="0"/>
        </w:rPr>
        <w:t>投标工程名称：深圳市</w:t>
      </w:r>
      <w:r>
        <w:rPr>
          <w:kern w:val="0"/>
        </w:rPr>
        <w:t>××</w:t>
      </w:r>
      <w:r>
        <w:rPr>
          <w:rFonts w:hint="eastAsia"/>
          <w:kern w:val="0"/>
        </w:rPr>
        <w:t>中区室内装饰工程</w:t>
      </w:r>
      <w:r>
        <w:rPr>
          <w:kern w:val="0"/>
        </w:rPr>
        <w:t xml:space="preserve">I </w:t>
      </w:r>
      <w:r>
        <w:rPr>
          <w:rFonts w:hint="eastAsia"/>
          <w:kern w:val="0"/>
        </w:rPr>
        <w:t>标段</w:t>
      </w:r>
    </w:p>
    <w:tbl>
      <w:tblPr>
        <w:tblW w:w="8748" w:type="dxa"/>
        <w:tblBorders>
          <w:top w:val="nil"/>
          <w:left w:val="nil"/>
          <w:bottom w:val="nil"/>
          <w:right w:val="nil"/>
        </w:tblBorders>
        <w:tblLook w:val="0000"/>
      </w:tblPr>
      <w:tblGrid>
        <w:gridCol w:w="987"/>
        <w:gridCol w:w="561"/>
        <w:gridCol w:w="900"/>
        <w:gridCol w:w="1080"/>
        <w:gridCol w:w="900"/>
        <w:gridCol w:w="540"/>
        <w:gridCol w:w="1080"/>
        <w:gridCol w:w="1080"/>
        <w:gridCol w:w="900"/>
        <w:gridCol w:w="720"/>
      </w:tblGrid>
      <w:tr w:rsidR="009B0D3E" w:rsidTr="00884A1D">
        <w:tblPrEx>
          <w:tblCellMar>
            <w:top w:w="0" w:type="dxa"/>
            <w:bottom w:w="0" w:type="dxa"/>
          </w:tblCellMar>
        </w:tblPrEx>
        <w:trPr>
          <w:trHeight w:val="320"/>
        </w:trPr>
        <w:tc>
          <w:tcPr>
            <w:tcW w:w="987" w:type="dxa"/>
            <w:tcBorders>
              <w:top w:val="single" w:sz="6" w:space="0" w:color="000000"/>
              <w:left w:val="single" w:sz="6" w:space="0" w:color="000000"/>
              <w:right w:val="single" w:sz="6" w:space="0" w:color="000000"/>
            </w:tcBorders>
          </w:tcPr>
          <w:p w:rsidR="009B0D3E" w:rsidRDefault="009B0D3E" w:rsidP="00884A1D">
            <w:pPr>
              <w:rPr>
                <w:kern w:val="0"/>
              </w:rPr>
            </w:pPr>
          </w:p>
        </w:tc>
        <w:tc>
          <w:tcPr>
            <w:tcW w:w="561" w:type="dxa"/>
            <w:tcBorders>
              <w:top w:val="single" w:sz="6" w:space="0" w:color="000000"/>
              <w:left w:val="single" w:sz="6" w:space="0" w:color="000000"/>
              <w:right w:val="single" w:sz="6" w:space="0" w:color="000000"/>
            </w:tcBorders>
          </w:tcPr>
          <w:p w:rsidR="009B0D3E" w:rsidRDefault="009B0D3E" w:rsidP="00884A1D">
            <w:pPr>
              <w:rPr>
                <w:kern w:val="0"/>
              </w:rPr>
            </w:pPr>
          </w:p>
        </w:tc>
        <w:tc>
          <w:tcPr>
            <w:tcW w:w="900" w:type="dxa"/>
            <w:tcBorders>
              <w:top w:val="single" w:sz="6" w:space="0" w:color="000000"/>
              <w:left w:val="single" w:sz="6" w:space="0" w:color="000000"/>
              <w:right w:val="single" w:sz="6" w:space="0" w:color="000000"/>
            </w:tcBorders>
          </w:tcPr>
          <w:p w:rsidR="009B0D3E" w:rsidRDefault="009B0D3E" w:rsidP="00884A1D">
            <w:pPr>
              <w:rPr>
                <w:kern w:val="0"/>
              </w:rPr>
            </w:pPr>
          </w:p>
        </w:tc>
        <w:tc>
          <w:tcPr>
            <w:tcW w:w="4680" w:type="dxa"/>
            <w:gridSpan w:val="5"/>
            <w:tcBorders>
              <w:top w:val="single" w:sz="6" w:space="0" w:color="000000"/>
              <w:left w:val="single" w:sz="6" w:space="0" w:color="000000"/>
              <w:right w:val="single" w:sz="6" w:space="0" w:color="000000"/>
            </w:tcBorders>
          </w:tcPr>
          <w:p w:rsidR="009B0D3E" w:rsidRDefault="009B0D3E" w:rsidP="00884A1D">
            <w:pPr>
              <w:rPr>
                <w:kern w:val="0"/>
              </w:rPr>
            </w:pPr>
          </w:p>
        </w:tc>
        <w:tc>
          <w:tcPr>
            <w:tcW w:w="1620" w:type="dxa"/>
            <w:gridSpan w:val="2"/>
            <w:tcBorders>
              <w:top w:val="single" w:sz="6" w:space="0" w:color="000000"/>
              <w:left w:val="single" w:sz="6" w:space="0" w:color="000000"/>
              <w:right w:val="single" w:sz="6" w:space="0" w:color="000000"/>
            </w:tcBorders>
            <w:vAlign w:val="bottom"/>
          </w:tcPr>
          <w:p w:rsidR="009B0D3E" w:rsidRDefault="009B0D3E" w:rsidP="00884A1D">
            <w:pPr>
              <w:rPr>
                <w:rFonts w:cs="..ì."/>
                <w:kern w:val="0"/>
              </w:rPr>
            </w:pPr>
            <w:r>
              <w:rPr>
                <w:rFonts w:cs="..ì." w:hint="eastAsia"/>
                <w:kern w:val="0"/>
              </w:rPr>
              <w:t>已承担在建</w:t>
            </w:r>
          </w:p>
        </w:tc>
      </w:tr>
      <w:tr w:rsidR="009B0D3E" w:rsidTr="00884A1D">
        <w:tblPrEx>
          <w:tblCellMar>
            <w:top w:w="0" w:type="dxa"/>
            <w:bottom w:w="0" w:type="dxa"/>
          </w:tblCellMar>
        </w:tblPrEx>
        <w:trPr>
          <w:trHeight w:val="163"/>
        </w:trPr>
        <w:tc>
          <w:tcPr>
            <w:tcW w:w="987" w:type="dxa"/>
            <w:tcBorders>
              <w:left w:val="single" w:sz="6" w:space="0" w:color="000000"/>
              <w:right w:val="single" w:sz="6" w:space="0" w:color="000000"/>
            </w:tcBorders>
          </w:tcPr>
          <w:p w:rsidR="009B0D3E" w:rsidRDefault="009B0D3E" w:rsidP="00884A1D">
            <w:pPr>
              <w:rPr>
                <w:kern w:val="0"/>
              </w:rPr>
            </w:pPr>
          </w:p>
        </w:tc>
        <w:tc>
          <w:tcPr>
            <w:tcW w:w="561" w:type="dxa"/>
            <w:tcBorders>
              <w:left w:val="single" w:sz="6" w:space="0" w:color="000000"/>
              <w:right w:val="single" w:sz="6" w:space="0" w:color="000000"/>
            </w:tcBorders>
          </w:tcPr>
          <w:p w:rsidR="009B0D3E" w:rsidRDefault="009B0D3E" w:rsidP="00884A1D">
            <w:pPr>
              <w:rPr>
                <w:kern w:val="0"/>
              </w:rPr>
            </w:pPr>
          </w:p>
        </w:tc>
        <w:tc>
          <w:tcPr>
            <w:tcW w:w="900" w:type="dxa"/>
            <w:tcBorders>
              <w:left w:val="single" w:sz="6" w:space="0" w:color="000000"/>
              <w:right w:val="single" w:sz="6" w:space="0" w:color="000000"/>
            </w:tcBorders>
          </w:tcPr>
          <w:p w:rsidR="009B0D3E" w:rsidRDefault="009B0D3E" w:rsidP="00884A1D">
            <w:pPr>
              <w:rPr>
                <w:kern w:val="0"/>
              </w:rPr>
            </w:pPr>
          </w:p>
        </w:tc>
        <w:tc>
          <w:tcPr>
            <w:tcW w:w="4680" w:type="dxa"/>
            <w:gridSpan w:val="5"/>
            <w:tcBorders>
              <w:left w:val="single" w:sz="6" w:space="0" w:color="000000"/>
              <w:right w:val="single" w:sz="6" w:space="0" w:color="000000"/>
            </w:tcBorders>
          </w:tcPr>
          <w:p w:rsidR="009B0D3E" w:rsidRDefault="009B0D3E" w:rsidP="00884A1D">
            <w:pPr>
              <w:rPr>
                <w:rFonts w:cs="..ì."/>
                <w:kern w:val="0"/>
              </w:rPr>
            </w:pPr>
            <w:r>
              <w:rPr>
                <w:rFonts w:cs="..ì." w:hint="eastAsia"/>
                <w:kern w:val="0"/>
              </w:rPr>
              <w:t>上岗资格证明</w:t>
            </w:r>
            <w:r>
              <w:rPr>
                <w:rFonts w:cs="..ì."/>
                <w:kern w:val="0"/>
              </w:rPr>
              <w:t xml:space="preserve"> </w:t>
            </w:r>
          </w:p>
        </w:tc>
        <w:tc>
          <w:tcPr>
            <w:tcW w:w="1620" w:type="dxa"/>
            <w:gridSpan w:val="2"/>
            <w:tcBorders>
              <w:left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195"/>
        </w:trPr>
        <w:tc>
          <w:tcPr>
            <w:tcW w:w="987" w:type="dxa"/>
            <w:tcBorders>
              <w:left w:val="single" w:sz="6" w:space="0" w:color="000000"/>
              <w:right w:val="single" w:sz="6" w:space="0" w:color="000000"/>
            </w:tcBorders>
          </w:tcPr>
          <w:p w:rsidR="009B0D3E" w:rsidRDefault="009B0D3E" w:rsidP="00884A1D">
            <w:pPr>
              <w:rPr>
                <w:kern w:val="0"/>
              </w:rPr>
            </w:pPr>
          </w:p>
        </w:tc>
        <w:tc>
          <w:tcPr>
            <w:tcW w:w="561" w:type="dxa"/>
            <w:tcBorders>
              <w:left w:val="single" w:sz="6" w:space="0" w:color="000000"/>
              <w:right w:val="single" w:sz="6" w:space="0" w:color="000000"/>
            </w:tcBorders>
          </w:tcPr>
          <w:p w:rsidR="009B0D3E" w:rsidRDefault="009B0D3E" w:rsidP="00884A1D">
            <w:pPr>
              <w:rPr>
                <w:kern w:val="0"/>
              </w:rPr>
            </w:pPr>
          </w:p>
        </w:tc>
        <w:tc>
          <w:tcPr>
            <w:tcW w:w="900" w:type="dxa"/>
            <w:tcBorders>
              <w:left w:val="single" w:sz="6" w:space="0" w:color="000000"/>
              <w:right w:val="single" w:sz="6" w:space="0" w:color="000000"/>
            </w:tcBorders>
          </w:tcPr>
          <w:p w:rsidR="009B0D3E" w:rsidRDefault="009B0D3E" w:rsidP="00884A1D">
            <w:pPr>
              <w:rPr>
                <w:kern w:val="0"/>
              </w:rPr>
            </w:pPr>
          </w:p>
        </w:tc>
        <w:tc>
          <w:tcPr>
            <w:tcW w:w="4680" w:type="dxa"/>
            <w:gridSpan w:val="5"/>
            <w:tcBorders>
              <w:left w:val="single" w:sz="6" w:space="0" w:color="000000"/>
              <w:right w:val="single" w:sz="6" w:space="0" w:color="000000"/>
            </w:tcBorders>
          </w:tcPr>
          <w:p w:rsidR="009B0D3E" w:rsidRDefault="009B0D3E" w:rsidP="00884A1D">
            <w:pPr>
              <w:rPr>
                <w:kern w:val="0"/>
              </w:rPr>
            </w:pPr>
          </w:p>
        </w:tc>
        <w:tc>
          <w:tcPr>
            <w:tcW w:w="1620" w:type="dxa"/>
            <w:gridSpan w:val="2"/>
            <w:tcBorders>
              <w:left w:val="single" w:sz="6" w:space="0" w:color="000000"/>
              <w:right w:val="single" w:sz="6" w:space="0" w:color="000000"/>
            </w:tcBorders>
          </w:tcPr>
          <w:p w:rsidR="009B0D3E" w:rsidRDefault="009B0D3E" w:rsidP="00884A1D">
            <w:pPr>
              <w:rPr>
                <w:rFonts w:cs="..ì."/>
                <w:kern w:val="0"/>
              </w:rPr>
            </w:pPr>
            <w:r>
              <w:rPr>
                <w:rFonts w:cs="..ì." w:hint="eastAsia"/>
                <w:kern w:val="0"/>
              </w:rPr>
              <w:t>工程情况</w:t>
            </w:r>
            <w:r>
              <w:rPr>
                <w:rFonts w:cs="..ì."/>
                <w:kern w:val="0"/>
              </w:rPr>
              <w:t xml:space="preserve"> </w:t>
            </w:r>
          </w:p>
        </w:tc>
      </w:tr>
      <w:tr w:rsidR="009B0D3E" w:rsidTr="00884A1D">
        <w:tblPrEx>
          <w:tblCellMar>
            <w:top w:w="0" w:type="dxa"/>
            <w:bottom w:w="0" w:type="dxa"/>
          </w:tblCellMar>
        </w:tblPrEx>
        <w:trPr>
          <w:cantSplit/>
          <w:trHeight w:val="108"/>
        </w:trPr>
        <w:tc>
          <w:tcPr>
            <w:tcW w:w="987" w:type="dxa"/>
            <w:vMerge w:val="restart"/>
            <w:tcBorders>
              <w:left w:val="single" w:sz="6" w:space="0" w:color="000000"/>
              <w:right w:val="single" w:sz="6" w:space="0" w:color="000000"/>
            </w:tcBorders>
            <w:vAlign w:val="center"/>
          </w:tcPr>
          <w:p w:rsidR="009B0D3E" w:rsidRDefault="009B0D3E" w:rsidP="00884A1D">
            <w:pPr>
              <w:rPr>
                <w:rFonts w:cs="..ì."/>
                <w:kern w:val="0"/>
              </w:rPr>
            </w:pPr>
            <w:r>
              <w:rPr>
                <w:rFonts w:cs="..ì." w:hint="eastAsia"/>
                <w:kern w:val="0"/>
              </w:rPr>
              <w:t>职务</w:t>
            </w:r>
            <w:r>
              <w:rPr>
                <w:rFonts w:cs="..ì."/>
                <w:kern w:val="0"/>
              </w:rPr>
              <w:t xml:space="preserve"> </w:t>
            </w:r>
          </w:p>
        </w:tc>
        <w:tc>
          <w:tcPr>
            <w:tcW w:w="561" w:type="dxa"/>
            <w:vMerge w:val="restart"/>
            <w:tcBorders>
              <w:left w:val="single" w:sz="6" w:space="0" w:color="000000"/>
              <w:right w:val="single" w:sz="6" w:space="0" w:color="000000"/>
            </w:tcBorders>
            <w:vAlign w:val="center"/>
          </w:tcPr>
          <w:p w:rsidR="009B0D3E" w:rsidRDefault="009B0D3E" w:rsidP="00884A1D">
            <w:pPr>
              <w:rPr>
                <w:rFonts w:cs="..ì."/>
                <w:kern w:val="0"/>
              </w:rPr>
            </w:pPr>
            <w:r>
              <w:rPr>
                <w:rFonts w:cs="..ì." w:hint="eastAsia"/>
                <w:kern w:val="0"/>
              </w:rPr>
              <w:t>姓名</w:t>
            </w:r>
            <w:r>
              <w:rPr>
                <w:rFonts w:cs="..ì."/>
                <w:kern w:val="0"/>
              </w:rPr>
              <w:t xml:space="preserve"> </w:t>
            </w:r>
          </w:p>
        </w:tc>
        <w:tc>
          <w:tcPr>
            <w:tcW w:w="900" w:type="dxa"/>
            <w:vMerge w:val="restart"/>
            <w:tcBorders>
              <w:left w:val="single" w:sz="6" w:space="0" w:color="000000"/>
              <w:right w:val="single" w:sz="6" w:space="0" w:color="000000"/>
            </w:tcBorders>
            <w:vAlign w:val="center"/>
          </w:tcPr>
          <w:p w:rsidR="009B0D3E" w:rsidRDefault="009B0D3E" w:rsidP="00884A1D">
            <w:pPr>
              <w:rPr>
                <w:rFonts w:cs="..ì."/>
                <w:kern w:val="0"/>
              </w:rPr>
            </w:pPr>
            <w:r>
              <w:rPr>
                <w:rFonts w:cs="..ì." w:hint="eastAsia"/>
                <w:kern w:val="0"/>
              </w:rPr>
              <w:t>职称</w:t>
            </w:r>
            <w:r>
              <w:rPr>
                <w:rFonts w:cs="..ì."/>
                <w:kern w:val="0"/>
              </w:rPr>
              <w:t xml:space="preserve"> </w:t>
            </w:r>
          </w:p>
        </w:tc>
        <w:tc>
          <w:tcPr>
            <w:tcW w:w="4680" w:type="dxa"/>
            <w:gridSpan w:val="5"/>
            <w:tcBorders>
              <w:left w:val="single" w:sz="6" w:space="0" w:color="000000"/>
              <w:bottom w:val="single" w:sz="6" w:space="0" w:color="000000"/>
              <w:right w:val="single" w:sz="6" w:space="0" w:color="000000"/>
            </w:tcBorders>
          </w:tcPr>
          <w:p w:rsidR="009B0D3E" w:rsidRDefault="009B0D3E" w:rsidP="00884A1D">
            <w:pPr>
              <w:rPr>
                <w:kern w:val="0"/>
              </w:rPr>
            </w:pPr>
          </w:p>
        </w:tc>
        <w:tc>
          <w:tcPr>
            <w:tcW w:w="1620" w:type="dxa"/>
            <w:gridSpan w:val="2"/>
            <w:tcBorders>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cantSplit/>
          <w:trHeight w:val="90"/>
        </w:trPr>
        <w:tc>
          <w:tcPr>
            <w:tcW w:w="987" w:type="dxa"/>
            <w:vMerge/>
            <w:tcBorders>
              <w:left w:val="single" w:sz="6" w:space="0" w:color="000000"/>
              <w:right w:val="single" w:sz="6" w:space="0" w:color="000000"/>
            </w:tcBorders>
            <w:vAlign w:val="center"/>
          </w:tcPr>
          <w:p w:rsidR="009B0D3E" w:rsidRDefault="009B0D3E" w:rsidP="00884A1D">
            <w:pPr>
              <w:rPr>
                <w:kern w:val="0"/>
              </w:rPr>
            </w:pPr>
          </w:p>
        </w:tc>
        <w:tc>
          <w:tcPr>
            <w:tcW w:w="561" w:type="dxa"/>
            <w:vMerge/>
            <w:tcBorders>
              <w:left w:val="single" w:sz="6" w:space="0" w:color="000000"/>
              <w:right w:val="single" w:sz="6" w:space="0" w:color="000000"/>
            </w:tcBorders>
            <w:vAlign w:val="center"/>
          </w:tcPr>
          <w:p w:rsidR="009B0D3E" w:rsidRDefault="009B0D3E" w:rsidP="00884A1D">
            <w:pPr>
              <w:rPr>
                <w:kern w:val="0"/>
              </w:rPr>
            </w:pPr>
          </w:p>
        </w:tc>
        <w:tc>
          <w:tcPr>
            <w:tcW w:w="900" w:type="dxa"/>
            <w:vMerge/>
            <w:tcBorders>
              <w:left w:val="single" w:sz="6" w:space="0" w:color="000000"/>
              <w:right w:val="single" w:sz="6" w:space="0" w:color="000000"/>
            </w:tcBorders>
            <w:vAlign w:val="center"/>
          </w:tcPr>
          <w:p w:rsidR="009B0D3E" w:rsidRDefault="009B0D3E" w:rsidP="00884A1D">
            <w:pPr>
              <w:rPr>
                <w:kern w:val="0"/>
              </w:rPr>
            </w:pPr>
          </w:p>
        </w:tc>
        <w:tc>
          <w:tcPr>
            <w:tcW w:w="1080" w:type="dxa"/>
            <w:tcBorders>
              <w:top w:val="single" w:sz="6" w:space="0" w:color="000000"/>
              <w:left w:val="single" w:sz="6" w:space="0" w:color="000000"/>
              <w:right w:val="single" w:sz="6" w:space="0" w:color="000000"/>
            </w:tcBorders>
            <w:vAlign w:val="center"/>
          </w:tcPr>
          <w:p w:rsidR="009B0D3E" w:rsidRDefault="009B0D3E" w:rsidP="00884A1D">
            <w:pPr>
              <w:rPr>
                <w:kern w:val="0"/>
              </w:rPr>
            </w:pPr>
          </w:p>
        </w:tc>
        <w:tc>
          <w:tcPr>
            <w:tcW w:w="900" w:type="dxa"/>
            <w:tcBorders>
              <w:top w:val="single" w:sz="6" w:space="0" w:color="000000"/>
              <w:left w:val="single" w:sz="6" w:space="0" w:color="000000"/>
              <w:right w:val="single" w:sz="6" w:space="0" w:color="000000"/>
            </w:tcBorders>
            <w:vAlign w:val="center"/>
          </w:tcPr>
          <w:p w:rsidR="009B0D3E" w:rsidRDefault="009B0D3E" w:rsidP="00884A1D">
            <w:pPr>
              <w:rPr>
                <w:kern w:val="0"/>
              </w:rPr>
            </w:pPr>
          </w:p>
        </w:tc>
        <w:tc>
          <w:tcPr>
            <w:tcW w:w="540" w:type="dxa"/>
            <w:tcBorders>
              <w:top w:val="single" w:sz="6" w:space="0" w:color="000000"/>
              <w:left w:val="single" w:sz="6" w:space="0" w:color="000000"/>
              <w:right w:val="single" w:sz="6" w:space="0" w:color="000000"/>
            </w:tcBorders>
            <w:vAlign w:val="center"/>
          </w:tcPr>
          <w:p w:rsidR="009B0D3E" w:rsidRDefault="009B0D3E" w:rsidP="00884A1D">
            <w:pPr>
              <w:rPr>
                <w:kern w:val="0"/>
              </w:rPr>
            </w:pPr>
          </w:p>
        </w:tc>
        <w:tc>
          <w:tcPr>
            <w:tcW w:w="1080" w:type="dxa"/>
            <w:tcBorders>
              <w:top w:val="single" w:sz="6" w:space="0" w:color="000000"/>
              <w:left w:val="single" w:sz="6" w:space="0" w:color="000000"/>
              <w:right w:val="single" w:sz="6" w:space="0" w:color="000000"/>
            </w:tcBorders>
            <w:vAlign w:val="center"/>
          </w:tcPr>
          <w:p w:rsidR="009B0D3E" w:rsidRDefault="009B0D3E" w:rsidP="00884A1D">
            <w:pPr>
              <w:rPr>
                <w:kern w:val="0"/>
              </w:rPr>
            </w:pPr>
          </w:p>
        </w:tc>
        <w:tc>
          <w:tcPr>
            <w:tcW w:w="1080" w:type="dxa"/>
            <w:tcBorders>
              <w:top w:val="single" w:sz="6" w:space="0" w:color="000000"/>
              <w:left w:val="single" w:sz="6" w:space="0" w:color="000000"/>
              <w:right w:val="single" w:sz="6" w:space="0" w:color="000000"/>
            </w:tcBorders>
            <w:vAlign w:val="center"/>
          </w:tcPr>
          <w:p w:rsidR="009B0D3E" w:rsidRDefault="009B0D3E" w:rsidP="00884A1D">
            <w:pPr>
              <w:rPr>
                <w:kern w:val="0"/>
              </w:rPr>
            </w:pPr>
          </w:p>
        </w:tc>
        <w:tc>
          <w:tcPr>
            <w:tcW w:w="900" w:type="dxa"/>
            <w:tcBorders>
              <w:top w:val="single" w:sz="6" w:space="0" w:color="000000"/>
              <w:left w:val="single" w:sz="6" w:space="0" w:color="000000"/>
              <w:right w:val="single" w:sz="6" w:space="0" w:color="000000"/>
            </w:tcBorders>
            <w:vAlign w:val="center"/>
          </w:tcPr>
          <w:p w:rsidR="009B0D3E" w:rsidRDefault="009B0D3E" w:rsidP="00884A1D">
            <w:pPr>
              <w:rPr>
                <w:kern w:val="0"/>
              </w:rPr>
            </w:pPr>
          </w:p>
        </w:tc>
        <w:tc>
          <w:tcPr>
            <w:tcW w:w="720" w:type="dxa"/>
            <w:tcBorders>
              <w:top w:val="single" w:sz="6" w:space="0" w:color="000000"/>
              <w:left w:val="single" w:sz="6" w:space="0" w:color="000000"/>
              <w:right w:val="single" w:sz="6" w:space="0" w:color="000000"/>
            </w:tcBorders>
            <w:vAlign w:val="center"/>
          </w:tcPr>
          <w:p w:rsidR="009B0D3E" w:rsidRDefault="009B0D3E" w:rsidP="00884A1D">
            <w:pPr>
              <w:rPr>
                <w:kern w:val="0"/>
              </w:rPr>
            </w:pPr>
          </w:p>
        </w:tc>
      </w:tr>
      <w:tr w:rsidR="009B0D3E" w:rsidTr="00884A1D">
        <w:tblPrEx>
          <w:tblCellMar>
            <w:top w:w="0" w:type="dxa"/>
            <w:bottom w:w="0" w:type="dxa"/>
          </w:tblCellMar>
        </w:tblPrEx>
        <w:trPr>
          <w:trHeight w:val="195"/>
        </w:trPr>
        <w:tc>
          <w:tcPr>
            <w:tcW w:w="987" w:type="dxa"/>
            <w:tcBorders>
              <w:left w:val="single" w:sz="6" w:space="0" w:color="000000"/>
              <w:right w:val="single" w:sz="6" w:space="0" w:color="000000"/>
            </w:tcBorders>
          </w:tcPr>
          <w:p w:rsidR="009B0D3E" w:rsidRDefault="009B0D3E" w:rsidP="00884A1D">
            <w:pPr>
              <w:rPr>
                <w:kern w:val="0"/>
              </w:rPr>
            </w:pPr>
          </w:p>
        </w:tc>
        <w:tc>
          <w:tcPr>
            <w:tcW w:w="561" w:type="dxa"/>
            <w:tcBorders>
              <w:left w:val="single" w:sz="6" w:space="0" w:color="000000"/>
              <w:right w:val="single" w:sz="6" w:space="0" w:color="000000"/>
            </w:tcBorders>
          </w:tcPr>
          <w:p w:rsidR="009B0D3E" w:rsidRDefault="009B0D3E" w:rsidP="00884A1D">
            <w:pPr>
              <w:rPr>
                <w:kern w:val="0"/>
              </w:rPr>
            </w:pPr>
          </w:p>
        </w:tc>
        <w:tc>
          <w:tcPr>
            <w:tcW w:w="900" w:type="dxa"/>
            <w:tcBorders>
              <w:left w:val="single" w:sz="6" w:space="0" w:color="000000"/>
              <w:right w:val="single" w:sz="6" w:space="0" w:color="000000"/>
            </w:tcBorders>
          </w:tcPr>
          <w:p w:rsidR="009B0D3E" w:rsidRDefault="009B0D3E" w:rsidP="00884A1D">
            <w:pPr>
              <w:rPr>
                <w:kern w:val="0"/>
              </w:rPr>
            </w:pPr>
          </w:p>
        </w:tc>
        <w:tc>
          <w:tcPr>
            <w:tcW w:w="1080" w:type="dxa"/>
            <w:tcBorders>
              <w:left w:val="single" w:sz="6" w:space="0" w:color="000000"/>
              <w:right w:val="single" w:sz="6" w:space="0" w:color="000000"/>
            </w:tcBorders>
            <w:vAlign w:val="center"/>
          </w:tcPr>
          <w:p w:rsidR="009B0D3E" w:rsidRDefault="009B0D3E" w:rsidP="00884A1D">
            <w:pPr>
              <w:rPr>
                <w:kern w:val="0"/>
              </w:rPr>
            </w:pPr>
          </w:p>
        </w:tc>
        <w:tc>
          <w:tcPr>
            <w:tcW w:w="900" w:type="dxa"/>
            <w:tcBorders>
              <w:left w:val="single" w:sz="6" w:space="0" w:color="000000"/>
              <w:right w:val="single" w:sz="6" w:space="0" w:color="000000"/>
            </w:tcBorders>
            <w:vAlign w:val="center"/>
          </w:tcPr>
          <w:p w:rsidR="009B0D3E" w:rsidRDefault="009B0D3E" w:rsidP="00884A1D">
            <w:pPr>
              <w:rPr>
                <w:kern w:val="0"/>
              </w:rPr>
            </w:pPr>
          </w:p>
        </w:tc>
        <w:tc>
          <w:tcPr>
            <w:tcW w:w="540" w:type="dxa"/>
            <w:tcBorders>
              <w:left w:val="single" w:sz="6" w:space="0" w:color="000000"/>
              <w:right w:val="single" w:sz="6" w:space="0" w:color="000000"/>
            </w:tcBorders>
            <w:vAlign w:val="center"/>
          </w:tcPr>
          <w:p w:rsidR="009B0D3E" w:rsidRDefault="009B0D3E" w:rsidP="00884A1D">
            <w:pPr>
              <w:rPr>
                <w:kern w:val="0"/>
              </w:rPr>
            </w:pPr>
          </w:p>
        </w:tc>
        <w:tc>
          <w:tcPr>
            <w:tcW w:w="1080" w:type="dxa"/>
            <w:tcBorders>
              <w:left w:val="single" w:sz="6" w:space="0" w:color="000000"/>
              <w:right w:val="single" w:sz="6" w:space="0" w:color="000000"/>
            </w:tcBorders>
            <w:vAlign w:val="center"/>
          </w:tcPr>
          <w:p w:rsidR="009B0D3E" w:rsidRDefault="009B0D3E" w:rsidP="00884A1D">
            <w:pPr>
              <w:rPr>
                <w:kern w:val="0"/>
              </w:rPr>
            </w:pPr>
          </w:p>
        </w:tc>
        <w:tc>
          <w:tcPr>
            <w:tcW w:w="1080" w:type="dxa"/>
            <w:tcBorders>
              <w:left w:val="single" w:sz="6" w:space="0" w:color="000000"/>
              <w:right w:val="single" w:sz="6" w:space="0" w:color="000000"/>
            </w:tcBorders>
            <w:vAlign w:val="center"/>
          </w:tcPr>
          <w:p w:rsidR="009B0D3E" w:rsidRDefault="009B0D3E" w:rsidP="00884A1D">
            <w:pPr>
              <w:rPr>
                <w:rFonts w:cs="..ì."/>
                <w:kern w:val="0"/>
              </w:rPr>
            </w:pPr>
            <w:r>
              <w:rPr>
                <w:rFonts w:cs="..ì." w:hint="eastAsia"/>
                <w:kern w:val="0"/>
              </w:rPr>
              <w:t>原服务单位</w:t>
            </w:r>
          </w:p>
        </w:tc>
        <w:tc>
          <w:tcPr>
            <w:tcW w:w="900" w:type="dxa"/>
            <w:tcBorders>
              <w:left w:val="single" w:sz="6" w:space="0" w:color="000000"/>
              <w:right w:val="single" w:sz="6" w:space="0" w:color="000000"/>
            </w:tcBorders>
            <w:vAlign w:val="center"/>
          </w:tcPr>
          <w:p w:rsidR="009B0D3E" w:rsidRDefault="009B0D3E" w:rsidP="00884A1D">
            <w:pPr>
              <w:rPr>
                <w:rFonts w:cs="..ì."/>
                <w:kern w:val="0"/>
              </w:rPr>
            </w:pPr>
            <w:r>
              <w:rPr>
                <w:rFonts w:cs="..ì." w:hint="eastAsia"/>
                <w:kern w:val="0"/>
              </w:rPr>
              <w:t>项目数</w:t>
            </w:r>
          </w:p>
        </w:tc>
        <w:tc>
          <w:tcPr>
            <w:tcW w:w="720" w:type="dxa"/>
            <w:tcBorders>
              <w:left w:val="single" w:sz="6" w:space="0" w:color="000000"/>
              <w:right w:val="single" w:sz="6" w:space="0" w:color="000000"/>
            </w:tcBorders>
            <w:vAlign w:val="center"/>
          </w:tcPr>
          <w:p w:rsidR="009B0D3E" w:rsidRDefault="009B0D3E" w:rsidP="00884A1D">
            <w:pPr>
              <w:rPr>
                <w:rFonts w:cs="..ì."/>
                <w:kern w:val="0"/>
              </w:rPr>
            </w:pPr>
            <w:r>
              <w:rPr>
                <w:rFonts w:cs="..ì." w:hint="eastAsia"/>
                <w:kern w:val="0"/>
              </w:rPr>
              <w:t>项目名称</w:t>
            </w:r>
          </w:p>
        </w:tc>
      </w:tr>
      <w:tr w:rsidR="009B0D3E" w:rsidTr="00884A1D">
        <w:tblPrEx>
          <w:tblCellMar>
            <w:top w:w="0" w:type="dxa"/>
            <w:bottom w:w="0" w:type="dxa"/>
          </w:tblCellMar>
        </w:tblPrEx>
        <w:trPr>
          <w:cantSplit/>
          <w:trHeight w:val="165"/>
        </w:trPr>
        <w:tc>
          <w:tcPr>
            <w:tcW w:w="987" w:type="dxa"/>
            <w:tcBorders>
              <w:left w:val="single" w:sz="6" w:space="0" w:color="000000"/>
              <w:right w:val="single" w:sz="6" w:space="0" w:color="000000"/>
            </w:tcBorders>
          </w:tcPr>
          <w:p w:rsidR="009B0D3E" w:rsidRDefault="009B0D3E" w:rsidP="00884A1D">
            <w:pPr>
              <w:rPr>
                <w:kern w:val="0"/>
              </w:rPr>
            </w:pPr>
          </w:p>
        </w:tc>
        <w:tc>
          <w:tcPr>
            <w:tcW w:w="561" w:type="dxa"/>
            <w:tcBorders>
              <w:left w:val="single" w:sz="6" w:space="0" w:color="000000"/>
              <w:right w:val="single" w:sz="6" w:space="0" w:color="000000"/>
            </w:tcBorders>
          </w:tcPr>
          <w:p w:rsidR="009B0D3E" w:rsidRDefault="009B0D3E" w:rsidP="00884A1D">
            <w:pPr>
              <w:rPr>
                <w:kern w:val="0"/>
              </w:rPr>
            </w:pPr>
          </w:p>
        </w:tc>
        <w:tc>
          <w:tcPr>
            <w:tcW w:w="900" w:type="dxa"/>
            <w:tcBorders>
              <w:left w:val="single" w:sz="6" w:space="0" w:color="000000"/>
              <w:right w:val="single" w:sz="6" w:space="0" w:color="000000"/>
            </w:tcBorders>
          </w:tcPr>
          <w:p w:rsidR="009B0D3E" w:rsidRDefault="009B0D3E" w:rsidP="00884A1D">
            <w:pPr>
              <w:rPr>
                <w:kern w:val="0"/>
              </w:rPr>
            </w:pPr>
          </w:p>
        </w:tc>
        <w:tc>
          <w:tcPr>
            <w:tcW w:w="1080" w:type="dxa"/>
            <w:tcBorders>
              <w:left w:val="single" w:sz="6" w:space="0" w:color="000000"/>
              <w:right w:val="single" w:sz="6" w:space="0" w:color="000000"/>
            </w:tcBorders>
            <w:vAlign w:val="center"/>
          </w:tcPr>
          <w:p w:rsidR="009B0D3E" w:rsidRDefault="009B0D3E" w:rsidP="00884A1D">
            <w:pPr>
              <w:rPr>
                <w:rFonts w:cs="..ì."/>
                <w:kern w:val="0"/>
              </w:rPr>
            </w:pPr>
            <w:r>
              <w:rPr>
                <w:rFonts w:cs="..ì." w:hint="eastAsia"/>
                <w:kern w:val="0"/>
              </w:rPr>
              <w:t>证书名称</w:t>
            </w:r>
          </w:p>
        </w:tc>
        <w:tc>
          <w:tcPr>
            <w:tcW w:w="900" w:type="dxa"/>
            <w:tcBorders>
              <w:left w:val="single" w:sz="6" w:space="0" w:color="000000"/>
              <w:right w:val="single" w:sz="6" w:space="0" w:color="000000"/>
            </w:tcBorders>
            <w:vAlign w:val="center"/>
          </w:tcPr>
          <w:p w:rsidR="009B0D3E" w:rsidRDefault="009B0D3E" w:rsidP="00884A1D">
            <w:pPr>
              <w:rPr>
                <w:rFonts w:cs="..ì."/>
                <w:kern w:val="0"/>
              </w:rPr>
            </w:pPr>
            <w:r>
              <w:rPr>
                <w:rFonts w:cs="..ì." w:hint="eastAsia"/>
                <w:kern w:val="0"/>
              </w:rPr>
              <w:t>级别</w:t>
            </w:r>
          </w:p>
        </w:tc>
        <w:tc>
          <w:tcPr>
            <w:tcW w:w="540" w:type="dxa"/>
            <w:tcBorders>
              <w:left w:val="single" w:sz="6" w:space="0" w:color="000000"/>
              <w:right w:val="single" w:sz="6" w:space="0" w:color="000000"/>
            </w:tcBorders>
            <w:vAlign w:val="center"/>
          </w:tcPr>
          <w:p w:rsidR="009B0D3E" w:rsidRDefault="009B0D3E" w:rsidP="00884A1D">
            <w:pPr>
              <w:rPr>
                <w:rFonts w:cs="..ì."/>
                <w:kern w:val="0"/>
              </w:rPr>
            </w:pPr>
            <w:r>
              <w:rPr>
                <w:rFonts w:cs="..ì." w:hint="eastAsia"/>
                <w:kern w:val="0"/>
              </w:rPr>
              <w:t>证号</w:t>
            </w:r>
          </w:p>
        </w:tc>
        <w:tc>
          <w:tcPr>
            <w:tcW w:w="1080" w:type="dxa"/>
            <w:tcBorders>
              <w:left w:val="single" w:sz="6" w:space="0" w:color="000000"/>
              <w:right w:val="single" w:sz="6" w:space="0" w:color="000000"/>
            </w:tcBorders>
            <w:vAlign w:val="center"/>
          </w:tcPr>
          <w:p w:rsidR="009B0D3E" w:rsidRDefault="009B0D3E" w:rsidP="00884A1D">
            <w:pPr>
              <w:rPr>
                <w:rFonts w:cs="..ì."/>
                <w:kern w:val="0"/>
              </w:rPr>
            </w:pPr>
            <w:r>
              <w:rPr>
                <w:rFonts w:cs="..ì." w:hint="eastAsia"/>
                <w:kern w:val="0"/>
              </w:rPr>
              <w:t>专业</w:t>
            </w:r>
          </w:p>
        </w:tc>
        <w:tc>
          <w:tcPr>
            <w:tcW w:w="1080" w:type="dxa"/>
            <w:tcBorders>
              <w:left w:val="single" w:sz="6" w:space="0" w:color="000000"/>
              <w:right w:val="single" w:sz="6" w:space="0" w:color="000000"/>
            </w:tcBorders>
            <w:vAlign w:val="center"/>
          </w:tcPr>
          <w:p w:rsidR="009B0D3E" w:rsidRDefault="009B0D3E" w:rsidP="00884A1D">
            <w:pPr>
              <w:rPr>
                <w:kern w:val="0"/>
              </w:rPr>
            </w:pPr>
          </w:p>
        </w:tc>
        <w:tc>
          <w:tcPr>
            <w:tcW w:w="900" w:type="dxa"/>
            <w:vMerge w:val="restart"/>
            <w:tcBorders>
              <w:left w:val="single" w:sz="6" w:space="0" w:color="000000"/>
              <w:right w:val="single" w:sz="6" w:space="0" w:color="000000"/>
            </w:tcBorders>
            <w:vAlign w:val="center"/>
          </w:tcPr>
          <w:p w:rsidR="009B0D3E" w:rsidRDefault="009B0D3E" w:rsidP="00884A1D">
            <w:pPr>
              <w:rPr>
                <w:kern w:val="0"/>
              </w:rPr>
            </w:pPr>
          </w:p>
        </w:tc>
        <w:tc>
          <w:tcPr>
            <w:tcW w:w="720" w:type="dxa"/>
            <w:vMerge w:val="restart"/>
            <w:tcBorders>
              <w:left w:val="single" w:sz="6" w:space="0" w:color="000000"/>
              <w:right w:val="single" w:sz="6" w:space="0" w:color="000000"/>
            </w:tcBorders>
            <w:vAlign w:val="center"/>
          </w:tcPr>
          <w:p w:rsidR="009B0D3E" w:rsidRDefault="009B0D3E" w:rsidP="00884A1D">
            <w:pPr>
              <w:rPr>
                <w:kern w:val="0"/>
              </w:rPr>
            </w:pPr>
          </w:p>
        </w:tc>
      </w:tr>
      <w:tr w:rsidR="009B0D3E" w:rsidTr="00884A1D">
        <w:tblPrEx>
          <w:tblCellMar>
            <w:top w:w="0" w:type="dxa"/>
            <w:bottom w:w="0" w:type="dxa"/>
          </w:tblCellMar>
        </w:tblPrEx>
        <w:trPr>
          <w:cantSplit/>
          <w:trHeight w:val="80"/>
        </w:trPr>
        <w:tc>
          <w:tcPr>
            <w:tcW w:w="987" w:type="dxa"/>
            <w:tcBorders>
              <w:left w:val="single" w:sz="6" w:space="0" w:color="000000"/>
              <w:bottom w:val="single" w:sz="6" w:space="0" w:color="000000"/>
              <w:right w:val="single" w:sz="6" w:space="0" w:color="000000"/>
            </w:tcBorders>
          </w:tcPr>
          <w:p w:rsidR="009B0D3E" w:rsidRDefault="009B0D3E" w:rsidP="00884A1D">
            <w:pPr>
              <w:rPr>
                <w:kern w:val="0"/>
              </w:rPr>
            </w:pPr>
          </w:p>
        </w:tc>
        <w:tc>
          <w:tcPr>
            <w:tcW w:w="561" w:type="dxa"/>
            <w:tcBorders>
              <w:left w:val="single" w:sz="6" w:space="0" w:color="000000"/>
              <w:bottom w:val="single" w:sz="6" w:space="0" w:color="000000"/>
              <w:right w:val="single" w:sz="6" w:space="0" w:color="000000"/>
            </w:tcBorders>
          </w:tcPr>
          <w:p w:rsidR="009B0D3E" w:rsidRDefault="009B0D3E" w:rsidP="00884A1D">
            <w:pPr>
              <w:rPr>
                <w:kern w:val="0"/>
              </w:rPr>
            </w:pPr>
          </w:p>
        </w:tc>
        <w:tc>
          <w:tcPr>
            <w:tcW w:w="900" w:type="dxa"/>
            <w:tcBorders>
              <w:left w:val="single" w:sz="6" w:space="0" w:color="000000"/>
              <w:bottom w:val="single" w:sz="6" w:space="0" w:color="000000"/>
              <w:right w:val="single" w:sz="6" w:space="0" w:color="000000"/>
            </w:tcBorders>
          </w:tcPr>
          <w:p w:rsidR="009B0D3E" w:rsidRDefault="009B0D3E" w:rsidP="00884A1D">
            <w:pPr>
              <w:rPr>
                <w:kern w:val="0"/>
              </w:rPr>
            </w:pPr>
          </w:p>
        </w:tc>
        <w:tc>
          <w:tcPr>
            <w:tcW w:w="1080" w:type="dxa"/>
            <w:tcBorders>
              <w:left w:val="single" w:sz="6" w:space="0" w:color="000000"/>
              <w:bottom w:val="single" w:sz="6" w:space="0" w:color="000000"/>
              <w:right w:val="single" w:sz="6" w:space="0" w:color="000000"/>
            </w:tcBorders>
          </w:tcPr>
          <w:p w:rsidR="009B0D3E" w:rsidRDefault="009B0D3E" w:rsidP="00884A1D">
            <w:pPr>
              <w:rPr>
                <w:kern w:val="0"/>
              </w:rPr>
            </w:pPr>
          </w:p>
        </w:tc>
        <w:tc>
          <w:tcPr>
            <w:tcW w:w="900" w:type="dxa"/>
            <w:tcBorders>
              <w:left w:val="single" w:sz="6" w:space="0" w:color="000000"/>
              <w:bottom w:val="single" w:sz="6" w:space="0" w:color="000000"/>
              <w:right w:val="single" w:sz="6" w:space="0" w:color="000000"/>
            </w:tcBorders>
          </w:tcPr>
          <w:p w:rsidR="009B0D3E" w:rsidRDefault="009B0D3E" w:rsidP="00884A1D">
            <w:pPr>
              <w:rPr>
                <w:kern w:val="0"/>
              </w:rPr>
            </w:pPr>
          </w:p>
        </w:tc>
        <w:tc>
          <w:tcPr>
            <w:tcW w:w="540" w:type="dxa"/>
            <w:tcBorders>
              <w:left w:val="single" w:sz="6" w:space="0" w:color="000000"/>
              <w:bottom w:val="single" w:sz="6" w:space="0" w:color="000000"/>
              <w:right w:val="single" w:sz="6" w:space="0" w:color="000000"/>
            </w:tcBorders>
          </w:tcPr>
          <w:p w:rsidR="009B0D3E" w:rsidRDefault="009B0D3E" w:rsidP="00884A1D">
            <w:pPr>
              <w:rPr>
                <w:kern w:val="0"/>
              </w:rPr>
            </w:pPr>
          </w:p>
        </w:tc>
        <w:tc>
          <w:tcPr>
            <w:tcW w:w="1080" w:type="dxa"/>
            <w:tcBorders>
              <w:left w:val="single" w:sz="6" w:space="0" w:color="000000"/>
              <w:bottom w:val="single" w:sz="6" w:space="0" w:color="000000"/>
              <w:right w:val="single" w:sz="6" w:space="0" w:color="000000"/>
            </w:tcBorders>
          </w:tcPr>
          <w:p w:rsidR="009B0D3E" w:rsidRDefault="009B0D3E" w:rsidP="00884A1D">
            <w:pPr>
              <w:rPr>
                <w:kern w:val="0"/>
              </w:rPr>
            </w:pPr>
          </w:p>
        </w:tc>
        <w:tc>
          <w:tcPr>
            <w:tcW w:w="1080" w:type="dxa"/>
            <w:tcBorders>
              <w:left w:val="single" w:sz="6" w:space="0" w:color="000000"/>
              <w:bottom w:val="single" w:sz="6" w:space="0" w:color="000000"/>
              <w:right w:val="single" w:sz="6" w:space="0" w:color="000000"/>
            </w:tcBorders>
          </w:tcPr>
          <w:p w:rsidR="009B0D3E" w:rsidRDefault="009B0D3E" w:rsidP="00884A1D">
            <w:pPr>
              <w:rPr>
                <w:rFonts w:cs="..ì."/>
                <w:kern w:val="0"/>
              </w:rPr>
            </w:pPr>
          </w:p>
        </w:tc>
        <w:tc>
          <w:tcPr>
            <w:tcW w:w="900" w:type="dxa"/>
            <w:vMerge/>
            <w:tcBorders>
              <w:left w:val="single" w:sz="6" w:space="0" w:color="000000"/>
              <w:bottom w:val="single" w:sz="6" w:space="0" w:color="000000"/>
              <w:right w:val="single" w:sz="6" w:space="0" w:color="000000"/>
            </w:tcBorders>
          </w:tcPr>
          <w:p w:rsidR="009B0D3E" w:rsidRDefault="009B0D3E" w:rsidP="00884A1D">
            <w:pPr>
              <w:rPr>
                <w:rFonts w:cs="..ì."/>
                <w:kern w:val="0"/>
              </w:rPr>
            </w:pPr>
          </w:p>
        </w:tc>
        <w:tc>
          <w:tcPr>
            <w:tcW w:w="720" w:type="dxa"/>
            <w:vMerge/>
            <w:tcBorders>
              <w:left w:val="single" w:sz="6" w:space="0" w:color="000000"/>
              <w:bottom w:val="single" w:sz="6" w:space="0" w:color="000000"/>
              <w:right w:val="single" w:sz="6" w:space="0" w:color="000000"/>
            </w:tcBorders>
          </w:tcPr>
          <w:p w:rsidR="009B0D3E" w:rsidRDefault="009B0D3E" w:rsidP="00884A1D">
            <w:pPr>
              <w:rPr>
                <w:rFonts w:cs="..ì."/>
                <w:kern w:val="0"/>
              </w:rPr>
            </w:pPr>
          </w:p>
        </w:tc>
      </w:tr>
      <w:tr w:rsidR="009B0D3E" w:rsidTr="00884A1D">
        <w:tblPrEx>
          <w:tblCellMar>
            <w:top w:w="0" w:type="dxa"/>
            <w:bottom w:w="0" w:type="dxa"/>
          </w:tblCellMar>
        </w:tblPrEx>
        <w:trPr>
          <w:trHeight w:val="668"/>
        </w:trPr>
        <w:tc>
          <w:tcPr>
            <w:tcW w:w="987"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项目经理</w:t>
            </w:r>
            <w:r>
              <w:rPr>
                <w:rFonts w:cs="..ì."/>
                <w:kern w:val="0"/>
              </w:rPr>
              <w:t xml:space="preserve"> </w:t>
            </w:r>
          </w:p>
        </w:tc>
        <w:tc>
          <w:tcPr>
            <w:tcW w:w="561"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工程师</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项目经理证</w:t>
            </w:r>
            <w:r>
              <w:rPr>
                <w:rFonts w:cs="..ì."/>
                <w:kern w:val="0"/>
              </w:rPr>
              <w:t xml:space="preserve"> </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一级</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建筑装饰</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w:t>
            </w:r>
            <w:r>
              <w:rPr>
                <w:rFonts w:cs="..ì." w:hint="eastAsia"/>
                <w:kern w:val="0"/>
              </w:rPr>
              <w:t>装饰公司</w:t>
            </w:r>
            <w:r>
              <w:rPr>
                <w:rFonts w:cs="..ì."/>
                <w:kern w:val="0"/>
              </w:rPr>
              <w:t xml:space="preserve"> </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0 </w:t>
            </w:r>
          </w:p>
        </w:tc>
        <w:tc>
          <w:tcPr>
            <w:tcW w:w="72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65"/>
        </w:trPr>
        <w:tc>
          <w:tcPr>
            <w:tcW w:w="987"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项目行政助理</w:t>
            </w:r>
            <w:r>
              <w:rPr>
                <w:rFonts w:cs="..ì."/>
                <w:kern w:val="0"/>
              </w:rPr>
              <w:t xml:space="preserve"> </w:t>
            </w:r>
          </w:p>
        </w:tc>
        <w:tc>
          <w:tcPr>
            <w:tcW w:w="561"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经济师</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经济师</w:t>
            </w:r>
            <w:r>
              <w:rPr>
                <w:rFonts w:cs="..ì."/>
                <w:kern w:val="0"/>
              </w:rPr>
              <w:t xml:space="preserve"> </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中级</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经济</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w:t>
            </w:r>
            <w:r>
              <w:rPr>
                <w:rFonts w:cs="..ì." w:hint="eastAsia"/>
                <w:kern w:val="0"/>
              </w:rPr>
              <w:t>装饰公司</w:t>
            </w:r>
            <w:r>
              <w:rPr>
                <w:rFonts w:cs="..ì."/>
                <w:kern w:val="0"/>
              </w:rPr>
              <w:t xml:space="preserve"> </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0 </w:t>
            </w:r>
          </w:p>
        </w:tc>
        <w:tc>
          <w:tcPr>
            <w:tcW w:w="72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68"/>
        </w:trPr>
        <w:tc>
          <w:tcPr>
            <w:tcW w:w="987"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项目副经理</w:t>
            </w:r>
            <w:r>
              <w:rPr>
                <w:rFonts w:cs="..ì."/>
                <w:kern w:val="0"/>
              </w:rPr>
              <w:t xml:space="preserve"> </w:t>
            </w:r>
          </w:p>
        </w:tc>
        <w:tc>
          <w:tcPr>
            <w:tcW w:w="561"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工程师</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项目经理证</w:t>
            </w:r>
            <w:r>
              <w:rPr>
                <w:rFonts w:cs="..ì."/>
                <w:kern w:val="0"/>
              </w:rPr>
              <w:t xml:space="preserve"> </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一</w:t>
            </w:r>
            <w:r>
              <w:rPr>
                <w:rFonts w:cs="..ì."/>
                <w:kern w:val="0"/>
              </w:rPr>
              <w:t xml:space="preserve"> </w:t>
            </w:r>
            <w:r>
              <w:rPr>
                <w:rFonts w:cs="..ì." w:hint="eastAsia"/>
                <w:kern w:val="0"/>
              </w:rPr>
              <w:t>级</w:t>
            </w:r>
            <w:r>
              <w:rPr>
                <w:rFonts w:cs="..ì."/>
                <w:kern w:val="0"/>
              </w:rPr>
              <w:t xml:space="preserve"> </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工民建</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w:t>
            </w:r>
            <w:r>
              <w:rPr>
                <w:rFonts w:cs="..ì." w:hint="eastAsia"/>
                <w:kern w:val="0"/>
              </w:rPr>
              <w:t>装饰公司</w:t>
            </w:r>
            <w:r>
              <w:rPr>
                <w:rFonts w:cs="..ì."/>
                <w:kern w:val="0"/>
              </w:rPr>
              <w:t xml:space="preserve"> </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0 </w:t>
            </w:r>
          </w:p>
        </w:tc>
        <w:tc>
          <w:tcPr>
            <w:tcW w:w="72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65"/>
        </w:trPr>
        <w:tc>
          <w:tcPr>
            <w:tcW w:w="987"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项目工程师</w:t>
            </w:r>
            <w:r>
              <w:rPr>
                <w:rFonts w:cs="..ì."/>
                <w:kern w:val="0"/>
              </w:rPr>
              <w:t xml:space="preserve"> </w:t>
            </w:r>
          </w:p>
        </w:tc>
        <w:tc>
          <w:tcPr>
            <w:tcW w:w="561"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工程师</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工程师证</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高级</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建筑</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w:t>
            </w:r>
            <w:r>
              <w:rPr>
                <w:rFonts w:cs="..ì." w:hint="eastAsia"/>
                <w:kern w:val="0"/>
              </w:rPr>
              <w:t>装饰公司</w:t>
            </w:r>
            <w:r>
              <w:rPr>
                <w:rFonts w:cs="..ì."/>
                <w:kern w:val="0"/>
              </w:rPr>
              <w:t xml:space="preserve"> </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0 </w:t>
            </w:r>
          </w:p>
        </w:tc>
        <w:tc>
          <w:tcPr>
            <w:tcW w:w="72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68"/>
        </w:trPr>
        <w:tc>
          <w:tcPr>
            <w:tcW w:w="987"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技术负责助理</w:t>
            </w:r>
            <w:r>
              <w:rPr>
                <w:rFonts w:cs="..ì."/>
                <w:kern w:val="0"/>
              </w:rPr>
              <w:t xml:space="preserve"> </w:t>
            </w:r>
          </w:p>
        </w:tc>
        <w:tc>
          <w:tcPr>
            <w:tcW w:w="561"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工程师</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工程师证</w:t>
            </w:r>
            <w:r>
              <w:rPr>
                <w:rFonts w:cs="..ì."/>
                <w:kern w:val="0"/>
              </w:rPr>
              <w:t xml:space="preserve"> </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中级</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建筑</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w:t>
            </w:r>
            <w:r>
              <w:rPr>
                <w:rFonts w:cs="..ì." w:hint="eastAsia"/>
                <w:kern w:val="0"/>
              </w:rPr>
              <w:t>装饰公司</w:t>
            </w:r>
            <w:r>
              <w:rPr>
                <w:rFonts w:cs="..ì."/>
                <w:kern w:val="0"/>
              </w:rPr>
              <w:t xml:space="preserve"> </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0 </w:t>
            </w:r>
          </w:p>
        </w:tc>
        <w:tc>
          <w:tcPr>
            <w:tcW w:w="72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65"/>
        </w:trPr>
        <w:tc>
          <w:tcPr>
            <w:tcW w:w="987"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质检员</w:t>
            </w:r>
            <w:r>
              <w:rPr>
                <w:rFonts w:cs="..ì."/>
                <w:kern w:val="0"/>
              </w:rPr>
              <w:t xml:space="preserve"> </w:t>
            </w:r>
          </w:p>
        </w:tc>
        <w:tc>
          <w:tcPr>
            <w:tcW w:w="561"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工程师</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质检员证</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中级</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建筑</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w:t>
            </w:r>
            <w:r>
              <w:rPr>
                <w:rFonts w:cs="..ì." w:hint="eastAsia"/>
                <w:kern w:val="0"/>
              </w:rPr>
              <w:t>装饰公司</w:t>
            </w:r>
            <w:r>
              <w:rPr>
                <w:rFonts w:cs="..ì."/>
                <w:kern w:val="0"/>
              </w:rPr>
              <w:t xml:space="preserve"> </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0 </w:t>
            </w:r>
          </w:p>
        </w:tc>
        <w:tc>
          <w:tcPr>
            <w:tcW w:w="72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68"/>
        </w:trPr>
        <w:tc>
          <w:tcPr>
            <w:tcW w:w="987"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质检员</w:t>
            </w:r>
            <w:r>
              <w:rPr>
                <w:rFonts w:cs="..ì."/>
                <w:kern w:val="0"/>
              </w:rPr>
              <w:t xml:space="preserve"> </w:t>
            </w:r>
          </w:p>
        </w:tc>
        <w:tc>
          <w:tcPr>
            <w:tcW w:w="561"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工程师</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质检员证</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中级</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建筑</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w:t>
            </w:r>
            <w:r>
              <w:rPr>
                <w:rFonts w:cs="..ì." w:hint="eastAsia"/>
                <w:kern w:val="0"/>
              </w:rPr>
              <w:t>装饰公司</w:t>
            </w:r>
            <w:r>
              <w:rPr>
                <w:rFonts w:cs="..ì."/>
                <w:kern w:val="0"/>
              </w:rPr>
              <w:t xml:space="preserve"> </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0 </w:t>
            </w:r>
          </w:p>
        </w:tc>
        <w:tc>
          <w:tcPr>
            <w:tcW w:w="72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65"/>
        </w:trPr>
        <w:tc>
          <w:tcPr>
            <w:tcW w:w="987"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施工员</w:t>
            </w:r>
            <w:r>
              <w:rPr>
                <w:rFonts w:cs="..ì."/>
                <w:kern w:val="0"/>
              </w:rPr>
              <w:t xml:space="preserve"> </w:t>
            </w:r>
          </w:p>
        </w:tc>
        <w:tc>
          <w:tcPr>
            <w:tcW w:w="561"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工程师</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施工员证</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中级</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暖通</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w:t>
            </w:r>
            <w:r>
              <w:rPr>
                <w:rFonts w:cs="..ì." w:hint="eastAsia"/>
                <w:kern w:val="0"/>
              </w:rPr>
              <w:t>装饰公司</w:t>
            </w:r>
            <w:r>
              <w:rPr>
                <w:rFonts w:cs="..ì."/>
                <w:kern w:val="0"/>
              </w:rPr>
              <w:t xml:space="preserve"> </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0 </w:t>
            </w:r>
          </w:p>
        </w:tc>
        <w:tc>
          <w:tcPr>
            <w:tcW w:w="72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68"/>
        </w:trPr>
        <w:tc>
          <w:tcPr>
            <w:tcW w:w="987"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施工员</w:t>
            </w:r>
            <w:r>
              <w:rPr>
                <w:rFonts w:cs="..ì."/>
                <w:kern w:val="0"/>
              </w:rPr>
              <w:t xml:space="preserve"> </w:t>
            </w:r>
          </w:p>
        </w:tc>
        <w:tc>
          <w:tcPr>
            <w:tcW w:w="561"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工程师</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施工员证</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中级</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暖通</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w:t>
            </w:r>
            <w:r>
              <w:rPr>
                <w:rFonts w:cs="..ì." w:hint="eastAsia"/>
                <w:kern w:val="0"/>
              </w:rPr>
              <w:t>装饰公司</w:t>
            </w:r>
            <w:r>
              <w:rPr>
                <w:rFonts w:cs="..ì."/>
                <w:kern w:val="0"/>
              </w:rPr>
              <w:t xml:space="preserve"> </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0 </w:t>
            </w:r>
          </w:p>
        </w:tc>
        <w:tc>
          <w:tcPr>
            <w:tcW w:w="72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65"/>
        </w:trPr>
        <w:tc>
          <w:tcPr>
            <w:tcW w:w="987"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材料员</w:t>
            </w:r>
            <w:r>
              <w:rPr>
                <w:rFonts w:cs="..ì."/>
                <w:kern w:val="0"/>
              </w:rPr>
              <w:t xml:space="preserve"> </w:t>
            </w:r>
          </w:p>
        </w:tc>
        <w:tc>
          <w:tcPr>
            <w:tcW w:w="561"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工程师</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材料员证</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中级</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建筑</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w:t>
            </w:r>
            <w:r>
              <w:rPr>
                <w:rFonts w:cs="..ì." w:hint="eastAsia"/>
                <w:kern w:val="0"/>
              </w:rPr>
              <w:t>装饰公司</w:t>
            </w:r>
            <w:r>
              <w:rPr>
                <w:rFonts w:cs="..ì."/>
                <w:kern w:val="0"/>
              </w:rPr>
              <w:t xml:space="preserve"> </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0 </w:t>
            </w:r>
          </w:p>
        </w:tc>
        <w:tc>
          <w:tcPr>
            <w:tcW w:w="72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68"/>
        </w:trPr>
        <w:tc>
          <w:tcPr>
            <w:tcW w:w="987"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安全员</w:t>
            </w:r>
            <w:r>
              <w:rPr>
                <w:rFonts w:cs="..ì."/>
                <w:kern w:val="0"/>
              </w:rPr>
              <w:t xml:space="preserve"> </w:t>
            </w:r>
          </w:p>
        </w:tc>
        <w:tc>
          <w:tcPr>
            <w:tcW w:w="561"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工程师</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安全员证</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中级</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电气</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w:t>
            </w:r>
            <w:r>
              <w:rPr>
                <w:rFonts w:cs="..ì." w:hint="eastAsia"/>
                <w:kern w:val="0"/>
              </w:rPr>
              <w:t>装饰公司</w:t>
            </w:r>
            <w:r>
              <w:rPr>
                <w:rFonts w:cs="..ì."/>
                <w:kern w:val="0"/>
              </w:rPr>
              <w:t xml:space="preserve"> </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0 </w:t>
            </w:r>
          </w:p>
        </w:tc>
        <w:tc>
          <w:tcPr>
            <w:tcW w:w="72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65"/>
        </w:trPr>
        <w:tc>
          <w:tcPr>
            <w:tcW w:w="987"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lastRenderedPageBreak/>
              <w:t>安全员</w:t>
            </w:r>
            <w:r>
              <w:rPr>
                <w:rFonts w:cs="..ì."/>
                <w:kern w:val="0"/>
              </w:rPr>
              <w:t xml:space="preserve"> </w:t>
            </w:r>
          </w:p>
        </w:tc>
        <w:tc>
          <w:tcPr>
            <w:tcW w:w="561"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技术员</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注册安全主任</w:t>
            </w:r>
            <w:r>
              <w:rPr>
                <w:rFonts w:cs="..ì."/>
                <w:kern w:val="0"/>
              </w:rPr>
              <w:t xml:space="preserve"> </w:t>
            </w:r>
          </w:p>
        </w:tc>
        <w:tc>
          <w:tcPr>
            <w:tcW w:w="90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建筑</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w:t>
            </w:r>
            <w:r>
              <w:rPr>
                <w:rFonts w:cs="..ì." w:hint="eastAsia"/>
                <w:kern w:val="0"/>
              </w:rPr>
              <w:t>装饰公司</w:t>
            </w:r>
            <w:r>
              <w:rPr>
                <w:rFonts w:cs="..ì."/>
                <w:kern w:val="0"/>
              </w:rPr>
              <w:t xml:space="preserve"> </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0 </w:t>
            </w:r>
          </w:p>
        </w:tc>
        <w:tc>
          <w:tcPr>
            <w:tcW w:w="72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68"/>
        </w:trPr>
        <w:tc>
          <w:tcPr>
            <w:tcW w:w="987"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预算员</w:t>
            </w:r>
            <w:r>
              <w:rPr>
                <w:rFonts w:cs="..ì."/>
                <w:kern w:val="0"/>
              </w:rPr>
              <w:t xml:space="preserve"> </w:t>
            </w:r>
          </w:p>
        </w:tc>
        <w:tc>
          <w:tcPr>
            <w:tcW w:w="561"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工程师</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预算员证</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中级</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工民建</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w:t>
            </w:r>
            <w:r>
              <w:rPr>
                <w:rFonts w:cs="..ì." w:hint="eastAsia"/>
                <w:kern w:val="0"/>
              </w:rPr>
              <w:t>装饰公司</w:t>
            </w:r>
            <w:r>
              <w:rPr>
                <w:rFonts w:cs="..ì."/>
                <w:kern w:val="0"/>
              </w:rPr>
              <w:t xml:space="preserve"> </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0 </w:t>
            </w:r>
          </w:p>
        </w:tc>
        <w:tc>
          <w:tcPr>
            <w:tcW w:w="72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665"/>
        </w:trPr>
        <w:tc>
          <w:tcPr>
            <w:tcW w:w="987"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财务</w:t>
            </w:r>
            <w:r>
              <w:rPr>
                <w:rFonts w:cs="..ì."/>
                <w:kern w:val="0"/>
              </w:rPr>
              <w:t xml:space="preserve"> </w:t>
            </w:r>
          </w:p>
        </w:tc>
        <w:tc>
          <w:tcPr>
            <w:tcW w:w="561"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经济师</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会计师证</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中级</w:t>
            </w:r>
          </w:p>
        </w:tc>
        <w:tc>
          <w:tcPr>
            <w:tcW w:w="54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会计</w:t>
            </w:r>
            <w:r>
              <w:rPr>
                <w:rFonts w:cs="..ì."/>
                <w:kern w:val="0"/>
              </w:rPr>
              <w:t xml:space="preserve"> </w:t>
            </w:r>
          </w:p>
        </w:tc>
        <w:tc>
          <w:tcPr>
            <w:tcW w:w="108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w:t>
            </w:r>
            <w:r>
              <w:rPr>
                <w:rFonts w:cs="..ì." w:hint="eastAsia"/>
                <w:kern w:val="0"/>
              </w:rPr>
              <w:t>装饰公司</w:t>
            </w:r>
            <w:r>
              <w:rPr>
                <w:rFonts w:cs="..ì."/>
                <w:kern w:val="0"/>
              </w:rPr>
              <w:t xml:space="preserve"> </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0 </w:t>
            </w:r>
          </w:p>
        </w:tc>
        <w:tc>
          <w:tcPr>
            <w:tcW w:w="720"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345"/>
        </w:trPr>
        <w:tc>
          <w:tcPr>
            <w:tcW w:w="8748" w:type="dxa"/>
            <w:gridSpan w:val="10"/>
            <w:tcBorders>
              <w:top w:val="single" w:sz="6" w:space="0" w:color="000000"/>
              <w:left w:val="single" w:sz="6" w:space="0" w:color="000000"/>
              <w:right w:val="single" w:sz="6" w:space="0" w:color="000000"/>
            </w:tcBorders>
            <w:vAlign w:val="center"/>
          </w:tcPr>
          <w:p w:rsidR="009B0D3E" w:rsidRDefault="009B0D3E" w:rsidP="00884A1D">
            <w:pPr>
              <w:rPr>
                <w:rFonts w:cs="..ì."/>
                <w:kern w:val="0"/>
              </w:rPr>
            </w:pPr>
            <w:r>
              <w:rPr>
                <w:rFonts w:cs="..ì." w:hint="eastAsia"/>
                <w:kern w:val="0"/>
              </w:rPr>
              <w:t>本工程一旦我单位中标，将实行项目经理负责制，并配备上述项目管理班子，上述所报内容</w:t>
            </w:r>
          </w:p>
        </w:tc>
      </w:tr>
      <w:tr w:rsidR="009B0D3E" w:rsidTr="00884A1D">
        <w:tblPrEx>
          <w:tblCellMar>
            <w:top w:w="0" w:type="dxa"/>
            <w:bottom w:w="0" w:type="dxa"/>
          </w:tblCellMar>
        </w:tblPrEx>
        <w:trPr>
          <w:trHeight w:val="328"/>
        </w:trPr>
        <w:tc>
          <w:tcPr>
            <w:tcW w:w="8748" w:type="dxa"/>
            <w:gridSpan w:val="10"/>
            <w:tcBorders>
              <w:left w:val="single" w:sz="6" w:space="0" w:color="000000"/>
              <w:right w:val="single" w:sz="6" w:space="0" w:color="000000"/>
            </w:tcBorders>
            <w:vAlign w:val="center"/>
          </w:tcPr>
          <w:p w:rsidR="009B0D3E" w:rsidRDefault="009B0D3E" w:rsidP="00884A1D">
            <w:pPr>
              <w:rPr>
                <w:rFonts w:cs="..ì."/>
                <w:kern w:val="0"/>
              </w:rPr>
            </w:pPr>
            <w:r>
              <w:rPr>
                <w:rFonts w:cs="..ì." w:hint="eastAsia"/>
                <w:kern w:val="0"/>
              </w:rPr>
              <w:t>真实，若不真实，愿按有关规定接受处理，项目管理班子机构处置、职责分工等情况另附资料</w:t>
            </w:r>
          </w:p>
        </w:tc>
      </w:tr>
      <w:tr w:rsidR="009B0D3E" w:rsidTr="00884A1D">
        <w:tblPrEx>
          <w:tblCellMar>
            <w:top w:w="0" w:type="dxa"/>
            <w:bottom w:w="0" w:type="dxa"/>
          </w:tblCellMar>
        </w:tblPrEx>
        <w:trPr>
          <w:trHeight w:val="445"/>
        </w:trPr>
        <w:tc>
          <w:tcPr>
            <w:tcW w:w="8748" w:type="dxa"/>
            <w:gridSpan w:val="10"/>
            <w:tcBorders>
              <w:left w:val="single" w:sz="6" w:space="0" w:color="000000"/>
              <w:bottom w:val="single" w:sz="6" w:space="0" w:color="000000"/>
              <w:right w:val="single" w:sz="6" w:space="0" w:color="000000"/>
            </w:tcBorders>
          </w:tcPr>
          <w:p w:rsidR="009B0D3E" w:rsidRDefault="009B0D3E" w:rsidP="00884A1D">
            <w:pPr>
              <w:rPr>
                <w:rFonts w:cs="..ì."/>
                <w:kern w:val="0"/>
              </w:rPr>
            </w:pPr>
            <w:r>
              <w:rPr>
                <w:rFonts w:cs="..ì." w:hint="eastAsia"/>
                <w:kern w:val="0"/>
              </w:rPr>
              <w:t>说明。</w:t>
            </w:r>
            <w:r>
              <w:rPr>
                <w:rFonts w:cs="..ì."/>
                <w:kern w:val="0"/>
              </w:rPr>
              <w:t xml:space="preserve"> </w:t>
            </w:r>
          </w:p>
        </w:tc>
      </w:tr>
    </w:tbl>
    <w:p w:rsidR="009B0D3E" w:rsidRDefault="009B0D3E" w:rsidP="009B0D3E">
      <w:pPr>
        <w:rPr>
          <w:kern w:val="0"/>
        </w:rPr>
      </w:pPr>
      <w:r>
        <w:rPr>
          <w:rFonts w:hint="eastAsia"/>
          <w:kern w:val="0"/>
        </w:rPr>
        <w:t>本工程一旦我单位中标，将实行项目经理负责制，并配备上述项目管理班子，上述所报内容真实，若不真实，愿按有关规定接受处理，项目管理班子机构处置、职责分工等情况另附资料说明。</w:t>
      </w:r>
    </w:p>
    <w:p w:rsidR="009B0D3E" w:rsidRDefault="009B0D3E" w:rsidP="009B0D3E">
      <w:pPr>
        <w:rPr>
          <w:kern w:val="0"/>
        </w:rPr>
      </w:pPr>
      <w:r>
        <w:rPr>
          <w:rFonts w:hint="eastAsia"/>
          <w:kern w:val="0"/>
        </w:rPr>
        <w:t>第一节</w:t>
      </w:r>
      <w:r>
        <w:rPr>
          <w:kern w:val="0"/>
        </w:rPr>
        <w:t xml:space="preserve"> </w:t>
      </w:r>
      <w:r>
        <w:rPr>
          <w:rFonts w:hint="eastAsia"/>
          <w:kern w:val="0"/>
        </w:rPr>
        <w:t>组织管理机构设置原则及项目管理制度</w:t>
      </w:r>
    </w:p>
    <w:p w:rsidR="009B0D3E" w:rsidRDefault="009B0D3E" w:rsidP="009B0D3E">
      <w:pPr>
        <w:rPr>
          <w:kern w:val="0"/>
        </w:rPr>
      </w:pPr>
      <w:r>
        <w:rPr>
          <w:rFonts w:hint="eastAsia"/>
          <w:kern w:val="0"/>
        </w:rPr>
        <w:t>一、组织管理机构设置原则</w:t>
      </w:r>
    </w:p>
    <w:p w:rsidR="009B0D3E" w:rsidRDefault="009B0D3E" w:rsidP="009B0D3E">
      <w:pPr>
        <w:rPr>
          <w:kern w:val="0"/>
        </w:rPr>
      </w:pPr>
      <w:r>
        <w:rPr>
          <w:kern w:val="0"/>
        </w:rPr>
        <w:t>1</w:t>
      </w:r>
      <w:r>
        <w:rPr>
          <w:rFonts w:hint="eastAsia"/>
          <w:kern w:val="0"/>
        </w:rPr>
        <w:t>、目的性原则</w:t>
      </w:r>
    </w:p>
    <w:p w:rsidR="009B0D3E" w:rsidRDefault="009B0D3E" w:rsidP="009B0D3E">
      <w:pPr>
        <w:rPr>
          <w:kern w:val="0"/>
        </w:rPr>
      </w:pPr>
      <w:r>
        <w:rPr>
          <w:rFonts w:hint="eastAsia"/>
          <w:kern w:val="0"/>
        </w:rPr>
        <w:t>根据深圳市</w:t>
      </w:r>
      <w:r>
        <w:rPr>
          <w:kern w:val="0"/>
        </w:rPr>
        <w:t>××</w:t>
      </w:r>
      <w:r>
        <w:rPr>
          <w:rFonts w:hint="eastAsia"/>
          <w:kern w:val="0"/>
        </w:rPr>
        <w:t>中区室内装饰工程</w:t>
      </w:r>
      <w:r>
        <w:rPr>
          <w:kern w:val="0"/>
        </w:rPr>
        <w:t xml:space="preserve">I </w:t>
      </w:r>
      <w:r>
        <w:rPr>
          <w:rFonts w:hint="eastAsia"/>
          <w:kern w:val="0"/>
        </w:rPr>
        <w:t>标段概况所设置的项目组织管理机构，其目的是为了产生组织功能，实现施工项目管理的总目标，严格履行分包合同，按照“三控两管一协调”（即进度控制、质量控制、成本控制，合同管理、信息管理，组织协调）的内容，进行全方位、全过程的施工管理，从这一根本目标出发，就会因目标设事，因事设机构定编制，按编制</w:t>
      </w:r>
      <w:proofErr w:type="gramStart"/>
      <w:r>
        <w:rPr>
          <w:rFonts w:hint="eastAsia"/>
          <w:kern w:val="0"/>
        </w:rPr>
        <w:t>设岗位定人员</w:t>
      </w:r>
      <w:proofErr w:type="gramEnd"/>
      <w:r>
        <w:rPr>
          <w:rFonts w:hint="eastAsia"/>
          <w:kern w:val="0"/>
        </w:rPr>
        <w:t>，以职责定任务授权力。</w:t>
      </w:r>
    </w:p>
    <w:p w:rsidR="009B0D3E" w:rsidRDefault="009B0D3E" w:rsidP="009B0D3E">
      <w:pPr>
        <w:rPr>
          <w:kern w:val="0"/>
        </w:rPr>
      </w:pPr>
      <w:r>
        <w:rPr>
          <w:kern w:val="0"/>
        </w:rPr>
        <w:t>2</w:t>
      </w:r>
      <w:r>
        <w:rPr>
          <w:rFonts w:hint="eastAsia"/>
          <w:kern w:val="0"/>
        </w:rPr>
        <w:t>、精干高效原则</w:t>
      </w:r>
    </w:p>
    <w:p w:rsidR="009B0D3E" w:rsidRDefault="009B0D3E" w:rsidP="009B0D3E">
      <w:pPr>
        <w:rPr>
          <w:kern w:val="0"/>
        </w:rPr>
      </w:pPr>
      <w:r>
        <w:rPr>
          <w:rFonts w:hint="eastAsia"/>
          <w:kern w:val="0"/>
        </w:rPr>
        <w:t>施工项目组织机构的人员设置，以能实现施工项目所要求的工作任务（事）为原则，尽量简化机构，做到精干高效。人员配置要从严控制二、三线人员，杜绝人浮于事，力求一专多能、一人多职。同时还要增加项目管理班子人员的知识含量，着眼于使用和绩效相结合，以提高项目施工水平、质量、效益。</w:t>
      </w:r>
    </w:p>
    <w:p w:rsidR="009B0D3E" w:rsidRDefault="009B0D3E" w:rsidP="009B0D3E">
      <w:pPr>
        <w:rPr>
          <w:kern w:val="0"/>
        </w:rPr>
      </w:pPr>
      <w:r>
        <w:rPr>
          <w:kern w:val="0"/>
        </w:rPr>
        <w:t>3</w:t>
      </w:r>
      <w:r>
        <w:rPr>
          <w:rFonts w:hint="eastAsia"/>
          <w:kern w:val="0"/>
        </w:rPr>
        <w:t>、管理跨度和分层统一的原则</w:t>
      </w:r>
    </w:p>
    <w:p w:rsidR="009B0D3E" w:rsidRDefault="009B0D3E" w:rsidP="009B0D3E">
      <w:pPr>
        <w:rPr>
          <w:kern w:val="0"/>
        </w:rPr>
      </w:pPr>
      <w:r>
        <w:rPr>
          <w:rFonts w:hint="eastAsia"/>
          <w:kern w:val="0"/>
        </w:rPr>
        <w:t>管理跨度亦称管理幅度，是指每一个主管人员直接管理的下层人员数量。管理跨度大，所接触的人员关系就多，处理人与人、人与事的关系数量相应就多，反之则少。组织机构设计时，必须有一个适当的管理跨度。然而管理跨度又与职能分层有关。因此不难理解：层数多，跨度就小；层数少，跨度会大。这就要根据领导者的个人能力和施工项目的大小进行权衡。本组织机构在设计时，因对深圳市</w:t>
      </w:r>
      <w:r>
        <w:rPr>
          <w:kern w:val="0"/>
        </w:rPr>
        <w:t>××</w:t>
      </w:r>
      <w:r>
        <w:rPr>
          <w:rFonts w:hint="eastAsia"/>
          <w:kern w:val="0"/>
        </w:rPr>
        <w:t>中区室内装饰工程</w:t>
      </w:r>
      <w:r>
        <w:rPr>
          <w:kern w:val="0"/>
        </w:rPr>
        <w:t xml:space="preserve">I </w:t>
      </w:r>
      <w:r>
        <w:rPr>
          <w:rFonts w:hint="eastAsia"/>
          <w:kern w:val="0"/>
        </w:rPr>
        <w:t>标段的工作量和所牵涉到的专业内容加以考虑，其人员设置是相当有针对性的。</w:t>
      </w:r>
    </w:p>
    <w:p w:rsidR="009B0D3E" w:rsidRDefault="009B0D3E" w:rsidP="009B0D3E">
      <w:pPr>
        <w:rPr>
          <w:kern w:val="0"/>
        </w:rPr>
      </w:pPr>
      <w:r>
        <w:rPr>
          <w:kern w:val="0"/>
        </w:rPr>
        <w:t>4</w:t>
      </w:r>
      <w:r>
        <w:rPr>
          <w:rFonts w:hint="eastAsia"/>
          <w:kern w:val="0"/>
        </w:rPr>
        <w:t>、业务系统化管理原则</w:t>
      </w:r>
    </w:p>
    <w:p w:rsidR="009B0D3E" w:rsidRDefault="009B0D3E" w:rsidP="009B0D3E">
      <w:pPr>
        <w:rPr>
          <w:kern w:val="0"/>
        </w:rPr>
      </w:pPr>
      <w:r>
        <w:rPr>
          <w:rFonts w:hint="eastAsia"/>
          <w:kern w:val="0"/>
        </w:rPr>
        <w:t>由于深圳市</w:t>
      </w:r>
      <w:r>
        <w:rPr>
          <w:kern w:val="0"/>
        </w:rPr>
        <w:t>××</w:t>
      </w:r>
      <w:r>
        <w:rPr>
          <w:rFonts w:hint="eastAsia"/>
          <w:kern w:val="0"/>
        </w:rPr>
        <w:t>中区室内装饰工程</w:t>
      </w:r>
      <w:r>
        <w:rPr>
          <w:kern w:val="0"/>
        </w:rPr>
        <w:t xml:space="preserve">I </w:t>
      </w:r>
      <w:r>
        <w:rPr>
          <w:rFonts w:hint="eastAsia"/>
          <w:kern w:val="0"/>
        </w:rPr>
        <w:t>标段施工项目是一个相对开放的系统，由众多户型（子系统）组成，一个大系统，各个子系统之间、子系统内部各个单位工程之间，不同组织、工种、工序之间，存在这大量的结合部，</w:t>
      </w:r>
      <w:proofErr w:type="gramStart"/>
      <w:r>
        <w:rPr>
          <w:rFonts w:hint="eastAsia"/>
          <w:kern w:val="0"/>
        </w:rPr>
        <w:t>故项目</w:t>
      </w:r>
      <w:proofErr w:type="gramEnd"/>
      <w:r>
        <w:rPr>
          <w:rFonts w:hint="eastAsia"/>
          <w:kern w:val="0"/>
        </w:rPr>
        <w:t>组织的形成必须是一个完整的组织机构系统，恰当地分层和设置管理部门，以便在结合部上能形成一个相互协调、相互联系、相互制约的有机整体，防止产生职能分工、权限划分和信息沟通上的相互矛盾或重叠。使项目管理自始至终围绕总目标实行合理分工及整体协作。</w:t>
      </w:r>
    </w:p>
    <w:p w:rsidR="009B0D3E" w:rsidRDefault="009B0D3E" w:rsidP="009B0D3E">
      <w:pPr>
        <w:rPr>
          <w:kern w:val="0"/>
        </w:rPr>
      </w:pPr>
      <w:r>
        <w:rPr>
          <w:rFonts w:hint="eastAsia"/>
          <w:kern w:val="0"/>
        </w:rPr>
        <w:t>公司把本工程列为重点工程项目，本着“质量第一，用户至上，注重信誉，信守合同”的宗旨。根据本项目工程施工技术、质量与工期要求较高的特点，组成一个强有力的现场施工管理机构。严格推行项目管理，充分调动员工的积极性，组织精干人员组成项目经理部。</w:t>
      </w:r>
    </w:p>
    <w:p w:rsidR="009B0D3E" w:rsidRDefault="009B0D3E" w:rsidP="009B0D3E">
      <w:pPr>
        <w:rPr>
          <w:kern w:val="0"/>
        </w:rPr>
      </w:pPr>
      <w:r>
        <w:rPr>
          <w:rFonts w:hint="eastAsia"/>
          <w:kern w:val="0"/>
        </w:rPr>
        <w:lastRenderedPageBreak/>
        <w:t>二、项目管理制度</w:t>
      </w:r>
    </w:p>
    <w:p w:rsidR="009B0D3E" w:rsidRDefault="009B0D3E" w:rsidP="009B0D3E">
      <w:pPr>
        <w:rPr>
          <w:kern w:val="0"/>
        </w:rPr>
      </w:pPr>
      <w:r>
        <w:rPr>
          <w:rFonts w:hint="eastAsia"/>
          <w:kern w:val="0"/>
        </w:rPr>
        <w:t>组织机构设立后，将根据工程计划具体抓四个环节工作：即安全、质量、工期和成本的控制。为保证这些施工环节的落实，首先建立健全现场项目管理制度。具体设立管理制度如下：</w:t>
      </w:r>
    </w:p>
    <w:p w:rsidR="009B0D3E" w:rsidRDefault="009B0D3E" w:rsidP="009B0D3E">
      <w:pPr>
        <w:rPr>
          <w:kern w:val="0"/>
        </w:rPr>
      </w:pPr>
      <w:r>
        <w:rPr>
          <w:kern w:val="0"/>
        </w:rPr>
        <w:t xml:space="preserve">1 </w:t>
      </w:r>
      <w:r>
        <w:rPr>
          <w:rFonts w:hint="eastAsia"/>
          <w:kern w:val="0"/>
        </w:rPr>
        <w:t>、项目经理岗位责任制</w:t>
      </w:r>
    </w:p>
    <w:p w:rsidR="009B0D3E" w:rsidRDefault="009B0D3E" w:rsidP="009B0D3E">
      <w:pPr>
        <w:rPr>
          <w:kern w:val="0"/>
        </w:rPr>
      </w:pPr>
      <w:r>
        <w:rPr>
          <w:rFonts w:hint="eastAsia"/>
          <w:kern w:val="0"/>
        </w:rPr>
        <w:t>项目经理的主要职责：组织并协调各方（建设投资方、总承包等）实现工程项目的总目标，节约投资，保证工期、保证质量，</w:t>
      </w:r>
      <w:proofErr w:type="gramStart"/>
      <w:r>
        <w:rPr>
          <w:rFonts w:hint="eastAsia"/>
          <w:kern w:val="0"/>
        </w:rPr>
        <w:t>公平维护</w:t>
      </w:r>
      <w:proofErr w:type="gramEnd"/>
      <w:r>
        <w:rPr>
          <w:rFonts w:hint="eastAsia"/>
          <w:kern w:val="0"/>
        </w:rPr>
        <w:t>各方利益。</w:t>
      </w:r>
    </w:p>
    <w:p w:rsidR="009B0D3E" w:rsidRDefault="009B0D3E" w:rsidP="009B0D3E">
      <w:pPr>
        <w:rPr>
          <w:kern w:val="0"/>
        </w:rPr>
      </w:pPr>
      <w:r>
        <w:rPr>
          <w:kern w:val="0"/>
        </w:rPr>
        <w:t>1</w:t>
      </w:r>
      <w:r>
        <w:rPr>
          <w:rFonts w:hint="eastAsia"/>
          <w:kern w:val="0"/>
        </w:rPr>
        <w:t>）负责制订施工组织设计和前期工作实施计划；</w:t>
      </w:r>
    </w:p>
    <w:p w:rsidR="009B0D3E" w:rsidRDefault="009B0D3E" w:rsidP="009B0D3E">
      <w:pPr>
        <w:rPr>
          <w:kern w:val="0"/>
        </w:rPr>
      </w:pPr>
      <w:r>
        <w:rPr>
          <w:kern w:val="0"/>
        </w:rPr>
        <w:t>2</w:t>
      </w:r>
      <w:r>
        <w:rPr>
          <w:rFonts w:hint="eastAsia"/>
          <w:kern w:val="0"/>
        </w:rPr>
        <w:t>）主持项目实施中的重要会议，组织并主持每周初各种工作例会和周末总结评定会，</w:t>
      </w:r>
      <w:proofErr w:type="gramStart"/>
      <w:r>
        <w:rPr>
          <w:rFonts w:hint="eastAsia"/>
          <w:kern w:val="0"/>
        </w:rPr>
        <w:t>作出</w:t>
      </w:r>
      <w:proofErr w:type="gramEnd"/>
      <w:r>
        <w:rPr>
          <w:rFonts w:hint="eastAsia"/>
          <w:kern w:val="0"/>
        </w:rPr>
        <w:t>周报表和月报表上报公司和甲方备案；</w:t>
      </w:r>
    </w:p>
    <w:p w:rsidR="009B0D3E" w:rsidRDefault="009B0D3E" w:rsidP="009B0D3E">
      <w:pPr>
        <w:rPr>
          <w:kern w:val="0"/>
        </w:rPr>
      </w:pPr>
      <w:r>
        <w:rPr>
          <w:kern w:val="0"/>
        </w:rPr>
        <w:t>3</w:t>
      </w:r>
      <w:r>
        <w:rPr>
          <w:rFonts w:hint="eastAsia"/>
          <w:kern w:val="0"/>
        </w:rPr>
        <w:t>）对项目进度、工期、成本费用支出、质量进行有效控制，并与计划预算对比分析，发现问题，及时处理解决；</w:t>
      </w:r>
    </w:p>
    <w:p w:rsidR="009B0D3E" w:rsidRDefault="009B0D3E" w:rsidP="009B0D3E">
      <w:pPr>
        <w:rPr>
          <w:kern w:val="0"/>
        </w:rPr>
      </w:pPr>
      <w:r>
        <w:rPr>
          <w:kern w:val="0"/>
        </w:rPr>
        <w:t>4</w:t>
      </w:r>
      <w:r>
        <w:rPr>
          <w:rFonts w:hint="eastAsia"/>
          <w:kern w:val="0"/>
        </w:rPr>
        <w:t>）对设计方、甲方提出的设计变更、工程项目增减和合同变动按时上报，及时对工作范围作相应调整，并马到成功各方</w:t>
      </w:r>
      <w:proofErr w:type="gramStart"/>
      <w:r>
        <w:rPr>
          <w:rFonts w:hint="eastAsia"/>
          <w:kern w:val="0"/>
        </w:rPr>
        <w:t>作出</w:t>
      </w:r>
      <w:proofErr w:type="gramEnd"/>
      <w:r>
        <w:rPr>
          <w:rFonts w:hint="eastAsia"/>
          <w:kern w:val="0"/>
        </w:rPr>
        <w:t>相应安排；</w:t>
      </w:r>
    </w:p>
    <w:p w:rsidR="009B0D3E" w:rsidRDefault="009B0D3E" w:rsidP="009B0D3E">
      <w:pPr>
        <w:rPr>
          <w:kern w:val="0"/>
        </w:rPr>
      </w:pPr>
      <w:r>
        <w:rPr>
          <w:kern w:val="0"/>
        </w:rPr>
        <w:t>5</w:t>
      </w:r>
      <w:r>
        <w:rPr>
          <w:rFonts w:hint="eastAsia"/>
          <w:kern w:val="0"/>
        </w:rPr>
        <w:t>）制订文件管理制度，以保存完整的工程档案、会议纪要和洽商涵、通知单及各类重要文件；</w:t>
      </w:r>
    </w:p>
    <w:p w:rsidR="009B0D3E" w:rsidRDefault="009B0D3E" w:rsidP="009B0D3E">
      <w:pPr>
        <w:rPr>
          <w:kern w:val="0"/>
        </w:rPr>
      </w:pPr>
      <w:r>
        <w:rPr>
          <w:kern w:val="0"/>
        </w:rPr>
        <w:t>6</w:t>
      </w:r>
      <w:r>
        <w:rPr>
          <w:rFonts w:hint="eastAsia"/>
          <w:kern w:val="0"/>
        </w:rPr>
        <w:t>）审查批准与工程有关的采购和现场行政支出；</w:t>
      </w:r>
    </w:p>
    <w:p w:rsidR="009B0D3E" w:rsidRDefault="009B0D3E" w:rsidP="009B0D3E">
      <w:pPr>
        <w:rPr>
          <w:kern w:val="0"/>
        </w:rPr>
      </w:pPr>
      <w:r>
        <w:rPr>
          <w:kern w:val="0"/>
        </w:rPr>
        <w:t>7</w:t>
      </w:r>
      <w:r>
        <w:rPr>
          <w:rFonts w:hint="eastAsia"/>
          <w:kern w:val="0"/>
        </w:rPr>
        <w:t>）抽甲方（建设单位或主管部门）提出阶段检查验收及完工通知，取得对方认可的正式接受文件；</w:t>
      </w:r>
    </w:p>
    <w:p w:rsidR="009B0D3E" w:rsidRDefault="009B0D3E" w:rsidP="009B0D3E">
      <w:pPr>
        <w:rPr>
          <w:kern w:val="0"/>
        </w:rPr>
      </w:pPr>
      <w:r>
        <w:rPr>
          <w:kern w:val="0"/>
        </w:rPr>
        <w:t>8</w:t>
      </w:r>
      <w:r>
        <w:rPr>
          <w:rFonts w:hint="eastAsia"/>
          <w:kern w:val="0"/>
        </w:rPr>
        <w:t>）严格按设计图纸、施工规范、施工程序组织施工，按质量检验评定标准主持检查，对不合格工程坚决不予交付使用。</w:t>
      </w:r>
    </w:p>
    <w:p w:rsidR="009B0D3E" w:rsidRDefault="009B0D3E" w:rsidP="009B0D3E">
      <w:pPr>
        <w:rPr>
          <w:kern w:val="0"/>
        </w:rPr>
      </w:pPr>
      <w:r>
        <w:rPr>
          <w:kern w:val="0"/>
        </w:rPr>
        <w:t>2</w:t>
      </w:r>
      <w:r>
        <w:rPr>
          <w:rFonts w:hint="eastAsia"/>
          <w:kern w:val="0"/>
        </w:rPr>
        <w:t>、项目副经理岗位责任制</w:t>
      </w:r>
    </w:p>
    <w:p w:rsidR="009B0D3E" w:rsidRDefault="009B0D3E" w:rsidP="009B0D3E">
      <w:pPr>
        <w:rPr>
          <w:kern w:val="0"/>
        </w:rPr>
      </w:pPr>
      <w:r>
        <w:rPr>
          <w:rFonts w:hint="eastAsia"/>
          <w:kern w:val="0"/>
        </w:rPr>
        <w:t>（</w:t>
      </w:r>
      <w:r>
        <w:rPr>
          <w:kern w:val="0"/>
        </w:rPr>
        <w:t>1</w:t>
      </w:r>
      <w:r>
        <w:rPr>
          <w:rFonts w:hint="eastAsia"/>
          <w:kern w:val="0"/>
        </w:rPr>
        <w:t>）根据施工图和工程量，提交一套详尽的材料采购计划清单，对材料的质量要求、进场计划、仓储保管、计划领用、保证供给负责；</w:t>
      </w:r>
    </w:p>
    <w:p w:rsidR="009B0D3E" w:rsidRDefault="009B0D3E" w:rsidP="009B0D3E">
      <w:pPr>
        <w:rPr>
          <w:kern w:val="0"/>
        </w:rPr>
      </w:pPr>
      <w:r>
        <w:rPr>
          <w:rFonts w:hint="eastAsia"/>
          <w:kern w:val="0"/>
        </w:rPr>
        <w:t>（</w:t>
      </w:r>
      <w:r>
        <w:rPr>
          <w:kern w:val="0"/>
        </w:rPr>
        <w:t>2</w:t>
      </w:r>
      <w:r>
        <w:rPr>
          <w:rFonts w:hint="eastAsia"/>
          <w:kern w:val="0"/>
        </w:rPr>
        <w:t>）提交施工所需要的劳动力计划和施工进度计划，并付诸实施，对项目过程的进度负责；</w:t>
      </w:r>
    </w:p>
    <w:p w:rsidR="009B0D3E" w:rsidRDefault="009B0D3E" w:rsidP="009B0D3E">
      <w:pPr>
        <w:rPr>
          <w:kern w:val="0"/>
        </w:rPr>
      </w:pPr>
      <w:r>
        <w:rPr>
          <w:rFonts w:hint="eastAsia"/>
          <w:kern w:val="0"/>
        </w:rPr>
        <w:t>（</w:t>
      </w:r>
      <w:r>
        <w:rPr>
          <w:kern w:val="0"/>
        </w:rPr>
        <w:t>3</w:t>
      </w:r>
      <w:r>
        <w:rPr>
          <w:rFonts w:hint="eastAsia"/>
          <w:kern w:val="0"/>
        </w:rPr>
        <w:t>）加强现场施工管理，全面调配资源，对人力、物力、资金的使用要计划周密，减少和杜绝工地停工待料和窝工、停工现象；</w:t>
      </w:r>
    </w:p>
    <w:p w:rsidR="009B0D3E" w:rsidRDefault="009B0D3E" w:rsidP="009B0D3E">
      <w:pPr>
        <w:rPr>
          <w:kern w:val="0"/>
        </w:rPr>
      </w:pPr>
      <w:r>
        <w:rPr>
          <w:rFonts w:hint="eastAsia"/>
          <w:kern w:val="0"/>
        </w:rPr>
        <w:t>（</w:t>
      </w:r>
      <w:r>
        <w:rPr>
          <w:kern w:val="0"/>
        </w:rPr>
        <w:t>4</w:t>
      </w:r>
      <w:r>
        <w:rPr>
          <w:rFonts w:hint="eastAsia"/>
          <w:kern w:val="0"/>
        </w:rPr>
        <w:t>）推行</w:t>
      </w:r>
      <w:r>
        <w:rPr>
          <w:kern w:val="0"/>
        </w:rPr>
        <w:t xml:space="preserve">ISO 9000 </w:t>
      </w:r>
      <w:r>
        <w:rPr>
          <w:rFonts w:hint="eastAsia"/>
          <w:kern w:val="0"/>
        </w:rPr>
        <w:t>质量管理标准，执行程序管理，对施工工艺、验收标准严格把关，办理中间变更、隐蔽工程验收、完善竣工验收手续；</w:t>
      </w:r>
    </w:p>
    <w:p w:rsidR="009B0D3E" w:rsidRDefault="009B0D3E" w:rsidP="009B0D3E">
      <w:pPr>
        <w:rPr>
          <w:kern w:val="0"/>
        </w:rPr>
      </w:pPr>
      <w:r>
        <w:rPr>
          <w:rFonts w:hint="eastAsia"/>
          <w:kern w:val="0"/>
        </w:rPr>
        <w:t>（</w:t>
      </w:r>
      <w:r>
        <w:rPr>
          <w:kern w:val="0"/>
        </w:rPr>
        <w:t>5</w:t>
      </w:r>
      <w:r>
        <w:rPr>
          <w:rFonts w:hint="eastAsia"/>
          <w:kern w:val="0"/>
        </w:rPr>
        <w:t>）督促施工现场安全文明施工，保持现场整洁，杜绝事故隐患，配备现场消防器材，经常督促进行现场班前安全教育；</w:t>
      </w:r>
    </w:p>
    <w:p w:rsidR="009B0D3E" w:rsidRDefault="009B0D3E" w:rsidP="009B0D3E">
      <w:pPr>
        <w:rPr>
          <w:kern w:val="0"/>
        </w:rPr>
      </w:pPr>
      <w:r>
        <w:rPr>
          <w:rFonts w:hint="eastAsia"/>
          <w:kern w:val="0"/>
        </w:rPr>
        <w:t>（</w:t>
      </w:r>
      <w:r>
        <w:rPr>
          <w:kern w:val="0"/>
        </w:rPr>
        <w:t>6</w:t>
      </w:r>
      <w:r>
        <w:rPr>
          <w:rFonts w:hint="eastAsia"/>
          <w:kern w:val="0"/>
        </w:rPr>
        <w:t>）管理和维护施工设备和机工具，确保施工设备的安全运转和使用；</w:t>
      </w:r>
    </w:p>
    <w:p w:rsidR="009B0D3E" w:rsidRDefault="009B0D3E" w:rsidP="009B0D3E">
      <w:pPr>
        <w:rPr>
          <w:kern w:val="0"/>
        </w:rPr>
      </w:pPr>
      <w:r>
        <w:rPr>
          <w:rFonts w:hint="eastAsia"/>
          <w:kern w:val="0"/>
        </w:rPr>
        <w:t>（</w:t>
      </w:r>
      <w:r>
        <w:rPr>
          <w:kern w:val="0"/>
        </w:rPr>
        <w:t>7</w:t>
      </w:r>
      <w:r>
        <w:rPr>
          <w:rFonts w:hint="eastAsia"/>
          <w:kern w:val="0"/>
        </w:rPr>
        <w:t>）配合项目经理和工程师加强对项目工程的管理工作，协调施工过程中各个施工单位的工作关系，解决工地施工上出现的问题。</w:t>
      </w:r>
    </w:p>
    <w:p w:rsidR="009B0D3E" w:rsidRDefault="009B0D3E" w:rsidP="009B0D3E">
      <w:pPr>
        <w:rPr>
          <w:kern w:val="0"/>
        </w:rPr>
      </w:pPr>
      <w:r>
        <w:rPr>
          <w:kern w:val="0"/>
        </w:rPr>
        <w:t>3</w:t>
      </w:r>
      <w:r>
        <w:rPr>
          <w:rFonts w:hint="eastAsia"/>
          <w:kern w:val="0"/>
        </w:rPr>
        <w:t>、技术总负责人的任务与职责</w:t>
      </w:r>
    </w:p>
    <w:p w:rsidR="009B0D3E" w:rsidRDefault="009B0D3E" w:rsidP="009B0D3E">
      <w:pPr>
        <w:rPr>
          <w:kern w:val="0"/>
        </w:rPr>
      </w:pPr>
      <w:r>
        <w:rPr>
          <w:rFonts w:hint="eastAsia"/>
          <w:kern w:val="0"/>
        </w:rPr>
        <w:t>（</w:t>
      </w:r>
      <w:r>
        <w:rPr>
          <w:kern w:val="0"/>
        </w:rPr>
        <w:t>1</w:t>
      </w:r>
      <w:r>
        <w:rPr>
          <w:rFonts w:hint="eastAsia"/>
          <w:kern w:val="0"/>
        </w:rPr>
        <w:t>）负责对设计图纸的技术管理，全面了解设计意图，对施工图进行技术交底，按照图纸会审签字后的图纸文件安排施工；</w:t>
      </w:r>
    </w:p>
    <w:p w:rsidR="009B0D3E" w:rsidRDefault="009B0D3E" w:rsidP="009B0D3E">
      <w:pPr>
        <w:rPr>
          <w:kern w:val="0"/>
        </w:rPr>
      </w:pPr>
      <w:r>
        <w:rPr>
          <w:rFonts w:hint="eastAsia"/>
          <w:kern w:val="0"/>
        </w:rPr>
        <w:t>（</w:t>
      </w:r>
      <w:r>
        <w:rPr>
          <w:kern w:val="0"/>
        </w:rPr>
        <w:t>2</w:t>
      </w:r>
      <w:r>
        <w:rPr>
          <w:rFonts w:hint="eastAsia"/>
          <w:kern w:val="0"/>
        </w:rPr>
        <w:t>）与设计单位就设计图的修改、变更和完善进行洽商，按照设计规范要求进行施工；</w:t>
      </w:r>
    </w:p>
    <w:p w:rsidR="009B0D3E" w:rsidRDefault="009B0D3E" w:rsidP="009B0D3E">
      <w:pPr>
        <w:rPr>
          <w:kern w:val="0"/>
        </w:rPr>
      </w:pPr>
      <w:r>
        <w:rPr>
          <w:rFonts w:hint="eastAsia"/>
          <w:kern w:val="0"/>
        </w:rPr>
        <w:t>（</w:t>
      </w:r>
      <w:r>
        <w:rPr>
          <w:kern w:val="0"/>
        </w:rPr>
        <w:t>3</w:t>
      </w:r>
      <w:r>
        <w:rPr>
          <w:rFonts w:hint="eastAsia"/>
          <w:kern w:val="0"/>
        </w:rPr>
        <w:t>）协助项目经理对重大技术组织措施提供决策依据，当好项目经理的技术参谋。必要时，在项目经理的授意下，直接参与重大技术组织措施的决策；</w:t>
      </w:r>
    </w:p>
    <w:p w:rsidR="009B0D3E" w:rsidRDefault="009B0D3E" w:rsidP="009B0D3E">
      <w:pPr>
        <w:rPr>
          <w:kern w:val="0"/>
        </w:rPr>
      </w:pPr>
      <w:r>
        <w:rPr>
          <w:rFonts w:hint="eastAsia"/>
          <w:kern w:val="0"/>
        </w:rPr>
        <w:t>（</w:t>
      </w:r>
      <w:r>
        <w:rPr>
          <w:kern w:val="0"/>
        </w:rPr>
        <w:t>4</w:t>
      </w:r>
      <w:r>
        <w:rPr>
          <w:rFonts w:hint="eastAsia"/>
          <w:kern w:val="0"/>
        </w:rPr>
        <w:t>）制定施工技术方案，按照有关验收规范要求，对所有的材料、施工工艺，进行质量监督和控制，制订工程进度计划的落实措施；</w:t>
      </w:r>
    </w:p>
    <w:p w:rsidR="009B0D3E" w:rsidRDefault="009B0D3E" w:rsidP="009B0D3E">
      <w:pPr>
        <w:rPr>
          <w:kern w:val="0"/>
        </w:rPr>
      </w:pPr>
      <w:r>
        <w:rPr>
          <w:rFonts w:hint="eastAsia"/>
          <w:kern w:val="0"/>
        </w:rPr>
        <w:t>（</w:t>
      </w:r>
      <w:r>
        <w:rPr>
          <w:kern w:val="0"/>
        </w:rPr>
        <w:t>5</w:t>
      </w:r>
      <w:r>
        <w:rPr>
          <w:rFonts w:hint="eastAsia"/>
          <w:kern w:val="0"/>
        </w:rPr>
        <w:t>）安排专人对技术文件进行妥善保管，对往来技术文件进行登记、签收和归档；</w:t>
      </w:r>
    </w:p>
    <w:p w:rsidR="009B0D3E" w:rsidRDefault="009B0D3E" w:rsidP="009B0D3E">
      <w:pPr>
        <w:rPr>
          <w:kern w:val="0"/>
        </w:rPr>
      </w:pPr>
      <w:r>
        <w:rPr>
          <w:rFonts w:hint="eastAsia"/>
          <w:kern w:val="0"/>
        </w:rPr>
        <w:t>（</w:t>
      </w:r>
      <w:r>
        <w:rPr>
          <w:kern w:val="0"/>
        </w:rPr>
        <w:t>6</w:t>
      </w:r>
      <w:r>
        <w:rPr>
          <w:rFonts w:hint="eastAsia"/>
          <w:kern w:val="0"/>
        </w:rPr>
        <w:t>）掌握工程质量情况、指导和督促质量经理和质检员和班组长作好质量检验和评定工作，</w:t>
      </w:r>
      <w:r>
        <w:rPr>
          <w:rFonts w:hint="eastAsia"/>
          <w:kern w:val="0"/>
        </w:rPr>
        <w:lastRenderedPageBreak/>
        <w:t>参加分项、分部和竣工工程的质量检查，特别对隐蔽工程，要做好验收记录，认定质量验评；</w:t>
      </w:r>
    </w:p>
    <w:p w:rsidR="009B0D3E" w:rsidRDefault="009B0D3E" w:rsidP="009B0D3E">
      <w:pPr>
        <w:rPr>
          <w:kern w:val="0"/>
        </w:rPr>
      </w:pPr>
      <w:r>
        <w:rPr>
          <w:rFonts w:hint="eastAsia"/>
          <w:kern w:val="0"/>
        </w:rPr>
        <w:t>（</w:t>
      </w:r>
      <w:r>
        <w:rPr>
          <w:kern w:val="0"/>
        </w:rPr>
        <w:t>7</w:t>
      </w:r>
      <w:r>
        <w:rPr>
          <w:rFonts w:hint="eastAsia"/>
          <w:kern w:val="0"/>
        </w:rPr>
        <w:t>）加强对工地现场的安全管理，定期对现场的安全进行检查，督促安全经理及安全员对安全方面的工作进行指导，落实安全制度，实施奖惩办法。</w:t>
      </w:r>
    </w:p>
    <w:p w:rsidR="009B0D3E" w:rsidRDefault="009B0D3E" w:rsidP="009B0D3E">
      <w:pPr>
        <w:rPr>
          <w:kern w:val="0"/>
        </w:rPr>
      </w:pPr>
      <w:r>
        <w:rPr>
          <w:rFonts w:hint="eastAsia"/>
          <w:kern w:val="0"/>
        </w:rPr>
        <w:t>（</w:t>
      </w:r>
      <w:r>
        <w:rPr>
          <w:kern w:val="0"/>
        </w:rPr>
        <w:t>8</w:t>
      </w:r>
      <w:r>
        <w:rPr>
          <w:rFonts w:hint="eastAsia"/>
          <w:kern w:val="0"/>
        </w:rPr>
        <w:t>）认真协助并配合项目经理开展工作，严格按照国家技术规范进行施工，贯彻</w:t>
      </w:r>
      <w:r>
        <w:rPr>
          <w:kern w:val="0"/>
        </w:rPr>
        <w:t xml:space="preserve">ISO9000 </w:t>
      </w:r>
      <w:r>
        <w:rPr>
          <w:rFonts w:hint="eastAsia"/>
          <w:kern w:val="0"/>
        </w:rPr>
        <w:t>质量方针和履行质量管理程序，严格质量把关，确保项目过程技术指标的落实；</w:t>
      </w:r>
    </w:p>
    <w:p w:rsidR="009B0D3E" w:rsidRDefault="009B0D3E" w:rsidP="009B0D3E">
      <w:pPr>
        <w:rPr>
          <w:kern w:val="0"/>
        </w:rPr>
      </w:pPr>
      <w:r>
        <w:rPr>
          <w:rFonts w:hint="eastAsia"/>
          <w:kern w:val="0"/>
        </w:rPr>
        <w:t>（</w:t>
      </w:r>
      <w:r>
        <w:rPr>
          <w:kern w:val="0"/>
        </w:rPr>
        <w:t>9</w:t>
      </w:r>
      <w:r>
        <w:rPr>
          <w:rFonts w:hint="eastAsia"/>
          <w:kern w:val="0"/>
        </w:rPr>
        <w:t>）组织学习推广新技术、新工艺、新材料和先进的施工方法，建立</w:t>
      </w:r>
      <w:r>
        <w:rPr>
          <w:kern w:val="0"/>
        </w:rPr>
        <w:t xml:space="preserve">QC </w:t>
      </w:r>
      <w:r>
        <w:rPr>
          <w:rFonts w:hint="eastAsia"/>
          <w:kern w:val="0"/>
        </w:rPr>
        <w:t>小组，组织研究技术方面的疑难问题，并提出解决办法；</w:t>
      </w:r>
    </w:p>
    <w:p w:rsidR="009B0D3E" w:rsidRDefault="009B0D3E" w:rsidP="009B0D3E">
      <w:pPr>
        <w:rPr>
          <w:kern w:val="0"/>
        </w:rPr>
      </w:pPr>
      <w:r>
        <w:rPr>
          <w:rFonts w:hint="eastAsia"/>
          <w:kern w:val="0"/>
        </w:rPr>
        <w:t>（</w:t>
      </w:r>
      <w:r>
        <w:rPr>
          <w:kern w:val="0"/>
        </w:rPr>
        <w:t>10</w:t>
      </w:r>
      <w:r>
        <w:rPr>
          <w:rFonts w:hint="eastAsia"/>
          <w:kern w:val="0"/>
        </w:rPr>
        <w:t>）及时总结施工过程中的各种经验，好的要推广，不足的要纠正；</w:t>
      </w:r>
    </w:p>
    <w:p w:rsidR="009B0D3E" w:rsidRDefault="009B0D3E" w:rsidP="009B0D3E">
      <w:pPr>
        <w:rPr>
          <w:kern w:val="0"/>
        </w:rPr>
      </w:pPr>
      <w:r>
        <w:rPr>
          <w:rFonts w:hint="eastAsia"/>
          <w:kern w:val="0"/>
        </w:rPr>
        <w:t>（</w:t>
      </w:r>
      <w:r>
        <w:rPr>
          <w:kern w:val="0"/>
        </w:rPr>
        <w:t>11</w:t>
      </w:r>
      <w:r>
        <w:rPr>
          <w:rFonts w:hint="eastAsia"/>
          <w:kern w:val="0"/>
        </w:rPr>
        <w:t>）组织开展安全教育及操作规程培训，进行安全技术交底，严禁违章作业，及时整改隐患。如发生安全事故应积极采取有效措施，及时上报。</w:t>
      </w:r>
    </w:p>
    <w:p w:rsidR="009B0D3E" w:rsidRDefault="009B0D3E" w:rsidP="009B0D3E">
      <w:pPr>
        <w:rPr>
          <w:kern w:val="0"/>
        </w:rPr>
      </w:pPr>
      <w:r>
        <w:rPr>
          <w:rFonts w:hint="eastAsia"/>
          <w:kern w:val="0"/>
        </w:rPr>
        <w:t>（</w:t>
      </w:r>
      <w:r>
        <w:rPr>
          <w:kern w:val="0"/>
        </w:rPr>
        <w:t>12</w:t>
      </w:r>
      <w:r>
        <w:rPr>
          <w:rFonts w:hint="eastAsia"/>
          <w:kern w:val="0"/>
        </w:rPr>
        <w:t>）组织对施工人员进行三级安全教育，督促施工队进行班前安全活动，每半月召开一次安全会议，并检查安全会议记录；</w:t>
      </w:r>
    </w:p>
    <w:p w:rsidR="009B0D3E" w:rsidRDefault="009B0D3E" w:rsidP="009B0D3E">
      <w:pPr>
        <w:rPr>
          <w:kern w:val="0"/>
        </w:rPr>
      </w:pPr>
      <w:r>
        <w:rPr>
          <w:rFonts w:hint="eastAsia"/>
          <w:kern w:val="0"/>
        </w:rPr>
        <w:t>（</w:t>
      </w:r>
      <w:r>
        <w:rPr>
          <w:kern w:val="0"/>
        </w:rPr>
        <w:t>13</w:t>
      </w:r>
      <w:r>
        <w:rPr>
          <w:rFonts w:hint="eastAsia"/>
          <w:kern w:val="0"/>
        </w:rPr>
        <w:t>）检查进度计划的落实情况，及时调整劳动力和材料进场计划，积极推进工程进度计划的按期完成。</w:t>
      </w:r>
    </w:p>
    <w:p w:rsidR="009B0D3E" w:rsidRDefault="009B0D3E" w:rsidP="009B0D3E">
      <w:pPr>
        <w:rPr>
          <w:kern w:val="0"/>
        </w:rPr>
      </w:pPr>
      <w:r>
        <w:rPr>
          <w:kern w:val="0"/>
        </w:rPr>
        <w:t>4</w:t>
      </w:r>
      <w:r>
        <w:rPr>
          <w:rFonts w:hint="eastAsia"/>
          <w:kern w:val="0"/>
        </w:rPr>
        <w:t>、质量检查员岗位责任制</w:t>
      </w:r>
    </w:p>
    <w:p w:rsidR="009B0D3E" w:rsidRDefault="009B0D3E" w:rsidP="009B0D3E">
      <w:pPr>
        <w:rPr>
          <w:kern w:val="0"/>
        </w:rPr>
      </w:pPr>
      <w:r>
        <w:rPr>
          <w:rFonts w:hint="eastAsia"/>
          <w:kern w:val="0"/>
        </w:rPr>
        <w:t>（</w:t>
      </w:r>
      <w:r>
        <w:rPr>
          <w:kern w:val="0"/>
        </w:rPr>
        <w:t>1</w:t>
      </w:r>
      <w:r>
        <w:rPr>
          <w:rFonts w:hint="eastAsia"/>
          <w:kern w:val="0"/>
        </w:rPr>
        <w:t>）负责班组内的质量自检、互检，经常分析质量状况，掌握质量动态。各分项工程开工前作好质量及规范要求布置会，分项工程工长填写质量保证书，方可施工；</w:t>
      </w:r>
    </w:p>
    <w:p w:rsidR="009B0D3E" w:rsidRDefault="009B0D3E" w:rsidP="009B0D3E">
      <w:pPr>
        <w:rPr>
          <w:kern w:val="0"/>
        </w:rPr>
      </w:pPr>
      <w:r>
        <w:rPr>
          <w:rFonts w:hint="eastAsia"/>
          <w:kern w:val="0"/>
        </w:rPr>
        <w:t>（</w:t>
      </w:r>
      <w:r>
        <w:rPr>
          <w:kern w:val="0"/>
        </w:rPr>
        <w:t>2</w:t>
      </w:r>
      <w:r>
        <w:rPr>
          <w:rFonts w:hint="eastAsia"/>
          <w:kern w:val="0"/>
        </w:rPr>
        <w:t>）收集整理质量资料，对现场情况随时随地进行监控，及时填报分项工程质量检查评定表，协助建立质量档案，作为奖罚依据和验收依据；</w:t>
      </w:r>
    </w:p>
    <w:p w:rsidR="009B0D3E" w:rsidRDefault="009B0D3E" w:rsidP="009B0D3E">
      <w:pPr>
        <w:rPr>
          <w:kern w:val="0"/>
        </w:rPr>
      </w:pPr>
      <w:r>
        <w:rPr>
          <w:rFonts w:hint="eastAsia"/>
          <w:kern w:val="0"/>
        </w:rPr>
        <w:t>（</w:t>
      </w:r>
      <w:r>
        <w:rPr>
          <w:kern w:val="0"/>
        </w:rPr>
        <w:t>3</w:t>
      </w:r>
      <w:r>
        <w:rPr>
          <w:rFonts w:hint="eastAsia"/>
          <w:kern w:val="0"/>
        </w:rPr>
        <w:t>）按质量标准及时对工程质量进行验评，对不合格的有权责令返工或停工，并将经济损失如实上报；</w:t>
      </w:r>
    </w:p>
    <w:p w:rsidR="009B0D3E" w:rsidRDefault="009B0D3E" w:rsidP="009B0D3E">
      <w:pPr>
        <w:rPr>
          <w:kern w:val="0"/>
        </w:rPr>
      </w:pPr>
      <w:r>
        <w:rPr>
          <w:rFonts w:hint="eastAsia"/>
          <w:kern w:val="0"/>
        </w:rPr>
        <w:t>（</w:t>
      </w:r>
      <w:r>
        <w:rPr>
          <w:kern w:val="0"/>
        </w:rPr>
        <w:t>4</w:t>
      </w:r>
      <w:r>
        <w:rPr>
          <w:rFonts w:hint="eastAsia"/>
          <w:kern w:val="0"/>
        </w:rPr>
        <w:t>）验评工</w:t>
      </w:r>
      <w:proofErr w:type="gramStart"/>
      <w:r>
        <w:rPr>
          <w:rFonts w:hint="eastAsia"/>
          <w:kern w:val="0"/>
        </w:rPr>
        <w:t>程质量</w:t>
      </w:r>
      <w:proofErr w:type="gramEnd"/>
      <w:r>
        <w:rPr>
          <w:rFonts w:hint="eastAsia"/>
          <w:kern w:val="0"/>
        </w:rPr>
        <w:t>时要在自检合格的基础上进行，发现问题要及时予以以处理，对于发生的质量事故如实上报；</w:t>
      </w:r>
    </w:p>
    <w:p w:rsidR="009B0D3E" w:rsidRDefault="009B0D3E" w:rsidP="009B0D3E">
      <w:pPr>
        <w:rPr>
          <w:kern w:val="0"/>
        </w:rPr>
      </w:pPr>
      <w:r>
        <w:rPr>
          <w:rFonts w:hint="eastAsia"/>
          <w:kern w:val="0"/>
        </w:rPr>
        <w:t>（</w:t>
      </w:r>
      <w:r>
        <w:rPr>
          <w:kern w:val="0"/>
        </w:rPr>
        <w:t>5</w:t>
      </w:r>
      <w:r>
        <w:rPr>
          <w:rFonts w:hint="eastAsia"/>
          <w:kern w:val="0"/>
        </w:rPr>
        <w:t>）参加质量会议及质量检查，参加工程质量事故的分析、调查和处理；</w:t>
      </w:r>
    </w:p>
    <w:p w:rsidR="009B0D3E" w:rsidRDefault="009B0D3E" w:rsidP="009B0D3E">
      <w:pPr>
        <w:rPr>
          <w:kern w:val="0"/>
        </w:rPr>
      </w:pPr>
      <w:r>
        <w:rPr>
          <w:rFonts w:hint="eastAsia"/>
          <w:kern w:val="0"/>
        </w:rPr>
        <w:t>（</w:t>
      </w:r>
      <w:r>
        <w:rPr>
          <w:kern w:val="0"/>
        </w:rPr>
        <w:t>6</w:t>
      </w:r>
      <w:r>
        <w:rPr>
          <w:rFonts w:hint="eastAsia"/>
          <w:kern w:val="0"/>
        </w:rPr>
        <w:t>）积极助理领导开展全面质量管理，指导质量攻关小组的活动。根据实行检验情况，经常提出质量研究课题；</w:t>
      </w:r>
    </w:p>
    <w:p w:rsidR="009B0D3E" w:rsidRDefault="009B0D3E" w:rsidP="009B0D3E">
      <w:pPr>
        <w:rPr>
          <w:kern w:val="0"/>
        </w:rPr>
      </w:pPr>
      <w:r>
        <w:rPr>
          <w:rFonts w:hint="eastAsia"/>
          <w:kern w:val="0"/>
        </w:rPr>
        <w:t>（</w:t>
      </w:r>
      <w:r>
        <w:rPr>
          <w:kern w:val="0"/>
        </w:rPr>
        <w:t>7</w:t>
      </w:r>
      <w:r>
        <w:rPr>
          <w:rFonts w:hint="eastAsia"/>
          <w:kern w:val="0"/>
        </w:rPr>
        <w:t>）在工程质量验评中，严格掌握质量标准，对检验评定的工程质量负责；</w:t>
      </w:r>
    </w:p>
    <w:p w:rsidR="009B0D3E" w:rsidRDefault="009B0D3E" w:rsidP="009B0D3E">
      <w:pPr>
        <w:rPr>
          <w:kern w:val="0"/>
        </w:rPr>
      </w:pPr>
      <w:r>
        <w:rPr>
          <w:rFonts w:hint="eastAsia"/>
          <w:kern w:val="0"/>
        </w:rPr>
        <w:t>（</w:t>
      </w:r>
      <w:r>
        <w:rPr>
          <w:kern w:val="0"/>
        </w:rPr>
        <w:t>8</w:t>
      </w:r>
      <w:r>
        <w:rPr>
          <w:rFonts w:hint="eastAsia"/>
          <w:kern w:val="0"/>
        </w:rPr>
        <w:t>）坚持原则，正确反映质量情况，对隐瞒工程质量事故的，有权越级反映情况；</w:t>
      </w:r>
    </w:p>
    <w:p w:rsidR="009B0D3E" w:rsidRDefault="009B0D3E" w:rsidP="009B0D3E">
      <w:pPr>
        <w:rPr>
          <w:kern w:val="0"/>
        </w:rPr>
      </w:pPr>
      <w:r>
        <w:rPr>
          <w:rFonts w:hint="eastAsia"/>
          <w:kern w:val="0"/>
        </w:rPr>
        <w:t>（</w:t>
      </w:r>
      <w:r>
        <w:rPr>
          <w:kern w:val="0"/>
        </w:rPr>
        <w:t>9</w:t>
      </w:r>
      <w:r>
        <w:rPr>
          <w:rFonts w:hint="eastAsia"/>
          <w:kern w:val="0"/>
        </w:rPr>
        <w:t>）认真实行目标管理和全面质量管理；</w:t>
      </w:r>
    </w:p>
    <w:p w:rsidR="009B0D3E" w:rsidRDefault="009B0D3E" w:rsidP="009B0D3E">
      <w:pPr>
        <w:rPr>
          <w:kern w:val="0"/>
        </w:rPr>
      </w:pPr>
      <w:r>
        <w:rPr>
          <w:rFonts w:hint="eastAsia"/>
          <w:kern w:val="0"/>
        </w:rPr>
        <w:t>（</w:t>
      </w:r>
      <w:r>
        <w:rPr>
          <w:kern w:val="0"/>
        </w:rPr>
        <w:t>10</w:t>
      </w:r>
      <w:r>
        <w:rPr>
          <w:rFonts w:hint="eastAsia"/>
          <w:kern w:val="0"/>
        </w:rPr>
        <w:t>）对职工进行“百年大计，质量第一”的思想教育，组织群众开展质量自检，做好质量预防控制工作，广泛发动群众开展全面质量管理；</w:t>
      </w:r>
    </w:p>
    <w:p w:rsidR="009B0D3E" w:rsidRDefault="009B0D3E" w:rsidP="009B0D3E">
      <w:pPr>
        <w:rPr>
          <w:rFonts w:hint="eastAsia"/>
          <w:kern w:val="0"/>
        </w:rPr>
      </w:pPr>
      <w:r>
        <w:rPr>
          <w:rFonts w:hint="eastAsia"/>
          <w:kern w:val="0"/>
        </w:rPr>
        <w:t>（</w:t>
      </w:r>
      <w:r>
        <w:rPr>
          <w:kern w:val="0"/>
        </w:rPr>
        <w:t>11</w:t>
      </w:r>
      <w:r>
        <w:rPr>
          <w:rFonts w:hint="eastAsia"/>
          <w:kern w:val="0"/>
        </w:rPr>
        <w:t>）认真贯彻谁</w:t>
      </w:r>
      <w:proofErr w:type="gramStart"/>
      <w:r>
        <w:rPr>
          <w:rFonts w:hint="eastAsia"/>
          <w:kern w:val="0"/>
        </w:rPr>
        <w:t>施工谁</w:t>
      </w:r>
      <w:proofErr w:type="gramEnd"/>
      <w:r>
        <w:rPr>
          <w:rFonts w:hint="eastAsia"/>
          <w:kern w:val="0"/>
        </w:rPr>
        <w:t>负责的原则，严格按设计图纸、施工规范、施工程序组织施工，按照质量检验评定标准主持检查，对不合格工程坚决不予交付使用；</w:t>
      </w:r>
    </w:p>
    <w:p w:rsidR="009B0D3E" w:rsidRDefault="009B0D3E" w:rsidP="009B0D3E">
      <w:pPr>
        <w:rPr>
          <w:kern w:val="0"/>
        </w:rPr>
      </w:pPr>
      <w:r>
        <w:rPr>
          <w:rFonts w:hint="eastAsia"/>
          <w:kern w:val="0"/>
        </w:rPr>
        <w:t>（</w:t>
      </w:r>
      <w:r>
        <w:rPr>
          <w:kern w:val="0"/>
        </w:rPr>
        <w:t>12</w:t>
      </w:r>
      <w:r>
        <w:rPr>
          <w:rFonts w:hint="eastAsia"/>
          <w:kern w:val="0"/>
        </w:rPr>
        <w:t>）正确处理质量和进度的关系，杜绝单位抢工期忽视工程质量的现象，发生质量事故就及时报告，并积极配合技术、质检部门分析、研究处理；</w:t>
      </w:r>
    </w:p>
    <w:p w:rsidR="009B0D3E" w:rsidRDefault="009B0D3E" w:rsidP="009B0D3E">
      <w:pPr>
        <w:rPr>
          <w:kern w:val="0"/>
        </w:rPr>
      </w:pPr>
      <w:r>
        <w:rPr>
          <w:rFonts w:hint="eastAsia"/>
          <w:kern w:val="0"/>
        </w:rPr>
        <w:t>（</w:t>
      </w:r>
      <w:r>
        <w:rPr>
          <w:kern w:val="0"/>
        </w:rPr>
        <w:t>13</w:t>
      </w:r>
      <w:r>
        <w:rPr>
          <w:rFonts w:hint="eastAsia"/>
          <w:kern w:val="0"/>
        </w:rPr>
        <w:t>）支持技术、质检人员的工作，对不听从正确意见所造成的工程质量事故和经济损失负责；</w:t>
      </w:r>
    </w:p>
    <w:p w:rsidR="009B0D3E" w:rsidRDefault="009B0D3E" w:rsidP="009B0D3E">
      <w:pPr>
        <w:rPr>
          <w:kern w:val="0"/>
        </w:rPr>
      </w:pPr>
      <w:r>
        <w:rPr>
          <w:rFonts w:hint="eastAsia"/>
          <w:kern w:val="0"/>
        </w:rPr>
        <w:t>（</w:t>
      </w:r>
      <w:r>
        <w:rPr>
          <w:kern w:val="0"/>
        </w:rPr>
        <w:t>14</w:t>
      </w:r>
      <w:r>
        <w:rPr>
          <w:rFonts w:hint="eastAsia"/>
          <w:kern w:val="0"/>
        </w:rPr>
        <w:t>）对职工进行质量、安全教育，组织开展自检、互检和专检的验评，组织阶段验收和完工验收，主持质量分析会，并严格实行质量奖、罚措施，不断提高工程质量；</w:t>
      </w:r>
    </w:p>
    <w:p w:rsidR="009B0D3E" w:rsidRDefault="009B0D3E" w:rsidP="009B0D3E">
      <w:pPr>
        <w:rPr>
          <w:kern w:val="0"/>
        </w:rPr>
      </w:pPr>
      <w:r>
        <w:rPr>
          <w:rFonts w:hint="eastAsia"/>
          <w:kern w:val="0"/>
        </w:rPr>
        <w:t>（</w:t>
      </w:r>
      <w:r>
        <w:rPr>
          <w:kern w:val="0"/>
        </w:rPr>
        <w:t>15</w:t>
      </w:r>
      <w:r>
        <w:rPr>
          <w:rFonts w:hint="eastAsia"/>
          <w:kern w:val="0"/>
        </w:rPr>
        <w:t>）认真执行国家有关安全生产的方针、政策和规范，以及本公司的各种安全生产规章制度，具体领导本单位的劳动保护和安全生产，经常进行安全检查，制止违章作业，一旦发生工伤事故要及时上报，并认真分析事故原因，制定出处理意见和改进措施；</w:t>
      </w:r>
    </w:p>
    <w:p w:rsidR="009B0D3E" w:rsidRDefault="009B0D3E" w:rsidP="009B0D3E">
      <w:pPr>
        <w:rPr>
          <w:kern w:val="0"/>
        </w:rPr>
      </w:pPr>
      <w:r>
        <w:rPr>
          <w:rFonts w:hint="eastAsia"/>
          <w:kern w:val="0"/>
        </w:rPr>
        <w:t>（</w:t>
      </w:r>
      <w:r>
        <w:rPr>
          <w:kern w:val="0"/>
        </w:rPr>
        <w:t>16</w:t>
      </w:r>
      <w:r>
        <w:rPr>
          <w:rFonts w:hint="eastAsia"/>
          <w:kern w:val="0"/>
        </w:rPr>
        <w:t>）主持制定安全技术措施，经常研究解决施工中存在的问题。</w:t>
      </w:r>
    </w:p>
    <w:p w:rsidR="009B0D3E" w:rsidRDefault="009B0D3E" w:rsidP="009B0D3E">
      <w:pPr>
        <w:rPr>
          <w:kern w:val="0"/>
        </w:rPr>
      </w:pPr>
      <w:r>
        <w:rPr>
          <w:kern w:val="0"/>
        </w:rPr>
        <w:lastRenderedPageBreak/>
        <w:t>5</w:t>
      </w:r>
      <w:r>
        <w:rPr>
          <w:rFonts w:hint="eastAsia"/>
          <w:kern w:val="0"/>
        </w:rPr>
        <w:t>、材料员岗位责任制</w:t>
      </w:r>
    </w:p>
    <w:p w:rsidR="009B0D3E" w:rsidRDefault="009B0D3E" w:rsidP="009B0D3E">
      <w:pPr>
        <w:rPr>
          <w:kern w:val="0"/>
        </w:rPr>
      </w:pPr>
      <w:r>
        <w:rPr>
          <w:rFonts w:hint="eastAsia"/>
          <w:kern w:val="0"/>
        </w:rPr>
        <w:t>（</w:t>
      </w:r>
      <w:r>
        <w:rPr>
          <w:kern w:val="0"/>
        </w:rPr>
        <w:t>1</w:t>
      </w:r>
      <w:r>
        <w:rPr>
          <w:rFonts w:hint="eastAsia"/>
          <w:kern w:val="0"/>
        </w:rPr>
        <w:t>）按照设计施工图中的用材要求，准确核对并计算出所需材料的品牌、规格、数量以及费用，提交完整准确的材料清单和采购计划，负责控制材料按时进场并验收，确保材料对板和质量要求；</w:t>
      </w:r>
    </w:p>
    <w:p w:rsidR="009B0D3E" w:rsidRDefault="009B0D3E" w:rsidP="009B0D3E">
      <w:pPr>
        <w:rPr>
          <w:kern w:val="0"/>
        </w:rPr>
      </w:pPr>
      <w:r>
        <w:rPr>
          <w:rFonts w:hint="eastAsia"/>
          <w:kern w:val="0"/>
        </w:rPr>
        <w:t>（</w:t>
      </w:r>
      <w:r>
        <w:rPr>
          <w:kern w:val="0"/>
        </w:rPr>
        <w:t>2</w:t>
      </w:r>
      <w:r>
        <w:rPr>
          <w:rFonts w:hint="eastAsia"/>
          <w:kern w:val="0"/>
        </w:rPr>
        <w:t>）提供材料供应商（包括厂家）的营业执照和材料样品、样本、价格表等资料，确认材料供应商的资格和资信情况能满足项目工程所要求的条件；</w:t>
      </w:r>
    </w:p>
    <w:p w:rsidR="009B0D3E" w:rsidRDefault="009B0D3E" w:rsidP="009B0D3E">
      <w:pPr>
        <w:rPr>
          <w:kern w:val="0"/>
        </w:rPr>
      </w:pPr>
      <w:r>
        <w:rPr>
          <w:rFonts w:hint="eastAsia"/>
          <w:kern w:val="0"/>
        </w:rPr>
        <w:t>（</w:t>
      </w:r>
      <w:r>
        <w:rPr>
          <w:kern w:val="0"/>
        </w:rPr>
        <w:t>3</w:t>
      </w:r>
      <w:r>
        <w:rPr>
          <w:rFonts w:hint="eastAsia"/>
          <w:kern w:val="0"/>
        </w:rPr>
        <w:t>）同种材料应比较价格、供货期、售后服务方面，择优选择合格供应商，并与之</w:t>
      </w:r>
      <w:proofErr w:type="gramStart"/>
      <w:r>
        <w:rPr>
          <w:rFonts w:hint="eastAsia"/>
          <w:kern w:val="0"/>
        </w:rPr>
        <w:t>签定</w:t>
      </w:r>
      <w:proofErr w:type="gramEnd"/>
      <w:r>
        <w:rPr>
          <w:rFonts w:hint="eastAsia"/>
          <w:kern w:val="0"/>
        </w:rPr>
        <w:t>购货合同；</w:t>
      </w:r>
    </w:p>
    <w:p w:rsidR="009B0D3E" w:rsidRDefault="009B0D3E" w:rsidP="009B0D3E">
      <w:pPr>
        <w:rPr>
          <w:kern w:val="0"/>
        </w:rPr>
      </w:pPr>
      <w:r>
        <w:rPr>
          <w:rFonts w:hint="eastAsia"/>
          <w:kern w:val="0"/>
        </w:rPr>
        <w:t>（</w:t>
      </w:r>
      <w:r>
        <w:rPr>
          <w:kern w:val="0"/>
        </w:rPr>
        <w:t>4</w:t>
      </w:r>
      <w:r>
        <w:rPr>
          <w:rFonts w:hint="eastAsia"/>
          <w:kern w:val="0"/>
        </w:rPr>
        <w:t>）确保主要材料和特种材料，能由供应商、厂家及时提供材料的产品合格证和检验报告，并保证真实可靠；</w:t>
      </w:r>
    </w:p>
    <w:p w:rsidR="009B0D3E" w:rsidRDefault="009B0D3E" w:rsidP="009B0D3E">
      <w:pPr>
        <w:rPr>
          <w:kern w:val="0"/>
        </w:rPr>
      </w:pPr>
      <w:r>
        <w:rPr>
          <w:rFonts w:hint="eastAsia"/>
          <w:kern w:val="0"/>
        </w:rPr>
        <w:t>（</w:t>
      </w:r>
      <w:r>
        <w:rPr>
          <w:kern w:val="0"/>
        </w:rPr>
        <w:t>5</w:t>
      </w:r>
      <w:r>
        <w:rPr>
          <w:rFonts w:hint="eastAsia"/>
          <w:kern w:val="0"/>
        </w:rPr>
        <w:t>）按新购机具清单所列机具名称、型号、规格和质量要求，采购合适的机具；</w:t>
      </w:r>
    </w:p>
    <w:p w:rsidR="009B0D3E" w:rsidRDefault="009B0D3E" w:rsidP="009B0D3E">
      <w:pPr>
        <w:rPr>
          <w:kern w:val="0"/>
        </w:rPr>
      </w:pPr>
      <w:r>
        <w:rPr>
          <w:rFonts w:hint="eastAsia"/>
          <w:kern w:val="0"/>
        </w:rPr>
        <w:t>（</w:t>
      </w:r>
      <w:r>
        <w:rPr>
          <w:kern w:val="0"/>
        </w:rPr>
        <w:t>6</w:t>
      </w:r>
      <w:r>
        <w:rPr>
          <w:rFonts w:hint="eastAsia"/>
          <w:kern w:val="0"/>
        </w:rPr>
        <w:t>）仓库保管员负责入库材料及新工具的登记、标识、储存、维护，保存好所有材料的合格证及其他证明文件；</w:t>
      </w:r>
    </w:p>
    <w:p w:rsidR="009B0D3E" w:rsidRDefault="009B0D3E" w:rsidP="009B0D3E">
      <w:pPr>
        <w:rPr>
          <w:kern w:val="0"/>
        </w:rPr>
      </w:pPr>
      <w:r>
        <w:rPr>
          <w:rFonts w:hint="eastAsia"/>
          <w:kern w:val="0"/>
        </w:rPr>
        <w:t>（</w:t>
      </w:r>
      <w:r>
        <w:rPr>
          <w:kern w:val="0"/>
        </w:rPr>
        <w:t>7</w:t>
      </w:r>
      <w:r>
        <w:rPr>
          <w:rFonts w:hint="eastAsia"/>
          <w:kern w:val="0"/>
        </w:rPr>
        <w:t>）按主管材料调配的负责人的签字发放材料，并如实登记。加强对仓库的安全保管。</w:t>
      </w:r>
    </w:p>
    <w:p w:rsidR="009B0D3E" w:rsidRDefault="009B0D3E" w:rsidP="009B0D3E">
      <w:pPr>
        <w:rPr>
          <w:kern w:val="0"/>
        </w:rPr>
      </w:pPr>
      <w:r>
        <w:rPr>
          <w:kern w:val="0"/>
        </w:rPr>
        <w:t>6</w:t>
      </w:r>
      <w:r>
        <w:rPr>
          <w:rFonts w:hint="eastAsia"/>
          <w:kern w:val="0"/>
        </w:rPr>
        <w:t>、安全员的岗位职责</w:t>
      </w:r>
    </w:p>
    <w:p w:rsidR="009B0D3E" w:rsidRDefault="009B0D3E" w:rsidP="009B0D3E">
      <w:pPr>
        <w:rPr>
          <w:kern w:val="0"/>
        </w:rPr>
      </w:pPr>
      <w:r>
        <w:rPr>
          <w:rFonts w:hint="eastAsia"/>
          <w:kern w:val="0"/>
        </w:rPr>
        <w:t>（</w:t>
      </w:r>
      <w:r>
        <w:rPr>
          <w:kern w:val="0"/>
        </w:rPr>
        <w:t>1</w:t>
      </w:r>
      <w:r>
        <w:rPr>
          <w:rFonts w:hint="eastAsia"/>
          <w:kern w:val="0"/>
        </w:rPr>
        <w:t>）编制安全技术措施计划，负责组织安全措施的实施，为项目安全生产直接负责；</w:t>
      </w:r>
    </w:p>
    <w:p w:rsidR="009B0D3E" w:rsidRDefault="009B0D3E" w:rsidP="009B0D3E">
      <w:pPr>
        <w:rPr>
          <w:kern w:val="0"/>
        </w:rPr>
      </w:pPr>
      <w:r>
        <w:rPr>
          <w:rFonts w:hint="eastAsia"/>
          <w:kern w:val="0"/>
        </w:rPr>
        <w:t>（</w:t>
      </w:r>
      <w:r>
        <w:rPr>
          <w:kern w:val="0"/>
        </w:rPr>
        <w:t>2</w:t>
      </w:r>
      <w:r>
        <w:rPr>
          <w:rFonts w:hint="eastAsia"/>
          <w:kern w:val="0"/>
        </w:rPr>
        <w:t>）按照公司的《安全生产管理暂行规定》，逐项做好施工现场安全用电、安全防火、临时洞口和高处作业的安全防护工作；</w:t>
      </w:r>
    </w:p>
    <w:p w:rsidR="009B0D3E" w:rsidRDefault="009B0D3E" w:rsidP="009B0D3E">
      <w:pPr>
        <w:rPr>
          <w:kern w:val="0"/>
        </w:rPr>
      </w:pPr>
      <w:r>
        <w:rPr>
          <w:rFonts w:hint="eastAsia"/>
          <w:kern w:val="0"/>
        </w:rPr>
        <w:t>（</w:t>
      </w:r>
      <w:r>
        <w:rPr>
          <w:kern w:val="0"/>
        </w:rPr>
        <w:t>3</w:t>
      </w:r>
      <w:r>
        <w:rPr>
          <w:rFonts w:hint="eastAsia"/>
          <w:kern w:val="0"/>
        </w:rPr>
        <w:t>）按照《安全生产管理暂行规定》自检评分，必须达标；</w:t>
      </w:r>
    </w:p>
    <w:p w:rsidR="009B0D3E" w:rsidRDefault="009B0D3E" w:rsidP="009B0D3E">
      <w:pPr>
        <w:rPr>
          <w:kern w:val="0"/>
        </w:rPr>
      </w:pPr>
      <w:r>
        <w:rPr>
          <w:rFonts w:hint="eastAsia"/>
          <w:kern w:val="0"/>
        </w:rPr>
        <w:t>（</w:t>
      </w:r>
      <w:r>
        <w:rPr>
          <w:kern w:val="0"/>
        </w:rPr>
        <w:t>4</w:t>
      </w:r>
      <w:r>
        <w:rPr>
          <w:rFonts w:hint="eastAsia"/>
          <w:kern w:val="0"/>
        </w:rPr>
        <w:t>）张贴“五牌一图”，向施工安全监督站申请受监，协同业主领取安全受监证和《开工许可证》；</w:t>
      </w:r>
    </w:p>
    <w:p w:rsidR="009B0D3E" w:rsidRDefault="009B0D3E" w:rsidP="009B0D3E">
      <w:pPr>
        <w:rPr>
          <w:kern w:val="0"/>
        </w:rPr>
      </w:pPr>
      <w:r>
        <w:rPr>
          <w:rFonts w:hint="eastAsia"/>
          <w:kern w:val="0"/>
        </w:rPr>
        <w:t>（</w:t>
      </w:r>
      <w:r>
        <w:rPr>
          <w:kern w:val="0"/>
        </w:rPr>
        <w:t>5</w:t>
      </w:r>
      <w:r>
        <w:rPr>
          <w:rFonts w:hint="eastAsia"/>
          <w:kern w:val="0"/>
        </w:rPr>
        <w:t>）对入场工人进行安全教育和书面安全技术交底，并履行签字，填报《三级教育登记表》，检查特种工人是否持证上岗；</w:t>
      </w:r>
    </w:p>
    <w:p w:rsidR="009B0D3E" w:rsidRDefault="009B0D3E" w:rsidP="009B0D3E">
      <w:pPr>
        <w:rPr>
          <w:kern w:val="0"/>
        </w:rPr>
      </w:pPr>
      <w:r>
        <w:rPr>
          <w:rFonts w:hint="eastAsia"/>
          <w:kern w:val="0"/>
        </w:rPr>
        <w:t>（</w:t>
      </w:r>
      <w:r>
        <w:rPr>
          <w:kern w:val="0"/>
        </w:rPr>
        <w:t>6</w:t>
      </w:r>
      <w:r>
        <w:rPr>
          <w:rFonts w:hint="eastAsia"/>
          <w:kern w:val="0"/>
        </w:rPr>
        <w:t>）督促、监督班组进行班前安全教育活动，定期组织召开安全会议，填写安全会议记录；</w:t>
      </w:r>
    </w:p>
    <w:p w:rsidR="009B0D3E" w:rsidRDefault="009B0D3E" w:rsidP="009B0D3E">
      <w:pPr>
        <w:rPr>
          <w:kern w:val="0"/>
        </w:rPr>
      </w:pPr>
      <w:r>
        <w:rPr>
          <w:rFonts w:hint="eastAsia"/>
          <w:kern w:val="0"/>
        </w:rPr>
        <w:t>（</w:t>
      </w:r>
      <w:r>
        <w:rPr>
          <w:kern w:val="0"/>
        </w:rPr>
        <w:t>7</w:t>
      </w:r>
      <w:r>
        <w:rPr>
          <w:rFonts w:hint="eastAsia"/>
          <w:kern w:val="0"/>
        </w:rPr>
        <w:t>）经常检查工地安全情况，发现问题隐患，及时填报《事故隐患整改记录》</w:t>
      </w:r>
      <w:proofErr w:type="gramStart"/>
      <w:r>
        <w:rPr>
          <w:rFonts w:hint="eastAsia"/>
          <w:kern w:val="0"/>
        </w:rPr>
        <w:t>报项目</w:t>
      </w:r>
      <w:proofErr w:type="gramEnd"/>
      <w:r>
        <w:rPr>
          <w:rFonts w:hint="eastAsia"/>
          <w:kern w:val="0"/>
        </w:rPr>
        <w:t>经理审批处理，保证施工顺利进行；</w:t>
      </w:r>
    </w:p>
    <w:p w:rsidR="009B0D3E" w:rsidRDefault="009B0D3E" w:rsidP="009B0D3E">
      <w:pPr>
        <w:rPr>
          <w:kern w:val="0"/>
        </w:rPr>
      </w:pPr>
      <w:r>
        <w:rPr>
          <w:rFonts w:hint="eastAsia"/>
          <w:kern w:val="0"/>
        </w:rPr>
        <w:t>（</w:t>
      </w:r>
      <w:r>
        <w:rPr>
          <w:kern w:val="0"/>
        </w:rPr>
        <w:t>8</w:t>
      </w:r>
      <w:r>
        <w:rPr>
          <w:rFonts w:hint="eastAsia"/>
          <w:kern w:val="0"/>
        </w:rPr>
        <w:t>）解决生产中的安全问题，制止违章指挥和违章作业，遇到严重问题可令其停工整顿；</w:t>
      </w:r>
    </w:p>
    <w:p w:rsidR="009B0D3E" w:rsidRDefault="009B0D3E" w:rsidP="009B0D3E">
      <w:pPr>
        <w:rPr>
          <w:kern w:val="0"/>
        </w:rPr>
      </w:pPr>
      <w:r>
        <w:rPr>
          <w:rFonts w:hint="eastAsia"/>
          <w:kern w:val="0"/>
        </w:rPr>
        <w:t>（</w:t>
      </w:r>
      <w:r>
        <w:rPr>
          <w:kern w:val="0"/>
        </w:rPr>
        <w:t>9</w:t>
      </w:r>
      <w:r>
        <w:rPr>
          <w:rFonts w:hint="eastAsia"/>
          <w:kern w:val="0"/>
        </w:rPr>
        <w:t>）发生工伤事故及时上报，参加事故调整、分析和处理工作；</w:t>
      </w:r>
    </w:p>
    <w:p w:rsidR="009B0D3E" w:rsidRDefault="009B0D3E" w:rsidP="009B0D3E">
      <w:pPr>
        <w:rPr>
          <w:kern w:val="0"/>
        </w:rPr>
      </w:pPr>
      <w:r>
        <w:rPr>
          <w:kern w:val="0"/>
        </w:rPr>
        <w:t>7</w:t>
      </w:r>
      <w:r>
        <w:rPr>
          <w:rFonts w:hint="eastAsia"/>
          <w:kern w:val="0"/>
        </w:rPr>
        <w:t>、资料员的岗位职责</w:t>
      </w:r>
    </w:p>
    <w:p w:rsidR="009B0D3E" w:rsidRDefault="009B0D3E" w:rsidP="009B0D3E">
      <w:pPr>
        <w:rPr>
          <w:kern w:val="0"/>
        </w:rPr>
      </w:pPr>
      <w:r>
        <w:rPr>
          <w:rFonts w:hint="eastAsia"/>
          <w:kern w:val="0"/>
        </w:rPr>
        <w:t>（</w:t>
      </w:r>
      <w:r>
        <w:rPr>
          <w:kern w:val="0"/>
        </w:rPr>
        <w:t>1</w:t>
      </w:r>
      <w:r>
        <w:rPr>
          <w:rFonts w:hint="eastAsia"/>
          <w:kern w:val="0"/>
        </w:rPr>
        <w:t>）收发、登记和保管设计图纸、质量体系文件及有关工程项目的往来文件；</w:t>
      </w:r>
    </w:p>
    <w:p w:rsidR="009B0D3E" w:rsidRDefault="009B0D3E" w:rsidP="009B0D3E">
      <w:pPr>
        <w:rPr>
          <w:kern w:val="0"/>
        </w:rPr>
      </w:pPr>
      <w:r>
        <w:rPr>
          <w:rFonts w:hint="eastAsia"/>
          <w:kern w:val="0"/>
        </w:rPr>
        <w:t>（</w:t>
      </w:r>
      <w:r>
        <w:rPr>
          <w:kern w:val="0"/>
        </w:rPr>
        <w:t>2</w:t>
      </w:r>
      <w:r>
        <w:rPr>
          <w:rFonts w:hint="eastAsia"/>
          <w:kern w:val="0"/>
        </w:rPr>
        <w:t>）收集、整理施工中所有文件、资料，及时提交项目工程中所需查阅的资料文件，并负责收回借出的资料（借阅资料需经项目经理签字同意）；</w:t>
      </w:r>
    </w:p>
    <w:p w:rsidR="009B0D3E" w:rsidRDefault="009B0D3E" w:rsidP="009B0D3E">
      <w:pPr>
        <w:rPr>
          <w:kern w:val="0"/>
        </w:rPr>
      </w:pPr>
      <w:r>
        <w:rPr>
          <w:rFonts w:hint="eastAsia"/>
          <w:kern w:val="0"/>
        </w:rPr>
        <w:t>（</w:t>
      </w:r>
      <w:r>
        <w:rPr>
          <w:kern w:val="0"/>
        </w:rPr>
        <w:t>3</w:t>
      </w:r>
      <w:r>
        <w:rPr>
          <w:rFonts w:hint="eastAsia"/>
          <w:kern w:val="0"/>
        </w:rPr>
        <w:t>）各种资料按类别分开保管，完工后</w:t>
      </w:r>
      <w:proofErr w:type="gramStart"/>
      <w:r>
        <w:rPr>
          <w:rFonts w:hint="eastAsia"/>
          <w:kern w:val="0"/>
        </w:rPr>
        <w:t>交项目</w:t>
      </w:r>
      <w:proofErr w:type="gramEnd"/>
      <w:r>
        <w:rPr>
          <w:rFonts w:hint="eastAsia"/>
          <w:kern w:val="0"/>
        </w:rPr>
        <w:t>经理送公司工程部资料室归档。</w:t>
      </w:r>
    </w:p>
    <w:p w:rsidR="009B0D3E" w:rsidRDefault="009B0D3E" w:rsidP="009B0D3E">
      <w:pPr>
        <w:rPr>
          <w:kern w:val="0"/>
        </w:rPr>
      </w:pPr>
      <w:r>
        <w:rPr>
          <w:kern w:val="0"/>
        </w:rPr>
        <w:t>8</w:t>
      </w:r>
      <w:r>
        <w:rPr>
          <w:rFonts w:hint="eastAsia"/>
          <w:kern w:val="0"/>
        </w:rPr>
        <w:t>、班组长岗位责任制</w:t>
      </w:r>
    </w:p>
    <w:p w:rsidR="009B0D3E" w:rsidRDefault="009B0D3E" w:rsidP="009B0D3E">
      <w:pPr>
        <w:rPr>
          <w:kern w:val="0"/>
        </w:rPr>
      </w:pPr>
      <w:r>
        <w:rPr>
          <w:rFonts w:hint="eastAsia"/>
          <w:kern w:val="0"/>
        </w:rPr>
        <w:t>（</w:t>
      </w:r>
      <w:r>
        <w:rPr>
          <w:kern w:val="0"/>
        </w:rPr>
        <w:t>1</w:t>
      </w:r>
      <w:r>
        <w:rPr>
          <w:rFonts w:hint="eastAsia"/>
          <w:kern w:val="0"/>
        </w:rPr>
        <w:t>）对本班组的工程质量全面负责，领导工人按图纸、施工规范进行施工，并经常进行检查；</w:t>
      </w:r>
    </w:p>
    <w:p w:rsidR="009B0D3E" w:rsidRDefault="009B0D3E" w:rsidP="009B0D3E">
      <w:pPr>
        <w:rPr>
          <w:kern w:val="0"/>
        </w:rPr>
      </w:pPr>
      <w:r>
        <w:rPr>
          <w:rFonts w:hint="eastAsia"/>
          <w:kern w:val="0"/>
        </w:rPr>
        <w:t>（</w:t>
      </w:r>
      <w:r>
        <w:rPr>
          <w:kern w:val="0"/>
        </w:rPr>
        <w:t>2</w:t>
      </w:r>
      <w:r>
        <w:rPr>
          <w:rFonts w:hint="eastAsia"/>
          <w:kern w:val="0"/>
        </w:rPr>
        <w:t>）认真推行全面质量管理，对职工进行“百年大计，质量第一”的思想教育，开展创优质工程活动；</w:t>
      </w:r>
    </w:p>
    <w:p w:rsidR="009B0D3E" w:rsidRDefault="009B0D3E" w:rsidP="009B0D3E">
      <w:pPr>
        <w:rPr>
          <w:kern w:val="0"/>
        </w:rPr>
      </w:pPr>
      <w:r>
        <w:rPr>
          <w:rFonts w:hint="eastAsia"/>
          <w:kern w:val="0"/>
        </w:rPr>
        <w:t>（</w:t>
      </w:r>
      <w:r>
        <w:rPr>
          <w:kern w:val="0"/>
        </w:rPr>
        <w:t>3</w:t>
      </w:r>
      <w:r>
        <w:rPr>
          <w:rFonts w:hint="eastAsia"/>
          <w:kern w:val="0"/>
        </w:rPr>
        <w:t>）严格按施工程序组织施工，及时填写施工日志、搜集质量原始记录，随时掌握工程时情况；</w:t>
      </w:r>
    </w:p>
    <w:p w:rsidR="009B0D3E" w:rsidRDefault="009B0D3E" w:rsidP="009B0D3E">
      <w:pPr>
        <w:rPr>
          <w:kern w:val="0"/>
        </w:rPr>
      </w:pPr>
      <w:r>
        <w:rPr>
          <w:rFonts w:hint="eastAsia"/>
          <w:kern w:val="0"/>
        </w:rPr>
        <w:t>（</w:t>
      </w:r>
      <w:r>
        <w:rPr>
          <w:kern w:val="0"/>
        </w:rPr>
        <w:t>4</w:t>
      </w:r>
      <w:r>
        <w:rPr>
          <w:rFonts w:hint="eastAsia"/>
          <w:kern w:val="0"/>
        </w:rPr>
        <w:t>）认真执行质量规定及各种技术措施，组织自检、互检，主持质量的检查验评，督促工程验收手续的评定工作；</w:t>
      </w:r>
    </w:p>
    <w:p w:rsidR="009B0D3E" w:rsidRDefault="009B0D3E" w:rsidP="009B0D3E">
      <w:pPr>
        <w:rPr>
          <w:kern w:val="0"/>
        </w:rPr>
      </w:pPr>
      <w:r>
        <w:rPr>
          <w:rFonts w:hint="eastAsia"/>
          <w:kern w:val="0"/>
        </w:rPr>
        <w:t>（</w:t>
      </w:r>
      <w:r>
        <w:rPr>
          <w:kern w:val="0"/>
        </w:rPr>
        <w:t>5</w:t>
      </w:r>
      <w:r>
        <w:rPr>
          <w:rFonts w:hint="eastAsia"/>
          <w:kern w:val="0"/>
        </w:rPr>
        <w:t>）严格执行奖罚制度，做到奖罚分明，支持质检中工作，对违反操作规程造成质量不合</w:t>
      </w:r>
      <w:r>
        <w:rPr>
          <w:rFonts w:hint="eastAsia"/>
          <w:kern w:val="0"/>
        </w:rPr>
        <w:lastRenderedPageBreak/>
        <w:t>格的要及时返工，发生质量事故要及时上报；</w:t>
      </w:r>
    </w:p>
    <w:p w:rsidR="009B0D3E" w:rsidRDefault="009B0D3E" w:rsidP="009B0D3E">
      <w:pPr>
        <w:rPr>
          <w:kern w:val="0"/>
        </w:rPr>
      </w:pPr>
      <w:r>
        <w:rPr>
          <w:rFonts w:hint="eastAsia"/>
          <w:kern w:val="0"/>
        </w:rPr>
        <w:t>（</w:t>
      </w:r>
      <w:r>
        <w:rPr>
          <w:kern w:val="0"/>
        </w:rPr>
        <w:t>6</w:t>
      </w:r>
      <w:r>
        <w:rPr>
          <w:rFonts w:hint="eastAsia"/>
          <w:kern w:val="0"/>
        </w:rPr>
        <w:t>）认真组织贯彻落实安全生产规章制度，对所承担的工程安全生产工作直接负责；</w:t>
      </w:r>
    </w:p>
    <w:p w:rsidR="009B0D3E" w:rsidRDefault="009B0D3E" w:rsidP="009B0D3E">
      <w:pPr>
        <w:rPr>
          <w:kern w:val="0"/>
        </w:rPr>
      </w:pPr>
      <w:r>
        <w:rPr>
          <w:rFonts w:hint="eastAsia"/>
          <w:kern w:val="0"/>
        </w:rPr>
        <w:t>（</w:t>
      </w:r>
      <w:r>
        <w:rPr>
          <w:kern w:val="0"/>
        </w:rPr>
        <w:t>7</w:t>
      </w:r>
      <w:r>
        <w:rPr>
          <w:rFonts w:hint="eastAsia"/>
          <w:kern w:val="0"/>
        </w:rPr>
        <w:t>）对施工现场电气及设备等方面配置安全防护装置，并对装置检验合格后方可使用；</w:t>
      </w:r>
    </w:p>
    <w:p w:rsidR="009B0D3E" w:rsidRDefault="009B0D3E" w:rsidP="009B0D3E">
      <w:pPr>
        <w:rPr>
          <w:kern w:val="0"/>
        </w:rPr>
      </w:pPr>
      <w:r>
        <w:rPr>
          <w:rFonts w:hint="eastAsia"/>
          <w:kern w:val="0"/>
        </w:rPr>
        <w:t>（</w:t>
      </w:r>
      <w:r>
        <w:rPr>
          <w:kern w:val="0"/>
        </w:rPr>
        <w:t>8</w:t>
      </w:r>
      <w:r>
        <w:rPr>
          <w:rFonts w:hint="eastAsia"/>
          <w:kern w:val="0"/>
        </w:rPr>
        <w:t>）组织工人学习安全操作规程，教育工人严禁违章作业，经常进行安全检查，发现隐患及时整改；</w:t>
      </w:r>
    </w:p>
    <w:p w:rsidR="009B0D3E" w:rsidRDefault="009B0D3E" w:rsidP="009B0D3E">
      <w:pPr>
        <w:rPr>
          <w:kern w:val="0"/>
        </w:rPr>
      </w:pPr>
      <w:r>
        <w:rPr>
          <w:rFonts w:hint="eastAsia"/>
          <w:kern w:val="0"/>
        </w:rPr>
        <w:t>（</w:t>
      </w:r>
      <w:r>
        <w:rPr>
          <w:kern w:val="0"/>
        </w:rPr>
        <w:t>9</w:t>
      </w:r>
      <w:r>
        <w:rPr>
          <w:rFonts w:hint="eastAsia"/>
          <w:kern w:val="0"/>
        </w:rPr>
        <w:t>）发生安全事故积极采取有效措施，及时上报，并参加事故调查处理。</w:t>
      </w:r>
    </w:p>
    <w:p w:rsidR="009B0D3E" w:rsidRDefault="009B0D3E" w:rsidP="009B0D3E">
      <w:pPr>
        <w:rPr>
          <w:kern w:val="0"/>
        </w:rPr>
      </w:pPr>
      <w:r>
        <w:rPr>
          <w:kern w:val="0"/>
        </w:rPr>
        <w:t>9</w:t>
      </w:r>
      <w:r>
        <w:rPr>
          <w:rFonts w:hint="eastAsia"/>
          <w:kern w:val="0"/>
        </w:rPr>
        <w:t>、班组技术负责人岗位责任制</w:t>
      </w:r>
    </w:p>
    <w:p w:rsidR="009B0D3E" w:rsidRDefault="009B0D3E" w:rsidP="009B0D3E">
      <w:pPr>
        <w:rPr>
          <w:kern w:val="0"/>
        </w:rPr>
      </w:pPr>
      <w:r>
        <w:rPr>
          <w:rFonts w:hint="eastAsia"/>
          <w:kern w:val="0"/>
        </w:rPr>
        <w:t>（</w:t>
      </w:r>
      <w:r>
        <w:rPr>
          <w:kern w:val="0"/>
        </w:rPr>
        <w:t>1</w:t>
      </w:r>
      <w:r>
        <w:rPr>
          <w:rFonts w:hint="eastAsia"/>
          <w:kern w:val="0"/>
        </w:rPr>
        <w:t>）协助班组长推行全面质量管理，向工人进行技术交底，对本班组的技术质量工作负责；</w:t>
      </w:r>
    </w:p>
    <w:p w:rsidR="009B0D3E" w:rsidRDefault="009B0D3E" w:rsidP="009B0D3E">
      <w:pPr>
        <w:rPr>
          <w:kern w:val="0"/>
        </w:rPr>
      </w:pPr>
      <w:r>
        <w:rPr>
          <w:rFonts w:hint="eastAsia"/>
          <w:kern w:val="0"/>
        </w:rPr>
        <w:t>（</w:t>
      </w:r>
      <w:r>
        <w:rPr>
          <w:kern w:val="0"/>
        </w:rPr>
        <w:t>2</w:t>
      </w:r>
      <w:r>
        <w:rPr>
          <w:rFonts w:hint="eastAsia"/>
          <w:kern w:val="0"/>
        </w:rPr>
        <w:t>）掌握工程质量情况，参加质量检查，对质量验评给予认定；</w:t>
      </w:r>
    </w:p>
    <w:p w:rsidR="009B0D3E" w:rsidRDefault="009B0D3E" w:rsidP="009B0D3E">
      <w:pPr>
        <w:rPr>
          <w:kern w:val="0"/>
        </w:rPr>
      </w:pPr>
      <w:r>
        <w:rPr>
          <w:rFonts w:hint="eastAsia"/>
          <w:kern w:val="0"/>
        </w:rPr>
        <w:t>（</w:t>
      </w:r>
      <w:r>
        <w:rPr>
          <w:kern w:val="0"/>
        </w:rPr>
        <w:t>3</w:t>
      </w:r>
      <w:r>
        <w:rPr>
          <w:rFonts w:hint="eastAsia"/>
          <w:kern w:val="0"/>
        </w:rPr>
        <w:t>）经常检查按图施工情况，对违反者有权制止，令其返工或停工；</w:t>
      </w:r>
    </w:p>
    <w:p w:rsidR="009B0D3E" w:rsidRDefault="009B0D3E" w:rsidP="009B0D3E">
      <w:pPr>
        <w:rPr>
          <w:kern w:val="0"/>
        </w:rPr>
      </w:pPr>
      <w:r>
        <w:rPr>
          <w:rFonts w:hint="eastAsia"/>
          <w:kern w:val="0"/>
        </w:rPr>
        <w:t>（</w:t>
      </w:r>
      <w:r>
        <w:rPr>
          <w:kern w:val="0"/>
        </w:rPr>
        <w:t>4</w:t>
      </w:r>
      <w:r>
        <w:rPr>
          <w:rFonts w:hint="eastAsia"/>
          <w:kern w:val="0"/>
        </w:rPr>
        <w:t>）指导质检员作质量</w:t>
      </w:r>
      <w:proofErr w:type="gramStart"/>
      <w:r>
        <w:rPr>
          <w:rFonts w:hint="eastAsia"/>
          <w:kern w:val="0"/>
        </w:rPr>
        <w:t>验</w:t>
      </w:r>
      <w:proofErr w:type="gramEnd"/>
      <w:r>
        <w:rPr>
          <w:rFonts w:hint="eastAsia"/>
          <w:kern w:val="0"/>
        </w:rPr>
        <w:t>评工作，对不符合质量标准的工程指示质检员不验收；</w:t>
      </w:r>
    </w:p>
    <w:p w:rsidR="009B0D3E" w:rsidRDefault="009B0D3E" w:rsidP="009B0D3E">
      <w:pPr>
        <w:rPr>
          <w:kern w:val="0"/>
        </w:rPr>
      </w:pPr>
      <w:r>
        <w:rPr>
          <w:rFonts w:hint="eastAsia"/>
          <w:kern w:val="0"/>
        </w:rPr>
        <w:t>（</w:t>
      </w:r>
      <w:r>
        <w:rPr>
          <w:kern w:val="0"/>
        </w:rPr>
        <w:t>5</w:t>
      </w:r>
      <w:r>
        <w:rPr>
          <w:rFonts w:hint="eastAsia"/>
          <w:kern w:val="0"/>
        </w:rPr>
        <w:t>）填写各种质量报表，搜集、整理、健全质量档案；</w:t>
      </w:r>
    </w:p>
    <w:p w:rsidR="009B0D3E" w:rsidRDefault="009B0D3E" w:rsidP="009B0D3E">
      <w:pPr>
        <w:rPr>
          <w:kern w:val="0"/>
        </w:rPr>
      </w:pPr>
      <w:r>
        <w:rPr>
          <w:rFonts w:hint="eastAsia"/>
          <w:kern w:val="0"/>
        </w:rPr>
        <w:t>（</w:t>
      </w:r>
      <w:r>
        <w:rPr>
          <w:kern w:val="0"/>
        </w:rPr>
        <w:t>6</w:t>
      </w:r>
      <w:r>
        <w:rPr>
          <w:rFonts w:hint="eastAsia"/>
          <w:kern w:val="0"/>
        </w:rPr>
        <w:t>）协助工号</w:t>
      </w:r>
      <w:proofErr w:type="gramStart"/>
      <w:r>
        <w:rPr>
          <w:rFonts w:hint="eastAsia"/>
          <w:kern w:val="0"/>
        </w:rPr>
        <w:t>长组织</w:t>
      </w:r>
      <w:proofErr w:type="gramEnd"/>
      <w:r>
        <w:rPr>
          <w:rFonts w:hint="eastAsia"/>
          <w:kern w:val="0"/>
        </w:rPr>
        <w:t>有关人员学习推广新技术、新工艺推行</w:t>
      </w:r>
      <w:r>
        <w:rPr>
          <w:kern w:val="0"/>
        </w:rPr>
        <w:t xml:space="preserve"> </w:t>
      </w:r>
      <w:r>
        <w:rPr>
          <w:rFonts w:hint="eastAsia"/>
          <w:kern w:val="0"/>
        </w:rPr>
        <w:t>先进的施工方法；</w:t>
      </w:r>
    </w:p>
    <w:p w:rsidR="009B0D3E" w:rsidRDefault="009B0D3E" w:rsidP="009B0D3E">
      <w:pPr>
        <w:rPr>
          <w:kern w:val="0"/>
        </w:rPr>
      </w:pPr>
      <w:r>
        <w:rPr>
          <w:rFonts w:hint="eastAsia"/>
          <w:kern w:val="0"/>
        </w:rPr>
        <w:t>（</w:t>
      </w:r>
      <w:r>
        <w:rPr>
          <w:kern w:val="0"/>
        </w:rPr>
        <w:t>7</w:t>
      </w:r>
      <w:r>
        <w:rPr>
          <w:rFonts w:hint="eastAsia"/>
          <w:kern w:val="0"/>
        </w:rPr>
        <w:t>）积极推行全面质量管理工作，及时在质量攻关小组中，组织研究技术中的疑难课题，解决实际工程问题；</w:t>
      </w:r>
    </w:p>
    <w:p w:rsidR="009B0D3E" w:rsidRDefault="009B0D3E" w:rsidP="009B0D3E">
      <w:pPr>
        <w:rPr>
          <w:kern w:val="0"/>
        </w:rPr>
      </w:pPr>
      <w:r>
        <w:rPr>
          <w:rFonts w:hint="eastAsia"/>
          <w:kern w:val="0"/>
        </w:rPr>
        <w:t>（</w:t>
      </w:r>
      <w:r>
        <w:rPr>
          <w:kern w:val="0"/>
        </w:rPr>
        <w:t>8</w:t>
      </w:r>
      <w:r>
        <w:rPr>
          <w:rFonts w:hint="eastAsia"/>
          <w:kern w:val="0"/>
        </w:rPr>
        <w:t>）积极总结工程质量上的各种经验，及时汇报。</w:t>
      </w:r>
    </w:p>
    <w:p w:rsidR="009B0D3E" w:rsidRDefault="009B0D3E" w:rsidP="009B0D3E">
      <w:pPr>
        <w:rPr>
          <w:kern w:val="0"/>
        </w:rPr>
      </w:pPr>
      <w:r>
        <w:rPr>
          <w:kern w:val="0"/>
        </w:rPr>
        <w:t>10</w:t>
      </w:r>
      <w:r>
        <w:rPr>
          <w:rFonts w:hint="eastAsia"/>
          <w:kern w:val="0"/>
        </w:rPr>
        <w:t>、施工人员岗位责任制</w:t>
      </w:r>
    </w:p>
    <w:p w:rsidR="009B0D3E" w:rsidRDefault="009B0D3E" w:rsidP="009B0D3E">
      <w:pPr>
        <w:rPr>
          <w:kern w:val="0"/>
        </w:rPr>
      </w:pPr>
      <w:r>
        <w:rPr>
          <w:rFonts w:hint="eastAsia"/>
          <w:kern w:val="0"/>
        </w:rPr>
        <w:t>（</w:t>
      </w:r>
      <w:r>
        <w:rPr>
          <w:kern w:val="0"/>
        </w:rPr>
        <w:t>1</w:t>
      </w:r>
      <w:r>
        <w:rPr>
          <w:rFonts w:hint="eastAsia"/>
          <w:kern w:val="0"/>
        </w:rPr>
        <w:t>）做到“三懂四会”。三</w:t>
      </w:r>
      <w:proofErr w:type="gramStart"/>
      <w:r>
        <w:rPr>
          <w:rFonts w:hint="eastAsia"/>
          <w:kern w:val="0"/>
        </w:rPr>
        <w:t>懂即懂机械性能</w:t>
      </w:r>
      <w:proofErr w:type="gramEnd"/>
      <w:r>
        <w:rPr>
          <w:rFonts w:hint="eastAsia"/>
          <w:kern w:val="0"/>
        </w:rPr>
        <w:t>、</w:t>
      </w:r>
      <w:proofErr w:type="gramStart"/>
      <w:r>
        <w:rPr>
          <w:rFonts w:hint="eastAsia"/>
          <w:kern w:val="0"/>
        </w:rPr>
        <w:t>懂工程</w:t>
      </w:r>
      <w:proofErr w:type="gramEnd"/>
      <w:r>
        <w:rPr>
          <w:rFonts w:hint="eastAsia"/>
          <w:kern w:val="0"/>
        </w:rPr>
        <w:t>质量标准、懂操作规程；四会即会看图、会操作、会检测、会维修。严格按图施工并做好自检；</w:t>
      </w:r>
    </w:p>
    <w:p w:rsidR="009B0D3E" w:rsidRDefault="009B0D3E" w:rsidP="009B0D3E">
      <w:pPr>
        <w:rPr>
          <w:kern w:val="0"/>
        </w:rPr>
      </w:pPr>
      <w:r>
        <w:rPr>
          <w:rFonts w:hint="eastAsia"/>
          <w:kern w:val="0"/>
        </w:rPr>
        <w:t>（</w:t>
      </w:r>
      <w:r>
        <w:rPr>
          <w:kern w:val="0"/>
        </w:rPr>
        <w:t>2</w:t>
      </w:r>
      <w:r>
        <w:rPr>
          <w:rFonts w:hint="eastAsia"/>
          <w:kern w:val="0"/>
        </w:rPr>
        <w:t>）爱护建筑、装饰材料，注意保护好建筑、装饰成品，爱护各种机器设备，使其保持良好状态；</w:t>
      </w:r>
    </w:p>
    <w:p w:rsidR="009B0D3E" w:rsidRDefault="009B0D3E" w:rsidP="009B0D3E">
      <w:pPr>
        <w:rPr>
          <w:kern w:val="0"/>
        </w:rPr>
      </w:pPr>
      <w:r>
        <w:rPr>
          <w:rFonts w:hint="eastAsia"/>
          <w:kern w:val="0"/>
        </w:rPr>
        <w:t>（</w:t>
      </w:r>
      <w:r>
        <w:rPr>
          <w:kern w:val="0"/>
        </w:rPr>
        <w:t>3</w:t>
      </w:r>
      <w:r>
        <w:rPr>
          <w:rFonts w:hint="eastAsia"/>
          <w:kern w:val="0"/>
        </w:rPr>
        <w:t>）严把质量关，做到不合格的材料不使用，不合格工程不交接。凡不按图纸、规范、技术交底施工而造成的返工要</w:t>
      </w:r>
      <w:proofErr w:type="gramStart"/>
      <w:r>
        <w:rPr>
          <w:rFonts w:hint="eastAsia"/>
          <w:kern w:val="0"/>
        </w:rPr>
        <w:t>负操作</w:t>
      </w:r>
      <w:proofErr w:type="gramEnd"/>
      <w:r>
        <w:rPr>
          <w:rFonts w:hint="eastAsia"/>
          <w:kern w:val="0"/>
        </w:rPr>
        <w:t>责任。</w:t>
      </w:r>
      <w:proofErr w:type="gramStart"/>
      <w:r>
        <w:rPr>
          <w:rFonts w:hint="eastAsia"/>
          <w:kern w:val="0"/>
        </w:rPr>
        <w:t>自觉接</w:t>
      </w:r>
      <w:proofErr w:type="gramEnd"/>
      <w:r>
        <w:rPr>
          <w:rFonts w:hint="eastAsia"/>
          <w:kern w:val="0"/>
        </w:rPr>
        <w:t>受检质员、技术员的检查指导；</w:t>
      </w:r>
    </w:p>
    <w:p w:rsidR="009B0D3E" w:rsidRDefault="009B0D3E" w:rsidP="009B0D3E">
      <w:pPr>
        <w:rPr>
          <w:kern w:val="0"/>
        </w:rPr>
      </w:pPr>
      <w:r>
        <w:rPr>
          <w:rFonts w:hint="eastAsia"/>
          <w:kern w:val="0"/>
        </w:rPr>
        <w:t>（</w:t>
      </w:r>
      <w:r>
        <w:rPr>
          <w:kern w:val="0"/>
        </w:rPr>
        <w:t>4</w:t>
      </w:r>
      <w:r>
        <w:rPr>
          <w:rFonts w:hint="eastAsia"/>
          <w:kern w:val="0"/>
        </w:rPr>
        <w:t>）自觉遵守当地政府的各项法律、法令，遵守总公司的各项管理规定，做到文明施工；</w:t>
      </w:r>
    </w:p>
    <w:p w:rsidR="009B0D3E" w:rsidRDefault="009B0D3E" w:rsidP="009B0D3E">
      <w:pPr>
        <w:rPr>
          <w:kern w:val="0"/>
        </w:rPr>
      </w:pPr>
      <w:r>
        <w:rPr>
          <w:rFonts w:hint="eastAsia"/>
          <w:kern w:val="0"/>
        </w:rPr>
        <w:t>（</w:t>
      </w:r>
      <w:r>
        <w:rPr>
          <w:kern w:val="0"/>
        </w:rPr>
        <w:t>5</w:t>
      </w:r>
      <w:r>
        <w:rPr>
          <w:rFonts w:hint="eastAsia"/>
          <w:kern w:val="0"/>
        </w:rPr>
        <w:t>）自觉维护工号形象，施工现场不得聊天、乱窜、打闹，严禁吸烟，一经现场管理人员发现，罚款处理；情节严重者，立即开除；</w:t>
      </w:r>
    </w:p>
    <w:p w:rsidR="009B0D3E" w:rsidRDefault="009B0D3E" w:rsidP="009B0D3E">
      <w:pPr>
        <w:rPr>
          <w:kern w:val="0"/>
        </w:rPr>
      </w:pPr>
      <w:r>
        <w:rPr>
          <w:rFonts w:hint="eastAsia"/>
          <w:kern w:val="0"/>
        </w:rPr>
        <w:t>（</w:t>
      </w:r>
      <w:r>
        <w:rPr>
          <w:kern w:val="0"/>
        </w:rPr>
        <w:t>6</w:t>
      </w:r>
      <w:r>
        <w:rPr>
          <w:rFonts w:hint="eastAsia"/>
          <w:kern w:val="0"/>
        </w:rPr>
        <w:t>）自觉遵守各项安全生产规章制度及安全操作规程，不违章作业；</w:t>
      </w:r>
    </w:p>
    <w:p w:rsidR="009B0D3E" w:rsidRDefault="009B0D3E" w:rsidP="009B0D3E">
      <w:pPr>
        <w:rPr>
          <w:kern w:val="0"/>
        </w:rPr>
      </w:pPr>
      <w:r>
        <w:rPr>
          <w:rFonts w:hint="eastAsia"/>
          <w:kern w:val="0"/>
        </w:rPr>
        <w:t>（</w:t>
      </w:r>
      <w:r>
        <w:rPr>
          <w:kern w:val="0"/>
        </w:rPr>
        <w:t>7</w:t>
      </w:r>
      <w:r>
        <w:rPr>
          <w:rFonts w:hint="eastAsia"/>
          <w:kern w:val="0"/>
        </w:rPr>
        <w:t>）自觉遵守安全生产纪律，听从指挥；</w:t>
      </w:r>
    </w:p>
    <w:p w:rsidR="009B0D3E" w:rsidRDefault="009B0D3E" w:rsidP="009B0D3E">
      <w:pPr>
        <w:rPr>
          <w:kern w:val="0"/>
        </w:rPr>
      </w:pPr>
      <w:r>
        <w:rPr>
          <w:rFonts w:hint="eastAsia"/>
          <w:kern w:val="0"/>
        </w:rPr>
        <w:t>（</w:t>
      </w:r>
      <w:r>
        <w:rPr>
          <w:kern w:val="0"/>
        </w:rPr>
        <w:t>8</w:t>
      </w:r>
      <w:r>
        <w:rPr>
          <w:rFonts w:hint="eastAsia"/>
          <w:kern w:val="0"/>
        </w:rPr>
        <w:t>）爱护施工中的各项防护设施及个人防护用品；</w:t>
      </w:r>
    </w:p>
    <w:p w:rsidR="009B0D3E" w:rsidRDefault="009B0D3E" w:rsidP="009B0D3E">
      <w:pPr>
        <w:rPr>
          <w:kern w:val="0"/>
        </w:rPr>
      </w:pPr>
      <w:r>
        <w:rPr>
          <w:rFonts w:hint="eastAsia"/>
          <w:kern w:val="0"/>
        </w:rPr>
        <w:t>（</w:t>
      </w:r>
      <w:r>
        <w:rPr>
          <w:kern w:val="0"/>
        </w:rPr>
        <w:t>9</w:t>
      </w:r>
      <w:r>
        <w:rPr>
          <w:rFonts w:hint="eastAsia"/>
          <w:kern w:val="0"/>
        </w:rPr>
        <w:t>）现场一旦发生事故，要冷静处理、积极抢救，并如实反映情况。</w:t>
      </w:r>
    </w:p>
    <w:p w:rsidR="009B0D3E" w:rsidRDefault="009B0D3E" w:rsidP="009B0D3E">
      <w:pPr>
        <w:rPr>
          <w:kern w:val="0"/>
        </w:rPr>
      </w:pPr>
      <w:r>
        <w:rPr>
          <w:rFonts w:hint="eastAsia"/>
          <w:kern w:val="0"/>
        </w:rPr>
        <w:t>第二节</w:t>
      </w:r>
      <w:r>
        <w:rPr>
          <w:kern w:val="0"/>
        </w:rPr>
        <w:t xml:space="preserve"> </w:t>
      </w:r>
      <w:r>
        <w:rPr>
          <w:rFonts w:hint="eastAsia"/>
          <w:kern w:val="0"/>
        </w:rPr>
        <w:t>项目施工管理体系</w:t>
      </w:r>
    </w:p>
    <w:p w:rsidR="009B0D3E" w:rsidRDefault="009B0D3E" w:rsidP="009B0D3E">
      <w:pPr>
        <w:rPr>
          <w:kern w:val="0"/>
        </w:rPr>
      </w:pPr>
      <w:r>
        <w:rPr>
          <w:kern w:val="0"/>
        </w:rPr>
        <w:t>1</w:t>
      </w:r>
      <w:r>
        <w:rPr>
          <w:rFonts w:hint="eastAsia"/>
          <w:kern w:val="0"/>
        </w:rPr>
        <w:t>、公司由国家</w:t>
      </w:r>
      <w:proofErr w:type="gramStart"/>
      <w:r>
        <w:rPr>
          <w:rFonts w:hint="eastAsia"/>
          <w:kern w:val="0"/>
        </w:rPr>
        <w:t>一级项目</w:t>
      </w:r>
      <w:proofErr w:type="gramEnd"/>
      <w:r>
        <w:rPr>
          <w:rFonts w:hint="eastAsia"/>
          <w:kern w:val="0"/>
        </w:rPr>
        <w:t>经理唐正东同志作为本工程的项目经理，负责工程对内及对外各专业的协调工作。在公司决策层的领导及职能部门的指导下，项目经理部负责实施从工程项目开工到竣工交付使用全过程的施工承包经营管理。项目管理层由施工管理、质量检查、安全监督、材料管理、资料管理和后勤管理六大部分组成，在项目经理的领导下，全权组织生产施工要素，包括劳动组织，材料供给，对工程的工期、质量、安全、成本实施全过程的动态管理。</w:t>
      </w:r>
    </w:p>
    <w:p w:rsidR="009B0D3E" w:rsidRDefault="009B0D3E" w:rsidP="009B0D3E">
      <w:pPr>
        <w:rPr>
          <w:kern w:val="0"/>
        </w:rPr>
      </w:pPr>
      <w:r>
        <w:rPr>
          <w:kern w:val="0"/>
        </w:rPr>
        <w:t>2</w:t>
      </w:r>
      <w:r>
        <w:rPr>
          <w:rFonts w:hint="eastAsia"/>
          <w:kern w:val="0"/>
        </w:rPr>
        <w:t>、项目部设六个职能部门，分述如下：</w:t>
      </w:r>
    </w:p>
    <w:p w:rsidR="009B0D3E" w:rsidRDefault="009B0D3E" w:rsidP="009B0D3E">
      <w:pPr>
        <w:rPr>
          <w:kern w:val="0"/>
        </w:rPr>
      </w:pPr>
      <w:r>
        <w:rPr>
          <w:rFonts w:hint="eastAsia"/>
          <w:kern w:val="0"/>
        </w:rPr>
        <w:t>（</w:t>
      </w:r>
      <w:r>
        <w:rPr>
          <w:kern w:val="0"/>
        </w:rPr>
        <w:t>1</w:t>
      </w:r>
      <w:r>
        <w:rPr>
          <w:rFonts w:hint="eastAsia"/>
          <w:kern w:val="0"/>
        </w:rPr>
        <w:t>）施工管理组：具体负责编制施工技术实施方案和作业指导书，并向操作人员交底，指导工人施工，负责进度计划的落实，检查施工质量等工作。施工管理组由专业工程师组成。</w:t>
      </w:r>
    </w:p>
    <w:p w:rsidR="009B0D3E" w:rsidRDefault="009B0D3E" w:rsidP="009B0D3E">
      <w:pPr>
        <w:rPr>
          <w:kern w:val="0"/>
        </w:rPr>
      </w:pPr>
      <w:r>
        <w:rPr>
          <w:rFonts w:hint="eastAsia"/>
          <w:kern w:val="0"/>
        </w:rPr>
        <w:t>（</w:t>
      </w:r>
      <w:r>
        <w:rPr>
          <w:kern w:val="0"/>
        </w:rPr>
        <w:t>2</w:t>
      </w:r>
      <w:r>
        <w:rPr>
          <w:rFonts w:hint="eastAsia"/>
          <w:kern w:val="0"/>
        </w:rPr>
        <w:t>）质量检查组：具体负责施工过程的质量检查、验收和评定，质量记录的收集、整理工作。</w:t>
      </w:r>
    </w:p>
    <w:p w:rsidR="009B0D3E" w:rsidRDefault="009B0D3E" w:rsidP="009B0D3E">
      <w:pPr>
        <w:rPr>
          <w:kern w:val="0"/>
        </w:rPr>
      </w:pPr>
      <w:r>
        <w:rPr>
          <w:rFonts w:hint="eastAsia"/>
          <w:kern w:val="0"/>
        </w:rPr>
        <w:t>（</w:t>
      </w:r>
      <w:r>
        <w:rPr>
          <w:kern w:val="0"/>
        </w:rPr>
        <w:t>3</w:t>
      </w:r>
      <w:r>
        <w:rPr>
          <w:rFonts w:hint="eastAsia"/>
          <w:kern w:val="0"/>
        </w:rPr>
        <w:t>）安全监督组：负责现场施工安全教育、安全检查并做好记录，由安全主任主管。</w:t>
      </w:r>
    </w:p>
    <w:p w:rsidR="009B0D3E" w:rsidRDefault="009B0D3E" w:rsidP="009B0D3E">
      <w:pPr>
        <w:rPr>
          <w:kern w:val="0"/>
        </w:rPr>
      </w:pPr>
      <w:r>
        <w:rPr>
          <w:rFonts w:hint="eastAsia"/>
          <w:kern w:val="0"/>
        </w:rPr>
        <w:lastRenderedPageBreak/>
        <w:t>（</w:t>
      </w:r>
      <w:r>
        <w:rPr>
          <w:kern w:val="0"/>
        </w:rPr>
        <w:t>4</w:t>
      </w:r>
      <w:r>
        <w:rPr>
          <w:rFonts w:hint="eastAsia"/>
          <w:kern w:val="0"/>
        </w:rPr>
        <w:t>）材料管理组：负责编制物资采购计划及采购工作，负责进场物资的验收、保管、发放工作，负责机械设备安装、维修、保养工作。</w:t>
      </w:r>
    </w:p>
    <w:p w:rsidR="009B0D3E" w:rsidRDefault="009B0D3E" w:rsidP="009B0D3E">
      <w:pPr>
        <w:rPr>
          <w:kern w:val="0"/>
        </w:rPr>
      </w:pPr>
      <w:r>
        <w:rPr>
          <w:rFonts w:hint="eastAsia"/>
          <w:kern w:val="0"/>
        </w:rPr>
        <w:t>（</w:t>
      </w:r>
      <w:r>
        <w:rPr>
          <w:kern w:val="0"/>
        </w:rPr>
        <w:t>5</w:t>
      </w:r>
      <w:r>
        <w:rPr>
          <w:rFonts w:hint="eastAsia"/>
          <w:kern w:val="0"/>
        </w:rPr>
        <w:t>）资料管理组：负责财务及成本核算工作以及编制预、决算工作及工程进度款申报、劳动力工资核算工作。</w:t>
      </w:r>
    </w:p>
    <w:p w:rsidR="009B0D3E" w:rsidRDefault="009B0D3E" w:rsidP="009B0D3E">
      <w:pPr>
        <w:rPr>
          <w:kern w:val="0"/>
        </w:rPr>
      </w:pPr>
      <w:r>
        <w:rPr>
          <w:rFonts w:hint="eastAsia"/>
          <w:kern w:val="0"/>
        </w:rPr>
        <w:t>（</w:t>
      </w:r>
      <w:r>
        <w:rPr>
          <w:kern w:val="0"/>
        </w:rPr>
        <w:t>6</w:t>
      </w:r>
      <w:r>
        <w:rPr>
          <w:rFonts w:hint="eastAsia"/>
          <w:kern w:val="0"/>
        </w:rPr>
        <w:t>）财务后勤组：负责管理财务、食堂、住宿等工作。</w:t>
      </w:r>
    </w:p>
    <w:p w:rsidR="009B0D3E" w:rsidRDefault="009B0D3E" w:rsidP="009B0D3E">
      <w:pPr>
        <w:rPr>
          <w:kern w:val="0"/>
        </w:rPr>
      </w:pPr>
      <w:r>
        <w:rPr>
          <w:kern w:val="0"/>
        </w:rPr>
        <w:t>3</w:t>
      </w:r>
      <w:r>
        <w:rPr>
          <w:rFonts w:hint="eastAsia"/>
          <w:kern w:val="0"/>
        </w:rPr>
        <w:t>、组织一批高质量、高安全意识作业层人员。根据优良组合的原则，选用具有较高素质，有丰富施工经验和劳动技能的合同工，分工种编成工作班组，由技术过硬，思想素质好的专业组长带班，加强激励机制，提高作业层施工的战斗力和质量水平，所有投入工程施工的班组均按项目部的要求，在项目管理人员的监督下协调地进行专业工种施工，确保质量、安全管理落实到位，落实工作，在总进度计划的控制下完成施工任务。</w:t>
      </w:r>
    </w:p>
    <w:p w:rsidR="009B0D3E" w:rsidRDefault="009B0D3E" w:rsidP="009B0D3E">
      <w:pPr>
        <w:rPr>
          <w:kern w:val="0"/>
        </w:rPr>
      </w:pPr>
      <w:r>
        <w:rPr>
          <w:kern w:val="0"/>
        </w:rPr>
        <w:t>4</w:t>
      </w:r>
      <w:r>
        <w:rPr>
          <w:rFonts w:hint="eastAsia"/>
          <w:kern w:val="0"/>
        </w:rPr>
        <w:t>、项目管理的主要内容</w:t>
      </w:r>
    </w:p>
    <w:p w:rsidR="009B0D3E" w:rsidRDefault="009B0D3E" w:rsidP="009B0D3E">
      <w:pPr>
        <w:rPr>
          <w:kern w:val="0"/>
        </w:rPr>
      </w:pPr>
      <w:r>
        <w:rPr>
          <w:rFonts w:hint="eastAsia"/>
          <w:kern w:val="0"/>
        </w:rPr>
        <w:t>（</w:t>
      </w:r>
      <w:r>
        <w:rPr>
          <w:kern w:val="0"/>
        </w:rPr>
        <w:t>1</w:t>
      </w:r>
      <w:r>
        <w:rPr>
          <w:rFonts w:hint="eastAsia"/>
          <w:kern w:val="0"/>
        </w:rPr>
        <w:t>）确定施工方案，做好施工准备；</w:t>
      </w:r>
    </w:p>
    <w:p w:rsidR="009B0D3E" w:rsidRDefault="009B0D3E" w:rsidP="009B0D3E">
      <w:pPr>
        <w:rPr>
          <w:kern w:val="0"/>
        </w:rPr>
      </w:pPr>
      <w:r>
        <w:rPr>
          <w:kern w:val="0"/>
        </w:rPr>
        <w:t>1</w:t>
      </w:r>
      <w:r>
        <w:rPr>
          <w:rFonts w:hint="eastAsia"/>
          <w:kern w:val="0"/>
        </w:rPr>
        <w:t>）施工方案的技术经济比较，选定最佳可行方案；</w:t>
      </w:r>
    </w:p>
    <w:p w:rsidR="009B0D3E" w:rsidRDefault="009B0D3E" w:rsidP="009B0D3E">
      <w:pPr>
        <w:rPr>
          <w:kern w:val="0"/>
        </w:rPr>
      </w:pPr>
      <w:r>
        <w:rPr>
          <w:kern w:val="0"/>
        </w:rPr>
        <w:t>2</w:t>
      </w:r>
      <w:r>
        <w:rPr>
          <w:rFonts w:hint="eastAsia"/>
          <w:kern w:val="0"/>
        </w:rPr>
        <w:t>）选择适用的施工机械；</w:t>
      </w:r>
    </w:p>
    <w:p w:rsidR="009B0D3E" w:rsidRDefault="009B0D3E" w:rsidP="009B0D3E">
      <w:pPr>
        <w:rPr>
          <w:kern w:val="0"/>
        </w:rPr>
      </w:pPr>
      <w:r>
        <w:rPr>
          <w:kern w:val="0"/>
        </w:rPr>
        <w:t>3</w:t>
      </w:r>
      <w:r>
        <w:rPr>
          <w:rFonts w:hint="eastAsia"/>
          <w:kern w:val="0"/>
        </w:rPr>
        <w:t>）设计工程平面布置图；</w:t>
      </w:r>
    </w:p>
    <w:p w:rsidR="009B0D3E" w:rsidRDefault="009B0D3E" w:rsidP="009B0D3E">
      <w:pPr>
        <w:rPr>
          <w:kern w:val="0"/>
        </w:rPr>
      </w:pPr>
      <w:r>
        <w:rPr>
          <w:kern w:val="0"/>
        </w:rPr>
        <w:t>4</w:t>
      </w:r>
      <w:r>
        <w:rPr>
          <w:rFonts w:hint="eastAsia"/>
          <w:kern w:val="0"/>
        </w:rPr>
        <w:t>）确定各工种工人、机具和材料的需要量；</w:t>
      </w:r>
    </w:p>
    <w:p w:rsidR="009B0D3E" w:rsidRDefault="009B0D3E" w:rsidP="009B0D3E">
      <w:pPr>
        <w:rPr>
          <w:kern w:val="0"/>
        </w:rPr>
      </w:pPr>
      <w:r>
        <w:rPr>
          <w:rFonts w:hint="eastAsia"/>
          <w:kern w:val="0"/>
        </w:rPr>
        <w:t>（</w:t>
      </w:r>
      <w:r>
        <w:rPr>
          <w:kern w:val="0"/>
        </w:rPr>
        <w:t>2</w:t>
      </w:r>
      <w:r>
        <w:rPr>
          <w:rFonts w:hint="eastAsia"/>
          <w:kern w:val="0"/>
        </w:rPr>
        <w:t>）编制施工进度计划</w:t>
      </w:r>
    </w:p>
    <w:p w:rsidR="009B0D3E" w:rsidRDefault="009B0D3E" w:rsidP="009B0D3E">
      <w:pPr>
        <w:rPr>
          <w:kern w:val="0"/>
        </w:rPr>
      </w:pPr>
      <w:r>
        <w:rPr>
          <w:kern w:val="0"/>
        </w:rPr>
        <w:t>1</w:t>
      </w:r>
      <w:r>
        <w:rPr>
          <w:rFonts w:hint="eastAsia"/>
          <w:kern w:val="0"/>
        </w:rPr>
        <w:t>）编制施工进度计划网络图；</w:t>
      </w:r>
    </w:p>
    <w:p w:rsidR="009B0D3E" w:rsidRDefault="009B0D3E" w:rsidP="009B0D3E">
      <w:pPr>
        <w:rPr>
          <w:kern w:val="0"/>
        </w:rPr>
      </w:pPr>
      <w:r>
        <w:rPr>
          <w:kern w:val="0"/>
        </w:rPr>
        <w:t>2</w:t>
      </w:r>
      <w:r>
        <w:rPr>
          <w:rFonts w:hint="eastAsia"/>
          <w:kern w:val="0"/>
        </w:rPr>
        <w:t>）建立检查进度计划的报表制度和计算机数据处理程序；</w:t>
      </w:r>
    </w:p>
    <w:p w:rsidR="009B0D3E" w:rsidRDefault="009B0D3E" w:rsidP="009B0D3E">
      <w:pPr>
        <w:rPr>
          <w:kern w:val="0"/>
        </w:rPr>
      </w:pPr>
      <w:r>
        <w:rPr>
          <w:kern w:val="0"/>
        </w:rPr>
        <w:t>3</w:t>
      </w:r>
      <w:r>
        <w:rPr>
          <w:rFonts w:hint="eastAsia"/>
          <w:kern w:val="0"/>
        </w:rPr>
        <w:t>）施工图纸供应情况的监督检查；</w:t>
      </w:r>
    </w:p>
    <w:p w:rsidR="009B0D3E" w:rsidRDefault="009B0D3E" w:rsidP="009B0D3E">
      <w:pPr>
        <w:rPr>
          <w:kern w:val="0"/>
        </w:rPr>
      </w:pPr>
      <w:r>
        <w:rPr>
          <w:kern w:val="0"/>
        </w:rPr>
        <w:t>4</w:t>
      </w:r>
      <w:r>
        <w:rPr>
          <w:rFonts w:hint="eastAsia"/>
          <w:kern w:val="0"/>
        </w:rPr>
        <w:t>）物资供应情况的监督检查；</w:t>
      </w:r>
    </w:p>
    <w:p w:rsidR="009B0D3E" w:rsidRDefault="009B0D3E" w:rsidP="009B0D3E">
      <w:pPr>
        <w:rPr>
          <w:kern w:val="0"/>
        </w:rPr>
      </w:pPr>
      <w:r>
        <w:rPr>
          <w:kern w:val="0"/>
        </w:rPr>
        <w:t>5</w:t>
      </w:r>
      <w:r>
        <w:rPr>
          <w:rFonts w:hint="eastAsia"/>
          <w:kern w:val="0"/>
        </w:rPr>
        <w:t>）劳动力调配的监督检查；</w:t>
      </w:r>
    </w:p>
    <w:p w:rsidR="009B0D3E" w:rsidRDefault="009B0D3E" w:rsidP="009B0D3E">
      <w:pPr>
        <w:rPr>
          <w:kern w:val="0"/>
        </w:rPr>
      </w:pPr>
      <w:r>
        <w:rPr>
          <w:kern w:val="0"/>
        </w:rPr>
        <w:t>6</w:t>
      </w:r>
      <w:r>
        <w:rPr>
          <w:rFonts w:hint="eastAsia"/>
          <w:kern w:val="0"/>
        </w:rPr>
        <w:t>）工程质量管理；</w:t>
      </w:r>
    </w:p>
    <w:p w:rsidR="009B0D3E" w:rsidRDefault="009B0D3E" w:rsidP="009B0D3E">
      <w:pPr>
        <w:rPr>
          <w:kern w:val="0"/>
        </w:rPr>
      </w:pPr>
      <w:r>
        <w:rPr>
          <w:rFonts w:hint="eastAsia"/>
          <w:kern w:val="0"/>
        </w:rPr>
        <w:t>（</w:t>
      </w:r>
      <w:r>
        <w:rPr>
          <w:kern w:val="0"/>
        </w:rPr>
        <w:t>3</w:t>
      </w:r>
      <w:r>
        <w:rPr>
          <w:rFonts w:hint="eastAsia"/>
          <w:kern w:val="0"/>
        </w:rPr>
        <w:t>）合同与造价管理</w:t>
      </w:r>
    </w:p>
    <w:p w:rsidR="009B0D3E" w:rsidRDefault="009B0D3E" w:rsidP="009B0D3E">
      <w:pPr>
        <w:rPr>
          <w:kern w:val="0"/>
        </w:rPr>
      </w:pPr>
      <w:r>
        <w:rPr>
          <w:kern w:val="0"/>
        </w:rPr>
        <w:t>1</w:t>
      </w:r>
      <w:r>
        <w:rPr>
          <w:rFonts w:hint="eastAsia"/>
          <w:kern w:val="0"/>
        </w:rPr>
        <w:t>）编制投标报价方案；</w:t>
      </w:r>
    </w:p>
    <w:p w:rsidR="009B0D3E" w:rsidRDefault="009B0D3E" w:rsidP="009B0D3E">
      <w:pPr>
        <w:rPr>
          <w:kern w:val="0"/>
        </w:rPr>
      </w:pPr>
      <w:r>
        <w:rPr>
          <w:kern w:val="0"/>
        </w:rPr>
        <w:t>2</w:t>
      </w:r>
      <w:r>
        <w:rPr>
          <w:rFonts w:hint="eastAsia"/>
          <w:kern w:val="0"/>
        </w:rPr>
        <w:t>）与业主、分包商及设备、材料供应厂商签订合同；</w:t>
      </w:r>
    </w:p>
    <w:p w:rsidR="009B0D3E" w:rsidRDefault="009B0D3E" w:rsidP="009B0D3E">
      <w:pPr>
        <w:rPr>
          <w:kern w:val="0"/>
        </w:rPr>
      </w:pPr>
      <w:r>
        <w:rPr>
          <w:kern w:val="0"/>
        </w:rPr>
        <w:t>3</w:t>
      </w:r>
      <w:r>
        <w:rPr>
          <w:rFonts w:hint="eastAsia"/>
          <w:kern w:val="0"/>
        </w:rPr>
        <w:t>）检查合同执行情况，处理索赔事项；</w:t>
      </w:r>
    </w:p>
    <w:p w:rsidR="009B0D3E" w:rsidRDefault="009B0D3E" w:rsidP="009B0D3E">
      <w:pPr>
        <w:rPr>
          <w:kern w:val="0"/>
        </w:rPr>
      </w:pPr>
      <w:r>
        <w:rPr>
          <w:kern w:val="0"/>
        </w:rPr>
        <w:t>4</w:t>
      </w:r>
      <w:r>
        <w:rPr>
          <w:rFonts w:hint="eastAsia"/>
          <w:kern w:val="0"/>
        </w:rPr>
        <w:t>）工程中间验收及竣工验收，结算工程款；</w:t>
      </w:r>
    </w:p>
    <w:p w:rsidR="009B0D3E" w:rsidRDefault="009B0D3E" w:rsidP="009B0D3E">
      <w:pPr>
        <w:rPr>
          <w:kern w:val="0"/>
        </w:rPr>
      </w:pPr>
      <w:r>
        <w:rPr>
          <w:kern w:val="0"/>
        </w:rPr>
        <w:t>5</w:t>
      </w:r>
      <w:r>
        <w:rPr>
          <w:rFonts w:hint="eastAsia"/>
          <w:kern w:val="0"/>
        </w:rPr>
        <w:t>）控制工程成本；</w:t>
      </w:r>
    </w:p>
    <w:p w:rsidR="009B0D3E" w:rsidRDefault="009B0D3E" w:rsidP="009B0D3E">
      <w:pPr>
        <w:rPr>
          <w:kern w:val="0"/>
        </w:rPr>
      </w:pPr>
      <w:r>
        <w:rPr>
          <w:kern w:val="0"/>
        </w:rPr>
        <w:t>6</w:t>
      </w:r>
      <w:r>
        <w:rPr>
          <w:rFonts w:hint="eastAsia"/>
          <w:kern w:val="0"/>
        </w:rPr>
        <w:t>）月度结算和竣工决算及损益计算。</w:t>
      </w:r>
    </w:p>
    <w:p w:rsidR="009B0D3E" w:rsidRDefault="009B0D3E" w:rsidP="009B0D3E">
      <w:pPr>
        <w:rPr>
          <w:kern w:val="0"/>
        </w:rPr>
      </w:pPr>
      <w:r>
        <w:rPr>
          <w:rFonts w:hint="eastAsia"/>
          <w:kern w:val="0"/>
        </w:rPr>
        <w:t>第三节</w:t>
      </w:r>
      <w:r>
        <w:rPr>
          <w:kern w:val="0"/>
        </w:rPr>
        <w:t xml:space="preserve"> </w:t>
      </w:r>
      <w:r>
        <w:rPr>
          <w:rFonts w:hint="eastAsia"/>
          <w:kern w:val="0"/>
        </w:rPr>
        <w:t>施工组织机构图</w:t>
      </w:r>
    </w:p>
    <w:p w:rsidR="009B0D3E" w:rsidRDefault="009B0D3E" w:rsidP="009B0D3E">
      <w:pPr>
        <w:rPr>
          <w:rFonts w:hint="eastAsia"/>
          <w:kern w:val="0"/>
        </w:rPr>
      </w:pPr>
      <w:r>
        <w:rPr>
          <w:rFonts w:hint="eastAsia"/>
          <w:kern w:val="0"/>
        </w:rPr>
        <w:t>施工组织机构图（见下图）</w:t>
      </w:r>
    </w:p>
    <w:p w:rsidR="009B0D3E" w:rsidRDefault="009B0D3E" w:rsidP="009B0D3E">
      <w:pPr>
        <w:rPr>
          <w:rFonts w:hint="eastAsia"/>
          <w:kern w:val="0"/>
        </w:rPr>
      </w:pPr>
    </w:p>
    <w:p w:rsidR="009B0D3E" w:rsidRDefault="009B0D3E" w:rsidP="009B0D3E">
      <w:pPr>
        <w:rPr>
          <w:rFonts w:hint="eastAsia"/>
          <w:kern w:val="0"/>
        </w:rPr>
      </w:pPr>
      <w:r>
        <w:rPr>
          <w:noProof/>
          <w:kern w:val="0"/>
        </w:rPr>
        <w:pict>
          <v:group id="_x0000_s7248" style="position:absolute;left:0;text-align:left;margin-left:-27pt;margin-top:.8pt;width:486pt;height:218.4pt;z-index:251694080" coordorigin="1797,8208" coordsize="9720,4368">
            <v:shape id="_x0000_s7249" type="#_x0000_t202" style="position:absolute;left:4317;top:8208;width:1440;height:468">
              <v:textbox>
                <w:txbxContent>
                  <w:p w:rsidR="009B0D3E" w:rsidRDefault="009B0D3E" w:rsidP="009B0D3E">
                    <w:pPr>
                      <w:jc w:val="center"/>
                      <w:rPr>
                        <w:rFonts w:hint="eastAsia"/>
                      </w:rPr>
                    </w:pPr>
                    <w:r>
                      <w:rPr>
                        <w:rFonts w:hint="eastAsia"/>
                      </w:rPr>
                      <w:t>项目经理</w:t>
                    </w:r>
                  </w:p>
                </w:txbxContent>
              </v:textbox>
            </v:shape>
            <v:line id="_x0000_s7250" style="position:absolute" from="5757,8365" to="6117,8365"/>
            <v:shape id="_x0000_s7251" type="#_x0000_t202" style="position:absolute;left:6117;top:8208;width:1440;height:468">
              <v:textbox>
                <w:txbxContent>
                  <w:p w:rsidR="009B0D3E" w:rsidRDefault="009B0D3E" w:rsidP="009B0D3E">
                    <w:pPr>
                      <w:jc w:val="center"/>
                      <w:rPr>
                        <w:rFonts w:hint="eastAsia"/>
                      </w:rPr>
                    </w:pPr>
                    <w:r>
                      <w:rPr>
                        <w:rFonts w:hint="eastAsia"/>
                      </w:rPr>
                      <w:t>行政经理</w:t>
                    </w:r>
                  </w:p>
                </w:txbxContent>
              </v:textbox>
            </v:shape>
            <v:line id="_x0000_s7252" style="position:absolute" from="5037,8677" to="5037,8989"/>
            <v:shape id="_x0000_s7253" type="#_x0000_t202" style="position:absolute;left:4317;top:8988;width:1440;height:468">
              <v:textbox style="mso-next-textbox:#_x0000_s7253">
                <w:txbxContent>
                  <w:p w:rsidR="009B0D3E" w:rsidRDefault="009B0D3E" w:rsidP="009B0D3E">
                    <w:pPr>
                      <w:jc w:val="center"/>
                      <w:rPr>
                        <w:rFonts w:hint="eastAsia"/>
                      </w:rPr>
                    </w:pPr>
                    <w:r>
                      <w:rPr>
                        <w:rFonts w:hint="eastAsia"/>
                      </w:rPr>
                      <w:t>项目副经理</w:t>
                    </w:r>
                  </w:p>
                </w:txbxContent>
              </v:textbox>
            </v:shape>
            <v:line id="_x0000_s7254" style="position:absolute" from="5037,9457" to="5037,9769"/>
            <v:shape id="_x0000_s7255" type="#_x0000_t202" style="position:absolute;left:4317;top:9768;width:1440;height:468">
              <v:textbox style="mso-next-textbox:#_x0000_s7255">
                <w:txbxContent>
                  <w:p w:rsidR="009B0D3E" w:rsidRDefault="009B0D3E" w:rsidP="009B0D3E">
                    <w:pPr>
                      <w:jc w:val="center"/>
                      <w:rPr>
                        <w:rFonts w:hint="eastAsia"/>
                      </w:rPr>
                    </w:pPr>
                    <w:r>
                      <w:rPr>
                        <w:rFonts w:hint="eastAsia"/>
                      </w:rPr>
                      <w:t>技术负责</w:t>
                    </w:r>
                  </w:p>
                </w:txbxContent>
              </v:textbox>
            </v:shape>
            <v:line id="_x0000_s7256" style="position:absolute" from="5757,9925" to="6297,9925"/>
            <v:shape id="_x0000_s7257" type="#_x0000_t202" style="position:absolute;left:6297;top:9768;width:2340;height:468">
              <v:textbox style="mso-next-textbox:#_x0000_s7257">
                <w:txbxContent>
                  <w:p w:rsidR="009B0D3E" w:rsidRDefault="009B0D3E" w:rsidP="009B0D3E">
                    <w:pPr>
                      <w:jc w:val="center"/>
                      <w:rPr>
                        <w:rFonts w:hint="eastAsia"/>
                      </w:rPr>
                    </w:pPr>
                    <w:r>
                      <w:rPr>
                        <w:rFonts w:hint="eastAsia"/>
                      </w:rPr>
                      <w:t>技术负责助理</w:t>
                    </w:r>
                  </w:p>
                </w:txbxContent>
              </v:textbox>
            </v:shape>
            <v:line id="_x0000_s7258" style="position:absolute" from="5037,10237" to="5037,12109"/>
            <v:line id="_x0000_s7259" style="position:absolute" from="2697,10705" to="10257,10705"/>
            <v:line id="_x0000_s7260" style="position:absolute" from="2697,10705" to="2697,11017"/>
            <v:line id="_x0000_s7261" style="position:absolute" from="3957,10705" to="3957,11017"/>
            <v:line id="_x0000_s7262" style="position:absolute" from="7017,10705" to="7017,11017"/>
            <v:line id="_x0000_s7263" style="position:absolute" from="8817,10705" to="8817,11017"/>
            <v:line id="_x0000_s7264" style="position:absolute" from="10257,10705" to="10257,11017"/>
            <v:line id="_x0000_s7265" style="position:absolute" from="5937,10705" to="5937,11017"/>
            <v:shape id="_x0000_s7266" type="#_x0000_t202" style="position:absolute;left:1797;top:11016;width:1440;height:468">
              <v:textbox style="mso-next-textbox:#_x0000_s7266">
                <w:txbxContent>
                  <w:p w:rsidR="009B0D3E" w:rsidRDefault="009B0D3E" w:rsidP="009B0D3E">
                    <w:pPr>
                      <w:jc w:val="center"/>
                      <w:rPr>
                        <w:rFonts w:hint="eastAsia"/>
                      </w:rPr>
                    </w:pPr>
                    <w:r>
                      <w:rPr>
                        <w:rFonts w:hint="eastAsia"/>
                      </w:rPr>
                      <w:t>质量管理组</w:t>
                    </w:r>
                  </w:p>
                </w:txbxContent>
              </v:textbox>
            </v:shape>
            <v:shape id="_x0000_s7267" type="#_x0000_t202" style="position:absolute;left:3417;top:11016;width:1440;height:468">
              <v:textbox style="mso-next-textbox:#_x0000_s7267">
                <w:txbxContent>
                  <w:p w:rsidR="009B0D3E" w:rsidRDefault="009B0D3E" w:rsidP="009B0D3E">
                    <w:pPr>
                      <w:jc w:val="center"/>
                      <w:rPr>
                        <w:rFonts w:hint="eastAsia"/>
                      </w:rPr>
                    </w:pPr>
                    <w:r>
                      <w:rPr>
                        <w:rFonts w:hint="eastAsia"/>
                      </w:rPr>
                      <w:t>施工管理组</w:t>
                    </w:r>
                  </w:p>
                </w:txbxContent>
              </v:textbox>
            </v:shape>
            <v:shape id="_x0000_s7268" type="#_x0000_t202" style="position:absolute;left:5217;top:11016;width:1440;height:468">
              <v:textbox style="mso-next-textbox:#_x0000_s7268">
                <w:txbxContent>
                  <w:p w:rsidR="009B0D3E" w:rsidRDefault="009B0D3E" w:rsidP="009B0D3E">
                    <w:pPr>
                      <w:jc w:val="center"/>
                      <w:rPr>
                        <w:rFonts w:hint="eastAsia"/>
                      </w:rPr>
                    </w:pPr>
                    <w:r>
                      <w:rPr>
                        <w:rFonts w:hint="eastAsia"/>
                      </w:rPr>
                      <w:t>安全监督组</w:t>
                    </w:r>
                  </w:p>
                </w:txbxContent>
              </v:textbox>
            </v:shape>
            <v:shape id="_x0000_s7269" type="#_x0000_t202" style="position:absolute;left:6837;top:11016;width:1440;height:468">
              <v:textbox style="mso-next-textbox:#_x0000_s7269">
                <w:txbxContent>
                  <w:p w:rsidR="009B0D3E" w:rsidRDefault="009B0D3E" w:rsidP="009B0D3E">
                    <w:pPr>
                      <w:jc w:val="center"/>
                      <w:rPr>
                        <w:rFonts w:hint="eastAsia"/>
                      </w:rPr>
                    </w:pPr>
                    <w:r>
                      <w:rPr>
                        <w:rFonts w:hint="eastAsia"/>
                      </w:rPr>
                      <w:t>材料管理组</w:t>
                    </w:r>
                  </w:p>
                </w:txbxContent>
              </v:textbox>
            </v:shape>
            <v:shape id="_x0000_s7270" type="#_x0000_t202" style="position:absolute;left:8457;top:11016;width:1440;height:468">
              <v:textbox style="mso-next-textbox:#_x0000_s7270">
                <w:txbxContent>
                  <w:p w:rsidR="009B0D3E" w:rsidRDefault="009B0D3E" w:rsidP="009B0D3E">
                    <w:pPr>
                      <w:jc w:val="center"/>
                      <w:rPr>
                        <w:rFonts w:hint="eastAsia"/>
                      </w:rPr>
                    </w:pPr>
                    <w:r>
                      <w:rPr>
                        <w:rFonts w:hint="eastAsia"/>
                      </w:rPr>
                      <w:t>计划预算组</w:t>
                    </w:r>
                  </w:p>
                </w:txbxContent>
              </v:textbox>
            </v:shape>
            <v:shape id="_x0000_s7271" type="#_x0000_t202" style="position:absolute;left:10077;top:11016;width:1440;height:468">
              <v:textbox style="mso-next-textbox:#_x0000_s7271">
                <w:txbxContent>
                  <w:p w:rsidR="009B0D3E" w:rsidRDefault="009B0D3E" w:rsidP="009B0D3E">
                    <w:pPr>
                      <w:rPr>
                        <w:rFonts w:hint="eastAsia"/>
                      </w:rPr>
                    </w:pPr>
                    <w:r>
                      <w:rPr>
                        <w:rFonts w:hint="eastAsia"/>
                      </w:rPr>
                      <w:t>财务后勤组</w:t>
                    </w:r>
                  </w:p>
                </w:txbxContent>
              </v:textbox>
            </v:shape>
            <v:line id="_x0000_s7272" style="position:absolute" from="2697,11484" to="2697,11796"/>
            <v:line id="_x0000_s7273" style="position:absolute" from="3957,11484" to="3957,11796"/>
            <v:line id="_x0000_s7274" style="position:absolute" from="5937,11484" to="5937,11796"/>
            <v:line id="_x0000_s7275" style="position:absolute" from="7377,11484" to="7377,11796"/>
            <v:line id="_x0000_s7276" style="position:absolute" from="9177,11484" to="9177,11796"/>
            <v:line id="_x0000_s7277" style="position:absolute" from="10437,11484" to="10437,11796"/>
            <v:line id="_x0000_s7278" style="position:absolute" from="2697,11797" to="10437,11797"/>
            <v:shape id="_x0000_s7279" type="#_x0000_t202" style="position:absolute;left:4497;top:12108;width:1440;height:468">
              <v:textbox style="mso-next-textbox:#_x0000_s7279">
                <w:txbxContent>
                  <w:p w:rsidR="009B0D3E" w:rsidRDefault="009B0D3E" w:rsidP="009B0D3E">
                    <w:pPr>
                      <w:jc w:val="center"/>
                      <w:rPr>
                        <w:rFonts w:hint="eastAsia"/>
                      </w:rPr>
                    </w:pPr>
                    <w:r>
                      <w:rPr>
                        <w:rFonts w:hint="eastAsia"/>
                      </w:rPr>
                      <w:t>各施工班组</w:t>
                    </w:r>
                  </w:p>
                </w:txbxContent>
              </v:textbox>
            </v:shape>
            <w10:anchorlock/>
          </v:group>
        </w:pict>
      </w:r>
    </w:p>
    <w:p w:rsidR="009B0D3E" w:rsidRDefault="009B0D3E" w:rsidP="009B0D3E">
      <w:pPr>
        <w:rPr>
          <w:rFonts w:hint="eastAsia"/>
          <w:kern w:val="0"/>
        </w:rPr>
      </w:pPr>
    </w:p>
    <w:p w:rsidR="009B0D3E" w:rsidRDefault="009B0D3E" w:rsidP="009B0D3E">
      <w:pPr>
        <w:rPr>
          <w:rFonts w:hint="eastAsia"/>
          <w:kern w:val="0"/>
        </w:rPr>
      </w:pPr>
    </w:p>
    <w:p w:rsidR="009B0D3E" w:rsidRDefault="009B0D3E" w:rsidP="009B0D3E">
      <w:pPr>
        <w:rPr>
          <w:rFonts w:hint="eastAsia"/>
          <w:kern w:val="0"/>
        </w:rPr>
      </w:pPr>
    </w:p>
    <w:p w:rsidR="009B0D3E" w:rsidRDefault="009B0D3E" w:rsidP="009B0D3E">
      <w:pPr>
        <w:rPr>
          <w:rFonts w:hint="eastAsia"/>
          <w:kern w:val="0"/>
        </w:rPr>
      </w:pPr>
    </w:p>
    <w:p w:rsidR="009B0D3E" w:rsidRDefault="009B0D3E" w:rsidP="009B0D3E">
      <w:pPr>
        <w:rPr>
          <w:rFonts w:hint="eastAsia"/>
          <w:kern w:val="0"/>
        </w:rPr>
      </w:pPr>
    </w:p>
    <w:p w:rsidR="009B0D3E" w:rsidRDefault="009B0D3E" w:rsidP="009B0D3E">
      <w:pPr>
        <w:rPr>
          <w:rFonts w:hint="eastAsia"/>
          <w:kern w:val="0"/>
        </w:rPr>
      </w:pPr>
    </w:p>
    <w:p w:rsidR="009B0D3E" w:rsidRDefault="009B0D3E" w:rsidP="009B0D3E">
      <w:pPr>
        <w:rPr>
          <w:rFonts w:hint="eastAsia"/>
          <w:kern w:val="0"/>
        </w:rPr>
      </w:pPr>
    </w:p>
    <w:p w:rsidR="009B0D3E" w:rsidRDefault="009B0D3E" w:rsidP="009B0D3E">
      <w:pPr>
        <w:rPr>
          <w:rFonts w:hint="eastAsia"/>
          <w:kern w:val="0"/>
        </w:rPr>
      </w:pPr>
    </w:p>
    <w:p w:rsidR="009B0D3E" w:rsidRDefault="009B0D3E" w:rsidP="009B0D3E">
      <w:pPr>
        <w:rPr>
          <w:rFonts w:hint="eastAsia"/>
          <w:kern w:val="0"/>
        </w:rPr>
      </w:pPr>
    </w:p>
    <w:p w:rsidR="009B0D3E" w:rsidRDefault="009B0D3E" w:rsidP="009B0D3E">
      <w:pPr>
        <w:rPr>
          <w:rFonts w:hint="eastAsia"/>
          <w:kern w:val="0"/>
        </w:rPr>
      </w:pPr>
    </w:p>
    <w:p w:rsidR="009B0D3E" w:rsidRDefault="009B0D3E" w:rsidP="009B0D3E">
      <w:pPr>
        <w:rPr>
          <w:rFonts w:hint="eastAsia"/>
          <w:kern w:val="0"/>
        </w:rPr>
      </w:pPr>
    </w:p>
    <w:p w:rsidR="009B0D3E" w:rsidRDefault="009B0D3E" w:rsidP="009B0D3E">
      <w:pPr>
        <w:rPr>
          <w:rFonts w:hint="eastAsia"/>
          <w:kern w:val="0"/>
        </w:rPr>
      </w:pPr>
    </w:p>
    <w:p w:rsidR="009B0D3E" w:rsidRDefault="009B0D3E" w:rsidP="009B0D3E">
      <w:pPr>
        <w:rPr>
          <w:rFonts w:hint="eastAsia"/>
          <w:kern w:val="0"/>
        </w:rPr>
      </w:pPr>
    </w:p>
    <w:p w:rsidR="009B0D3E" w:rsidRDefault="009B0D3E" w:rsidP="009B0D3E">
      <w:pPr>
        <w:rPr>
          <w:rFonts w:hint="eastAsia"/>
          <w:kern w:val="0"/>
        </w:rPr>
      </w:pPr>
    </w:p>
    <w:p w:rsidR="009B0D3E" w:rsidRDefault="009B0D3E" w:rsidP="009B0D3E">
      <w:pPr>
        <w:rPr>
          <w:rFonts w:hint="eastAsia"/>
          <w:kern w:val="0"/>
        </w:rPr>
      </w:pPr>
    </w:p>
    <w:p w:rsidR="009B0D3E" w:rsidRDefault="009B0D3E" w:rsidP="009B0D3E">
      <w:pPr>
        <w:rPr>
          <w:rFonts w:hint="eastAsia"/>
          <w:kern w:val="0"/>
        </w:rPr>
      </w:pPr>
    </w:p>
    <w:p w:rsidR="009B0D3E" w:rsidRDefault="009B0D3E" w:rsidP="009B0D3E">
      <w:pPr>
        <w:rPr>
          <w:rFonts w:hint="eastAsia"/>
          <w:kern w:val="0"/>
        </w:rPr>
      </w:pPr>
      <w:r>
        <w:rPr>
          <w:rFonts w:hint="eastAsia"/>
          <w:kern w:val="0"/>
        </w:rPr>
        <w:t>表</w:t>
      </w:r>
      <w:r>
        <w:rPr>
          <w:kern w:val="0"/>
        </w:rPr>
        <w:t xml:space="preserve">9.9 </w:t>
      </w:r>
      <w:r>
        <w:rPr>
          <w:rFonts w:hint="eastAsia"/>
          <w:kern w:val="0"/>
        </w:rPr>
        <w:t>项目拟分包情况表</w:t>
      </w:r>
    </w:p>
    <w:tbl>
      <w:tblPr>
        <w:tblW w:w="8388" w:type="dxa"/>
        <w:tblBorders>
          <w:top w:val="nil"/>
          <w:left w:val="nil"/>
          <w:bottom w:val="nil"/>
          <w:right w:val="nil"/>
        </w:tblBorders>
        <w:tblLook w:val="0000"/>
      </w:tblPr>
      <w:tblGrid>
        <w:gridCol w:w="1834"/>
        <w:gridCol w:w="1043"/>
        <w:gridCol w:w="480"/>
        <w:gridCol w:w="97"/>
        <w:gridCol w:w="383"/>
        <w:gridCol w:w="1058"/>
        <w:gridCol w:w="713"/>
        <w:gridCol w:w="728"/>
        <w:gridCol w:w="1245"/>
        <w:gridCol w:w="807"/>
      </w:tblGrid>
      <w:tr w:rsidR="009B0D3E" w:rsidTr="00884A1D">
        <w:tblPrEx>
          <w:tblCellMar>
            <w:top w:w="0" w:type="dxa"/>
            <w:bottom w:w="0" w:type="dxa"/>
          </w:tblCellMar>
        </w:tblPrEx>
        <w:trPr>
          <w:trHeight w:val="565"/>
        </w:trPr>
        <w:tc>
          <w:tcPr>
            <w:tcW w:w="183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分包人名称</w:t>
            </w:r>
          </w:p>
        </w:tc>
        <w:tc>
          <w:tcPr>
            <w:tcW w:w="3061" w:type="dxa"/>
            <w:gridSpan w:val="5"/>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无</w:t>
            </w:r>
          </w:p>
        </w:tc>
        <w:tc>
          <w:tcPr>
            <w:tcW w:w="713" w:type="dxa"/>
            <w:tcBorders>
              <w:top w:val="single" w:sz="6" w:space="0" w:color="000000"/>
              <w:left w:val="single" w:sz="6" w:space="0" w:color="000000"/>
              <w:bottom w:val="single" w:sz="6" w:space="0" w:color="000000"/>
            </w:tcBorders>
            <w:vAlign w:val="center"/>
          </w:tcPr>
          <w:p w:rsidR="009B0D3E" w:rsidRDefault="009B0D3E" w:rsidP="00884A1D">
            <w:pPr>
              <w:rPr>
                <w:rFonts w:cs="..ì."/>
                <w:kern w:val="0"/>
              </w:rPr>
            </w:pPr>
            <w:r>
              <w:rPr>
                <w:rFonts w:cs="..ì." w:hint="eastAsia"/>
                <w:kern w:val="0"/>
              </w:rPr>
              <w:t>地</w:t>
            </w:r>
          </w:p>
        </w:tc>
        <w:tc>
          <w:tcPr>
            <w:tcW w:w="728" w:type="dxa"/>
            <w:tcBorders>
              <w:top w:val="single" w:sz="6" w:space="0" w:color="000000"/>
              <w:bottom w:val="single" w:sz="6" w:space="0" w:color="000000"/>
              <w:right w:val="single" w:sz="6" w:space="0" w:color="000000"/>
            </w:tcBorders>
            <w:vAlign w:val="center"/>
          </w:tcPr>
          <w:p w:rsidR="009B0D3E" w:rsidRDefault="009B0D3E" w:rsidP="00884A1D">
            <w:pPr>
              <w:rPr>
                <w:rFonts w:cs="..ì."/>
                <w:kern w:val="0"/>
              </w:rPr>
            </w:pPr>
            <w:proofErr w:type="gramStart"/>
            <w:r>
              <w:rPr>
                <w:rFonts w:cs="..ì." w:hint="eastAsia"/>
                <w:kern w:val="0"/>
              </w:rPr>
              <w:t>址</w:t>
            </w:r>
            <w:proofErr w:type="gramEnd"/>
          </w:p>
        </w:tc>
        <w:tc>
          <w:tcPr>
            <w:tcW w:w="2052" w:type="dxa"/>
            <w:gridSpan w:val="2"/>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1010"/>
        </w:trPr>
        <w:tc>
          <w:tcPr>
            <w:tcW w:w="183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法定代表人</w:t>
            </w:r>
          </w:p>
        </w:tc>
        <w:tc>
          <w:tcPr>
            <w:tcW w:w="1620" w:type="dxa"/>
            <w:gridSpan w:val="3"/>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441"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营业执照号码</w:t>
            </w:r>
          </w:p>
        </w:tc>
        <w:tc>
          <w:tcPr>
            <w:tcW w:w="713" w:type="dxa"/>
            <w:tcBorders>
              <w:top w:val="single" w:sz="6" w:space="0" w:color="000000"/>
              <w:left w:val="single" w:sz="6" w:space="0" w:color="000000"/>
              <w:bottom w:val="single" w:sz="6" w:space="0" w:color="000000"/>
            </w:tcBorders>
          </w:tcPr>
          <w:p w:rsidR="009B0D3E" w:rsidRDefault="009B0D3E" w:rsidP="00884A1D">
            <w:pPr>
              <w:rPr>
                <w:kern w:val="0"/>
              </w:rPr>
            </w:pPr>
          </w:p>
        </w:tc>
        <w:tc>
          <w:tcPr>
            <w:tcW w:w="728" w:type="dxa"/>
            <w:tcBorders>
              <w:top w:val="single" w:sz="6" w:space="0" w:color="000000"/>
              <w:bottom w:val="single" w:sz="6" w:space="0" w:color="000000"/>
              <w:right w:val="single" w:sz="6" w:space="0" w:color="000000"/>
            </w:tcBorders>
          </w:tcPr>
          <w:p w:rsidR="009B0D3E" w:rsidRDefault="009B0D3E" w:rsidP="00884A1D">
            <w:pPr>
              <w:rPr>
                <w:kern w:val="0"/>
              </w:rPr>
            </w:pPr>
          </w:p>
        </w:tc>
        <w:tc>
          <w:tcPr>
            <w:tcW w:w="124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资质等级证书号码</w:t>
            </w:r>
          </w:p>
        </w:tc>
        <w:tc>
          <w:tcPr>
            <w:tcW w:w="807"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trHeight w:val="790"/>
        </w:trPr>
        <w:tc>
          <w:tcPr>
            <w:tcW w:w="1834"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拟分包的工程项目</w:t>
            </w:r>
          </w:p>
        </w:tc>
        <w:tc>
          <w:tcPr>
            <w:tcW w:w="1043" w:type="dxa"/>
            <w:tcBorders>
              <w:top w:val="single" w:sz="6" w:space="0" w:color="000000"/>
              <w:left w:val="single" w:sz="6" w:space="0" w:color="000000"/>
              <w:bottom w:val="single" w:sz="6" w:space="0" w:color="000000"/>
            </w:tcBorders>
            <w:vAlign w:val="center"/>
          </w:tcPr>
          <w:p w:rsidR="009B0D3E" w:rsidRDefault="009B0D3E" w:rsidP="00884A1D">
            <w:pPr>
              <w:rPr>
                <w:rFonts w:cs="..ì."/>
                <w:kern w:val="0"/>
              </w:rPr>
            </w:pPr>
            <w:r>
              <w:rPr>
                <w:rFonts w:cs="..ì." w:hint="eastAsia"/>
                <w:kern w:val="0"/>
              </w:rPr>
              <w:t>主</w:t>
            </w:r>
          </w:p>
        </w:tc>
        <w:tc>
          <w:tcPr>
            <w:tcW w:w="480" w:type="dxa"/>
            <w:tcBorders>
              <w:top w:val="single" w:sz="6" w:space="0" w:color="000000"/>
              <w:bottom w:val="single" w:sz="6" w:space="0" w:color="000000"/>
            </w:tcBorders>
            <w:vAlign w:val="center"/>
          </w:tcPr>
          <w:p w:rsidR="009B0D3E" w:rsidRDefault="009B0D3E" w:rsidP="00884A1D">
            <w:pPr>
              <w:rPr>
                <w:rFonts w:cs="..ì."/>
                <w:kern w:val="0"/>
              </w:rPr>
            </w:pPr>
            <w:r>
              <w:rPr>
                <w:rFonts w:cs="..ì." w:hint="eastAsia"/>
                <w:kern w:val="0"/>
              </w:rPr>
              <w:t>要</w:t>
            </w:r>
          </w:p>
        </w:tc>
        <w:tc>
          <w:tcPr>
            <w:tcW w:w="480" w:type="dxa"/>
            <w:gridSpan w:val="2"/>
            <w:tcBorders>
              <w:top w:val="single" w:sz="6" w:space="0" w:color="000000"/>
              <w:bottom w:val="single" w:sz="6" w:space="0" w:color="000000"/>
            </w:tcBorders>
            <w:vAlign w:val="center"/>
          </w:tcPr>
          <w:p w:rsidR="009B0D3E" w:rsidRDefault="009B0D3E" w:rsidP="00884A1D">
            <w:pPr>
              <w:rPr>
                <w:rFonts w:cs="..ì."/>
                <w:kern w:val="0"/>
              </w:rPr>
            </w:pPr>
            <w:r>
              <w:rPr>
                <w:rFonts w:cs="..ì." w:hint="eastAsia"/>
                <w:kern w:val="0"/>
              </w:rPr>
              <w:t>内</w:t>
            </w:r>
          </w:p>
        </w:tc>
        <w:tc>
          <w:tcPr>
            <w:tcW w:w="1058" w:type="dxa"/>
            <w:tcBorders>
              <w:top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容</w:t>
            </w:r>
          </w:p>
        </w:tc>
        <w:tc>
          <w:tcPr>
            <w:tcW w:w="2686" w:type="dxa"/>
            <w:gridSpan w:val="3"/>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结算造价（万元）</w:t>
            </w:r>
          </w:p>
        </w:tc>
        <w:tc>
          <w:tcPr>
            <w:tcW w:w="807"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已经做过的类似工程</w:t>
            </w:r>
          </w:p>
        </w:tc>
      </w:tr>
      <w:tr w:rsidR="009B0D3E" w:rsidTr="00884A1D">
        <w:tblPrEx>
          <w:tblCellMar>
            <w:top w:w="0" w:type="dxa"/>
            <w:bottom w:w="0" w:type="dxa"/>
          </w:tblCellMar>
        </w:tblPrEx>
        <w:trPr>
          <w:cantSplit/>
          <w:trHeight w:val="630"/>
        </w:trPr>
        <w:tc>
          <w:tcPr>
            <w:tcW w:w="1834"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43" w:type="dxa"/>
            <w:tcBorders>
              <w:top w:val="single" w:sz="6" w:space="0" w:color="000000"/>
              <w:left w:val="single" w:sz="6" w:space="0" w:color="000000"/>
              <w:bottom w:val="single" w:sz="6" w:space="0" w:color="000000"/>
            </w:tcBorders>
          </w:tcPr>
          <w:p w:rsidR="009B0D3E" w:rsidRDefault="009B0D3E" w:rsidP="00884A1D">
            <w:pPr>
              <w:rPr>
                <w:kern w:val="0"/>
              </w:rPr>
            </w:pPr>
          </w:p>
        </w:tc>
        <w:tc>
          <w:tcPr>
            <w:tcW w:w="480" w:type="dxa"/>
            <w:tcBorders>
              <w:top w:val="single" w:sz="6" w:space="0" w:color="000000"/>
              <w:bottom w:val="single" w:sz="6" w:space="0" w:color="000000"/>
            </w:tcBorders>
          </w:tcPr>
          <w:p w:rsidR="009B0D3E" w:rsidRDefault="009B0D3E" w:rsidP="00884A1D">
            <w:pPr>
              <w:rPr>
                <w:kern w:val="0"/>
              </w:rPr>
            </w:pPr>
          </w:p>
        </w:tc>
        <w:tc>
          <w:tcPr>
            <w:tcW w:w="480" w:type="dxa"/>
            <w:gridSpan w:val="2"/>
            <w:tcBorders>
              <w:top w:val="single" w:sz="6" w:space="0" w:color="000000"/>
              <w:bottom w:val="single" w:sz="6" w:space="0" w:color="000000"/>
            </w:tcBorders>
          </w:tcPr>
          <w:p w:rsidR="009B0D3E" w:rsidRDefault="009B0D3E" w:rsidP="00884A1D">
            <w:pPr>
              <w:rPr>
                <w:kern w:val="0"/>
              </w:rPr>
            </w:pPr>
          </w:p>
        </w:tc>
        <w:tc>
          <w:tcPr>
            <w:tcW w:w="1058" w:type="dxa"/>
            <w:tcBorders>
              <w:top w:val="single" w:sz="6" w:space="0" w:color="000000"/>
              <w:bottom w:val="single" w:sz="6" w:space="0" w:color="000000"/>
              <w:right w:val="single" w:sz="6" w:space="0" w:color="000000"/>
            </w:tcBorders>
          </w:tcPr>
          <w:p w:rsidR="009B0D3E" w:rsidRDefault="009B0D3E" w:rsidP="00884A1D">
            <w:pPr>
              <w:rPr>
                <w:kern w:val="0"/>
              </w:rPr>
            </w:pPr>
          </w:p>
        </w:tc>
        <w:tc>
          <w:tcPr>
            <w:tcW w:w="2686" w:type="dxa"/>
            <w:gridSpan w:val="3"/>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807" w:type="dxa"/>
            <w:vMerge w:val="restart"/>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cantSplit/>
          <w:trHeight w:val="630"/>
        </w:trPr>
        <w:tc>
          <w:tcPr>
            <w:tcW w:w="1834"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43" w:type="dxa"/>
            <w:tcBorders>
              <w:top w:val="single" w:sz="6" w:space="0" w:color="000000"/>
              <w:left w:val="single" w:sz="6" w:space="0" w:color="000000"/>
              <w:bottom w:val="single" w:sz="6" w:space="0" w:color="000000"/>
            </w:tcBorders>
          </w:tcPr>
          <w:p w:rsidR="009B0D3E" w:rsidRDefault="009B0D3E" w:rsidP="00884A1D">
            <w:pPr>
              <w:rPr>
                <w:kern w:val="0"/>
              </w:rPr>
            </w:pPr>
          </w:p>
        </w:tc>
        <w:tc>
          <w:tcPr>
            <w:tcW w:w="480" w:type="dxa"/>
            <w:tcBorders>
              <w:top w:val="single" w:sz="6" w:space="0" w:color="000000"/>
              <w:bottom w:val="single" w:sz="6" w:space="0" w:color="000000"/>
            </w:tcBorders>
          </w:tcPr>
          <w:p w:rsidR="009B0D3E" w:rsidRDefault="009B0D3E" w:rsidP="00884A1D">
            <w:pPr>
              <w:rPr>
                <w:kern w:val="0"/>
              </w:rPr>
            </w:pPr>
          </w:p>
        </w:tc>
        <w:tc>
          <w:tcPr>
            <w:tcW w:w="480" w:type="dxa"/>
            <w:gridSpan w:val="2"/>
            <w:tcBorders>
              <w:top w:val="single" w:sz="6" w:space="0" w:color="000000"/>
              <w:bottom w:val="single" w:sz="6" w:space="0" w:color="000000"/>
            </w:tcBorders>
          </w:tcPr>
          <w:p w:rsidR="009B0D3E" w:rsidRDefault="009B0D3E" w:rsidP="00884A1D">
            <w:pPr>
              <w:rPr>
                <w:kern w:val="0"/>
              </w:rPr>
            </w:pPr>
          </w:p>
        </w:tc>
        <w:tc>
          <w:tcPr>
            <w:tcW w:w="1058" w:type="dxa"/>
            <w:tcBorders>
              <w:top w:val="single" w:sz="6" w:space="0" w:color="000000"/>
              <w:bottom w:val="single" w:sz="6" w:space="0" w:color="000000"/>
              <w:right w:val="single" w:sz="6" w:space="0" w:color="000000"/>
            </w:tcBorders>
          </w:tcPr>
          <w:p w:rsidR="009B0D3E" w:rsidRDefault="009B0D3E" w:rsidP="00884A1D">
            <w:pPr>
              <w:rPr>
                <w:kern w:val="0"/>
              </w:rPr>
            </w:pPr>
          </w:p>
        </w:tc>
        <w:tc>
          <w:tcPr>
            <w:tcW w:w="2686" w:type="dxa"/>
            <w:gridSpan w:val="3"/>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807"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cantSplit/>
          <w:trHeight w:val="630"/>
        </w:trPr>
        <w:tc>
          <w:tcPr>
            <w:tcW w:w="1834"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43" w:type="dxa"/>
            <w:tcBorders>
              <w:top w:val="single" w:sz="6" w:space="0" w:color="000000"/>
              <w:left w:val="single" w:sz="6" w:space="0" w:color="000000"/>
              <w:bottom w:val="single" w:sz="6" w:space="0" w:color="000000"/>
            </w:tcBorders>
          </w:tcPr>
          <w:p w:rsidR="009B0D3E" w:rsidRDefault="009B0D3E" w:rsidP="00884A1D">
            <w:pPr>
              <w:rPr>
                <w:kern w:val="0"/>
              </w:rPr>
            </w:pPr>
          </w:p>
        </w:tc>
        <w:tc>
          <w:tcPr>
            <w:tcW w:w="480" w:type="dxa"/>
            <w:tcBorders>
              <w:top w:val="single" w:sz="6" w:space="0" w:color="000000"/>
              <w:bottom w:val="single" w:sz="6" w:space="0" w:color="000000"/>
            </w:tcBorders>
          </w:tcPr>
          <w:p w:rsidR="009B0D3E" w:rsidRDefault="009B0D3E" w:rsidP="00884A1D">
            <w:pPr>
              <w:rPr>
                <w:kern w:val="0"/>
              </w:rPr>
            </w:pPr>
          </w:p>
        </w:tc>
        <w:tc>
          <w:tcPr>
            <w:tcW w:w="480" w:type="dxa"/>
            <w:gridSpan w:val="2"/>
            <w:tcBorders>
              <w:top w:val="single" w:sz="6" w:space="0" w:color="000000"/>
              <w:bottom w:val="single" w:sz="6" w:space="0" w:color="000000"/>
            </w:tcBorders>
          </w:tcPr>
          <w:p w:rsidR="009B0D3E" w:rsidRDefault="009B0D3E" w:rsidP="00884A1D">
            <w:pPr>
              <w:rPr>
                <w:kern w:val="0"/>
              </w:rPr>
            </w:pPr>
          </w:p>
        </w:tc>
        <w:tc>
          <w:tcPr>
            <w:tcW w:w="1058" w:type="dxa"/>
            <w:tcBorders>
              <w:top w:val="single" w:sz="6" w:space="0" w:color="000000"/>
              <w:bottom w:val="single" w:sz="6" w:space="0" w:color="000000"/>
              <w:right w:val="single" w:sz="6" w:space="0" w:color="000000"/>
            </w:tcBorders>
          </w:tcPr>
          <w:p w:rsidR="009B0D3E" w:rsidRDefault="009B0D3E" w:rsidP="00884A1D">
            <w:pPr>
              <w:rPr>
                <w:kern w:val="0"/>
              </w:rPr>
            </w:pPr>
          </w:p>
        </w:tc>
        <w:tc>
          <w:tcPr>
            <w:tcW w:w="2686" w:type="dxa"/>
            <w:gridSpan w:val="3"/>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807"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cantSplit/>
          <w:trHeight w:val="630"/>
        </w:trPr>
        <w:tc>
          <w:tcPr>
            <w:tcW w:w="1834"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43" w:type="dxa"/>
            <w:tcBorders>
              <w:top w:val="single" w:sz="6" w:space="0" w:color="000000"/>
              <w:left w:val="single" w:sz="6" w:space="0" w:color="000000"/>
              <w:bottom w:val="single" w:sz="6" w:space="0" w:color="000000"/>
            </w:tcBorders>
          </w:tcPr>
          <w:p w:rsidR="009B0D3E" w:rsidRDefault="009B0D3E" w:rsidP="00884A1D">
            <w:pPr>
              <w:rPr>
                <w:kern w:val="0"/>
              </w:rPr>
            </w:pPr>
          </w:p>
        </w:tc>
        <w:tc>
          <w:tcPr>
            <w:tcW w:w="480" w:type="dxa"/>
            <w:tcBorders>
              <w:top w:val="single" w:sz="6" w:space="0" w:color="000000"/>
              <w:bottom w:val="single" w:sz="6" w:space="0" w:color="000000"/>
            </w:tcBorders>
          </w:tcPr>
          <w:p w:rsidR="009B0D3E" w:rsidRDefault="009B0D3E" w:rsidP="00884A1D">
            <w:pPr>
              <w:rPr>
                <w:kern w:val="0"/>
              </w:rPr>
            </w:pPr>
          </w:p>
        </w:tc>
        <w:tc>
          <w:tcPr>
            <w:tcW w:w="480" w:type="dxa"/>
            <w:gridSpan w:val="2"/>
            <w:tcBorders>
              <w:top w:val="single" w:sz="6" w:space="0" w:color="000000"/>
              <w:bottom w:val="single" w:sz="6" w:space="0" w:color="000000"/>
            </w:tcBorders>
          </w:tcPr>
          <w:p w:rsidR="009B0D3E" w:rsidRDefault="009B0D3E" w:rsidP="00884A1D">
            <w:pPr>
              <w:rPr>
                <w:kern w:val="0"/>
              </w:rPr>
            </w:pPr>
          </w:p>
        </w:tc>
        <w:tc>
          <w:tcPr>
            <w:tcW w:w="1058" w:type="dxa"/>
            <w:tcBorders>
              <w:top w:val="single" w:sz="6" w:space="0" w:color="000000"/>
              <w:bottom w:val="single" w:sz="6" w:space="0" w:color="000000"/>
              <w:right w:val="single" w:sz="6" w:space="0" w:color="000000"/>
            </w:tcBorders>
          </w:tcPr>
          <w:p w:rsidR="009B0D3E" w:rsidRDefault="009B0D3E" w:rsidP="00884A1D">
            <w:pPr>
              <w:rPr>
                <w:kern w:val="0"/>
              </w:rPr>
            </w:pPr>
          </w:p>
        </w:tc>
        <w:tc>
          <w:tcPr>
            <w:tcW w:w="2686" w:type="dxa"/>
            <w:gridSpan w:val="3"/>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807"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cantSplit/>
          <w:trHeight w:val="630"/>
        </w:trPr>
        <w:tc>
          <w:tcPr>
            <w:tcW w:w="1834"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43" w:type="dxa"/>
            <w:tcBorders>
              <w:top w:val="single" w:sz="6" w:space="0" w:color="000000"/>
              <w:left w:val="single" w:sz="6" w:space="0" w:color="000000"/>
              <w:bottom w:val="single" w:sz="6" w:space="0" w:color="000000"/>
            </w:tcBorders>
          </w:tcPr>
          <w:p w:rsidR="009B0D3E" w:rsidRDefault="009B0D3E" w:rsidP="00884A1D">
            <w:pPr>
              <w:rPr>
                <w:kern w:val="0"/>
              </w:rPr>
            </w:pPr>
          </w:p>
        </w:tc>
        <w:tc>
          <w:tcPr>
            <w:tcW w:w="480" w:type="dxa"/>
            <w:tcBorders>
              <w:top w:val="single" w:sz="6" w:space="0" w:color="000000"/>
              <w:bottom w:val="single" w:sz="6" w:space="0" w:color="000000"/>
            </w:tcBorders>
          </w:tcPr>
          <w:p w:rsidR="009B0D3E" w:rsidRDefault="009B0D3E" w:rsidP="00884A1D">
            <w:pPr>
              <w:rPr>
                <w:kern w:val="0"/>
              </w:rPr>
            </w:pPr>
          </w:p>
        </w:tc>
        <w:tc>
          <w:tcPr>
            <w:tcW w:w="480" w:type="dxa"/>
            <w:gridSpan w:val="2"/>
            <w:tcBorders>
              <w:top w:val="single" w:sz="6" w:space="0" w:color="000000"/>
              <w:bottom w:val="single" w:sz="6" w:space="0" w:color="000000"/>
            </w:tcBorders>
          </w:tcPr>
          <w:p w:rsidR="009B0D3E" w:rsidRDefault="009B0D3E" w:rsidP="00884A1D">
            <w:pPr>
              <w:rPr>
                <w:kern w:val="0"/>
              </w:rPr>
            </w:pPr>
          </w:p>
        </w:tc>
        <w:tc>
          <w:tcPr>
            <w:tcW w:w="1058" w:type="dxa"/>
            <w:tcBorders>
              <w:top w:val="single" w:sz="6" w:space="0" w:color="000000"/>
              <w:bottom w:val="single" w:sz="6" w:space="0" w:color="000000"/>
              <w:right w:val="single" w:sz="6" w:space="0" w:color="000000"/>
            </w:tcBorders>
          </w:tcPr>
          <w:p w:rsidR="009B0D3E" w:rsidRDefault="009B0D3E" w:rsidP="00884A1D">
            <w:pPr>
              <w:rPr>
                <w:kern w:val="0"/>
              </w:rPr>
            </w:pPr>
          </w:p>
        </w:tc>
        <w:tc>
          <w:tcPr>
            <w:tcW w:w="2686" w:type="dxa"/>
            <w:gridSpan w:val="3"/>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807"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cantSplit/>
          <w:trHeight w:val="630"/>
        </w:trPr>
        <w:tc>
          <w:tcPr>
            <w:tcW w:w="1834"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43" w:type="dxa"/>
            <w:tcBorders>
              <w:top w:val="single" w:sz="6" w:space="0" w:color="000000"/>
              <w:left w:val="single" w:sz="6" w:space="0" w:color="000000"/>
              <w:bottom w:val="single" w:sz="6" w:space="0" w:color="000000"/>
            </w:tcBorders>
          </w:tcPr>
          <w:p w:rsidR="009B0D3E" w:rsidRDefault="009B0D3E" w:rsidP="00884A1D">
            <w:pPr>
              <w:rPr>
                <w:kern w:val="0"/>
              </w:rPr>
            </w:pPr>
          </w:p>
        </w:tc>
        <w:tc>
          <w:tcPr>
            <w:tcW w:w="480" w:type="dxa"/>
            <w:tcBorders>
              <w:top w:val="single" w:sz="6" w:space="0" w:color="000000"/>
              <w:bottom w:val="single" w:sz="6" w:space="0" w:color="000000"/>
            </w:tcBorders>
          </w:tcPr>
          <w:p w:rsidR="009B0D3E" w:rsidRDefault="009B0D3E" w:rsidP="00884A1D">
            <w:pPr>
              <w:rPr>
                <w:kern w:val="0"/>
              </w:rPr>
            </w:pPr>
          </w:p>
        </w:tc>
        <w:tc>
          <w:tcPr>
            <w:tcW w:w="480" w:type="dxa"/>
            <w:gridSpan w:val="2"/>
            <w:tcBorders>
              <w:top w:val="single" w:sz="6" w:space="0" w:color="000000"/>
              <w:bottom w:val="single" w:sz="6" w:space="0" w:color="000000"/>
            </w:tcBorders>
          </w:tcPr>
          <w:p w:rsidR="009B0D3E" w:rsidRDefault="009B0D3E" w:rsidP="00884A1D">
            <w:pPr>
              <w:rPr>
                <w:kern w:val="0"/>
              </w:rPr>
            </w:pPr>
          </w:p>
        </w:tc>
        <w:tc>
          <w:tcPr>
            <w:tcW w:w="1058" w:type="dxa"/>
            <w:tcBorders>
              <w:top w:val="single" w:sz="6" w:space="0" w:color="000000"/>
              <w:bottom w:val="single" w:sz="6" w:space="0" w:color="000000"/>
              <w:right w:val="single" w:sz="6" w:space="0" w:color="000000"/>
            </w:tcBorders>
          </w:tcPr>
          <w:p w:rsidR="009B0D3E" w:rsidRDefault="009B0D3E" w:rsidP="00884A1D">
            <w:pPr>
              <w:rPr>
                <w:kern w:val="0"/>
              </w:rPr>
            </w:pPr>
          </w:p>
        </w:tc>
        <w:tc>
          <w:tcPr>
            <w:tcW w:w="2686" w:type="dxa"/>
            <w:gridSpan w:val="3"/>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807"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cantSplit/>
          <w:trHeight w:val="630"/>
        </w:trPr>
        <w:tc>
          <w:tcPr>
            <w:tcW w:w="1834"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43" w:type="dxa"/>
            <w:tcBorders>
              <w:top w:val="single" w:sz="6" w:space="0" w:color="000000"/>
              <w:left w:val="single" w:sz="6" w:space="0" w:color="000000"/>
              <w:bottom w:val="single" w:sz="6" w:space="0" w:color="000000"/>
            </w:tcBorders>
          </w:tcPr>
          <w:p w:rsidR="009B0D3E" w:rsidRDefault="009B0D3E" w:rsidP="00884A1D">
            <w:pPr>
              <w:rPr>
                <w:kern w:val="0"/>
              </w:rPr>
            </w:pPr>
          </w:p>
        </w:tc>
        <w:tc>
          <w:tcPr>
            <w:tcW w:w="480" w:type="dxa"/>
            <w:tcBorders>
              <w:top w:val="single" w:sz="6" w:space="0" w:color="000000"/>
              <w:bottom w:val="single" w:sz="6" w:space="0" w:color="000000"/>
            </w:tcBorders>
          </w:tcPr>
          <w:p w:rsidR="009B0D3E" w:rsidRDefault="009B0D3E" w:rsidP="00884A1D">
            <w:pPr>
              <w:rPr>
                <w:kern w:val="0"/>
              </w:rPr>
            </w:pPr>
          </w:p>
        </w:tc>
        <w:tc>
          <w:tcPr>
            <w:tcW w:w="480" w:type="dxa"/>
            <w:gridSpan w:val="2"/>
            <w:tcBorders>
              <w:top w:val="single" w:sz="6" w:space="0" w:color="000000"/>
              <w:bottom w:val="single" w:sz="6" w:space="0" w:color="000000"/>
            </w:tcBorders>
          </w:tcPr>
          <w:p w:rsidR="009B0D3E" w:rsidRDefault="009B0D3E" w:rsidP="00884A1D">
            <w:pPr>
              <w:rPr>
                <w:kern w:val="0"/>
              </w:rPr>
            </w:pPr>
          </w:p>
        </w:tc>
        <w:tc>
          <w:tcPr>
            <w:tcW w:w="1058" w:type="dxa"/>
            <w:tcBorders>
              <w:top w:val="single" w:sz="6" w:space="0" w:color="000000"/>
              <w:bottom w:val="single" w:sz="6" w:space="0" w:color="000000"/>
              <w:right w:val="single" w:sz="6" w:space="0" w:color="000000"/>
            </w:tcBorders>
          </w:tcPr>
          <w:p w:rsidR="009B0D3E" w:rsidRDefault="009B0D3E" w:rsidP="00884A1D">
            <w:pPr>
              <w:rPr>
                <w:kern w:val="0"/>
              </w:rPr>
            </w:pPr>
          </w:p>
        </w:tc>
        <w:tc>
          <w:tcPr>
            <w:tcW w:w="2686" w:type="dxa"/>
            <w:gridSpan w:val="3"/>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807"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cantSplit/>
          <w:trHeight w:val="630"/>
        </w:trPr>
        <w:tc>
          <w:tcPr>
            <w:tcW w:w="1834"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43" w:type="dxa"/>
            <w:tcBorders>
              <w:top w:val="single" w:sz="6" w:space="0" w:color="000000"/>
              <w:left w:val="single" w:sz="6" w:space="0" w:color="000000"/>
              <w:bottom w:val="single" w:sz="6" w:space="0" w:color="000000"/>
            </w:tcBorders>
          </w:tcPr>
          <w:p w:rsidR="009B0D3E" w:rsidRDefault="009B0D3E" w:rsidP="00884A1D">
            <w:pPr>
              <w:rPr>
                <w:kern w:val="0"/>
              </w:rPr>
            </w:pPr>
          </w:p>
        </w:tc>
        <w:tc>
          <w:tcPr>
            <w:tcW w:w="480" w:type="dxa"/>
            <w:tcBorders>
              <w:top w:val="single" w:sz="6" w:space="0" w:color="000000"/>
              <w:bottom w:val="single" w:sz="6" w:space="0" w:color="000000"/>
            </w:tcBorders>
          </w:tcPr>
          <w:p w:rsidR="009B0D3E" w:rsidRDefault="009B0D3E" w:rsidP="00884A1D">
            <w:pPr>
              <w:rPr>
                <w:kern w:val="0"/>
              </w:rPr>
            </w:pPr>
          </w:p>
        </w:tc>
        <w:tc>
          <w:tcPr>
            <w:tcW w:w="480" w:type="dxa"/>
            <w:gridSpan w:val="2"/>
            <w:tcBorders>
              <w:top w:val="single" w:sz="6" w:space="0" w:color="000000"/>
              <w:bottom w:val="single" w:sz="6" w:space="0" w:color="000000"/>
            </w:tcBorders>
          </w:tcPr>
          <w:p w:rsidR="009B0D3E" w:rsidRDefault="009B0D3E" w:rsidP="00884A1D">
            <w:pPr>
              <w:rPr>
                <w:kern w:val="0"/>
              </w:rPr>
            </w:pPr>
          </w:p>
        </w:tc>
        <w:tc>
          <w:tcPr>
            <w:tcW w:w="1058" w:type="dxa"/>
            <w:tcBorders>
              <w:top w:val="single" w:sz="6" w:space="0" w:color="000000"/>
              <w:bottom w:val="single" w:sz="6" w:space="0" w:color="000000"/>
              <w:right w:val="single" w:sz="6" w:space="0" w:color="000000"/>
            </w:tcBorders>
          </w:tcPr>
          <w:p w:rsidR="009B0D3E" w:rsidRDefault="009B0D3E" w:rsidP="00884A1D">
            <w:pPr>
              <w:rPr>
                <w:kern w:val="0"/>
              </w:rPr>
            </w:pPr>
          </w:p>
        </w:tc>
        <w:tc>
          <w:tcPr>
            <w:tcW w:w="2686" w:type="dxa"/>
            <w:gridSpan w:val="3"/>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807"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cantSplit/>
          <w:trHeight w:val="630"/>
        </w:trPr>
        <w:tc>
          <w:tcPr>
            <w:tcW w:w="1834"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43" w:type="dxa"/>
            <w:tcBorders>
              <w:top w:val="single" w:sz="6" w:space="0" w:color="000000"/>
              <w:left w:val="single" w:sz="6" w:space="0" w:color="000000"/>
              <w:bottom w:val="single" w:sz="6" w:space="0" w:color="000000"/>
            </w:tcBorders>
          </w:tcPr>
          <w:p w:rsidR="009B0D3E" w:rsidRDefault="009B0D3E" w:rsidP="00884A1D">
            <w:pPr>
              <w:rPr>
                <w:kern w:val="0"/>
              </w:rPr>
            </w:pPr>
          </w:p>
        </w:tc>
        <w:tc>
          <w:tcPr>
            <w:tcW w:w="480" w:type="dxa"/>
            <w:tcBorders>
              <w:top w:val="single" w:sz="6" w:space="0" w:color="000000"/>
              <w:bottom w:val="single" w:sz="6" w:space="0" w:color="000000"/>
            </w:tcBorders>
          </w:tcPr>
          <w:p w:rsidR="009B0D3E" w:rsidRDefault="009B0D3E" w:rsidP="00884A1D">
            <w:pPr>
              <w:rPr>
                <w:kern w:val="0"/>
              </w:rPr>
            </w:pPr>
          </w:p>
        </w:tc>
        <w:tc>
          <w:tcPr>
            <w:tcW w:w="480" w:type="dxa"/>
            <w:gridSpan w:val="2"/>
            <w:tcBorders>
              <w:top w:val="single" w:sz="6" w:space="0" w:color="000000"/>
              <w:bottom w:val="single" w:sz="6" w:space="0" w:color="000000"/>
            </w:tcBorders>
          </w:tcPr>
          <w:p w:rsidR="009B0D3E" w:rsidRDefault="009B0D3E" w:rsidP="00884A1D">
            <w:pPr>
              <w:rPr>
                <w:kern w:val="0"/>
              </w:rPr>
            </w:pPr>
          </w:p>
        </w:tc>
        <w:tc>
          <w:tcPr>
            <w:tcW w:w="1058" w:type="dxa"/>
            <w:tcBorders>
              <w:top w:val="single" w:sz="6" w:space="0" w:color="000000"/>
              <w:bottom w:val="single" w:sz="6" w:space="0" w:color="000000"/>
              <w:right w:val="single" w:sz="6" w:space="0" w:color="000000"/>
            </w:tcBorders>
          </w:tcPr>
          <w:p w:rsidR="009B0D3E" w:rsidRDefault="009B0D3E" w:rsidP="00884A1D">
            <w:pPr>
              <w:rPr>
                <w:kern w:val="0"/>
              </w:rPr>
            </w:pPr>
          </w:p>
        </w:tc>
        <w:tc>
          <w:tcPr>
            <w:tcW w:w="2686" w:type="dxa"/>
            <w:gridSpan w:val="3"/>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807"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cantSplit/>
          <w:trHeight w:val="630"/>
        </w:trPr>
        <w:tc>
          <w:tcPr>
            <w:tcW w:w="1834"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43" w:type="dxa"/>
            <w:tcBorders>
              <w:top w:val="single" w:sz="6" w:space="0" w:color="000000"/>
              <w:left w:val="single" w:sz="6" w:space="0" w:color="000000"/>
              <w:bottom w:val="single" w:sz="6" w:space="0" w:color="000000"/>
            </w:tcBorders>
          </w:tcPr>
          <w:p w:rsidR="009B0D3E" w:rsidRDefault="009B0D3E" w:rsidP="00884A1D">
            <w:pPr>
              <w:rPr>
                <w:kern w:val="0"/>
              </w:rPr>
            </w:pPr>
          </w:p>
        </w:tc>
        <w:tc>
          <w:tcPr>
            <w:tcW w:w="480" w:type="dxa"/>
            <w:tcBorders>
              <w:top w:val="single" w:sz="6" w:space="0" w:color="000000"/>
              <w:bottom w:val="single" w:sz="6" w:space="0" w:color="000000"/>
            </w:tcBorders>
          </w:tcPr>
          <w:p w:rsidR="009B0D3E" w:rsidRDefault="009B0D3E" w:rsidP="00884A1D">
            <w:pPr>
              <w:rPr>
                <w:kern w:val="0"/>
              </w:rPr>
            </w:pPr>
          </w:p>
        </w:tc>
        <w:tc>
          <w:tcPr>
            <w:tcW w:w="480" w:type="dxa"/>
            <w:gridSpan w:val="2"/>
            <w:tcBorders>
              <w:top w:val="single" w:sz="6" w:space="0" w:color="000000"/>
              <w:bottom w:val="single" w:sz="6" w:space="0" w:color="000000"/>
            </w:tcBorders>
          </w:tcPr>
          <w:p w:rsidR="009B0D3E" w:rsidRDefault="009B0D3E" w:rsidP="00884A1D">
            <w:pPr>
              <w:rPr>
                <w:kern w:val="0"/>
              </w:rPr>
            </w:pPr>
          </w:p>
        </w:tc>
        <w:tc>
          <w:tcPr>
            <w:tcW w:w="1058" w:type="dxa"/>
            <w:tcBorders>
              <w:top w:val="single" w:sz="6" w:space="0" w:color="000000"/>
              <w:bottom w:val="single" w:sz="6" w:space="0" w:color="000000"/>
              <w:right w:val="single" w:sz="6" w:space="0" w:color="000000"/>
            </w:tcBorders>
          </w:tcPr>
          <w:p w:rsidR="009B0D3E" w:rsidRDefault="009B0D3E" w:rsidP="00884A1D">
            <w:pPr>
              <w:rPr>
                <w:kern w:val="0"/>
              </w:rPr>
            </w:pPr>
          </w:p>
        </w:tc>
        <w:tc>
          <w:tcPr>
            <w:tcW w:w="2686" w:type="dxa"/>
            <w:gridSpan w:val="3"/>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807"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cantSplit/>
          <w:trHeight w:val="630"/>
        </w:trPr>
        <w:tc>
          <w:tcPr>
            <w:tcW w:w="1834"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43" w:type="dxa"/>
            <w:tcBorders>
              <w:top w:val="single" w:sz="6" w:space="0" w:color="000000"/>
              <w:left w:val="single" w:sz="6" w:space="0" w:color="000000"/>
              <w:bottom w:val="single" w:sz="6" w:space="0" w:color="000000"/>
            </w:tcBorders>
          </w:tcPr>
          <w:p w:rsidR="009B0D3E" w:rsidRDefault="009B0D3E" w:rsidP="00884A1D">
            <w:pPr>
              <w:rPr>
                <w:kern w:val="0"/>
              </w:rPr>
            </w:pPr>
          </w:p>
        </w:tc>
        <w:tc>
          <w:tcPr>
            <w:tcW w:w="480" w:type="dxa"/>
            <w:tcBorders>
              <w:top w:val="single" w:sz="6" w:space="0" w:color="000000"/>
              <w:bottom w:val="single" w:sz="6" w:space="0" w:color="000000"/>
            </w:tcBorders>
          </w:tcPr>
          <w:p w:rsidR="009B0D3E" w:rsidRDefault="009B0D3E" w:rsidP="00884A1D">
            <w:pPr>
              <w:rPr>
                <w:kern w:val="0"/>
              </w:rPr>
            </w:pPr>
          </w:p>
        </w:tc>
        <w:tc>
          <w:tcPr>
            <w:tcW w:w="480" w:type="dxa"/>
            <w:gridSpan w:val="2"/>
            <w:tcBorders>
              <w:top w:val="single" w:sz="6" w:space="0" w:color="000000"/>
              <w:bottom w:val="single" w:sz="6" w:space="0" w:color="000000"/>
            </w:tcBorders>
          </w:tcPr>
          <w:p w:rsidR="009B0D3E" w:rsidRDefault="009B0D3E" w:rsidP="00884A1D">
            <w:pPr>
              <w:rPr>
                <w:kern w:val="0"/>
              </w:rPr>
            </w:pPr>
          </w:p>
        </w:tc>
        <w:tc>
          <w:tcPr>
            <w:tcW w:w="1058" w:type="dxa"/>
            <w:tcBorders>
              <w:top w:val="single" w:sz="6" w:space="0" w:color="000000"/>
              <w:bottom w:val="single" w:sz="6" w:space="0" w:color="000000"/>
              <w:right w:val="single" w:sz="6" w:space="0" w:color="000000"/>
            </w:tcBorders>
          </w:tcPr>
          <w:p w:rsidR="009B0D3E" w:rsidRDefault="009B0D3E" w:rsidP="00884A1D">
            <w:pPr>
              <w:rPr>
                <w:kern w:val="0"/>
              </w:rPr>
            </w:pPr>
          </w:p>
        </w:tc>
        <w:tc>
          <w:tcPr>
            <w:tcW w:w="2686" w:type="dxa"/>
            <w:gridSpan w:val="3"/>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807"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cantSplit/>
          <w:trHeight w:val="630"/>
        </w:trPr>
        <w:tc>
          <w:tcPr>
            <w:tcW w:w="1834"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43" w:type="dxa"/>
            <w:tcBorders>
              <w:top w:val="single" w:sz="6" w:space="0" w:color="000000"/>
              <w:left w:val="single" w:sz="6" w:space="0" w:color="000000"/>
              <w:bottom w:val="single" w:sz="6" w:space="0" w:color="000000"/>
            </w:tcBorders>
          </w:tcPr>
          <w:p w:rsidR="009B0D3E" w:rsidRDefault="009B0D3E" w:rsidP="00884A1D">
            <w:pPr>
              <w:rPr>
                <w:kern w:val="0"/>
              </w:rPr>
            </w:pPr>
          </w:p>
        </w:tc>
        <w:tc>
          <w:tcPr>
            <w:tcW w:w="480" w:type="dxa"/>
            <w:tcBorders>
              <w:top w:val="single" w:sz="6" w:space="0" w:color="000000"/>
              <w:bottom w:val="single" w:sz="6" w:space="0" w:color="000000"/>
            </w:tcBorders>
          </w:tcPr>
          <w:p w:rsidR="009B0D3E" w:rsidRDefault="009B0D3E" w:rsidP="00884A1D">
            <w:pPr>
              <w:rPr>
                <w:kern w:val="0"/>
              </w:rPr>
            </w:pPr>
          </w:p>
        </w:tc>
        <w:tc>
          <w:tcPr>
            <w:tcW w:w="480" w:type="dxa"/>
            <w:gridSpan w:val="2"/>
            <w:tcBorders>
              <w:top w:val="single" w:sz="6" w:space="0" w:color="000000"/>
              <w:bottom w:val="single" w:sz="6" w:space="0" w:color="000000"/>
            </w:tcBorders>
          </w:tcPr>
          <w:p w:rsidR="009B0D3E" w:rsidRDefault="009B0D3E" w:rsidP="00884A1D">
            <w:pPr>
              <w:rPr>
                <w:kern w:val="0"/>
              </w:rPr>
            </w:pPr>
          </w:p>
        </w:tc>
        <w:tc>
          <w:tcPr>
            <w:tcW w:w="1058" w:type="dxa"/>
            <w:tcBorders>
              <w:top w:val="single" w:sz="6" w:space="0" w:color="000000"/>
              <w:bottom w:val="single" w:sz="6" w:space="0" w:color="000000"/>
              <w:right w:val="single" w:sz="6" w:space="0" w:color="000000"/>
            </w:tcBorders>
          </w:tcPr>
          <w:p w:rsidR="009B0D3E" w:rsidRDefault="009B0D3E" w:rsidP="00884A1D">
            <w:pPr>
              <w:rPr>
                <w:kern w:val="0"/>
              </w:rPr>
            </w:pPr>
          </w:p>
        </w:tc>
        <w:tc>
          <w:tcPr>
            <w:tcW w:w="2686" w:type="dxa"/>
            <w:gridSpan w:val="3"/>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807"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cantSplit/>
          <w:trHeight w:val="630"/>
        </w:trPr>
        <w:tc>
          <w:tcPr>
            <w:tcW w:w="1834"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43" w:type="dxa"/>
            <w:tcBorders>
              <w:top w:val="single" w:sz="6" w:space="0" w:color="000000"/>
              <w:left w:val="single" w:sz="6" w:space="0" w:color="000000"/>
              <w:bottom w:val="single" w:sz="6" w:space="0" w:color="000000"/>
            </w:tcBorders>
          </w:tcPr>
          <w:p w:rsidR="009B0D3E" w:rsidRDefault="009B0D3E" w:rsidP="00884A1D">
            <w:pPr>
              <w:rPr>
                <w:kern w:val="0"/>
              </w:rPr>
            </w:pPr>
          </w:p>
        </w:tc>
        <w:tc>
          <w:tcPr>
            <w:tcW w:w="480" w:type="dxa"/>
            <w:tcBorders>
              <w:top w:val="single" w:sz="6" w:space="0" w:color="000000"/>
              <w:bottom w:val="single" w:sz="6" w:space="0" w:color="000000"/>
            </w:tcBorders>
          </w:tcPr>
          <w:p w:rsidR="009B0D3E" w:rsidRDefault="009B0D3E" w:rsidP="00884A1D">
            <w:pPr>
              <w:rPr>
                <w:kern w:val="0"/>
              </w:rPr>
            </w:pPr>
          </w:p>
        </w:tc>
        <w:tc>
          <w:tcPr>
            <w:tcW w:w="480" w:type="dxa"/>
            <w:gridSpan w:val="2"/>
            <w:tcBorders>
              <w:top w:val="single" w:sz="6" w:space="0" w:color="000000"/>
              <w:bottom w:val="single" w:sz="6" w:space="0" w:color="000000"/>
            </w:tcBorders>
          </w:tcPr>
          <w:p w:rsidR="009B0D3E" w:rsidRDefault="009B0D3E" w:rsidP="00884A1D">
            <w:pPr>
              <w:rPr>
                <w:kern w:val="0"/>
              </w:rPr>
            </w:pPr>
          </w:p>
        </w:tc>
        <w:tc>
          <w:tcPr>
            <w:tcW w:w="1058" w:type="dxa"/>
            <w:tcBorders>
              <w:top w:val="single" w:sz="6" w:space="0" w:color="000000"/>
              <w:bottom w:val="single" w:sz="6" w:space="0" w:color="000000"/>
              <w:right w:val="single" w:sz="6" w:space="0" w:color="000000"/>
            </w:tcBorders>
          </w:tcPr>
          <w:p w:rsidR="009B0D3E" w:rsidRDefault="009B0D3E" w:rsidP="00884A1D">
            <w:pPr>
              <w:rPr>
                <w:kern w:val="0"/>
              </w:rPr>
            </w:pPr>
          </w:p>
        </w:tc>
        <w:tc>
          <w:tcPr>
            <w:tcW w:w="2686" w:type="dxa"/>
            <w:gridSpan w:val="3"/>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807"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r w:rsidR="009B0D3E" w:rsidTr="00884A1D">
        <w:tblPrEx>
          <w:tblCellMar>
            <w:top w:w="0" w:type="dxa"/>
            <w:bottom w:w="0" w:type="dxa"/>
          </w:tblCellMar>
        </w:tblPrEx>
        <w:trPr>
          <w:cantSplit/>
          <w:trHeight w:val="630"/>
        </w:trPr>
        <w:tc>
          <w:tcPr>
            <w:tcW w:w="1834" w:type="dxa"/>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1043" w:type="dxa"/>
            <w:tcBorders>
              <w:top w:val="single" w:sz="6" w:space="0" w:color="000000"/>
              <w:left w:val="single" w:sz="6" w:space="0" w:color="000000"/>
              <w:bottom w:val="single" w:sz="6" w:space="0" w:color="000000"/>
            </w:tcBorders>
          </w:tcPr>
          <w:p w:rsidR="009B0D3E" w:rsidRDefault="009B0D3E" w:rsidP="00884A1D">
            <w:pPr>
              <w:rPr>
                <w:kern w:val="0"/>
              </w:rPr>
            </w:pPr>
          </w:p>
        </w:tc>
        <w:tc>
          <w:tcPr>
            <w:tcW w:w="480" w:type="dxa"/>
            <w:tcBorders>
              <w:top w:val="single" w:sz="6" w:space="0" w:color="000000"/>
              <w:bottom w:val="single" w:sz="6" w:space="0" w:color="000000"/>
            </w:tcBorders>
          </w:tcPr>
          <w:p w:rsidR="009B0D3E" w:rsidRDefault="009B0D3E" w:rsidP="00884A1D">
            <w:pPr>
              <w:rPr>
                <w:kern w:val="0"/>
              </w:rPr>
            </w:pPr>
          </w:p>
        </w:tc>
        <w:tc>
          <w:tcPr>
            <w:tcW w:w="480" w:type="dxa"/>
            <w:gridSpan w:val="2"/>
            <w:tcBorders>
              <w:top w:val="single" w:sz="6" w:space="0" w:color="000000"/>
              <w:bottom w:val="single" w:sz="6" w:space="0" w:color="000000"/>
            </w:tcBorders>
          </w:tcPr>
          <w:p w:rsidR="009B0D3E" w:rsidRDefault="009B0D3E" w:rsidP="00884A1D">
            <w:pPr>
              <w:rPr>
                <w:kern w:val="0"/>
              </w:rPr>
            </w:pPr>
          </w:p>
        </w:tc>
        <w:tc>
          <w:tcPr>
            <w:tcW w:w="1058" w:type="dxa"/>
            <w:tcBorders>
              <w:top w:val="single" w:sz="6" w:space="0" w:color="000000"/>
              <w:bottom w:val="single" w:sz="6" w:space="0" w:color="000000"/>
              <w:right w:val="single" w:sz="6" w:space="0" w:color="000000"/>
            </w:tcBorders>
          </w:tcPr>
          <w:p w:rsidR="009B0D3E" w:rsidRDefault="009B0D3E" w:rsidP="00884A1D">
            <w:pPr>
              <w:rPr>
                <w:kern w:val="0"/>
              </w:rPr>
            </w:pPr>
          </w:p>
        </w:tc>
        <w:tc>
          <w:tcPr>
            <w:tcW w:w="2686" w:type="dxa"/>
            <w:gridSpan w:val="3"/>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c>
          <w:tcPr>
            <w:tcW w:w="807" w:type="dxa"/>
            <w:vMerge/>
            <w:tcBorders>
              <w:top w:val="single" w:sz="6" w:space="0" w:color="000000"/>
              <w:left w:val="single" w:sz="6" w:space="0" w:color="000000"/>
              <w:bottom w:val="single" w:sz="6" w:space="0" w:color="000000"/>
              <w:right w:val="single" w:sz="6" w:space="0" w:color="000000"/>
            </w:tcBorders>
          </w:tcPr>
          <w:p w:rsidR="009B0D3E" w:rsidRDefault="009B0D3E" w:rsidP="00884A1D">
            <w:pPr>
              <w:rPr>
                <w:kern w:val="0"/>
              </w:rPr>
            </w:pPr>
          </w:p>
        </w:tc>
      </w:tr>
    </w:tbl>
    <w:p w:rsidR="009B0D3E" w:rsidRDefault="009B0D3E" w:rsidP="009B0D3E">
      <w:pPr>
        <w:rPr>
          <w:rFonts w:hint="eastAsia"/>
          <w:kern w:val="0"/>
        </w:rPr>
      </w:pPr>
    </w:p>
    <w:p w:rsidR="009B0D3E" w:rsidRDefault="009B0D3E" w:rsidP="009B0D3E">
      <w:pPr>
        <w:rPr>
          <w:rFonts w:cs="黑体"/>
          <w:kern w:val="0"/>
        </w:rPr>
      </w:pPr>
      <w:r>
        <w:rPr>
          <w:rFonts w:cs="黑体" w:hint="eastAsia"/>
          <w:kern w:val="0"/>
        </w:rPr>
        <w:t>四、公司信誉实力</w:t>
      </w:r>
    </w:p>
    <w:p w:rsidR="009B0D3E" w:rsidRDefault="009B0D3E" w:rsidP="009B0D3E">
      <w:pPr>
        <w:rPr>
          <w:kern w:val="0"/>
        </w:rPr>
      </w:pPr>
      <w:r>
        <w:rPr>
          <w:kern w:val="0"/>
        </w:rPr>
        <w:t>1</w:t>
      </w:r>
      <w:r>
        <w:rPr>
          <w:rFonts w:hint="eastAsia"/>
          <w:kern w:val="0"/>
        </w:rPr>
        <w:t>、公司资质等总体素质</w:t>
      </w:r>
    </w:p>
    <w:p w:rsidR="009B0D3E" w:rsidRDefault="009B0D3E" w:rsidP="009B0D3E">
      <w:pPr>
        <w:rPr>
          <w:kern w:val="0"/>
        </w:rPr>
      </w:pPr>
      <w:r>
        <w:rPr>
          <w:rFonts w:cs="TimesNewRoman,Bold"/>
          <w:b/>
          <w:bCs/>
          <w:kern w:val="0"/>
        </w:rPr>
        <w:t>(1)</w:t>
      </w:r>
      <w:r>
        <w:rPr>
          <w:rFonts w:hint="eastAsia"/>
          <w:kern w:val="0"/>
        </w:rPr>
        <w:t>、公司简介</w:t>
      </w:r>
    </w:p>
    <w:p w:rsidR="009B0D3E" w:rsidRDefault="009B0D3E" w:rsidP="009B0D3E">
      <w:pPr>
        <w:rPr>
          <w:kern w:val="0"/>
        </w:rPr>
      </w:pPr>
      <w:r>
        <w:rPr>
          <w:rFonts w:hint="eastAsia"/>
          <w:kern w:val="0"/>
        </w:rPr>
        <w:t>深圳市</w:t>
      </w:r>
      <w:r>
        <w:rPr>
          <w:kern w:val="0"/>
        </w:rPr>
        <w:t>××</w:t>
      </w:r>
      <w:r>
        <w:rPr>
          <w:rFonts w:hint="eastAsia"/>
          <w:kern w:val="0"/>
        </w:rPr>
        <w:t>装饰设计工程公司，直属于深圳市</w:t>
      </w:r>
      <w:r>
        <w:rPr>
          <w:kern w:val="0"/>
        </w:rPr>
        <w:t>××</w:t>
      </w:r>
      <w:r>
        <w:rPr>
          <w:rFonts w:hint="eastAsia"/>
          <w:kern w:val="0"/>
        </w:rPr>
        <w:t>实业股份有限公司，系深圳市</w:t>
      </w:r>
      <w:r w:rsidR="00002A1E" w:rsidRPr="009B0D3E">
        <w:rPr>
          <w:rFonts w:ascii="宋体" w:hAnsi="宋体" w:cs="TimesNewRoman"/>
          <w:kern w:val="0"/>
        </w:rPr>
        <w:t>×</w:t>
      </w:r>
      <w:r w:rsidR="00002A1E">
        <w:rPr>
          <w:rFonts w:ascii="宋体" w:hAnsi="宋体" w:cs="TimesNewRoman"/>
          <w:kern w:val="0"/>
        </w:rPr>
        <w:t>×</w:t>
      </w:r>
      <w:r>
        <w:rPr>
          <w:rFonts w:hint="eastAsia"/>
          <w:kern w:val="0"/>
        </w:rPr>
        <w:t>控股集团公司属下的国营企业。其前身为深圳市</w:t>
      </w:r>
      <w:r w:rsidR="00002A1E" w:rsidRPr="009B0D3E">
        <w:rPr>
          <w:rFonts w:ascii="宋体" w:hAnsi="宋体" w:cs="TimesNewRoman"/>
          <w:kern w:val="0"/>
        </w:rPr>
        <w:t>×</w:t>
      </w:r>
      <w:r w:rsidR="00002A1E">
        <w:rPr>
          <w:rFonts w:ascii="宋体" w:hAnsi="宋体" w:cs="TimesNewRoman"/>
          <w:kern w:val="0"/>
        </w:rPr>
        <w:t>×</w:t>
      </w:r>
      <w:r>
        <w:rPr>
          <w:rFonts w:hint="eastAsia"/>
          <w:kern w:val="0"/>
        </w:rPr>
        <w:t>发展公司，隶属深圳市建设局，是</w:t>
      </w:r>
      <w:r>
        <w:rPr>
          <w:kern w:val="0"/>
        </w:rPr>
        <w:t xml:space="preserve">80 </w:t>
      </w:r>
      <w:r>
        <w:rPr>
          <w:rFonts w:hint="eastAsia"/>
          <w:kern w:val="0"/>
        </w:rPr>
        <w:t>年代最早从事装饰设计施工的专业公司之一。在市场经济大潮的冲击下，</w:t>
      </w:r>
      <w:r>
        <w:rPr>
          <w:kern w:val="0"/>
        </w:rPr>
        <w:t>××</w:t>
      </w:r>
      <w:r>
        <w:rPr>
          <w:rFonts w:hint="eastAsia"/>
          <w:kern w:val="0"/>
        </w:rPr>
        <w:t>人顽强拼搏，迅速成长为国家建筑装饰壹级施工、甲级设计企业，公司注册资金</w:t>
      </w:r>
      <w:r>
        <w:rPr>
          <w:kern w:val="0"/>
        </w:rPr>
        <w:t xml:space="preserve">1000 </w:t>
      </w:r>
      <w:r>
        <w:rPr>
          <w:rFonts w:hint="eastAsia"/>
          <w:kern w:val="0"/>
        </w:rPr>
        <w:t>万元，经营范围涵盖：室内建筑装饰工程、电气、给排水和空调安装工程设计与施工，建材、灯具、洁具、家私、工艺美术、环境艺术等诸多领域。</w:t>
      </w:r>
    </w:p>
    <w:p w:rsidR="009B0D3E" w:rsidRDefault="009B0D3E" w:rsidP="009B0D3E">
      <w:pPr>
        <w:rPr>
          <w:kern w:val="0"/>
        </w:rPr>
      </w:pPr>
      <w:r>
        <w:rPr>
          <w:kern w:val="0"/>
        </w:rPr>
        <w:t>××</w:t>
      </w:r>
      <w:r>
        <w:rPr>
          <w:rFonts w:hint="eastAsia"/>
          <w:kern w:val="0"/>
        </w:rPr>
        <w:t>人以客户为中心，以市场为导向，不断创新求变，整合资源配置，向管理求效能，率先通过了</w:t>
      </w:r>
      <w:r>
        <w:rPr>
          <w:kern w:val="0"/>
        </w:rPr>
        <w:t>ISO9001</w:t>
      </w:r>
      <w:r>
        <w:rPr>
          <w:rFonts w:hint="eastAsia"/>
          <w:kern w:val="0"/>
        </w:rPr>
        <w:t>：</w:t>
      </w:r>
      <w:r>
        <w:rPr>
          <w:kern w:val="0"/>
        </w:rPr>
        <w:t xml:space="preserve">2000 </w:t>
      </w:r>
      <w:r>
        <w:rPr>
          <w:rFonts w:hint="eastAsia"/>
          <w:kern w:val="0"/>
        </w:rPr>
        <w:t>版质量体系认证，同时荣获国家建筑系统企业信誉</w:t>
      </w:r>
      <w:r>
        <w:rPr>
          <w:kern w:val="0"/>
        </w:rPr>
        <w:t xml:space="preserve">AAA </w:t>
      </w:r>
      <w:r>
        <w:rPr>
          <w:rFonts w:hint="eastAsia"/>
          <w:kern w:val="0"/>
        </w:rPr>
        <w:t>级及银行资信</w:t>
      </w:r>
      <w:r>
        <w:rPr>
          <w:kern w:val="0"/>
        </w:rPr>
        <w:t xml:space="preserve">AA </w:t>
      </w:r>
      <w:r>
        <w:rPr>
          <w:rFonts w:hint="eastAsia"/>
          <w:kern w:val="0"/>
        </w:rPr>
        <w:t>级信誉，并连年荣获深圳市工商局“重合同，守信用”企业</w:t>
      </w:r>
      <w:r>
        <w:rPr>
          <w:kern w:val="0"/>
        </w:rPr>
        <w:t>,</w:t>
      </w:r>
      <w:r>
        <w:rPr>
          <w:rFonts w:hint="eastAsia"/>
          <w:kern w:val="0"/>
        </w:rPr>
        <w:t>蝉联中国建筑装饰协会理事及深圳市装饰行业协会理事，连续多年被评为全国优秀装饰企业。</w:t>
      </w:r>
    </w:p>
    <w:p w:rsidR="009B0D3E" w:rsidRDefault="009B0D3E" w:rsidP="009B0D3E">
      <w:pPr>
        <w:rPr>
          <w:kern w:val="0"/>
        </w:rPr>
      </w:pPr>
      <w:r>
        <w:rPr>
          <w:rFonts w:hint="eastAsia"/>
          <w:kern w:val="0"/>
        </w:rPr>
        <w:t>一段艰难的历史，造就了企业的沧桑巨变，一群锐意进取的</w:t>
      </w:r>
      <w:r>
        <w:rPr>
          <w:kern w:val="0"/>
        </w:rPr>
        <w:t>××</w:t>
      </w:r>
      <w:r>
        <w:rPr>
          <w:rFonts w:hint="eastAsia"/>
          <w:kern w:val="0"/>
        </w:rPr>
        <w:t>专业团队，用心血和双手实现了心中的梦想。我们创新，造就了集中原文化之精髓的“洛阳牡丹城”，开创了国人自行设计施工五星级酒店之先河，荣获国家级鲁班奖工程；我们拼搏，完成了被誉为东方第二明珠的上海“世界广场”五</w:t>
      </w:r>
      <w:r>
        <w:rPr>
          <w:kern w:val="0"/>
        </w:rPr>
        <w:t xml:space="preserve">A </w:t>
      </w:r>
      <w:r>
        <w:rPr>
          <w:rFonts w:hint="eastAsia"/>
          <w:kern w:val="0"/>
        </w:rPr>
        <w:t>级写字楼装饰工程，它使我公司成为国际竞标获胜、同国外知名施工企业比肩奋战的少数国内装饰企业之一，创造了以小胜大，以弱胜强的奇迹，该工程以其独特的设计、精湛的施工工艺获得深圳市优质样板工程奖；我们进取，创造了深圳市为之骄傲的高级度假村“麒麟山庄”工程，它是目前深圳市接待中外国家元首最高级别的超五星级花园酒店，荣获政府优质工程奖；我们开拓，塑造了深圳市证券卫星地球站全智能化高尚写字楼，其独特的设计和精湛的工艺，作为深圳市首届金鹏奖工程（每年于优质样板工程奖中优选其一），载入深圳装饰行业的史册。时至今日，</w:t>
      </w:r>
      <w:r>
        <w:rPr>
          <w:kern w:val="0"/>
        </w:rPr>
        <w:t>××</w:t>
      </w:r>
      <w:r>
        <w:rPr>
          <w:rFonts w:hint="eastAsia"/>
          <w:kern w:val="0"/>
        </w:rPr>
        <w:t>精神已伴随着开拓者的足迹，誉满</w:t>
      </w:r>
      <w:proofErr w:type="gramStart"/>
      <w:r>
        <w:rPr>
          <w:rFonts w:hint="eastAsia"/>
          <w:kern w:val="0"/>
        </w:rPr>
        <w:t>北国和</w:t>
      </w:r>
      <w:proofErr w:type="gramEnd"/>
      <w:r>
        <w:rPr>
          <w:rFonts w:hint="eastAsia"/>
          <w:kern w:val="0"/>
        </w:rPr>
        <w:t>南疆，为中国建筑装饰业</w:t>
      </w:r>
      <w:proofErr w:type="gramStart"/>
      <w:r>
        <w:rPr>
          <w:rFonts w:hint="eastAsia"/>
          <w:kern w:val="0"/>
        </w:rPr>
        <w:t>作出</w:t>
      </w:r>
      <w:proofErr w:type="gramEnd"/>
      <w:r>
        <w:rPr>
          <w:rFonts w:hint="eastAsia"/>
          <w:kern w:val="0"/>
        </w:rPr>
        <w:t>了应有的贡献。</w:t>
      </w:r>
    </w:p>
    <w:p w:rsidR="009B0D3E" w:rsidRDefault="009B0D3E" w:rsidP="009B0D3E">
      <w:pPr>
        <w:rPr>
          <w:kern w:val="0"/>
        </w:rPr>
      </w:pPr>
      <w:r>
        <w:rPr>
          <w:rFonts w:hint="eastAsia"/>
          <w:kern w:val="0"/>
        </w:rPr>
        <w:t>而今，</w:t>
      </w:r>
      <w:r>
        <w:rPr>
          <w:kern w:val="0"/>
        </w:rPr>
        <w:t>××</w:t>
      </w:r>
      <w:r>
        <w:rPr>
          <w:rFonts w:hint="eastAsia"/>
          <w:kern w:val="0"/>
        </w:rPr>
        <w:t>拥有了集管理精英和高技术人才为主的庞大专业队伍，包括一批优秀的国家级项目经理及国内知名设计师，建立了可实现自检自查的组织体系，能提供从五星级酒店到五</w:t>
      </w:r>
      <w:r>
        <w:rPr>
          <w:kern w:val="0"/>
        </w:rPr>
        <w:t xml:space="preserve">A </w:t>
      </w:r>
      <w:r>
        <w:rPr>
          <w:rFonts w:hint="eastAsia"/>
          <w:kern w:val="0"/>
        </w:rPr>
        <w:t>级写字楼的各种类型的设计与施工的技术支持，又有能实现各工种专业化生产的实体企业，如大理石加工厂、木器加工厂、金属制品厂和铝合金加工厂、材料商行等，它们紧密配合第一线生产，既能提高产品质量，又能降低材料成本。</w:t>
      </w:r>
      <w:r>
        <w:rPr>
          <w:kern w:val="0"/>
        </w:rPr>
        <w:t>××</w:t>
      </w:r>
      <w:r>
        <w:rPr>
          <w:rFonts w:hint="eastAsia"/>
          <w:kern w:val="0"/>
        </w:rPr>
        <w:t>人致力于工程管理的创新，凭着多年的经验创建了一套</w:t>
      </w:r>
      <w:r>
        <w:rPr>
          <w:kern w:val="0"/>
        </w:rPr>
        <w:t>××</w:t>
      </w:r>
      <w:r>
        <w:rPr>
          <w:rFonts w:hint="eastAsia"/>
          <w:kern w:val="0"/>
        </w:rPr>
        <w:t>项目管理模式，它以施工班组长为核心，以十一大制度为控制手段，以</w:t>
      </w:r>
      <w:r>
        <w:rPr>
          <w:kern w:val="0"/>
        </w:rPr>
        <w:t xml:space="preserve">ISO9001:2000 </w:t>
      </w:r>
      <w:r>
        <w:rPr>
          <w:rFonts w:hint="eastAsia"/>
          <w:kern w:val="0"/>
        </w:rPr>
        <w:t>版质量体系为依据，通过项目经理完成总协调的行政控制系统，为造就优良工程，提供了最有效的保证。</w:t>
      </w:r>
    </w:p>
    <w:p w:rsidR="009B0D3E" w:rsidRDefault="009B0D3E" w:rsidP="009B0D3E">
      <w:pPr>
        <w:rPr>
          <w:kern w:val="0"/>
        </w:rPr>
      </w:pPr>
      <w:r>
        <w:rPr>
          <w:rFonts w:hint="eastAsia"/>
          <w:kern w:val="0"/>
        </w:rPr>
        <w:t>面对二十一世纪的挑战，</w:t>
      </w:r>
      <w:r>
        <w:rPr>
          <w:kern w:val="0"/>
        </w:rPr>
        <w:t>××</w:t>
      </w:r>
      <w:r>
        <w:rPr>
          <w:rFonts w:hint="eastAsia"/>
          <w:kern w:val="0"/>
        </w:rPr>
        <w:t>的领导者以慎思远虑的态度，谋求企业永续经营的发展空间和优势战略，将服务意识贯穿于经营管理和质量控制全过程。以国有企业雄厚的资金资源和人才资源，发扬大兵团作战的优势，以装饰工程为主，逐步完善配套产业，形成一条龙服务的生产格局，提供</w:t>
      </w:r>
      <w:r>
        <w:rPr>
          <w:kern w:val="0"/>
        </w:rPr>
        <w:t>××</w:t>
      </w:r>
      <w:r>
        <w:rPr>
          <w:rFonts w:hint="eastAsia"/>
          <w:kern w:val="0"/>
        </w:rPr>
        <w:t>品牌的系列产品，将装饰工程服务提高到一个更新的层面。</w:t>
      </w:r>
    </w:p>
    <w:p w:rsidR="009B0D3E" w:rsidRDefault="009B0D3E" w:rsidP="009B0D3E">
      <w:pPr>
        <w:rPr>
          <w:kern w:val="0"/>
        </w:rPr>
      </w:pPr>
      <w:r>
        <w:rPr>
          <w:rFonts w:hint="eastAsia"/>
          <w:kern w:val="0"/>
        </w:rPr>
        <w:t>多年来，</w:t>
      </w:r>
      <w:r>
        <w:rPr>
          <w:kern w:val="0"/>
        </w:rPr>
        <w:t>××</w:t>
      </w:r>
      <w:r>
        <w:rPr>
          <w:rFonts w:hint="eastAsia"/>
          <w:kern w:val="0"/>
        </w:rPr>
        <w:t>人胼手胝足、呕心沥血，对装饰艺术不懈追求，在构筑</w:t>
      </w:r>
      <w:r>
        <w:rPr>
          <w:kern w:val="0"/>
        </w:rPr>
        <w:t>××</w:t>
      </w:r>
      <w:r>
        <w:rPr>
          <w:rFonts w:hint="eastAsia"/>
          <w:kern w:val="0"/>
        </w:rPr>
        <w:t>信念的同时，也努力为客户构筑一个最佳抉择。</w:t>
      </w:r>
    </w:p>
    <w:p w:rsidR="009B0D3E" w:rsidRDefault="009B0D3E" w:rsidP="009B0D3E">
      <w:pPr>
        <w:rPr>
          <w:kern w:val="0"/>
        </w:rPr>
      </w:pPr>
      <w:r>
        <w:rPr>
          <w:rFonts w:cs="TimesNewRoman,Bold"/>
          <w:b/>
          <w:bCs/>
          <w:kern w:val="0"/>
        </w:rPr>
        <w:lastRenderedPageBreak/>
        <w:t>(2)</w:t>
      </w:r>
      <w:r>
        <w:rPr>
          <w:rFonts w:hint="eastAsia"/>
          <w:kern w:val="0"/>
        </w:rPr>
        <w:t>、公司资质</w:t>
      </w:r>
    </w:p>
    <w:p w:rsidR="009B0D3E" w:rsidRDefault="009B0D3E" w:rsidP="009B0D3E">
      <w:pPr>
        <w:rPr>
          <w:kern w:val="0"/>
        </w:rPr>
      </w:pPr>
      <w:r>
        <w:rPr>
          <w:rFonts w:hint="eastAsia"/>
          <w:kern w:val="0"/>
        </w:rPr>
        <w:t>本公司成立于</w:t>
      </w:r>
      <w:r>
        <w:rPr>
          <w:rFonts w:cs="TimesNewRoman"/>
          <w:kern w:val="0"/>
        </w:rPr>
        <w:t>199</w:t>
      </w:r>
      <w:r w:rsidR="00002A1E" w:rsidRPr="009B0D3E">
        <w:rPr>
          <w:rFonts w:ascii="宋体" w:hAnsi="宋体" w:cs="TimesNewRoman"/>
          <w:kern w:val="0"/>
        </w:rPr>
        <w:t>×</w:t>
      </w:r>
      <w:r w:rsidR="00002A1E">
        <w:rPr>
          <w:rFonts w:ascii="宋体" w:hAnsi="宋体" w:cs="TimesNewRoman"/>
          <w:kern w:val="0"/>
        </w:rPr>
        <w:t>×</w:t>
      </w:r>
      <w:r>
        <w:rPr>
          <w:rFonts w:hint="eastAsia"/>
          <w:kern w:val="0"/>
        </w:rPr>
        <w:t>年，为老牌装饰施工企业，目前为装饰施工壹级证书号，设计甲级。</w:t>
      </w:r>
    </w:p>
    <w:p w:rsidR="009B0D3E" w:rsidRDefault="009B0D3E" w:rsidP="009B0D3E">
      <w:pPr>
        <w:rPr>
          <w:rFonts w:hint="eastAsia"/>
          <w:kern w:val="0"/>
        </w:rPr>
      </w:pPr>
      <w:r>
        <w:rPr>
          <w:rFonts w:cs="TimesNewRoman,Bold"/>
          <w:b/>
          <w:bCs/>
          <w:kern w:val="0"/>
        </w:rPr>
        <w:t>(3)</w:t>
      </w:r>
      <w:r>
        <w:rPr>
          <w:rFonts w:hint="eastAsia"/>
          <w:kern w:val="0"/>
        </w:rPr>
        <w:t>、公司技术力量</w:t>
      </w:r>
    </w:p>
    <w:tbl>
      <w:tblPr>
        <w:tblW w:w="8444" w:type="dxa"/>
        <w:tblBorders>
          <w:top w:val="nil"/>
          <w:left w:val="nil"/>
          <w:bottom w:val="nil"/>
          <w:right w:val="nil"/>
        </w:tblBorders>
        <w:tblLook w:val="0000"/>
      </w:tblPr>
      <w:tblGrid>
        <w:gridCol w:w="888"/>
        <w:gridCol w:w="660"/>
        <w:gridCol w:w="709"/>
        <w:gridCol w:w="656"/>
        <w:gridCol w:w="657"/>
        <w:gridCol w:w="701"/>
        <w:gridCol w:w="658"/>
        <w:gridCol w:w="658"/>
        <w:gridCol w:w="717"/>
        <w:gridCol w:w="2140"/>
      </w:tblGrid>
      <w:tr w:rsidR="009B0D3E" w:rsidTr="00884A1D">
        <w:tblPrEx>
          <w:tblCellMar>
            <w:top w:w="0" w:type="dxa"/>
            <w:bottom w:w="0" w:type="dxa"/>
          </w:tblCellMar>
        </w:tblPrEx>
        <w:trPr>
          <w:trHeight w:val="625"/>
        </w:trPr>
        <w:tc>
          <w:tcPr>
            <w:tcW w:w="8444" w:type="dxa"/>
            <w:gridSpan w:val="10"/>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技术力量状况</w:t>
            </w:r>
          </w:p>
        </w:tc>
      </w:tr>
      <w:tr w:rsidR="009B0D3E" w:rsidTr="00884A1D">
        <w:tblPrEx>
          <w:tblCellMar>
            <w:top w:w="0" w:type="dxa"/>
            <w:bottom w:w="0" w:type="dxa"/>
          </w:tblCellMar>
        </w:tblPrEx>
        <w:trPr>
          <w:cantSplit/>
          <w:trHeight w:val="590"/>
        </w:trPr>
        <w:tc>
          <w:tcPr>
            <w:tcW w:w="8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类别</w:t>
            </w:r>
          </w:p>
        </w:tc>
        <w:tc>
          <w:tcPr>
            <w:tcW w:w="2682" w:type="dxa"/>
            <w:gridSpan w:val="4"/>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技术人员</w:t>
            </w:r>
          </w:p>
        </w:tc>
        <w:tc>
          <w:tcPr>
            <w:tcW w:w="701" w:type="dxa"/>
            <w:vMerge w:val="restart"/>
            <w:tcBorders>
              <w:top w:val="single" w:sz="6" w:space="0" w:color="000000"/>
              <w:left w:val="single" w:sz="6" w:space="0" w:color="000000"/>
              <w:right w:val="single" w:sz="6" w:space="0" w:color="000000"/>
            </w:tcBorders>
            <w:vAlign w:val="center"/>
          </w:tcPr>
          <w:p w:rsidR="009B0D3E" w:rsidRDefault="009B0D3E" w:rsidP="00884A1D">
            <w:pPr>
              <w:rPr>
                <w:rFonts w:cs="..ì."/>
                <w:kern w:val="0"/>
              </w:rPr>
            </w:pPr>
            <w:r>
              <w:rPr>
                <w:rFonts w:cs="..ì." w:hint="eastAsia"/>
                <w:kern w:val="0"/>
              </w:rPr>
              <w:t>管理人员</w:t>
            </w:r>
          </w:p>
        </w:tc>
        <w:tc>
          <w:tcPr>
            <w:tcW w:w="658" w:type="dxa"/>
            <w:vMerge w:val="restart"/>
            <w:tcBorders>
              <w:top w:val="single" w:sz="6" w:space="0" w:color="000000"/>
              <w:left w:val="single" w:sz="6" w:space="0" w:color="000000"/>
              <w:right w:val="single" w:sz="6" w:space="0" w:color="000000"/>
            </w:tcBorders>
            <w:vAlign w:val="center"/>
          </w:tcPr>
          <w:p w:rsidR="009B0D3E" w:rsidRDefault="009B0D3E" w:rsidP="00884A1D">
            <w:pPr>
              <w:rPr>
                <w:rFonts w:cs="..ì."/>
                <w:kern w:val="0"/>
              </w:rPr>
            </w:pPr>
            <w:r>
              <w:rPr>
                <w:rFonts w:cs="..ì." w:hint="eastAsia"/>
                <w:kern w:val="0"/>
              </w:rPr>
              <w:t>技术人员</w:t>
            </w:r>
          </w:p>
        </w:tc>
        <w:tc>
          <w:tcPr>
            <w:tcW w:w="658" w:type="dxa"/>
            <w:vMerge w:val="restart"/>
            <w:tcBorders>
              <w:top w:val="single" w:sz="6" w:space="0" w:color="000000"/>
              <w:left w:val="single" w:sz="6" w:space="0" w:color="000000"/>
              <w:right w:val="single" w:sz="6" w:space="0" w:color="000000"/>
            </w:tcBorders>
            <w:vAlign w:val="center"/>
          </w:tcPr>
          <w:p w:rsidR="009B0D3E" w:rsidRDefault="009B0D3E" w:rsidP="00884A1D">
            <w:pPr>
              <w:rPr>
                <w:rFonts w:cs="..ì."/>
                <w:kern w:val="0"/>
              </w:rPr>
            </w:pPr>
            <w:r>
              <w:rPr>
                <w:rFonts w:cs="..ì." w:hint="eastAsia"/>
                <w:kern w:val="0"/>
              </w:rPr>
              <w:t>其他人员</w:t>
            </w:r>
          </w:p>
        </w:tc>
        <w:tc>
          <w:tcPr>
            <w:tcW w:w="717" w:type="dxa"/>
            <w:vMerge w:val="restart"/>
            <w:tcBorders>
              <w:top w:val="single" w:sz="6" w:space="0" w:color="000000"/>
              <w:left w:val="single" w:sz="6" w:space="0" w:color="000000"/>
              <w:right w:val="single" w:sz="6" w:space="0" w:color="000000"/>
            </w:tcBorders>
            <w:vAlign w:val="center"/>
          </w:tcPr>
          <w:p w:rsidR="009B0D3E" w:rsidRDefault="009B0D3E" w:rsidP="00884A1D">
            <w:pPr>
              <w:rPr>
                <w:rFonts w:cs="..ì."/>
                <w:kern w:val="0"/>
              </w:rPr>
            </w:pPr>
            <w:r>
              <w:rPr>
                <w:rFonts w:cs="..ì." w:hint="eastAsia"/>
                <w:kern w:val="0"/>
              </w:rPr>
              <w:t>合计</w:t>
            </w:r>
          </w:p>
        </w:tc>
        <w:tc>
          <w:tcPr>
            <w:tcW w:w="2140" w:type="dxa"/>
            <w:vMerge w:val="restart"/>
            <w:tcBorders>
              <w:top w:val="single" w:sz="6" w:space="0" w:color="000000"/>
              <w:left w:val="single" w:sz="6" w:space="0" w:color="000000"/>
              <w:right w:val="single" w:sz="6" w:space="0" w:color="000000"/>
            </w:tcBorders>
            <w:vAlign w:val="center"/>
          </w:tcPr>
          <w:p w:rsidR="009B0D3E" w:rsidRDefault="009B0D3E" w:rsidP="00884A1D">
            <w:pPr>
              <w:rPr>
                <w:rFonts w:cs="..ì."/>
                <w:kern w:val="0"/>
              </w:rPr>
            </w:pPr>
            <w:r>
              <w:rPr>
                <w:rFonts w:cs="..ì." w:hint="eastAsia"/>
                <w:kern w:val="0"/>
              </w:rPr>
              <w:t>备注</w:t>
            </w:r>
          </w:p>
        </w:tc>
      </w:tr>
      <w:tr w:rsidR="009B0D3E" w:rsidTr="00884A1D">
        <w:tblPrEx>
          <w:tblCellMar>
            <w:top w:w="0" w:type="dxa"/>
            <w:bottom w:w="0" w:type="dxa"/>
          </w:tblCellMar>
        </w:tblPrEx>
        <w:trPr>
          <w:cantSplit/>
          <w:trHeight w:val="590"/>
        </w:trPr>
        <w:tc>
          <w:tcPr>
            <w:tcW w:w="8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hint="eastAsia"/>
                <w:kern w:val="0"/>
              </w:rPr>
            </w:pPr>
          </w:p>
        </w:tc>
        <w:tc>
          <w:tcPr>
            <w:tcW w:w="66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hint="eastAsia"/>
                <w:kern w:val="0"/>
              </w:rPr>
            </w:pPr>
            <w:r>
              <w:rPr>
                <w:rFonts w:cs="..ì." w:hint="eastAsia"/>
                <w:kern w:val="0"/>
              </w:rPr>
              <w:t>小计</w:t>
            </w:r>
          </w:p>
        </w:tc>
        <w:tc>
          <w:tcPr>
            <w:tcW w:w="70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hint="eastAsia"/>
                <w:kern w:val="0"/>
              </w:rPr>
            </w:pPr>
            <w:r>
              <w:rPr>
                <w:rFonts w:cs="..ì." w:hint="eastAsia"/>
                <w:kern w:val="0"/>
              </w:rPr>
              <w:t>高级</w:t>
            </w:r>
          </w:p>
        </w:tc>
        <w:tc>
          <w:tcPr>
            <w:tcW w:w="65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hint="eastAsia"/>
                <w:kern w:val="0"/>
              </w:rPr>
            </w:pPr>
            <w:r>
              <w:rPr>
                <w:rFonts w:cs="..ì." w:hint="eastAsia"/>
                <w:kern w:val="0"/>
              </w:rPr>
              <w:t>中级</w:t>
            </w:r>
          </w:p>
        </w:tc>
        <w:tc>
          <w:tcPr>
            <w:tcW w:w="657"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hint="eastAsia"/>
                <w:kern w:val="0"/>
              </w:rPr>
            </w:pPr>
            <w:proofErr w:type="gramStart"/>
            <w:r>
              <w:rPr>
                <w:rFonts w:cs="..ì." w:hint="eastAsia"/>
                <w:kern w:val="0"/>
              </w:rPr>
              <w:t>初组</w:t>
            </w:r>
            <w:proofErr w:type="gramEnd"/>
          </w:p>
        </w:tc>
        <w:tc>
          <w:tcPr>
            <w:tcW w:w="701" w:type="dxa"/>
            <w:vMerge/>
            <w:tcBorders>
              <w:left w:val="single" w:sz="6" w:space="0" w:color="000000"/>
              <w:bottom w:val="single" w:sz="6" w:space="0" w:color="000000"/>
              <w:right w:val="single" w:sz="6" w:space="0" w:color="000000"/>
            </w:tcBorders>
            <w:vAlign w:val="center"/>
          </w:tcPr>
          <w:p w:rsidR="009B0D3E" w:rsidRDefault="009B0D3E" w:rsidP="00884A1D">
            <w:pPr>
              <w:rPr>
                <w:rFonts w:cs="..ì." w:hint="eastAsia"/>
                <w:kern w:val="0"/>
              </w:rPr>
            </w:pPr>
          </w:p>
        </w:tc>
        <w:tc>
          <w:tcPr>
            <w:tcW w:w="658" w:type="dxa"/>
            <w:vMerge/>
            <w:tcBorders>
              <w:left w:val="single" w:sz="6" w:space="0" w:color="000000"/>
              <w:bottom w:val="single" w:sz="6" w:space="0" w:color="000000"/>
              <w:right w:val="single" w:sz="6" w:space="0" w:color="000000"/>
            </w:tcBorders>
            <w:vAlign w:val="center"/>
          </w:tcPr>
          <w:p w:rsidR="009B0D3E" w:rsidRDefault="009B0D3E" w:rsidP="00884A1D">
            <w:pPr>
              <w:rPr>
                <w:rFonts w:cs="..ì." w:hint="eastAsia"/>
                <w:kern w:val="0"/>
              </w:rPr>
            </w:pPr>
          </w:p>
        </w:tc>
        <w:tc>
          <w:tcPr>
            <w:tcW w:w="658" w:type="dxa"/>
            <w:vMerge/>
            <w:tcBorders>
              <w:left w:val="single" w:sz="6" w:space="0" w:color="000000"/>
              <w:bottom w:val="single" w:sz="6" w:space="0" w:color="000000"/>
              <w:right w:val="single" w:sz="6" w:space="0" w:color="000000"/>
            </w:tcBorders>
            <w:vAlign w:val="center"/>
          </w:tcPr>
          <w:p w:rsidR="009B0D3E" w:rsidRDefault="009B0D3E" w:rsidP="00884A1D">
            <w:pPr>
              <w:rPr>
                <w:rFonts w:cs="..ì." w:hint="eastAsia"/>
                <w:kern w:val="0"/>
              </w:rPr>
            </w:pPr>
          </w:p>
        </w:tc>
        <w:tc>
          <w:tcPr>
            <w:tcW w:w="717" w:type="dxa"/>
            <w:vMerge/>
            <w:tcBorders>
              <w:left w:val="single" w:sz="6" w:space="0" w:color="000000"/>
              <w:bottom w:val="single" w:sz="6" w:space="0" w:color="000000"/>
              <w:right w:val="single" w:sz="6" w:space="0" w:color="000000"/>
            </w:tcBorders>
            <w:vAlign w:val="center"/>
          </w:tcPr>
          <w:p w:rsidR="009B0D3E" w:rsidRDefault="009B0D3E" w:rsidP="00884A1D">
            <w:pPr>
              <w:rPr>
                <w:rFonts w:cs="..ì." w:hint="eastAsia"/>
                <w:kern w:val="0"/>
              </w:rPr>
            </w:pPr>
          </w:p>
        </w:tc>
        <w:tc>
          <w:tcPr>
            <w:tcW w:w="2140" w:type="dxa"/>
            <w:vMerge/>
            <w:tcBorders>
              <w:left w:val="single" w:sz="6" w:space="0" w:color="000000"/>
              <w:bottom w:val="single" w:sz="6" w:space="0" w:color="000000"/>
              <w:right w:val="single" w:sz="6" w:space="0" w:color="000000"/>
            </w:tcBorders>
            <w:vAlign w:val="center"/>
          </w:tcPr>
          <w:p w:rsidR="009B0D3E" w:rsidRDefault="009B0D3E" w:rsidP="00884A1D">
            <w:pPr>
              <w:rPr>
                <w:rFonts w:cs="..ì." w:hint="eastAsia"/>
                <w:kern w:val="0"/>
              </w:rPr>
            </w:pPr>
          </w:p>
        </w:tc>
      </w:tr>
      <w:tr w:rsidR="009B0D3E" w:rsidTr="00884A1D">
        <w:tblPrEx>
          <w:tblCellMar>
            <w:top w:w="0" w:type="dxa"/>
            <w:bottom w:w="0" w:type="dxa"/>
          </w:tblCellMar>
        </w:tblPrEx>
        <w:trPr>
          <w:trHeight w:val="590"/>
        </w:trPr>
        <w:tc>
          <w:tcPr>
            <w:tcW w:w="88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hint="eastAsia"/>
                <w:kern w:val="0"/>
              </w:rPr>
            </w:pPr>
            <w:r>
              <w:rPr>
                <w:rFonts w:cs="..ì." w:hint="eastAsia"/>
                <w:kern w:val="0"/>
              </w:rPr>
              <w:t>人数</w:t>
            </w:r>
          </w:p>
        </w:tc>
        <w:tc>
          <w:tcPr>
            <w:tcW w:w="66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84</w:t>
            </w:r>
          </w:p>
        </w:tc>
        <w:tc>
          <w:tcPr>
            <w:tcW w:w="709"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7</w:t>
            </w:r>
          </w:p>
        </w:tc>
        <w:tc>
          <w:tcPr>
            <w:tcW w:w="65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35</w:t>
            </w:r>
          </w:p>
        </w:tc>
        <w:tc>
          <w:tcPr>
            <w:tcW w:w="657"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42</w:t>
            </w:r>
          </w:p>
        </w:tc>
        <w:tc>
          <w:tcPr>
            <w:tcW w:w="701"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106</w:t>
            </w:r>
          </w:p>
        </w:tc>
        <w:tc>
          <w:tcPr>
            <w:tcW w:w="65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74</w:t>
            </w:r>
          </w:p>
        </w:tc>
        <w:tc>
          <w:tcPr>
            <w:tcW w:w="658"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15</w:t>
            </w:r>
          </w:p>
        </w:tc>
        <w:tc>
          <w:tcPr>
            <w:tcW w:w="717"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595</w:t>
            </w:r>
          </w:p>
        </w:tc>
        <w:tc>
          <w:tcPr>
            <w:tcW w:w="21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hint="eastAsia"/>
                <w:kern w:val="0"/>
              </w:rPr>
            </w:pPr>
          </w:p>
        </w:tc>
      </w:tr>
    </w:tbl>
    <w:p w:rsidR="009B0D3E" w:rsidRDefault="009B0D3E" w:rsidP="009B0D3E">
      <w:pPr>
        <w:rPr>
          <w:rFonts w:hint="eastAsia"/>
          <w:kern w:val="0"/>
        </w:rPr>
      </w:pPr>
      <w:r>
        <w:rPr>
          <w:rFonts w:hint="eastAsia"/>
          <w:kern w:val="0"/>
        </w:rPr>
        <w:t>投标人近三年来类似工程业绩</w:t>
      </w:r>
    </w:p>
    <w:tbl>
      <w:tblPr>
        <w:tblW w:w="8388" w:type="dxa"/>
        <w:tblBorders>
          <w:top w:val="nil"/>
          <w:left w:val="nil"/>
          <w:bottom w:val="nil"/>
          <w:right w:val="nil"/>
        </w:tblBorders>
        <w:tblLook w:val="0000"/>
      </w:tblPr>
      <w:tblGrid>
        <w:gridCol w:w="2715"/>
        <w:gridCol w:w="1893"/>
        <w:gridCol w:w="1620"/>
        <w:gridCol w:w="1440"/>
        <w:gridCol w:w="720"/>
      </w:tblGrid>
      <w:tr w:rsidR="009B0D3E" w:rsidTr="00884A1D">
        <w:tblPrEx>
          <w:tblCellMar>
            <w:top w:w="0" w:type="dxa"/>
            <w:bottom w:w="0" w:type="dxa"/>
          </w:tblCellMar>
        </w:tblPrEx>
        <w:trPr>
          <w:trHeight w:val="925"/>
        </w:trPr>
        <w:tc>
          <w:tcPr>
            <w:tcW w:w="271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项目名称</w:t>
            </w:r>
          </w:p>
        </w:tc>
        <w:tc>
          <w:tcPr>
            <w:tcW w:w="189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建设单位</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合同价</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质量评定等级</w:t>
            </w:r>
            <w:r>
              <w:rPr>
                <w:rFonts w:cs="..ì."/>
                <w:kern w:val="0"/>
              </w:rPr>
              <w:t>/</w:t>
            </w:r>
            <w:r>
              <w:rPr>
                <w:rFonts w:cs="..ì." w:hint="eastAsia"/>
                <w:kern w:val="0"/>
              </w:rPr>
              <w:t>获奖情况</w:t>
            </w:r>
          </w:p>
        </w:tc>
        <w:tc>
          <w:tcPr>
            <w:tcW w:w="7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合同号</w:t>
            </w:r>
          </w:p>
        </w:tc>
      </w:tr>
      <w:tr w:rsidR="009B0D3E" w:rsidTr="00884A1D">
        <w:tblPrEx>
          <w:tblCellMar>
            <w:top w:w="0" w:type="dxa"/>
            <w:bottom w:w="0" w:type="dxa"/>
          </w:tblCellMar>
        </w:tblPrEx>
        <w:trPr>
          <w:trHeight w:val="575"/>
        </w:trPr>
        <w:tc>
          <w:tcPr>
            <w:tcW w:w="271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sidRPr="009B0D3E">
              <w:rPr>
                <w:rFonts w:ascii="宋体" w:hAnsi="宋体" w:cs="TimesNewRoman"/>
                <w:kern w:val="0"/>
              </w:rPr>
              <w:t>×</w:t>
            </w:r>
            <w:r>
              <w:rPr>
                <w:rFonts w:ascii="宋体" w:hAnsi="宋体" w:cs="TimesNewRoman"/>
                <w:kern w:val="0"/>
              </w:rPr>
              <w:t>×</w:t>
            </w:r>
            <w:r>
              <w:rPr>
                <w:rFonts w:cs="..ì." w:hint="eastAsia"/>
                <w:kern w:val="0"/>
              </w:rPr>
              <w:t>长途数网大楼</w:t>
            </w:r>
          </w:p>
        </w:tc>
        <w:tc>
          <w:tcPr>
            <w:tcW w:w="189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sidRPr="009B0D3E">
              <w:rPr>
                <w:rFonts w:ascii="宋体" w:hAnsi="宋体" w:cs="TimesNewRoman"/>
                <w:kern w:val="0"/>
              </w:rPr>
              <w:t>×</w:t>
            </w:r>
            <w:r>
              <w:rPr>
                <w:rFonts w:ascii="宋体" w:hAnsi="宋体" w:cs="TimesNewRoman"/>
                <w:kern w:val="0"/>
              </w:rPr>
              <w:t>×</w:t>
            </w:r>
            <w:r>
              <w:rPr>
                <w:rFonts w:cs="..ì." w:hint="eastAsia"/>
                <w:kern w:val="0"/>
              </w:rPr>
              <w:t>市电信局</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2650 </w:t>
            </w:r>
            <w:r>
              <w:rPr>
                <w:rFonts w:cs="..ì." w:hint="eastAsia"/>
                <w:kern w:val="0"/>
              </w:rPr>
              <w:t>万元</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优良</w:t>
            </w:r>
          </w:p>
        </w:tc>
        <w:tc>
          <w:tcPr>
            <w:tcW w:w="7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p>
        </w:tc>
      </w:tr>
      <w:tr w:rsidR="009B0D3E" w:rsidTr="00884A1D">
        <w:tblPrEx>
          <w:tblCellMar>
            <w:top w:w="0" w:type="dxa"/>
            <w:bottom w:w="0" w:type="dxa"/>
          </w:tblCellMar>
        </w:tblPrEx>
        <w:trPr>
          <w:trHeight w:val="898"/>
        </w:trPr>
        <w:tc>
          <w:tcPr>
            <w:tcW w:w="271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sidRPr="009B0D3E">
              <w:rPr>
                <w:rFonts w:ascii="宋体" w:hAnsi="宋体" w:cs="TimesNewRoman"/>
                <w:kern w:val="0"/>
              </w:rPr>
              <w:t>×</w:t>
            </w:r>
            <w:r>
              <w:rPr>
                <w:rFonts w:ascii="宋体" w:hAnsi="宋体" w:cs="TimesNewRoman"/>
                <w:kern w:val="0"/>
              </w:rPr>
              <w:t>×</w:t>
            </w:r>
            <w:r>
              <w:rPr>
                <w:rFonts w:cs="..ì." w:hint="eastAsia"/>
                <w:kern w:val="0"/>
              </w:rPr>
              <w:t>大厦二次装饰</w:t>
            </w:r>
          </w:p>
        </w:tc>
        <w:tc>
          <w:tcPr>
            <w:tcW w:w="189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sidRPr="009B0D3E">
              <w:rPr>
                <w:rFonts w:ascii="宋体" w:hAnsi="宋体" w:cs="TimesNewRoman"/>
                <w:kern w:val="0"/>
              </w:rPr>
              <w:t>×</w:t>
            </w:r>
            <w:r>
              <w:rPr>
                <w:rFonts w:ascii="宋体" w:hAnsi="宋体" w:cs="TimesNewRoman"/>
                <w:kern w:val="0"/>
              </w:rPr>
              <w:t>×</w:t>
            </w:r>
            <w:r>
              <w:rPr>
                <w:rFonts w:cs="..ì." w:hint="eastAsia"/>
                <w:kern w:val="0"/>
              </w:rPr>
              <w:t>市城建开发（集团）监理公司</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1987 </w:t>
            </w:r>
            <w:r>
              <w:rPr>
                <w:rFonts w:cs="..ì." w:hint="eastAsia"/>
                <w:kern w:val="0"/>
              </w:rPr>
              <w:t>万元</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优良</w:t>
            </w:r>
            <w:r>
              <w:rPr>
                <w:rFonts w:cs="..ì."/>
                <w:kern w:val="0"/>
              </w:rPr>
              <w:t>/</w:t>
            </w:r>
            <w:r>
              <w:rPr>
                <w:rFonts w:cs="..ì." w:hint="eastAsia"/>
                <w:kern w:val="0"/>
              </w:rPr>
              <w:t>工程整体鲁班奖</w:t>
            </w:r>
          </w:p>
        </w:tc>
        <w:tc>
          <w:tcPr>
            <w:tcW w:w="7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p>
        </w:tc>
      </w:tr>
      <w:tr w:rsidR="009B0D3E" w:rsidTr="00884A1D">
        <w:tblPrEx>
          <w:tblCellMar>
            <w:top w:w="0" w:type="dxa"/>
            <w:bottom w:w="0" w:type="dxa"/>
          </w:tblCellMar>
        </w:tblPrEx>
        <w:trPr>
          <w:trHeight w:val="890"/>
        </w:trPr>
        <w:tc>
          <w:tcPr>
            <w:tcW w:w="271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sidRPr="009B0D3E">
              <w:rPr>
                <w:rFonts w:ascii="宋体" w:hAnsi="宋体" w:cs="TimesNewRoman"/>
                <w:kern w:val="0"/>
              </w:rPr>
              <w:t>×</w:t>
            </w:r>
            <w:r>
              <w:rPr>
                <w:rFonts w:ascii="宋体" w:hAnsi="宋体" w:cs="TimesNewRoman"/>
                <w:kern w:val="0"/>
              </w:rPr>
              <w:t>×</w:t>
            </w:r>
            <w:r>
              <w:rPr>
                <w:rFonts w:cs="..ì." w:hint="eastAsia"/>
                <w:kern w:val="0"/>
              </w:rPr>
              <w:t>市</w:t>
            </w:r>
            <w:proofErr w:type="gramStart"/>
            <w:r>
              <w:rPr>
                <w:rFonts w:cs="..ì." w:hint="eastAsia"/>
                <w:kern w:val="0"/>
              </w:rPr>
              <w:t>科创大厦</w:t>
            </w:r>
            <w:proofErr w:type="gramEnd"/>
          </w:p>
        </w:tc>
        <w:tc>
          <w:tcPr>
            <w:tcW w:w="189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9B0D3E">
            <w:pPr>
              <w:rPr>
                <w:rFonts w:cs="..ì."/>
                <w:kern w:val="0"/>
              </w:rPr>
            </w:pPr>
            <w:r w:rsidRPr="009B0D3E">
              <w:rPr>
                <w:rFonts w:ascii="宋体" w:hAnsi="宋体" w:cs="TimesNewRoman"/>
                <w:kern w:val="0"/>
              </w:rPr>
              <w:t>×</w:t>
            </w:r>
            <w:r>
              <w:rPr>
                <w:rFonts w:ascii="宋体" w:hAnsi="宋体" w:cs="TimesNewRoman"/>
                <w:kern w:val="0"/>
              </w:rPr>
              <w:t>×</w:t>
            </w:r>
            <w:r>
              <w:rPr>
                <w:rFonts w:cs="..ì." w:hint="eastAsia"/>
                <w:kern w:val="0"/>
              </w:rPr>
              <w:t>实业有限公司</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1450 </w:t>
            </w:r>
            <w:r>
              <w:rPr>
                <w:rFonts w:cs="..ì." w:hint="eastAsia"/>
                <w:kern w:val="0"/>
              </w:rPr>
              <w:t>万元</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优良</w:t>
            </w:r>
          </w:p>
        </w:tc>
        <w:tc>
          <w:tcPr>
            <w:tcW w:w="7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p>
        </w:tc>
      </w:tr>
      <w:tr w:rsidR="009B0D3E" w:rsidTr="00884A1D">
        <w:tblPrEx>
          <w:tblCellMar>
            <w:top w:w="0" w:type="dxa"/>
            <w:bottom w:w="0" w:type="dxa"/>
          </w:tblCellMar>
        </w:tblPrEx>
        <w:trPr>
          <w:trHeight w:val="910"/>
        </w:trPr>
        <w:tc>
          <w:tcPr>
            <w:tcW w:w="271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深圳市</w:t>
            </w:r>
            <w:r w:rsidRPr="009B0D3E">
              <w:rPr>
                <w:rFonts w:ascii="宋体" w:hAnsi="宋体" w:cs="TimesNewRoman"/>
                <w:kern w:val="0"/>
              </w:rPr>
              <w:t>×</w:t>
            </w:r>
            <w:r>
              <w:rPr>
                <w:rFonts w:ascii="宋体" w:hAnsi="宋体" w:cs="TimesNewRoman"/>
                <w:kern w:val="0"/>
              </w:rPr>
              <w:t>×</w:t>
            </w:r>
            <w:r>
              <w:rPr>
                <w:rFonts w:cs="..ì." w:hint="eastAsia"/>
                <w:kern w:val="0"/>
              </w:rPr>
              <w:t>室内装饰</w:t>
            </w:r>
          </w:p>
        </w:tc>
        <w:tc>
          <w:tcPr>
            <w:tcW w:w="189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深圳市</w:t>
            </w:r>
            <w:r w:rsidRPr="009B0D3E">
              <w:rPr>
                <w:rFonts w:ascii="宋体" w:hAnsi="宋体" w:cs="TimesNewRoman"/>
                <w:kern w:val="0"/>
              </w:rPr>
              <w:t>×</w:t>
            </w:r>
            <w:r>
              <w:rPr>
                <w:rFonts w:ascii="宋体" w:hAnsi="宋体" w:cs="TimesNewRoman"/>
                <w:kern w:val="0"/>
              </w:rPr>
              <w:t>×</w:t>
            </w:r>
            <w:r>
              <w:rPr>
                <w:rFonts w:cs="..ì." w:hint="eastAsia"/>
                <w:kern w:val="0"/>
              </w:rPr>
              <w:t>建设监理有限公司</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1060 </w:t>
            </w:r>
            <w:r>
              <w:rPr>
                <w:rFonts w:cs="..ì." w:hint="eastAsia"/>
                <w:kern w:val="0"/>
              </w:rPr>
              <w:t>万元</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优良</w:t>
            </w:r>
            <w:r>
              <w:rPr>
                <w:rFonts w:cs="..ì."/>
                <w:kern w:val="0"/>
              </w:rPr>
              <w:t>/</w:t>
            </w:r>
            <w:r>
              <w:rPr>
                <w:rFonts w:cs="..ì." w:hint="eastAsia"/>
                <w:kern w:val="0"/>
              </w:rPr>
              <w:t>金鹏奖</w:t>
            </w:r>
          </w:p>
        </w:tc>
        <w:tc>
          <w:tcPr>
            <w:tcW w:w="7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p>
        </w:tc>
      </w:tr>
      <w:tr w:rsidR="009B0D3E" w:rsidTr="00884A1D">
        <w:tblPrEx>
          <w:tblCellMar>
            <w:top w:w="0" w:type="dxa"/>
            <w:bottom w:w="0" w:type="dxa"/>
          </w:tblCellMar>
        </w:tblPrEx>
        <w:trPr>
          <w:trHeight w:val="575"/>
        </w:trPr>
        <w:tc>
          <w:tcPr>
            <w:tcW w:w="271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9B0D3E">
            <w:pPr>
              <w:rPr>
                <w:rFonts w:cs="..ì."/>
                <w:kern w:val="0"/>
              </w:rPr>
            </w:pPr>
            <w:r>
              <w:rPr>
                <w:rFonts w:ascii="宋体" w:hAnsi="宋体" w:cs="TimesNewRoman" w:hint="eastAsia"/>
                <w:kern w:val="0"/>
              </w:rPr>
              <w:t>安徽</w:t>
            </w:r>
            <w:r w:rsidRPr="009B0D3E">
              <w:rPr>
                <w:rFonts w:ascii="宋体" w:hAnsi="宋体" w:cs="TimesNewRoman"/>
                <w:kern w:val="0"/>
              </w:rPr>
              <w:t>×</w:t>
            </w:r>
            <w:r>
              <w:rPr>
                <w:rFonts w:ascii="宋体" w:hAnsi="宋体" w:cs="TimesNewRoman"/>
                <w:kern w:val="0"/>
              </w:rPr>
              <w:t>×</w:t>
            </w:r>
            <w:r>
              <w:rPr>
                <w:rFonts w:cs="..ì." w:hint="eastAsia"/>
                <w:kern w:val="0"/>
              </w:rPr>
              <w:t>装饰</w:t>
            </w:r>
          </w:p>
        </w:tc>
        <w:tc>
          <w:tcPr>
            <w:tcW w:w="189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安徽</w:t>
            </w:r>
            <w:r w:rsidRPr="009B0D3E">
              <w:rPr>
                <w:rFonts w:ascii="宋体" w:hAnsi="宋体" w:cs="TimesNewRoman"/>
                <w:kern w:val="0"/>
              </w:rPr>
              <w:t>×</w:t>
            </w:r>
            <w:r>
              <w:rPr>
                <w:rFonts w:ascii="宋体" w:hAnsi="宋体" w:cs="TimesNewRoman"/>
                <w:kern w:val="0"/>
              </w:rPr>
              <w:t>×</w:t>
            </w:r>
            <w:r>
              <w:rPr>
                <w:rFonts w:cs="..ì." w:hint="eastAsia"/>
                <w:kern w:val="0"/>
              </w:rPr>
              <w:t>公司</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1231 </w:t>
            </w:r>
            <w:r>
              <w:rPr>
                <w:rFonts w:cs="..ì." w:hint="eastAsia"/>
                <w:kern w:val="0"/>
              </w:rPr>
              <w:t>万元</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优良</w:t>
            </w:r>
          </w:p>
        </w:tc>
        <w:tc>
          <w:tcPr>
            <w:tcW w:w="7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p>
        </w:tc>
      </w:tr>
      <w:tr w:rsidR="009B0D3E" w:rsidTr="00884A1D">
        <w:tblPrEx>
          <w:tblCellMar>
            <w:top w:w="0" w:type="dxa"/>
            <w:bottom w:w="0" w:type="dxa"/>
          </w:tblCellMar>
        </w:tblPrEx>
        <w:trPr>
          <w:trHeight w:val="890"/>
        </w:trPr>
        <w:tc>
          <w:tcPr>
            <w:tcW w:w="271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sidRPr="009B0D3E">
              <w:rPr>
                <w:rFonts w:ascii="宋体" w:hAnsi="宋体" w:cs="TimesNewRoman"/>
                <w:kern w:val="0"/>
              </w:rPr>
              <w:t>×</w:t>
            </w:r>
            <w:r>
              <w:rPr>
                <w:rFonts w:ascii="宋体" w:hAnsi="宋体" w:cs="TimesNewRoman"/>
                <w:kern w:val="0"/>
              </w:rPr>
              <w:t>×</w:t>
            </w:r>
            <w:r>
              <w:rPr>
                <w:rFonts w:cs="..ì." w:hint="eastAsia"/>
                <w:kern w:val="0"/>
              </w:rPr>
              <w:t>山庄二期公共部分装饰</w:t>
            </w:r>
          </w:p>
        </w:tc>
        <w:tc>
          <w:tcPr>
            <w:tcW w:w="189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sidRPr="009B0D3E">
              <w:rPr>
                <w:rFonts w:ascii="宋体" w:hAnsi="宋体" w:cs="TimesNewRoman"/>
                <w:kern w:val="0"/>
              </w:rPr>
              <w:t>×</w:t>
            </w:r>
            <w:r>
              <w:rPr>
                <w:rFonts w:ascii="宋体" w:hAnsi="宋体" w:cs="TimesNewRoman"/>
                <w:kern w:val="0"/>
              </w:rPr>
              <w:t>×</w:t>
            </w:r>
            <w:r>
              <w:rPr>
                <w:rFonts w:cs="..ì." w:hint="eastAsia"/>
                <w:kern w:val="0"/>
              </w:rPr>
              <w:t>建设监理公司</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1400 </w:t>
            </w:r>
            <w:r>
              <w:rPr>
                <w:rFonts w:cs="..ì." w:hint="eastAsia"/>
                <w:kern w:val="0"/>
              </w:rPr>
              <w:t>万元</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优良</w:t>
            </w:r>
          </w:p>
        </w:tc>
        <w:tc>
          <w:tcPr>
            <w:tcW w:w="7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p>
        </w:tc>
      </w:tr>
      <w:tr w:rsidR="009B0D3E" w:rsidTr="00884A1D">
        <w:tblPrEx>
          <w:tblCellMar>
            <w:top w:w="0" w:type="dxa"/>
            <w:bottom w:w="0" w:type="dxa"/>
          </w:tblCellMar>
        </w:tblPrEx>
        <w:trPr>
          <w:trHeight w:val="945"/>
        </w:trPr>
        <w:tc>
          <w:tcPr>
            <w:tcW w:w="271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sidRPr="009B0D3E">
              <w:rPr>
                <w:rFonts w:ascii="宋体" w:hAnsi="宋体" w:cs="TimesNewRoman"/>
                <w:kern w:val="0"/>
              </w:rPr>
              <w:t>×</w:t>
            </w:r>
            <w:r>
              <w:rPr>
                <w:rFonts w:ascii="宋体" w:hAnsi="宋体" w:cs="TimesNewRoman"/>
                <w:kern w:val="0"/>
              </w:rPr>
              <w:t>×</w:t>
            </w:r>
            <w:r>
              <w:rPr>
                <w:rFonts w:cs="..ì." w:hint="eastAsia"/>
                <w:kern w:val="0"/>
              </w:rPr>
              <w:t>成都综合楼</w:t>
            </w:r>
          </w:p>
        </w:tc>
        <w:tc>
          <w:tcPr>
            <w:tcW w:w="189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sidRPr="009B0D3E">
              <w:rPr>
                <w:rFonts w:ascii="宋体" w:hAnsi="宋体" w:cs="TimesNewRoman"/>
                <w:kern w:val="0"/>
              </w:rPr>
              <w:t>×</w:t>
            </w:r>
            <w:r>
              <w:rPr>
                <w:rFonts w:ascii="宋体" w:hAnsi="宋体" w:cs="TimesNewRoman"/>
                <w:kern w:val="0"/>
              </w:rPr>
              <w:t>×</w:t>
            </w:r>
            <w:r>
              <w:rPr>
                <w:rFonts w:cs="..ì." w:hint="eastAsia"/>
                <w:kern w:val="0"/>
              </w:rPr>
              <w:t>山庄成都综合楼基建处</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1002 </w:t>
            </w:r>
            <w:r>
              <w:rPr>
                <w:rFonts w:cs="..ì." w:hint="eastAsia"/>
                <w:kern w:val="0"/>
              </w:rPr>
              <w:t>万元</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优良</w:t>
            </w:r>
          </w:p>
        </w:tc>
        <w:tc>
          <w:tcPr>
            <w:tcW w:w="7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p>
        </w:tc>
      </w:tr>
      <w:tr w:rsidR="009B0D3E" w:rsidTr="00884A1D">
        <w:tblPrEx>
          <w:tblCellMar>
            <w:top w:w="0" w:type="dxa"/>
            <w:bottom w:w="0" w:type="dxa"/>
          </w:tblCellMar>
        </w:tblPrEx>
        <w:trPr>
          <w:trHeight w:val="890"/>
        </w:trPr>
        <w:tc>
          <w:tcPr>
            <w:tcW w:w="271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深圳市</w:t>
            </w:r>
            <w:r w:rsidRPr="009B0D3E">
              <w:rPr>
                <w:rFonts w:ascii="宋体" w:hAnsi="宋体" w:cs="TimesNewRoman"/>
                <w:kern w:val="0"/>
              </w:rPr>
              <w:t>×</w:t>
            </w:r>
            <w:r>
              <w:rPr>
                <w:rFonts w:ascii="宋体" w:hAnsi="宋体" w:cs="TimesNewRoman"/>
                <w:kern w:val="0"/>
              </w:rPr>
              <w:t>×</w:t>
            </w:r>
            <w:r>
              <w:rPr>
                <w:rFonts w:cs="..ì." w:hint="eastAsia"/>
                <w:kern w:val="0"/>
              </w:rPr>
              <w:t>机械大厦室内外装饰</w:t>
            </w:r>
          </w:p>
        </w:tc>
        <w:tc>
          <w:tcPr>
            <w:tcW w:w="189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深圳市</w:t>
            </w:r>
            <w:r w:rsidRPr="009B0D3E">
              <w:rPr>
                <w:rFonts w:ascii="宋体" w:hAnsi="宋体" w:cs="TimesNewRoman"/>
                <w:kern w:val="0"/>
              </w:rPr>
              <w:t>×</w:t>
            </w:r>
            <w:r>
              <w:rPr>
                <w:rFonts w:ascii="宋体" w:hAnsi="宋体" w:cs="TimesNewRoman"/>
                <w:kern w:val="0"/>
              </w:rPr>
              <w:t>×</w:t>
            </w:r>
            <w:r>
              <w:rPr>
                <w:rFonts w:cs="..ì." w:hint="eastAsia"/>
                <w:kern w:val="0"/>
              </w:rPr>
              <w:t>监理有限公司</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1568 </w:t>
            </w:r>
            <w:r>
              <w:rPr>
                <w:rFonts w:cs="..ì." w:hint="eastAsia"/>
                <w:kern w:val="0"/>
              </w:rPr>
              <w:t>万元</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优良</w:t>
            </w:r>
          </w:p>
        </w:tc>
        <w:tc>
          <w:tcPr>
            <w:tcW w:w="7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p>
        </w:tc>
      </w:tr>
      <w:tr w:rsidR="009B0D3E" w:rsidTr="00884A1D">
        <w:tblPrEx>
          <w:tblCellMar>
            <w:top w:w="0" w:type="dxa"/>
            <w:bottom w:w="0" w:type="dxa"/>
          </w:tblCellMar>
        </w:tblPrEx>
        <w:trPr>
          <w:trHeight w:val="890"/>
        </w:trPr>
        <w:tc>
          <w:tcPr>
            <w:tcW w:w="271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sidRPr="009B0D3E">
              <w:rPr>
                <w:rFonts w:ascii="宋体" w:hAnsi="宋体" w:cs="TimesNewRoman"/>
                <w:kern w:val="0"/>
              </w:rPr>
              <w:t>×</w:t>
            </w:r>
            <w:r>
              <w:rPr>
                <w:rFonts w:ascii="宋体" w:hAnsi="宋体" w:cs="TimesNewRoman"/>
                <w:kern w:val="0"/>
              </w:rPr>
              <w:t>×</w:t>
            </w:r>
            <w:r>
              <w:rPr>
                <w:rFonts w:cs="..ì." w:hint="eastAsia"/>
                <w:kern w:val="0"/>
              </w:rPr>
              <w:t>大厦室内装饰</w:t>
            </w:r>
          </w:p>
        </w:tc>
        <w:tc>
          <w:tcPr>
            <w:tcW w:w="189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sidRPr="009B0D3E">
              <w:rPr>
                <w:rFonts w:ascii="宋体" w:hAnsi="宋体" w:cs="TimesNewRoman"/>
                <w:kern w:val="0"/>
              </w:rPr>
              <w:t>×</w:t>
            </w:r>
            <w:r>
              <w:rPr>
                <w:rFonts w:ascii="宋体" w:hAnsi="宋体" w:cs="TimesNewRoman"/>
                <w:kern w:val="0"/>
              </w:rPr>
              <w:t>×</w:t>
            </w:r>
            <w:r>
              <w:rPr>
                <w:rFonts w:cs="..ì." w:hint="eastAsia"/>
                <w:kern w:val="0"/>
              </w:rPr>
              <w:t>物资有限公司</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2106 </w:t>
            </w:r>
            <w:r>
              <w:rPr>
                <w:rFonts w:cs="..ì." w:hint="eastAsia"/>
                <w:kern w:val="0"/>
              </w:rPr>
              <w:t>万元</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优良</w:t>
            </w:r>
          </w:p>
        </w:tc>
        <w:tc>
          <w:tcPr>
            <w:tcW w:w="7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p>
        </w:tc>
      </w:tr>
      <w:tr w:rsidR="009B0D3E" w:rsidTr="00884A1D">
        <w:tblPrEx>
          <w:tblCellMar>
            <w:top w:w="0" w:type="dxa"/>
            <w:bottom w:w="0" w:type="dxa"/>
          </w:tblCellMar>
        </w:tblPrEx>
        <w:trPr>
          <w:trHeight w:val="1090"/>
        </w:trPr>
        <w:tc>
          <w:tcPr>
            <w:tcW w:w="271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城管监控中心大楼室内装饰</w:t>
            </w:r>
            <w:r>
              <w:rPr>
                <w:kern w:val="0"/>
              </w:rPr>
              <w:t>/××</w:t>
            </w:r>
            <w:r>
              <w:rPr>
                <w:rFonts w:cs="..ì." w:hint="eastAsia"/>
                <w:kern w:val="0"/>
              </w:rPr>
              <w:t>区</w:t>
            </w:r>
            <w:r w:rsidRPr="009B0D3E">
              <w:rPr>
                <w:rFonts w:ascii="宋体" w:hAnsi="宋体" w:cs="TimesNewRoman"/>
                <w:kern w:val="0"/>
              </w:rPr>
              <w:t>×</w:t>
            </w:r>
            <w:r>
              <w:rPr>
                <w:rFonts w:ascii="宋体" w:hAnsi="宋体" w:cs="TimesNewRoman"/>
                <w:kern w:val="0"/>
              </w:rPr>
              <w:t>×</w:t>
            </w:r>
            <w:r>
              <w:rPr>
                <w:rFonts w:cs="..ì." w:hint="eastAsia"/>
                <w:kern w:val="0"/>
              </w:rPr>
              <w:t>路</w:t>
            </w:r>
          </w:p>
        </w:tc>
        <w:tc>
          <w:tcPr>
            <w:tcW w:w="1893" w:type="dxa"/>
            <w:tcBorders>
              <w:top w:val="single" w:sz="6" w:space="0" w:color="000000"/>
              <w:left w:val="single" w:sz="6" w:space="0" w:color="000000"/>
              <w:bottom w:val="single" w:sz="6" w:space="0" w:color="000000"/>
              <w:right w:val="single" w:sz="6" w:space="0" w:color="000000"/>
            </w:tcBorders>
            <w:vAlign w:val="center"/>
          </w:tcPr>
          <w:p w:rsidR="009B0D3E" w:rsidRDefault="00002A1E" w:rsidP="00884A1D">
            <w:pPr>
              <w:rPr>
                <w:rFonts w:cs="..ì."/>
                <w:kern w:val="0"/>
              </w:rPr>
            </w:pPr>
            <w:r w:rsidRPr="009B0D3E">
              <w:rPr>
                <w:rFonts w:ascii="宋体" w:hAnsi="宋体" w:cs="TimesNewRoman"/>
                <w:kern w:val="0"/>
              </w:rPr>
              <w:t>×</w:t>
            </w:r>
            <w:r>
              <w:rPr>
                <w:rFonts w:ascii="宋体" w:hAnsi="宋体" w:cs="TimesNewRoman"/>
                <w:kern w:val="0"/>
              </w:rPr>
              <w:t>×</w:t>
            </w:r>
            <w:r w:rsidR="009B0D3E">
              <w:rPr>
                <w:rFonts w:cs="..ì." w:hint="eastAsia"/>
                <w:kern w:val="0"/>
              </w:rPr>
              <w:t>人民政府城市管理办公室基建处</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1374 </w:t>
            </w:r>
            <w:r>
              <w:rPr>
                <w:rFonts w:cs="..ì." w:hint="eastAsia"/>
                <w:kern w:val="0"/>
              </w:rPr>
              <w:t>万元</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优良</w:t>
            </w:r>
          </w:p>
        </w:tc>
        <w:tc>
          <w:tcPr>
            <w:tcW w:w="7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p>
        </w:tc>
      </w:tr>
      <w:tr w:rsidR="009B0D3E" w:rsidTr="00884A1D">
        <w:tblPrEx>
          <w:tblCellMar>
            <w:top w:w="0" w:type="dxa"/>
            <w:bottom w:w="0" w:type="dxa"/>
          </w:tblCellMar>
        </w:tblPrEx>
        <w:trPr>
          <w:trHeight w:val="890"/>
        </w:trPr>
        <w:tc>
          <w:tcPr>
            <w:tcW w:w="271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lastRenderedPageBreak/>
              <w:t>深圳市东门大世界商城装饰工程</w:t>
            </w:r>
          </w:p>
        </w:tc>
        <w:tc>
          <w:tcPr>
            <w:tcW w:w="189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深圳市亨瑞投资发展有限公司</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9800 </w:t>
            </w:r>
            <w:r>
              <w:rPr>
                <w:rFonts w:cs="..ì." w:hint="eastAsia"/>
                <w:kern w:val="0"/>
              </w:rPr>
              <w:t>万元</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优良</w:t>
            </w:r>
          </w:p>
        </w:tc>
        <w:tc>
          <w:tcPr>
            <w:tcW w:w="7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p>
        </w:tc>
      </w:tr>
      <w:tr w:rsidR="009B0D3E" w:rsidTr="00884A1D">
        <w:tblPrEx>
          <w:tblCellMar>
            <w:top w:w="0" w:type="dxa"/>
            <w:bottom w:w="0" w:type="dxa"/>
          </w:tblCellMar>
        </w:tblPrEx>
        <w:trPr>
          <w:trHeight w:val="890"/>
        </w:trPr>
        <w:tc>
          <w:tcPr>
            <w:tcW w:w="271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华利大酒店装饰</w:t>
            </w:r>
          </w:p>
        </w:tc>
        <w:tc>
          <w:tcPr>
            <w:tcW w:w="189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南海市平州三洋装饰工程有限公司</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1300 </w:t>
            </w:r>
            <w:r>
              <w:rPr>
                <w:rFonts w:cs="..ì." w:hint="eastAsia"/>
                <w:kern w:val="0"/>
              </w:rPr>
              <w:t>万元</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优良</w:t>
            </w:r>
          </w:p>
        </w:tc>
        <w:tc>
          <w:tcPr>
            <w:tcW w:w="7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p>
        </w:tc>
      </w:tr>
      <w:tr w:rsidR="009B0D3E" w:rsidTr="00884A1D">
        <w:tblPrEx>
          <w:tblCellMar>
            <w:top w:w="0" w:type="dxa"/>
            <w:bottom w:w="0" w:type="dxa"/>
          </w:tblCellMar>
        </w:tblPrEx>
        <w:trPr>
          <w:trHeight w:val="888"/>
        </w:trPr>
        <w:tc>
          <w:tcPr>
            <w:tcW w:w="271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深圳市景田国际大酒店</w:t>
            </w:r>
          </w:p>
        </w:tc>
        <w:tc>
          <w:tcPr>
            <w:tcW w:w="189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华</w:t>
            </w:r>
            <w:proofErr w:type="gramStart"/>
            <w:r>
              <w:rPr>
                <w:rFonts w:cs="..ì." w:hint="eastAsia"/>
                <w:kern w:val="0"/>
              </w:rPr>
              <w:t>鹏工程</w:t>
            </w:r>
            <w:proofErr w:type="gramEnd"/>
            <w:r>
              <w:rPr>
                <w:rFonts w:cs="..ì." w:hint="eastAsia"/>
                <w:kern w:val="0"/>
              </w:rPr>
              <w:t>建设监理公司</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1420 </w:t>
            </w:r>
            <w:r>
              <w:rPr>
                <w:rFonts w:cs="..ì." w:hint="eastAsia"/>
                <w:kern w:val="0"/>
              </w:rPr>
              <w:t>万元</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优良</w:t>
            </w:r>
          </w:p>
        </w:tc>
        <w:tc>
          <w:tcPr>
            <w:tcW w:w="7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p>
        </w:tc>
      </w:tr>
      <w:tr w:rsidR="009B0D3E" w:rsidTr="00884A1D">
        <w:tblPrEx>
          <w:tblCellMar>
            <w:top w:w="0" w:type="dxa"/>
            <w:bottom w:w="0" w:type="dxa"/>
          </w:tblCellMar>
        </w:tblPrEx>
        <w:trPr>
          <w:trHeight w:val="893"/>
        </w:trPr>
        <w:tc>
          <w:tcPr>
            <w:tcW w:w="2715"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广东电信深圳</w:t>
            </w:r>
            <w:r>
              <w:rPr>
                <w:rFonts w:cs="..ì."/>
                <w:kern w:val="0"/>
              </w:rPr>
              <w:t xml:space="preserve">IDC </w:t>
            </w:r>
            <w:r>
              <w:rPr>
                <w:rFonts w:cs="..ì." w:hint="eastAsia"/>
                <w:kern w:val="0"/>
              </w:rPr>
              <w:t>机房装饰工程</w:t>
            </w:r>
          </w:p>
        </w:tc>
        <w:tc>
          <w:tcPr>
            <w:tcW w:w="1893"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都信建设监理公司</w:t>
            </w:r>
          </w:p>
        </w:tc>
        <w:tc>
          <w:tcPr>
            <w:tcW w:w="16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kern w:val="0"/>
              </w:rPr>
              <w:t xml:space="preserve">725 </w:t>
            </w:r>
            <w:r>
              <w:rPr>
                <w:rFonts w:cs="..ì." w:hint="eastAsia"/>
                <w:kern w:val="0"/>
              </w:rPr>
              <w:t>万元</w:t>
            </w:r>
          </w:p>
        </w:tc>
        <w:tc>
          <w:tcPr>
            <w:tcW w:w="144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优良</w:t>
            </w:r>
          </w:p>
        </w:tc>
        <w:tc>
          <w:tcPr>
            <w:tcW w:w="72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p>
        </w:tc>
      </w:tr>
    </w:tbl>
    <w:p w:rsidR="009B0D3E" w:rsidRDefault="009B0D3E" w:rsidP="009B0D3E">
      <w:pPr>
        <w:rPr>
          <w:kern w:val="0"/>
        </w:rPr>
      </w:pPr>
      <w:r>
        <w:rPr>
          <w:kern w:val="0"/>
        </w:rPr>
        <w:t>3</w:t>
      </w:r>
      <w:r>
        <w:rPr>
          <w:rFonts w:hint="eastAsia"/>
          <w:kern w:val="0"/>
        </w:rPr>
        <w:t>、投标人近二年受奖惩及社会信誉情况</w:t>
      </w:r>
    </w:p>
    <w:p w:rsidR="009B0D3E" w:rsidRDefault="009B0D3E" w:rsidP="009B0D3E">
      <w:pPr>
        <w:rPr>
          <w:kern w:val="0"/>
        </w:rPr>
      </w:pPr>
      <w:r>
        <w:rPr>
          <w:rFonts w:cs="TimesNewRoman,Bold"/>
          <w:b/>
          <w:bCs/>
          <w:kern w:val="0"/>
        </w:rPr>
        <w:t>(1)</w:t>
      </w:r>
      <w:r>
        <w:rPr>
          <w:rFonts w:hint="eastAsia"/>
          <w:kern w:val="0"/>
        </w:rPr>
        <w:t>无受惩罚情况说明</w:t>
      </w:r>
    </w:p>
    <w:p w:rsidR="009B0D3E" w:rsidRDefault="009B0D3E" w:rsidP="009B0D3E">
      <w:pPr>
        <w:rPr>
          <w:kern w:val="0"/>
        </w:rPr>
      </w:pPr>
      <w:r>
        <w:rPr>
          <w:rFonts w:hint="eastAsia"/>
          <w:kern w:val="0"/>
        </w:rPr>
        <w:t>深圳市</w:t>
      </w:r>
      <w:r w:rsidRPr="009B0D3E">
        <w:rPr>
          <w:rFonts w:ascii="宋体" w:hAnsi="宋体" w:cs="TimesNewRoman"/>
          <w:kern w:val="0"/>
        </w:rPr>
        <w:t>×</w:t>
      </w:r>
      <w:r>
        <w:rPr>
          <w:rFonts w:ascii="宋体" w:hAnsi="宋体" w:cs="TimesNewRoman"/>
          <w:kern w:val="0"/>
        </w:rPr>
        <w:t>×</w:t>
      </w:r>
      <w:r>
        <w:rPr>
          <w:rFonts w:hint="eastAsia"/>
          <w:kern w:val="0"/>
        </w:rPr>
        <w:t>建设办办公室：</w:t>
      </w:r>
    </w:p>
    <w:p w:rsidR="009B0D3E" w:rsidRDefault="009B0D3E" w:rsidP="009B0D3E">
      <w:pPr>
        <w:rPr>
          <w:kern w:val="0"/>
        </w:rPr>
      </w:pPr>
      <w:r>
        <w:rPr>
          <w:rFonts w:hint="eastAsia"/>
          <w:kern w:val="0"/>
        </w:rPr>
        <w:t>我公司在经营过程中诚信经营遵纪守法，重视安全，近两年没有受惩罚情况和法律纠纷。深圳市</w:t>
      </w:r>
      <w:r w:rsidRPr="009B0D3E">
        <w:rPr>
          <w:rFonts w:ascii="宋体" w:hAnsi="宋体" w:cs="TimesNewRoman"/>
          <w:kern w:val="0"/>
        </w:rPr>
        <w:t>×</w:t>
      </w:r>
      <w:r>
        <w:rPr>
          <w:rFonts w:ascii="宋体" w:hAnsi="宋体" w:cs="TimesNewRoman"/>
          <w:kern w:val="0"/>
        </w:rPr>
        <w:t>×</w:t>
      </w:r>
      <w:r>
        <w:rPr>
          <w:rFonts w:hint="eastAsia"/>
          <w:kern w:val="0"/>
        </w:rPr>
        <w:t>局网站上可以查阅记录。</w:t>
      </w:r>
    </w:p>
    <w:p w:rsidR="009B0D3E" w:rsidRDefault="009B0D3E" w:rsidP="009B0D3E">
      <w:pPr>
        <w:rPr>
          <w:kern w:val="0"/>
        </w:rPr>
      </w:pPr>
      <w:r>
        <w:rPr>
          <w:rFonts w:hint="eastAsia"/>
          <w:kern w:val="0"/>
        </w:rPr>
        <w:t>深圳市</w:t>
      </w:r>
      <w:r>
        <w:rPr>
          <w:rFonts w:cs="TimesNewRoman"/>
          <w:kern w:val="0"/>
        </w:rPr>
        <w:t>××</w:t>
      </w:r>
      <w:r>
        <w:rPr>
          <w:rFonts w:hint="eastAsia"/>
          <w:kern w:val="0"/>
        </w:rPr>
        <w:t>装饰设计工程公司</w:t>
      </w:r>
    </w:p>
    <w:p w:rsidR="009B0D3E" w:rsidRDefault="009B0D3E" w:rsidP="009B0D3E">
      <w:pPr>
        <w:rPr>
          <w:kern w:val="0"/>
        </w:rPr>
      </w:pPr>
      <w:r>
        <w:rPr>
          <w:rFonts w:cs="TimesNewRoman"/>
          <w:kern w:val="0"/>
        </w:rPr>
        <w:t>200</w:t>
      </w:r>
      <w:r w:rsidRPr="009B0D3E">
        <w:rPr>
          <w:rFonts w:ascii="宋体" w:hAnsi="宋体" w:cs="TimesNewRoman"/>
          <w:kern w:val="0"/>
        </w:rPr>
        <w:t>×</w:t>
      </w:r>
      <w:r>
        <w:rPr>
          <w:rFonts w:ascii="宋体" w:hAnsi="宋体" w:cs="TimesNewRoman"/>
          <w:kern w:val="0"/>
        </w:rPr>
        <w:t>×</w:t>
      </w:r>
      <w:r>
        <w:rPr>
          <w:rFonts w:hint="eastAsia"/>
          <w:kern w:val="0"/>
        </w:rPr>
        <w:t>年</w:t>
      </w:r>
      <w:r>
        <w:rPr>
          <w:rFonts w:cs="TimesNewRoman"/>
          <w:kern w:val="0"/>
        </w:rPr>
        <w:t xml:space="preserve">6 </w:t>
      </w:r>
      <w:r>
        <w:rPr>
          <w:rFonts w:hint="eastAsia"/>
          <w:kern w:val="0"/>
        </w:rPr>
        <w:t>月</w:t>
      </w:r>
      <w:r>
        <w:rPr>
          <w:rFonts w:cs="TimesNewRoman"/>
          <w:kern w:val="0"/>
        </w:rPr>
        <w:t xml:space="preserve">18 </w:t>
      </w:r>
      <w:r>
        <w:rPr>
          <w:rFonts w:hint="eastAsia"/>
          <w:kern w:val="0"/>
        </w:rPr>
        <w:t>日</w:t>
      </w:r>
    </w:p>
    <w:p w:rsidR="009B0D3E" w:rsidRDefault="009B0D3E" w:rsidP="009B0D3E">
      <w:pPr>
        <w:rPr>
          <w:rFonts w:hint="eastAsia"/>
          <w:kern w:val="0"/>
        </w:rPr>
      </w:pPr>
      <w:r>
        <w:rPr>
          <w:rFonts w:cs="TimesNewRoman,Bold"/>
          <w:b/>
          <w:bCs/>
          <w:kern w:val="0"/>
        </w:rPr>
        <w:t xml:space="preserve"> (2)</w:t>
      </w:r>
      <w:r>
        <w:rPr>
          <w:rFonts w:hint="eastAsia"/>
          <w:kern w:val="0"/>
        </w:rPr>
        <w:t>奖励情况</w:t>
      </w:r>
    </w:p>
    <w:tbl>
      <w:tblPr>
        <w:tblW w:w="8280" w:type="dxa"/>
        <w:tblInd w:w="108" w:type="dxa"/>
        <w:tblBorders>
          <w:top w:val="nil"/>
          <w:left w:val="nil"/>
          <w:bottom w:val="nil"/>
          <w:right w:val="nil"/>
        </w:tblBorders>
        <w:tblLook w:val="0000"/>
      </w:tblPr>
      <w:tblGrid>
        <w:gridCol w:w="816"/>
        <w:gridCol w:w="1083"/>
        <w:gridCol w:w="1476"/>
        <w:gridCol w:w="1322"/>
        <w:gridCol w:w="876"/>
        <w:gridCol w:w="1807"/>
        <w:gridCol w:w="900"/>
      </w:tblGrid>
      <w:tr w:rsidR="009B0D3E" w:rsidTr="00884A1D">
        <w:tblPrEx>
          <w:tblCellMar>
            <w:top w:w="0" w:type="dxa"/>
            <w:bottom w:w="0" w:type="dxa"/>
          </w:tblCellMar>
        </w:tblPrEx>
        <w:trPr>
          <w:trHeight w:val="650"/>
        </w:trPr>
        <w:tc>
          <w:tcPr>
            <w:tcW w:w="81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序号</w:t>
            </w:r>
          </w:p>
        </w:tc>
        <w:tc>
          <w:tcPr>
            <w:tcW w:w="2559"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证书名称及内容</w:t>
            </w:r>
          </w:p>
        </w:tc>
        <w:tc>
          <w:tcPr>
            <w:tcW w:w="1322"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颁发时间</w:t>
            </w:r>
          </w:p>
        </w:tc>
        <w:tc>
          <w:tcPr>
            <w:tcW w:w="8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编号</w:t>
            </w:r>
          </w:p>
        </w:tc>
        <w:tc>
          <w:tcPr>
            <w:tcW w:w="1807"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发证机关</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证书级别</w:t>
            </w:r>
          </w:p>
        </w:tc>
      </w:tr>
      <w:tr w:rsidR="009B0D3E" w:rsidTr="00884A1D">
        <w:tblPrEx>
          <w:tblCellMar>
            <w:top w:w="0" w:type="dxa"/>
            <w:bottom w:w="0" w:type="dxa"/>
          </w:tblCellMar>
        </w:tblPrEx>
        <w:trPr>
          <w:trHeight w:val="635"/>
        </w:trPr>
        <w:tc>
          <w:tcPr>
            <w:tcW w:w="81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1</w:t>
            </w:r>
          </w:p>
        </w:tc>
        <w:tc>
          <w:tcPr>
            <w:tcW w:w="2559"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鲁班奖</w:t>
            </w:r>
          </w:p>
        </w:tc>
        <w:tc>
          <w:tcPr>
            <w:tcW w:w="1322"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1997.5</w:t>
            </w:r>
          </w:p>
        </w:tc>
        <w:tc>
          <w:tcPr>
            <w:tcW w:w="8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001</w:t>
            </w:r>
          </w:p>
        </w:tc>
        <w:tc>
          <w:tcPr>
            <w:tcW w:w="1807"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建设部</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国家</w:t>
            </w:r>
          </w:p>
        </w:tc>
      </w:tr>
      <w:tr w:rsidR="009B0D3E" w:rsidTr="00884A1D">
        <w:tblPrEx>
          <w:tblCellMar>
            <w:top w:w="0" w:type="dxa"/>
            <w:bottom w:w="0" w:type="dxa"/>
          </w:tblCellMar>
        </w:tblPrEx>
        <w:trPr>
          <w:trHeight w:val="633"/>
        </w:trPr>
        <w:tc>
          <w:tcPr>
            <w:tcW w:w="81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2</w:t>
            </w:r>
          </w:p>
        </w:tc>
        <w:tc>
          <w:tcPr>
            <w:tcW w:w="2559"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深圳市优质样板工程奖</w:t>
            </w:r>
          </w:p>
        </w:tc>
        <w:tc>
          <w:tcPr>
            <w:tcW w:w="1322"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1999.12</w:t>
            </w:r>
          </w:p>
        </w:tc>
        <w:tc>
          <w:tcPr>
            <w:tcW w:w="8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002</w:t>
            </w:r>
          </w:p>
        </w:tc>
        <w:tc>
          <w:tcPr>
            <w:tcW w:w="1807"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深圳市建设局</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深圳市</w:t>
            </w:r>
          </w:p>
        </w:tc>
      </w:tr>
      <w:tr w:rsidR="009B0D3E" w:rsidTr="00884A1D">
        <w:tblPrEx>
          <w:tblCellMar>
            <w:top w:w="0" w:type="dxa"/>
            <w:bottom w:w="0" w:type="dxa"/>
          </w:tblCellMar>
        </w:tblPrEx>
        <w:trPr>
          <w:trHeight w:val="633"/>
        </w:trPr>
        <w:tc>
          <w:tcPr>
            <w:tcW w:w="81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3</w:t>
            </w:r>
          </w:p>
        </w:tc>
        <w:tc>
          <w:tcPr>
            <w:tcW w:w="2559"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全国室内装饰优质工程奖</w:t>
            </w:r>
          </w:p>
        </w:tc>
        <w:tc>
          <w:tcPr>
            <w:tcW w:w="1322"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1999.12</w:t>
            </w:r>
          </w:p>
        </w:tc>
        <w:tc>
          <w:tcPr>
            <w:tcW w:w="8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003</w:t>
            </w:r>
          </w:p>
        </w:tc>
        <w:tc>
          <w:tcPr>
            <w:tcW w:w="1807"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中国室内装饰协会</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深圳市</w:t>
            </w:r>
          </w:p>
        </w:tc>
      </w:tr>
      <w:tr w:rsidR="009B0D3E" w:rsidTr="00884A1D">
        <w:tblPrEx>
          <w:tblCellMar>
            <w:top w:w="0" w:type="dxa"/>
            <w:bottom w:w="0" w:type="dxa"/>
          </w:tblCellMar>
        </w:tblPrEx>
        <w:trPr>
          <w:trHeight w:val="633"/>
        </w:trPr>
        <w:tc>
          <w:tcPr>
            <w:tcW w:w="81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4</w:t>
            </w:r>
          </w:p>
        </w:tc>
        <w:tc>
          <w:tcPr>
            <w:tcW w:w="2559"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深圳市优质样板工程奖</w:t>
            </w:r>
          </w:p>
        </w:tc>
        <w:tc>
          <w:tcPr>
            <w:tcW w:w="1322"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1995.5</w:t>
            </w:r>
          </w:p>
        </w:tc>
        <w:tc>
          <w:tcPr>
            <w:tcW w:w="8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004</w:t>
            </w:r>
          </w:p>
        </w:tc>
        <w:tc>
          <w:tcPr>
            <w:tcW w:w="1807"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深圳市建设局</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深圳市</w:t>
            </w:r>
          </w:p>
        </w:tc>
      </w:tr>
      <w:tr w:rsidR="009B0D3E" w:rsidTr="00884A1D">
        <w:tblPrEx>
          <w:tblCellMar>
            <w:top w:w="0" w:type="dxa"/>
            <w:bottom w:w="0" w:type="dxa"/>
          </w:tblCellMar>
        </w:tblPrEx>
        <w:trPr>
          <w:trHeight w:val="633"/>
        </w:trPr>
        <w:tc>
          <w:tcPr>
            <w:tcW w:w="81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5</w:t>
            </w:r>
          </w:p>
        </w:tc>
        <w:tc>
          <w:tcPr>
            <w:tcW w:w="2559"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金鹏奖</w:t>
            </w:r>
          </w:p>
        </w:tc>
        <w:tc>
          <w:tcPr>
            <w:tcW w:w="1322"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2002.6</w:t>
            </w:r>
          </w:p>
        </w:tc>
        <w:tc>
          <w:tcPr>
            <w:tcW w:w="8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005</w:t>
            </w:r>
          </w:p>
        </w:tc>
        <w:tc>
          <w:tcPr>
            <w:tcW w:w="1807"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深圳市装饰行业协会</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深圳市</w:t>
            </w:r>
          </w:p>
        </w:tc>
      </w:tr>
      <w:tr w:rsidR="009B0D3E" w:rsidTr="00884A1D">
        <w:tblPrEx>
          <w:tblCellMar>
            <w:top w:w="0" w:type="dxa"/>
            <w:bottom w:w="0" w:type="dxa"/>
          </w:tblCellMar>
        </w:tblPrEx>
        <w:trPr>
          <w:trHeight w:val="633"/>
        </w:trPr>
        <w:tc>
          <w:tcPr>
            <w:tcW w:w="81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6</w:t>
            </w:r>
          </w:p>
        </w:tc>
        <w:tc>
          <w:tcPr>
            <w:tcW w:w="2559"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中国建设系统</w:t>
            </w:r>
            <w:r>
              <w:rPr>
                <w:kern w:val="0"/>
              </w:rPr>
              <w:t xml:space="preserve">AAA </w:t>
            </w:r>
            <w:r>
              <w:rPr>
                <w:rFonts w:cs="..ì." w:hint="eastAsia"/>
                <w:kern w:val="0"/>
              </w:rPr>
              <w:t>级单位称号</w:t>
            </w:r>
          </w:p>
        </w:tc>
        <w:tc>
          <w:tcPr>
            <w:tcW w:w="1322"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2002.1</w:t>
            </w:r>
          </w:p>
        </w:tc>
        <w:tc>
          <w:tcPr>
            <w:tcW w:w="8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006</w:t>
            </w:r>
          </w:p>
        </w:tc>
        <w:tc>
          <w:tcPr>
            <w:tcW w:w="1807"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中国资信评价中心</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国家</w:t>
            </w:r>
          </w:p>
        </w:tc>
      </w:tr>
      <w:tr w:rsidR="009B0D3E" w:rsidTr="00884A1D">
        <w:tblPrEx>
          <w:tblCellMar>
            <w:top w:w="0" w:type="dxa"/>
            <w:bottom w:w="0" w:type="dxa"/>
          </w:tblCellMar>
        </w:tblPrEx>
        <w:trPr>
          <w:trHeight w:val="635"/>
        </w:trPr>
        <w:tc>
          <w:tcPr>
            <w:tcW w:w="81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7</w:t>
            </w:r>
          </w:p>
        </w:tc>
        <w:tc>
          <w:tcPr>
            <w:tcW w:w="2559"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优秀单位会员</w:t>
            </w:r>
          </w:p>
        </w:tc>
        <w:tc>
          <w:tcPr>
            <w:tcW w:w="1322"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1998.10</w:t>
            </w:r>
          </w:p>
        </w:tc>
        <w:tc>
          <w:tcPr>
            <w:tcW w:w="8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007</w:t>
            </w:r>
          </w:p>
        </w:tc>
        <w:tc>
          <w:tcPr>
            <w:tcW w:w="1807"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中国建筑装饰协会</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国家</w:t>
            </w:r>
          </w:p>
        </w:tc>
      </w:tr>
      <w:tr w:rsidR="009B0D3E" w:rsidTr="00884A1D">
        <w:tblPrEx>
          <w:tblCellMar>
            <w:top w:w="0" w:type="dxa"/>
            <w:bottom w:w="0" w:type="dxa"/>
          </w:tblCellMar>
        </w:tblPrEx>
        <w:trPr>
          <w:trHeight w:val="633"/>
        </w:trPr>
        <w:tc>
          <w:tcPr>
            <w:tcW w:w="81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8</w:t>
            </w:r>
          </w:p>
        </w:tc>
        <w:tc>
          <w:tcPr>
            <w:tcW w:w="2559"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放心建筑装饰企业</w:t>
            </w:r>
          </w:p>
        </w:tc>
        <w:tc>
          <w:tcPr>
            <w:tcW w:w="1322"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2002.6</w:t>
            </w:r>
          </w:p>
        </w:tc>
        <w:tc>
          <w:tcPr>
            <w:tcW w:w="8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008</w:t>
            </w:r>
          </w:p>
        </w:tc>
        <w:tc>
          <w:tcPr>
            <w:tcW w:w="1807"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中国质量协会</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国家</w:t>
            </w:r>
          </w:p>
        </w:tc>
      </w:tr>
      <w:tr w:rsidR="009B0D3E" w:rsidTr="00884A1D">
        <w:tblPrEx>
          <w:tblCellMar>
            <w:top w:w="0" w:type="dxa"/>
            <w:bottom w:w="0" w:type="dxa"/>
          </w:tblCellMar>
        </w:tblPrEx>
        <w:trPr>
          <w:trHeight w:val="633"/>
        </w:trPr>
        <w:tc>
          <w:tcPr>
            <w:tcW w:w="81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9</w:t>
            </w:r>
          </w:p>
        </w:tc>
        <w:tc>
          <w:tcPr>
            <w:tcW w:w="2559"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深圳市装饰行业协会理事单位</w:t>
            </w:r>
          </w:p>
        </w:tc>
        <w:tc>
          <w:tcPr>
            <w:tcW w:w="1322"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2002.4</w:t>
            </w:r>
          </w:p>
        </w:tc>
        <w:tc>
          <w:tcPr>
            <w:tcW w:w="8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009</w:t>
            </w:r>
          </w:p>
        </w:tc>
        <w:tc>
          <w:tcPr>
            <w:tcW w:w="1807"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深圳市装饰行业协会</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深圳市</w:t>
            </w:r>
          </w:p>
        </w:tc>
      </w:tr>
      <w:tr w:rsidR="009B0D3E" w:rsidTr="00884A1D">
        <w:tblPrEx>
          <w:tblCellMar>
            <w:top w:w="0" w:type="dxa"/>
            <w:bottom w:w="0" w:type="dxa"/>
          </w:tblCellMar>
        </w:tblPrEx>
        <w:trPr>
          <w:trHeight w:val="633"/>
        </w:trPr>
        <w:tc>
          <w:tcPr>
            <w:tcW w:w="81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10</w:t>
            </w:r>
          </w:p>
        </w:tc>
        <w:tc>
          <w:tcPr>
            <w:tcW w:w="2559"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先进企业</w:t>
            </w:r>
          </w:p>
        </w:tc>
        <w:tc>
          <w:tcPr>
            <w:tcW w:w="1322"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1998.10</w:t>
            </w:r>
          </w:p>
        </w:tc>
        <w:tc>
          <w:tcPr>
            <w:tcW w:w="8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010</w:t>
            </w:r>
          </w:p>
        </w:tc>
        <w:tc>
          <w:tcPr>
            <w:tcW w:w="1807"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深圳市装饰行业协会</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深圳市</w:t>
            </w:r>
          </w:p>
        </w:tc>
      </w:tr>
      <w:tr w:rsidR="009B0D3E" w:rsidTr="00884A1D">
        <w:tblPrEx>
          <w:tblCellMar>
            <w:top w:w="0" w:type="dxa"/>
            <w:bottom w:w="0" w:type="dxa"/>
          </w:tblCellMar>
        </w:tblPrEx>
        <w:trPr>
          <w:trHeight w:val="633"/>
        </w:trPr>
        <w:tc>
          <w:tcPr>
            <w:tcW w:w="81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lastRenderedPageBreak/>
              <w:t>11</w:t>
            </w:r>
          </w:p>
        </w:tc>
        <w:tc>
          <w:tcPr>
            <w:tcW w:w="2559"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全国室内装饰优秀企业</w:t>
            </w:r>
          </w:p>
        </w:tc>
        <w:tc>
          <w:tcPr>
            <w:tcW w:w="1322"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1999.12</w:t>
            </w:r>
          </w:p>
        </w:tc>
        <w:tc>
          <w:tcPr>
            <w:tcW w:w="8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011</w:t>
            </w:r>
          </w:p>
        </w:tc>
        <w:tc>
          <w:tcPr>
            <w:tcW w:w="1807"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中国室内装饰协会</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国家</w:t>
            </w:r>
          </w:p>
        </w:tc>
      </w:tr>
      <w:tr w:rsidR="009B0D3E" w:rsidTr="00884A1D">
        <w:tblPrEx>
          <w:tblCellMar>
            <w:top w:w="0" w:type="dxa"/>
            <w:bottom w:w="0" w:type="dxa"/>
          </w:tblCellMar>
        </w:tblPrEx>
        <w:trPr>
          <w:trHeight w:val="945"/>
        </w:trPr>
        <w:tc>
          <w:tcPr>
            <w:tcW w:w="81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12</w:t>
            </w:r>
          </w:p>
        </w:tc>
        <w:tc>
          <w:tcPr>
            <w:tcW w:w="2559"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kern w:val="0"/>
              </w:rPr>
              <w:t xml:space="preserve">OHSAS18001 </w:t>
            </w:r>
            <w:r>
              <w:rPr>
                <w:rFonts w:cs="..ì." w:hint="eastAsia"/>
                <w:kern w:val="0"/>
              </w:rPr>
              <w:t>职业安全健康管理体系</w:t>
            </w:r>
          </w:p>
        </w:tc>
        <w:tc>
          <w:tcPr>
            <w:tcW w:w="1322"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2003.5</w:t>
            </w:r>
          </w:p>
        </w:tc>
        <w:tc>
          <w:tcPr>
            <w:tcW w:w="8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012</w:t>
            </w:r>
          </w:p>
        </w:tc>
        <w:tc>
          <w:tcPr>
            <w:tcW w:w="1807"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深圳市环通认证服务有限责任公司</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国家</w:t>
            </w:r>
          </w:p>
        </w:tc>
      </w:tr>
      <w:tr w:rsidR="009B0D3E" w:rsidTr="00884A1D">
        <w:tblPrEx>
          <w:tblCellMar>
            <w:top w:w="0" w:type="dxa"/>
            <w:bottom w:w="0" w:type="dxa"/>
          </w:tblCellMar>
        </w:tblPrEx>
        <w:trPr>
          <w:trHeight w:val="948"/>
        </w:trPr>
        <w:tc>
          <w:tcPr>
            <w:tcW w:w="81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13</w:t>
            </w:r>
          </w:p>
        </w:tc>
        <w:tc>
          <w:tcPr>
            <w:tcW w:w="2559" w:type="dxa"/>
            <w:gridSpan w:val="2"/>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kern w:val="0"/>
              </w:rPr>
              <w:t xml:space="preserve">ISO14001 </w:t>
            </w:r>
            <w:r>
              <w:rPr>
                <w:rFonts w:cs="..ì." w:hint="eastAsia"/>
                <w:kern w:val="0"/>
              </w:rPr>
              <w:t>环境管理体系</w:t>
            </w:r>
          </w:p>
        </w:tc>
        <w:tc>
          <w:tcPr>
            <w:tcW w:w="1322"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2003.5</w:t>
            </w:r>
          </w:p>
        </w:tc>
        <w:tc>
          <w:tcPr>
            <w:tcW w:w="8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013</w:t>
            </w:r>
          </w:p>
        </w:tc>
        <w:tc>
          <w:tcPr>
            <w:tcW w:w="1807"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深圳市环通认证服务有限责任公司</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国家</w:t>
            </w:r>
          </w:p>
        </w:tc>
      </w:tr>
      <w:tr w:rsidR="009B0D3E" w:rsidTr="00884A1D">
        <w:tblPrEx>
          <w:tblCellMar>
            <w:top w:w="0" w:type="dxa"/>
            <w:bottom w:w="0" w:type="dxa"/>
          </w:tblCellMar>
        </w:tblPrEx>
        <w:trPr>
          <w:trHeight w:val="945"/>
        </w:trPr>
        <w:tc>
          <w:tcPr>
            <w:tcW w:w="81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14</w:t>
            </w:r>
          </w:p>
        </w:tc>
        <w:tc>
          <w:tcPr>
            <w:tcW w:w="1083" w:type="dxa"/>
            <w:tcBorders>
              <w:top w:val="single" w:sz="6" w:space="0" w:color="000000"/>
              <w:left w:val="single" w:sz="6" w:space="0" w:color="000000"/>
              <w:bottom w:val="single" w:sz="6" w:space="0" w:color="000000"/>
            </w:tcBorders>
            <w:vAlign w:val="center"/>
          </w:tcPr>
          <w:p w:rsidR="009B0D3E" w:rsidRDefault="009B0D3E" w:rsidP="00884A1D">
            <w:pPr>
              <w:rPr>
                <w:rFonts w:cs="..ì."/>
                <w:kern w:val="0"/>
              </w:rPr>
            </w:pPr>
            <w:r>
              <w:rPr>
                <w:kern w:val="0"/>
              </w:rPr>
              <w:t xml:space="preserve">ISO9001 </w:t>
            </w:r>
            <w:r>
              <w:rPr>
                <w:rFonts w:cs="..ì." w:hint="eastAsia"/>
                <w:kern w:val="0"/>
              </w:rPr>
              <w:t>系</w:t>
            </w:r>
          </w:p>
        </w:tc>
        <w:tc>
          <w:tcPr>
            <w:tcW w:w="1476" w:type="dxa"/>
            <w:tcBorders>
              <w:top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质量管理体</w:t>
            </w:r>
          </w:p>
        </w:tc>
        <w:tc>
          <w:tcPr>
            <w:tcW w:w="1322"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2003.5</w:t>
            </w:r>
          </w:p>
        </w:tc>
        <w:tc>
          <w:tcPr>
            <w:tcW w:w="876"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kern w:val="0"/>
              </w:rPr>
            </w:pPr>
            <w:r>
              <w:rPr>
                <w:kern w:val="0"/>
              </w:rPr>
              <w:t>014</w:t>
            </w:r>
          </w:p>
        </w:tc>
        <w:tc>
          <w:tcPr>
            <w:tcW w:w="1807"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深圳市环通认证服务有限责任公司</w:t>
            </w:r>
          </w:p>
        </w:tc>
        <w:tc>
          <w:tcPr>
            <w:tcW w:w="900" w:type="dxa"/>
            <w:tcBorders>
              <w:top w:val="single" w:sz="6" w:space="0" w:color="000000"/>
              <w:left w:val="single" w:sz="6" w:space="0" w:color="000000"/>
              <w:bottom w:val="single" w:sz="6" w:space="0" w:color="000000"/>
              <w:right w:val="single" w:sz="6" w:space="0" w:color="000000"/>
            </w:tcBorders>
            <w:vAlign w:val="center"/>
          </w:tcPr>
          <w:p w:rsidR="009B0D3E" w:rsidRDefault="009B0D3E" w:rsidP="00884A1D">
            <w:pPr>
              <w:rPr>
                <w:rFonts w:cs="..ì."/>
                <w:kern w:val="0"/>
              </w:rPr>
            </w:pPr>
            <w:r>
              <w:rPr>
                <w:rFonts w:cs="..ì." w:hint="eastAsia"/>
                <w:kern w:val="0"/>
              </w:rPr>
              <w:t>国家</w:t>
            </w:r>
          </w:p>
        </w:tc>
      </w:tr>
    </w:tbl>
    <w:p w:rsidR="009B0D3E" w:rsidRDefault="009B0D3E" w:rsidP="009B0D3E">
      <w:pPr>
        <w:rPr>
          <w:kern w:val="0"/>
        </w:rPr>
      </w:pPr>
    </w:p>
    <w:p w:rsidR="009B0D3E" w:rsidRDefault="009B0D3E" w:rsidP="009B0D3E">
      <w:pPr>
        <w:rPr>
          <w:rFonts w:hint="eastAsia"/>
        </w:rPr>
      </w:pPr>
    </w:p>
    <w:p w:rsidR="009B0D3E" w:rsidRDefault="009B0D3E" w:rsidP="009B0D3E">
      <w:pPr>
        <w:rPr>
          <w:rFonts w:hint="eastAsia"/>
        </w:rPr>
      </w:pPr>
    </w:p>
    <w:p w:rsidR="000E0CAA" w:rsidRPr="0067284D" w:rsidRDefault="000E0CAA" w:rsidP="0067284D"/>
    <w:sectPr w:rsidR="000E0CAA" w:rsidRPr="0067284D" w:rsidSect="000E0CAA">
      <w:headerReference w:type="even" r:id="rId14"/>
      <w:headerReference w:type="default" r:id="rId15"/>
      <w:footerReference w:type="even" r:id="rId16"/>
      <w:footerReference w:type="default" r:id="rId17"/>
      <w:headerReference w:type="first" r:id="rId18"/>
      <w:footerReference w:type="first" r:id="rId1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34DA" w:rsidRDefault="006334DA" w:rsidP="00BF47C6">
      <w:r>
        <w:separator/>
      </w:r>
    </w:p>
  </w:endnote>
  <w:endnote w:type="continuationSeparator" w:id="0">
    <w:p w:rsidR="006334DA" w:rsidRDefault="006334DA"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20002A87" w:usb1="80000000" w:usb2="00000008" w:usb3="00000000" w:csb0="000001FF" w:csb1="00000000"/>
  </w:font>
  <w:font w:name="..ì.">
    <w:altName w:val="黑体"/>
    <w:panose1 w:val="00000000000000000000"/>
    <w:charset w:val="86"/>
    <w:family w:val="auto"/>
    <w:notTrueType/>
    <w:pitch w:val="default"/>
    <w:sig w:usb0="00000001" w:usb1="080E0000" w:usb2="00000010" w:usb3="00000000" w:csb0="00040000"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TimesNewRoman,Italic">
    <w:altName w:val="Times New Roman"/>
    <w:panose1 w:val="00000000000000000000"/>
    <w:charset w:val="00"/>
    <w:family w:val="roman"/>
    <w:notTrueType/>
    <w:pitch w:val="default"/>
    <w:sig w:usb0="00000003" w:usb1="00000000" w:usb2="00000000" w:usb3="00000000" w:csb0="00000001"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D3E" w:rsidRDefault="009B0D3E">
    <w:pPr>
      <w:pStyle w:val="a5"/>
      <w:framePr w:wrap="around" w:vAnchor="text" w:hAnchor="margin" w:xAlign="right" w:y="1"/>
      <w:ind w:left="223" w:right="223"/>
      <w:rPr>
        <w:rStyle w:val="af1"/>
      </w:rPr>
    </w:pPr>
    <w:r>
      <w:rPr>
        <w:rStyle w:val="af1"/>
      </w:rPr>
      <w:fldChar w:fldCharType="begin"/>
    </w:r>
    <w:r>
      <w:rPr>
        <w:rStyle w:val="af1"/>
      </w:rPr>
      <w:instrText xml:space="preserve">PAGE  </w:instrText>
    </w:r>
    <w:r>
      <w:rPr>
        <w:rStyle w:val="af1"/>
      </w:rPr>
      <w:fldChar w:fldCharType="end"/>
    </w:r>
  </w:p>
  <w:p w:rsidR="009B0D3E" w:rsidRDefault="009B0D3E">
    <w:pPr>
      <w:pStyle w:val="a5"/>
      <w:ind w:left="223" w:right="22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D3E" w:rsidRDefault="009B0D3E">
    <w:pPr>
      <w:pStyle w:val="a5"/>
      <w:framePr w:wrap="around" w:vAnchor="text" w:hAnchor="margin" w:xAlign="right" w:y="1"/>
      <w:ind w:left="223" w:right="223"/>
      <w:rPr>
        <w:rStyle w:val="af1"/>
      </w:rPr>
    </w:pPr>
    <w:r>
      <w:rPr>
        <w:rStyle w:val="af1"/>
      </w:rPr>
      <w:fldChar w:fldCharType="begin"/>
    </w:r>
    <w:r>
      <w:rPr>
        <w:rStyle w:val="af1"/>
      </w:rPr>
      <w:instrText xml:space="preserve">PAGE  </w:instrText>
    </w:r>
    <w:r>
      <w:rPr>
        <w:rStyle w:val="af1"/>
      </w:rPr>
      <w:fldChar w:fldCharType="separate"/>
    </w:r>
    <w:r w:rsidR="00002A1E">
      <w:rPr>
        <w:rStyle w:val="af1"/>
        <w:noProof/>
      </w:rPr>
      <w:t>1</w:t>
    </w:r>
    <w:r>
      <w:rPr>
        <w:rStyle w:val="af1"/>
      </w:rPr>
      <w:fldChar w:fldCharType="end"/>
    </w:r>
  </w:p>
  <w:p w:rsidR="009B0D3E" w:rsidRDefault="009B0D3E">
    <w:pPr>
      <w:pStyle w:val="a5"/>
      <w:ind w:left="223" w:right="22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D3E" w:rsidRDefault="009B0D3E">
    <w:pPr>
      <w:pStyle w:val="a5"/>
      <w:ind w:left="223" w:right="223"/>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34DA" w:rsidRDefault="006334DA" w:rsidP="00BF47C6">
      <w:r>
        <w:separator/>
      </w:r>
    </w:p>
  </w:footnote>
  <w:footnote w:type="continuationSeparator" w:id="0">
    <w:p w:rsidR="006334DA" w:rsidRDefault="006334DA"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D3E" w:rsidRDefault="009B0D3E">
    <w:pPr>
      <w:pStyle w:val="a4"/>
      <w:ind w:left="223" w:right="22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D3E" w:rsidRDefault="009B0D3E">
    <w:pPr>
      <w:pStyle w:val="a4"/>
      <w:ind w:left="223" w:right="22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D3E" w:rsidRDefault="009B0D3E">
    <w:pPr>
      <w:pStyle w:val="a4"/>
      <w:ind w:left="223" w:right="223"/>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F406B"/>
    <w:multiLevelType w:val="multilevel"/>
    <w:tmpl w:val="2AECE788"/>
    <w:lvl w:ilvl="0">
      <w:start w:val="1"/>
      <w:numFmt w:val="chineseCountingThousand"/>
      <w:suff w:val="nothing"/>
      <w:lvlText w:val="第%1章"/>
      <w:lvlJc w:val="left"/>
      <w:pPr>
        <w:ind w:left="0" w:firstLine="0"/>
      </w:pPr>
      <w:rPr>
        <w:rFonts w:hint="eastAsia"/>
      </w:rPr>
    </w:lvl>
    <w:lvl w:ilvl="1">
      <w:start w:val="1"/>
      <w:numFmt w:val="decimal"/>
      <w:suff w:val="nothing"/>
      <w:lvlText w:val="第%2节"/>
      <w:lvlJc w:val="left"/>
      <w:pPr>
        <w:ind w:left="0" w:firstLine="0"/>
      </w:pPr>
      <w:rPr>
        <w:rFonts w:hint="eastAsia"/>
      </w:rPr>
    </w:lvl>
    <w:lvl w:ilvl="2">
      <w:start w:val="1"/>
      <w:numFmt w:val="decimal"/>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decimal"/>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
    <w:nsid w:val="052B766A"/>
    <w:multiLevelType w:val="hybridMultilevel"/>
    <w:tmpl w:val="44CE2A0C"/>
    <w:lvl w:ilvl="0" w:tplc="7F8CA292">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3">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4">
    <w:nsid w:val="21AF6310"/>
    <w:multiLevelType w:val="hybridMultilevel"/>
    <w:tmpl w:val="F2DA1A50"/>
    <w:lvl w:ilvl="0" w:tplc="A1385F0E">
      <w:start w:val="1"/>
      <w:numFmt w:val="decimal"/>
      <w:lvlText w:val="%1、"/>
      <w:lvlJc w:val="left"/>
      <w:pPr>
        <w:tabs>
          <w:tab w:val="num" w:pos="900"/>
        </w:tabs>
        <w:ind w:left="90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5">
    <w:nsid w:val="29A96832"/>
    <w:multiLevelType w:val="hybridMultilevel"/>
    <w:tmpl w:val="648470AE"/>
    <w:lvl w:ilvl="0" w:tplc="23A60704">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6">
    <w:nsid w:val="2FB85DFE"/>
    <w:multiLevelType w:val="hybridMultilevel"/>
    <w:tmpl w:val="4F829E5A"/>
    <w:lvl w:ilvl="0" w:tplc="69C64FEA">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7">
    <w:nsid w:val="46B84EBA"/>
    <w:multiLevelType w:val="hybridMultilevel"/>
    <w:tmpl w:val="F8F8FC30"/>
    <w:lvl w:ilvl="0" w:tplc="47C6FFD4">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8">
    <w:nsid w:val="4A5024E7"/>
    <w:multiLevelType w:val="hybridMultilevel"/>
    <w:tmpl w:val="FA0AF7E4"/>
    <w:lvl w:ilvl="0" w:tplc="FDD6A1DC">
      <w:start w:val="1"/>
      <w:numFmt w:val="decimal"/>
      <w:lvlText w:val="%1、"/>
      <w:lvlJc w:val="left"/>
      <w:pPr>
        <w:tabs>
          <w:tab w:val="num" w:pos="840"/>
        </w:tabs>
        <w:ind w:left="840" w:hanging="4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9">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10">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11">
    <w:nsid w:val="68112B45"/>
    <w:multiLevelType w:val="hybridMultilevel"/>
    <w:tmpl w:val="73C82030"/>
    <w:lvl w:ilvl="0" w:tplc="3068533A">
      <w:start w:val="1"/>
      <w:numFmt w:val="decimal"/>
      <w:lvlText w:val="（%1）"/>
      <w:lvlJc w:val="left"/>
      <w:pPr>
        <w:tabs>
          <w:tab w:val="num" w:pos="1140"/>
        </w:tabs>
        <w:ind w:left="1140" w:hanging="7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2">
    <w:nsid w:val="6B683FDB"/>
    <w:multiLevelType w:val="hybridMultilevel"/>
    <w:tmpl w:val="BBD67952"/>
    <w:lvl w:ilvl="0" w:tplc="E71CBC50">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3">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14">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15">
    <w:nsid w:val="78952E0B"/>
    <w:multiLevelType w:val="hybridMultilevel"/>
    <w:tmpl w:val="6046F5E6"/>
    <w:lvl w:ilvl="0" w:tplc="A07C6154">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6">
    <w:nsid w:val="7A321064"/>
    <w:multiLevelType w:val="hybridMultilevel"/>
    <w:tmpl w:val="AF7A577A"/>
    <w:lvl w:ilvl="0" w:tplc="AB5089C4">
      <w:start w:val="1"/>
      <w:numFmt w:val="japaneseCounting"/>
      <w:lvlText w:val="（%1）"/>
      <w:lvlJc w:val="left"/>
      <w:pPr>
        <w:tabs>
          <w:tab w:val="num" w:pos="1140"/>
        </w:tabs>
        <w:ind w:left="1140" w:hanging="7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num w:numId="1">
    <w:abstractNumId w:val="9"/>
  </w:num>
  <w:num w:numId="2">
    <w:abstractNumId w:val="10"/>
  </w:num>
  <w:num w:numId="3">
    <w:abstractNumId w:val="14"/>
  </w:num>
  <w:num w:numId="4">
    <w:abstractNumId w:val="2"/>
  </w:num>
  <w:num w:numId="5">
    <w:abstractNumId w:val="3"/>
  </w:num>
  <w:num w:numId="6">
    <w:abstractNumId w:val="0"/>
  </w:num>
  <w:num w:numId="7">
    <w:abstractNumId w:val="13"/>
  </w:num>
  <w:num w:numId="8">
    <w:abstractNumId w:val="11"/>
  </w:num>
  <w:num w:numId="9">
    <w:abstractNumId w:val="8"/>
  </w:num>
  <w:num w:numId="10">
    <w:abstractNumId w:val="16"/>
  </w:num>
  <w:num w:numId="11">
    <w:abstractNumId w:val="6"/>
  </w:num>
  <w:num w:numId="12">
    <w:abstractNumId w:val="15"/>
  </w:num>
  <w:num w:numId="13">
    <w:abstractNumId w:val="12"/>
  </w:num>
  <w:num w:numId="14">
    <w:abstractNumId w:val="1"/>
  </w:num>
  <w:num w:numId="15">
    <w:abstractNumId w:val="5"/>
  </w:num>
  <w:num w:numId="16">
    <w:abstractNumId w:val="7"/>
  </w:num>
  <w:num w:numId="1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02A1E"/>
    <w:rsid w:val="000E0CAA"/>
    <w:rsid w:val="000F66F7"/>
    <w:rsid w:val="00114674"/>
    <w:rsid w:val="001D04C9"/>
    <w:rsid w:val="002D4BC0"/>
    <w:rsid w:val="00307492"/>
    <w:rsid w:val="0049384C"/>
    <w:rsid w:val="00502A43"/>
    <w:rsid w:val="00547D2F"/>
    <w:rsid w:val="006334DA"/>
    <w:rsid w:val="00663F5A"/>
    <w:rsid w:val="0067284D"/>
    <w:rsid w:val="00694221"/>
    <w:rsid w:val="007C6180"/>
    <w:rsid w:val="00962137"/>
    <w:rsid w:val="00983861"/>
    <w:rsid w:val="009B0D3E"/>
    <w:rsid w:val="00A268B3"/>
    <w:rsid w:val="00AC25BC"/>
    <w:rsid w:val="00BF47C6"/>
    <w:rsid w:val="00D33C8A"/>
    <w:rsid w:val="00F1079D"/>
    <w:rsid w:val="00F606C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7"/>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paragraph" w:styleId="6">
    <w:name w:val="heading 6"/>
    <w:basedOn w:val="a"/>
    <w:next w:val="a"/>
    <w:link w:val="6Char"/>
    <w:autoRedefine/>
    <w:qFormat/>
    <w:rsid w:val="009B0D3E"/>
    <w:pPr>
      <w:numPr>
        <w:ilvl w:val="5"/>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5"/>
    </w:pPr>
    <w:rPr>
      <w:rFonts w:ascii="Arial" w:hAnsi="Arial"/>
      <w:bCs/>
      <w:color w:val="000000"/>
      <w:sz w:val="28"/>
    </w:rPr>
  </w:style>
  <w:style w:type="paragraph" w:styleId="7">
    <w:name w:val="heading 7"/>
    <w:basedOn w:val="a"/>
    <w:next w:val="a"/>
    <w:link w:val="7Char"/>
    <w:autoRedefine/>
    <w:qFormat/>
    <w:rsid w:val="009B0D3E"/>
    <w:pPr>
      <w:numPr>
        <w:ilvl w:val="6"/>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6"/>
    </w:pPr>
    <w:rPr>
      <w:rFonts w:ascii="宋体" w:hAnsi="华文细黑"/>
      <w:b/>
      <w:bCs/>
      <w:color w:val="000000"/>
      <w:sz w:val="28"/>
    </w:rPr>
  </w:style>
  <w:style w:type="paragraph" w:styleId="8">
    <w:name w:val="heading 8"/>
    <w:basedOn w:val="a"/>
    <w:next w:val="a"/>
    <w:link w:val="8Char"/>
    <w:autoRedefine/>
    <w:qFormat/>
    <w:rsid w:val="009B0D3E"/>
    <w:pPr>
      <w:numPr>
        <w:ilvl w:val="7"/>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7"/>
    </w:pPr>
    <w:rPr>
      <w:rFonts w:ascii="Arial" w:hAnsi="Arial"/>
      <w:b/>
      <w:color w:val="000000"/>
      <w:sz w:val="28"/>
    </w:rPr>
  </w:style>
  <w:style w:type="paragraph" w:styleId="9">
    <w:name w:val="heading 9"/>
    <w:basedOn w:val="a"/>
    <w:next w:val="a"/>
    <w:link w:val="9Char"/>
    <w:autoRedefine/>
    <w:qFormat/>
    <w:rsid w:val="009B0D3E"/>
    <w:pPr>
      <w:numPr>
        <w:ilvl w:val="8"/>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8"/>
    </w:pPr>
    <w:rPr>
      <w:rFonts w:ascii="Arial" w:hAnsi="Arial"/>
      <w:b/>
      <w:color w:val="000000"/>
      <w:sz w:val="28"/>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character" w:customStyle="1" w:styleId="6Char">
    <w:name w:val="标题 6 Char"/>
    <w:basedOn w:val="a1"/>
    <w:link w:val="6"/>
    <w:rsid w:val="009B0D3E"/>
    <w:rPr>
      <w:rFonts w:ascii="Arial" w:eastAsia="宋体" w:hAnsi="Arial" w:cs="Times New Roman"/>
      <w:bCs/>
      <w:color w:val="000000"/>
      <w:sz w:val="28"/>
      <w:szCs w:val="24"/>
    </w:rPr>
  </w:style>
  <w:style w:type="character" w:customStyle="1" w:styleId="7Char">
    <w:name w:val="标题 7 Char"/>
    <w:basedOn w:val="a1"/>
    <w:link w:val="7"/>
    <w:rsid w:val="009B0D3E"/>
    <w:rPr>
      <w:rFonts w:ascii="宋体" w:eastAsia="宋体" w:hAnsi="华文细黑" w:cs="Times New Roman"/>
      <w:b/>
      <w:bCs/>
      <w:color w:val="000000"/>
      <w:sz w:val="28"/>
      <w:szCs w:val="24"/>
    </w:rPr>
  </w:style>
  <w:style w:type="character" w:customStyle="1" w:styleId="8Char">
    <w:name w:val="标题 8 Char"/>
    <w:basedOn w:val="a1"/>
    <w:link w:val="8"/>
    <w:rsid w:val="009B0D3E"/>
    <w:rPr>
      <w:rFonts w:ascii="Arial" w:eastAsia="宋体" w:hAnsi="Arial" w:cs="Times New Roman"/>
      <w:b/>
      <w:color w:val="000000"/>
      <w:sz w:val="28"/>
      <w:szCs w:val="24"/>
    </w:rPr>
  </w:style>
  <w:style w:type="character" w:customStyle="1" w:styleId="9Char">
    <w:name w:val="标题 9 Char"/>
    <w:basedOn w:val="a1"/>
    <w:link w:val="9"/>
    <w:rsid w:val="009B0D3E"/>
    <w:rPr>
      <w:rFonts w:ascii="Arial" w:eastAsia="宋体" w:hAnsi="Arial" w:cs="Times New Roman"/>
      <w:b/>
      <w:color w:val="000000"/>
      <w:sz w:val="28"/>
      <w:szCs w:val="21"/>
    </w:rPr>
  </w:style>
  <w:style w:type="paragraph" w:styleId="af2">
    <w:name w:val="Title"/>
    <w:basedOn w:val="a"/>
    <w:next w:val="a"/>
    <w:link w:val="Char7"/>
    <w:autoRedefine/>
    <w:qFormat/>
    <w:rsid w:val="009B0D3E"/>
    <w:pPr>
      <w:spacing w:before="240" w:after="60" w:line="360" w:lineRule="auto"/>
      <w:jc w:val="center"/>
      <w:outlineLvl w:val="0"/>
    </w:pPr>
    <w:rPr>
      <w:rFonts w:ascii="Arial" w:hAnsi="Arial" w:cs="Arial"/>
      <w:b/>
      <w:bCs/>
      <w:sz w:val="32"/>
      <w:szCs w:val="32"/>
    </w:rPr>
  </w:style>
  <w:style w:type="character" w:customStyle="1" w:styleId="Char7">
    <w:name w:val="标题 Char"/>
    <w:basedOn w:val="a1"/>
    <w:link w:val="af2"/>
    <w:rsid w:val="009B0D3E"/>
    <w:rPr>
      <w:rFonts w:ascii="Arial" w:eastAsia="宋体" w:hAnsi="Arial" w:cs="Arial"/>
      <w:b/>
      <w:bCs/>
      <w:sz w:val="32"/>
      <w:szCs w:val="32"/>
    </w:rPr>
  </w:style>
  <w:style w:type="paragraph" w:styleId="af3">
    <w:name w:val="E-mail Signature"/>
    <w:basedOn w:val="a"/>
    <w:link w:val="Char8"/>
    <w:semiHidden/>
    <w:rsid w:val="009B0D3E"/>
    <w:pPr>
      <w:spacing w:line="360" w:lineRule="auto"/>
    </w:pPr>
    <w:rPr>
      <w:rFonts w:ascii="宋体" w:hAnsi="华文细黑"/>
      <w:color w:val="000000"/>
    </w:rPr>
  </w:style>
  <w:style w:type="character" w:customStyle="1" w:styleId="Char8">
    <w:name w:val="电子邮件签名 Char"/>
    <w:basedOn w:val="a1"/>
    <w:link w:val="af3"/>
    <w:semiHidden/>
    <w:rsid w:val="009B0D3E"/>
    <w:rPr>
      <w:rFonts w:ascii="宋体" w:eastAsia="宋体" w:hAnsi="华文细黑" w:cs="Times New Roman"/>
      <w:color w:val="000000"/>
      <w:szCs w:val="24"/>
    </w:rPr>
  </w:style>
  <w:style w:type="paragraph" w:styleId="21">
    <w:name w:val="toc 2"/>
    <w:basedOn w:val="a"/>
    <w:next w:val="a"/>
    <w:autoRedefine/>
    <w:semiHidden/>
    <w:rsid w:val="009B0D3E"/>
    <w:pPr>
      <w:spacing w:line="360" w:lineRule="auto"/>
      <w:ind w:leftChars="200" w:left="420"/>
    </w:pPr>
    <w:rPr>
      <w:rFonts w:ascii="宋体" w:hAnsi="华文细黑"/>
      <w:color w:val="000000"/>
    </w:rPr>
  </w:style>
  <w:style w:type="paragraph" w:styleId="50">
    <w:name w:val="toc 5"/>
    <w:basedOn w:val="a"/>
    <w:next w:val="a"/>
    <w:autoRedefine/>
    <w:semiHidden/>
    <w:rsid w:val="009B0D3E"/>
    <w:pPr>
      <w:spacing w:line="360" w:lineRule="auto"/>
      <w:ind w:leftChars="800" w:left="1680"/>
    </w:pPr>
    <w:rPr>
      <w:rFonts w:ascii="宋体" w:hAnsi="华文细黑"/>
      <w:color w:val="000000"/>
    </w:rPr>
  </w:style>
  <w:style w:type="paragraph" w:styleId="60">
    <w:name w:val="toc 6"/>
    <w:basedOn w:val="a"/>
    <w:next w:val="a"/>
    <w:autoRedefine/>
    <w:semiHidden/>
    <w:rsid w:val="009B0D3E"/>
    <w:pPr>
      <w:spacing w:line="360" w:lineRule="auto"/>
      <w:ind w:leftChars="1000" w:left="2100"/>
    </w:pPr>
    <w:rPr>
      <w:rFonts w:ascii="宋体" w:hAnsi="华文细黑"/>
      <w:color w:val="000000"/>
    </w:rPr>
  </w:style>
  <w:style w:type="paragraph" w:styleId="70">
    <w:name w:val="toc 7"/>
    <w:basedOn w:val="a"/>
    <w:next w:val="a"/>
    <w:autoRedefine/>
    <w:semiHidden/>
    <w:rsid w:val="009B0D3E"/>
    <w:pPr>
      <w:spacing w:line="360" w:lineRule="auto"/>
      <w:ind w:leftChars="1200" w:left="2520"/>
    </w:pPr>
    <w:rPr>
      <w:rFonts w:ascii="宋体" w:hAnsi="华文细黑"/>
      <w:color w:val="000000"/>
    </w:rPr>
  </w:style>
  <w:style w:type="paragraph" w:styleId="80">
    <w:name w:val="toc 8"/>
    <w:basedOn w:val="a"/>
    <w:next w:val="a"/>
    <w:autoRedefine/>
    <w:semiHidden/>
    <w:rsid w:val="009B0D3E"/>
    <w:pPr>
      <w:spacing w:line="360" w:lineRule="auto"/>
      <w:ind w:leftChars="1400" w:left="2940"/>
    </w:pPr>
    <w:rPr>
      <w:rFonts w:ascii="宋体" w:hAnsi="华文细黑"/>
      <w:color w:val="000000"/>
    </w:rPr>
  </w:style>
  <w:style w:type="paragraph" w:styleId="90">
    <w:name w:val="toc 9"/>
    <w:basedOn w:val="a"/>
    <w:next w:val="a"/>
    <w:autoRedefine/>
    <w:semiHidden/>
    <w:rsid w:val="009B0D3E"/>
    <w:pPr>
      <w:spacing w:line="360" w:lineRule="auto"/>
      <w:ind w:leftChars="1600" w:left="3360"/>
    </w:pPr>
    <w:rPr>
      <w:rFonts w:ascii="宋体" w:hAnsi="华文细黑"/>
      <w:color w:val="000000"/>
    </w:rPr>
  </w:style>
  <w:style w:type="paragraph" w:customStyle="1" w:styleId="Default">
    <w:name w:val="Default"/>
    <w:rsid w:val="009B0D3E"/>
    <w:pPr>
      <w:widowControl w:val="0"/>
      <w:autoSpaceDE w:val="0"/>
      <w:autoSpaceDN w:val="0"/>
      <w:adjustRightInd w:val="0"/>
    </w:pPr>
    <w:rPr>
      <w:rFonts w:ascii="..ì." w:eastAsia="..ì." w:hAnsi="Times New Roman" w:cs="Times New Roman"/>
      <w:color w:val="000000"/>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eader" Target="header4.xml"/></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160</Pages>
  <Words>19583</Words>
  <Characters>111627</Characters>
  <Application>Microsoft Office Word</Application>
  <DocSecurity>0</DocSecurity>
  <Lines>930</Lines>
  <Paragraphs>261</Paragraphs>
  <ScaleCrop>false</ScaleCrop>
  <Company/>
  <LinksUpToDate>false</LinksUpToDate>
  <CharactersWithSpaces>130949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2012-07-16T01:43:00Z</dcterms:created>
  <dcterms:modified xsi:type="dcterms:W3CDTF">2012-07-16T01:43:00Z</dcterms:modified>
</cp:coreProperties>
</file>