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98B" w:rsidRDefault="0048698B" w:rsidP="0048698B">
      <w:pPr>
        <w:spacing w:line="480" w:lineRule="auto"/>
        <w:ind w:left="1680" w:hanging="1680"/>
        <w:jc w:val="center"/>
        <w:rPr>
          <w:rFonts w:ascii="楷体_GB2312" w:eastAsia="楷体_GB2312" w:hint="eastAsia"/>
          <w:b/>
          <w:sz w:val="28"/>
        </w:rPr>
      </w:pPr>
    </w:p>
    <w:p w:rsidR="0048698B" w:rsidRDefault="0048698B" w:rsidP="0048698B">
      <w:pPr>
        <w:spacing w:line="360" w:lineRule="auto"/>
        <w:ind w:left="1680" w:hanging="1680"/>
        <w:jc w:val="center"/>
        <w:rPr>
          <w:rFonts w:ascii="楷体_GB2312" w:eastAsia="楷体_GB2312" w:hint="eastAsia"/>
          <w:b/>
          <w:sz w:val="48"/>
        </w:rPr>
      </w:pPr>
      <w:r>
        <w:rPr>
          <w:rFonts w:ascii="楷体_GB2312" w:eastAsia="楷体_GB2312" w:hint="eastAsia"/>
          <w:b/>
          <w:sz w:val="48"/>
        </w:rPr>
        <w:t>编 制 依 据</w:t>
      </w:r>
    </w:p>
    <w:p w:rsidR="0048698B" w:rsidRDefault="0048698B" w:rsidP="0048698B">
      <w:pPr>
        <w:spacing w:line="480" w:lineRule="auto"/>
        <w:ind w:left="1500"/>
        <w:rPr>
          <w:rFonts w:ascii="楷体_GB2312" w:eastAsia="楷体_GB2312" w:hint="eastAsia"/>
          <w:sz w:val="28"/>
        </w:rPr>
      </w:pP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 xml:space="preserve">1.《建筑装饰工程施工及验收规范》 </w:t>
      </w:r>
      <w:r>
        <w:rPr>
          <w:rFonts w:ascii="楷体_GB2312" w:eastAsia="楷体_GB2312"/>
          <w:sz w:val="32"/>
        </w:rPr>
        <w:t xml:space="preserve">  </w:t>
      </w:r>
      <w:r>
        <w:rPr>
          <w:rFonts w:ascii="楷体_GB2312" w:eastAsia="楷体_GB2312" w:hint="eastAsia"/>
          <w:sz w:val="32"/>
        </w:rPr>
        <w:t xml:space="preserve">   （JGJ73-91）</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2．《建筑内部装修设计防火规范》      （GB50222-95）</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3．《建筑玻璃应用技术规程》           （JGJ113-97）</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 xml:space="preserve">4.《建筑安装工程质量检验评定标准》   </w:t>
      </w:r>
      <w:r>
        <w:rPr>
          <w:rFonts w:ascii="楷体_GB2312" w:eastAsia="楷体_GB2312"/>
          <w:sz w:val="32"/>
        </w:rPr>
        <w:t xml:space="preserve">  </w:t>
      </w:r>
      <w:r>
        <w:rPr>
          <w:rFonts w:ascii="楷体_GB2312" w:eastAsia="楷体_GB2312" w:hint="eastAsia"/>
          <w:sz w:val="32"/>
        </w:rPr>
        <w:t xml:space="preserve"> （GBJ300）</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5．《建筑安装工程质量检验评定统一标准》（GBJ300-88）</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 xml:space="preserve">6．《木结构工程施工验收规范》       </w:t>
      </w:r>
      <w:r>
        <w:rPr>
          <w:rFonts w:ascii="楷体_GB2312" w:eastAsia="楷体_GB2312"/>
          <w:sz w:val="32"/>
        </w:rPr>
        <w:t xml:space="preserve">  </w:t>
      </w:r>
      <w:r>
        <w:rPr>
          <w:rFonts w:ascii="楷体_GB2312" w:eastAsia="楷体_GB2312" w:hint="eastAsia"/>
          <w:sz w:val="32"/>
        </w:rPr>
        <w:t xml:space="preserve">   （GBJ206）</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 xml:space="preserve">7.《建筑地面施工验收规范》            </w:t>
      </w:r>
      <w:r>
        <w:rPr>
          <w:rFonts w:ascii="楷体_GB2312" w:eastAsia="楷体_GB2312"/>
          <w:sz w:val="32"/>
        </w:rPr>
        <w:t xml:space="preserve">  </w:t>
      </w:r>
      <w:r>
        <w:rPr>
          <w:rFonts w:ascii="楷体_GB2312" w:eastAsia="楷体_GB2312" w:hint="eastAsia"/>
          <w:sz w:val="32"/>
        </w:rPr>
        <w:t>（GB50209）</w:t>
      </w:r>
    </w:p>
    <w:p w:rsidR="0048698B" w:rsidRDefault="0048698B" w:rsidP="0048698B">
      <w:pPr>
        <w:spacing w:line="960" w:lineRule="exact"/>
        <w:ind w:left="539"/>
        <w:rPr>
          <w:rFonts w:ascii="楷体_GB2312" w:eastAsia="楷体_GB2312"/>
          <w:sz w:val="32"/>
        </w:rPr>
      </w:pPr>
      <w:r>
        <w:rPr>
          <w:rFonts w:ascii="楷体_GB2312" w:eastAsia="楷体_GB2312" w:hint="eastAsia"/>
          <w:sz w:val="32"/>
        </w:rPr>
        <w:t>8.《某烟草公司机关综合大楼室内装饰工程施工图》</w:t>
      </w:r>
    </w:p>
    <w:p w:rsidR="0048698B" w:rsidRDefault="0048698B" w:rsidP="0048698B">
      <w:pPr>
        <w:spacing w:line="960" w:lineRule="exact"/>
        <w:ind w:left="539"/>
        <w:rPr>
          <w:rFonts w:ascii="楷体_GB2312" w:eastAsia="楷体_GB2312" w:hint="eastAsia"/>
          <w:sz w:val="32"/>
        </w:rPr>
      </w:pPr>
      <w:r>
        <w:rPr>
          <w:rFonts w:ascii="楷体_GB2312" w:eastAsia="楷体_GB2312" w:hint="eastAsia"/>
          <w:sz w:val="32"/>
        </w:rPr>
        <w:t>9</w:t>
      </w:r>
      <w:r>
        <w:rPr>
          <w:rFonts w:ascii="楷体_GB2312" w:eastAsia="楷体_GB2312"/>
          <w:sz w:val="32"/>
        </w:rPr>
        <w:t>.</w:t>
      </w:r>
      <w:r>
        <w:rPr>
          <w:rFonts w:ascii="楷体_GB2312" w:eastAsia="楷体_GB2312" w:hint="eastAsia"/>
          <w:sz w:val="32"/>
        </w:rPr>
        <w:t>《某烟草公司机关综合大楼室内装饰工程》招标文件</w:t>
      </w:r>
    </w:p>
    <w:p w:rsidR="0048698B" w:rsidRDefault="0048698B" w:rsidP="0048698B">
      <w:pPr>
        <w:spacing w:line="520" w:lineRule="exact"/>
        <w:jc w:val="center"/>
        <w:rPr>
          <w:rFonts w:ascii="楷体_GB2312" w:eastAsia="楷体_GB2312"/>
          <w:sz w:val="28"/>
        </w:rPr>
      </w:pPr>
    </w:p>
    <w:p w:rsidR="0048698B" w:rsidRDefault="0048698B" w:rsidP="0048698B">
      <w:pPr>
        <w:spacing w:line="520" w:lineRule="exact"/>
        <w:jc w:val="center"/>
        <w:rPr>
          <w:rFonts w:ascii="楷体_GB2312" w:eastAsia="楷体_GB2312" w:hint="eastAsia"/>
          <w:sz w:val="28"/>
        </w:rPr>
      </w:pPr>
    </w:p>
    <w:p w:rsidR="0048698B" w:rsidRDefault="0048698B" w:rsidP="0048698B">
      <w:pPr>
        <w:spacing w:line="520" w:lineRule="exact"/>
        <w:jc w:val="center"/>
        <w:rPr>
          <w:rFonts w:ascii="宋体" w:hint="eastAsia"/>
          <w:sz w:val="28"/>
        </w:rPr>
      </w:pPr>
    </w:p>
    <w:p w:rsidR="0048698B" w:rsidRDefault="0048698B" w:rsidP="0048698B">
      <w:pPr>
        <w:spacing w:line="520" w:lineRule="exact"/>
        <w:jc w:val="center"/>
        <w:rPr>
          <w:rFonts w:ascii="宋体" w:hint="eastAsia"/>
          <w:sz w:val="28"/>
        </w:rPr>
      </w:pPr>
    </w:p>
    <w:p w:rsidR="0048698B" w:rsidRDefault="0048698B" w:rsidP="0048698B">
      <w:pPr>
        <w:spacing w:line="520" w:lineRule="exact"/>
        <w:jc w:val="center"/>
        <w:rPr>
          <w:rFonts w:ascii="宋体" w:hint="eastAsia"/>
          <w:sz w:val="28"/>
        </w:rPr>
      </w:pPr>
    </w:p>
    <w:p w:rsidR="0048698B" w:rsidRDefault="0048698B" w:rsidP="0048698B">
      <w:pPr>
        <w:spacing w:line="520" w:lineRule="exact"/>
        <w:jc w:val="center"/>
        <w:rPr>
          <w:rFonts w:ascii="宋体" w:hint="eastAsia"/>
          <w:sz w:val="28"/>
        </w:rPr>
      </w:pPr>
    </w:p>
    <w:p w:rsidR="0048698B" w:rsidRDefault="0048698B" w:rsidP="0048698B">
      <w:pPr>
        <w:spacing w:line="520" w:lineRule="exact"/>
        <w:jc w:val="center"/>
        <w:rPr>
          <w:rFonts w:ascii="宋体"/>
          <w:sz w:val="28"/>
        </w:rPr>
      </w:pPr>
    </w:p>
    <w:p w:rsidR="0048698B" w:rsidRDefault="0048698B" w:rsidP="0048698B">
      <w:pPr>
        <w:spacing w:line="520" w:lineRule="exact"/>
        <w:jc w:val="center"/>
        <w:rPr>
          <w:rFonts w:ascii="宋体"/>
          <w:sz w:val="28"/>
        </w:rPr>
      </w:pPr>
    </w:p>
    <w:p w:rsidR="0048698B" w:rsidRDefault="0048698B" w:rsidP="0048698B">
      <w:pPr>
        <w:spacing w:before="120" w:line="520" w:lineRule="exact"/>
        <w:jc w:val="center"/>
        <w:rPr>
          <w:rFonts w:ascii="宋体" w:hint="eastAsia"/>
          <w:b/>
          <w:sz w:val="36"/>
        </w:rPr>
      </w:pPr>
      <w:r>
        <w:rPr>
          <w:rFonts w:ascii="宋体" w:hint="eastAsia"/>
          <w:b/>
          <w:sz w:val="36"/>
        </w:rPr>
        <w:t>目</w:t>
      </w:r>
      <w:r>
        <w:rPr>
          <w:rFonts w:ascii="宋体"/>
          <w:b/>
          <w:sz w:val="36"/>
        </w:rPr>
        <w:t xml:space="preserve">   </w:t>
      </w:r>
      <w:r>
        <w:rPr>
          <w:rFonts w:ascii="宋体" w:hint="eastAsia"/>
          <w:b/>
          <w:sz w:val="36"/>
        </w:rPr>
        <w:t>录</w:t>
      </w:r>
    </w:p>
    <w:p w:rsidR="0048698B" w:rsidRDefault="0048698B" w:rsidP="0048698B">
      <w:pPr>
        <w:pStyle w:val="11"/>
        <w:rPr>
          <w:rFonts w:ascii="Times New Roman"/>
          <w:noProof/>
        </w:rPr>
      </w:pPr>
      <w:r>
        <w:fldChar w:fldCharType="begin"/>
      </w:r>
      <w:r>
        <w:instrText xml:space="preserve"> TOC \o "1-3" </w:instrText>
      </w:r>
      <w:r>
        <w:fldChar w:fldCharType="separate"/>
      </w:r>
      <w:r>
        <w:rPr>
          <w:rFonts w:hint="eastAsia"/>
          <w:noProof/>
          <w:szCs w:val="44"/>
        </w:rPr>
        <w:t>第一章</w:t>
      </w:r>
      <w:r>
        <w:rPr>
          <w:noProof/>
          <w:szCs w:val="44"/>
        </w:rPr>
        <w:t xml:space="preserve">   </w:t>
      </w:r>
      <w:r>
        <w:rPr>
          <w:rFonts w:hint="eastAsia"/>
          <w:noProof/>
          <w:szCs w:val="44"/>
        </w:rPr>
        <w:t>第Ⅰ标段工程概况及施工计划</w:t>
      </w:r>
      <w:r>
        <w:rPr>
          <w:noProof/>
        </w:rPr>
        <w:tab/>
      </w:r>
      <w:r>
        <w:rPr>
          <w:noProof/>
        </w:rPr>
        <w:fldChar w:fldCharType="begin"/>
      </w:r>
      <w:r>
        <w:rPr>
          <w:noProof/>
        </w:rPr>
        <w:instrText xml:space="preserve"> PAGEREF _Toc23085477 \h </w:instrText>
      </w:r>
      <w:r>
        <w:rPr>
          <w:noProof/>
        </w:rPr>
      </w:r>
      <w:r>
        <w:rPr>
          <w:noProof/>
        </w:rPr>
        <w:fldChar w:fldCharType="separate"/>
      </w:r>
      <w:r>
        <w:rPr>
          <w:noProof/>
        </w:rPr>
        <w:t>1</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第一节</w:t>
      </w:r>
      <w:r>
        <w:rPr>
          <w:rFonts w:eastAsia="楷体_GB2312"/>
          <w:noProof/>
          <w:szCs w:val="32"/>
        </w:rPr>
        <w:t xml:space="preserve">   </w:t>
      </w:r>
      <w:r>
        <w:rPr>
          <w:rFonts w:eastAsia="楷体_GB2312" w:hint="eastAsia"/>
          <w:noProof/>
          <w:szCs w:val="32"/>
        </w:rPr>
        <w:t>工程概况</w:t>
      </w:r>
      <w:r>
        <w:rPr>
          <w:rFonts w:eastAsia="楷体_GB2312"/>
          <w:noProof/>
        </w:rPr>
        <w:tab/>
      </w:r>
      <w:r>
        <w:rPr>
          <w:rFonts w:eastAsia="楷体_GB2312"/>
          <w:noProof/>
        </w:rPr>
        <w:fldChar w:fldCharType="begin"/>
      </w:r>
      <w:r>
        <w:rPr>
          <w:rFonts w:eastAsia="楷体_GB2312"/>
          <w:noProof/>
        </w:rPr>
        <w:instrText xml:space="preserve"> PAGEREF _Toc23085478 \h </w:instrText>
      </w:r>
      <w:r>
        <w:rPr>
          <w:rFonts w:eastAsia="楷体_GB2312"/>
          <w:noProof/>
        </w:rPr>
      </w:r>
      <w:r>
        <w:rPr>
          <w:rFonts w:eastAsia="楷体_GB2312"/>
          <w:noProof/>
        </w:rPr>
        <w:fldChar w:fldCharType="separate"/>
      </w:r>
      <w:r>
        <w:rPr>
          <w:rFonts w:eastAsia="楷体_GB2312"/>
          <w:noProof/>
        </w:rPr>
        <w:t>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1.1.1  </w:t>
      </w:r>
      <w:r>
        <w:rPr>
          <w:rFonts w:ascii="楷体_GB2312" w:eastAsia="楷体_GB2312" w:hint="eastAsia"/>
          <w:noProof/>
          <w:szCs w:val="32"/>
        </w:rPr>
        <w:t>工程简介</w:t>
      </w:r>
      <w:r>
        <w:rPr>
          <w:rFonts w:eastAsia="楷体_GB2312"/>
          <w:noProof/>
        </w:rPr>
        <w:tab/>
      </w:r>
      <w:r>
        <w:rPr>
          <w:rFonts w:eastAsia="楷体_GB2312"/>
          <w:noProof/>
        </w:rPr>
        <w:fldChar w:fldCharType="begin"/>
      </w:r>
      <w:r>
        <w:rPr>
          <w:rFonts w:eastAsia="楷体_GB2312"/>
          <w:noProof/>
        </w:rPr>
        <w:instrText xml:space="preserve"> PAGEREF _Toc23085479 \h </w:instrText>
      </w:r>
      <w:r>
        <w:rPr>
          <w:rFonts w:eastAsia="楷体_GB2312"/>
          <w:noProof/>
        </w:rPr>
      </w:r>
      <w:r>
        <w:rPr>
          <w:rFonts w:eastAsia="楷体_GB2312"/>
          <w:noProof/>
        </w:rPr>
        <w:fldChar w:fldCharType="separate"/>
      </w:r>
      <w:r>
        <w:rPr>
          <w:rFonts w:eastAsia="楷体_GB2312"/>
          <w:noProof/>
        </w:rPr>
        <w:t>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1.1.2   </w:t>
      </w:r>
      <w:r>
        <w:rPr>
          <w:rFonts w:ascii="楷体_GB2312" w:eastAsia="楷体_GB2312" w:hint="eastAsia"/>
          <w:noProof/>
          <w:szCs w:val="32"/>
        </w:rPr>
        <w:t>工程主要内容</w:t>
      </w:r>
      <w:r>
        <w:rPr>
          <w:rFonts w:eastAsia="楷体_GB2312"/>
          <w:noProof/>
        </w:rPr>
        <w:tab/>
      </w:r>
      <w:r>
        <w:rPr>
          <w:rFonts w:eastAsia="楷体_GB2312"/>
          <w:noProof/>
        </w:rPr>
        <w:fldChar w:fldCharType="begin"/>
      </w:r>
      <w:r>
        <w:rPr>
          <w:rFonts w:eastAsia="楷体_GB2312"/>
          <w:noProof/>
        </w:rPr>
        <w:instrText xml:space="preserve"> PAGEREF _Toc23085480 \h </w:instrText>
      </w:r>
      <w:r>
        <w:rPr>
          <w:rFonts w:eastAsia="楷体_GB2312"/>
          <w:noProof/>
        </w:rPr>
      </w:r>
      <w:r>
        <w:rPr>
          <w:rFonts w:eastAsia="楷体_GB2312"/>
          <w:noProof/>
        </w:rPr>
        <w:fldChar w:fldCharType="separate"/>
      </w:r>
      <w:r>
        <w:rPr>
          <w:rFonts w:eastAsia="楷体_GB2312"/>
          <w:noProof/>
        </w:rPr>
        <w:t>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1.1.3   </w:t>
      </w:r>
      <w:r>
        <w:rPr>
          <w:rFonts w:ascii="楷体_GB2312" w:eastAsia="楷体_GB2312" w:hint="eastAsia"/>
          <w:noProof/>
          <w:szCs w:val="32"/>
        </w:rPr>
        <w:t>工作量工期安排</w:t>
      </w:r>
      <w:r>
        <w:rPr>
          <w:rFonts w:eastAsia="楷体_GB2312"/>
          <w:noProof/>
        </w:rPr>
        <w:tab/>
      </w:r>
      <w:r>
        <w:rPr>
          <w:rFonts w:eastAsia="楷体_GB2312"/>
          <w:noProof/>
        </w:rPr>
        <w:fldChar w:fldCharType="begin"/>
      </w:r>
      <w:r>
        <w:rPr>
          <w:rFonts w:eastAsia="楷体_GB2312"/>
          <w:noProof/>
        </w:rPr>
        <w:instrText xml:space="preserve"> PAGEREF _Toc23085481 \h </w:instrText>
      </w:r>
      <w:r>
        <w:rPr>
          <w:rFonts w:eastAsia="楷体_GB2312"/>
          <w:noProof/>
        </w:rPr>
      </w:r>
      <w:r>
        <w:rPr>
          <w:rFonts w:eastAsia="楷体_GB2312"/>
          <w:noProof/>
        </w:rPr>
        <w:fldChar w:fldCharType="separate"/>
      </w:r>
      <w:r>
        <w:rPr>
          <w:rFonts w:eastAsia="楷体_GB2312"/>
          <w:noProof/>
        </w:rPr>
        <w:t>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第二节</w:t>
      </w:r>
      <w:r>
        <w:rPr>
          <w:rFonts w:eastAsia="楷体_GB2312"/>
          <w:noProof/>
          <w:szCs w:val="32"/>
        </w:rPr>
        <w:t xml:space="preserve">   </w:t>
      </w:r>
      <w:r>
        <w:rPr>
          <w:rFonts w:eastAsia="楷体_GB2312" w:hint="eastAsia"/>
          <w:noProof/>
          <w:szCs w:val="32"/>
        </w:rPr>
        <w:t>工程施工的指导思想及奋斗目标</w:t>
      </w:r>
      <w:r>
        <w:rPr>
          <w:rFonts w:eastAsia="楷体_GB2312"/>
          <w:noProof/>
        </w:rPr>
        <w:tab/>
      </w:r>
      <w:r>
        <w:rPr>
          <w:rFonts w:eastAsia="楷体_GB2312"/>
          <w:noProof/>
        </w:rPr>
        <w:fldChar w:fldCharType="begin"/>
      </w:r>
      <w:r>
        <w:rPr>
          <w:rFonts w:eastAsia="楷体_GB2312"/>
          <w:noProof/>
        </w:rPr>
        <w:instrText xml:space="preserve"> PAGEREF _Toc23085482 \h </w:instrText>
      </w:r>
      <w:r>
        <w:rPr>
          <w:rFonts w:eastAsia="楷体_GB2312"/>
          <w:noProof/>
        </w:rPr>
      </w:r>
      <w:r>
        <w:rPr>
          <w:rFonts w:eastAsia="楷体_GB2312"/>
          <w:noProof/>
        </w:rPr>
        <w:fldChar w:fldCharType="separate"/>
      </w:r>
      <w:r>
        <w:rPr>
          <w:rFonts w:eastAsia="楷体_GB2312"/>
          <w:noProof/>
        </w:rPr>
        <w:t>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1.2.1</w:t>
      </w:r>
      <w:r>
        <w:rPr>
          <w:rFonts w:eastAsia="楷体_GB2312"/>
          <w:noProof/>
          <w:szCs w:val="32"/>
        </w:rPr>
        <w:t xml:space="preserve">   </w:t>
      </w:r>
      <w:r>
        <w:rPr>
          <w:rFonts w:eastAsia="楷体_GB2312" w:hint="eastAsia"/>
          <w:noProof/>
          <w:szCs w:val="32"/>
        </w:rPr>
        <w:t>本工程施工的指导思想</w:t>
      </w:r>
      <w:r>
        <w:rPr>
          <w:rFonts w:eastAsia="楷体_GB2312"/>
          <w:noProof/>
        </w:rPr>
        <w:tab/>
      </w:r>
      <w:r>
        <w:rPr>
          <w:rFonts w:eastAsia="楷体_GB2312"/>
          <w:noProof/>
        </w:rPr>
        <w:fldChar w:fldCharType="begin"/>
      </w:r>
      <w:r>
        <w:rPr>
          <w:rFonts w:eastAsia="楷体_GB2312"/>
          <w:noProof/>
        </w:rPr>
        <w:instrText xml:space="preserve"> PAGEREF _Toc23085483 \h </w:instrText>
      </w:r>
      <w:r>
        <w:rPr>
          <w:rFonts w:eastAsia="楷体_GB2312"/>
          <w:noProof/>
        </w:rPr>
      </w:r>
      <w:r>
        <w:rPr>
          <w:rFonts w:eastAsia="楷体_GB2312"/>
          <w:noProof/>
        </w:rPr>
        <w:fldChar w:fldCharType="separate"/>
      </w:r>
      <w:r>
        <w:rPr>
          <w:rFonts w:eastAsia="楷体_GB2312"/>
          <w:noProof/>
        </w:rPr>
        <w:t>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1.2.2   </w:t>
      </w:r>
      <w:r>
        <w:rPr>
          <w:rFonts w:ascii="楷体_GB2312" w:eastAsia="楷体_GB2312" w:hint="eastAsia"/>
          <w:noProof/>
          <w:szCs w:val="32"/>
        </w:rPr>
        <w:t>工程施工控制的奋斗目标</w:t>
      </w:r>
      <w:r>
        <w:rPr>
          <w:rFonts w:eastAsia="楷体_GB2312"/>
          <w:noProof/>
        </w:rPr>
        <w:tab/>
      </w:r>
      <w:r>
        <w:rPr>
          <w:rFonts w:eastAsia="楷体_GB2312"/>
          <w:noProof/>
        </w:rPr>
        <w:fldChar w:fldCharType="begin"/>
      </w:r>
      <w:r>
        <w:rPr>
          <w:rFonts w:eastAsia="楷体_GB2312"/>
          <w:noProof/>
        </w:rPr>
        <w:instrText xml:space="preserve"> PAGEREF _Toc23085484 \h </w:instrText>
      </w:r>
      <w:r>
        <w:rPr>
          <w:rFonts w:eastAsia="楷体_GB2312"/>
          <w:noProof/>
        </w:rPr>
      </w:r>
      <w:r>
        <w:rPr>
          <w:rFonts w:eastAsia="楷体_GB2312"/>
          <w:noProof/>
        </w:rPr>
        <w:fldChar w:fldCharType="separate"/>
      </w:r>
      <w:r>
        <w:rPr>
          <w:rFonts w:eastAsia="楷体_GB2312"/>
          <w:noProof/>
        </w:rPr>
        <w:t>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第三节</w:t>
      </w:r>
      <w:r>
        <w:rPr>
          <w:rFonts w:eastAsia="楷体_GB2312"/>
          <w:noProof/>
          <w:szCs w:val="32"/>
        </w:rPr>
        <w:t xml:space="preserve">   </w:t>
      </w:r>
      <w:r>
        <w:rPr>
          <w:rFonts w:eastAsia="楷体_GB2312" w:hint="eastAsia"/>
          <w:noProof/>
          <w:szCs w:val="32"/>
        </w:rPr>
        <w:t>施工组织部署总则</w:t>
      </w:r>
      <w:r>
        <w:rPr>
          <w:rFonts w:eastAsia="楷体_GB2312"/>
          <w:noProof/>
        </w:rPr>
        <w:tab/>
      </w:r>
      <w:r>
        <w:rPr>
          <w:rFonts w:eastAsia="楷体_GB2312"/>
          <w:noProof/>
        </w:rPr>
        <w:fldChar w:fldCharType="begin"/>
      </w:r>
      <w:r>
        <w:rPr>
          <w:rFonts w:eastAsia="楷体_GB2312"/>
          <w:noProof/>
        </w:rPr>
        <w:instrText xml:space="preserve"> PAGEREF _Toc23085485 \h </w:instrText>
      </w:r>
      <w:r>
        <w:rPr>
          <w:rFonts w:eastAsia="楷体_GB2312"/>
          <w:noProof/>
        </w:rPr>
      </w:r>
      <w:r>
        <w:rPr>
          <w:rFonts w:eastAsia="楷体_GB2312"/>
          <w:noProof/>
        </w:rPr>
        <w:fldChar w:fldCharType="separate"/>
      </w:r>
      <w:r>
        <w:rPr>
          <w:rFonts w:eastAsia="楷体_GB2312"/>
          <w:noProof/>
        </w:rPr>
        <w:t>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1.3.1 </w:t>
      </w:r>
      <w:r>
        <w:rPr>
          <w:rFonts w:eastAsia="楷体_GB2312"/>
          <w:noProof/>
          <w:szCs w:val="32"/>
        </w:rPr>
        <w:t xml:space="preserve">   </w:t>
      </w:r>
      <w:r>
        <w:rPr>
          <w:rFonts w:ascii="幼圆" w:eastAsia="楷体_GB2312" w:hint="eastAsia"/>
          <w:noProof/>
          <w:szCs w:val="32"/>
        </w:rPr>
        <w:t>组织机构</w:t>
      </w:r>
      <w:r>
        <w:rPr>
          <w:rFonts w:eastAsia="楷体_GB2312"/>
          <w:noProof/>
        </w:rPr>
        <w:tab/>
      </w:r>
      <w:r>
        <w:rPr>
          <w:rFonts w:eastAsia="楷体_GB2312"/>
          <w:noProof/>
        </w:rPr>
        <w:fldChar w:fldCharType="begin"/>
      </w:r>
      <w:r>
        <w:rPr>
          <w:rFonts w:eastAsia="楷体_GB2312"/>
          <w:noProof/>
        </w:rPr>
        <w:instrText xml:space="preserve"> PAGEREF _Toc23085486 \h </w:instrText>
      </w:r>
      <w:r>
        <w:rPr>
          <w:rFonts w:eastAsia="楷体_GB2312"/>
          <w:noProof/>
        </w:rPr>
      </w:r>
      <w:r>
        <w:rPr>
          <w:rFonts w:eastAsia="楷体_GB2312"/>
          <w:noProof/>
        </w:rPr>
        <w:fldChar w:fldCharType="separate"/>
      </w:r>
      <w:r>
        <w:rPr>
          <w:rFonts w:eastAsia="楷体_GB2312"/>
          <w:noProof/>
        </w:rPr>
        <w:t>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1.3.2    </w:t>
      </w:r>
      <w:r>
        <w:rPr>
          <w:rFonts w:ascii="楷体_GB2312" w:eastAsia="楷体_GB2312" w:hint="eastAsia"/>
          <w:noProof/>
          <w:szCs w:val="32"/>
        </w:rPr>
        <w:t>施工技术准备</w:t>
      </w:r>
      <w:r>
        <w:rPr>
          <w:rFonts w:eastAsia="楷体_GB2312"/>
          <w:noProof/>
        </w:rPr>
        <w:tab/>
      </w:r>
      <w:r>
        <w:rPr>
          <w:rFonts w:eastAsia="楷体_GB2312"/>
          <w:noProof/>
        </w:rPr>
        <w:fldChar w:fldCharType="begin"/>
      </w:r>
      <w:r>
        <w:rPr>
          <w:rFonts w:eastAsia="楷体_GB2312"/>
          <w:noProof/>
        </w:rPr>
        <w:instrText xml:space="preserve"> PAGEREF _Toc23085487 \h </w:instrText>
      </w:r>
      <w:r>
        <w:rPr>
          <w:rFonts w:eastAsia="楷体_GB2312"/>
          <w:noProof/>
        </w:rPr>
      </w:r>
      <w:r>
        <w:rPr>
          <w:rFonts w:eastAsia="楷体_GB2312"/>
          <w:noProof/>
        </w:rPr>
        <w:fldChar w:fldCharType="separate"/>
      </w:r>
      <w:r>
        <w:rPr>
          <w:rFonts w:eastAsia="楷体_GB2312"/>
          <w:noProof/>
        </w:rPr>
        <w:t>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1.3.3    </w:t>
      </w:r>
      <w:r>
        <w:rPr>
          <w:rFonts w:ascii="楷体_GB2312" w:eastAsia="楷体_GB2312" w:hint="eastAsia"/>
          <w:noProof/>
          <w:szCs w:val="32"/>
        </w:rPr>
        <w:t>施工现场准备</w:t>
      </w:r>
      <w:r>
        <w:rPr>
          <w:rFonts w:eastAsia="楷体_GB2312"/>
          <w:noProof/>
        </w:rPr>
        <w:tab/>
      </w:r>
      <w:r>
        <w:rPr>
          <w:rFonts w:eastAsia="楷体_GB2312"/>
          <w:noProof/>
        </w:rPr>
        <w:fldChar w:fldCharType="begin"/>
      </w:r>
      <w:r>
        <w:rPr>
          <w:rFonts w:eastAsia="楷体_GB2312"/>
          <w:noProof/>
        </w:rPr>
        <w:instrText xml:space="preserve"> PAGEREF _Toc23085488 \h </w:instrText>
      </w:r>
      <w:r>
        <w:rPr>
          <w:rFonts w:eastAsia="楷体_GB2312"/>
          <w:noProof/>
        </w:rPr>
      </w:r>
      <w:r>
        <w:rPr>
          <w:rFonts w:eastAsia="楷体_GB2312"/>
          <w:noProof/>
        </w:rPr>
        <w:fldChar w:fldCharType="separate"/>
      </w:r>
      <w:r>
        <w:rPr>
          <w:rFonts w:eastAsia="楷体_GB2312"/>
          <w:noProof/>
        </w:rPr>
        <w:t>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1.3.4</w:t>
      </w:r>
      <w:r>
        <w:rPr>
          <w:rFonts w:ascii="楷体_GB2312" w:eastAsia="楷体_GB2312"/>
          <w:noProof/>
          <w:spacing w:val="16"/>
          <w:szCs w:val="32"/>
        </w:rPr>
        <w:t xml:space="preserve">   </w:t>
      </w:r>
      <w:r>
        <w:rPr>
          <w:rFonts w:ascii="楷体_GB2312" w:eastAsia="楷体_GB2312" w:hint="eastAsia"/>
          <w:noProof/>
          <w:spacing w:val="16"/>
          <w:szCs w:val="32"/>
        </w:rPr>
        <w:t>材料物资准备</w:t>
      </w:r>
      <w:r>
        <w:rPr>
          <w:rFonts w:eastAsia="楷体_GB2312"/>
          <w:noProof/>
        </w:rPr>
        <w:tab/>
      </w:r>
      <w:r>
        <w:rPr>
          <w:rFonts w:eastAsia="楷体_GB2312"/>
          <w:noProof/>
        </w:rPr>
        <w:fldChar w:fldCharType="begin"/>
      </w:r>
      <w:r>
        <w:rPr>
          <w:rFonts w:eastAsia="楷体_GB2312"/>
          <w:noProof/>
        </w:rPr>
        <w:instrText xml:space="preserve"> PAGEREF _Toc23085489 \h </w:instrText>
      </w:r>
      <w:r>
        <w:rPr>
          <w:rFonts w:eastAsia="楷体_GB2312"/>
          <w:noProof/>
        </w:rPr>
      </w:r>
      <w:r>
        <w:rPr>
          <w:rFonts w:eastAsia="楷体_GB2312"/>
          <w:noProof/>
        </w:rPr>
        <w:fldChar w:fldCharType="separate"/>
      </w:r>
      <w:r>
        <w:rPr>
          <w:rFonts w:eastAsia="楷体_GB2312"/>
          <w:noProof/>
        </w:rPr>
        <w:t>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1.3.5   </w:t>
      </w:r>
      <w:r>
        <w:rPr>
          <w:rFonts w:ascii="楷体_GB2312" w:eastAsia="楷体_GB2312" w:hint="eastAsia"/>
          <w:noProof/>
          <w:szCs w:val="32"/>
        </w:rPr>
        <w:t>施工人员的配置</w:t>
      </w:r>
      <w:r>
        <w:rPr>
          <w:rFonts w:eastAsia="楷体_GB2312"/>
          <w:noProof/>
        </w:rPr>
        <w:tab/>
      </w:r>
      <w:r>
        <w:rPr>
          <w:rFonts w:eastAsia="楷体_GB2312"/>
          <w:noProof/>
        </w:rPr>
        <w:fldChar w:fldCharType="begin"/>
      </w:r>
      <w:r>
        <w:rPr>
          <w:rFonts w:eastAsia="楷体_GB2312"/>
          <w:noProof/>
        </w:rPr>
        <w:instrText xml:space="preserve"> PAGEREF _Toc23085490 \h </w:instrText>
      </w:r>
      <w:r>
        <w:rPr>
          <w:rFonts w:eastAsia="楷体_GB2312"/>
          <w:noProof/>
        </w:rPr>
      </w:r>
      <w:r>
        <w:rPr>
          <w:rFonts w:eastAsia="楷体_GB2312"/>
          <w:noProof/>
        </w:rPr>
        <w:fldChar w:fldCharType="separate"/>
      </w:r>
      <w:r>
        <w:rPr>
          <w:rFonts w:eastAsia="楷体_GB2312"/>
          <w:noProof/>
        </w:rPr>
        <w:t>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1.3.6</w:t>
      </w:r>
      <w:r>
        <w:rPr>
          <w:rFonts w:eastAsia="楷体_GB2312"/>
          <w:noProof/>
          <w:szCs w:val="32"/>
        </w:rPr>
        <w:t xml:space="preserve">   </w:t>
      </w:r>
      <w:r>
        <w:rPr>
          <w:rFonts w:eastAsia="楷体_GB2312" w:hint="eastAsia"/>
          <w:noProof/>
          <w:szCs w:val="32"/>
        </w:rPr>
        <w:t>施工人员配置计划表</w:t>
      </w:r>
      <w:r>
        <w:rPr>
          <w:rFonts w:eastAsia="楷体_GB2312"/>
          <w:noProof/>
        </w:rPr>
        <w:tab/>
      </w:r>
      <w:r>
        <w:rPr>
          <w:rFonts w:eastAsia="楷体_GB2312"/>
          <w:noProof/>
        </w:rPr>
        <w:fldChar w:fldCharType="begin"/>
      </w:r>
      <w:r>
        <w:rPr>
          <w:rFonts w:eastAsia="楷体_GB2312"/>
          <w:noProof/>
        </w:rPr>
        <w:instrText xml:space="preserve"> PAGEREF _Toc23085491 \h </w:instrText>
      </w:r>
      <w:r>
        <w:rPr>
          <w:rFonts w:eastAsia="楷体_GB2312"/>
          <w:noProof/>
        </w:rPr>
      </w:r>
      <w:r>
        <w:rPr>
          <w:rFonts w:eastAsia="楷体_GB2312"/>
          <w:noProof/>
        </w:rPr>
        <w:fldChar w:fldCharType="separate"/>
      </w:r>
      <w:r>
        <w:rPr>
          <w:rFonts w:eastAsia="楷体_GB2312"/>
          <w:noProof/>
        </w:rPr>
        <w:t>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1.3.7</w:t>
      </w:r>
      <w:r>
        <w:rPr>
          <w:rFonts w:eastAsia="楷体_GB2312"/>
          <w:noProof/>
          <w:szCs w:val="32"/>
        </w:rPr>
        <w:t xml:space="preserve">   </w:t>
      </w:r>
      <w:r>
        <w:rPr>
          <w:rFonts w:eastAsia="楷体_GB2312" w:hint="eastAsia"/>
          <w:noProof/>
          <w:szCs w:val="32"/>
        </w:rPr>
        <w:t>施工机具计划表</w:t>
      </w:r>
      <w:r>
        <w:rPr>
          <w:rFonts w:eastAsia="楷体_GB2312"/>
          <w:noProof/>
        </w:rPr>
        <w:tab/>
      </w:r>
      <w:r>
        <w:rPr>
          <w:rFonts w:eastAsia="楷体_GB2312"/>
          <w:noProof/>
        </w:rPr>
        <w:fldChar w:fldCharType="begin"/>
      </w:r>
      <w:r>
        <w:rPr>
          <w:rFonts w:eastAsia="楷体_GB2312"/>
          <w:noProof/>
        </w:rPr>
        <w:instrText xml:space="preserve"> PAGEREF _Toc23085492 \h </w:instrText>
      </w:r>
      <w:r>
        <w:rPr>
          <w:rFonts w:eastAsia="楷体_GB2312"/>
          <w:noProof/>
        </w:rPr>
      </w:r>
      <w:r>
        <w:rPr>
          <w:rFonts w:eastAsia="楷体_GB2312"/>
          <w:noProof/>
        </w:rPr>
        <w:fldChar w:fldCharType="separate"/>
      </w:r>
      <w:r>
        <w:rPr>
          <w:rFonts w:eastAsia="楷体_GB2312"/>
          <w:noProof/>
        </w:rPr>
        <w:t>10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lastRenderedPageBreak/>
        <w:t>第四节</w:t>
      </w:r>
      <w:r>
        <w:rPr>
          <w:rFonts w:eastAsia="楷体_GB2312"/>
          <w:noProof/>
          <w:szCs w:val="32"/>
        </w:rPr>
        <w:t xml:space="preserve">   </w:t>
      </w:r>
      <w:r>
        <w:rPr>
          <w:rFonts w:eastAsia="楷体_GB2312" w:hint="eastAsia"/>
          <w:noProof/>
          <w:szCs w:val="32"/>
        </w:rPr>
        <w:t>施工进度计划</w:t>
      </w:r>
      <w:r>
        <w:rPr>
          <w:rFonts w:eastAsia="楷体_GB2312"/>
          <w:noProof/>
        </w:rPr>
        <w:tab/>
      </w:r>
      <w:r>
        <w:rPr>
          <w:rFonts w:eastAsia="楷体_GB2312"/>
          <w:noProof/>
        </w:rPr>
        <w:fldChar w:fldCharType="begin"/>
      </w:r>
      <w:r>
        <w:rPr>
          <w:rFonts w:eastAsia="楷体_GB2312"/>
          <w:noProof/>
        </w:rPr>
        <w:instrText xml:space="preserve"> PAGEREF _Toc23085493 \h </w:instrText>
      </w:r>
      <w:r>
        <w:rPr>
          <w:rFonts w:eastAsia="楷体_GB2312"/>
          <w:noProof/>
        </w:rPr>
      </w:r>
      <w:r>
        <w:rPr>
          <w:rFonts w:eastAsia="楷体_GB2312"/>
          <w:noProof/>
        </w:rPr>
        <w:fldChar w:fldCharType="separate"/>
      </w:r>
      <w:r>
        <w:rPr>
          <w:rFonts w:eastAsia="楷体_GB2312"/>
          <w:noProof/>
        </w:rPr>
        <w:t>11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1.4.1   </w:t>
      </w:r>
      <w:r>
        <w:rPr>
          <w:rFonts w:ascii="楷体_GB2312" w:eastAsia="楷体_GB2312" w:hint="eastAsia"/>
          <w:noProof/>
          <w:szCs w:val="32"/>
        </w:rPr>
        <w:t>施工进度网络图</w:t>
      </w:r>
      <w:r>
        <w:rPr>
          <w:rFonts w:ascii="楷体_GB2312" w:eastAsia="楷体_GB2312"/>
          <w:noProof/>
          <w:szCs w:val="32"/>
        </w:rPr>
        <w:t>(</w:t>
      </w:r>
      <w:r>
        <w:rPr>
          <w:rFonts w:ascii="楷体_GB2312" w:eastAsia="楷体_GB2312" w:hint="eastAsia"/>
          <w:noProof/>
          <w:szCs w:val="32"/>
        </w:rPr>
        <w:t>附表</w:t>
      </w:r>
      <w:r>
        <w:rPr>
          <w:rFonts w:ascii="楷体_GB2312" w:eastAsia="楷体_GB2312"/>
          <w:noProof/>
          <w:szCs w:val="32"/>
        </w:rPr>
        <w:t>1.1)</w:t>
      </w:r>
      <w:r>
        <w:rPr>
          <w:rFonts w:eastAsia="楷体_GB2312"/>
          <w:noProof/>
        </w:rPr>
        <w:tab/>
      </w:r>
      <w:r>
        <w:rPr>
          <w:rFonts w:eastAsia="楷体_GB2312"/>
          <w:noProof/>
        </w:rPr>
        <w:fldChar w:fldCharType="begin"/>
      </w:r>
      <w:r>
        <w:rPr>
          <w:rFonts w:eastAsia="楷体_GB2312"/>
          <w:noProof/>
        </w:rPr>
        <w:instrText xml:space="preserve"> PAGEREF _Toc23085494 \h </w:instrText>
      </w:r>
      <w:r>
        <w:rPr>
          <w:rFonts w:eastAsia="楷体_GB2312"/>
          <w:noProof/>
        </w:rPr>
      </w:r>
      <w:r>
        <w:rPr>
          <w:rFonts w:eastAsia="楷体_GB2312"/>
          <w:noProof/>
        </w:rPr>
        <w:fldChar w:fldCharType="separate"/>
      </w:r>
      <w:r>
        <w:rPr>
          <w:rFonts w:eastAsia="楷体_GB2312"/>
          <w:noProof/>
        </w:rPr>
        <w:t>11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1.4.2   </w:t>
      </w:r>
      <w:r>
        <w:rPr>
          <w:rFonts w:ascii="楷体_GB2312" w:eastAsia="楷体_GB2312" w:hint="eastAsia"/>
          <w:noProof/>
          <w:szCs w:val="32"/>
        </w:rPr>
        <w:t>施工进度计划表</w:t>
      </w:r>
      <w:r>
        <w:rPr>
          <w:rFonts w:ascii="楷体_GB2312" w:eastAsia="楷体_GB2312"/>
          <w:noProof/>
          <w:szCs w:val="32"/>
        </w:rPr>
        <w:t>(</w:t>
      </w:r>
      <w:r>
        <w:rPr>
          <w:rFonts w:ascii="楷体_GB2312" w:eastAsia="楷体_GB2312" w:hint="eastAsia"/>
          <w:noProof/>
          <w:szCs w:val="32"/>
        </w:rPr>
        <w:t>附表</w:t>
      </w:r>
      <w:r>
        <w:rPr>
          <w:rFonts w:ascii="楷体_GB2312" w:eastAsia="楷体_GB2312"/>
          <w:noProof/>
          <w:szCs w:val="32"/>
        </w:rPr>
        <w:t>1.2)</w:t>
      </w:r>
      <w:r>
        <w:rPr>
          <w:rFonts w:eastAsia="楷体_GB2312"/>
          <w:noProof/>
        </w:rPr>
        <w:tab/>
      </w:r>
      <w:r>
        <w:rPr>
          <w:rFonts w:eastAsia="楷体_GB2312"/>
          <w:noProof/>
        </w:rPr>
        <w:fldChar w:fldCharType="begin"/>
      </w:r>
      <w:r>
        <w:rPr>
          <w:rFonts w:eastAsia="楷体_GB2312"/>
          <w:noProof/>
        </w:rPr>
        <w:instrText xml:space="preserve"> PAGEREF _Toc23085495 \h </w:instrText>
      </w:r>
      <w:r>
        <w:rPr>
          <w:rFonts w:eastAsia="楷体_GB2312"/>
          <w:noProof/>
        </w:rPr>
      </w:r>
      <w:r>
        <w:rPr>
          <w:rFonts w:eastAsia="楷体_GB2312"/>
          <w:noProof/>
        </w:rPr>
        <w:fldChar w:fldCharType="separate"/>
      </w:r>
      <w:r>
        <w:rPr>
          <w:rFonts w:eastAsia="楷体_GB2312"/>
          <w:noProof/>
        </w:rPr>
        <w:t>11</w:t>
      </w:r>
      <w:r>
        <w:rPr>
          <w:rFonts w:eastAsia="楷体_GB2312"/>
          <w:noProof/>
        </w:rPr>
        <w:fldChar w:fldCharType="end"/>
      </w:r>
    </w:p>
    <w:p w:rsidR="0048698B" w:rsidRDefault="0048698B" w:rsidP="0048698B">
      <w:pPr>
        <w:pStyle w:val="11"/>
        <w:rPr>
          <w:rFonts w:ascii="Times New Roman"/>
          <w:noProof/>
        </w:rPr>
      </w:pPr>
      <w:r>
        <w:rPr>
          <w:rFonts w:hint="eastAsia"/>
          <w:noProof/>
          <w:szCs w:val="44"/>
        </w:rPr>
        <w:t>第二章</w:t>
      </w:r>
      <w:r>
        <w:rPr>
          <w:noProof/>
          <w:szCs w:val="44"/>
        </w:rPr>
        <w:t xml:space="preserve">   </w:t>
      </w:r>
      <w:r>
        <w:rPr>
          <w:rFonts w:hint="eastAsia"/>
          <w:noProof/>
          <w:szCs w:val="44"/>
        </w:rPr>
        <w:t>第Ⅱ标段工程概况及施工计划</w:t>
      </w:r>
      <w:r>
        <w:rPr>
          <w:noProof/>
        </w:rPr>
        <w:tab/>
      </w:r>
      <w:r>
        <w:rPr>
          <w:noProof/>
        </w:rPr>
        <w:fldChar w:fldCharType="begin"/>
      </w:r>
      <w:r>
        <w:rPr>
          <w:noProof/>
        </w:rPr>
        <w:instrText xml:space="preserve"> PAGEREF _Toc23085496 \h </w:instrText>
      </w:r>
      <w:r>
        <w:rPr>
          <w:noProof/>
        </w:rPr>
      </w:r>
      <w:r>
        <w:rPr>
          <w:noProof/>
        </w:rPr>
        <w:fldChar w:fldCharType="separate"/>
      </w:r>
      <w:r>
        <w:rPr>
          <w:noProof/>
        </w:rPr>
        <w:t>12</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第一节</w:t>
      </w:r>
      <w:r>
        <w:rPr>
          <w:rFonts w:eastAsia="楷体_GB2312"/>
          <w:noProof/>
          <w:szCs w:val="32"/>
        </w:rPr>
        <w:t xml:space="preserve">   </w:t>
      </w:r>
      <w:r>
        <w:rPr>
          <w:rFonts w:eastAsia="楷体_GB2312" w:hint="eastAsia"/>
          <w:noProof/>
          <w:szCs w:val="32"/>
        </w:rPr>
        <w:t>工程概况</w:t>
      </w:r>
      <w:r>
        <w:rPr>
          <w:rFonts w:eastAsia="楷体_GB2312"/>
          <w:noProof/>
        </w:rPr>
        <w:tab/>
      </w:r>
      <w:r>
        <w:rPr>
          <w:rFonts w:eastAsia="楷体_GB2312"/>
          <w:noProof/>
        </w:rPr>
        <w:fldChar w:fldCharType="begin"/>
      </w:r>
      <w:r>
        <w:rPr>
          <w:rFonts w:eastAsia="楷体_GB2312"/>
          <w:noProof/>
        </w:rPr>
        <w:instrText xml:space="preserve"> PAGEREF _Toc23085497 \h </w:instrText>
      </w:r>
      <w:r>
        <w:rPr>
          <w:rFonts w:eastAsia="楷体_GB2312"/>
          <w:noProof/>
        </w:rPr>
      </w:r>
      <w:r>
        <w:rPr>
          <w:rFonts w:eastAsia="楷体_GB2312"/>
          <w:noProof/>
        </w:rPr>
        <w:fldChar w:fldCharType="separate"/>
      </w:r>
      <w:r>
        <w:rPr>
          <w:rFonts w:eastAsia="楷体_GB2312"/>
          <w:noProof/>
        </w:rPr>
        <w:t>12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2.1.1  </w:t>
      </w:r>
      <w:r>
        <w:rPr>
          <w:rFonts w:ascii="楷体_GB2312" w:eastAsia="楷体_GB2312" w:hint="eastAsia"/>
          <w:noProof/>
          <w:szCs w:val="32"/>
        </w:rPr>
        <w:t>工程简介</w:t>
      </w:r>
      <w:r>
        <w:rPr>
          <w:rFonts w:eastAsia="楷体_GB2312"/>
          <w:noProof/>
        </w:rPr>
        <w:tab/>
      </w:r>
      <w:r>
        <w:rPr>
          <w:rFonts w:eastAsia="楷体_GB2312"/>
          <w:noProof/>
        </w:rPr>
        <w:fldChar w:fldCharType="begin"/>
      </w:r>
      <w:r>
        <w:rPr>
          <w:rFonts w:eastAsia="楷体_GB2312"/>
          <w:noProof/>
        </w:rPr>
        <w:instrText xml:space="preserve"> PAGEREF _Toc23085498 \h </w:instrText>
      </w:r>
      <w:r>
        <w:rPr>
          <w:rFonts w:eastAsia="楷体_GB2312"/>
          <w:noProof/>
        </w:rPr>
      </w:r>
      <w:r>
        <w:rPr>
          <w:rFonts w:eastAsia="楷体_GB2312"/>
          <w:noProof/>
        </w:rPr>
        <w:fldChar w:fldCharType="separate"/>
      </w:r>
      <w:r>
        <w:rPr>
          <w:rFonts w:eastAsia="楷体_GB2312"/>
          <w:noProof/>
        </w:rPr>
        <w:t>12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2.1.2   </w:t>
      </w:r>
      <w:r>
        <w:rPr>
          <w:rFonts w:ascii="楷体_GB2312" w:eastAsia="楷体_GB2312" w:hint="eastAsia"/>
          <w:noProof/>
          <w:szCs w:val="32"/>
        </w:rPr>
        <w:t>工程主要内容</w:t>
      </w:r>
      <w:r>
        <w:rPr>
          <w:rFonts w:eastAsia="楷体_GB2312"/>
          <w:noProof/>
        </w:rPr>
        <w:tab/>
      </w:r>
      <w:r>
        <w:rPr>
          <w:rFonts w:eastAsia="楷体_GB2312"/>
          <w:noProof/>
        </w:rPr>
        <w:fldChar w:fldCharType="begin"/>
      </w:r>
      <w:r>
        <w:rPr>
          <w:rFonts w:eastAsia="楷体_GB2312"/>
          <w:noProof/>
        </w:rPr>
        <w:instrText xml:space="preserve"> PAGEREF _Toc23085499 \h </w:instrText>
      </w:r>
      <w:r>
        <w:rPr>
          <w:rFonts w:eastAsia="楷体_GB2312"/>
          <w:noProof/>
        </w:rPr>
      </w:r>
      <w:r>
        <w:rPr>
          <w:rFonts w:eastAsia="楷体_GB2312"/>
          <w:noProof/>
        </w:rPr>
        <w:fldChar w:fldCharType="separate"/>
      </w:r>
      <w:r>
        <w:rPr>
          <w:rFonts w:eastAsia="楷体_GB2312"/>
          <w:noProof/>
        </w:rPr>
        <w:t>12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2.1.3   </w:t>
      </w:r>
      <w:r>
        <w:rPr>
          <w:rFonts w:ascii="楷体_GB2312" w:eastAsia="楷体_GB2312" w:hint="eastAsia"/>
          <w:noProof/>
          <w:szCs w:val="32"/>
        </w:rPr>
        <w:t>工作量工期安排</w:t>
      </w:r>
      <w:r>
        <w:rPr>
          <w:rFonts w:eastAsia="楷体_GB2312"/>
          <w:noProof/>
        </w:rPr>
        <w:tab/>
      </w:r>
      <w:r>
        <w:rPr>
          <w:rFonts w:eastAsia="楷体_GB2312"/>
          <w:noProof/>
        </w:rPr>
        <w:fldChar w:fldCharType="begin"/>
      </w:r>
      <w:r>
        <w:rPr>
          <w:rFonts w:eastAsia="楷体_GB2312"/>
          <w:noProof/>
        </w:rPr>
        <w:instrText xml:space="preserve"> PAGEREF _Toc23085500 \h </w:instrText>
      </w:r>
      <w:r>
        <w:rPr>
          <w:rFonts w:eastAsia="楷体_GB2312"/>
          <w:noProof/>
        </w:rPr>
      </w:r>
      <w:r>
        <w:rPr>
          <w:rFonts w:eastAsia="楷体_GB2312"/>
          <w:noProof/>
        </w:rPr>
        <w:fldChar w:fldCharType="separate"/>
      </w:r>
      <w:r>
        <w:rPr>
          <w:rFonts w:eastAsia="楷体_GB2312"/>
          <w:noProof/>
        </w:rPr>
        <w:t>13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第二节</w:t>
      </w:r>
      <w:r>
        <w:rPr>
          <w:rFonts w:eastAsia="楷体_GB2312"/>
          <w:noProof/>
          <w:szCs w:val="32"/>
        </w:rPr>
        <w:t xml:space="preserve">   </w:t>
      </w:r>
      <w:r>
        <w:rPr>
          <w:rFonts w:eastAsia="楷体_GB2312" w:hint="eastAsia"/>
          <w:noProof/>
          <w:szCs w:val="32"/>
        </w:rPr>
        <w:t>工程施工的指导思想及奋斗目标</w:t>
      </w:r>
      <w:r>
        <w:rPr>
          <w:rFonts w:eastAsia="楷体_GB2312"/>
          <w:noProof/>
        </w:rPr>
        <w:tab/>
      </w:r>
      <w:r>
        <w:rPr>
          <w:rFonts w:eastAsia="楷体_GB2312"/>
          <w:noProof/>
        </w:rPr>
        <w:fldChar w:fldCharType="begin"/>
      </w:r>
      <w:r>
        <w:rPr>
          <w:rFonts w:eastAsia="楷体_GB2312"/>
          <w:noProof/>
        </w:rPr>
        <w:instrText xml:space="preserve"> PAGEREF _Toc23085501 \h </w:instrText>
      </w:r>
      <w:r>
        <w:rPr>
          <w:rFonts w:eastAsia="楷体_GB2312"/>
          <w:noProof/>
        </w:rPr>
      </w:r>
      <w:r>
        <w:rPr>
          <w:rFonts w:eastAsia="楷体_GB2312"/>
          <w:noProof/>
        </w:rPr>
        <w:fldChar w:fldCharType="separate"/>
      </w:r>
      <w:r>
        <w:rPr>
          <w:rFonts w:eastAsia="楷体_GB2312"/>
          <w:noProof/>
        </w:rPr>
        <w:t>13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2.2.1</w:t>
      </w:r>
      <w:r>
        <w:rPr>
          <w:rFonts w:eastAsia="楷体_GB2312"/>
          <w:noProof/>
          <w:szCs w:val="32"/>
        </w:rPr>
        <w:t xml:space="preserve">   </w:t>
      </w:r>
      <w:r>
        <w:rPr>
          <w:rFonts w:eastAsia="楷体_GB2312" w:hint="eastAsia"/>
          <w:noProof/>
          <w:szCs w:val="32"/>
        </w:rPr>
        <w:t>本工程施工的指导思想</w:t>
      </w:r>
      <w:r>
        <w:rPr>
          <w:rFonts w:eastAsia="楷体_GB2312"/>
          <w:noProof/>
        </w:rPr>
        <w:tab/>
      </w:r>
      <w:r>
        <w:rPr>
          <w:rFonts w:eastAsia="楷体_GB2312"/>
          <w:noProof/>
        </w:rPr>
        <w:fldChar w:fldCharType="begin"/>
      </w:r>
      <w:r>
        <w:rPr>
          <w:rFonts w:eastAsia="楷体_GB2312"/>
          <w:noProof/>
        </w:rPr>
        <w:instrText xml:space="preserve"> PAGEREF _Toc23085502 \h </w:instrText>
      </w:r>
      <w:r>
        <w:rPr>
          <w:rFonts w:eastAsia="楷体_GB2312"/>
          <w:noProof/>
        </w:rPr>
      </w:r>
      <w:r>
        <w:rPr>
          <w:rFonts w:eastAsia="楷体_GB2312"/>
          <w:noProof/>
        </w:rPr>
        <w:fldChar w:fldCharType="separate"/>
      </w:r>
      <w:r>
        <w:rPr>
          <w:rFonts w:eastAsia="楷体_GB2312"/>
          <w:noProof/>
        </w:rPr>
        <w:t>13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2.2.2   </w:t>
      </w:r>
      <w:r>
        <w:rPr>
          <w:rFonts w:ascii="楷体_GB2312" w:eastAsia="楷体_GB2312" w:hint="eastAsia"/>
          <w:noProof/>
          <w:szCs w:val="32"/>
        </w:rPr>
        <w:t>工程施工控制的奋斗目标</w:t>
      </w:r>
      <w:r>
        <w:rPr>
          <w:rFonts w:eastAsia="楷体_GB2312"/>
          <w:noProof/>
        </w:rPr>
        <w:tab/>
      </w:r>
      <w:r>
        <w:rPr>
          <w:rFonts w:eastAsia="楷体_GB2312"/>
          <w:noProof/>
        </w:rPr>
        <w:fldChar w:fldCharType="begin"/>
      </w:r>
      <w:r>
        <w:rPr>
          <w:rFonts w:eastAsia="楷体_GB2312"/>
          <w:noProof/>
        </w:rPr>
        <w:instrText xml:space="preserve"> PAGEREF _Toc23085503 \h </w:instrText>
      </w:r>
      <w:r>
        <w:rPr>
          <w:rFonts w:eastAsia="楷体_GB2312"/>
          <w:noProof/>
        </w:rPr>
      </w:r>
      <w:r>
        <w:rPr>
          <w:rFonts w:eastAsia="楷体_GB2312"/>
          <w:noProof/>
        </w:rPr>
        <w:fldChar w:fldCharType="separate"/>
      </w:r>
      <w:r>
        <w:rPr>
          <w:rFonts w:eastAsia="楷体_GB2312"/>
          <w:noProof/>
        </w:rPr>
        <w:t>14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第三节</w:t>
      </w:r>
      <w:r>
        <w:rPr>
          <w:rFonts w:eastAsia="楷体_GB2312"/>
          <w:noProof/>
          <w:szCs w:val="32"/>
        </w:rPr>
        <w:t xml:space="preserve">   </w:t>
      </w:r>
      <w:r>
        <w:rPr>
          <w:rFonts w:eastAsia="楷体_GB2312" w:hint="eastAsia"/>
          <w:noProof/>
          <w:szCs w:val="32"/>
        </w:rPr>
        <w:t>施工组织部署总则</w:t>
      </w:r>
      <w:r>
        <w:rPr>
          <w:rFonts w:eastAsia="楷体_GB2312"/>
          <w:noProof/>
        </w:rPr>
        <w:tab/>
      </w:r>
      <w:r>
        <w:rPr>
          <w:rFonts w:eastAsia="楷体_GB2312"/>
          <w:noProof/>
        </w:rPr>
        <w:fldChar w:fldCharType="begin"/>
      </w:r>
      <w:r>
        <w:rPr>
          <w:rFonts w:eastAsia="楷体_GB2312"/>
          <w:noProof/>
        </w:rPr>
        <w:instrText xml:space="preserve"> PAGEREF _Toc23085504 \h </w:instrText>
      </w:r>
      <w:r>
        <w:rPr>
          <w:rFonts w:eastAsia="楷体_GB2312"/>
          <w:noProof/>
        </w:rPr>
      </w:r>
      <w:r>
        <w:rPr>
          <w:rFonts w:eastAsia="楷体_GB2312"/>
          <w:noProof/>
        </w:rPr>
        <w:fldChar w:fldCharType="separate"/>
      </w:r>
      <w:r>
        <w:rPr>
          <w:rFonts w:eastAsia="楷体_GB2312"/>
          <w:noProof/>
        </w:rPr>
        <w:t>14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2.3.1 </w:t>
      </w:r>
      <w:r>
        <w:rPr>
          <w:rFonts w:eastAsia="楷体_GB2312"/>
          <w:noProof/>
          <w:szCs w:val="32"/>
        </w:rPr>
        <w:t xml:space="preserve">   </w:t>
      </w:r>
      <w:r>
        <w:rPr>
          <w:rFonts w:ascii="幼圆" w:eastAsia="楷体_GB2312" w:hint="eastAsia"/>
          <w:noProof/>
          <w:szCs w:val="32"/>
        </w:rPr>
        <w:t>组织机构（第Ⅱ标段）</w:t>
      </w:r>
      <w:r>
        <w:rPr>
          <w:rFonts w:eastAsia="楷体_GB2312"/>
          <w:noProof/>
        </w:rPr>
        <w:tab/>
      </w:r>
      <w:r>
        <w:rPr>
          <w:rFonts w:eastAsia="楷体_GB2312"/>
          <w:noProof/>
        </w:rPr>
        <w:fldChar w:fldCharType="begin"/>
      </w:r>
      <w:r>
        <w:rPr>
          <w:rFonts w:eastAsia="楷体_GB2312"/>
          <w:noProof/>
        </w:rPr>
        <w:instrText xml:space="preserve"> PAGEREF _Toc23085505 \h </w:instrText>
      </w:r>
      <w:r>
        <w:rPr>
          <w:rFonts w:eastAsia="楷体_GB2312"/>
          <w:noProof/>
        </w:rPr>
      </w:r>
      <w:r>
        <w:rPr>
          <w:rFonts w:eastAsia="楷体_GB2312"/>
          <w:noProof/>
        </w:rPr>
        <w:fldChar w:fldCharType="separate"/>
      </w:r>
      <w:r>
        <w:rPr>
          <w:rFonts w:eastAsia="楷体_GB2312"/>
          <w:noProof/>
        </w:rPr>
        <w:t>16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2.3.2    </w:t>
      </w:r>
      <w:r>
        <w:rPr>
          <w:rFonts w:ascii="楷体_GB2312" w:eastAsia="楷体_GB2312" w:hint="eastAsia"/>
          <w:noProof/>
          <w:szCs w:val="32"/>
        </w:rPr>
        <w:t>施工技术准备</w:t>
      </w:r>
      <w:r>
        <w:rPr>
          <w:rFonts w:eastAsia="楷体_GB2312"/>
          <w:noProof/>
        </w:rPr>
        <w:tab/>
      </w:r>
      <w:r>
        <w:rPr>
          <w:rFonts w:eastAsia="楷体_GB2312"/>
          <w:noProof/>
        </w:rPr>
        <w:fldChar w:fldCharType="begin"/>
      </w:r>
      <w:r>
        <w:rPr>
          <w:rFonts w:eastAsia="楷体_GB2312"/>
          <w:noProof/>
        </w:rPr>
        <w:instrText xml:space="preserve"> PAGEREF _Toc23085506 \h </w:instrText>
      </w:r>
      <w:r>
        <w:rPr>
          <w:rFonts w:eastAsia="楷体_GB2312"/>
          <w:noProof/>
        </w:rPr>
      </w:r>
      <w:r>
        <w:rPr>
          <w:rFonts w:eastAsia="楷体_GB2312"/>
          <w:noProof/>
        </w:rPr>
        <w:fldChar w:fldCharType="separate"/>
      </w:r>
      <w:r>
        <w:rPr>
          <w:rFonts w:eastAsia="楷体_GB2312"/>
          <w:noProof/>
        </w:rPr>
        <w:t>17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2.3.3    </w:t>
      </w:r>
      <w:r>
        <w:rPr>
          <w:rFonts w:ascii="楷体_GB2312" w:eastAsia="楷体_GB2312" w:hint="eastAsia"/>
          <w:noProof/>
          <w:szCs w:val="32"/>
        </w:rPr>
        <w:t>施工现场准备</w:t>
      </w:r>
      <w:r>
        <w:rPr>
          <w:rFonts w:eastAsia="楷体_GB2312"/>
          <w:noProof/>
        </w:rPr>
        <w:tab/>
      </w:r>
      <w:r>
        <w:rPr>
          <w:rFonts w:eastAsia="楷体_GB2312"/>
          <w:noProof/>
        </w:rPr>
        <w:fldChar w:fldCharType="begin"/>
      </w:r>
      <w:r>
        <w:rPr>
          <w:rFonts w:eastAsia="楷体_GB2312"/>
          <w:noProof/>
        </w:rPr>
        <w:instrText xml:space="preserve"> PAGEREF _Toc23085507 \h </w:instrText>
      </w:r>
      <w:r>
        <w:rPr>
          <w:rFonts w:eastAsia="楷体_GB2312"/>
          <w:noProof/>
        </w:rPr>
      </w:r>
      <w:r>
        <w:rPr>
          <w:rFonts w:eastAsia="楷体_GB2312"/>
          <w:noProof/>
        </w:rPr>
        <w:fldChar w:fldCharType="separate"/>
      </w:r>
      <w:r>
        <w:rPr>
          <w:rFonts w:eastAsia="楷体_GB2312"/>
          <w:noProof/>
        </w:rPr>
        <w:t>17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2.3.4</w:t>
      </w:r>
      <w:r>
        <w:rPr>
          <w:rFonts w:ascii="楷体_GB2312" w:eastAsia="楷体_GB2312"/>
          <w:noProof/>
          <w:spacing w:val="16"/>
          <w:szCs w:val="32"/>
        </w:rPr>
        <w:t xml:space="preserve">   </w:t>
      </w:r>
      <w:r>
        <w:rPr>
          <w:rFonts w:ascii="楷体_GB2312" w:eastAsia="楷体_GB2312" w:hint="eastAsia"/>
          <w:noProof/>
          <w:spacing w:val="16"/>
          <w:szCs w:val="32"/>
        </w:rPr>
        <w:t>材料物资准备</w:t>
      </w:r>
      <w:r>
        <w:rPr>
          <w:rFonts w:eastAsia="楷体_GB2312"/>
          <w:noProof/>
        </w:rPr>
        <w:tab/>
      </w:r>
      <w:r>
        <w:rPr>
          <w:rFonts w:eastAsia="楷体_GB2312"/>
          <w:noProof/>
        </w:rPr>
        <w:fldChar w:fldCharType="begin"/>
      </w:r>
      <w:r>
        <w:rPr>
          <w:rFonts w:eastAsia="楷体_GB2312"/>
          <w:noProof/>
        </w:rPr>
        <w:instrText xml:space="preserve"> PAGEREF _Toc23085508 \h </w:instrText>
      </w:r>
      <w:r>
        <w:rPr>
          <w:rFonts w:eastAsia="楷体_GB2312"/>
          <w:noProof/>
        </w:rPr>
      </w:r>
      <w:r>
        <w:rPr>
          <w:rFonts w:eastAsia="楷体_GB2312"/>
          <w:noProof/>
        </w:rPr>
        <w:fldChar w:fldCharType="separate"/>
      </w:r>
      <w:r>
        <w:rPr>
          <w:rFonts w:eastAsia="楷体_GB2312"/>
          <w:noProof/>
        </w:rPr>
        <w:t>18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2.3.5   </w:t>
      </w:r>
      <w:r>
        <w:rPr>
          <w:rFonts w:ascii="楷体_GB2312" w:eastAsia="楷体_GB2312" w:hint="eastAsia"/>
          <w:noProof/>
          <w:szCs w:val="32"/>
        </w:rPr>
        <w:t>施工人员的配置</w:t>
      </w:r>
      <w:r>
        <w:rPr>
          <w:rFonts w:eastAsia="楷体_GB2312"/>
          <w:noProof/>
        </w:rPr>
        <w:tab/>
      </w:r>
      <w:r>
        <w:rPr>
          <w:rFonts w:eastAsia="楷体_GB2312"/>
          <w:noProof/>
        </w:rPr>
        <w:fldChar w:fldCharType="begin"/>
      </w:r>
      <w:r>
        <w:rPr>
          <w:rFonts w:eastAsia="楷体_GB2312"/>
          <w:noProof/>
        </w:rPr>
        <w:instrText xml:space="preserve"> PAGEREF _Toc23085509 \h </w:instrText>
      </w:r>
      <w:r>
        <w:rPr>
          <w:rFonts w:eastAsia="楷体_GB2312"/>
          <w:noProof/>
        </w:rPr>
      </w:r>
      <w:r>
        <w:rPr>
          <w:rFonts w:eastAsia="楷体_GB2312"/>
          <w:noProof/>
        </w:rPr>
        <w:fldChar w:fldCharType="separate"/>
      </w:r>
      <w:r>
        <w:rPr>
          <w:rFonts w:eastAsia="楷体_GB2312"/>
          <w:noProof/>
        </w:rPr>
        <w:t>18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2.3.6</w:t>
      </w:r>
      <w:r>
        <w:rPr>
          <w:rFonts w:eastAsia="楷体_GB2312"/>
          <w:noProof/>
          <w:szCs w:val="32"/>
        </w:rPr>
        <w:t xml:space="preserve">   </w:t>
      </w:r>
      <w:r>
        <w:rPr>
          <w:rFonts w:eastAsia="楷体_GB2312" w:hint="eastAsia"/>
          <w:noProof/>
          <w:szCs w:val="32"/>
        </w:rPr>
        <w:t>施工人员配置计划表</w:t>
      </w:r>
      <w:r>
        <w:rPr>
          <w:rFonts w:eastAsia="楷体_GB2312"/>
          <w:noProof/>
        </w:rPr>
        <w:tab/>
      </w:r>
      <w:r>
        <w:rPr>
          <w:rFonts w:eastAsia="楷体_GB2312"/>
          <w:noProof/>
        </w:rPr>
        <w:fldChar w:fldCharType="begin"/>
      </w:r>
      <w:r>
        <w:rPr>
          <w:rFonts w:eastAsia="楷体_GB2312"/>
          <w:noProof/>
        </w:rPr>
        <w:instrText xml:space="preserve"> PAGEREF _Toc23085510 \h </w:instrText>
      </w:r>
      <w:r>
        <w:rPr>
          <w:rFonts w:eastAsia="楷体_GB2312"/>
          <w:noProof/>
        </w:rPr>
      </w:r>
      <w:r>
        <w:rPr>
          <w:rFonts w:eastAsia="楷体_GB2312"/>
          <w:noProof/>
        </w:rPr>
        <w:fldChar w:fldCharType="separate"/>
      </w:r>
      <w:r>
        <w:rPr>
          <w:rFonts w:eastAsia="楷体_GB2312"/>
          <w:noProof/>
        </w:rPr>
        <w:t>20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lastRenderedPageBreak/>
        <w:t>§</w:t>
      </w:r>
      <w:r>
        <w:rPr>
          <w:rFonts w:ascii="楷体_GB2312" w:eastAsia="楷体_GB2312"/>
          <w:noProof/>
          <w:szCs w:val="32"/>
        </w:rPr>
        <w:t>2.3.7</w:t>
      </w:r>
      <w:r>
        <w:rPr>
          <w:rFonts w:eastAsia="楷体_GB2312"/>
          <w:noProof/>
          <w:szCs w:val="32"/>
        </w:rPr>
        <w:t xml:space="preserve">   </w:t>
      </w:r>
      <w:r>
        <w:rPr>
          <w:rFonts w:eastAsia="楷体_GB2312" w:hint="eastAsia"/>
          <w:noProof/>
          <w:szCs w:val="32"/>
        </w:rPr>
        <w:t>施工机具计划表</w:t>
      </w:r>
      <w:r>
        <w:rPr>
          <w:rFonts w:eastAsia="楷体_GB2312"/>
          <w:noProof/>
        </w:rPr>
        <w:tab/>
      </w:r>
      <w:r>
        <w:rPr>
          <w:rFonts w:eastAsia="楷体_GB2312"/>
          <w:noProof/>
        </w:rPr>
        <w:fldChar w:fldCharType="begin"/>
      </w:r>
      <w:r>
        <w:rPr>
          <w:rFonts w:eastAsia="楷体_GB2312"/>
          <w:noProof/>
        </w:rPr>
        <w:instrText xml:space="preserve"> PAGEREF _Toc23085511 \h </w:instrText>
      </w:r>
      <w:r>
        <w:rPr>
          <w:rFonts w:eastAsia="楷体_GB2312"/>
          <w:noProof/>
        </w:rPr>
      </w:r>
      <w:r>
        <w:rPr>
          <w:rFonts w:eastAsia="楷体_GB2312"/>
          <w:noProof/>
        </w:rPr>
        <w:fldChar w:fldCharType="separate"/>
      </w:r>
      <w:r>
        <w:rPr>
          <w:rFonts w:eastAsia="楷体_GB2312"/>
          <w:noProof/>
        </w:rPr>
        <w:t>21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第四节</w:t>
      </w:r>
      <w:r>
        <w:rPr>
          <w:rFonts w:eastAsia="楷体_GB2312"/>
          <w:noProof/>
          <w:szCs w:val="32"/>
        </w:rPr>
        <w:t xml:space="preserve">   </w:t>
      </w:r>
      <w:r>
        <w:rPr>
          <w:rFonts w:eastAsia="楷体_GB2312" w:hint="eastAsia"/>
          <w:noProof/>
          <w:szCs w:val="32"/>
        </w:rPr>
        <w:t>施工进度计划</w:t>
      </w:r>
      <w:r>
        <w:rPr>
          <w:rFonts w:eastAsia="楷体_GB2312"/>
          <w:noProof/>
        </w:rPr>
        <w:tab/>
      </w:r>
      <w:r>
        <w:rPr>
          <w:rFonts w:eastAsia="楷体_GB2312"/>
          <w:noProof/>
        </w:rPr>
        <w:fldChar w:fldCharType="begin"/>
      </w:r>
      <w:r>
        <w:rPr>
          <w:rFonts w:eastAsia="楷体_GB2312"/>
          <w:noProof/>
        </w:rPr>
        <w:instrText xml:space="preserve"> PAGEREF _Toc23085512 \h </w:instrText>
      </w:r>
      <w:r>
        <w:rPr>
          <w:rFonts w:eastAsia="楷体_GB2312"/>
          <w:noProof/>
        </w:rPr>
      </w:r>
      <w:r>
        <w:rPr>
          <w:rFonts w:eastAsia="楷体_GB2312"/>
          <w:noProof/>
        </w:rPr>
        <w:fldChar w:fldCharType="separate"/>
      </w:r>
      <w:r>
        <w:rPr>
          <w:rFonts w:eastAsia="楷体_GB2312"/>
          <w:noProof/>
        </w:rPr>
        <w:t>22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2.4.1   </w:t>
      </w:r>
      <w:r>
        <w:rPr>
          <w:rFonts w:ascii="楷体_GB2312" w:eastAsia="楷体_GB2312" w:hint="eastAsia"/>
          <w:noProof/>
          <w:szCs w:val="32"/>
        </w:rPr>
        <w:t>施工进度网络图</w:t>
      </w:r>
      <w:r>
        <w:rPr>
          <w:rFonts w:ascii="楷体_GB2312" w:eastAsia="楷体_GB2312"/>
          <w:noProof/>
          <w:szCs w:val="32"/>
        </w:rPr>
        <w:t>(</w:t>
      </w:r>
      <w:r>
        <w:rPr>
          <w:rFonts w:ascii="楷体_GB2312" w:eastAsia="楷体_GB2312" w:hint="eastAsia"/>
          <w:noProof/>
          <w:szCs w:val="32"/>
        </w:rPr>
        <w:t>附表</w:t>
      </w:r>
      <w:r>
        <w:rPr>
          <w:rFonts w:ascii="楷体_GB2312" w:eastAsia="楷体_GB2312"/>
          <w:noProof/>
          <w:szCs w:val="32"/>
        </w:rPr>
        <w:t>2.1)</w:t>
      </w:r>
      <w:r>
        <w:rPr>
          <w:rFonts w:eastAsia="楷体_GB2312"/>
          <w:noProof/>
        </w:rPr>
        <w:tab/>
      </w:r>
      <w:r>
        <w:rPr>
          <w:rFonts w:eastAsia="楷体_GB2312"/>
          <w:noProof/>
        </w:rPr>
        <w:fldChar w:fldCharType="begin"/>
      </w:r>
      <w:r>
        <w:rPr>
          <w:rFonts w:eastAsia="楷体_GB2312"/>
          <w:noProof/>
        </w:rPr>
        <w:instrText xml:space="preserve"> PAGEREF _Toc23085513 \h </w:instrText>
      </w:r>
      <w:r>
        <w:rPr>
          <w:rFonts w:eastAsia="楷体_GB2312"/>
          <w:noProof/>
        </w:rPr>
      </w:r>
      <w:r>
        <w:rPr>
          <w:rFonts w:eastAsia="楷体_GB2312"/>
          <w:noProof/>
        </w:rPr>
        <w:fldChar w:fldCharType="separate"/>
      </w:r>
      <w:r>
        <w:rPr>
          <w:rFonts w:eastAsia="楷体_GB2312"/>
          <w:noProof/>
        </w:rPr>
        <w:t>22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2.4.2   </w:t>
      </w:r>
      <w:r>
        <w:rPr>
          <w:rFonts w:ascii="楷体_GB2312" w:eastAsia="楷体_GB2312" w:hint="eastAsia"/>
          <w:noProof/>
          <w:szCs w:val="32"/>
        </w:rPr>
        <w:t>施工进度计划表</w:t>
      </w:r>
      <w:r>
        <w:rPr>
          <w:rFonts w:ascii="楷体_GB2312" w:eastAsia="楷体_GB2312"/>
          <w:noProof/>
          <w:szCs w:val="32"/>
        </w:rPr>
        <w:t>(</w:t>
      </w:r>
      <w:r>
        <w:rPr>
          <w:rFonts w:ascii="楷体_GB2312" w:eastAsia="楷体_GB2312" w:hint="eastAsia"/>
          <w:noProof/>
          <w:szCs w:val="32"/>
        </w:rPr>
        <w:t>附表</w:t>
      </w:r>
      <w:r>
        <w:rPr>
          <w:rFonts w:ascii="楷体_GB2312" w:eastAsia="楷体_GB2312"/>
          <w:noProof/>
          <w:szCs w:val="32"/>
        </w:rPr>
        <w:t>2.2)</w:t>
      </w:r>
      <w:r>
        <w:rPr>
          <w:rFonts w:eastAsia="楷体_GB2312"/>
          <w:noProof/>
        </w:rPr>
        <w:tab/>
      </w:r>
      <w:r>
        <w:rPr>
          <w:rFonts w:eastAsia="楷体_GB2312"/>
          <w:noProof/>
        </w:rPr>
        <w:fldChar w:fldCharType="begin"/>
      </w:r>
      <w:r>
        <w:rPr>
          <w:rFonts w:eastAsia="楷体_GB2312"/>
          <w:noProof/>
        </w:rPr>
        <w:instrText xml:space="preserve"> PAGEREF _Toc23085514 \h </w:instrText>
      </w:r>
      <w:r>
        <w:rPr>
          <w:rFonts w:eastAsia="楷体_GB2312"/>
          <w:noProof/>
        </w:rPr>
      </w:r>
      <w:r>
        <w:rPr>
          <w:rFonts w:eastAsia="楷体_GB2312"/>
          <w:noProof/>
        </w:rPr>
        <w:fldChar w:fldCharType="separate"/>
      </w:r>
      <w:r>
        <w:rPr>
          <w:rFonts w:eastAsia="楷体_GB2312"/>
          <w:noProof/>
        </w:rPr>
        <w:t>22</w:t>
      </w:r>
      <w:r>
        <w:rPr>
          <w:rFonts w:eastAsia="楷体_GB2312"/>
          <w:noProof/>
        </w:rPr>
        <w:fldChar w:fldCharType="end"/>
      </w:r>
    </w:p>
    <w:p w:rsidR="0048698B" w:rsidRDefault="0048698B" w:rsidP="0048698B">
      <w:pPr>
        <w:pStyle w:val="11"/>
        <w:rPr>
          <w:rFonts w:ascii="Times New Roman"/>
          <w:noProof/>
        </w:rPr>
      </w:pPr>
      <w:r>
        <w:rPr>
          <w:rFonts w:hint="eastAsia"/>
          <w:noProof/>
          <w:szCs w:val="44"/>
        </w:rPr>
        <w:t>第三章</w:t>
      </w:r>
      <w:r>
        <w:rPr>
          <w:noProof/>
          <w:szCs w:val="44"/>
        </w:rPr>
        <w:t xml:space="preserve">   </w:t>
      </w:r>
      <w:r>
        <w:rPr>
          <w:rFonts w:hint="eastAsia"/>
          <w:noProof/>
          <w:szCs w:val="44"/>
        </w:rPr>
        <w:t>第Ⅲ标段工程概况及施工计划</w:t>
      </w:r>
      <w:r>
        <w:rPr>
          <w:noProof/>
        </w:rPr>
        <w:tab/>
      </w:r>
      <w:r>
        <w:rPr>
          <w:noProof/>
        </w:rPr>
        <w:fldChar w:fldCharType="begin"/>
      </w:r>
      <w:r>
        <w:rPr>
          <w:noProof/>
        </w:rPr>
        <w:instrText xml:space="preserve"> PAGEREF _Toc23085515 \h </w:instrText>
      </w:r>
      <w:r>
        <w:rPr>
          <w:noProof/>
        </w:rPr>
      </w:r>
      <w:r>
        <w:rPr>
          <w:noProof/>
        </w:rPr>
        <w:fldChar w:fldCharType="separate"/>
      </w:r>
      <w:r>
        <w:rPr>
          <w:noProof/>
        </w:rPr>
        <w:t>23</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第一节</w:t>
      </w:r>
      <w:r>
        <w:rPr>
          <w:rFonts w:eastAsia="楷体_GB2312"/>
          <w:noProof/>
          <w:szCs w:val="32"/>
        </w:rPr>
        <w:t xml:space="preserve">   </w:t>
      </w:r>
      <w:r>
        <w:rPr>
          <w:rFonts w:eastAsia="楷体_GB2312" w:hint="eastAsia"/>
          <w:noProof/>
          <w:szCs w:val="32"/>
        </w:rPr>
        <w:t>工程概况</w:t>
      </w:r>
      <w:r>
        <w:rPr>
          <w:rFonts w:eastAsia="楷体_GB2312"/>
          <w:noProof/>
        </w:rPr>
        <w:tab/>
      </w:r>
      <w:r>
        <w:rPr>
          <w:rFonts w:eastAsia="楷体_GB2312"/>
          <w:noProof/>
        </w:rPr>
        <w:fldChar w:fldCharType="begin"/>
      </w:r>
      <w:r>
        <w:rPr>
          <w:rFonts w:eastAsia="楷体_GB2312"/>
          <w:noProof/>
        </w:rPr>
        <w:instrText xml:space="preserve"> PAGEREF _Toc23085516 \h </w:instrText>
      </w:r>
      <w:r>
        <w:rPr>
          <w:rFonts w:eastAsia="楷体_GB2312"/>
          <w:noProof/>
        </w:rPr>
      </w:r>
      <w:r>
        <w:rPr>
          <w:rFonts w:eastAsia="楷体_GB2312"/>
          <w:noProof/>
        </w:rPr>
        <w:fldChar w:fldCharType="separate"/>
      </w:r>
      <w:r>
        <w:rPr>
          <w:rFonts w:eastAsia="楷体_GB2312"/>
          <w:noProof/>
        </w:rPr>
        <w:t>23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3.1.1  </w:t>
      </w:r>
      <w:r>
        <w:rPr>
          <w:rFonts w:ascii="楷体_GB2312" w:eastAsia="楷体_GB2312" w:hint="eastAsia"/>
          <w:noProof/>
          <w:szCs w:val="32"/>
        </w:rPr>
        <w:t>工程简介</w:t>
      </w:r>
      <w:r>
        <w:rPr>
          <w:rFonts w:eastAsia="楷体_GB2312"/>
          <w:noProof/>
        </w:rPr>
        <w:tab/>
      </w:r>
      <w:r>
        <w:rPr>
          <w:rFonts w:eastAsia="楷体_GB2312"/>
          <w:noProof/>
        </w:rPr>
        <w:fldChar w:fldCharType="begin"/>
      </w:r>
      <w:r>
        <w:rPr>
          <w:rFonts w:eastAsia="楷体_GB2312"/>
          <w:noProof/>
        </w:rPr>
        <w:instrText xml:space="preserve"> PAGEREF _Toc23085517 \h </w:instrText>
      </w:r>
      <w:r>
        <w:rPr>
          <w:rFonts w:eastAsia="楷体_GB2312"/>
          <w:noProof/>
        </w:rPr>
      </w:r>
      <w:r>
        <w:rPr>
          <w:rFonts w:eastAsia="楷体_GB2312"/>
          <w:noProof/>
        </w:rPr>
        <w:fldChar w:fldCharType="separate"/>
      </w:r>
      <w:r>
        <w:rPr>
          <w:rFonts w:eastAsia="楷体_GB2312"/>
          <w:noProof/>
        </w:rPr>
        <w:t>23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3.1.2   </w:t>
      </w:r>
      <w:r>
        <w:rPr>
          <w:rFonts w:ascii="楷体_GB2312" w:eastAsia="楷体_GB2312" w:hint="eastAsia"/>
          <w:noProof/>
          <w:szCs w:val="32"/>
        </w:rPr>
        <w:t>工程主要内容</w:t>
      </w:r>
      <w:r>
        <w:rPr>
          <w:rFonts w:eastAsia="楷体_GB2312"/>
          <w:noProof/>
        </w:rPr>
        <w:tab/>
      </w:r>
      <w:r>
        <w:rPr>
          <w:rFonts w:eastAsia="楷体_GB2312"/>
          <w:noProof/>
        </w:rPr>
        <w:fldChar w:fldCharType="begin"/>
      </w:r>
      <w:r>
        <w:rPr>
          <w:rFonts w:eastAsia="楷体_GB2312"/>
          <w:noProof/>
        </w:rPr>
        <w:instrText xml:space="preserve"> PAGEREF _Toc23085518 \h </w:instrText>
      </w:r>
      <w:r>
        <w:rPr>
          <w:rFonts w:eastAsia="楷体_GB2312"/>
          <w:noProof/>
        </w:rPr>
      </w:r>
      <w:r>
        <w:rPr>
          <w:rFonts w:eastAsia="楷体_GB2312"/>
          <w:noProof/>
        </w:rPr>
        <w:fldChar w:fldCharType="separate"/>
      </w:r>
      <w:r>
        <w:rPr>
          <w:rFonts w:eastAsia="楷体_GB2312"/>
          <w:noProof/>
        </w:rPr>
        <w:t>23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3.1.3   </w:t>
      </w:r>
      <w:r>
        <w:rPr>
          <w:rFonts w:ascii="楷体_GB2312" w:eastAsia="楷体_GB2312" w:hint="eastAsia"/>
          <w:noProof/>
          <w:szCs w:val="32"/>
        </w:rPr>
        <w:t>工作量工期安排</w:t>
      </w:r>
      <w:r>
        <w:rPr>
          <w:rFonts w:eastAsia="楷体_GB2312"/>
          <w:noProof/>
        </w:rPr>
        <w:tab/>
      </w:r>
      <w:r>
        <w:rPr>
          <w:rFonts w:eastAsia="楷体_GB2312"/>
          <w:noProof/>
        </w:rPr>
        <w:fldChar w:fldCharType="begin"/>
      </w:r>
      <w:r>
        <w:rPr>
          <w:rFonts w:eastAsia="楷体_GB2312"/>
          <w:noProof/>
        </w:rPr>
        <w:instrText xml:space="preserve"> PAGEREF _Toc23085519 \h </w:instrText>
      </w:r>
      <w:r>
        <w:rPr>
          <w:rFonts w:eastAsia="楷体_GB2312"/>
          <w:noProof/>
        </w:rPr>
      </w:r>
      <w:r>
        <w:rPr>
          <w:rFonts w:eastAsia="楷体_GB2312"/>
          <w:noProof/>
        </w:rPr>
        <w:fldChar w:fldCharType="separate"/>
      </w:r>
      <w:r>
        <w:rPr>
          <w:rFonts w:eastAsia="楷体_GB2312"/>
          <w:noProof/>
        </w:rPr>
        <w:t>23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第二节</w:t>
      </w:r>
      <w:r>
        <w:rPr>
          <w:rFonts w:eastAsia="楷体_GB2312"/>
          <w:noProof/>
          <w:szCs w:val="32"/>
        </w:rPr>
        <w:t xml:space="preserve">   </w:t>
      </w:r>
      <w:r>
        <w:rPr>
          <w:rFonts w:eastAsia="楷体_GB2312" w:hint="eastAsia"/>
          <w:noProof/>
          <w:szCs w:val="32"/>
        </w:rPr>
        <w:t>工程施工的指导思想及奋斗目标</w:t>
      </w:r>
      <w:r>
        <w:rPr>
          <w:rFonts w:eastAsia="楷体_GB2312"/>
          <w:noProof/>
        </w:rPr>
        <w:tab/>
      </w:r>
      <w:r>
        <w:rPr>
          <w:rFonts w:eastAsia="楷体_GB2312"/>
          <w:noProof/>
        </w:rPr>
        <w:fldChar w:fldCharType="begin"/>
      </w:r>
      <w:r>
        <w:rPr>
          <w:rFonts w:eastAsia="楷体_GB2312"/>
          <w:noProof/>
        </w:rPr>
        <w:instrText xml:space="preserve"> PAGEREF _Toc23085520 \h </w:instrText>
      </w:r>
      <w:r>
        <w:rPr>
          <w:rFonts w:eastAsia="楷体_GB2312"/>
          <w:noProof/>
        </w:rPr>
      </w:r>
      <w:r>
        <w:rPr>
          <w:rFonts w:eastAsia="楷体_GB2312"/>
          <w:noProof/>
        </w:rPr>
        <w:fldChar w:fldCharType="separate"/>
      </w:r>
      <w:r>
        <w:rPr>
          <w:rFonts w:eastAsia="楷体_GB2312"/>
          <w:noProof/>
        </w:rPr>
        <w:t>24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3.2.1</w:t>
      </w:r>
      <w:r>
        <w:rPr>
          <w:rFonts w:eastAsia="楷体_GB2312"/>
          <w:noProof/>
          <w:szCs w:val="32"/>
        </w:rPr>
        <w:t xml:space="preserve">   </w:t>
      </w:r>
      <w:r>
        <w:rPr>
          <w:rFonts w:eastAsia="楷体_GB2312" w:hint="eastAsia"/>
          <w:noProof/>
          <w:szCs w:val="32"/>
        </w:rPr>
        <w:t>本工程施工的指导思想</w:t>
      </w:r>
      <w:r>
        <w:rPr>
          <w:rFonts w:eastAsia="楷体_GB2312"/>
          <w:noProof/>
        </w:rPr>
        <w:tab/>
      </w:r>
      <w:r>
        <w:rPr>
          <w:rFonts w:eastAsia="楷体_GB2312"/>
          <w:noProof/>
        </w:rPr>
        <w:fldChar w:fldCharType="begin"/>
      </w:r>
      <w:r>
        <w:rPr>
          <w:rFonts w:eastAsia="楷体_GB2312"/>
          <w:noProof/>
        </w:rPr>
        <w:instrText xml:space="preserve"> PAGEREF _Toc23085521 \h </w:instrText>
      </w:r>
      <w:r>
        <w:rPr>
          <w:rFonts w:eastAsia="楷体_GB2312"/>
          <w:noProof/>
        </w:rPr>
      </w:r>
      <w:r>
        <w:rPr>
          <w:rFonts w:eastAsia="楷体_GB2312"/>
          <w:noProof/>
        </w:rPr>
        <w:fldChar w:fldCharType="separate"/>
      </w:r>
      <w:r>
        <w:rPr>
          <w:rFonts w:eastAsia="楷体_GB2312"/>
          <w:noProof/>
        </w:rPr>
        <w:t>24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3.2.2   </w:t>
      </w:r>
      <w:r>
        <w:rPr>
          <w:rFonts w:ascii="楷体_GB2312" w:eastAsia="楷体_GB2312" w:hint="eastAsia"/>
          <w:noProof/>
          <w:szCs w:val="32"/>
        </w:rPr>
        <w:t>工程施工控制的奋斗目标</w:t>
      </w:r>
      <w:r>
        <w:rPr>
          <w:rFonts w:eastAsia="楷体_GB2312"/>
          <w:noProof/>
        </w:rPr>
        <w:tab/>
      </w:r>
      <w:r>
        <w:rPr>
          <w:rFonts w:eastAsia="楷体_GB2312"/>
          <w:noProof/>
        </w:rPr>
        <w:fldChar w:fldCharType="begin"/>
      </w:r>
      <w:r>
        <w:rPr>
          <w:rFonts w:eastAsia="楷体_GB2312"/>
          <w:noProof/>
        </w:rPr>
        <w:instrText xml:space="preserve"> PAGEREF _Toc23085522 \h </w:instrText>
      </w:r>
      <w:r>
        <w:rPr>
          <w:rFonts w:eastAsia="楷体_GB2312"/>
          <w:noProof/>
        </w:rPr>
      </w:r>
      <w:r>
        <w:rPr>
          <w:rFonts w:eastAsia="楷体_GB2312"/>
          <w:noProof/>
        </w:rPr>
        <w:fldChar w:fldCharType="separate"/>
      </w:r>
      <w:r>
        <w:rPr>
          <w:rFonts w:eastAsia="楷体_GB2312"/>
          <w:noProof/>
        </w:rPr>
        <w:t>24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第三节</w:t>
      </w:r>
      <w:r>
        <w:rPr>
          <w:rFonts w:eastAsia="楷体_GB2312"/>
          <w:noProof/>
          <w:szCs w:val="32"/>
        </w:rPr>
        <w:t xml:space="preserve">   </w:t>
      </w:r>
      <w:r>
        <w:rPr>
          <w:rFonts w:eastAsia="楷体_GB2312" w:hint="eastAsia"/>
          <w:noProof/>
          <w:szCs w:val="32"/>
        </w:rPr>
        <w:t>施工组织部署总则</w:t>
      </w:r>
      <w:r>
        <w:rPr>
          <w:rFonts w:eastAsia="楷体_GB2312"/>
          <w:noProof/>
        </w:rPr>
        <w:tab/>
      </w:r>
      <w:r>
        <w:rPr>
          <w:rFonts w:eastAsia="楷体_GB2312"/>
          <w:noProof/>
        </w:rPr>
        <w:fldChar w:fldCharType="begin"/>
      </w:r>
      <w:r>
        <w:rPr>
          <w:rFonts w:eastAsia="楷体_GB2312"/>
          <w:noProof/>
        </w:rPr>
        <w:instrText xml:space="preserve"> PAGEREF _Toc23085523 \h </w:instrText>
      </w:r>
      <w:r>
        <w:rPr>
          <w:rFonts w:eastAsia="楷体_GB2312"/>
          <w:noProof/>
        </w:rPr>
      </w:r>
      <w:r>
        <w:rPr>
          <w:rFonts w:eastAsia="楷体_GB2312"/>
          <w:noProof/>
        </w:rPr>
        <w:fldChar w:fldCharType="separate"/>
      </w:r>
      <w:r>
        <w:rPr>
          <w:rFonts w:eastAsia="楷体_GB2312"/>
          <w:noProof/>
        </w:rPr>
        <w:t>25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3.3.1 </w:t>
      </w:r>
      <w:r>
        <w:rPr>
          <w:rFonts w:eastAsia="楷体_GB2312"/>
          <w:noProof/>
          <w:szCs w:val="32"/>
        </w:rPr>
        <w:t xml:space="preserve">   </w:t>
      </w:r>
      <w:r>
        <w:rPr>
          <w:rFonts w:ascii="幼圆" w:eastAsia="楷体_GB2312" w:hint="eastAsia"/>
          <w:noProof/>
          <w:szCs w:val="32"/>
        </w:rPr>
        <w:t>组织机构（第Ⅲ标段）</w:t>
      </w:r>
      <w:r>
        <w:rPr>
          <w:rFonts w:eastAsia="楷体_GB2312"/>
          <w:noProof/>
        </w:rPr>
        <w:tab/>
      </w:r>
      <w:r>
        <w:rPr>
          <w:rFonts w:eastAsia="楷体_GB2312"/>
          <w:noProof/>
        </w:rPr>
        <w:fldChar w:fldCharType="begin"/>
      </w:r>
      <w:r>
        <w:rPr>
          <w:rFonts w:eastAsia="楷体_GB2312"/>
          <w:noProof/>
        </w:rPr>
        <w:instrText xml:space="preserve"> PAGEREF _Toc23085524 \h </w:instrText>
      </w:r>
      <w:r>
        <w:rPr>
          <w:rFonts w:eastAsia="楷体_GB2312"/>
          <w:noProof/>
        </w:rPr>
      </w:r>
      <w:r>
        <w:rPr>
          <w:rFonts w:eastAsia="楷体_GB2312"/>
          <w:noProof/>
        </w:rPr>
        <w:fldChar w:fldCharType="separate"/>
      </w:r>
      <w:r>
        <w:rPr>
          <w:rFonts w:eastAsia="楷体_GB2312"/>
          <w:noProof/>
        </w:rPr>
        <w:t>26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3.3.2    </w:t>
      </w:r>
      <w:r>
        <w:rPr>
          <w:rFonts w:ascii="楷体_GB2312" w:eastAsia="楷体_GB2312" w:hint="eastAsia"/>
          <w:noProof/>
          <w:szCs w:val="32"/>
        </w:rPr>
        <w:t>施工技术准备</w:t>
      </w:r>
      <w:r>
        <w:rPr>
          <w:rFonts w:eastAsia="楷体_GB2312"/>
          <w:noProof/>
        </w:rPr>
        <w:tab/>
      </w:r>
      <w:r>
        <w:rPr>
          <w:rFonts w:eastAsia="楷体_GB2312"/>
          <w:noProof/>
        </w:rPr>
        <w:fldChar w:fldCharType="begin"/>
      </w:r>
      <w:r>
        <w:rPr>
          <w:rFonts w:eastAsia="楷体_GB2312"/>
          <w:noProof/>
        </w:rPr>
        <w:instrText xml:space="preserve"> PAGEREF _Toc23085525 \h </w:instrText>
      </w:r>
      <w:r>
        <w:rPr>
          <w:rFonts w:eastAsia="楷体_GB2312"/>
          <w:noProof/>
        </w:rPr>
      </w:r>
      <w:r>
        <w:rPr>
          <w:rFonts w:eastAsia="楷体_GB2312"/>
          <w:noProof/>
        </w:rPr>
        <w:fldChar w:fldCharType="separate"/>
      </w:r>
      <w:r>
        <w:rPr>
          <w:rFonts w:eastAsia="楷体_GB2312"/>
          <w:noProof/>
        </w:rPr>
        <w:t>27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3.3.3    </w:t>
      </w:r>
      <w:r>
        <w:rPr>
          <w:rFonts w:ascii="楷体_GB2312" w:eastAsia="楷体_GB2312" w:hint="eastAsia"/>
          <w:noProof/>
          <w:szCs w:val="32"/>
        </w:rPr>
        <w:t>施工现场准备</w:t>
      </w:r>
      <w:r>
        <w:rPr>
          <w:rFonts w:eastAsia="楷体_GB2312"/>
          <w:noProof/>
        </w:rPr>
        <w:tab/>
      </w:r>
      <w:r>
        <w:rPr>
          <w:rFonts w:eastAsia="楷体_GB2312"/>
          <w:noProof/>
        </w:rPr>
        <w:fldChar w:fldCharType="begin"/>
      </w:r>
      <w:r>
        <w:rPr>
          <w:rFonts w:eastAsia="楷体_GB2312"/>
          <w:noProof/>
        </w:rPr>
        <w:instrText xml:space="preserve"> PAGEREF _Toc23085526 \h </w:instrText>
      </w:r>
      <w:r>
        <w:rPr>
          <w:rFonts w:eastAsia="楷体_GB2312"/>
          <w:noProof/>
        </w:rPr>
      </w:r>
      <w:r>
        <w:rPr>
          <w:rFonts w:eastAsia="楷体_GB2312"/>
          <w:noProof/>
        </w:rPr>
        <w:fldChar w:fldCharType="separate"/>
      </w:r>
      <w:r>
        <w:rPr>
          <w:rFonts w:eastAsia="楷体_GB2312"/>
          <w:noProof/>
        </w:rPr>
        <w:t>27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3.3.4</w:t>
      </w:r>
      <w:r>
        <w:rPr>
          <w:rFonts w:ascii="楷体_GB2312" w:eastAsia="楷体_GB2312"/>
          <w:noProof/>
          <w:spacing w:val="16"/>
          <w:szCs w:val="32"/>
        </w:rPr>
        <w:t xml:space="preserve">   </w:t>
      </w:r>
      <w:r>
        <w:rPr>
          <w:rFonts w:ascii="楷体_GB2312" w:eastAsia="楷体_GB2312" w:hint="eastAsia"/>
          <w:noProof/>
          <w:spacing w:val="16"/>
          <w:szCs w:val="32"/>
        </w:rPr>
        <w:t>材料物资准备</w:t>
      </w:r>
      <w:r>
        <w:rPr>
          <w:rFonts w:eastAsia="楷体_GB2312"/>
          <w:noProof/>
        </w:rPr>
        <w:tab/>
      </w:r>
      <w:r>
        <w:rPr>
          <w:rFonts w:eastAsia="楷体_GB2312"/>
          <w:noProof/>
        </w:rPr>
        <w:fldChar w:fldCharType="begin"/>
      </w:r>
      <w:r>
        <w:rPr>
          <w:rFonts w:eastAsia="楷体_GB2312"/>
          <w:noProof/>
        </w:rPr>
        <w:instrText xml:space="preserve"> PAGEREF _Toc23085527 \h </w:instrText>
      </w:r>
      <w:r>
        <w:rPr>
          <w:rFonts w:eastAsia="楷体_GB2312"/>
          <w:noProof/>
        </w:rPr>
      </w:r>
      <w:r>
        <w:rPr>
          <w:rFonts w:eastAsia="楷体_GB2312"/>
          <w:noProof/>
        </w:rPr>
        <w:fldChar w:fldCharType="separate"/>
      </w:r>
      <w:r>
        <w:rPr>
          <w:rFonts w:eastAsia="楷体_GB2312"/>
          <w:noProof/>
        </w:rPr>
        <w:t>28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3.3.5   </w:t>
      </w:r>
      <w:r>
        <w:rPr>
          <w:rFonts w:ascii="楷体_GB2312" w:eastAsia="楷体_GB2312" w:hint="eastAsia"/>
          <w:noProof/>
          <w:szCs w:val="32"/>
        </w:rPr>
        <w:t>施工人员的配置</w:t>
      </w:r>
      <w:r>
        <w:rPr>
          <w:rFonts w:eastAsia="楷体_GB2312"/>
          <w:noProof/>
        </w:rPr>
        <w:tab/>
      </w:r>
      <w:r>
        <w:rPr>
          <w:rFonts w:eastAsia="楷体_GB2312"/>
          <w:noProof/>
        </w:rPr>
        <w:fldChar w:fldCharType="begin"/>
      </w:r>
      <w:r>
        <w:rPr>
          <w:rFonts w:eastAsia="楷体_GB2312"/>
          <w:noProof/>
        </w:rPr>
        <w:instrText xml:space="preserve"> PAGEREF _Toc23085528 \h </w:instrText>
      </w:r>
      <w:r>
        <w:rPr>
          <w:rFonts w:eastAsia="楷体_GB2312"/>
          <w:noProof/>
        </w:rPr>
      </w:r>
      <w:r>
        <w:rPr>
          <w:rFonts w:eastAsia="楷体_GB2312"/>
          <w:noProof/>
        </w:rPr>
        <w:fldChar w:fldCharType="separate"/>
      </w:r>
      <w:r>
        <w:rPr>
          <w:rFonts w:eastAsia="楷体_GB2312"/>
          <w:noProof/>
        </w:rPr>
        <w:t>28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lastRenderedPageBreak/>
        <w:t>§</w:t>
      </w:r>
      <w:r>
        <w:rPr>
          <w:rFonts w:ascii="楷体_GB2312" w:eastAsia="楷体_GB2312"/>
          <w:noProof/>
          <w:szCs w:val="32"/>
        </w:rPr>
        <w:t>3.3.6</w:t>
      </w:r>
      <w:r>
        <w:rPr>
          <w:rFonts w:eastAsia="楷体_GB2312"/>
          <w:noProof/>
          <w:szCs w:val="32"/>
        </w:rPr>
        <w:t xml:space="preserve">   </w:t>
      </w:r>
      <w:r>
        <w:rPr>
          <w:rFonts w:eastAsia="楷体_GB2312" w:hint="eastAsia"/>
          <w:noProof/>
          <w:szCs w:val="32"/>
        </w:rPr>
        <w:t>施工人员配置计划表</w:t>
      </w:r>
      <w:r>
        <w:rPr>
          <w:rFonts w:eastAsia="楷体_GB2312"/>
          <w:noProof/>
        </w:rPr>
        <w:tab/>
      </w:r>
      <w:r>
        <w:rPr>
          <w:rFonts w:eastAsia="楷体_GB2312"/>
          <w:noProof/>
        </w:rPr>
        <w:fldChar w:fldCharType="begin"/>
      </w:r>
      <w:r>
        <w:rPr>
          <w:rFonts w:eastAsia="楷体_GB2312"/>
          <w:noProof/>
        </w:rPr>
        <w:instrText xml:space="preserve"> PAGEREF _Toc23085529 \h </w:instrText>
      </w:r>
      <w:r>
        <w:rPr>
          <w:rFonts w:eastAsia="楷体_GB2312"/>
          <w:noProof/>
        </w:rPr>
      </w:r>
      <w:r>
        <w:rPr>
          <w:rFonts w:eastAsia="楷体_GB2312"/>
          <w:noProof/>
        </w:rPr>
        <w:fldChar w:fldCharType="separate"/>
      </w:r>
      <w:r>
        <w:rPr>
          <w:rFonts w:eastAsia="楷体_GB2312"/>
          <w:noProof/>
        </w:rPr>
        <w:t>30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3.3.7</w:t>
      </w:r>
      <w:r>
        <w:rPr>
          <w:rFonts w:eastAsia="楷体_GB2312"/>
          <w:noProof/>
          <w:szCs w:val="32"/>
        </w:rPr>
        <w:t xml:space="preserve">   </w:t>
      </w:r>
      <w:r>
        <w:rPr>
          <w:rFonts w:eastAsia="楷体_GB2312" w:hint="eastAsia"/>
          <w:noProof/>
          <w:szCs w:val="32"/>
        </w:rPr>
        <w:t>施工机具计划表</w:t>
      </w:r>
      <w:r>
        <w:rPr>
          <w:rFonts w:eastAsia="楷体_GB2312"/>
          <w:noProof/>
        </w:rPr>
        <w:tab/>
      </w:r>
      <w:r>
        <w:rPr>
          <w:rFonts w:eastAsia="楷体_GB2312"/>
          <w:noProof/>
        </w:rPr>
        <w:fldChar w:fldCharType="begin"/>
      </w:r>
      <w:r>
        <w:rPr>
          <w:rFonts w:eastAsia="楷体_GB2312"/>
          <w:noProof/>
        </w:rPr>
        <w:instrText xml:space="preserve"> PAGEREF _Toc23085530 \h </w:instrText>
      </w:r>
      <w:r>
        <w:rPr>
          <w:rFonts w:eastAsia="楷体_GB2312"/>
          <w:noProof/>
        </w:rPr>
      </w:r>
      <w:r>
        <w:rPr>
          <w:rFonts w:eastAsia="楷体_GB2312"/>
          <w:noProof/>
        </w:rPr>
        <w:fldChar w:fldCharType="separate"/>
      </w:r>
      <w:r>
        <w:rPr>
          <w:rFonts w:eastAsia="楷体_GB2312"/>
          <w:noProof/>
        </w:rPr>
        <w:t>31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第四节</w:t>
      </w:r>
      <w:r>
        <w:rPr>
          <w:rFonts w:eastAsia="楷体_GB2312"/>
          <w:noProof/>
          <w:szCs w:val="32"/>
        </w:rPr>
        <w:t xml:space="preserve">   </w:t>
      </w:r>
      <w:r>
        <w:rPr>
          <w:rFonts w:eastAsia="楷体_GB2312" w:hint="eastAsia"/>
          <w:noProof/>
          <w:szCs w:val="32"/>
        </w:rPr>
        <w:t>施工进度计划</w:t>
      </w:r>
      <w:r>
        <w:rPr>
          <w:rFonts w:eastAsia="楷体_GB2312"/>
          <w:noProof/>
        </w:rPr>
        <w:tab/>
      </w:r>
      <w:r>
        <w:rPr>
          <w:rFonts w:eastAsia="楷体_GB2312"/>
          <w:noProof/>
        </w:rPr>
        <w:fldChar w:fldCharType="begin"/>
      </w:r>
      <w:r>
        <w:rPr>
          <w:rFonts w:eastAsia="楷体_GB2312"/>
          <w:noProof/>
        </w:rPr>
        <w:instrText xml:space="preserve"> PAGEREF _Toc23085531 \h </w:instrText>
      </w:r>
      <w:r>
        <w:rPr>
          <w:rFonts w:eastAsia="楷体_GB2312"/>
          <w:noProof/>
        </w:rPr>
      </w:r>
      <w:r>
        <w:rPr>
          <w:rFonts w:eastAsia="楷体_GB2312"/>
          <w:noProof/>
        </w:rPr>
        <w:fldChar w:fldCharType="separate"/>
      </w:r>
      <w:r>
        <w:rPr>
          <w:rFonts w:eastAsia="楷体_GB2312"/>
          <w:noProof/>
        </w:rPr>
        <w:t>32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3.4.1   </w:t>
      </w:r>
      <w:r>
        <w:rPr>
          <w:rFonts w:ascii="楷体_GB2312" w:eastAsia="楷体_GB2312" w:hint="eastAsia"/>
          <w:noProof/>
          <w:szCs w:val="32"/>
        </w:rPr>
        <w:t>施工进度网络图</w:t>
      </w:r>
      <w:r>
        <w:rPr>
          <w:rFonts w:ascii="楷体_GB2312" w:eastAsia="楷体_GB2312"/>
          <w:noProof/>
          <w:szCs w:val="32"/>
        </w:rPr>
        <w:t>(</w:t>
      </w:r>
      <w:r>
        <w:rPr>
          <w:rFonts w:ascii="楷体_GB2312" w:eastAsia="楷体_GB2312" w:hint="eastAsia"/>
          <w:noProof/>
          <w:szCs w:val="32"/>
        </w:rPr>
        <w:t>附表</w:t>
      </w:r>
      <w:r>
        <w:rPr>
          <w:rFonts w:ascii="楷体_GB2312" w:eastAsia="楷体_GB2312"/>
          <w:noProof/>
          <w:szCs w:val="32"/>
        </w:rPr>
        <w:t>3.1)</w:t>
      </w:r>
      <w:r>
        <w:rPr>
          <w:rFonts w:eastAsia="楷体_GB2312"/>
          <w:noProof/>
        </w:rPr>
        <w:tab/>
      </w:r>
      <w:r>
        <w:rPr>
          <w:rFonts w:eastAsia="楷体_GB2312"/>
          <w:noProof/>
        </w:rPr>
        <w:fldChar w:fldCharType="begin"/>
      </w:r>
      <w:r>
        <w:rPr>
          <w:rFonts w:eastAsia="楷体_GB2312"/>
          <w:noProof/>
        </w:rPr>
        <w:instrText xml:space="preserve"> PAGEREF _Toc23085532 \h </w:instrText>
      </w:r>
      <w:r>
        <w:rPr>
          <w:rFonts w:eastAsia="楷体_GB2312"/>
          <w:noProof/>
        </w:rPr>
      </w:r>
      <w:r>
        <w:rPr>
          <w:rFonts w:eastAsia="楷体_GB2312"/>
          <w:noProof/>
        </w:rPr>
        <w:fldChar w:fldCharType="separate"/>
      </w:r>
      <w:r>
        <w:rPr>
          <w:rFonts w:eastAsia="楷体_GB2312"/>
          <w:noProof/>
        </w:rPr>
        <w:t>32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noProof/>
          <w:szCs w:val="32"/>
        </w:rPr>
        <w:t>§</w:t>
      </w:r>
      <w:r>
        <w:rPr>
          <w:rFonts w:ascii="楷体_GB2312" w:eastAsia="楷体_GB2312"/>
          <w:noProof/>
          <w:szCs w:val="32"/>
        </w:rPr>
        <w:t xml:space="preserve">3.4.2   </w:t>
      </w:r>
      <w:r>
        <w:rPr>
          <w:rFonts w:ascii="楷体_GB2312" w:eastAsia="楷体_GB2312" w:hint="eastAsia"/>
          <w:noProof/>
          <w:szCs w:val="32"/>
        </w:rPr>
        <w:t>施工进度计划表</w:t>
      </w:r>
      <w:r>
        <w:rPr>
          <w:rFonts w:ascii="楷体_GB2312" w:eastAsia="楷体_GB2312"/>
          <w:noProof/>
          <w:szCs w:val="32"/>
        </w:rPr>
        <w:t>(</w:t>
      </w:r>
      <w:r>
        <w:rPr>
          <w:rFonts w:ascii="楷体_GB2312" w:eastAsia="楷体_GB2312" w:hint="eastAsia"/>
          <w:noProof/>
          <w:szCs w:val="32"/>
        </w:rPr>
        <w:t>附表</w:t>
      </w:r>
      <w:r>
        <w:rPr>
          <w:rFonts w:ascii="楷体_GB2312" w:eastAsia="楷体_GB2312"/>
          <w:noProof/>
          <w:szCs w:val="32"/>
        </w:rPr>
        <w:t>3.2)</w:t>
      </w:r>
      <w:r>
        <w:rPr>
          <w:rFonts w:eastAsia="楷体_GB2312"/>
          <w:noProof/>
        </w:rPr>
        <w:tab/>
      </w:r>
      <w:r>
        <w:rPr>
          <w:rFonts w:eastAsia="楷体_GB2312"/>
          <w:noProof/>
        </w:rPr>
        <w:fldChar w:fldCharType="begin"/>
      </w:r>
      <w:r>
        <w:rPr>
          <w:rFonts w:eastAsia="楷体_GB2312"/>
          <w:noProof/>
        </w:rPr>
        <w:instrText xml:space="preserve"> PAGEREF _Toc23085533 \h </w:instrText>
      </w:r>
      <w:r>
        <w:rPr>
          <w:rFonts w:eastAsia="楷体_GB2312"/>
          <w:noProof/>
        </w:rPr>
      </w:r>
      <w:r>
        <w:rPr>
          <w:rFonts w:eastAsia="楷体_GB2312"/>
          <w:noProof/>
        </w:rPr>
        <w:fldChar w:fldCharType="separate"/>
      </w:r>
      <w:r>
        <w:rPr>
          <w:rFonts w:eastAsia="楷体_GB2312"/>
          <w:noProof/>
        </w:rPr>
        <w:t>32</w:t>
      </w:r>
      <w:r>
        <w:rPr>
          <w:rFonts w:eastAsia="楷体_GB2312"/>
          <w:noProof/>
        </w:rPr>
        <w:fldChar w:fldCharType="end"/>
      </w:r>
    </w:p>
    <w:p w:rsidR="0048698B" w:rsidRDefault="0048698B" w:rsidP="0048698B">
      <w:pPr>
        <w:pStyle w:val="11"/>
        <w:rPr>
          <w:rFonts w:ascii="Times New Roman"/>
          <w:noProof/>
        </w:rPr>
      </w:pPr>
      <w:r>
        <w:rPr>
          <w:rFonts w:hint="eastAsia"/>
          <w:noProof/>
          <w:spacing w:val="16"/>
          <w:szCs w:val="44"/>
        </w:rPr>
        <w:t>第四章</w:t>
      </w:r>
      <w:r>
        <w:rPr>
          <w:noProof/>
          <w:spacing w:val="16"/>
          <w:szCs w:val="44"/>
        </w:rPr>
        <w:t xml:space="preserve">  </w:t>
      </w:r>
      <w:r>
        <w:rPr>
          <w:rFonts w:hint="eastAsia"/>
          <w:noProof/>
          <w:spacing w:val="16"/>
          <w:szCs w:val="44"/>
        </w:rPr>
        <w:t>主要施工方法和技术措施</w:t>
      </w:r>
      <w:r>
        <w:rPr>
          <w:noProof/>
        </w:rPr>
        <w:tab/>
      </w:r>
      <w:r>
        <w:rPr>
          <w:noProof/>
        </w:rPr>
        <w:fldChar w:fldCharType="begin"/>
      </w:r>
      <w:r>
        <w:rPr>
          <w:noProof/>
        </w:rPr>
        <w:instrText xml:space="preserve"> PAGEREF _Toc23085534 \h </w:instrText>
      </w:r>
      <w:r>
        <w:rPr>
          <w:noProof/>
        </w:rPr>
      </w:r>
      <w:r>
        <w:rPr>
          <w:noProof/>
        </w:rPr>
        <w:fldChar w:fldCharType="separate"/>
      </w:r>
      <w:r>
        <w:rPr>
          <w:noProof/>
        </w:rPr>
        <w:t>33</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第一节</w:t>
      </w:r>
      <w:r>
        <w:rPr>
          <w:rFonts w:eastAsia="楷体_GB2312"/>
          <w:noProof/>
          <w:szCs w:val="32"/>
        </w:rPr>
        <w:t xml:space="preserve">   </w:t>
      </w:r>
      <w:r>
        <w:rPr>
          <w:rFonts w:eastAsia="楷体_GB2312" w:hint="eastAsia"/>
          <w:noProof/>
          <w:szCs w:val="32"/>
        </w:rPr>
        <w:t>石材干挂板的工厂加工制作</w:t>
      </w:r>
      <w:r>
        <w:rPr>
          <w:rFonts w:eastAsia="楷体_GB2312"/>
          <w:noProof/>
        </w:rPr>
        <w:tab/>
      </w:r>
      <w:r>
        <w:rPr>
          <w:rFonts w:eastAsia="楷体_GB2312"/>
          <w:noProof/>
        </w:rPr>
        <w:fldChar w:fldCharType="begin"/>
      </w:r>
      <w:r>
        <w:rPr>
          <w:rFonts w:eastAsia="楷体_GB2312"/>
          <w:noProof/>
        </w:rPr>
        <w:instrText xml:space="preserve"> PAGEREF _Toc23085535 \h </w:instrText>
      </w:r>
      <w:r>
        <w:rPr>
          <w:rFonts w:eastAsia="楷体_GB2312"/>
          <w:noProof/>
        </w:rPr>
      </w:r>
      <w:r>
        <w:rPr>
          <w:rFonts w:eastAsia="楷体_GB2312"/>
          <w:noProof/>
        </w:rPr>
        <w:fldChar w:fldCharType="separate"/>
      </w:r>
      <w:r>
        <w:rPr>
          <w:rFonts w:eastAsia="楷体_GB2312"/>
          <w:noProof/>
        </w:rPr>
        <w:t>33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第二节</w:t>
      </w:r>
      <w:r>
        <w:rPr>
          <w:rFonts w:eastAsia="楷体_GB2312"/>
          <w:noProof/>
          <w:szCs w:val="32"/>
        </w:rPr>
        <w:t xml:space="preserve">   </w:t>
      </w:r>
      <w:r>
        <w:rPr>
          <w:rFonts w:eastAsia="楷体_GB2312" w:hint="eastAsia"/>
          <w:noProof/>
          <w:szCs w:val="32"/>
        </w:rPr>
        <w:t>石材干挂施工方法</w:t>
      </w:r>
      <w:r>
        <w:rPr>
          <w:rFonts w:eastAsia="楷体_GB2312"/>
          <w:noProof/>
          <w:szCs w:val="32"/>
        </w:rPr>
        <w:t>:</w:t>
      </w:r>
      <w:r>
        <w:rPr>
          <w:rFonts w:eastAsia="楷体_GB2312"/>
          <w:noProof/>
        </w:rPr>
        <w:tab/>
      </w:r>
      <w:r>
        <w:rPr>
          <w:rFonts w:eastAsia="楷体_GB2312"/>
          <w:noProof/>
        </w:rPr>
        <w:fldChar w:fldCharType="begin"/>
      </w:r>
      <w:r>
        <w:rPr>
          <w:rFonts w:eastAsia="楷体_GB2312"/>
          <w:noProof/>
        </w:rPr>
        <w:instrText xml:space="preserve"> PAGEREF _Toc23085536 \h </w:instrText>
      </w:r>
      <w:r>
        <w:rPr>
          <w:rFonts w:eastAsia="楷体_GB2312"/>
          <w:noProof/>
        </w:rPr>
      </w:r>
      <w:r>
        <w:rPr>
          <w:rFonts w:eastAsia="楷体_GB2312"/>
          <w:noProof/>
        </w:rPr>
        <w:fldChar w:fldCharType="separate"/>
      </w:r>
      <w:r>
        <w:rPr>
          <w:rFonts w:eastAsia="楷体_GB2312"/>
          <w:noProof/>
        </w:rPr>
        <w:t>36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第三节</w:t>
      </w:r>
      <w:r>
        <w:rPr>
          <w:rFonts w:ascii="楷体_GB2312" w:eastAsia="楷体_GB2312"/>
          <w:noProof/>
          <w:spacing w:val="16"/>
          <w:szCs w:val="32"/>
        </w:rPr>
        <w:t xml:space="preserve">   </w:t>
      </w:r>
      <w:r>
        <w:rPr>
          <w:rFonts w:ascii="楷体_GB2312" w:eastAsia="楷体_GB2312" w:hint="eastAsia"/>
          <w:noProof/>
          <w:spacing w:val="16"/>
          <w:szCs w:val="32"/>
        </w:rPr>
        <w:t>铝合金龙骨吊顶施工方法</w:t>
      </w:r>
      <w:r>
        <w:rPr>
          <w:rFonts w:eastAsia="楷体_GB2312"/>
          <w:noProof/>
        </w:rPr>
        <w:tab/>
      </w:r>
      <w:r>
        <w:rPr>
          <w:rFonts w:eastAsia="楷体_GB2312"/>
          <w:noProof/>
        </w:rPr>
        <w:fldChar w:fldCharType="begin"/>
      </w:r>
      <w:r>
        <w:rPr>
          <w:rFonts w:eastAsia="楷体_GB2312"/>
          <w:noProof/>
        </w:rPr>
        <w:instrText xml:space="preserve"> PAGEREF _Toc23085537 \h </w:instrText>
      </w:r>
      <w:r>
        <w:rPr>
          <w:rFonts w:eastAsia="楷体_GB2312"/>
          <w:noProof/>
        </w:rPr>
      </w:r>
      <w:r>
        <w:rPr>
          <w:rFonts w:eastAsia="楷体_GB2312"/>
          <w:noProof/>
        </w:rPr>
        <w:fldChar w:fldCharType="separate"/>
      </w:r>
      <w:r>
        <w:rPr>
          <w:rFonts w:eastAsia="楷体_GB2312"/>
          <w:noProof/>
        </w:rPr>
        <w:t>42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第四节</w:t>
      </w:r>
      <w:r>
        <w:rPr>
          <w:rFonts w:ascii="楷体_GB2312" w:eastAsia="楷体_GB2312"/>
          <w:noProof/>
          <w:spacing w:val="16"/>
          <w:szCs w:val="32"/>
        </w:rPr>
        <w:t xml:space="preserve">   </w:t>
      </w:r>
      <w:r>
        <w:rPr>
          <w:rFonts w:ascii="楷体_GB2312" w:eastAsia="楷体_GB2312" w:hint="eastAsia"/>
          <w:noProof/>
          <w:spacing w:val="16"/>
          <w:szCs w:val="32"/>
        </w:rPr>
        <w:t>轻钢龙骨石膏板天花施工方法</w:t>
      </w:r>
      <w:r>
        <w:rPr>
          <w:rFonts w:eastAsia="楷体_GB2312"/>
          <w:noProof/>
        </w:rPr>
        <w:tab/>
      </w:r>
      <w:r>
        <w:rPr>
          <w:rFonts w:eastAsia="楷体_GB2312"/>
          <w:noProof/>
        </w:rPr>
        <w:fldChar w:fldCharType="begin"/>
      </w:r>
      <w:r>
        <w:rPr>
          <w:rFonts w:eastAsia="楷体_GB2312"/>
          <w:noProof/>
        </w:rPr>
        <w:instrText xml:space="preserve"> PAGEREF _Toc23085538 \h </w:instrText>
      </w:r>
      <w:r>
        <w:rPr>
          <w:rFonts w:eastAsia="楷体_GB2312"/>
          <w:noProof/>
        </w:rPr>
      </w:r>
      <w:r>
        <w:rPr>
          <w:rFonts w:eastAsia="楷体_GB2312"/>
          <w:noProof/>
        </w:rPr>
        <w:fldChar w:fldCharType="separate"/>
      </w:r>
      <w:r>
        <w:rPr>
          <w:rFonts w:eastAsia="楷体_GB2312"/>
          <w:noProof/>
        </w:rPr>
        <w:t>45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第五节</w:t>
      </w:r>
      <w:r>
        <w:rPr>
          <w:rFonts w:ascii="楷体_GB2312" w:eastAsia="楷体_GB2312"/>
          <w:noProof/>
          <w:spacing w:val="16"/>
          <w:szCs w:val="32"/>
        </w:rPr>
        <w:t xml:space="preserve">   </w:t>
      </w:r>
      <w:r>
        <w:rPr>
          <w:rFonts w:ascii="楷体_GB2312" w:eastAsia="楷体_GB2312" w:hint="eastAsia"/>
          <w:noProof/>
          <w:spacing w:val="16"/>
          <w:szCs w:val="32"/>
        </w:rPr>
        <w:t>天花施工方法</w:t>
      </w:r>
      <w:r>
        <w:rPr>
          <w:rFonts w:eastAsia="楷体_GB2312"/>
          <w:noProof/>
        </w:rPr>
        <w:tab/>
      </w:r>
      <w:r>
        <w:rPr>
          <w:rFonts w:eastAsia="楷体_GB2312"/>
          <w:noProof/>
        </w:rPr>
        <w:fldChar w:fldCharType="begin"/>
      </w:r>
      <w:r>
        <w:rPr>
          <w:rFonts w:eastAsia="楷体_GB2312"/>
          <w:noProof/>
        </w:rPr>
        <w:instrText xml:space="preserve"> PAGEREF _Toc23085539 \h </w:instrText>
      </w:r>
      <w:r>
        <w:rPr>
          <w:rFonts w:eastAsia="楷体_GB2312"/>
          <w:noProof/>
        </w:rPr>
      </w:r>
      <w:r>
        <w:rPr>
          <w:rFonts w:eastAsia="楷体_GB2312"/>
          <w:noProof/>
        </w:rPr>
        <w:fldChar w:fldCharType="separate"/>
      </w:r>
      <w:r>
        <w:rPr>
          <w:rFonts w:eastAsia="楷体_GB2312"/>
          <w:noProof/>
        </w:rPr>
        <w:t>46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4"/>
          <w:szCs w:val="32"/>
        </w:rPr>
        <w:t>第六节</w:t>
      </w:r>
      <w:r>
        <w:rPr>
          <w:rFonts w:ascii="楷体_GB2312" w:eastAsia="楷体_GB2312"/>
          <w:noProof/>
          <w:spacing w:val="4"/>
          <w:szCs w:val="32"/>
        </w:rPr>
        <w:t xml:space="preserve">   </w:t>
      </w:r>
      <w:r>
        <w:rPr>
          <w:rFonts w:ascii="楷体_GB2312" w:eastAsia="楷体_GB2312" w:hint="eastAsia"/>
          <w:noProof/>
          <w:spacing w:val="4"/>
          <w:szCs w:val="32"/>
        </w:rPr>
        <w:t>烤漆龙骨矿棉天花板吊顶施工方法</w:t>
      </w:r>
      <w:r>
        <w:rPr>
          <w:rFonts w:eastAsia="楷体_GB2312"/>
          <w:noProof/>
        </w:rPr>
        <w:tab/>
      </w:r>
      <w:r>
        <w:rPr>
          <w:rFonts w:eastAsia="楷体_GB2312"/>
          <w:noProof/>
        </w:rPr>
        <w:fldChar w:fldCharType="begin"/>
      </w:r>
      <w:r>
        <w:rPr>
          <w:rFonts w:eastAsia="楷体_GB2312"/>
          <w:noProof/>
        </w:rPr>
        <w:instrText xml:space="preserve"> PAGEREF _Toc23085540 \h </w:instrText>
      </w:r>
      <w:r>
        <w:rPr>
          <w:rFonts w:eastAsia="楷体_GB2312"/>
          <w:noProof/>
        </w:rPr>
      </w:r>
      <w:r>
        <w:rPr>
          <w:rFonts w:eastAsia="楷体_GB2312"/>
          <w:noProof/>
        </w:rPr>
        <w:fldChar w:fldCharType="separate"/>
      </w:r>
      <w:r>
        <w:rPr>
          <w:rFonts w:eastAsia="楷体_GB2312"/>
          <w:noProof/>
        </w:rPr>
        <w:t>48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第七节</w:t>
      </w:r>
      <w:r>
        <w:rPr>
          <w:rFonts w:ascii="楷体_GB2312" w:eastAsia="楷体_GB2312"/>
          <w:noProof/>
          <w:spacing w:val="16"/>
          <w:szCs w:val="32"/>
        </w:rPr>
        <w:t xml:space="preserve">  </w:t>
      </w:r>
      <w:r>
        <w:rPr>
          <w:rFonts w:ascii="楷体_GB2312" w:eastAsia="楷体_GB2312" w:hint="eastAsia"/>
          <w:noProof/>
          <w:spacing w:val="16"/>
          <w:szCs w:val="32"/>
        </w:rPr>
        <w:t>木装饰工程施工方法</w:t>
      </w:r>
      <w:r>
        <w:rPr>
          <w:rFonts w:eastAsia="楷体_GB2312"/>
          <w:noProof/>
        </w:rPr>
        <w:tab/>
      </w:r>
      <w:r>
        <w:rPr>
          <w:rFonts w:eastAsia="楷体_GB2312"/>
          <w:noProof/>
        </w:rPr>
        <w:fldChar w:fldCharType="begin"/>
      </w:r>
      <w:r>
        <w:rPr>
          <w:rFonts w:eastAsia="楷体_GB2312"/>
          <w:noProof/>
        </w:rPr>
        <w:instrText xml:space="preserve"> PAGEREF _Toc23085541 \h </w:instrText>
      </w:r>
      <w:r>
        <w:rPr>
          <w:rFonts w:eastAsia="楷体_GB2312"/>
          <w:noProof/>
        </w:rPr>
      </w:r>
      <w:r>
        <w:rPr>
          <w:rFonts w:eastAsia="楷体_GB2312"/>
          <w:noProof/>
        </w:rPr>
        <w:fldChar w:fldCharType="separate"/>
      </w:r>
      <w:r>
        <w:rPr>
          <w:rFonts w:eastAsia="楷体_GB2312"/>
          <w:noProof/>
        </w:rPr>
        <w:t>48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第八节</w:t>
      </w:r>
      <w:r>
        <w:rPr>
          <w:rFonts w:ascii="楷体_GB2312" w:eastAsia="楷体_GB2312"/>
          <w:noProof/>
          <w:spacing w:val="16"/>
          <w:szCs w:val="32"/>
        </w:rPr>
        <w:t xml:space="preserve">   </w:t>
      </w:r>
      <w:r>
        <w:rPr>
          <w:rFonts w:ascii="楷体_GB2312" w:eastAsia="楷体_GB2312" w:hint="eastAsia"/>
          <w:noProof/>
          <w:spacing w:val="16"/>
          <w:szCs w:val="32"/>
        </w:rPr>
        <w:t>复合木地板施工方法</w:t>
      </w:r>
      <w:r>
        <w:rPr>
          <w:rFonts w:eastAsia="楷体_GB2312"/>
          <w:noProof/>
        </w:rPr>
        <w:tab/>
      </w:r>
      <w:r>
        <w:rPr>
          <w:rFonts w:eastAsia="楷体_GB2312"/>
          <w:noProof/>
        </w:rPr>
        <w:fldChar w:fldCharType="begin"/>
      </w:r>
      <w:r>
        <w:rPr>
          <w:rFonts w:eastAsia="楷体_GB2312"/>
          <w:noProof/>
        </w:rPr>
        <w:instrText xml:space="preserve"> PAGEREF _Toc23085542 \h </w:instrText>
      </w:r>
      <w:r>
        <w:rPr>
          <w:rFonts w:eastAsia="楷体_GB2312"/>
          <w:noProof/>
        </w:rPr>
      </w:r>
      <w:r>
        <w:rPr>
          <w:rFonts w:eastAsia="楷体_GB2312"/>
          <w:noProof/>
        </w:rPr>
        <w:fldChar w:fldCharType="separate"/>
      </w:r>
      <w:r>
        <w:rPr>
          <w:rFonts w:eastAsia="楷体_GB2312"/>
          <w:noProof/>
        </w:rPr>
        <w:t>49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第九节</w:t>
      </w:r>
      <w:r>
        <w:rPr>
          <w:rFonts w:ascii="楷体_GB2312" w:eastAsia="楷体_GB2312"/>
          <w:noProof/>
          <w:spacing w:val="16"/>
          <w:szCs w:val="32"/>
        </w:rPr>
        <w:t xml:space="preserve">   </w:t>
      </w:r>
      <w:r>
        <w:rPr>
          <w:rFonts w:ascii="楷体_GB2312" w:eastAsia="楷体_GB2312" w:hint="eastAsia"/>
          <w:noProof/>
          <w:spacing w:val="16"/>
          <w:szCs w:val="32"/>
        </w:rPr>
        <w:t>防静电地板的施工方法</w:t>
      </w:r>
      <w:r>
        <w:rPr>
          <w:rFonts w:eastAsia="楷体_GB2312"/>
          <w:noProof/>
        </w:rPr>
        <w:tab/>
      </w:r>
      <w:r>
        <w:rPr>
          <w:rFonts w:eastAsia="楷体_GB2312"/>
          <w:noProof/>
        </w:rPr>
        <w:fldChar w:fldCharType="begin"/>
      </w:r>
      <w:r>
        <w:rPr>
          <w:rFonts w:eastAsia="楷体_GB2312"/>
          <w:noProof/>
        </w:rPr>
        <w:instrText xml:space="preserve"> PAGEREF _Toc23085543 \h </w:instrText>
      </w:r>
      <w:r>
        <w:rPr>
          <w:rFonts w:eastAsia="楷体_GB2312"/>
          <w:noProof/>
        </w:rPr>
      </w:r>
      <w:r>
        <w:rPr>
          <w:rFonts w:eastAsia="楷体_GB2312"/>
          <w:noProof/>
        </w:rPr>
        <w:fldChar w:fldCharType="separate"/>
      </w:r>
      <w:r>
        <w:rPr>
          <w:rFonts w:eastAsia="楷体_GB2312"/>
          <w:noProof/>
        </w:rPr>
        <w:t>50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第十节</w:t>
      </w:r>
      <w:r>
        <w:rPr>
          <w:rFonts w:ascii="楷体_GB2312" w:eastAsia="楷体_GB2312"/>
          <w:noProof/>
          <w:spacing w:val="16"/>
          <w:szCs w:val="32"/>
        </w:rPr>
        <w:t xml:space="preserve">   </w:t>
      </w:r>
      <w:r>
        <w:rPr>
          <w:rFonts w:ascii="楷体_GB2312" w:eastAsia="楷体_GB2312" w:hint="eastAsia"/>
          <w:noProof/>
          <w:spacing w:val="16"/>
          <w:szCs w:val="32"/>
        </w:rPr>
        <w:t>地毯铺设施工方法</w:t>
      </w:r>
      <w:r>
        <w:rPr>
          <w:rFonts w:eastAsia="楷体_GB2312"/>
          <w:noProof/>
        </w:rPr>
        <w:tab/>
      </w:r>
      <w:r>
        <w:rPr>
          <w:rFonts w:eastAsia="楷体_GB2312"/>
          <w:noProof/>
        </w:rPr>
        <w:fldChar w:fldCharType="begin"/>
      </w:r>
      <w:r>
        <w:rPr>
          <w:rFonts w:eastAsia="楷体_GB2312"/>
          <w:noProof/>
        </w:rPr>
        <w:instrText xml:space="preserve"> PAGEREF _Toc23085544 \h </w:instrText>
      </w:r>
      <w:r>
        <w:rPr>
          <w:rFonts w:eastAsia="楷体_GB2312"/>
          <w:noProof/>
        </w:rPr>
      </w:r>
      <w:r>
        <w:rPr>
          <w:rFonts w:eastAsia="楷体_GB2312"/>
          <w:noProof/>
        </w:rPr>
        <w:fldChar w:fldCharType="separate"/>
      </w:r>
      <w:r>
        <w:rPr>
          <w:rFonts w:eastAsia="楷体_GB2312"/>
          <w:noProof/>
        </w:rPr>
        <w:t>53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第十一节</w:t>
      </w:r>
      <w:r>
        <w:rPr>
          <w:rFonts w:ascii="楷体_GB2312" w:eastAsia="楷体_GB2312"/>
          <w:noProof/>
          <w:spacing w:val="16"/>
          <w:szCs w:val="32"/>
        </w:rPr>
        <w:t xml:space="preserve">   </w:t>
      </w:r>
      <w:r>
        <w:rPr>
          <w:rFonts w:ascii="楷体_GB2312" w:eastAsia="楷体_GB2312" w:hint="eastAsia"/>
          <w:noProof/>
          <w:spacing w:val="16"/>
          <w:szCs w:val="32"/>
        </w:rPr>
        <w:t>细木制安及油漆施工方法</w:t>
      </w:r>
      <w:r>
        <w:rPr>
          <w:rFonts w:eastAsia="楷体_GB2312"/>
          <w:noProof/>
        </w:rPr>
        <w:tab/>
      </w:r>
      <w:r>
        <w:rPr>
          <w:rFonts w:eastAsia="楷体_GB2312"/>
          <w:noProof/>
        </w:rPr>
        <w:fldChar w:fldCharType="begin"/>
      </w:r>
      <w:r>
        <w:rPr>
          <w:rFonts w:eastAsia="楷体_GB2312"/>
          <w:noProof/>
        </w:rPr>
        <w:instrText xml:space="preserve"> PAGEREF _Toc23085545 \h </w:instrText>
      </w:r>
      <w:r>
        <w:rPr>
          <w:rFonts w:eastAsia="楷体_GB2312"/>
          <w:noProof/>
        </w:rPr>
      </w:r>
      <w:r>
        <w:rPr>
          <w:rFonts w:eastAsia="楷体_GB2312"/>
          <w:noProof/>
        </w:rPr>
        <w:fldChar w:fldCharType="separate"/>
      </w:r>
      <w:r>
        <w:rPr>
          <w:rFonts w:eastAsia="楷体_GB2312"/>
          <w:noProof/>
        </w:rPr>
        <w:t>53</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pacing w:val="22"/>
          <w:szCs w:val="32"/>
        </w:rPr>
        <w:t>第十二节</w:t>
      </w:r>
      <w:r>
        <w:rPr>
          <w:rFonts w:eastAsia="楷体_GB2312"/>
          <w:noProof/>
          <w:spacing w:val="22"/>
          <w:szCs w:val="32"/>
        </w:rPr>
        <w:t xml:space="preserve">   </w:t>
      </w:r>
      <w:r>
        <w:rPr>
          <w:rFonts w:eastAsia="楷体_GB2312" w:hint="eastAsia"/>
          <w:noProof/>
          <w:spacing w:val="22"/>
          <w:szCs w:val="32"/>
        </w:rPr>
        <w:t>地砖铺贴施工方法</w:t>
      </w:r>
      <w:r>
        <w:rPr>
          <w:rFonts w:eastAsia="楷体_GB2312"/>
          <w:noProof/>
        </w:rPr>
        <w:tab/>
      </w:r>
      <w:r>
        <w:rPr>
          <w:rFonts w:eastAsia="楷体_GB2312"/>
          <w:noProof/>
        </w:rPr>
        <w:fldChar w:fldCharType="begin"/>
      </w:r>
      <w:r>
        <w:rPr>
          <w:rFonts w:eastAsia="楷体_GB2312"/>
          <w:noProof/>
        </w:rPr>
        <w:instrText xml:space="preserve"> PAGEREF _Toc23085546 \h </w:instrText>
      </w:r>
      <w:r>
        <w:rPr>
          <w:rFonts w:eastAsia="楷体_GB2312"/>
          <w:noProof/>
        </w:rPr>
      </w:r>
      <w:r>
        <w:rPr>
          <w:rFonts w:eastAsia="楷体_GB2312"/>
          <w:noProof/>
        </w:rPr>
        <w:fldChar w:fldCharType="separate"/>
      </w:r>
      <w:r>
        <w:rPr>
          <w:rFonts w:eastAsia="楷体_GB2312"/>
          <w:noProof/>
        </w:rPr>
        <w:t>54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lastRenderedPageBreak/>
        <w:t>第十三节</w:t>
      </w:r>
      <w:r>
        <w:rPr>
          <w:rFonts w:eastAsia="楷体_GB2312"/>
          <w:noProof/>
          <w:szCs w:val="32"/>
        </w:rPr>
        <w:t xml:space="preserve">   </w:t>
      </w:r>
      <w:r>
        <w:rPr>
          <w:rFonts w:eastAsia="楷体_GB2312" w:hint="eastAsia"/>
          <w:noProof/>
          <w:szCs w:val="32"/>
        </w:rPr>
        <w:t>地面花岗石施工方法</w:t>
      </w:r>
      <w:r>
        <w:rPr>
          <w:rFonts w:eastAsia="楷体_GB2312"/>
          <w:noProof/>
        </w:rPr>
        <w:tab/>
      </w:r>
      <w:r>
        <w:rPr>
          <w:rFonts w:eastAsia="楷体_GB2312"/>
          <w:noProof/>
        </w:rPr>
        <w:fldChar w:fldCharType="begin"/>
      </w:r>
      <w:r>
        <w:rPr>
          <w:rFonts w:eastAsia="楷体_GB2312"/>
          <w:noProof/>
        </w:rPr>
        <w:instrText xml:space="preserve"> PAGEREF _Toc23085547 \h </w:instrText>
      </w:r>
      <w:r>
        <w:rPr>
          <w:rFonts w:eastAsia="楷体_GB2312"/>
          <w:noProof/>
        </w:rPr>
      </w:r>
      <w:r>
        <w:rPr>
          <w:rFonts w:eastAsia="楷体_GB2312"/>
          <w:noProof/>
        </w:rPr>
        <w:fldChar w:fldCharType="separate"/>
      </w:r>
      <w:r>
        <w:rPr>
          <w:rFonts w:eastAsia="楷体_GB2312"/>
          <w:noProof/>
        </w:rPr>
        <w:t>55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第十四节</w:t>
      </w:r>
      <w:r>
        <w:rPr>
          <w:rFonts w:eastAsia="楷体_GB2312"/>
          <w:noProof/>
          <w:szCs w:val="32"/>
        </w:rPr>
        <w:t xml:space="preserve">   </w:t>
      </w:r>
      <w:r>
        <w:rPr>
          <w:rFonts w:eastAsia="楷体_GB2312" w:hint="eastAsia"/>
          <w:noProof/>
          <w:szCs w:val="32"/>
        </w:rPr>
        <w:t>墙面、天花乳胶漆施工方法</w:t>
      </w:r>
      <w:r>
        <w:rPr>
          <w:rFonts w:eastAsia="楷体_GB2312"/>
          <w:noProof/>
        </w:rPr>
        <w:tab/>
      </w:r>
      <w:r>
        <w:rPr>
          <w:rFonts w:eastAsia="楷体_GB2312"/>
          <w:noProof/>
        </w:rPr>
        <w:fldChar w:fldCharType="begin"/>
      </w:r>
      <w:r>
        <w:rPr>
          <w:rFonts w:eastAsia="楷体_GB2312"/>
          <w:noProof/>
        </w:rPr>
        <w:instrText xml:space="preserve"> PAGEREF _Toc23085548 \h </w:instrText>
      </w:r>
      <w:r>
        <w:rPr>
          <w:rFonts w:eastAsia="楷体_GB2312"/>
          <w:noProof/>
        </w:rPr>
      </w:r>
      <w:r>
        <w:rPr>
          <w:rFonts w:eastAsia="楷体_GB2312"/>
          <w:noProof/>
        </w:rPr>
        <w:fldChar w:fldCharType="separate"/>
      </w:r>
      <w:r>
        <w:rPr>
          <w:rFonts w:eastAsia="楷体_GB2312"/>
          <w:noProof/>
        </w:rPr>
        <w:t>56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第十五节</w:t>
      </w:r>
      <w:r>
        <w:rPr>
          <w:rFonts w:eastAsia="楷体_GB2312"/>
          <w:noProof/>
          <w:szCs w:val="32"/>
        </w:rPr>
        <w:t xml:space="preserve">   </w:t>
      </w:r>
      <w:r>
        <w:rPr>
          <w:rFonts w:eastAsia="楷体_GB2312" w:hint="eastAsia"/>
          <w:noProof/>
          <w:szCs w:val="32"/>
        </w:rPr>
        <w:t>木墙</w:t>
      </w:r>
      <w:r>
        <w:rPr>
          <w:rFonts w:eastAsia="楷体_GB2312"/>
          <w:noProof/>
          <w:szCs w:val="32"/>
        </w:rPr>
        <w:t>/</w:t>
      </w:r>
      <w:r>
        <w:rPr>
          <w:rFonts w:eastAsia="楷体_GB2312" w:hint="eastAsia"/>
          <w:noProof/>
          <w:szCs w:val="32"/>
        </w:rPr>
        <w:t>柱面施工方法</w:t>
      </w:r>
      <w:r>
        <w:rPr>
          <w:rFonts w:eastAsia="楷体_GB2312"/>
          <w:noProof/>
        </w:rPr>
        <w:tab/>
      </w:r>
      <w:r>
        <w:rPr>
          <w:rFonts w:eastAsia="楷体_GB2312"/>
          <w:noProof/>
        </w:rPr>
        <w:fldChar w:fldCharType="begin"/>
      </w:r>
      <w:r>
        <w:rPr>
          <w:rFonts w:eastAsia="楷体_GB2312"/>
          <w:noProof/>
        </w:rPr>
        <w:instrText xml:space="preserve"> PAGEREF _Toc23085549 \h </w:instrText>
      </w:r>
      <w:r>
        <w:rPr>
          <w:rFonts w:eastAsia="楷体_GB2312"/>
          <w:noProof/>
        </w:rPr>
      </w:r>
      <w:r>
        <w:rPr>
          <w:rFonts w:eastAsia="楷体_GB2312"/>
          <w:noProof/>
        </w:rPr>
        <w:fldChar w:fldCharType="separate"/>
      </w:r>
      <w:r>
        <w:rPr>
          <w:rFonts w:eastAsia="楷体_GB2312"/>
          <w:noProof/>
        </w:rPr>
        <w:t>56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第十六节</w:t>
      </w:r>
      <w:r>
        <w:rPr>
          <w:rFonts w:eastAsia="楷体_GB2312"/>
          <w:noProof/>
          <w:szCs w:val="32"/>
        </w:rPr>
        <w:t xml:space="preserve">   </w:t>
      </w:r>
      <w:r>
        <w:rPr>
          <w:rFonts w:eastAsia="楷体_GB2312" w:hint="eastAsia"/>
          <w:noProof/>
          <w:szCs w:val="32"/>
        </w:rPr>
        <w:t>金属装饰板的施工方法</w:t>
      </w:r>
      <w:r>
        <w:rPr>
          <w:rFonts w:eastAsia="楷体_GB2312"/>
          <w:noProof/>
        </w:rPr>
        <w:tab/>
      </w:r>
      <w:r>
        <w:rPr>
          <w:rFonts w:eastAsia="楷体_GB2312"/>
          <w:noProof/>
        </w:rPr>
        <w:fldChar w:fldCharType="begin"/>
      </w:r>
      <w:r>
        <w:rPr>
          <w:rFonts w:eastAsia="楷体_GB2312"/>
          <w:noProof/>
        </w:rPr>
        <w:instrText xml:space="preserve"> PAGEREF _Toc23085550 \h </w:instrText>
      </w:r>
      <w:r>
        <w:rPr>
          <w:rFonts w:eastAsia="楷体_GB2312"/>
          <w:noProof/>
        </w:rPr>
      </w:r>
      <w:r>
        <w:rPr>
          <w:rFonts w:eastAsia="楷体_GB2312"/>
          <w:noProof/>
        </w:rPr>
        <w:fldChar w:fldCharType="separate"/>
      </w:r>
      <w:r>
        <w:rPr>
          <w:rFonts w:eastAsia="楷体_GB2312"/>
          <w:noProof/>
        </w:rPr>
        <w:t>57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第十七节</w:t>
      </w:r>
      <w:r>
        <w:rPr>
          <w:rFonts w:eastAsia="楷体_GB2312"/>
          <w:noProof/>
          <w:szCs w:val="32"/>
        </w:rPr>
        <w:t xml:space="preserve">   </w:t>
      </w:r>
      <w:r>
        <w:rPr>
          <w:rFonts w:eastAsia="楷体_GB2312" w:hint="eastAsia"/>
          <w:noProof/>
          <w:szCs w:val="32"/>
        </w:rPr>
        <w:t>饰面砖工程施工方法</w:t>
      </w:r>
      <w:r>
        <w:rPr>
          <w:rFonts w:eastAsia="楷体_GB2312"/>
          <w:noProof/>
        </w:rPr>
        <w:tab/>
      </w:r>
      <w:r>
        <w:rPr>
          <w:rFonts w:eastAsia="楷体_GB2312"/>
          <w:noProof/>
        </w:rPr>
        <w:fldChar w:fldCharType="begin"/>
      </w:r>
      <w:r>
        <w:rPr>
          <w:rFonts w:eastAsia="楷体_GB2312"/>
          <w:noProof/>
        </w:rPr>
        <w:instrText xml:space="preserve"> PAGEREF _Toc23085551 \h </w:instrText>
      </w:r>
      <w:r>
        <w:rPr>
          <w:rFonts w:eastAsia="楷体_GB2312"/>
          <w:noProof/>
        </w:rPr>
      </w:r>
      <w:r>
        <w:rPr>
          <w:rFonts w:eastAsia="楷体_GB2312"/>
          <w:noProof/>
        </w:rPr>
        <w:fldChar w:fldCharType="separate"/>
      </w:r>
      <w:r>
        <w:rPr>
          <w:rFonts w:eastAsia="楷体_GB2312"/>
          <w:noProof/>
        </w:rPr>
        <w:t>58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第十八节</w:t>
      </w:r>
      <w:r>
        <w:rPr>
          <w:rFonts w:eastAsia="楷体_GB2312"/>
          <w:noProof/>
          <w:szCs w:val="32"/>
        </w:rPr>
        <w:t xml:space="preserve">   </w:t>
      </w:r>
      <w:r>
        <w:rPr>
          <w:rFonts w:eastAsia="楷体_GB2312" w:hint="eastAsia"/>
          <w:noProof/>
          <w:szCs w:val="32"/>
        </w:rPr>
        <w:t>玻璃安装施工方法</w:t>
      </w:r>
      <w:r>
        <w:rPr>
          <w:rFonts w:eastAsia="楷体_GB2312"/>
          <w:noProof/>
        </w:rPr>
        <w:tab/>
      </w:r>
      <w:r>
        <w:rPr>
          <w:rFonts w:eastAsia="楷体_GB2312"/>
          <w:noProof/>
        </w:rPr>
        <w:fldChar w:fldCharType="begin"/>
      </w:r>
      <w:r>
        <w:rPr>
          <w:rFonts w:eastAsia="楷体_GB2312"/>
          <w:noProof/>
        </w:rPr>
        <w:instrText xml:space="preserve"> PAGEREF _Toc23085552 \h </w:instrText>
      </w:r>
      <w:r>
        <w:rPr>
          <w:rFonts w:eastAsia="楷体_GB2312"/>
          <w:noProof/>
        </w:rPr>
      </w:r>
      <w:r>
        <w:rPr>
          <w:rFonts w:eastAsia="楷体_GB2312"/>
          <w:noProof/>
        </w:rPr>
        <w:fldChar w:fldCharType="separate"/>
      </w:r>
      <w:r>
        <w:rPr>
          <w:rFonts w:eastAsia="楷体_GB2312"/>
          <w:noProof/>
        </w:rPr>
        <w:t>59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第十九节</w:t>
      </w:r>
      <w:r>
        <w:rPr>
          <w:rFonts w:eastAsia="楷体_GB2312"/>
          <w:noProof/>
          <w:szCs w:val="32"/>
        </w:rPr>
        <w:t xml:space="preserve">    </w:t>
      </w:r>
      <w:r>
        <w:rPr>
          <w:rFonts w:eastAsia="楷体_GB2312" w:hint="eastAsia"/>
          <w:noProof/>
          <w:szCs w:val="32"/>
        </w:rPr>
        <w:t>钢化玻璃隔墙施工方法</w:t>
      </w:r>
      <w:r>
        <w:rPr>
          <w:rFonts w:eastAsia="楷体_GB2312"/>
          <w:noProof/>
        </w:rPr>
        <w:tab/>
      </w:r>
      <w:r>
        <w:rPr>
          <w:rFonts w:eastAsia="楷体_GB2312"/>
          <w:noProof/>
        </w:rPr>
        <w:fldChar w:fldCharType="begin"/>
      </w:r>
      <w:r>
        <w:rPr>
          <w:rFonts w:eastAsia="楷体_GB2312"/>
          <w:noProof/>
        </w:rPr>
        <w:instrText xml:space="preserve"> PAGEREF _Toc23085553 \h </w:instrText>
      </w:r>
      <w:r>
        <w:rPr>
          <w:rFonts w:eastAsia="楷体_GB2312"/>
          <w:noProof/>
        </w:rPr>
      </w:r>
      <w:r>
        <w:rPr>
          <w:rFonts w:eastAsia="楷体_GB2312"/>
          <w:noProof/>
        </w:rPr>
        <w:fldChar w:fldCharType="separate"/>
      </w:r>
      <w:r>
        <w:rPr>
          <w:rFonts w:eastAsia="楷体_GB2312"/>
          <w:noProof/>
        </w:rPr>
        <w:t>59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第二十节</w:t>
      </w:r>
      <w:r>
        <w:rPr>
          <w:rFonts w:eastAsia="楷体_GB2312"/>
          <w:noProof/>
          <w:szCs w:val="32"/>
        </w:rPr>
        <w:t xml:space="preserve">   </w:t>
      </w:r>
      <w:r>
        <w:rPr>
          <w:rFonts w:eastAsia="楷体_GB2312" w:hint="eastAsia"/>
          <w:noProof/>
          <w:szCs w:val="32"/>
        </w:rPr>
        <w:t>铝合金、屏风隔断施工方法</w:t>
      </w:r>
      <w:r>
        <w:rPr>
          <w:rFonts w:eastAsia="楷体_GB2312"/>
          <w:noProof/>
        </w:rPr>
        <w:tab/>
      </w:r>
      <w:r>
        <w:rPr>
          <w:rFonts w:eastAsia="楷体_GB2312"/>
          <w:noProof/>
        </w:rPr>
        <w:fldChar w:fldCharType="begin"/>
      </w:r>
      <w:r>
        <w:rPr>
          <w:rFonts w:eastAsia="楷体_GB2312"/>
          <w:noProof/>
        </w:rPr>
        <w:instrText xml:space="preserve"> PAGEREF _Toc23085554 \h </w:instrText>
      </w:r>
      <w:r>
        <w:rPr>
          <w:rFonts w:eastAsia="楷体_GB2312"/>
          <w:noProof/>
        </w:rPr>
      </w:r>
      <w:r>
        <w:rPr>
          <w:rFonts w:eastAsia="楷体_GB2312"/>
          <w:noProof/>
        </w:rPr>
        <w:fldChar w:fldCharType="separate"/>
      </w:r>
      <w:r>
        <w:rPr>
          <w:rFonts w:eastAsia="楷体_GB2312"/>
          <w:noProof/>
        </w:rPr>
        <w:t>60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第二十一节</w:t>
      </w:r>
      <w:r>
        <w:rPr>
          <w:rFonts w:eastAsia="楷体_GB2312"/>
          <w:noProof/>
          <w:szCs w:val="32"/>
        </w:rPr>
        <w:t xml:space="preserve">   </w:t>
      </w:r>
      <w:r>
        <w:rPr>
          <w:rFonts w:eastAsia="楷体_GB2312" w:hint="eastAsia"/>
          <w:noProof/>
          <w:szCs w:val="32"/>
        </w:rPr>
        <w:t>不锈钢扶手拦杆工程施工方法</w:t>
      </w:r>
      <w:r>
        <w:rPr>
          <w:rFonts w:eastAsia="楷体_GB2312"/>
          <w:noProof/>
        </w:rPr>
        <w:tab/>
      </w:r>
      <w:r>
        <w:rPr>
          <w:rFonts w:eastAsia="楷体_GB2312"/>
          <w:noProof/>
        </w:rPr>
        <w:fldChar w:fldCharType="begin"/>
      </w:r>
      <w:r>
        <w:rPr>
          <w:rFonts w:eastAsia="楷体_GB2312"/>
          <w:noProof/>
        </w:rPr>
        <w:instrText xml:space="preserve"> PAGEREF _Toc23085555 \h </w:instrText>
      </w:r>
      <w:r>
        <w:rPr>
          <w:rFonts w:eastAsia="楷体_GB2312"/>
          <w:noProof/>
        </w:rPr>
      </w:r>
      <w:r>
        <w:rPr>
          <w:rFonts w:eastAsia="楷体_GB2312"/>
          <w:noProof/>
        </w:rPr>
        <w:fldChar w:fldCharType="separate"/>
      </w:r>
      <w:r>
        <w:rPr>
          <w:rFonts w:eastAsia="楷体_GB2312"/>
          <w:noProof/>
        </w:rPr>
        <w:t>60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第二十二节</w:t>
      </w:r>
      <w:r>
        <w:rPr>
          <w:rFonts w:eastAsia="楷体_GB2312"/>
          <w:noProof/>
          <w:szCs w:val="32"/>
        </w:rPr>
        <w:t xml:space="preserve">   </w:t>
      </w:r>
      <w:r>
        <w:rPr>
          <w:rFonts w:eastAsia="楷体_GB2312" w:hint="eastAsia"/>
          <w:noProof/>
          <w:szCs w:val="32"/>
        </w:rPr>
        <w:t>配管及配线安装方法</w:t>
      </w:r>
      <w:r>
        <w:rPr>
          <w:rFonts w:eastAsia="楷体_GB2312"/>
          <w:noProof/>
        </w:rPr>
        <w:tab/>
      </w:r>
      <w:r>
        <w:rPr>
          <w:rFonts w:eastAsia="楷体_GB2312"/>
          <w:noProof/>
        </w:rPr>
        <w:fldChar w:fldCharType="begin"/>
      </w:r>
      <w:r>
        <w:rPr>
          <w:rFonts w:eastAsia="楷体_GB2312"/>
          <w:noProof/>
        </w:rPr>
        <w:instrText xml:space="preserve"> PAGEREF _Toc23085556 \h </w:instrText>
      </w:r>
      <w:r>
        <w:rPr>
          <w:rFonts w:eastAsia="楷体_GB2312"/>
          <w:noProof/>
        </w:rPr>
      </w:r>
      <w:r>
        <w:rPr>
          <w:rFonts w:eastAsia="楷体_GB2312"/>
          <w:noProof/>
        </w:rPr>
        <w:fldChar w:fldCharType="separate"/>
      </w:r>
      <w:r>
        <w:rPr>
          <w:rFonts w:eastAsia="楷体_GB2312"/>
          <w:noProof/>
        </w:rPr>
        <w:t>61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第二十三节</w:t>
      </w:r>
      <w:r>
        <w:rPr>
          <w:rFonts w:eastAsia="楷体_GB2312"/>
          <w:noProof/>
          <w:szCs w:val="32"/>
        </w:rPr>
        <w:t xml:space="preserve">   </w:t>
      </w:r>
      <w:r>
        <w:rPr>
          <w:rFonts w:eastAsia="楷体_GB2312" w:hint="eastAsia"/>
          <w:noProof/>
          <w:szCs w:val="32"/>
        </w:rPr>
        <w:t>插座安装方法</w:t>
      </w:r>
      <w:r>
        <w:rPr>
          <w:rFonts w:eastAsia="楷体_GB2312"/>
          <w:noProof/>
        </w:rPr>
        <w:tab/>
      </w:r>
      <w:r>
        <w:rPr>
          <w:rFonts w:eastAsia="楷体_GB2312"/>
          <w:noProof/>
        </w:rPr>
        <w:fldChar w:fldCharType="begin"/>
      </w:r>
      <w:r>
        <w:rPr>
          <w:rFonts w:eastAsia="楷体_GB2312"/>
          <w:noProof/>
        </w:rPr>
        <w:instrText xml:space="preserve"> PAGEREF _Toc23085557 \h </w:instrText>
      </w:r>
      <w:r>
        <w:rPr>
          <w:rFonts w:eastAsia="楷体_GB2312"/>
          <w:noProof/>
        </w:rPr>
      </w:r>
      <w:r>
        <w:rPr>
          <w:rFonts w:eastAsia="楷体_GB2312"/>
          <w:noProof/>
        </w:rPr>
        <w:fldChar w:fldCharType="separate"/>
      </w:r>
      <w:r>
        <w:rPr>
          <w:rFonts w:eastAsia="楷体_GB2312"/>
          <w:noProof/>
        </w:rPr>
        <w:t>65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pacing w:val="16"/>
          <w:szCs w:val="32"/>
        </w:rPr>
        <w:t>第二十四节</w:t>
      </w:r>
      <w:r>
        <w:rPr>
          <w:rFonts w:eastAsia="楷体_GB2312"/>
          <w:noProof/>
          <w:spacing w:val="16"/>
          <w:szCs w:val="32"/>
        </w:rPr>
        <w:t xml:space="preserve">   </w:t>
      </w:r>
      <w:r>
        <w:rPr>
          <w:rFonts w:eastAsia="楷体_GB2312" w:hint="eastAsia"/>
          <w:noProof/>
          <w:spacing w:val="16"/>
          <w:szCs w:val="32"/>
        </w:rPr>
        <w:t>开关安装方法</w:t>
      </w:r>
      <w:r>
        <w:rPr>
          <w:rFonts w:eastAsia="楷体_GB2312"/>
          <w:noProof/>
        </w:rPr>
        <w:tab/>
      </w:r>
      <w:r>
        <w:rPr>
          <w:rFonts w:eastAsia="楷体_GB2312"/>
          <w:noProof/>
        </w:rPr>
        <w:fldChar w:fldCharType="begin"/>
      </w:r>
      <w:r>
        <w:rPr>
          <w:rFonts w:eastAsia="楷体_GB2312"/>
          <w:noProof/>
        </w:rPr>
        <w:instrText xml:space="preserve"> PAGEREF _Toc23085558 \h </w:instrText>
      </w:r>
      <w:r>
        <w:rPr>
          <w:rFonts w:eastAsia="楷体_GB2312"/>
          <w:noProof/>
        </w:rPr>
      </w:r>
      <w:r>
        <w:rPr>
          <w:rFonts w:eastAsia="楷体_GB2312"/>
          <w:noProof/>
        </w:rPr>
        <w:fldChar w:fldCharType="separate"/>
      </w:r>
      <w:r>
        <w:rPr>
          <w:rFonts w:eastAsia="楷体_GB2312"/>
          <w:noProof/>
        </w:rPr>
        <w:t>66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第二十五节</w:t>
      </w:r>
      <w:r>
        <w:rPr>
          <w:rFonts w:eastAsia="楷体_GB2312"/>
          <w:noProof/>
          <w:szCs w:val="32"/>
        </w:rPr>
        <w:t xml:space="preserve">   </w:t>
      </w:r>
      <w:r>
        <w:rPr>
          <w:rFonts w:eastAsia="楷体_GB2312" w:hint="eastAsia"/>
          <w:noProof/>
          <w:szCs w:val="32"/>
        </w:rPr>
        <w:t>各工种调配施工方法</w:t>
      </w:r>
      <w:r>
        <w:rPr>
          <w:rFonts w:eastAsia="楷体_GB2312"/>
          <w:noProof/>
        </w:rPr>
        <w:tab/>
      </w:r>
      <w:r>
        <w:rPr>
          <w:rFonts w:eastAsia="楷体_GB2312"/>
          <w:noProof/>
        </w:rPr>
        <w:fldChar w:fldCharType="begin"/>
      </w:r>
      <w:r>
        <w:rPr>
          <w:rFonts w:eastAsia="楷体_GB2312"/>
          <w:noProof/>
        </w:rPr>
        <w:instrText xml:space="preserve"> PAGEREF _Toc23085559 \h </w:instrText>
      </w:r>
      <w:r>
        <w:rPr>
          <w:rFonts w:eastAsia="楷体_GB2312"/>
          <w:noProof/>
        </w:rPr>
      </w:r>
      <w:r>
        <w:rPr>
          <w:rFonts w:eastAsia="楷体_GB2312"/>
          <w:noProof/>
        </w:rPr>
        <w:fldChar w:fldCharType="separate"/>
      </w:r>
      <w:r>
        <w:rPr>
          <w:rFonts w:eastAsia="楷体_GB2312"/>
          <w:noProof/>
        </w:rPr>
        <w:t>67</w:t>
      </w:r>
      <w:r>
        <w:rPr>
          <w:rFonts w:eastAsia="楷体_GB2312"/>
          <w:noProof/>
        </w:rPr>
        <w:fldChar w:fldCharType="end"/>
      </w:r>
    </w:p>
    <w:p w:rsidR="0048698B" w:rsidRDefault="0048698B" w:rsidP="0048698B">
      <w:pPr>
        <w:pStyle w:val="11"/>
        <w:rPr>
          <w:rFonts w:ascii="Times New Roman"/>
          <w:noProof/>
        </w:rPr>
      </w:pPr>
      <w:r>
        <w:rPr>
          <w:rFonts w:hint="eastAsia"/>
          <w:noProof/>
          <w:szCs w:val="44"/>
        </w:rPr>
        <w:t>第五章</w:t>
      </w:r>
      <w:r>
        <w:rPr>
          <w:noProof/>
          <w:szCs w:val="44"/>
        </w:rPr>
        <w:t xml:space="preserve">   </w:t>
      </w:r>
      <w:r>
        <w:rPr>
          <w:rFonts w:hint="eastAsia"/>
          <w:noProof/>
          <w:szCs w:val="44"/>
        </w:rPr>
        <w:t>施工质量保证措施</w:t>
      </w:r>
      <w:r>
        <w:rPr>
          <w:noProof/>
        </w:rPr>
        <w:tab/>
      </w:r>
      <w:r>
        <w:rPr>
          <w:noProof/>
        </w:rPr>
        <w:fldChar w:fldCharType="begin"/>
      </w:r>
      <w:r>
        <w:rPr>
          <w:noProof/>
        </w:rPr>
        <w:instrText xml:space="preserve"> PAGEREF _Toc23085560 \h </w:instrText>
      </w:r>
      <w:r>
        <w:rPr>
          <w:noProof/>
        </w:rPr>
      </w:r>
      <w:r>
        <w:rPr>
          <w:noProof/>
        </w:rPr>
        <w:fldChar w:fldCharType="separate"/>
      </w:r>
      <w:r>
        <w:rPr>
          <w:noProof/>
        </w:rPr>
        <w:t>68</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第一节</w:t>
      </w:r>
      <w:r>
        <w:rPr>
          <w:rFonts w:eastAsia="楷体_GB2312"/>
          <w:noProof/>
          <w:szCs w:val="32"/>
        </w:rPr>
        <w:t xml:space="preserve">   </w:t>
      </w:r>
      <w:r>
        <w:rPr>
          <w:rFonts w:eastAsia="楷体_GB2312" w:hint="eastAsia"/>
          <w:noProof/>
          <w:szCs w:val="32"/>
        </w:rPr>
        <w:t>材料采购及验收质量保证措施</w:t>
      </w:r>
      <w:r>
        <w:rPr>
          <w:rFonts w:eastAsia="楷体_GB2312"/>
          <w:noProof/>
        </w:rPr>
        <w:tab/>
      </w:r>
      <w:r>
        <w:rPr>
          <w:rFonts w:eastAsia="楷体_GB2312"/>
          <w:noProof/>
        </w:rPr>
        <w:fldChar w:fldCharType="begin"/>
      </w:r>
      <w:r>
        <w:rPr>
          <w:rFonts w:eastAsia="楷体_GB2312"/>
          <w:noProof/>
        </w:rPr>
        <w:instrText xml:space="preserve"> PAGEREF _Toc23085561 \h </w:instrText>
      </w:r>
      <w:r>
        <w:rPr>
          <w:rFonts w:eastAsia="楷体_GB2312"/>
          <w:noProof/>
        </w:rPr>
      </w:r>
      <w:r>
        <w:rPr>
          <w:rFonts w:eastAsia="楷体_GB2312"/>
          <w:noProof/>
        </w:rPr>
        <w:fldChar w:fldCharType="separate"/>
      </w:r>
      <w:r>
        <w:rPr>
          <w:rFonts w:eastAsia="楷体_GB2312"/>
          <w:noProof/>
        </w:rPr>
        <w:t>68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第二节</w:t>
      </w:r>
      <w:r>
        <w:rPr>
          <w:rFonts w:eastAsia="楷体_GB2312"/>
          <w:noProof/>
          <w:szCs w:val="32"/>
        </w:rPr>
        <w:t xml:space="preserve">   </w:t>
      </w:r>
      <w:r>
        <w:rPr>
          <w:rFonts w:eastAsia="楷体_GB2312" w:hint="eastAsia"/>
          <w:noProof/>
          <w:szCs w:val="32"/>
        </w:rPr>
        <w:t>施工工艺质量保证措施</w:t>
      </w:r>
      <w:r>
        <w:rPr>
          <w:rFonts w:eastAsia="楷体_GB2312"/>
          <w:noProof/>
        </w:rPr>
        <w:tab/>
      </w:r>
      <w:r>
        <w:rPr>
          <w:rFonts w:eastAsia="楷体_GB2312"/>
          <w:noProof/>
        </w:rPr>
        <w:fldChar w:fldCharType="begin"/>
      </w:r>
      <w:r>
        <w:rPr>
          <w:rFonts w:eastAsia="楷体_GB2312"/>
          <w:noProof/>
        </w:rPr>
        <w:instrText xml:space="preserve"> PAGEREF _Toc23085562 \h </w:instrText>
      </w:r>
      <w:r>
        <w:rPr>
          <w:rFonts w:eastAsia="楷体_GB2312"/>
          <w:noProof/>
        </w:rPr>
      </w:r>
      <w:r>
        <w:rPr>
          <w:rFonts w:eastAsia="楷体_GB2312"/>
          <w:noProof/>
        </w:rPr>
        <w:fldChar w:fldCharType="separate"/>
      </w:r>
      <w:r>
        <w:rPr>
          <w:rFonts w:eastAsia="楷体_GB2312"/>
          <w:noProof/>
        </w:rPr>
        <w:t>69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第三节</w:t>
      </w:r>
      <w:r>
        <w:rPr>
          <w:rFonts w:eastAsia="楷体_GB2312"/>
          <w:noProof/>
          <w:szCs w:val="32"/>
        </w:rPr>
        <w:t xml:space="preserve">   </w:t>
      </w:r>
      <w:r>
        <w:rPr>
          <w:rFonts w:eastAsia="楷体_GB2312" w:hint="eastAsia"/>
          <w:noProof/>
          <w:szCs w:val="32"/>
        </w:rPr>
        <w:t>工程完工后的质量保证措施</w:t>
      </w:r>
      <w:r>
        <w:rPr>
          <w:rFonts w:eastAsia="楷体_GB2312"/>
          <w:noProof/>
        </w:rPr>
        <w:tab/>
      </w:r>
      <w:r>
        <w:rPr>
          <w:rFonts w:eastAsia="楷体_GB2312"/>
          <w:noProof/>
        </w:rPr>
        <w:fldChar w:fldCharType="begin"/>
      </w:r>
      <w:r>
        <w:rPr>
          <w:rFonts w:eastAsia="楷体_GB2312"/>
          <w:noProof/>
        </w:rPr>
        <w:instrText xml:space="preserve"> PAGEREF _Toc23085563 \h </w:instrText>
      </w:r>
      <w:r>
        <w:rPr>
          <w:rFonts w:eastAsia="楷体_GB2312"/>
          <w:noProof/>
        </w:rPr>
      </w:r>
      <w:r>
        <w:rPr>
          <w:rFonts w:eastAsia="楷体_GB2312"/>
          <w:noProof/>
        </w:rPr>
        <w:fldChar w:fldCharType="separate"/>
      </w:r>
      <w:r>
        <w:rPr>
          <w:rFonts w:eastAsia="楷体_GB2312"/>
          <w:noProof/>
        </w:rPr>
        <w:t>70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第四节</w:t>
      </w:r>
      <w:r>
        <w:rPr>
          <w:rFonts w:eastAsia="楷体_GB2312"/>
          <w:noProof/>
          <w:szCs w:val="32"/>
        </w:rPr>
        <w:t xml:space="preserve">   </w:t>
      </w:r>
      <w:r>
        <w:rPr>
          <w:rFonts w:eastAsia="楷体_GB2312" w:hint="eastAsia"/>
          <w:noProof/>
          <w:szCs w:val="32"/>
        </w:rPr>
        <w:t>施工工期保证措施</w:t>
      </w:r>
      <w:r>
        <w:rPr>
          <w:rFonts w:eastAsia="楷体_GB2312"/>
          <w:noProof/>
        </w:rPr>
        <w:tab/>
      </w:r>
      <w:r>
        <w:rPr>
          <w:rFonts w:eastAsia="楷体_GB2312"/>
          <w:noProof/>
        </w:rPr>
        <w:fldChar w:fldCharType="begin"/>
      </w:r>
      <w:r>
        <w:rPr>
          <w:rFonts w:eastAsia="楷体_GB2312"/>
          <w:noProof/>
        </w:rPr>
        <w:instrText xml:space="preserve"> PAGEREF _Toc23085564 \h </w:instrText>
      </w:r>
      <w:r>
        <w:rPr>
          <w:rFonts w:eastAsia="楷体_GB2312"/>
          <w:noProof/>
        </w:rPr>
      </w:r>
      <w:r>
        <w:rPr>
          <w:rFonts w:eastAsia="楷体_GB2312"/>
          <w:noProof/>
        </w:rPr>
        <w:fldChar w:fldCharType="separate"/>
      </w:r>
      <w:r>
        <w:rPr>
          <w:rFonts w:eastAsia="楷体_GB2312"/>
          <w:noProof/>
        </w:rPr>
        <w:t>71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lastRenderedPageBreak/>
        <w:t>第五节</w:t>
      </w:r>
      <w:r>
        <w:rPr>
          <w:rFonts w:eastAsia="楷体_GB2312"/>
          <w:noProof/>
          <w:szCs w:val="32"/>
        </w:rPr>
        <w:t xml:space="preserve">   </w:t>
      </w:r>
      <w:r>
        <w:rPr>
          <w:rFonts w:eastAsia="楷体_GB2312" w:hint="eastAsia"/>
          <w:noProof/>
          <w:szCs w:val="32"/>
        </w:rPr>
        <w:t>质量保证措施方针和目标</w:t>
      </w:r>
      <w:r>
        <w:rPr>
          <w:rFonts w:eastAsia="楷体_GB2312"/>
          <w:noProof/>
        </w:rPr>
        <w:tab/>
      </w:r>
      <w:r>
        <w:rPr>
          <w:rFonts w:eastAsia="楷体_GB2312"/>
          <w:noProof/>
        </w:rPr>
        <w:fldChar w:fldCharType="begin"/>
      </w:r>
      <w:r>
        <w:rPr>
          <w:rFonts w:eastAsia="楷体_GB2312"/>
          <w:noProof/>
        </w:rPr>
        <w:instrText xml:space="preserve"> PAGEREF _Toc23085565 \h </w:instrText>
      </w:r>
      <w:r>
        <w:rPr>
          <w:rFonts w:eastAsia="楷体_GB2312"/>
          <w:noProof/>
        </w:rPr>
      </w:r>
      <w:r>
        <w:rPr>
          <w:rFonts w:eastAsia="楷体_GB2312"/>
          <w:noProof/>
        </w:rPr>
        <w:fldChar w:fldCharType="separate"/>
      </w:r>
      <w:r>
        <w:rPr>
          <w:rFonts w:eastAsia="楷体_GB2312"/>
          <w:noProof/>
        </w:rPr>
        <w:t>71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第六节</w:t>
      </w:r>
      <w:r>
        <w:rPr>
          <w:rFonts w:eastAsia="楷体_GB2312"/>
          <w:noProof/>
          <w:szCs w:val="32"/>
        </w:rPr>
        <w:t xml:space="preserve">   </w:t>
      </w:r>
      <w:r>
        <w:rPr>
          <w:rFonts w:eastAsia="楷体_GB2312" w:hint="eastAsia"/>
          <w:noProof/>
          <w:szCs w:val="32"/>
        </w:rPr>
        <w:t>建立严格的质量责任制</w:t>
      </w:r>
      <w:r>
        <w:rPr>
          <w:rFonts w:eastAsia="楷体_GB2312"/>
          <w:noProof/>
        </w:rPr>
        <w:tab/>
      </w:r>
      <w:r>
        <w:rPr>
          <w:rFonts w:eastAsia="楷体_GB2312"/>
          <w:noProof/>
        </w:rPr>
        <w:fldChar w:fldCharType="begin"/>
      </w:r>
      <w:r>
        <w:rPr>
          <w:rFonts w:eastAsia="楷体_GB2312"/>
          <w:noProof/>
        </w:rPr>
        <w:instrText xml:space="preserve"> PAGEREF _Toc23085566 \h </w:instrText>
      </w:r>
      <w:r>
        <w:rPr>
          <w:rFonts w:eastAsia="楷体_GB2312"/>
          <w:noProof/>
        </w:rPr>
      </w:r>
      <w:r>
        <w:rPr>
          <w:rFonts w:eastAsia="楷体_GB2312"/>
          <w:noProof/>
        </w:rPr>
        <w:fldChar w:fldCharType="separate"/>
      </w:r>
      <w:r>
        <w:rPr>
          <w:rFonts w:eastAsia="楷体_GB2312"/>
          <w:noProof/>
        </w:rPr>
        <w:t>72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第七节</w:t>
      </w:r>
      <w:r>
        <w:rPr>
          <w:rFonts w:eastAsia="楷体_GB2312"/>
          <w:noProof/>
          <w:szCs w:val="32"/>
        </w:rPr>
        <w:t xml:space="preserve">   </w:t>
      </w:r>
      <w:r>
        <w:rPr>
          <w:rFonts w:eastAsia="楷体_GB2312" w:hint="eastAsia"/>
          <w:noProof/>
          <w:szCs w:val="32"/>
        </w:rPr>
        <w:t>建立完善的技术档案管理制度</w:t>
      </w:r>
      <w:r>
        <w:rPr>
          <w:rFonts w:eastAsia="楷体_GB2312"/>
          <w:noProof/>
        </w:rPr>
        <w:tab/>
      </w:r>
      <w:r>
        <w:rPr>
          <w:rFonts w:eastAsia="楷体_GB2312"/>
          <w:noProof/>
        </w:rPr>
        <w:fldChar w:fldCharType="begin"/>
      </w:r>
      <w:r>
        <w:rPr>
          <w:rFonts w:eastAsia="楷体_GB2312"/>
          <w:noProof/>
        </w:rPr>
        <w:instrText xml:space="preserve"> PAGEREF _Toc23085567 \h </w:instrText>
      </w:r>
      <w:r>
        <w:rPr>
          <w:rFonts w:eastAsia="楷体_GB2312"/>
          <w:noProof/>
        </w:rPr>
      </w:r>
      <w:r>
        <w:rPr>
          <w:rFonts w:eastAsia="楷体_GB2312"/>
          <w:noProof/>
        </w:rPr>
        <w:fldChar w:fldCharType="separate"/>
      </w:r>
      <w:r>
        <w:rPr>
          <w:rFonts w:eastAsia="楷体_GB2312"/>
          <w:noProof/>
        </w:rPr>
        <w:t>72</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第八节</w:t>
      </w:r>
      <w:r>
        <w:rPr>
          <w:rFonts w:eastAsia="楷体_GB2312"/>
          <w:noProof/>
          <w:szCs w:val="32"/>
        </w:rPr>
        <w:t xml:space="preserve">   </w:t>
      </w:r>
      <w:r>
        <w:rPr>
          <w:rFonts w:eastAsia="楷体_GB2312" w:hint="eastAsia"/>
          <w:noProof/>
          <w:szCs w:val="32"/>
        </w:rPr>
        <w:t>建立质量管理体系</w:t>
      </w:r>
      <w:r>
        <w:rPr>
          <w:rFonts w:eastAsia="楷体_GB2312"/>
          <w:noProof/>
        </w:rPr>
        <w:tab/>
      </w:r>
      <w:r>
        <w:rPr>
          <w:rFonts w:eastAsia="楷体_GB2312"/>
          <w:noProof/>
        </w:rPr>
        <w:fldChar w:fldCharType="begin"/>
      </w:r>
      <w:r>
        <w:rPr>
          <w:rFonts w:eastAsia="楷体_GB2312"/>
          <w:noProof/>
        </w:rPr>
        <w:instrText xml:space="preserve"> PAGEREF _Toc23085568 \h </w:instrText>
      </w:r>
      <w:r>
        <w:rPr>
          <w:rFonts w:eastAsia="楷体_GB2312"/>
          <w:noProof/>
        </w:rPr>
      </w:r>
      <w:r>
        <w:rPr>
          <w:rFonts w:eastAsia="楷体_GB2312"/>
          <w:noProof/>
        </w:rPr>
        <w:fldChar w:fldCharType="separate"/>
      </w:r>
      <w:r>
        <w:rPr>
          <w:rFonts w:eastAsia="楷体_GB2312"/>
          <w:noProof/>
        </w:rPr>
        <w:t>74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第九节</w:t>
      </w:r>
      <w:r>
        <w:rPr>
          <w:rFonts w:eastAsia="楷体_GB2312"/>
          <w:noProof/>
          <w:szCs w:val="32"/>
        </w:rPr>
        <w:t xml:space="preserve">   </w:t>
      </w:r>
      <w:r>
        <w:rPr>
          <w:rFonts w:eastAsia="楷体_GB2312" w:hint="eastAsia"/>
          <w:noProof/>
          <w:szCs w:val="32"/>
        </w:rPr>
        <w:t>雨季施工措施</w:t>
      </w:r>
      <w:r>
        <w:rPr>
          <w:rFonts w:eastAsia="楷体_GB2312"/>
          <w:noProof/>
        </w:rPr>
        <w:tab/>
      </w:r>
      <w:r>
        <w:rPr>
          <w:rFonts w:eastAsia="楷体_GB2312"/>
          <w:noProof/>
        </w:rPr>
        <w:fldChar w:fldCharType="begin"/>
      </w:r>
      <w:r>
        <w:rPr>
          <w:rFonts w:eastAsia="楷体_GB2312"/>
          <w:noProof/>
        </w:rPr>
        <w:instrText xml:space="preserve"> PAGEREF _Toc23085569 \h </w:instrText>
      </w:r>
      <w:r>
        <w:rPr>
          <w:rFonts w:eastAsia="楷体_GB2312"/>
          <w:noProof/>
        </w:rPr>
      </w:r>
      <w:r>
        <w:rPr>
          <w:rFonts w:eastAsia="楷体_GB2312"/>
          <w:noProof/>
        </w:rPr>
        <w:fldChar w:fldCharType="separate"/>
      </w:r>
      <w:r>
        <w:rPr>
          <w:rFonts w:eastAsia="楷体_GB2312"/>
          <w:noProof/>
        </w:rPr>
        <w:t>74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第十节</w:t>
      </w:r>
      <w:r>
        <w:rPr>
          <w:rFonts w:eastAsia="楷体_GB2312"/>
          <w:noProof/>
          <w:szCs w:val="32"/>
        </w:rPr>
        <w:t xml:space="preserve">   </w:t>
      </w:r>
      <w:r>
        <w:rPr>
          <w:rFonts w:eastAsia="楷体_GB2312" w:hint="eastAsia"/>
          <w:noProof/>
          <w:szCs w:val="32"/>
        </w:rPr>
        <w:t>工程质量常用的检查方法</w:t>
      </w:r>
      <w:r>
        <w:rPr>
          <w:rFonts w:eastAsia="楷体_GB2312"/>
          <w:noProof/>
        </w:rPr>
        <w:tab/>
      </w:r>
      <w:r>
        <w:rPr>
          <w:rFonts w:eastAsia="楷体_GB2312"/>
          <w:noProof/>
        </w:rPr>
        <w:fldChar w:fldCharType="begin"/>
      </w:r>
      <w:r>
        <w:rPr>
          <w:rFonts w:eastAsia="楷体_GB2312"/>
          <w:noProof/>
        </w:rPr>
        <w:instrText xml:space="preserve"> PAGEREF _Toc23085570 \h </w:instrText>
      </w:r>
      <w:r>
        <w:rPr>
          <w:rFonts w:eastAsia="楷体_GB2312"/>
          <w:noProof/>
        </w:rPr>
      </w:r>
      <w:r>
        <w:rPr>
          <w:rFonts w:eastAsia="楷体_GB2312"/>
          <w:noProof/>
        </w:rPr>
        <w:fldChar w:fldCharType="separate"/>
      </w:r>
      <w:r>
        <w:rPr>
          <w:rFonts w:eastAsia="楷体_GB2312"/>
          <w:noProof/>
        </w:rPr>
        <w:t>74</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第十一节</w:t>
      </w:r>
      <w:r>
        <w:rPr>
          <w:rFonts w:eastAsia="楷体_GB2312"/>
          <w:noProof/>
          <w:szCs w:val="32"/>
        </w:rPr>
        <w:t xml:space="preserve">   </w:t>
      </w:r>
      <w:r>
        <w:rPr>
          <w:rFonts w:eastAsia="楷体_GB2312" w:hint="eastAsia"/>
          <w:noProof/>
          <w:szCs w:val="32"/>
        </w:rPr>
        <w:t>工程自检记录</w:t>
      </w:r>
      <w:r>
        <w:rPr>
          <w:rFonts w:eastAsia="楷体_GB2312"/>
          <w:noProof/>
        </w:rPr>
        <w:tab/>
      </w:r>
      <w:r>
        <w:rPr>
          <w:rFonts w:eastAsia="楷体_GB2312"/>
          <w:noProof/>
        </w:rPr>
        <w:fldChar w:fldCharType="begin"/>
      </w:r>
      <w:r>
        <w:rPr>
          <w:rFonts w:eastAsia="楷体_GB2312"/>
          <w:noProof/>
        </w:rPr>
        <w:instrText xml:space="preserve"> PAGEREF _Toc23085571 \h </w:instrText>
      </w:r>
      <w:r>
        <w:rPr>
          <w:rFonts w:eastAsia="楷体_GB2312"/>
          <w:noProof/>
        </w:rPr>
      </w:r>
      <w:r>
        <w:rPr>
          <w:rFonts w:eastAsia="楷体_GB2312"/>
          <w:noProof/>
        </w:rPr>
        <w:fldChar w:fldCharType="separate"/>
      </w:r>
      <w:r>
        <w:rPr>
          <w:rFonts w:eastAsia="楷体_GB2312"/>
          <w:noProof/>
        </w:rPr>
        <w:t>75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第十二节</w:t>
      </w:r>
      <w:r>
        <w:rPr>
          <w:rFonts w:eastAsia="楷体_GB2312"/>
          <w:noProof/>
          <w:szCs w:val="32"/>
        </w:rPr>
        <w:t xml:space="preserve">   </w:t>
      </w:r>
      <w:r>
        <w:rPr>
          <w:rFonts w:eastAsia="楷体_GB2312" w:hint="eastAsia"/>
          <w:noProof/>
          <w:szCs w:val="32"/>
        </w:rPr>
        <w:t>工程验收资料</w:t>
      </w:r>
      <w:r>
        <w:rPr>
          <w:rFonts w:eastAsia="楷体_GB2312"/>
          <w:noProof/>
        </w:rPr>
        <w:tab/>
      </w:r>
      <w:r>
        <w:rPr>
          <w:rFonts w:eastAsia="楷体_GB2312"/>
          <w:noProof/>
        </w:rPr>
        <w:fldChar w:fldCharType="begin"/>
      </w:r>
      <w:r>
        <w:rPr>
          <w:rFonts w:eastAsia="楷体_GB2312"/>
          <w:noProof/>
        </w:rPr>
        <w:instrText xml:space="preserve"> PAGEREF _Toc23085572 \h </w:instrText>
      </w:r>
      <w:r>
        <w:rPr>
          <w:rFonts w:eastAsia="楷体_GB2312"/>
          <w:noProof/>
        </w:rPr>
      </w:r>
      <w:r>
        <w:rPr>
          <w:rFonts w:eastAsia="楷体_GB2312"/>
          <w:noProof/>
        </w:rPr>
        <w:fldChar w:fldCharType="separate"/>
      </w:r>
      <w:r>
        <w:rPr>
          <w:rFonts w:eastAsia="楷体_GB2312"/>
          <w:noProof/>
        </w:rPr>
        <w:t>75</w:t>
      </w:r>
      <w:r>
        <w:rPr>
          <w:rFonts w:eastAsia="楷体_GB2312"/>
          <w:noProof/>
        </w:rPr>
        <w:fldChar w:fldCharType="end"/>
      </w:r>
    </w:p>
    <w:p w:rsidR="0048698B" w:rsidRDefault="0048698B" w:rsidP="0048698B">
      <w:pPr>
        <w:pStyle w:val="11"/>
        <w:rPr>
          <w:rFonts w:ascii="Times New Roman"/>
          <w:noProof/>
        </w:rPr>
      </w:pPr>
      <w:r>
        <w:rPr>
          <w:rFonts w:hint="eastAsia"/>
          <w:noProof/>
          <w:szCs w:val="44"/>
        </w:rPr>
        <w:t>第六章</w:t>
      </w:r>
      <w:r>
        <w:rPr>
          <w:noProof/>
          <w:szCs w:val="44"/>
        </w:rPr>
        <w:t xml:space="preserve">   </w:t>
      </w:r>
      <w:r>
        <w:rPr>
          <w:rFonts w:hint="eastAsia"/>
          <w:noProof/>
          <w:szCs w:val="44"/>
        </w:rPr>
        <w:t>文明施工和安全生产技术措施</w:t>
      </w:r>
      <w:r>
        <w:rPr>
          <w:noProof/>
        </w:rPr>
        <w:tab/>
      </w:r>
      <w:r>
        <w:rPr>
          <w:noProof/>
        </w:rPr>
        <w:fldChar w:fldCharType="begin"/>
      </w:r>
      <w:r>
        <w:rPr>
          <w:noProof/>
        </w:rPr>
        <w:instrText xml:space="preserve"> PAGEREF _Toc23085573 \h </w:instrText>
      </w:r>
      <w:r>
        <w:rPr>
          <w:noProof/>
        </w:rPr>
      </w:r>
      <w:r>
        <w:rPr>
          <w:noProof/>
        </w:rPr>
        <w:fldChar w:fldCharType="separate"/>
      </w:r>
      <w:r>
        <w:rPr>
          <w:noProof/>
        </w:rPr>
        <w:t>76</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宋体" w:eastAsia="楷体_GB2312" w:hint="eastAsia"/>
          <w:noProof/>
          <w:szCs w:val="32"/>
        </w:rPr>
        <w:t>第一节</w:t>
      </w:r>
      <w:r>
        <w:rPr>
          <w:rFonts w:ascii="宋体" w:eastAsia="楷体_GB2312"/>
          <w:noProof/>
          <w:szCs w:val="32"/>
        </w:rPr>
        <w:t xml:space="preserve">   </w:t>
      </w:r>
      <w:r>
        <w:rPr>
          <w:rFonts w:eastAsia="楷体_GB2312" w:hint="eastAsia"/>
          <w:noProof/>
          <w:szCs w:val="32"/>
        </w:rPr>
        <w:t>现场安全防护措施</w:t>
      </w:r>
      <w:r>
        <w:rPr>
          <w:rFonts w:eastAsia="楷体_GB2312"/>
          <w:noProof/>
        </w:rPr>
        <w:tab/>
      </w:r>
      <w:r>
        <w:rPr>
          <w:rFonts w:eastAsia="楷体_GB2312"/>
          <w:noProof/>
        </w:rPr>
        <w:fldChar w:fldCharType="begin"/>
      </w:r>
      <w:r>
        <w:rPr>
          <w:rFonts w:eastAsia="楷体_GB2312"/>
          <w:noProof/>
        </w:rPr>
        <w:instrText xml:space="preserve"> PAGEREF _Toc23085574 \h </w:instrText>
      </w:r>
      <w:r>
        <w:rPr>
          <w:rFonts w:eastAsia="楷体_GB2312"/>
          <w:noProof/>
        </w:rPr>
      </w:r>
      <w:r>
        <w:rPr>
          <w:rFonts w:eastAsia="楷体_GB2312"/>
          <w:noProof/>
        </w:rPr>
        <w:fldChar w:fldCharType="separate"/>
      </w:r>
      <w:r>
        <w:rPr>
          <w:rFonts w:eastAsia="楷体_GB2312"/>
          <w:noProof/>
        </w:rPr>
        <w:t>76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宋体" w:eastAsia="楷体_GB2312" w:hint="eastAsia"/>
          <w:noProof/>
          <w:szCs w:val="32"/>
        </w:rPr>
        <w:t>第二节</w:t>
      </w:r>
      <w:r>
        <w:rPr>
          <w:rFonts w:ascii="宋体" w:eastAsia="楷体_GB2312"/>
          <w:noProof/>
          <w:szCs w:val="32"/>
        </w:rPr>
        <w:t xml:space="preserve">   </w:t>
      </w:r>
      <w:r>
        <w:rPr>
          <w:rFonts w:ascii="宋体" w:eastAsia="楷体_GB2312" w:hint="eastAsia"/>
          <w:noProof/>
          <w:szCs w:val="32"/>
        </w:rPr>
        <w:t>施工用电和“三宝”、“四口”安全要求</w:t>
      </w:r>
      <w:r>
        <w:rPr>
          <w:rFonts w:eastAsia="楷体_GB2312"/>
          <w:noProof/>
        </w:rPr>
        <w:tab/>
      </w:r>
      <w:r>
        <w:rPr>
          <w:rFonts w:eastAsia="楷体_GB2312"/>
          <w:noProof/>
        </w:rPr>
        <w:fldChar w:fldCharType="begin"/>
      </w:r>
      <w:r>
        <w:rPr>
          <w:rFonts w:eastAsia="楷体_GB2312"/>
          <w:noProof/>
        </w:rPr>
        <w:instrText xml:space="preserve"> PAGEREF _Toc23085575 \h </w:instrText>
      </w:r>
      <w:r>
        <w:rPr>
          <w:rFonts w:eastAsia="楷体_GB2312"/>
          <w:noProof/>
        </w:rPr>
      </w:r>
      <w:r>
        <w:rPr>
          <w:rFonts w:eastAsia="楷体_GB2312"/>
          <w:noProof/>
        </w:rPr>
        <w:fldChar w:fldCharType="separate"/>
      </w:r>
      <w:r>
        <w:rPr>
          <w:rFonts w:eastAsia="楷体_GB2312"/>
          <w:noProof/>
        </w:rPr>
        <w:t>77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第三节</w:t>
      </w:r>
      <w:r>
        <w:rPr>
          <w:rFonts w:ascii="楷体_GB2312" w:eastAsia="楷体_GB2312"/>
          <w:noProof/>
          <w:spacing w:val="16"/>
          <w:szCs w:val="32"/>
        </w:rPr>
        <w:t xml:space="preserve">   </w:t>
      </w:r>
      <w:r>
        <w:rPr>
          <w:rFonts w:ascii="楷体_GB2312" w:eastAsia="楷体_GB2312" w:hint="eastAsia"/>
          <w:noProof/>
          <w:spacing w:val="16"/>
          <w:szCs w:val="32"/>
        </w:rPr>
        <w:t>施工安全体系和控制事故发生的办法</w:t>
      </w:r>
      <w:r>
        <w:rPr>
          <w:rFonts w:eastAsia="楷体_GB2312"/>
          <w:noProof/>
        </w:rPr>
        <w:tab/>
      </w:r>
      <w:r>
        <w:rPr>
          <w:rFonts w:eastAsia="楷体_GB2312"/>
          <w:noProof/>
        </w:rPr>
        <w:fldChar w:fldCharType="begin"/>
      </w:r>
      <w:r>
        <w:rPr>
          <w:rFonts w:eastAsia="楷体_GB2312"/>
          <w:noProof/>
        </w:rPr>
        <w:instrText xml:space="preserve"> PAGEREF _Toc23085576 \h </w:instrText>
      </w:r>
      <w:r>
        <w:rPr>
          <w:rFonts w:eastAsia="楷体_GB2312"/>
          <w:noProof/>
        </w:rPr>
      </w:r>
      <w:r>
        <w:rPr>
          <w:rFonts w:eastAsia="楷体_GB2312"/>
          <w:noProof/>
        </w:rPr>
        <w:fldChar w:fldCharType="separate"/>
      </w:r>
      <w:r>
        <w:rPr>
          <w:rFonts w:eastAsia="楷体_GB2312"/>
          <w:noProof/>
        </w:rPr>
        <w:t>78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第四节</w:t>
      </w:r>
      <w:r>
        <w:rPr>
          <w:rFonts w:ascii="楷体_GB2312" w:eastAsia="楷体_GB2312"/>
          <w:noProof/>
          <w:spacing w:val="16"/>
          <w:szCs w:val="32"/>
        </w:rPr>
        <w:t xml:space="preserve">   </w:t>
      </w:r>
      <w:r>
        <w:rPr>
          <w:rFonts w:ascii="楷体_GB2312" w:eastAsia="楷体_GB2312" w:hint="eastAsia"/>
          <w:noProof/>
          <w:spacing w:val="16"/>
          <w:szCs w:val="32"/>
        </w:rPr>
        <w:t>现场文明施工管理措施</w:t>
      </w:r>
      <w:r>
        <w:rPr>
          <w:rFonts w:eastAsia="楷体_GB2312"/>
          <w:noProof/>
        </w:rPr>
        <w:tab/>
      </w:r>
      <w:r>
        <w:rPr>
          <w:rFonts w:eastAsia="楷体_GB2312"/>
          <w:noProof/>
        </w:rPr>
        <w:fldChar w:fldCharType="begin"/>
      </w:r>
      <w:r>
        <w:rPr>
          <w:rFonts w:eastAsia="楷体_GB2312"/>
          <w:noProof/>
        </w:rPr>
        <w:instrText xml:space="preserve"> PAGEREF _Toc23085577 \h </w:instrText>
      </w:r>
      <w:r>
        <w:rPr>
          <w:rFonts w:eastAsia="楷体_GB2312"/>
          <w:noProof/>
        </w:rPr>
      </w:r>
      <w:r>
        <w:rPr>
          <w:rFonts w:eastAsia="楷体_GB2312"/>
          <w:noProof/>
        </w:rPr>
        <w:fldChar w:fldCharType="separate"/>
      </w:r>
      <w:r>
        <w:rPr>
          <w:rFonts w:eastAsia="楷体_GB2312"/>
          <w:noProof/>
        </w:rPr>
        <w:t>79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第五节</w:t>
      </w:r>
      <w:r>
        <w:rPr>
          <w:rFonts w:ascii="楷体_GB2312" w:eastAsia="楷体_GB2312"/>
          <w:noProof/>
          <w:spacing w:val="16"/>
          <w:szCs w:val="32"/>
        </w:rPr>
        <w:t xml:space="preserve">   </w:t>
      </w:r>
      <w:r>
        <w:rPr>
          <w:rFonts w:ascii="楷体_GB2312" w:eastAsia="楷体_GB2312" w:hint="eastAsia"/>
          <w:noProof/>
          <w:spacing w:val="16"/>
          <w:szCs w:val="32"/>
        </w:rPr>
        <w:t>消防保证措施</w:t>
      </w:r>
      <w:r>
        <w:rPr>
          <w:rFonts w:eastAsia="楷体_GB2312"/>
          <w:noProof/>
        </w:rPr>
        <w:tab/>
      </w:r>
      <w:r>
        <w:rPr>
          <w:rFonts w:eastAsia="楷体_GB2312"/>
          <w:noProof/>
        </w:rPr>
        <w:fldChar w:fldCharType="begin"/>
      </w:r>
      <w:r>
        <w:rPr>
          <w:rFonts w:eastAsia="楷体_GB2312"/>
          <w:noProof/>
        </w:rPr>
        <w:instrText xml:space="preserve"> PAGEREF _Toc23085578 \h </w:instrText>
      </w:r>
      <w:r>
        <w:rPr>
          <w:rFonts w:eastAsia="楷体_GB2312"/>
          <w:noProof/>
        </w:rPr>
      </w:r>
      <w:r>
        <w:rPr>
          <w:rFonts w:eastAsia="楷体_GB2312"/>
          <w:noProof/>
        </w:rPr>
        <w:fldChar w:fldCharType="separate"/>
      </w:r>
      <w:r>
        <w:rPr>
          <w:rFonts w:eastAsia="楷体_GB2312"/>
          <w:noProof/>
        </w:rPr>
        <w:t>79</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第六节</w:t>
      </w:r>
      <w:r>
        <w:rPr>
          <w:rFonts w:ascii="楷体_GB2312" w:eastAsia="楷体_GB2312"/>
          <w:noProof/>
          <w:spacing w:val="16"/>
          <w:szCs w:val="32"/>
        </w:rPr>
        <w:t xml:space="preserve">   </w:t>
      </w:r>
      <w:r>
        <w:rPr>
          <w:rFonts w:ascii="楷体_GB2312" w:eastAsia="楷体_GB2312" w:hint="eastAsia"/>
          <w:noProof/>
          <w:spacing w:val="16"/>
          <w:szCs w:val="32"/>
        </w:rPr>
        <w:t>职工安全教育措施</w:t>
      </w:r>
      <w:r>
        <w:rPr>
          <w:rFonts w:eastAsia="楷体_GB2312"/>
          <w:noProof/>
        </w:rPr>
        <w:tab/>
      </w:r>
      <w:r>
        <w:rPr>
          <w:rFonts w:eastAsia="楷体_GB2312"/>
          <w:noProof/>
        </w:rPr>
        <w:fldChar w:fldCharType="begin"/>
      </w:r>
      <w:r>
        <w:rPr>
          <w:rFonts w:eastAsia="楷体_GB2312"/>
          <w:noProof/>
        </w:rPr>
        <w:instrText xml:space="preserve"> PAGEREF _Toc23085579 \h </w:instrText>
      </w:r>
      <w:r>
        <w:rPr>
          <w:rFonts w:eastAsia="楷体_GB2312"/>
          <w:noProof/>
        </w:rPr>
      </w:r>
      <w:r>
        <w:rPr>
          <w:rFonts w:eastAsia="楷体_GB2312"/>
          <w:noProof/>
        </w:rPr>
        <w:fldChar w:fldCharType="separate"/>
      </w:r>
      <w:r>
        <w:rPr>
          <w:rFonts w:eastAsia="楷体_GB2312"/>
          <w:noProof/>
        </w:rPr>
        <w:t>80</w:t>
      </w:r>
      <w:r>
        <w:rPr>
          <w:rFonts w:eastAsia="楷体_GB2312"/>
          <w:noProof/>
        </w:rPr>
        <w:fldChar w:fldCharType="end"/>
      </w:r>
    </w:p>
    <w:p w:rsidR="0048698B" w:rsidRDefault="0048698B" w:rsidP="0048698B">
      <w:pPr>
        <w:pStyle w:val="11"/>
        <w:rPr>
          <w:rFonts w:ascii="Times New Roman"/>
          <w:noProof/>
        </w:rPr>
      </w:pPr>
      <w:r>
        <w:rPr>
          <w:rFonts w:hint="eastAsia"/>
          <w:noProof/>
          <w:szCs w:val="44"/>
        </w:rPr>
        <w:t>第七章</w:t>
      </w:r>
      <w:r>
        <w:rPr>
          <w:noProof/>
          <w:szCs w:val="44"/>
        </w:rPr>
        <w:t xml:space="preserve">  </w:t>
      </w:r>
      <w:r>
        <w:rPr>
          <w:rFonts w:hint="eastAsia"/>
          <w:noProof/>
          <w:spacing w:val="-6"/>
          <w:szCs w:val="44"/>
        </w:rPr>
        <w:t>工程施工合理化建议和降低成本的措施</w:t>
      </w:r>
      <w:r>
        <w:rPr>
          <w:noProof/>
        </w:rPr>
        <w:tab/>
      </w:r>
      <w:r>
        <w:rPr>
          <w:noProof/>
        </w:rPr>
        <w:fldChar w:fldCharType="begin"/>
      </w:r>
      <w:r>
        <w:rPr>
          <w:noProof/>
        </w:rPr>
        <w:instrText xml:space="preserve"> PAGEREF _Toc23085580 \h </w:instrText>
      </w:r>
      <w:r>
        <w:rPr>
          <w:noProof/>
        </w:rPr>
      </w:r>
      <w:r>
        <w:rPr>
          <w:noProof/>
        </w:rPr>
        <w:fldChar w:fldCharType="separate"/>
      </w:r>
      <w:r>
        <w:rPr>
          <w:noProof/>
        </w:rPr>
        <w:t>81</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第一节</w:t>
      </w:r>
      <w:r>
        <w:rPr>
          <w:rFonts w:ascii="楷体_GB2312" w:eastAsia="楷体_GB2312"/>
          <w:noProof/>
          <w:spacing w:val="16"/>
          <w:szCs w:val="32"/>
        </w:rPr>
        <w:t xml:space="preserve">   </w:t>
      </w:r>
      <w:r>
        <w:rPr>
          <w:rFonts w:ascii="楷体_GB2312" w:eastAsia="楷体_GB2312" w:hint="eastAsia"/>
          <w:noProof/>
          <w:spacing w:val="16"/>
          <w:szCs w:val="32"/>
        </w:rPr>
        <w:t>施工过程中的合理化建议</w:t>
      </w:r>
      <w:r>
        <w:rPr>
          <w:rFonts w:eastAsia="楷体_GB2312"/>
          <w:noProof/>
        </w:rPr>
        <w:tab/>
      </w:r>
      <w:r>
        <w:rPr>
          <w:rFonts w:eastAsia="楷体_GB2312"/>
          <w:noProof/>
        </w:rPr>
        <w:fldChar w:fldCharType="begin"/>
      </w:r>
      <w:r>
        <w:rPr>
          <w:rFonts w:eastAsia="楷体_GB2312"/>
          <w:noProof/>
        </w:rPr>
        <w:instrText xml:space="preserve"> PAGEREF _Toc23085581 \h </w:instrText>
      </w:r>
      <w:r>
        <w:rPr>
          <w:rFonts w:eastAsia="楷体_GB2312"/>
          <w:noProof/>
        </w:rPr>
      </w:r>
      <w:r>
        <w:rPr>
          <w:rFonts w:eastAsia="楷体_GB2312"/>
          <w:noProof/>
        </w:rPr>
        <w:fldChar w:fldCharType="separate"/>
      </w:r>
      <w:r>
        <w:rPr>
          <w:rFonts w:eastAsia="楷体_GB2312"/>
          <w:noProof/>
        </w:rPr>
        <w:t>81</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楷体_GB2312" w:eastAsia="楷体_GB2312" w:hint="eastAsia"/>
          <w:noProof/>
          <w:spacing w:val="16"/>
          <w:szCs w:val="32"/>
        </w:rPr>
        <w:t>第二节</w:t>
      </w:r>
      <w:r>
        <w:rPr>
          <w:rFonts w:ascii="楷体_GB2312" w:eastAsia="楷体_GB2312"/>
          <w:noProof/>
          <w:spacing w:val="16"/>
          <w:szCs w:val="32"/>
        </w:rPr>
        <w:t xml:space="preserve">   </w:t>
      </w:r>
      <w:r>
        <w:rPr>
          <w:rFonts w:ascii="楷体_GB2312" w:eastAsia="楷体_GB2312" w:hint="eastAsia"/>
          <w:noProof/>
          <w:spacing w:val="16"/>
          <w:szCs w:val="32"/>
        </w:rPr>
        <w:t>降低成本措施</w:t>
      </w:r>
      <w:r>
        <w:rPr>
          <w:rFonts w:eastAsia="楷体_GB2312"/>
          <w:noProof/>
        </w:rPr>
        <w:tab/>
      </w:r>
      <w:r>
        <w:rPr>
          <w:rFonts w:eastAsia="楷体_GB2312"/>
          <w:noProof/>
        </w:rPr>
        <w:fldChar w:fldCharType="begin"/>
      </w:r>
      <w:r>
        <w:rPr>
          <w:rFonts w:eastAsia="楷体_GB2312"/>
          <w:noProof/>
        </w:rPr>
        <w:instrText xml:space="preserve"> PAGEREF _Toc23085582 \h </w:instrText>
      </w:r>
      <w:r>
        <w:rPr>
          <w:rFonts w:eastAsia="楷体_GB2312"/>
          <w:noProof/>
        </w:rPr>
      </w:r>
      <w:r>
        <w:rPr>
          <w:rFonts w:eastAsia="楷体_GB2312"/>
          <w:noProof/>
        </w:rPr>
        <w:fldChar w:fldCharType="separate"/>
      </w:r>
      <w:r>
        <w:rPr>
          <w:rFonts w:eastAsia="楷体_GB2312"/>
          <w:noProof/>
        </w:rPr>
        <w:t>81</w:t>
      </w:r>
      <w:r>
        <w:rPr>
          <w:rFonts w:eastAsia="楷体_GB2312"/>
          <w:noProof/>
        </w:rPr>
        <w:fldChar w:fldCharType="end"/>
      </w:r>
    </w:p>
    <w:p w:rsidR="0048698B" w:rsidRDefault="0048698B" w:rsidP="0048698B">
      <w:pPr>
        <w:pStyle w:val="11"/>
        <w:rPr>
          <w:rFonts w:ascii="Times New Roman"/>
          <w:noProof/>
        </w:rPr>
      </w:pPr>
      <w:r>
        <w:rPr>
          <w:rFonts w:hint="eastAsia"/>
          <w:noProof/>
          <w:szCs w:val="44"/>
        </w:rPr>
        <w:lastRenderedPageBreak/>
        <w:t>第八章</w:t>
      </w:r>
      <w:r>
        <w:rPr>
          <w:noProof/>
          <w:szCs w:val="44"/>
        </w:rPr>
        <w:t xml:space="preserve">   </w:t>
      </w:r>
      <w:r>
        <w:rPr>
          <w:rFonts w:hint="eastAsia"/>
          <w:noProof/>
          <w:szCs w:val="44"/>
        </w:rPr>
        <w:t>工程质量常见的通病及主要防治措施</w:t>
      </w:r>
      <w:r>
        <w:rPr>
          <w:noProof/>
        </w:rPr>
        <w:tab/>
      </w:r>
      <w:r>
        <w:rPr>
          <w:noProof/>
        </w:rPr>
        <w:fldChar w:fldCharType="begin"/>
      </w:r>
      <w:r>
        <w:rPr>
          <w:noProof/>
        </w:rPr>
        <w:instrText xml:space="preserve"> PAGEREF _Toc23085583 \h </w:instrText>
      </w:r>
      <w:r>
        <w:rPr>
          <w:noProof/>
        </w:rPr>
      </w:r>
      <w:r>
        <w:rPr>
          <w:noProof/>
        </w:rPr>
        <w:fldChar w:fldCharType="separate"/>
      </w:r>
      <w:r>
        <w:rPr>
          <w:noProof/>
        </w:rPr>
        <w:t>85</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宋体" w:eastAsia="楷体_GB2312" w:hint="eastAsia"/>
          <w:noProof/>
          <w:szCs w:val="32"/>
        </w:rPr>
        <w:t>第一节</w:t>
      </w:r>
      <w:r>
        <w:rPr>
          <w:rFonts w:ascii="宋体" w:eastAsia="楷体_GB2312"/>
          <w:noProof/>
          <w:szCs w:val="32"/>
        </w:rPr>
        <w:t xml:space="preserve">   </w:t>
      </w:r>
      <w:r>
        <w:rPr>
          <w:rFonts w:eastAsia="楷体_GB2312" w:hint="eastAsia"/>
          <w:noProof/>
          <w:szCs w:val="32"/>
        </w:rPr>
        <w:t>天棚的质量通病和防治措施</w:t>
      </w:r>
      <w:r>
        <w:rPr>
          <w:rFonts w:eastAsia="楷体_GB2312"/>
          <w:noProof/>
        </w:rPr>
        <w:tab/>
      </w:r>
      <w:r>
        <w:rPr>
          <w:rFonts w:eastAsia="楷体_GB2312"/>
          <w:noProof/>
        </w:rPr>
        <w:fldChar w:fldCharType="begin"/>
      </w:r>
      <w:r>
        <w:rPr>
          <w:rFonts w:eastAsia="楷体_GB2312"/>
          <w:noProof/>
        </w:rPr>
        <w:instrText xml:space="preserve"> PAGEREF _Toc23085584 \h </w:instrText>
      </w:r>
      <w:r>
        <w:rPr>
          <w:rFonts w:eastAsia="楷体_GB2312"/>
          <w:noProof/>
        </w:rPr>
      </w:r>
      <w:r>
        <w:rPr>
          <w:rFonts w:eastAsia="楷体_GB2312"/>
          <w:noProof/>
        </w:rPr>
        <w:fldChar w:fldCharType="separate"/>
      </w:r>
      <w:r>
        <w:rPr>
          <w:rFonts w:eastAsia="楷体_GB2312"/>
          <w:noProof/>
        </w:rPr>
        <w:t>85</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ascii="宋体" w:eastAsia="楷体_GB2312" w:hint="eastAsia"/>
          <w:noProof/>
          <w:szCs w:val="32"/>
        </w:rPr>
        <w:t>第二节</w:t>
      </w:r>
      <w:r>
        <w:rPr>
          <w:rFonts w:ascii="宋体" w:eastAsia="楷体_GB2312"/>
          <w:noProof/>
          <w:szCs w:val="32"/>
        </w:rPr>
        <w:t xml:space="preserve">   </w:t>
      </w:r>
      <w:r>
        <w:rPr>
          <w:rFonts w:eastAsia="楷体_GB2312" w:hint="eastAsia"/>
          <w:noProof/>
          <w:szCs w:val="32"/>
        </w:rPr>
        <w:t>油漆、涂料工程施工的质量通病和防治措施</w:t>
      </w:r>
      <w:r>
        <w:rPr>
          <w:rFonts w:eastAsia="楷体_GB2312"/>
          <w:noProof/>
        </w:rPr>
        <w:tab/>
      </w:r>
      <w:r>
        <w:rPr>
          <w:rFonts w:eastAsia="楷体_GB2312"/>
          <w:noProof/>
        </w:rPr>
        <w:fldChar w:fldCharType="begin"/>
      </w:r>
      <w:r>
        <w:rPr>
          <w:rFonts w:eastAsia="楷体_GB2312"/>
          <w:noProof/>
        </w:rPr>
        <w:instrText xml:space="preserve"> PAGEREF _Toc23085585 \h </w:instrText>
      </w:r>
      <w:r>
        <w:rPr>
          <w:rFonts w:eastAsia="楷体_GB2312"/>
          <w:noProof/>
        </w:rPr>
      </w:r>
      <w:r>
        <w:rPr>
          <w:rFonts w:eastAsia="楷体_GB2312"/>
          <w:noProof/>
        </w:rPr>
        <w:fldChar w:fldCharType="separate"/>
      </w:r>
      <w:r>
        <w:rPr>
          <w:rFonts w:eastAsia="楷体_GB2312"/>
          <w:noProof/>
        </w:rPr>
        <w:t>86</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第三节</w:t>
      </w:r>
      <w:r>
        <w:rPr>
          <w:rFonts w:eastAsia="楷体_GB2312"/>
          <w:noProof/>
          <w:szCs w:val="32"/>
        </w:rPr>
        <w:t xml:space="preserve"> </w:t>
      </w:r>
      <w:r>
        <w:rPr>
          <w:rFonts w:eastAsia="楷体_GB2312"/>
          <w:noProof/>
          <w:spacing w:val="-14"/>
          <w:szCs w:val="32"/>
        </w:rPr>
        <w:t xml:space="preserve">  </w:t>
      </w:r>
      <w:r>
        <w:rPr>
          <w:rFonts w:eastAsia="楷体_GB2312" w:hint="eastAsia"/>
          <w:noProof/>
          <w:spacing w:val="-14"/>
          <w:szCs w:val="32"/>
        </w:rPr>
        <w:t>抛光砖、花岗岩、大理石地面常见通病及防治措施</w:t>
      </w:r>
      <w:r>
        <w:rPr>
          <w:rFonts w:eastAsia="楷体_GB2312"/>
          <w:noProof/>
        </w:rPr>
        <w:tab/>
      </w:r>
      <w:r>
        <w:rPr>
          <w:rFonts w:eastAsia="楷体_GB2312"/>
          <w:noProof/>
        </w:rPr>
        <w:fldChar w:fldCharType="begin"/>
      </w:r>
      <w:r>
        <w:rPr>
          <w:rFonts w:eastAsia="楷体_GB2312"/>
          <w:noProof/>
        </w:rPr>
        <w:instrText xml:space="preserve"> PAGEREF _Toc23085586 \h </w:instrText>
      </w:r>
      <w:r>
        <w:rPr>
          <w:rFonts w:eastAsia="楷体_GB2312"/>
          <w:noProof/>
        </w:rPr>
      </w:r>
      <w:r>
        <w:rPr>
          <w:rFonts w:eastAsia="楷体_GB2312"/>
          <w:noProof/>
        </w:rPr>
        <w:fldChar w:fldCharType="separate"/>
      </w:r>
      <w:r>
        <w:rPr>
          <w:rFonts w:eastAsia="楷体_GB2312"/>
          <w:noProof/>
        </w:rPr>
        <w:t>87</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第四节</w:t>
      </w:r>
      <w:r>
        <w:rPr>
          <w:rFonts w:eastAsia="楷体_GB2312"/>
          <w:noProof/>
          <w:szCs w:val="32"/>
        </w:rPr>
        <w:t xml:space="preserve">   </w:t>
      </w:r>
      <w:r>
        <w:rPr>
          <w:rFonts w:eastAsia="楷体_GB2312" w:hint="eastAsia"/>
          <w:noProof/>
          <w:szCs w:val="32"/>
        </w:rPr>
        <w:t>渗、漏水常见通病及防治措施</w:t>
      </w:r>
      <w:r>
        <w:rPr>
          <w:rFonts w:eastAsia="楷体_GB2312"/>
          <w:noProof/>
        </w:rPr>
        <w:tab/>
      </w:r>
      <w:r>
        <w:rPr>
          <w:rFonts w:eastAsia="楷体_GB2312"/>
          <w:noProof/>
        </w:rPr>
        <w:fldChar w:fldCharType="begin"/>
      </w:r>
      <w:r>
        <w:rPr>
          <w:rFonts w:eastAsia="楷体_GB2312"/>
          <w:noProof/>
        </w:rPr>
        <w:instrText xml:space="preserve"> PAGEREF _Toc23085587 \h </w:instrText>
      </w:r>
      <w:r>
        <w:rPr>
          <w:rFonts w:eastAsia="楷体_GB2312"/>
          <w:noProof/>
        </w:rPr>
      </w:r>
      <w:r>
        <w:rPr>
          <w:rFonts w:eastAsia="楷体_GB2312"/>
          <w:noProof/>
        </w:rPr>
        <w:fldChar w:fldCharType="separate"/>
      </w:r>
      <w:r>
        <w:rPr>
          <w:rFonts w:eastAsia="楷体_GB2312"/>
          <w:noProof/>
        </w:rPr>
        <w:t>88</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第五节</w:t>
      </w:r>
      <w:r>
        <w:rPr>
          <w:rFonts w:eastAsia="楷体_GB2312"/>
          <w:noProof/>
          <w:szCs w:val="32"/>
        </w:rPr>
        <w:t xml:space="preserve">   </w:t>
      </w:r>
      <w:r>
        <w:rPr>
          <w:rFonts w:eastAsia="楷体_GB2312" w:hint="eastAsia"/>
          <w:noProof/>
          <w:szCs w:val="32"/>
        </w:rPr>
        <w:t>防治质量通病的组织机构和人员配置</w:t>
      </w:r>
      <w:r>
        <w:rPr>
          <w:rFonts w:eastAsia="楷体_GB2312"/>
          <w:noProof/>
        </w:rPr>
        <w:tab/>
      </w:r>
      <w:r>
        <w:rPr>
          <w:rFonts w:eastAsia="楷体_GB2312"/>
          <w:noProof/>
        </w:rPr>
        <w:fldChar w:fldCharType="begin"/>
      </w:r>
      <w:r>
        <w:rPr>
          <w:rFonts w:eastAsia="楷体_GB2312"/>
          <w:noProof/>
        </w:rPr>
        <w:instrText xml:space="preserve"> PAGEREF _Toc23085588 \h </w:instrText>
      </w:r>
      <w:r>
        <w:rPr>
          <w:rFonts w:eastAsia="楷体_GB2312"/>
          <w:noProof/>
        </w:rPr>
      </w:r>
      <w:r>
        <w:rPr>
          <w:rFonts w:eastAsia="楷体_GB2312"/>
          <w:noProof/>
        </w:rPr>
        <w:fldChar w:fldCharType="separate"/>
      </w:r>
      <w:r>
        <w:rPr>
          <w:rFonts w:eastAsia="楷体_GB2312"/>
          <w:noProof/>
        </w:rPr>
        <w:t>89</w:t>
      </w:r>
      <w:r>
        <w:rPr>
          <w:rFonts w:eastAsia="楷体_GB2312"/>
          <w:noProof/>
        </w:rPr>
        <w:fldChar w:fldCharType="end"/>
      </w:r>
    </w:p>
    <w:p w:rsidR="0048698B" w:rsidRDefault="0048698B" w:rsidP="0048698B">
      <w:pPr>
        <w:pStyle w:val="11"/>
        <w:rPr>
          <w:rFonts w:ascii="Times New Roman"/>
          <w:noProof/>
        </w:rPr>
      </w:pPr>
      <w:r>
        <w:rPr>
          <w:rFonts w:hint="eastAsia"/>
          <w:noProof/>
          <w:szCs w:val="44"/>
        </w:rPr>
        <w:t>第九章</w:t>
      </w:r>
      <w:r>
        <w:rPr>
          <w:noProof/>
          <w:szCs w:val="44"/>
        </w:rPr>
        <w:t xml:space="preserve">   </w:t>
      </w:r>
      <w:r>
        <w:rPr>
          <w:rFonts w:hint="eastAsia"/>
          <w:noProof/>
          <w:szCs w:val="44"/>
        </w:rPr>
        <w:t>工程各项承诺</w:t>
      </w:r>
      <w:r>
        <w:rPr>
          <w:noProof/>
        </w:rPr>
        <w:tab/>
      </w:r>
      <w:r>
        <w:rPr>
          <w:noProof/>
        </w:rPr>
        <w:fldChar w:fldCharType="begin"/>
      </w:r>
      <w:r>
        <w:rPr>
          <w:noProof/>
        </w:rPr>
        <w:instrText xml:space="preserve"> PAGEREF _Toc23085589 \h </w:instrText>
      </w:r>
      <w:r>
        <w:rPr>
          <w:noProof/>
        </w:rPr>
      </w:r>
      <w:r>
        <w:rPr>
          <w:noProof/>
        </w:rPr>
        <w:fldChar w:fldCharType="separate"/>
      </w:r>
      <w:r>
        <w:rPr>
          <w:noProof/>
        </w:rPr>
        <w:t>90</w:t>
      </w:r>
      <w:r>
        <w:rPr>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第一节</w:t>
      </w:r>
      <w:r>
        <w:rPr>
          <w:rFonts w:eastAsia="楷体_GB2312"/>
          <w:noProof/>
          <w:szCs w:val="32"/>
        </w:rPr>
        <w:t xml:space="preserve">   </w:t>
      </w:r>
      <w:r>
        <w:rPr>
          <w:rFonts w:eastAsia="楷体_GB2312" w:hint="eastAsia"/>
          <w:noProof/>
          <w:szCs w:val="32"/>
        </w:rPr>
        <w:t>工程质量等级标准的承诺</w:t>
      </w:r>
      <w:r>
        <w:rPr>
          <w:rFonts w:eastAsia="楷体_GB2312"/>
          <w:noProof/>
        </w:rPr>
        <w:tab/>
      </w:r>
      <w:r>
        <w:rPr>
          <w:rFonts w:eastAsia="楷体_GB2312"/>
          <w:noProof/>
        </w:rPr>
        <w:fldChar w:fldCharType="begin"/>
      </w:r>
      <w:r>
        <w:rPr>
          <w:rFonts w:eastAsia="楷体_GB2312"/>
          <w:noProof/>
        </w:rPr>
        <w:instrText xml:space="preserve"> PAGEREF _Toc23085590 \h </w:instrText>
      </w:r>
      <w:r>
        <w:rPr>
          <w:rFonts w:eastAsia="楷体_GB2312"/>
          <w:noProof/>
        </w:rPr>
      </w:r>
      <w:r>
        <w:rPr>
          <w:rFonts w:eastAsia="楷体_GB2312"/>
          <w:noProof/>
        </w:rPr>
        <w:fldChar w:fldCharType="separate"/>
      </w:r>
      <w:r>
        <w:rPr>
          <w:rFonts w:eastAsia="楷体_GB2312"/>
          <w:noProof/>
        </w:rPr>
        <w:t>90</w:t>
      </w:r>
      <w:r>
        <w:rPr>
          <w:rFonts w:eastAsia="楷体_GB2312"/>
          <w:noProof/>
        </w:rPr>
        <w:fldChar w:fldCharType="end"/>
      </w:r>
    </w:p>
    <w:p w:rsidR="0048698B" w:rsidRDefault="0048698B" w:rsidP="0048698B">
      <w:pPr>
        <w:pStyle w:val="31"/>
        <w:tabs>
          <w:tab w:val="right" w:leader="dot" w:pos="9061"/>
        </w:tabs>
        <w:spacing w:line="480" w:lineRule="auto"/>
        <w:rPr>
          <w:rFonts w:eastAsia="楷体_GB2312"/>
          <w:noProof/>
          <w:szCs w:val="24"/>
        </w:rPr>
      </w:pPr>
      <w:r>
        <w:rPr>
          <w:rFonts w:eastAsia="楷体_GB2312" w:hint="eastAsia"/>
          <w:noProof/>
          <w:szCs w:val="32"/>
        </w:rPr>
        <w:t>第二节</w:t>
      </w:r>
      <w:r>
        <w:rPr>
          <w:rFonts w:eastAsia="楷体_GB2312"/>
          <w:noProof/>
          <w:szCs w:val="32"/>
        </w:rPr>
        <w:t xml:space="preserve">   </w:t>
      </w:r>
      <w:r>
        <w:rPr>
          <w:rFonts w:eastAsia="楷体_GB2312" w:hint="eastAsia"/>
          <w:noProof/>
          <w:szCs w:val="32"/>
        </w:rPr>
        <w:t>竣工后服务承诺</w:t>
      </w:r>
      <w:r>
        <w:rPr>
          <w:rFonts w:eastAsia="楷体_GB2312"/>
          <w:noProof/>
        </w:rPr>
        <w:tab/>
      </w:r>
      <w:r>
        <w:rPr>
          <w:rFonts w:eastAsia="楷体_GB2312"/>
          <w:noProof/>
        </w:rPr>
        <w:fldChar w:fldCharType="begin"/>
      </w:r>
      <w:r>
        <w:rPr>
          <w:rFonts w:eastAsia="楷体_GB2312"/>
          <w:noProof/>
        </w:rPr>
        <w:instrText xml:space="preserve"> PAGEREF _Toc23085591 \h </w:instrText>
      </w:r>
      <w:r>
        <w:rPr>
          <w:rFonts w:eastAsia="楷体_GB2312"/>
          <w:noProof/>
        </w:rPr>
      </w:r>
      <w:r>
        <w:rPr>
          <w:rFonts w:eastAsia="楷体_GB2312"/>
          <w:noProof/>
        </w:rPr>
        <w:fldChar w:fldCharType="separate"/>
      </w:r>
      <w:r>
        <w:rPr>
          <w:rFonts w:eastAsia="楷体_GB2312"/>
          <w:noProof/>
        </w:rPr>
        <w:t>90</w:t>
      </w:r>
      <w:r>
        <w:rPr>
          <w:rFonts w:eastAsia="楷体_GB2312"/>
          <w:noProof/>
        </w:rPr>
        <w:fldChar w:fldCharType="end"/>
      </w:r>
    </w:p>
    <w:p w:rsidR="0048698B" w:rsidRDefault="0048698B" w:rsidP="0048698B">
      <w:pPr>
        <w:pStyle w:val="11"/>
        <w:rPr>
          <w:rFonts w:hint="eastAsia"/>
        </w:rPr>
      </w:pPr>
      <w:r>
        <w:fldChar w:fldCharType="end"/>
      </w: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pStyle w:val="11"/>
        <w:sectPr w:rsidR="0048698B" w:rsidSect="0048698B">
          <w:headerReference w:type="default" r:id="rId7"/>
          <w:footerReference w:type="default" r:id="rId8"/>
          <w:pgSz w:w="11906" w:h="16838" w:code="9"/>
          <w:pgMar w:top="1134" w:right="1191" w:bottom="851" w:left="1644" w:header="737" w:footer="216" w:gutter="0"/>
          <w:pgNumType w:start="1"/>
          <w:cols w:space="425"/>
          <w:docGrid w:type="lines" w:linePitch="407" w:charSpace="-6144"/>
        </w:sectPr>
      </w:pPr>
    </w:p>
    <w:p w:rsidR="0048698B" w:rsidRDefault="0048698B" w:rsidP="0048698B">
      <w:pPr>
        <w:pStyle w:val="1"/>
        <w:spacing w:line="480" w:lineRule="auto"/>
        <w:jc w:val="center"/>
        <w:rPr>
          <w:rFonts w:ascii="楷体_GB2312" w:eastAsia="楷体_GB2312" w:hint="eastAsia"/>
        </w:rPr>
      </w:pPr>
      <w:bookmarkStart w:id="0" w:name="_Toc23085477"/>
      <w:r>
        <w:rPr>
          <w:rFonts w:ascii="楷体_GB2312" w:eastAsia="楷体_GB2312" w:hint="eastAsia"/>
        </w:rPr>
        <w:lastRenderedPageBreak/>
        <w:t>第一章   第Ⅰ标段工程概况及施工计划</w:t>
      </w:r>
      <w:bookmarkEnd w:id="0"/>
    </w:p>
    <w:p w:rsidR="0048698B" w:rsidRDefault="0048698B" w:rsidP="0048698B">
      <w:pPr>
        <w:pStyle w:val="3"/>
        <w:jc w:val="center"/>
        <w:rPr>
          <w:rFonts w:eastAsia="楷体_GB2312" w:hint="eastAsia"/>
          <w:sz w:val="36"/>
        </w:rPr>
      </w:pPr>
      <w:bookmarkStart w:id="1" w:name="_Toc23085478"/>
      <w:r>
        <w:rPr>
          <w:rFonts w:eastAsia="楷体_GB2312" w:hint="eastAsia"/>
          <w:sz w:val="36"/>
        </w:rPr>
        <w:t>第一节</w:t>
      </w:r>
      <w:r>
        <w:rPr>
          <w:rFonts w:eastAsia="楷体_GB2312" w:hint="eastAsia"/>
          <w:sz w:val="36"/>
        </w:rPr>
        <w:t xml:space="preserve">   </w:t>
      </w:r>
      <w:r>
        <w:rPr>
          <w:rFonts w:eastAsia="楷体_GB2312" w:hint="eastAsia"/>
          <w:sz w:val="36"/>
        </w:rPr>
        <w:t>工程概况</w:t>
      </w:r>
      <w:bookmarkEnd w:id="1"/>
    </w:p>
    <w:p w:rsidR="0048698B" w:rsidRDefault="0048698B" w:rsidP="0048698B">
      <w:pPr>
        <w:pStyle w:val="3"/>
        <w:spacing w:line="415" w:lineRule="auto"/>
        <w:rPr>
          <w:rFonts w:ascii="楷体_GB2312" w:eastAsia="楷体_GB2312" w:hint="eastAsia"/>
        </w:rPr>
      </w:pPr>
      <w:bookmarkStart w:id="2" w:name="_Toc23085479"/>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1.1.1</w:t>
        </w:r>
      </w:smartTag>
      <w:r>
        <w:rPr>
          <w:rFonts w:ascii="楷体_GB2312" w:eastAsia="楷体_GB2312" w:hint="eastAsia"/>
        </w:rPr>
        <w:t xml:space="preserve">  工程简介</w:t>
      </w:r>
      <w:bookmarkEnd w:id="2"/>
    </w:p>
    <w:p w:rsidR="0048698B" w:rsidRDefault="0048698B" w:rsidP="0048698B">
      <w:pPr>
        <w:spacing w:line="700" w:lineRule="exact"/>
        <w:ind w:firstLine="652"/>
        <w:rPr>
          <w:rFonts w:ascii="楷体_GB2312" w:eastAsia="楷体_GB2312" w:hint="eastAsia"/>
          <w:spacing w:val="4"/>
          <w:sz w:val="28"/>
        </w:rPr>
      </w:pPr>
      <w:r>
        <w:rPr>
          <w:rFonts w:ascii="楷体_GB2312" w:eastAsia="楷体_GB2312" w:hint="eastAsia"/>
          <w:spacing w:val="4"/>
          <w:sz w:val="28"/>
        </w:rPr>
        <w:t>某烟草公司机关综合大楼</w:t>
      </w:r>
      <w:proofErr w:type="gramStart"/>
      <w:r>
        <w:rPr>
          <w:rFonts w:ascii="楷体_GB2312" w:eastAsia="楷体_GB2312" w:hint="eastAsia"/>
          <w:spacing w:val="4"/>
          <w:sz w:val="28"/>
        </w:rPr>
        <w:t>座落</w:t>
      </w:r>
      <w:proofErr w:type="gramEnd"/>
      <w:r>
        <w:rPr>
          <w:rFonts w:ascii="楷体_GB2312" w:eastAsia="楷体_GB2312" w:hint="eastAsia"/>
          <w:spacing w:val="4"/>
          <w:sz w:val="28"/>
        </w:rPr>
        <w:t>在南昌市</w:t>
      </w:r>
      <w:r>
        <w:rPr>
          <w:rFonts w:eastAsia="楷体_GB2312" w:hint="eastAsia"/>
          <w:spacing w:val="4"/>
          <w:sz w:val="28"/>
        </w:rPr>
        <w:t>××</w:t>
      </w:r>
      <w:r>
        <w:rPr>
          <w:rFonts w:ascii="楷体_GB2312" w:eastAsia="楷体_GB2312" w:hint="eastAsia"/>
          <w:spacing w:val="4"/>
          <w:sz w:val="28"/>
        </w:rPr>
        <w:t>路南侧（</w:t>
      </w:r>
      <w:r w:rsidR="000641CB">
        <w:rPr>
          <w:rFonts w:eastAsia="楷体_GB2312" w:hint="eastAsia"/>
          <w:spacing w:val="4"/>
          <w:sz w:val="28"/>
        </w:rPr>
        <w:t>××</w:t>
      </w:r>
      <w:r>
        <w:rPr>
          <w:rFonts w:ascii="楷体_GB2312" w:eastAsia="楷体_GB2312" w:hint="eastAsia"/>
          <w:spacing w:val="4"/>
          <w:sz w:val="28"/>
        </w:rPr>
        <w:t>花园对面），其建筑类型为框剪结构，地下一层，地上二十一层，总建筑面积为</w:t>
      </w:r>
      <w:smartTag w:uri="urn:schemas-microsoft-com:office:smarttags" w:element="chmetcnv">
        <w:smartTagPr>
          <w:attr w:name="TCSC" w:val="0"/>
          <w:attr w:name="NumberType" w:val="1"/>
          <w:attr w:name="Negative" w:val="False"/>
          <w:attr w:name="HasSpace" w:val="False"/>
          <w:attr w:name="SourceValue" w:val="17549"/>
          <w:attr w:name="UnitName" w:val="m2"/>
        </w:smartTagPr>
        <w:r>
          <w:rPr>
            <w:rFonts w:ascii="楷体_GB2312" w:eastAsia="楷体_GB2312" w:hint="eastAsia"/>
            <w:spacing w:val="4"/>
            <w:sz w:val="28"/>
          </w:rPr>
          <w:t>17549M</w:t>
        </w:r>
        <w:r>
          <w:rPr>
            <w:rFonts w:ascii="楷体_GB2312" w:eastAsia="楷体_GB2312" w:hint="eastAsia"/>
            <w:spacing w:val="4"/>
            <w:sz w:val="28"/>
            <w:vertAlign w:val="superscript"/>
          </w:rPr>
          <w:t>2</w:t>
        </w:r>
      </w:smartTag>
      <w:r>
        <w:rPr>
          <w:rFonts w:ascii="楷体_GB2312" w:eastAsia="楷体_GB2312" w:hint="eastAsia"/>
          <w:spacing w:val="4"/>
          <w:sz w:val="28"/>
        </w:rPr>
        <w:t>，我们根据设计图纸及招标文件要求，结合我司的施工能力，制定以下施工组织设计，以确保工程保质、保量、按期完成，满足业主要求，并达到省优，争创国优。</w:t>
      </w:r>
    </w:p>
    <w:p w:rsidR="0048698B" w:rsidRDefault="0048698B" w:rsidP="0048698B">
      <w:pPr>
        <w:pStyle w:val="3"/>
        <w:spacing w:before="360" w:line="415" w:lineRule="auto"/>
        <w:rPr>
          <w:rFonts w:ascii="楷体_GB2312" w:eastAsia="楷体_GB2312" w:hint="eastAsia"/>
        </w:rPr>
      </w:pPr>
      <w:bookmarkStart w:id="3" w:name="_Toc23085480"/>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1.1.2</w:t>
        </w:r>
      </w:smartTag>
      <w:r>
        <w:rPr>
          <w:rFonts w:ascii="楷体_GB2312" w:eastAsia="楷体_GB2312" w:hint="eastAsia"/>
        </w:rPr>
        <w:t xml:space="preserve">   工程主要内容</w:t>
      </w:r>
      <w:bookmarkEnd w:id="3"/>
    </w:p>
    <w:p w:rsidR="0048698B" w:rsidRDefault="0048698B" w:rsidP="0048698B">
      <w:pPr>
        <w:spacing w:line="700" w:lineRule="exact"/>
        <w:ind w:firstLine="651"/>
        <w:rPr>
          <w:rFonts w:ascii="楷体_GB2312" w:eastAsia="楷体_GB2312" w:hint="eastAsia"/>
          <w:spacing w:val="4"/>
          <w:sz w:val="28"/>
        </w:rPr>
      </w:pPr>
      <w:r>
        <w:rPr>
          <w:rFonts w:ascii="楷体_GB2312" w:eastAsia="楷体_GB2312" w:hint="eastAsia"/>
          <w:spacing w:val="4"/>
          <w:sz w:val="28"/>
        </w:rPr>
        <w:t>本标段工程主要为主楼第一、第二层室内装修及灯具线管安装，包括办公大堂、招待所大堂、咖啡厅、公共走廊、办公室和卫生间。具体装饰内容：室内地面为美国白麻、</w:t>
      </w:r>
      <w:proofErr w:type="gramStart"/>
      <w:r>
        <w:rPr>
          <w:rFonts w:ascii="楷体_GB2312" w:eastAsia="楷体_GB2312" w:hint="eastAsia"/>
          <w:spacing w:val="4"/>
          <w:sz w:val="28"/>
        </w:rPr>
        <w:t>树桂冰花</w:t>
      </w:r>
      <w:proofErr w:type="gramEnd"/>
      <w:r>
        <w:rPr>
          <w:rFonts w:ascii="楷体_GB2312" w:eastAsia="楷体_GB2312" w:hint="eastAsia"/>
          <w:spacing w:val="4"/>
          <w:sz w:val="28"/>
        </w:rPr>
        <w:t>花岗岩，</w:t>
      </w:r>
      <w:proofErr w:type="gramStart"/>
      <w:r>
        <w:rPr>
          <w:rFonts w:ascii="楷体_GB2312" w:eastAsia="楷体_GB2312" w:hint="eastAsia"/>
          <w:spacing w:val="4"/>
          <w:sz w:val="28"/>
        </w:rPr>
        <w:t>米黄云</w:t>
      </w:r>
      <w:proofErr w:type="gramEnd"/>
      <w:r>
        <w:rPr>
          <w:rFonts w:ascii="楷体_GB2312" w:eastAsia="楷体_GB2312" w:hint="eastAsia"/>
          <w:spacing w:val="4"/>
          <w:sz w:val="28"/>
        </w:rPr>
        <w:t>石马赛克，米黄人造石，斯米克地砖，复合地板；墙面为</w:t>
      </w:r>
      <w:proofErr w:type="gramStart"/>
      <w:r>
        <w:rPr>
          <w:rFonts w:ascii="楷体_GB2312" w:eastAsia="楷体_GB2312" w:hint="eastAsia"/>
          <w:spacing w:val="4"/>
          <w:sz w:val="28"/>
        </w:rPr>
        <w:t>莎</w:t>
      </w:r>
      <w:proofErr w:type="gramEnd"/>
      <w:r>
        <w:rPr>
          <w:rFonts w:ascii="楷体_GB2312" w:eastAsia="楷体_GB2312" w:hint="eastAsia"/>
          <w:spacing w:val="4"/>
          <w:sz w:val="28"/>
        </w:rPr>
        <w:t>安娜米黄干挂石，红影木板，进口墙砖，乳胶漆；天棚为拉丝不锈钢斜顶，轻钢龙骨石膏板顶，600×600矿棉板、金属长条扣板；木质门制作；跌泉。</w:t>
      </w:r>
    </w:p>
    <w:p w:rsidR="0048698B" w:rsidRDefault="0048698B" w:rsidP="0048698B">
      <w:pPr>
        <w:pStyle w:val="3"/>
        <w:spacing w:before="360" w:line="415" w:lineRule="auto"/>
        <w:rPr>
          <w:rFonts w:ascii="楷体_GB2312" w:eastAsia="楷体_GB2312" w:hint="eastAsia"/>
        </w:rPr>
      </w:pPr>
      <w:bookmarkStart w:id="4" w:name="_Toc23085481"/>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1.1.3</w:t>
        </w:r>
      </w:smartTag>
      <w:r>
        <w:rPr>
          <w:rFonts w:ascii="楷体_GB2312" w:eastAsia="楷体_GB2312" w:hint="eastAsia"/>
        </w:rPr>
        <w:t xml:space="preserve">   工作量工期安排</w:t>
      </w:r>
      <w:bookmarkEnd w:id="4"/>
    </w:p>
    <w:p w:rsidR="0048698B" w:rsidRDefault="0048698B" w:rsidP="0048698B">
      <w:pPr>
        <w:spacing w:line="700" w:lineRule="exact"/>
        <w:ind w:firstLine="652"/>
        <w:rPr>
          <w:rFonts w:ascii="楷体_GB2312" w:eastAsia="楷体_GB2312" w:hint="eastAsia"/>
          <w:spacing w:val="4"/>
          <w:sz w:val="28"/>
        </w:rPr>
      </w:pPr>
      <w:r>
        <w:rPr>
          <w:rFonts w:ascii="楷体_GB2312" w:eastAsia="楷体_GB2312" w:hint="eastAsia"/>
          <w:spacing w:val="4"/>
          <w:sz w:val="28"/>
        </w:rPr>
        <w:t>根据该标段的工作量、建筑装饰规范及我方的周密安排，确定工程施工工期为82天，我方严格按照我方承诺的工期要求及ISO9001质量体系贯彻实施，组织施工，且施工中采用新工艺、新技术，故能确保业主的要求，按期保质、保量完成施工任务。并按此编制工程施工进度计划表及施工进度计划网络图。</w:t>
      </w:r>
    </w:p>
    <w:p w:rsidR="0048698B" w:rsidRDefault="0048698B" w:rsidP="0048698B">
      <w:pPr>
        <w:pStyle w:val="3"/>
        <w:jc w:val="center"/>
        <w:rPr>
          <w:rFonts w:eastAsia="楷体_GB2312" w:hint="eastAsia"/>
          <w:sz w:val="36"/>
        </w:rPr>
      </w:pPr>
      <w:bookmarkStart w:id="5" w:name="_Toc23085482"/>
      <w:r>
        <w:rPr>
          <w:rFonts w:eastAsia="楷体_GB2312" w:hint="eastAsia"/>
          <w:sz w:val="36"/>
        </w:rPr>
        <w:t>第二节</w:t>
      </w:r>
      <w:r>
        <w:rPr>
          <w:rFonts w:eastAsia="楷体_GB2312" w:hint="eastAsia"/>
          <w:sz w:val="36"/>
        </w:rPr>
        <w:t xml:space="preserve">   </w:t>
      </w:r>
      <w:r>
        <w:rPr>
          <w:rFonts w:eastAsia="楷体_GB2312" w:hint="eastAsia"/>
          <w:sz w:val="36"/>
        </w:rPr>
        <w:t>工程施工的指导思想及奋斗目标</w:t>
      </w:r>
      <w:bookmarkEnd w:id="5"/>
    </w:p>
    <w:p w:rsidR="0048698B" w:rsidRDefault="0048698B" w:rsidP="0048698B">
      <w:pPr>
        <w:pStyle w:val="3"/>
        <w:spacing w:line="415" w:lineRule="auto"/>
        <w:rPr>
          <w:rFonts w:eastAsia="楷体_GB2312" w:hint="eastAsia"/>
        </w:rPr>
      </w:pPr>
      <w:bookmarkStart w:id="6" w:name="_Toc23085483"/>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1.2.1</w:t>
        </w:r>
      </w:smartTag>
      <w:r>
        <w:rPr>
          <w:rFonts w:eastAsia="楷体_GB2312" w:hint="eastAsia"/>
        </w:rPr>
        <w:t xml:space="preserve">   </w:t>
      </w:r>
      <w:r>
        <w:rPr>
          <w:rFonts w:eastAsia="楷体_GB2312" w:hint="eastAsia"/>
        </w:rPr>
        <w:t>本工程施工的指导思想</w:t>
      </w:r>
      <w:bookmarkEnd w:id="6"/>
    </w:p>
    <w:p w:rsidR="0048698B" w:rsidRDefault="0048698B" w:rsidP="0048698B">
      <w:pPr>
        <w:pStyle w:val="a0"/>
        <w:spacing w:line="660" w:lineRule="exact"/>
        <w:ind w:left="-136" w:right="278" w:firstLine="652"/>
        <w:rPr>
          <w:rFonts w:ascii="楷体_GB2312" w:eastAsia="楷体_GB2312" w:hint="eastAsia"/>
          <w:spacing w:val="4"/>
        </w:rPr>
      </w:pPr>
      <w:r>
        <w:rPr>
          <w:rFonts w:ascii="楷体_GB2312" w:eastAsia="楷体_GB2312" w:hint="eastAsia"/>
          <w:spacing w:val="4"/>
          <w:kern w:val="2"/>
        </w:rPr>
        <w:t>狠抓工程的施工质量、认真落实现场文明施工、安全生产，发扬“艰苦奋斗、求实守信、开拓创新、团结奉献”的精神，贯彻公司“一流的施工技艺、建成一流的产品，树行业丰碑”的质量方针，严格执行ISO9001质量管理体系。制定严格的质量、安全、工程进度控制措施。大力采用新技术、新工艺与新材料、以科技进步带动生产。在建设单位、建设监理公司的统一领导、统筹指挥下，密切建设单位、设计单位间的联系，继续推行《项目法》施工。管理责任到人，实行项目目标管理。精心组织、精心</w:t>
      </w:r>
      <w:r>
        <w:rPr>
          <w:rFonts w:ascii="楷体_GB2312" w:eastAsia="楷体_GB2312" w:hint="eastAsia"/>
          <w:spacing w:val="4"/>
        </w:rPr>
        <w:t>施工，确保优质、高效、低耗、安全、文明施工等各项目标全面实现。</w:t>
      </w:r>
    </w:p>
    <w:p w:rsidR="0048698B" w:rsidRDefault="0048698B" w:rsidP="0048698B">
      <w:pPr>
        <w:pStyle w:val="3"/>
        <w:spacing w:before="240" w:line="415" w:lineRule="auto"/>
        <w:rPr>
          <w:rFonts w:ascii="楷体_GB2312" w:eastAsia="楷体_GB2312" w:hint="eastAsia"/>
        </w:rPr>
      </w:pPr>
      <w:bookmarkStart w:id="7" w:name="_Toc23085484"/>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1.2.2</w:t>
        </w:r>
      </w:smartTag>
      <w:r>
        <w:rPr>
          <w:rFonts w:ascii="楷体_GB2312" w:eastAsia="楷体_GB2312" w:hint="eastAsia"/>
        </w:rPr>
        <w:t xml:space="preserve">   工程施工控制的奋斗目标</w:t>
      </w:r>
      <w:bookmarkEnd w:id="7"/>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（1）工程质量目标： 确保本工程质量达到省优，争创国优。</w:t>
      </w:r>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（2）施工工期目标：确保在82天工期内，保质、保量全面完成本工程的整体施工任务。</w:t>
      </w:r>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（3）安全施工目标：按“五无”标准（无死亡、无重伤、无火灾、无中毒、无倒塌）组织施工。</w:t>
      </w:r>
    </w:p>
    <w:p w:rsidR="0048698B" w:rsidRDefault="0048698B" w:rsidP="0048698B">
      <w:pPr>
        <w:pStyle w:val="a0"/>
        <w:spacing w:line="660" w:lineRule="exact"/>
        <w:ind w:left="272" w:right="278" w:hanging="675"/>
        <w:rPr>
          <w:rFonts w:ascii="楷体_GB2312" w:eastAsia="楷体_GB2312"/>
          <w:spacing w:val="4"/>
          <w:kern w:val="2"/>
        </w:rPr>
      </w:pPr>
      <w:r>
        <w:rPr>
          <w:rFonts w:ascii="楷体_GB2312" w:eastAsia="楷体_GB2312" w:hint="eastAsia"/>
          <w:spacing w:val="4"/>
          <w:kern w:val="2"/>
        </w:rPr>
        <w:t>（4）文明施工目标：要求达到企业文明样板工地十二条标准，做到现场整洁，文明施工。</w:t>
      </w:r>
    </w:p>
    <w:p w:rsidR="0048698B" w:rsidRDefault="0048698B" w:rsidP="0048698B">
      <w:pPr>
        <w:pStyle w:val="3"/>
        <w:jc w:val="center"/>
        <w:rPr>
          <w:rFonts w:eastAsia="楷体_GB2312" w:hint="eastAsia"/>
          <w:sz w:val="36"/>
        </w:rPr>
      </w:pPr>
      <w:bookmarkStart w:id="8" w:name="_Toc23085485"/>
      <w:r>
        <w:rPr>
          <w:rFonts w:eastAsia="楷体_GB2312" w:hint="eastAsia"/>
          <w:sz w:val="36"/>
        </w:rPr>
        <w:t>第三节</w:t>
      </w:r>
      <w:r>
        <w:rPr>
          <w:rFonts w:eastAsia="楷体_GB2312" w:hint="eastAsia"/>
          <w:sz w:val="36"/>
        </w:rPr>
        <w:t xml:space="preserve">   </w:t>
      </w:r>
      <w:r>
        <w:rPr>
          <w:rFonts w:eastAsia="楷体_GB2312" w:hint="eastAsia"/>
          <w:sz w:val="36"/>
        </w:rPr>
        <w:t>施工组织部署总则</w:t>
      </w:r>
      <w:bookmarkEnd w:id="8"/>
    </w:p>
    <w:p w:rsidR="0048698B" w:rsidRDefault="0048698B" w:rsidP="0048698B">
      <w:pPr>
        <w:spacing w:line="300" w:lineRule="exact"/>
        <w:jc w:val="center"/>
        <w:rPr>
          <w:rFonts w:ascii="宋体" w:hint="eastAsia"/>
          <w:b/>
          <w:sz w:val="32"/>
        </w:rPr>
      </w:pPr>
    </w:p>
    <w:p w:rsidR="0048698B" w:rsidRDefault="0048698B" w:rsidP="0048698B">
      <w:pPr>
        <w:pStyle w:val="a0"/>
        <w:spacing w:line="700" w:lineRule="exact"/>
        <w:ind w:right="278" w:firstLine="652"/>
        <w:rPr>
          <w:rFonts w:ascii="楷体_GB2312" w:eastAsia="楷体_GB2312" w:hint="eastAsia"/>
          <w:spacing w:val="4"/>
          <w:kern w:val="2"/>
        </w:rPr>
      </w:pPr>
      <w:r>
        <w:rPr>
          <w:rFonts w:ascii="楷体_GB2312" w:eastAsia="楷体_GB2312" w:hint="eastAsia"/>
          <w:spacing w:val="4"/>
          <w:kern w:val="2"/>
        </w:rPr>
        <w:t>为确保工期应事前充分估计可能出现的困难，各专业穿插施工带来的影响以及难以预测的各种情况，在思想上做好充分的准备。因此，在施工安排上，立足一切向前赶，采取“时间占满，空间占满”的特殊做法。“时间占满”即组织工人白天晚上连续施工，充分利用有限的时间。“空间占满”即在施工的平面和立面的流向上，同时展开施工，尽可能利用施工空间。坚持遵循以下几个原则：</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①平面安排上：一、二层同时展开施工；</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②立面安排上：先天棚吊顶，后墙面干挂石，门制作，再地面；</w:t>
      </w:r>
    </w:p>
    <w:p w:rsidR="0048698B" w:rsidRDefault="0048698B" w:rsidP="0048698B">
      <w:pPr>
        <w:pStyle w:val="a0"/>
        <w:spacing w:line="700" w:lineRule="exact"/>
        <w:ind w:left="268" w:right="278" w:hanging="268"/>
        <w:rPr>
          <w:rFonts w:ascii="楷体_GB2312" w:eastAsia="楷体_GB2312"/>
          <w:spacing w:val="4"/>
          <w:kern w:val="2"/>
        </w:rPr>
      </w:pPr>
      <w:r>
        <w:rPr>
          <w:rFonts w:ascii="楷体_GB2312" w:eastAsia="楷体_GB2312" w:hint="eastAsia"/>
          <w:spacing w:val="4"/>
          <w:kern w:val="2"/>
        </w:rPr>
        <w:lastRenderedPageBreak/>
        <w:t>③局部安排上：先制作工序多、复杂的部位，后制作工序少、简单的部位；</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④在具体部位的施工时，坚持合理的施工程序。如在吊顶、墙面、强弱电、地面等部位的施工上，应按照先顶面，后墙面、门窗，最后进行地面施工的程序进行；在各个专业工种（如木工等）的穿插施工中，各工长积极协调，要做到忙而不乱，有条不紊。</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⑤搞好与弱电工程的配合与协调，施工中一定要做到每道工序提前通知弱电工程予埋，隐蔽工程全部完工并经甲方验收合格后方可封板。</w:t>
      </w: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3"/>
        <w:rPr>
          <w:rFonts w:ascii="幼圆" w:eastAsia="楷体_GB2312" w:hint="eastAsia"/>
        </w:rPr>
      </w:pPr>
      <w:bookmarkStart w:id="9" w:name="_Toc23085486"/>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1.3.1</w:t>
        </w:r>
      </w:smartTag>
      <w:r>
        <w:rPr>
          <w:rFonts w:ascii="楷体_GB2312" w:eastAsia="楷体_GB2312" w:hint="eastAsia"/>
        </w:rPr>
        <w:t xml:space="preserve"> </w:t>
      </w:r>
      <w:r>
        <w:rPr>
          <w:rFonts w:eastAsia="楷体_GB2312" w:hint="eastAsia"/>
        </w:rPr>
        <w:t xml:space="preserve">   </w:t>
      </w:r>
      <w:r>
        <w:rPr>
          <w:rFonts w:ascii="幼圆" w:eastAsia="楷体_GB2312" w:hint="eastAsia"/>
        </w:rPr>
        <w:t>组织机构</w:t>
      </w:r>
      <w:bookmarkEnd w:id="9"/>
    </w:p>
    <w:p w:rsidR="0048698B" w:rsidRDefault="0048698B" w:rsidP="0048698B">
      <w:pPr>
        <w:spacing w:line="480" w:lineRule="auto"/>
        <w:rPr>
          <w:rFonts w:ascii="幼圆" w:eastAsia="楷体_GB2312" w:hint="eastAsia"/>
          <w:b/>
        </w:rPr>
      </w:pPr>
      <w:r>
        <w:rPr>
          <w:rFonts w:ascii="幼圆" w:eastAsia="楷体_GB2312"/>
          <w:noProof/>
          <w:sz w:val="28"/>
        </w:rPr>
        <w:pict>
          <v:line id="_x0000_s1104" style="position:absolute;left:0;text-align:left;z-index:251740160" from="222.75pt,101.75pt" to="222.75pt,122.1pt" o:allowincell="f">
            <w10:wrap type="topAndBottom"/>
          </v:line>
        </w:pict>
      </w:r>
      <w:r>
        <w:rPr>
          <w:rFonts w:ascii="幼圆" w:eastAsia="楷体_GB2312"/>
          <w:noProof/>
          <w:sz w:val="28"/>
        </w:rPr>
        <w:pict>
          <v:rect id="_x0000_s1098" style="position:absolute;left:0;text-align:left;margin-left:175.5pt;margin-top:122.1pt;width:101.25pt;height:40.7pt;z-index:251734016" o:allowincell="f">
            <v:textbox style="mso-next-textbox:#_x0000_s1098">
              <w:txbxContent>
                <w:p w:rsidR="0048698B" w:rsidRDefault="0048698B" w:rsidP="0048698B">
                  <w:pPr>
                    <w:spacing w:line="360" w:lineRule="auto"/>
                    <w:jc w:val="center"/>
                    <w:rPr>
                      <w:rFonts w:eastAsia="楷体_GB2312" w:hint="eastAsia"/>
                    </w:rPr>
                  </w:pPr>
                  <w:r>
                    <w:rPr>
                      <w:rFonts w:eastAsia="楷体_GB2312" w:hint="eastAsia"/>
                    </w:rPr>
                    <w:t>项目经理</w:t>
                  </w:r>
                </w:p>
              </w:txbxContent>
            </v:textbox>
            <w10:wrap type="topAndBottom"/>
          </v:rect>
        </w:pict>
      </w:r>
      <w:r>
        <w:rPr>
          <w:rFonts w:ascii="幼圆" w:eastAsia="楷体_GB2312"/>
          <w:b/>
          <w:noProof/>
          <w:sz w:val="28"/>
        </w:rPr>
        <w:pict>
          <v:rect id="_x0000_s1097" style="position:absolute;left:0;text-align:left;margin-left:175.5pt;margin-top:61.05pt;width:101.25pt;height:40.7pt;z-index:251732992" o:allowincell="f">
            <v:textbox style="mso-next-textbox:#_x0000_s1097">
              <w:txbxContent>
                <w:p w:rsidR="0048698B" w:rsidRDefault="0048698B" w:rsidP="0048698B">
                  <w:pPr>
                    <w:spacing w:line="360" w:lineRule="auto"/>
                    <w:jc w:val="center"/>
                    <w:rPr>
                      <w:rFonts w:eastAsia="楷体_GB2312" w:hint="eastAsia"/>
                    </w:rPr>
                  </w:pPr>
                  <w:r>
                    <w:rPr>
                      <w:rFonts w:eastAsia="楷体_GB2312" w:hint="eastAsia"/>
                    </w:rPr>
                    <w:t>项目经理部</w:t>
                  </w:r>
                </w:p>
              </w:txbxContent>
            </v:textbox>
            <w10:wrap type="topAndBottom"/>
          </v:rect>
        </w:pict>
      </w:r>
      <w:r>
        <w:rPr>
          <w:rFonts w:ascii="幼圆" w:eastAsia="楷体_GB2312" w:hint="eastAsia"/>
          <w:b/>
          <w:sz w:val="28"/>
        </w:rPr>
        <w:t xml:space="preserve">                         </w:t>
      </w:r>
      <w:r>
        <w:rPr>
          <w:rFonts w:ascii="幼圆" w:eastAsia="楷体_GB2312" w:hint="eastAsia"/>
          <w:b/>
        </w:rPr>
        <w:t>组</w:t>
      </w:r>
      <w:r>
        <w:rPr>
          <w:rFonts w:ascii="幼圆" w:eastAsia="楷体_GB2312" w:hint="eastAsia"/>
          <w:b/>
        </w:rPr>
        <w:t xml:space="preserve"> </w:t>
      </w:r>
      <w:r>
        <w:rPr>
          <w:rFonts w:ascii="幼圆" w:eastAsia="楷体_GB2312" w:hint="eastAsia"/>
          <w:b/>
        </w:rPr>
        <w:t>织</w:t>
      </w:r>
      <w:r>
        <w:rPr>
          <w:rFonts w:ascii="幼圆" w:eastAsia="楷体_GB2312" w:hint="eastAsia"/>
          <w:b/>
        </w:rPr>
        <w:t xml:space="preserve"> </w:t>
      </w:r>
      <w:r>
        <w:rPr>
          <w:rFonts w:ascii="幼圆" w:eastAsia="楷体_GB2312" w:hint="eastAsia"/>
          <w:b/>
        </w:rPr>
        <w:t>机</w:t>
      </w:r>
      <w:r>
        <w:rPr>
          <w:rFonts w:ascii="幼圆" w:eastAsia="楷体_GB2312" w:hint="eastAsia"/>
          <w:b/>
        </w:rPr>
        <w:t xml:space="preserve"> </w:t>
      </w:r>
      <w:r>
        <w:rPr>
          <w:rFonts w:ascii="幼圆" w:eastAsia="楷体_GB2312" w:hint="eastAsia"/>
          <w:b/>
        </w:rPr>
        <w:t>构</w:t>
      </w:r>
      <w:r>
        <w:rPr>
          <w:rFonts w:ascii="幼圆" w:eastAsia="楷体_GB2312" w:hint="eastAsia"/>
          <w:b/>
        </w:rPr>
        <w:t xml:space="preserve"> </w:t>
      </w:r>
      <w:r>
        <w:rPr>
          <w:rFonts w:ascii="幼圆" w:eastAsia="楷体_GB2312" w:hint="eastAsia"/>
          <w:b/>
        </w:rPr>
        <w:t>图</w:t>
      </w:r>
    </w:p>
    <w:p w:rsidR="0048698B" w:rsidRDefault="0048698B" w:rsidP="0048698B">
      <w:pPr>
        <w:spacing w:line="480" w:lineRule="auto"/>
        <w:rPr>
          <w:rFonts w:ascii="幼圆" w:eastAsia="楷体_GB2312" w:hint="eastAsia"/>
          <w:sz w:val="28"/>
        </w:rPr>
      </w:pPr>
      <w:r>
        <w:rPr>
          <w:rFonts w:ascii="幼圆" w:eastAsia="楷体_GB2312"/>
          <w:noProof/>
          <w:sz w:val="28"/>
        </w:rPr>
        <w:lastRenderedPageBreak/>
        <w:pict>
          <v:rect id="_x0000_s1107" style="position:absolute;left:0;text-align:left;margin-left:74.25pt;margin-top:427.35pt;width:33.75pt;height:142.45pt;z-index:251743232" o:allowincell="f">
            <v:textbox style="layout-flow:vertical-ideographic;mso-next-textbox:#_x0000_s1107">
              <w:txbxContent>
                <w:p w:rsidR="0048698B" w:rsidRDefault="0048698B" w:rsidP="0048698B">
                  <w:pPr>
                    <w:pStyle w:val="30"/>
                    <w:jc w:val="center"/>
                    <w:rPr>
                      <w:rFonts w:eastAsia="楷体_GB2312" w:hint="eastAsia"/>
                    </w:rPr>
                  </w:pPr>
                  <w:r>
                    <w:rPr>
                      <w:rFonts w:eastAsia="楷体_GB2312" w:hint="eastAsia"/>
                    </w:rPr>
                    <w:t>泥工（地砖）组</w:t>
                  </w:r>
                </w:p>
              </w:txbxContent>
            </v:textbox>
            <w10:wrap type="topAndBottom"/>
          </v:rect>
        </w:pict>
      </w:r>
      <w:r>
        <w:rPr>
          <w:rFonts w:ascii="幼圆" w:eastAsia="楷体_GB2312"/>
          <w:noProof/>
          <w:sz w:val="28"/>
        </w:rPr>
        <w:pict>
          <v:rect id="_x0000_s1109" style="position:absolute;left:0;text-align:left;margin-left:-33.75pt;margin-top:427.35pt;width:33.75pt;height:142.45pt;z-index:251745280" o:allowincell="f">
            <v:textbox style="layout-flow:vertical-ideographic;mso-next-textbox:#_x0000_s1109">
              <w:txbxContent>
                <w:p w:rsidR="0048698B" w:rsidRDefault="0048698B" w:rsidP="0048698B">
                  <w:pPr>
                    <w:pStyle w:val="30"/>
                    <w:jc w:val="center"/>
                    <w:rPr>
                      <w:rFonts w:eastAsia="楷体_GB2312" w:hint="eastAsia"/>
                    </w:rPr>
                  </w:pPr>
                  <w:r>
                    <w:rPr>
                      <w:rFonts w:eastAsia="楷体_GB2312" w:hint="eastAsia"/>
                    </w:rPr>
                    <w:t>泥工（</w:t>
                  </w:r>
                  <w:r>
                    <w:rPr>
                      <w:rFonts w:eastAsia="楷体_GB2312" w:hint="eastAsia"/>
                    </w:rPr>
                    <w:t>石材）组</w:t>
                  </w:r>
                </w:p>
              </w:txbxContent>
            </v:textbox>
            <w10:wrap type="topAndBottom"/>
          </v:rect>
        </w:pict>
      </w:r>
      <w:r>
        <w:rPr>
          <w:rFonts w:ascii="幼圆" w:eastAsia="楷体_GB2312"/>
          <w:noProof/>
          <w:sz w:val="28"/>
        </w:rPr>
        <w:pict>
          <v:line id="_x0000_s1134" style="position:absolute;left:0;text-align:left;z-index:251770880" from="411.75pt,407pt" to="411.75pt,427.35pt" o:allowincell="f">
            <w10:wrap type="topAndBottom"/>
          </v:line>
        </w:pict>
      </w:r>
      <w:r>
        <w:rPr>
          <w:rFonts w:ascii="幼圆" w:eastAsia="楷体_GB2312"/>
          <w:noProof/>
          <w:sz w:val="28"/>
        </w:rPr>
        <w:pict>
          <v:rect id="_x0000_s1113" style="position:absolute;left:0;text-align:left;margin-left:398.25pt;margin-top:427.35pt;width:27pt;height:142.45pt;z-index:251749376" o:allowincell="f">
            <v:textbox style="mso-next-textbox:#_x0000_s1113">
              <w:txbxContent>
                <w:p w:rsidR="0048698B" w:rsidRDefault="0048698B" w:rsidP="0048698B">
                  <w:pPr>
                    <w:pStyle w:val="30"/>
                    <w:spacing w:line="480" w:lineRule="auto"/>
                    <w:rPr>
                      <w:rFonts w:eastAsia="楷体_GB2312" w:hint="eastAsia"/>
                    </w:rPr>
                  </w:pPr>
                  <w:r>
                    <w:rPr>
                      <w:rFonts w:eastAsia="楷体_GB2312" w:hint="eastAsia"/>
                    </w:rPr>
                    <w:t>电焊组</w:t>
                  </w:r>
                </w:p>
              </w:txbxContent>
            </v:textbox>
            <w10:wrap type="topAndBottom"/>
          </v:rect>
        </w:pict>
      </w:r>
      <w:r>
        <w:rPr>
          <w:rFonts w:ascii="幼圆" w:eastAsia="楷体_GB2312"/>
          <w:noProof/>
          <w:sz w:val="28"/>
        </w:rPr>
        <w:pict>
          <v:line id="_x0000_s1133" style="position:absolute;left:0;text-align:left;z-index:251769856" from="357.75pt,407pt" to="357.75pt,427.35pt" o:allowincell="f">
            <w10:wrap type="topAndBottom"/>
          </v:line>
        </w:pict>
      </w:r>
      <w:r>
        <w:rPr>
          <w:rFonts w:ascii="幼圆" w:eastAsia="楷体_GB2312"/>
          <w:noProof/>
          <w:sz w:val="28"/>
        </w:rPr>
        <w:pict>
          <v:rect id="_x0000_s1114" style="position:absolute;left:0;text-align:left;margin-left:344.25pt;margin-top:427.35pt;width:27pt;height:142.45pt;z-index:251750400" o:allowincell="f">
            <v:textbox style="mso-next-textbox:#_x0000_s1114">
              <w:txbxContent>
                <w:p w:rsidR="0048698B" w:rsidRDefault="0048698B" w:rsidP="0048698B">
                  <w:pPr>
                    <w:pStyle w:val="30"/>
                    <w:spacing w:line="480" w:lineRule="exact"/>
                    <w:rPr>
                      <w:rFonts w:eastAsia="楷体_GB2312" w:hint="eastAsia"/>
                    </w:rPr>
                  </w:pPr>
                  <w:r>
                    <w:rPr>
                      <w:rFonts w:eastAsia="楷体_GB2312" w:hint="eastAsia"/>
                    </w:rPr>
                    <w:t>玻璃安装组</w:t>
                  </w:r>
                </w:p>
              </w:txbxContent>
            </v:textbox>
            <w10:wrap type="topAndBottom"/>
          </v:rect>
        </w:pict>
      </w:r>
      <w:r>
        <w:rPr>
          <w:rFonts w:ascii="幼圆" w:eastAsia="楷体_GB2312"/>
          <w:noProof/>
          <w:sz w:val="28"/>
        </w:rPr>
        <w:pict>
          <v:rect id="_x0000_s1110" style="position:absolute;left:0;text-align:left;margin-left:141.75pt;margin-top:427.35pt;width:27pt;height:142.45pt;z-index:251746304" o:allowincell="f">
            <v:textbox style="mso-next-textbox:#_x0000_s1110">
              <w:txbxContent>
                <w:p w:rsidR="0048698B" w:rsidRDefault="0048698B" w:rsidP="0048698B">
                  <w:pPr>
                    <w:pStyle w:val="30"/>
                    <w:spacing w:line="480" w:lineRule="auto"/>
                    <w:rPr>
                      <w:rFonts w:eastAsia="楷体_GB2312" w:hint="eastAsia"/>
                    </w:rPr>
                  </w:pPr>
                  <w:r>
                    <w:rPr>
                      <w:rFonts w:eastAsia="楷体_GB2312" w:hint="eastAsia"/>
                    </w:rPr>
                    <w:t>木工组</w:t>
                  </w:r>
                </w:p>
              </w:txbxContent>
            </v:textbox>
            <w10:wrap type="topAndBottom"/>
          </v:rect>
        </w:pict>
      </w:r>
      <w:r>
        <w:rPr>
          <w:rFonts w:ascii="幼圆" w:eastAsia="楷体_GB2312"/>
          <w:noProof/>
          <w:sz w:val="28"/>
        </w:rPr>
        <w:pict>
          <v:line id="_x0000_s1130" style="position:absolute;left:0;text-align:left;z-index:251766784" from="155.25pt,407pt" to="155.25pt,427.35pt" o:allowincell="f">
            <w10:wrap type="topAndBottom"/>
          </v:line>
        </w:pict>
      </w:r>
      <w:r>
        <w:rPr>
          <w:rFonts w:ascii="幼圆" w:eastAsia="楷体_GB2312"/>
          <w:noProof/>
          <w:sz w:val="28"/>
        </w:rPr>
        <w:pict>
          <v:line id="_x0000_s1131" style="position:absolute;left:0;text-align:left;z-index:251767808" from="222.75pt,407pt" to="222.75pt,427.35pt" o:allowincell="f">
            <w10:wrap type="topAndBottom"/>
          </v:line>
        </w:pict>
      </w:r>
      <w:r>
        <w:rPr>
          <w:rFonts w:ascii="幼圆" w:eastAsia="楷体_GB2312"/>
          <w:noProof/>
          <w:sz w:val="28"/>
        </w:rPr>
        <w:pict>
          <v:rect id="_x0000_s1112" style="position:absolute;left:0;text-align:left;margin-left:209.25pt;margin-top:427.35pt;width:27pt;height:142.45pt;z-index:251748352" o:allowincell="f">
            <v:textbox style="mso-next-textbox:#_x0000_s1112">
              <w:txbxContent>
                <w:p w:rsidR="0048698B" w:rsidRDefault="0048698B" w:rsidP="0048698B">
                  <w:pPr>
                    <w:pStyle w:val="30"/>
                    <w:spacing w:line="500" w:lineRule="exact"/>
                    <w:rPr>
                      <w:rFonts w:eastAsia="楷体_GB2312" w:hint="eastAsia"/>
                    </w:rPr>
                  </w:pPr>
                  <w:r>
                    <w:rPr>
                      <w:rFonts w:eastAsia="楷体_GB2312" w:hint="eastAsia"/>
                    </w:rPr>
                    <w:t>油漆抹灰组</w:t>
                  </w: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txbxContent>
            </v:textbox>
            <w10:wrap type="topAndBottom"/>
          </v:rect>
        </w:pict>
      </w:r>
      <w:r>
        <w:rPr>
          <w:rFonts w:ascii="幼圆" w:eastAsia="楷体_GB2312"/>
          <w:noProof/>
          <w:sz w:val="28"/>
        </w:rPr>
        <w:pict>
          <v:line id="_x0000_s1132" style="position:absolute;left:0;text-align:left;z-index:251768832" from="290.25pt,407pt" to="290.25pt,427.35pt" o:allowincell="f">
            <w10:wrap type="topAndBottom"/>
          </v:line>
        </w:pict>
      </w:r>
      <w:r>
        <w:rPr>
          <w:rFonts w:ascii="幼圆" w:eastAsia="楷体_GB2312"/>
          <w:noProof/>
          <w:sz w:val="28"/>
        </w:rPr>
        <w:pict>
          <v:rect id="_x0000_s1111" style="position:absolute;left:0;text-align:left;margin-left:276.75pt;margin-top:427.35pt;width:27pt;height:142.45pt;z-index:251747328" o:allowincell="f">
            <v:textbox style="mso-next-textbox:#_x0000_s1111">
              <w:txbxContent>
                <w:p w:rsidR="0048698B" w:rsidRDefault="0048698B" w:rsidP="0048698B">
                  <w:pPr>
                    <w:pStyle w:val="30"/>
                    <w:spacing w:line="480" w:lineRule="auto"/>
                    <w:rPr>
                      <w:rFonts w:eastAsia="楷体_GB2312" w:hint="eastAsia"/>
                    </w:rPr>
                  </w:pPr>
                  <w:r>
                    <w:rPr>
                      <w:rFonts w:eastAsia="楷体_GB2312" w:hint="eastAsia"/>
                    </w:rPr>
                    <w:t>水电组</w:t>
                  </w:r>
                </w:p>
              </w:txbxContent>
            </v:textbox>
            <w10:wrap type="topAndBottom"/>
          </v:rect>
        </w:pict>
      </w:r>
      <w:r>
        <w:rPr>
          <w:rFonts w:ascii="幼圆" w:eastAsia="楷体_GB2312"/>
          <w:noProof/>
          <w:sz w:val="28"/>
        </w:rPr>
        <w:pict>
          <v:rect id="_x0000_s1102" style="position:absolute;left:0;text-align:left;margin-left:209.25pt;margin-top:258.9pt;width:33.75pt;height:101.75pt;z-index:251738112" o:allowincell="f">
            <v:textbox style="mso-next-textbox:#_x0000_s1102">
              <w:txbxContent>
                <w:p w:rsidR="0048698B" w:rsidRDefault="0048698B" w:rsidP="0048698B">
                  <w:pPr>
                    <w:pStyle w:val="22"/>
                    <w:spacing w:line="360" w:lineRule="auto"/>
                    <w:rPr>
                      <w:rFonts w:eastAsia="楷体_GB2312" w:hint="eastAsia"/>
                    </w:rPr>
                  </w:pPr>
                  <w:r>
                    <w:rPr>
                      <w:rFonts w:eastAsia="楷体_GB2312" w:hint="eastAsia"/>
                    </w:rPr>
                    <w:t>施工员</w:t>
                  </w:r>
                </w:p>
              </w:txbxContent>
            </v:textbox>
            <w10:wrap type="topAndBottom"/>
          </v:rect>
        </w:pict>
      </w:r>
      <w:r>
        <w:rPr>
          <w:rFonts w:ascii="幼圆" w:eastAsia="楷体_GB2312"/>
          <w:noProof/>
          <w:sz w:val="28"/>
        </w:rPr>
        <w:pict>
          <v:line id="_x0000_s1121" style="position:absolute;left:0;text-align:left;flip:x;z-index:251757568" from="222.75pt,195.95pt" to="222.75pt,258.9pt" o:allowincell="f">
            <w10:wrap type="topAndBottom"/>
          </v:line>
        </w:pict>
      </w:r>
      <w:r>
        <w:rPr>
          <w:rFonts w:ascii="幼圆" w:eastAsia="楷体_GB2312"/>
          <w:noProof/>
          <w:sz w:val="28"/>
        </w:rPr>
        <w:pict>
          <v:rect id="_x0000_s1117" style="position:absolute;left:0;text-align:left;margin-left:175.5pt;margin-top:155.25pt;width:101.25pt;height:40.7pt;flip:y;z-index:251753472" o:allowincell="f">
            <v:textbox style="mso-next-textbox:#_x0000_s1117">
              <w:txbxContent>
                <w:p w:rsidR="0048698B" w:rsidRDefault="0048698B" w:rsidP="0048698B">
                  <w:pPr>
                    <w:spacing w:line="360" w:lineRule="auto"/>
                    <w:jc w:val="center"/>
                    <w:rPr>
                      <w:rFonts w:hint="eastAsia"/>
                    </w:rPr>
                  </w:pPr>
                  <w:r>
                    <w:rPr>
                      <w:rFonts w:eastAsia="楷体_GB2312" w:hint="eastAsia"/>
                    </w:rPr>
                    <w:t>技术负责人</w:t>
                  </w:r>
                  <w:r>
                    <w:rPr>
                      <w:rFonts w:hint="eastAsia"/>
                    </w:rPr>
                    <w:t>工程</w:t>
                  </w:r>
                </w:p>
              </w:txbxContent>
            </v:textbox>
            <w10:wrap type="topAndBottom"/>
          </v:rect>
        </w:pict>
      </w:r>
      <w:r>
        <w:rPr>
          <w:rFonts w:ascii="幼圆" w:eastAsia="楷体_GB2312"/>
          <w:noProof/>
          <w:sz w:val="28"/>
        </w:rPr>
        <w:pict>
          <v:line id="_x0000_s1106" style="position:absolute;left:0;text-align:left;z-index:251742208" from="222.75pt,122.1pt" to="222.75pt,155.25pt" o:allowincell="f">
            <w10:wrap type="topAndBottom"/>
          </v:line>
        </w:pict>
      </w:r>
      <w:r>
        <w:rPr>
          <w:rFonts w:ascii="幼圆" w:eastAsia="楷体_GB2312"/>
          <w:noProof/>
          <w:sz w:val="28"/>
        </w:rPr>
        <w:pict>
          <v:line id="_x0000_s1144" style="position:absolute;left:0;text-align:left;z-index:251781120" from="222.75pt,386.65pt" to="222.75pt,407pt" o:allowincell="f">
            <v:stroke endarrow="block"/>
            <w10:wrap type="topAndBottom"/>
          </v:line>
        </w:pict>
      </w:r>
      <w:r>
        <w:rPr>
          <w:rFonts w:ascii="幼圆" w:eastAsia="楷体_GB2312"/>
          <w:noProof/>
          <w:sz w:val="28"/>
        </w:rPr>
        <w:pict>
          <v:rect id="_x0000_s1108" style="position:absolute;left:0;text-align:left;margin-left:20.25pt;margin-top:427.35pt;width:27pt;height:142.45pt;z-index:251744256" o:allowincell="f">
            <v:textbox style="mso-next-textbox:#_x0000_s1108">
              <w:txbxContent>
                <w:p w:rsidR="0048698B" w:rsidRDefault="0048698B" w:rsidP="0048698B">
                  <w:pPr>
                    <w:pStyle w:val="30"/>
                    <w:jc w:val="center"/>
                    <w:rPr>
                      <w:rFonts w:eastAsia="楷体_GB2312" w:hint="eastAsia"/>
                    </w:rPr>
                  </w:pPr>
                  <w:r>
                    <w:rPr>
                      <w:rFonts w:eastAsia="楷体_GB2312" w:hint="eastAsia"/>
                    </w:rPr>
                    <w:t xml:space="preserve"> </w:t>
                  </w:r>
                  <w:r>
                    <w:rPr>
                      <w:rFonts w:eastAsia="楷体_GB2312" w:hint="eastAsia"/>
                    </w:rPr>
                    <w:t>石材干挂组</w:t>
                  </w:r>
                </w:p>
                <w:p w:rsidR="0048698B" w:rsidRDefault="0048698B" w:rsidP="0048698B">
                  <w:pPr>
                    <w:pStyle w:val="30"/>
                    <w:spacing w:line="480" w:lineRule="auto"/>
                    <w:rPr>
                      <w:rFonts w:eastAsia="楷体_GB2312" w:hint="eastAsia"/>
                    </w:rPr>
                  </w:pPr>
                </w:p>
              </w:txbxContent>
            </v:textbox>
            <w10:wrap type="topAndBottom"/>
          </v:rect>
        </w:pict>
      </w:r>
      <w:r>
        <w:rPr>
          <w:rFonts w:ascii="幼圆" w:eastAsia="楷体_GB2312"/>
          <w:noProof/>
          <w:sz w:val="28"/>
        </w:rPr>
        <w:pict>
          <v:line id="_x0000_s1136" style="position:absolute;left:0;text-align:left;z-index:251772928" from="-20.25pt,386.65pt" to="438.75pt,386.65pt" o:allowincell="f">
            <w10:wrap type="topAndBottom"/>
          </v:line>
        </w:pict>
      </w:r>
      <w:r>
        <w:rPr>
          <w:rFonts w:ascii="幼圆" w:eastAsia="楷体_GB2312"/>
          <w:noProof/>
          <w:sz w:val="28"/>
        </w:rPr>
        <w:pict>
          <v:line id="_x0000_s1143" style="position:absolute;left:0;text-align:left;z-index:251780096" from="438.75pt,366.3pt" to="438.75pt,386.65pt" o:allowincell="f">
            <w10:wrap type="topAndBottom"/>
          </v:line>
        </w:pict>
      </w:r>
      <w:r>
        <w:rPr>
          <w:rFonts w:ascii="幼圆" w:eastAsia="楷体_GB2312"/>
          <w:noProof/>
          <w:sz w:val="28"/>
        </w:rPr>
        <w:pict>
          <v:line id="_x0000_s1142" style="position:absolute;left:0;text-align:left;z-index:251779072" from="371.25pt,366.3pt" to="371.25pt,386.65pt" o:allowincell="f">
            <w10:wrap type="topAndBottom"/>
          </v:line>
        </w:pict>
      </w:r>
      <w:r>
        <w:rPr>
          <w:rFonts w:ascii="幼圆" w:eastAsia="楷体_GB2312"/>
          <w:noProof/>
          <w:sz w:val="28"/>
        </w:rPr>
        <w:pict>
          <v:line id="_x0000_s1141" style="position:absolute;left:0;text-align:left;z-index:251778048" from="297pt,366.3pt" to="297pt,386.65pt" o:allowincell="f">
            <w10:wrap type="topAndBottom"/>
          </v:line>
        </w:pict>
      </w:r>
      <w:r>
        <w:rPr>
          <w:rFonts w:ascii="幼圆" w:eastAsia="楷体_GB2312"/>
          <w:noProof/>
          <w:sz w:val="28"/>
        </w:rPr>
        <w:pict>
          <v:line id="_x0000_s1140" style="position:absolute;left:0;text-align:left;z-index:251777024" from="222.75pt,366.3pt" to="222.75pt,386.65pt" o:allowincell="f">
            <w10:wrap type="topAndBottom"/>
          </v:line>
        </w:pict>
      </w:r>
      <w:r>
        <w:rPr>
          <w:rFonts w:ascii="幼圆" w:eastAsia="楷体_GB2312"/>
          <w:noProof/>
          <w:sz w:val="28"/>
        </w:rPr>
        <w:pict>
          <v:line id="_x0000_s1139" style="position:absolute;left:0;text-align:left;z-index:251776000" from="141.75pt,366.3pt" to="141.75pt,386.65pt" o:allowincell="f">
            <w10:wrap type="topAndBottom"/>
          </v:line>
        </w:pict>
      </w:r>
      <w:r>
        <w:rPr>
          <w:rFonts w:ascii="幼圆" w:eastAsia="楷体_GB2312"/>
          <w:noProof/>
          <w:sz w:val="28"/>
        </w:rPr>
        <w:pict>
          <v:line id="_x0000_s1138" style="position:absolute;left:0;text-align:left;z-index:251774976" from="67.5pt,366.3pt" to="67.5pt,386.65pt" o:allowincell="f">
            <w10:wrap type="topAndBottom"/>
          </v:line>
        </w:pict>
      </w:r>
      <w:r>
        <w:rPr>
          <w:rFonts w:ascii="幼圆" w:eastAsia="楷体_GB2312"/>
          <w:noProof/>
          <w:sz w:val="28"/>
        </w:rPr>
        <w:pict>
          <v:line id="_x0000_s1137" style="position:absolute;left:0;text-align:left;z-index:251773952" from="-20.25pt,366.3pt" to="-20.25pt,386.65pt" o:allowincell="f">
            <w10:wrap type="topAndBottom"/>
          </v:line>
        </w:pict>
      </w:r>
      <w:r>
        <w:rPr>
          <w:rFonts w:ascii="幼圆" w:eastAsia="楷体_GB2312"/>
          <w:noProof/>
          <w:sz w:val="28"/>
        </w:rPr>
        <w:pict>
          <v:line id="_x0000_s1135" style="position:absolute;left:0;text-align:left;z-index:251771904" from="465.75pt,407pt" to="465.75pt,427.35pt" o:allowincell="f">
            <w10:wrap type="topAndBottom"/>
          </v:line>
        </w:pict>
      </w:r>
      <w:r>
        <w:rPr>
          <w:rFonts w:ascii="幼圆" w:eastAsia="楷体_GB2312"/>
          <w:noProof/>
          <w:sz w:val="28"/>
        </w:rPr>
        <w:pict>
          <v:line id="_x0000_s1129" style="position:absolute;left:0;text-align:left;z-index:251765760" from="87.75pt,407pt" to="87.75pt,427.35pt" o:allowincell="f">
            <w10:wrap type="topAndBottom"/>
          </v:line>
        </w:pict>
      </w:r>
      <w:r>
        <w:rPr>
          <w:rFonts w:ascii="幼圆" w:eastAsia="楷体_GB2312"/>
          <w:noProof/>
          <w:sz w:val="28"/>
        </w:rPr>
        <w:pict>
          <v:line id="_x0000_s1128" style="position:absolute;left:0;text-align:left;z-index:251764736" from="33.75pt,407pt" to="33.75pt,427.35pt" o:allowincell="f">
            <w10:wrap type="topAndBottom"/>
          </v:line>
        </w:pict>
      </w:r>
      <w:r>
        <w:rPr>
          <w:rFonts w:ascii="幼圆" w:eastAsia="楷体_GB2312"/>
          <w:noProof/>
          <w:sz w:val="28"/>
        </w:rPr>
        <w:pict>
          <v:line id="_x0000_s1127" style="position:absolute;left:0;text-align:left;z-index:251763712" from="-20.25pt,407pt" to="-20.25pt,427.35pt" o:allowincell="f">
            <w10:wrap type="topAndBottom"/>
          </v:line>
        </w:pict>
      </w:r>
      <w:r>
        <w:rPr>
          <w:rFonts w:ascii="幼圆" w:eastAsia="楷体_GB2312"/>
          <w:noProof/>
          <w:sz w:val="28"/>
        </w:rPr>
        <w:pict>
          <v:line id="_x0000_s1126" style="position:absolute;left:0;text-align:left;z-index:251762688" from="-20.25pt,407pt" to="465.75pt,407pt" o:allowincell="f">
            <w10:wrap type="topAndBottom"/>
          </v:line>
        </w:pict>
      </w:r>
      <w:r>
        <w:rPr>
          <w:rFonts w:ascii="幼圆" w:eastAsia="楷体_GB2312"/>
          <w:noProof/>
          <w:sz w:val="28"/>
        </w:rPr>
        <w:pict>
          <v:rect id="_x0000_s1125" style="position:absolute;left:0;text-align:left;margin-left:459pt;margin-top:427.35pt;width:27pt;height:142.45pt;z-index:251761664" o:allowincell="f">
            <v:textbox style="mso-next-textbox:#_x0000_s1125">
              <w:txbxContent>
                <w:p w:rsidR="0048698B" w:rsidRDefault="0048698B" w:rsidP="0048698B">
                  <w:pPr>
                    <w:pStyle w:val="30"/>
                    <w:spacing w:line="480" w:lineRule="auto"/>
                    <w:rPr>
                      <w:rFonts w:eastAsia="楷体_GB2312" w:hint="eastAsia"/>
                    </w:rPr>
                  </w:pPr>
                  <w:r>
                    <w:rPr>
                      <w:rFonts w:eastAsia="楷体_GB2312" w:hint="eastAsia"/>
                    </w:rPr>
                    <w:t>杂工组</w:t>
                  </w:r>
                </w:p>
              </w:txbxContent>
            </v:textbox>
            <w10:wrap type="topAndBottom"/>
          </v:rect>
        </w:pict>
      </w:r>
      <w:r>
        <w:rPr>
          <w:rFonts w:ascii="幼圆" w:eastAsia="楷体_GB2312"/>
          <w:noProof/>
          <w:sz w:val="28"/>
        </w:rPr>
        <w:pict>
          <v:rect id="_x0000_s1119" style="position:absolute;left:0;text-align:left;margin-left:425.25pt;margin-top:264.55pt;width:33.75pt;height:101.75pt;z-index:251755520" o:allowincell="f">
            <v:textbox style="mso-next-textbox:#_x0000_s1119">
              <w:txbxContent>
                <w:p w:rsidR="0048698B" w:rsidRDefault="0048698B" w:rsidP="0048698B">
                  <w:pPr>
                    <w:pStyle w:val="22"/>
                    <w:spacing w:line="360" w:lineRule="auto"/>
                    <w:rPr>
                      <w:rFonts w:eastAsia="楷体_GB2312" w:hint="eastAsia"/>
                    </w:rPr>
                  </w:pPr>
                  <w:r>
                    <w:rPr>
                      <w:rFonts w:eastAsia="楷体_GB2312" w:hint="eastAsia"/>
                    </w:rPr>
                    <w:t>预算员</w:t>
                  </w:r>
                </w:p>
              </w:txbxContent>
            </v:textbox>
            <w10:wrap type="topAndBottom"/>
          </v:rect>
        </w:pict>
      </w:r>
      <w:r>
        <w:rPr>
          <w:rFonts w:ascii="幼圆" w:eastAsia="楷体_GB2312"/>
          <w:noProof/>
          <w:sz w:val="28"/>
        </w:rPr>
        <w:pict>
          <v:rect id="_x0000_s1118" style="position:absolute;left:0;text-align:left;margin-left:351pt;margin-top:264.55pt;width:33.75pt;height:101.75pt;z-index:251754496" o:allowincell="f">
            <v:textbox style="mso-next-textbox:#_x0000_s1118">
              <w:txbxContent>
                <w:p w:rsidR="0048698B" w:rsidRDefault="0048698B" w:rsidP="0048698B">
                  <w:pPr>
                    <w:pStyle w:val="22"/>
                    <w:spacing w:line="360" w:lineRule="auto"/>
                    <w:rPr>
                      <w:rFonts w:eastAsia="楷体_GB2312" w:hint="eastAsia"/>
                    </w:rPr>
                  </w:pPr>
                  <w:r>
                    <w:rPr>
                      <w:rFonts w:eastAsia="楷体_GB2312" w:hint="eastAsia"/>
                    </w:rPr>
                    <w:t>材料员</w:t>
                  </w:r>
                </w:p>
              </w:txbxContent>
            </v:textbox>
            <w10:wrap type="topAndBottom"/>
          </v:rect>
        </w:pict>
      </w:r>
      <w:r>
        <w:rPr>
          <w:rFonts w:ascii="幼圆" w:eastAsia="楷体_GB2312"/>
          <w:noProof/>
          <w:sz w:val="28"/>
        </w:rPr>
        <w:pict>
          <v:rect id="_x0000_s1103" style="position:absolute;left:0;text-align:left;margin-left:276.75pt;margin-top:264.55pt;width:33.75pt;height:101.75pt;z-index:251739136" o:allowincell="f">
            <v:textbox style="mso-next-textbox:#_x0000_s1103">
              <w:txbxContent>
                <w:p w:rsidR="0048698B" w:rsidRDefault="0048698B" w:rsidP="0048698B">
                  <w:pPr>
                    <w:spacing w:line="360" w:lineRule="auto"/>
                    <w:rPr>
                      <w:rFonts w:eastAsia="楷体_GB2312" w:hint="eastAsia"/>
                    </w:rPr>
                  </w:pPr>
                  <w:r>
                    <w:rPr>
                      <w:rFonts w:eastAsia="楷体_GB2312" w:hint="eastAsia"/>
                    </w:rPr>
                    <w:t>质检员</w:t>
                  </w:r>
                </w:p>
              </w:txbxContent>
            </v:textbox>
            <w10:wrap type="topAndBottom"/>
          </v:rect>
        </w:pict>
      </w:r>
      <w:r>
        <w:rPr>
          <w:rFonts w:ascii="幼圆" w:eastAsia="楷体_GB2312"/>
          <w:noProof/>
          <w:sz w:val="28"/>
        </w:rPr>
        <w:pict>
          <v:rect id="_x0000_s1099" style="position:absolute;left:0;text-align:left;margin-left:-27pt;margin-top:264.55pt;width:33.75pt;height:101.75pt;z-index:251735040" o:allowincell="f">
            <v:textbox style="mso-next-textbox:#_x0000_s1099">
              <w:txbxContent>
                <w:p w:rsidR="0048698B" w:rsidRDefault="0048698B" w:rsidP="0048698B">
                  <w:pPr>
                    <w:pStyle w:val="22"/>
                    <w:spacing w:line="360" w:lineRule="auto"/>
                    <w:rPr>
                      <w:rFonts w:eastAsia="楷体_GB2312" w:hint="eastAsia"/>
                    </w:rPr>
                  </w:pPr>
                  <w:r>
                    <w:rPr>
                      <w:rFonts w:eastAsia="楷体_GB2312" w:hint="eastAsia"/>
                    </w:rPr>
                    <w:t>机修员</w:t>
                  </w:r>
                </w:p>
              </w:txbxContent>
            </v:textbox>
            <w10:wrap type="topAndBottom"/>
          </v:rect>
        </w:pict>
      </w:r>
      <w:r>
        <w:rPr>
          <w:rFonts w:ascii="幼圆" w:eastAsia="楷体_GB2312"/>
          <w:noProof/>
          <w:sz w:val="28"/>
        </w:rPr>
        <w:pict>
          <v:rect id="_x0000_s1100" style="position:absolute;left:0;text-align:left;margin-left:47.25pt;margin-top:264.55pt;width:33.75pt;height:101.75pt;z-index:251736064" o:allowincell="f">
            <v:textbox style="mso-next-textbox:#_x0000_s1100">
              <w:txbxContent>
                <w:p w:rsidR="0048698B" w:rsidRDefault="0048698B" w:rsidP="0048698B">
                  <w:pPr>
                    <w:pStyle w:val="22"/>
                    <w:spacing w:line="360" w:lineRule="auto"/>
                    <w:jc w:val="both"/>
                    <w:rPr>
                      <w:rFonts w:eastAsia="楷体_GB2312" w:hint="eastAsia"/>
                    </w:rPr>
                  </w:pPr>
                  <w:r>
                    <w:rPr>
                      <w:rFonts w:eastAsia="楷体_GB2312" w:hint="eastAsia"/>
                    </w:rPr>
                    <w:t>仓管员</w:t>
                  </w:r>
                </w:p>
              </w:txbxContent>
            </v:textbox>
            <w10:wrap type="topAndBottom"/>
          </v:rect>
        </w:pict>
      </w:r>
      <w:r>
        <w:rPr>
          <w:rFonts w:ascii="幼圆" w:eastAsia="楷体_GB2312"/>
          <w:noProof/>
          <w:sz w:val="28"/>
        </w:rPr>
        <w:pict>
          <v:rect id="_x0000_s1101" style="position:absolute;left:0;text-align:left;margin-left:128.25pt;margin-top:264.55pt;width:33.75pt;height:101.75pt;z-index:251737088" o:allowincell="f">
            <v:textbox style="mso-next-textbox:#_x0000_s1101">
              <w:txbxContent>
                <w:p w:rsidR="0048698B" w:rsidRDefault="0048698B" w:rsidP="0048698B">
                  <w:pPr>
                    <w:pStyle w:val="22"/>
                    <w:spacing w:line="360" w:lineRule="auto"/>
                    <w:jc w:val="both"/>
                    <w:rPr>
                      <w:rFonts w:eastAsia="楷体_GB2312" w:hint="eastAsia"/>
                    </w:rPr>
                  </w:pPr>
                  <w:r>
                    <w:rPr>
                      <w:rFonts w:eastAsia="楷体_GB2312" w:hint="eastAsia"/>
                    </w:rPr>
                    <w:t>安全员</w:t>
                  </w:r>
                </w:p>
              </w:txbxContent>
            </v:textbox>
            <w10:wrap type="topAndBottom"/>
          </v:rect>
        </w:pict>
      </w:r>
      <w:r>
        <w:rPr>
          <w:rFonts w:ascii="幼圆" w:eastAsia="楷体_GB2312"/>
          <w:noProof/>
          <w:sz w:val="28"/>
        </w:rPr>
        <w:pict>
          <v:line id="_x0000_s1105" style="position:absolute;left:0;text-align:left;z-index:251741184" from="-6.75pt,244.2pt" to="445.5pt,244.2pt" o:allowincell="f">
            <w10:wrap type="topAndBottom"/>
          </v:line>
        </w:pict>
      </w:r>
      <w:r>
        <w:rPr>
          <w:rFonts w:ascii="幼圆" w:eastAsia="楷体_GB2312"/>
          <w:noProof/>
          <w:sz w:val="28"/>
        </w:rPr>
        <w:pict>
          <v:line id="_x0000_s1124" style="position:absolute;left:0;text-align:left;z-index:251760640" from="445.5pt,244.2pt" to="445.5pt,264.55pt" o:allowincell="f">
            <w10:wrap type="topAndBottom"/>
          </v:line>
        </w:pict>
      </w:r>
      <w:r>
        <w:rPr>
          <w:rFonts w:ascii="幼圆" w:eastAsia="楷体_GB2312"/>
          <w:noProof/>
          <w:sz w:val="28"/>
        </w:rPr>
        <w:pict>
          <v:line id="_x0000_s1123" style="position:absolute;left:0;text-align:left;z-index:251759616" from="371.25pt,244.2pt" to="371.25pt,264.55pt" o:allowincell="f">
            <w10:wrap type="topAndBottom"/>
          </v:line>
        </w:pict>
      </w:r>
      <w:r>
        <w:rPr>
          <w:rFonts w:ascii="幼圆" w:eastAsia="楷体_GB2312"/>
          <w:noProof/>
          <w:sz w:val="28"/>
        </w:rPr>
        <w:pict>
          <v:line id="_x0000_s1122" style="position:absolute;left:0;text-align:left;flip:x;z-index:251758592" from="297pt,244.2pt" to="297pt,264.55pt" o:allowincell="f">
            <w10:wrap type="topAndBottom"/>
          </v:line>
        </w:pict>
      </w:r>
      <w:r>
        <w:rPr>
          <w:rFonts w:ascii="幼圆" w:eastAsia="楷体_GB2312"/>
          <w:noProof/>
          <w:sz w:val="28"/>
        </w:rPr>
        <w:pict>
          <v:line id="_x0000_s1120" style="position:absolute;left:0;text-align:left;z-index:251756544" from="141.75pt,244.2pt" to="141.75pt,264.55pt" o:allowincell="f">
            <w10:wrap type="topAndBottom"/>
          </v:line>
        </w:pict>
      </w:r>
      <w:r>
        <w:rPr>
          <w:rFonts w:ascii="幼圆" w:eastAsia="楷体_GB2312"/>
          <w:noProof/>
          <w:sz w:val="28"/>
        </w:rPr>
        <w:pict>
          <v:line id="_x0000_s1116" style="position:absolute;left:0;text-align:left;z-index:251752448" from="67.5pt,244.2pt" to="67.5pt,264.55pt" o:allowincell="f">
            <w10:wrap type="topAndBottom"/>
          </v:line>
        </w:pict>
      </w:r>
      <w:r>
        <w:rPr>
          <w:rFonts w:ascii="幼圆" w:eastAsia="楷体_GB2312"/>
          <w:noProof/>
          <w:sz w:val="28"/>
        </w:rPr>
        <w:pict>
          <v:line id="_x0000_s1115" style="position:absolute;left:0;text-align:left;z-index:251751424" from="-6.75pt,244.2pt" to="-6.75pt,264.55pt" o:allowincell="f">
            <w10:wrap type="topAndBottom"/>
          </v:line>
        </w:pict>
      </w:r>
    </w:p>
    <w:p w:rsidR="0048698B" w:rsidRDefault="0048698B" w:rsidP="0048698B">
      <w:pPr>
        <w:pStyle w:val="3"/>
        <w:spacing w:before="480" w:line="415" w:lineRule="auto"/>
        <w:rPr>
          <w:rFonts w:ascii="楷体_GB2312" w:eastAsia="楷体_GB2312" w:hint="eastAsia"/>
        </w:rPr>
      </w:pPr>
      <w:bookmarkStart w:id="10" w:name="_Toc23085487"/>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1.3.2</w:t>
        </w:r>
      </w:smartTag>
      <w:r>
        <w:rPr>
          <w:rFonts w:ascii="楷体_GB2312" w:eastAsia="楷体_GB2312" w:hint="eastAsia"/>
        </w:rPr>
        <w:t xml:space="preserve">    施工技术准备</w:t>
      </w:r>
      <w:bookmarkEnd w:id="10"/>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（1）由公司技术负责人对工程相关的技术施工人员进行工作安排及职责说明；</w:t>
      </w:r>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（2）组织工程技术人员对设计图纸进行学习和会审工作，以便审查</w:t>
      </w:r>
      <w:r>
        <w:rPr>
          <w:rFonts w:ascii="楷体_GB2312" w:eastAsia="楷体_GB2312" w:hint="eastAsia"/>
          <w:spacing w:val="4"/>
          <w:sz w:val="28"/>
        </w:rPr>
        <w:lastRenderedPageBreak/>
        <w:t>和发现图纸设计中存在的问题并及时报请设计及业主进行商议；</w:t>
      </w:r>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（3）进行技术质量及安全交底具体实施如下：</w:t>
      </w:r>
    </w:p>
    <w:p w:rsidR="0048698B" w:rsidRDefault="0048698B" w:rsidP="0048698B">
      <w:pPr>
        <w:spacing w:line="700" w:lineRule="exact"/>
        <w:ind w:left="270" w:hanging="274"/>
        <w:rPr>
          <w:rFonts w:ascii="楷体_GB2312" w:eastAsia="楷体_GB2312" w:hint="eastAsia"/>
          <w:spacing w:val="4"/>
          <w:sz w:val="28"/>
        </w:rPr>
      </w:pPr>
      <w:r>
        <w:rPr>
          <w:rFonts w:ascii="楷体_GB2312" w:eastAsia="楷体_GB2312" w:hint="eastAsia"/>
          <w:spacing w:val="4"/>
          <w:sz w:val="28"/>
        </w:rPr>
        <w:t>①由项目经理部组织设计部、质安部及采购部等相关部门对施工方案进行会审，确认施工方案的可行性。</w:t>
      </w:r>
    </w:p>
    <w:p w:rsidR="0048698B" w:rsidRDefault="0048698B" w:rsidP="0048698B">
      <w:pPr>
        <w:spacing w:line="700" w:lineRule="exact"/>
        <w:ind w:left="270" w:hanging="274"/>
        <w:rPr>
          <w:rFonts w:ascii="楷体_GB2312" w:eastAsia="楷体_GB2312" w:hint="eastAsia"/>
          <w:spacing w:val="4"/>
          <w:sz w:val="28"/>
        </w:rPr>
      </w:pPr>
      <w:r>
        <w:rPr>
          <w:rFonts w:ascii="楷体_GB2312" w:eastAsia="楷体_GB2312" w:hint="eastAsia"/>
          <w:spacing w:val="4"/>
          <w:sz w:val="28"/>
        </w:rPr>
        <w:t>②将施工制作工序及质量、安全要求向施工班组进行书面的技术交底。</w:t>
      </w:r>
    </w:p>
    <w:p w:rsidR="0048698B" w:rsidRDefault="0048698B" w:rsidP="0048698B">
      <w:pPr>
        <w:spacing w:line="700" w:lineRule="exact"/>
        <w:ind w:left="-273"/>
        <w:rPr>
          <w:rFonts w:ascii="楷体_GB2312" w:eastAsia="楷体_GB2312" w:hint="eastAsia"/>
          <w:spacing w:val="4"/>
          <w:sz w:val="28"/>
        </w:rPr>
      </w:pPr>
      <w:r>
        <w:rPr>
          <w:rFonts w:ascii="楷体_GB2312" w:eastAsia="楷体_GB2312" w:hint="eastAsia"/>
          <w:spacing w:val="4"/>
          <w:sz w:val="28"/>
        </w:rPr>
        <w:t>（4）材料样板应由甲方进行确认。</w:t>
      </w:r>
    </w:p>
    <w:p w:rsidR="0048698B" w:rsidRDefault="0048698B" w:rsidP="0048698B">
      <w:pPr>
        <w:spacing w:line="700" w:lineRule="exact"/>
        <w:ind w:left="-273"/>
        <w:rPr>
          <w:rFonts w:ascii="楷体_GB2312" w:eastAsia="楷体_GB2312" w:hint="eastAsia"/>
          <w:spacing w:val="4"/>
          <w:sz w:val="28"/>
        </w:rPr>
      </w:pPr>
      <w:r>
        <w:rPr>
          <w:rFonts w:ascii="楷体_GB2312" w:eastAsia="楷体_GB2312" w:hint="eastAsia"/>
          <w:spacing w:val="4"/>
          <w:sz w:val="28"/>
        </w:rPr>
        <w:t>（5）明确水、电接口及各方负责范围。</w:t>
      </w:r>
    </w:p>
    <w:p w:rsidR="0048698B" w:rsidRDefault="0048698B" w:rsidP="0048698B">
      <w:pPr>
        <w:pStyle w:val="3"/>
        <w:spacing w:before="480" w:line="415" w:lineRule="auto"/>
        <w:rPr>
          <w:rFonts w:ascii="楷体_GB2312" w:eastAsia="楷体_GB2312" w:hint="eastAsia"/>
        </w:rPr>
      </w:pPr>
      <w:bookmarkStart w:id="11" w:name="_Toc23085488"/>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1.3.3</w:t>
        </w:r>
      </w:smartTag>
      <w:r>
        <w:rPr>
          <w:rFonts w:ascii="楷体_GB2312" w:eastAsia="楷体_GB2312" w:hint="eastAsia"/>
        </w:rPr>
        <w:t xml:space="preserve">    施工现场准备</w:t>
      </w:r>
      <w:bookmarkEnd w:id="11"/>
    </w:p>
    <w:p w:rsidR="0048698B" w:rsidRDefault="0048698B" w:rsidP="0048698B">
      <w:pPr>
        <w:spacing w:line="700" w:lineRule="exact"/>
        <w:ind w:left="407" w:hanging="680"/>
        <w:rPr>
          <w:rFonts w:ascii="楷体_GB2312" w:eastAsia="楷体_GB2312"/>
          <w:spacing w:val="4"/>
          <w:sz w:val="28"/>
        </w:rPr>
      </w:pPr>
      <w:r>
        <w:rPr>
          <w:rFonts w:ascii="楷体_GB2312" w:eastAsia="楷体_GB2312" w:hint="eastAsia"/>
          <w:spacing w:val="4"/>
          <w:sz w:val="28"/>
        </w:rPr>
        <w:t>（1）根据装饰工程的施工特点，布置施工平面图,设立临时仓库，向甲方提出供应配套的水源和电源。</w:t>
      </w:r>
    </w:p>
    <w:p w:rsidR="0048698B" w:rsidRDefault="0048698B" w:rsidP="0048698B">
      <w:pPr>
        <w:spacing w:line="700" w:lineRule="exact"/>
        <w:ind w:left="407" w:hanging="680"/>
        <w:rPr>
          <w:rFonts w:ascii="楷体_GB2312" w:eastAsia="楷体_GB2312" w:hint="eastAsia"/>
          <w:spacing w:val="4"/>
          <w:sz w:val="28"/>
        </w:rPr>
      </w:pPr>
      <w:r>
        <w:rPr>
          <w:rFonts w:ascii="楷体_GB2312" w:eastAsia="楷体_GB2312" w:hint="eastAsia"/>
          <w:spacing w:val="4"/>
          <w:sz w:val="28"/>
        </w:rPr>
        <w:t>（2）确定工地现场办公室、值班室位置。</w:t>
      </w:r>
    </w:p>
    <w:p w:rsidR="0048698B" w:rsidRDefault="0048698B" w:rsidP="0048698B">
      <w:pPr>
        <w:spacing w:line="700" w:lineRule="exact"/>
        <w:ind w:left="407" w:hanging="680"/>
        <w:rPr>
          <w:rFonts w:ascii="楷体_GB2312" w:eastAsia="楷体_GB2312" w:hint="eastAsia"/>
          <w:spacing w:val="4"/>
          <w:sz w:val="28"/>
        </w:rPr>
      </w:pPr>
      <w:r>
        <w:rPr>
          <w:rFonts w:ascii="楷体_GB2312" w:eastAsia="楷体_GB2312" w:hint="eastAsia"/>
          <w:spacing w:val="4"/>
          <w:sz w:val="28"/>
        </w:rPr>
        <w:t>（3）临时设施的用水由甲方提供接口，施工时直接引至各作业点。</w:t>
      </w:r>
    </w:p>
    <w:p w:rsidR="0048698B" w:rsidRDefault="0048698B" w:rsidP="0048698B">
      <w:pPr>
        <w:spacing w:line="700" w:lineRule="exact"/>
        <w:ind w:left="405" w:firstLine="6"/>
        <w:rPr>
          <w:rFonts w:ascii="楷体_GB2312" w:eastAsia="楷体_GB2312" w:hint="eastAsia"/>
          <w:spacing w:val="4"/>
          <w:sz w:val="28"/>
        </w:rPr>
      </w:pPr>
      <w:r>
        <w:rPr>
          <w:rFonts w:ascii="楷体_GB2312" w:eastAsia="楷体_GB2312" w:hint="eastAsia"/>
          <w:spacing w:val="4"/>
          <w:sz w:val="28"/>
        </w:rPr>
        <w:t>临时电源：由配电</w:t>
      </w:r>
      <w:proofErr w:type="gramStart"/>
      <w:r>
        <w:rPr>
          <w:rFonts w:ascii="楷体_GB2312" w:eastAsia="楷体_GB2312" w:hint="eastAsia"/>
          <w:spacing w:val="4"/>
          <w:sz w:val="28"/>
        </w:rPr>
        <w:t>箱统一</w:t>
      </w:r>
      <w:proofErr w:type="gramEnd"/>
      <w:r>
        <w:rPr>
          <w:rFonts w:ascii="楷体_GB2312" w:eastAsia="楷体_GB2312" w:hint="eastAsia"/>
          <w:spacing w:val="4"/>
          <w:sz w:val="28"/>
        </w:rPr>
        <w:t>引出至现场各施工点，配电箱配备自动空气开关和漏电保护装置。</w:t>
      </w:r>
    </w:p>
    <w:p w:rsidR="0048698B" w:rsidRDefault="0048698B" w:rsidP="0048698B">
      <w:pPr>
        <w:spacing w:line="700" w:lineRule="exact"/>
        <w:ind w:left="407" w:hanging="680"/>
        <w:rPr>
          <w:rFonts w:ascii="楷体_GB2312" w:eastAsia="楷体_GB2312"/>
          <w:spacing w:val="4"/>
          <w:sz w:val="28"/>
        </w:rPr>
      </w:pPr>
      <w:r>
        <w:rPr>
          <w:rFonts w:ascii="楷体_GB2312" w:eastAsia="楷体_GB2312" w:hint="eastAsia"/>
          <w:spacing w:val="4"/>
          <w:sz w:val="28"/>
        </w:rPr>
        <w:t>（4）保持通道畅通，确保材料可以顺利运输。</w:t>
      </w:r>
    </w:p>
    <w:p w:rsidR="0048698B" w:rsidRDefault="0048698B" w:rsidP="0048698B">
      <w:pPr>
        <w:spacing w:line="360" w:lineRule="auto"/>
        <w:rPr>
          <w:rFonts w:ascii="楷体_GB2312" w:eastAsia="楷体_GB2312" w:hint="eastAsia"/>
          <w:sz w:val="28"/>
        </w:rPr>
      </w:pPr>
      <w:r>
        <w:rPr>
          <w:rFonts w:ascii="楷体_GB2312" w:eastAsia="楷体_GB2312" w:hint="eastAsia"/>
          <w:sz w:val="28"/>
        </w:rPr>
        <w:t xml:space="preserve">  </w:t>
      </w:r>
    </w:p>
    <w:p w:rsidR="0048698B" w:rsidRDefault="0048698B" w:rsidP="0048698B">
      <w:pPr>
        <w:pStyle w:val="3"/>
        <w:spacing w:line="700" w:lineRule="exact"/>
        <w:rPr>
          <w:rFonts w:ascii="楷体_GB2312" w:eastAsia="楷体_GB2312"/>
          <w:spacing w:val="16"/>
        </w:rPr>
      </w:pPr>
      <w:bookmarkStart w:id="12" w:name="_Toc23085489"/>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1.3.4</w:t>
        </w:r>
      </w:smartTag>
      <w:r>
        <w:rPr>
          <w:rFonts w:ascii="楷体_GB2312" w:eastAsia="楷体_GB2312" w:hint="eastAsia"/>
          <w:spacing w:val="16"/>
        </w:rPr>
        <w:t xml:space="preserve">   材料物资准备</w:t>
      </w:r>
      <w:bookmarkEnd w:id="12"/>
    </w:p>
    <w:p w:rsidR="0048698B" w:rsidRDefault="0048698B" w:rsidP="0048698B">
      <w:pPr>
        <w:spacing w:line="700" w:lineRule="exact"/>
        <w:ind w:left="812" w:hanging="809"/>
        <w:rPr>
          <w:rFonts w:ascii="楷体_GB2312" w:eastAsia="楷体_GB2312" w:hint="eastAsia"/>
          <w:spacing w:val="4"/>
          <w:sz w:val="28"/>
        </w:rPr>
      </w:pPr>
      <w:r>
        <w:rPr>
          <w:rFonts w:ascii="楷体_GB2312" w:eastAsia="楷体_GB2312" w:hint="eastAsia"/>
          <w:spacing w:val="4"/>
          <w:sz w:val="28"/>
        </w:rPr>
        <w:t>（1）制定材料采购计划，预先按甲方和设计要求订货，保证材料的按时供给，资金的合理运用，不影响施工进度和质量。</w:t>
      </w:r>
    </w:p>
    <w:p w:rsidR="0048698B" w:rsidRDefault="0048698B" w:rsidP="0048698B">
      <w:pPr>
        <w:spacing w:line="700" w:lineRule="exact"/>
        <w:ind w:left="812" w:hanging="809"/>
        <w:rPr>
          <w:rFonts w:ascii="楷体_GB2312" w:eastAsia="楷体_GB2312"/>
          <w:spacing w:val="4"/>
          <w:sz w:val="28"/>
        </w:rPr>
      </w:pPr>
      <w:r>
        <w:rPr>
          <w:rFonts w:ascii="楷体_GB2312" w:eastAsia="楷体_GB2312" w:hint="eastAsia"/>
          <w:spacing w:val="4"/>
          <w:sz w:val="28"/>
        </w:rPr>
        <w:t>（2）施工工具的准备：将工程所需的工具进行检验，若存在质量问题给予及时修理，确保施工工具满足施工的要求。</w:t>
      </w:r>
    </w:p>
    <w:p w:rsidR="0048698B" w:rsidRDefault="0048698B" w:rsidP="0048698B">
      <w:pPr>
        <w:pStyle w:val="3"/>
        <w:rPr>
          <w:rFonts w:ascii="楷体_GB2312" w:eastAsia="楷体_GB2312" w:hint="eastAsia"/>
        </w:rPr>
      </w:pPr>
      <w:bookmarkStart w:id="13" w:name="_Toc23085490"/>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1.3.5</w:t>
        </w:r>
      </w:smartTag>
      <w:r>
        <w:rPr>
          <w:rFonts w:ascii="楷体_GB2312" w:eastAsia="楷体_GB2312" w:hint="eastAsia"/>
        </w:rPr>
        <w:t xml:space="preserve">   施工人员的配置</w:t>
      </w:r>
      <w:bookmarkEnd w:id="13"/>
    </w:p>
    <w:p w:rsidR="0048698B" w:rsidRDefault="0048698B" w:rsidP="0048698B">
      <w:pPr>
        <w:spacing w:line="700" w:lineRule="exact"/>
        <w:ind w:left="-135" w:firstLine="601"/>
        <w:rPr>
          <w:rFonts w:ascii="楷体_GB2312" w:eastAsia="楷体_GB2312"/>
          <w:spacing w:val="4"/>
          <w:sz w:val="28"/>
        </w:rPr>
      </w:pPr>
      <w:r>
        <w:rPr>
          <w:rFonts w:ascii="楷体_GB2312" w:eastAsia="楷体_GB2312" w:hint="eastAsia"/>
          <w:spacing w:val="4"/>
          <w:sz w:val="28"/>
        </w:rPr>
        <w:t>劳动力组织配置采用如下方案：</w:t>
      </w:r>
    </w:p>
    <w:p w:rsidR="0048698B" w:rsidRDefault="0048698B" w:rsidP="0048698B">
      <w:pPr>
        <w:spacing w:line="700" w:lineRule="exact"/>
        <w:ind w:left="-135" w:firstLine="601"/>
        <w:rPr>
          <w:rFonts w:ascii="楷体_GB2312" w:eastAsia="楷体_GB2312" w:hint="eastAsia"/>
          <w:spacing w:val="4"/>
          <w:sz w:val="28"/>
        </w:rPr>
      </w:pPr>
      <w:r>
        <w:rPr>
          <w:rFonts w:ascii="楷体_GB2312" w:eastAsia="楷体_GB2312" w:hint="eastAsia"/>
          <w:spacing w:val="4"/>
          <w:sz w:val="28"/>
        </w:rPr>
        <w:t>本工程装修</w:t>
      </w:r>
      <w:proofErr w:type="gramStart"/>
      <w:r>
        <w:rPr>
          <w:rFonts w:ascii="楷体_GB2312" w:eastAsia="楷体_GB2312" w:hint="eastAsia"/>
          <w:spacing w:val="4"/>
          <w:sz w:val="28"/>
        </w:rPr>
        <w:t>施工共</w:t>
      </w:r>
      <w:proofErr w:type="gramEnd"/>
      <w:r>
        <w:rPr>
          <w:rFonts w:ascii="楷体_GB2312" w:eastAsia="楷体_GB2312" w:hint="eastAsia"/>
          <w:spacing w:val="4"/>
          <w:sz w:val="28"/>
        </w:rPr>
        <w:t>设立九个施工组：第一组为泥工（石材）施工组，负责所有地面石材铺贴；第二组为石材干</w:t>
      </w:r>
      <w:proofErr w:type="gramStart"/>
      <w:r>
        <w:rPr>
          <w:rFonts w:ascii="楷体_GB2312" w:eastAsia="楷体_GB2312" w:hint="eastAsia"/>
          <w:spacing w:val="4"/>
          <w:sz w:val="28"/>
        </w:rPr>
        <w:t>挂施工</w:t>
      </w:r>
      <w:proofErr w:type="gramEnd"/>
      <w:r>
        <w:rPr>
          <w:rFonts w:ascii="楷体_GB2312" w:eastAsia="楷体_GB2312" w:hint="eastAsia"/>
          <w:spacing w:val="4"/>
          <w:sz w:val="28"/>
        </w:rPr>
        <w:t>组，负责所有石材干挂施工；第三组为泥工（地砖）组，负责所有墙、地面砖铺贴；第四组为木工施工组，负责天棚吊顶、墙面木结构、门制作和</w:t>
      </w:r>
      <w:proofErr w:type="gramStart"/>
      <w:r>
        <w:rPr>
          <w:rFonts w:ascii="楷体_GB2312" w:eastAsia="楷体_GB2312" w:hint="eastAsia"/>
          <w:spacing w:val="4"/>
          <w:sz w:val="28"/>
        </w:rPr>
        <w:t>木地板</w:t>
      </w:r>
      <w:proofErr w:type="gramEnd"/>
      <w:r>
        <w:rPr>
          <w:rFonts w:ascii="楷体_GB2312" w:eastAsia="楷体_GB2312" w:hint="eastAsia"/>
          <w:spacing w:val="4"/>
          <w:sz w:val="28"/>
        </w:rPr>
        <w:t>安装；第五组为油漆抹灰组，负责油漆及乳胶漆的施工；第六组为水电安装组，负责线管敷设，结具、灯具安装及现场施工的临时用电；第七组为玻璃安装组，</w:t>
      </w:r>
      <w:proofErr w:type="gramStart"/>
      <w:r>
        <w:rPr>
          <w:rFonts w:ascii="楷体_GB2312" w:eastAsia="楷体_GB2312" w:hint="eastAsia"/>
          <w:spacing w:val="4"/>
          <w:sz w:val="28"/>
        </w:rPr>
        <w:t>负责跌泉玻璃</w:t>
      </w:r>
      <w:proofErr w:type="gramEnd"/>
      <w:r>
        <w:rPr>
          <w:rFonts w:ascii="楷体_GB2312" w:eastAsia="楷体_GB2312" w:hint="eastAsia"/>
          <w:spacing w:val="4"/>
          <w:sz w:val="28"/>
        </w:rPr>
        <w:t>安装；第八组为电焊组，负责不锈钢栏杆的制作、安装和干挂钢架的焊接；第九组为杂工组，负责凿墙、打洞、材料搬运、垃圾清理等。</w:t>
      </w:r>
    </w:p>
    <w:p w:rsidR="0048698B" w:rsidRDefault="0048698B" w:rsidP="0048698B">
      <w:pPr>
        <w:spacing w:line="700" w:lineRule="exact"/>
        <w:ind w:left="-135" w:firstLine="601"/>
        <w:rPr>
          <w:rFonts w:ascii="楷体_GB2312" w:eastAsia="楷体_GB2312" w:hint="eastAsia"/>
          <w:spacing w:val="4"/>
          <w:sz w:val="28"/>
        </w:rPr>
      </w:pPr>
      <w:r>
        <w:rPr>
          <w:rFonts w:ascii="楷体_GB2312" w:eastAsia="楷体_GB2312" w:hint="eastAsia"/>
          <w:spacing w:val="4"/>
          <w:sz w:val="28"/>
        </w:rPr>
        <w:t>每个施工组设一个班长，负责</w:t>
      </w:r>
      <w:proofErr w:type="gramStart"/>
      <w:r>
        <w:rPr>
          <w:rFonts w:ascii="楷体_GB2312" w:eastAsia="楷体_GB2312" w:hint="eastAsia"/>
          <w:spacing w:val="4"/>
          <w:sz w:val="28"/>
        </w:rPr>
        <w:t>本施工</w:t>
      </w:r>
      <w:proofErr w:type="gramEnd"/>
      <w:r>
        <w:rPr>
          <w:rFonts w:ascii="楷体_GB2312" w:eastAsia="楷体_GB2312" w:hint="eastAsia"/>
          <w:spacing w:val="4"/>
          <w:sz w:val="28"/>
        </w:rPr>
        <w:t>组的施工管理，各施工组在项目部的统筹安排下进行作业。</w:t>
      </w:r>
      <w:r>
        <w:rPr>
          <w:rFonts w:ascii="楷体_GB2312" w:eastAsia="楷体_GB2312"/>
          <w:spacing w:val="4"/>
          <w:sz w:val="28"/>
        </w:rPr>
        <w:t xml:space="preserve"> </w:t>
      </w:r>
    </w:p>
    <w:p w:rsidR="0048698B" w:rsidRDefault="0048698B" w:rsidP="0048698B">
      <w:pPr>
        <w:spacing w:line="700" w:lineRule="exact"/>
        <w:rPr>
          <w:rFonts w:ascii="楷体_GB2312" w:eastAsia="楷体_GB2312" w:hint="eastAsia"/>
          <w:b/>
          <w:spacing w:val="4"/>
          <w:sz w:val="28"/>
        </w:rPr>
      </w:pPr>
    </w:p>
    <w:p w:rsidR="0048698B" w:rsidRDefault="0048698B" w:rsidP="0048698B">
      <w:pPr>
        <w:spacing w:line="700" w:lineRule="exact"/>
        <w:rPr>
          <w:rFonts w:ascii="楷体_GB2312" w:eastAsia="楷体_GB2312" w:hint="eastAsia"/>
          <w:spacing w:val="4"/>
          <w:sz w:val="32"/>
        </w:rPr>
      </w:pPr>
      <w:r>
        <w:rPr>
          <w:rFonts w:ascii="楷体_GB2312" w:eastAsia="楷体_GB2312" w:hint="eastAsia"/>
          <w:b/>
          <w:spacing w:val="4"/>
          <w:sz w:val="32"/>
        </w:rPr>
        <w:t>项目经理部人员组成：（详见下表）</w:t>
      </w:r>
    </w:p>
    <w:p w:rsidR="0048698B" w:rsidRDefault="0048698B" w:rsidP="0048698B">
      <w:pPr>
        <w:spacing w:line="500" w:lineRule="exact"/>
        <w:rPr>
          <w:rFonts w:ascii="宋体" w:hint="eastAsia"/>
          <w:sz w:val="28"/>
        </w:rPr>
      </w:pPr>
      <w:r>
        <w:rPr>
          <w:rFonts w:ascii="宋体"/>
          <w:noProof/>
          <w:sz w:val="28"/>
        </w:rPr>
        <w:pict>
          <v:line id="_x0000_s1061" style="position:absolute;left:0;text-align:left;z-index:251696128" from="364.5pt,122.1pt" to="364.5pt,162pt" o:allowincell="f">
            <w10:wrap type="topAndBottom"/>
          </v:line>
        </w:pict>
      </w:r>
      <w:r>
        <w:rPr>
          <w:rFonts w:ascii="宋体"/>
          <w:noProof/>
          <w:sz w:val="28"/>
        </w:rPr>
        <w:pict>
          <v:rect id="_x0000_s1058" style="position:absolute;left:0;text-align:left;margin-left:324pt;margin-top:162pt;width:87.75pt;height:40.7pt;z-index:251693056" o:allowincell="f">
            <v:textbox style="mso-next-textbox:#_x0000_s1058">
              <w:txbxContent>
                <w:p w:rsidR="0048698B" w:rsidRDefault="0048698B" w:rsidP="0048698B">
                  <w:pPr>
                    <w:spacing w:line="360" w:lineRule="auto"/>
                    <w:jc w:val="center"/>
                    <w:rPr>
                      <w:rFonts w:eastAsia="楷体_GB2312" w:hint="eastAsia"/>
                      <w:sz w:val="32"/>
                    </w:rPr>
                  </w:pPr>
                  <w:r>
                    <w:rPr>
                      <w:rFonts w:eastAsia="楷体_GB2312" w:hint="eastAsia"/>
                      <w:sz w:val="32"/>
                    </w:rPr>
                    <w:t>技术主管</w:t>
                  </w:r>
                </w:p>
                <w:p w:rsidR="0048698B" w:rsidRDefault="0048698B" w:rsidP="0048698B">
                  <w:pPr>
                    <w:spacing w:line="400" w:lineRule="exact"/>
                    <w:rPr>
                      <w:rFonts w:hint="eastAsia"/>
                      <w:sz w:val="28"/>
                    </w:rPr>
                  </w:pPr>
                </w:p>
              </w:txbxContent>
            </v:textbox>
            <w10:wrap type="topAndBottom"/>
          </v:rect>
        </w:pict>
      </w:r>
      <w:r>
        <w:rPr>
          <w:noProof/>
          <w:sz w:val="28"/>
        </w:rPr>
        <w:pict>
          <v:line id="_x0000_s1085" style="position:absolute;left:0;text-align:left;z-index:251720704" from="121.5pt,187.8pt" to="121.5pt,218.05pt" o:allowincell="f">
            <w10:wrap type="topAndBottom"/>
          </v:line>
        </w:pict>
      </w:r>
      <w:r>
        <w:rPr>
          <w:noProof/>
          <w:sz w:val="28"/>
        </w:rPr>
        <w:pict>
          <v:line id="_x0000_s1096" style="position:absolute;left:0;text-align:left;z-index:251731968" from="364.5pt,202.35pt" to="364.5pt,218.05pt" o:allowincell="f">
            <w10:wrap type="topAndBottom"/>
          </v:line>
        </w:pict>
      </w:r>
      <w:r>
        <w:rPr>
          <w:rFonts w:ascii="宋体"/>
          <w:noProof/>
          <w:sz w:val="28"/>
        </w:rPr>
        <w:pict>
          <v:line id="_x0000_s1095" style="position:absolute;left:0;text-align:left;z-index:251730944" from="121.5pt,120.95pt" to="121.5pt,150.6pt" o:allowincell="f">
            <w10:wrap type="topAndBottom"/>
          </v:line>
        </w:pict>
      </w:r>
      <w:r>
        <w:rPr>
          <w:rFonts w:ascii="宋体"/>
          <w:noProof/>
          <w:sz w:val="28"/>
        </w:rPr>
        <w:pict>
          <v:line id="_x0000_s1062" style="position:absolute;left:0;text-align:left;z-index:251697152" from="249.75pt,101.75pt" to="249.75pt,122.1pt" o:allowincell="f">
            <w10:wrap type="topAndBottom"/>
          </v:line>
        </w:pict>
      </w:r>
      <w:r>
        <w:rPr>
          <w:rFonts w:ascii="宋体"/>
          <w:noProof/>
          <w:sz w:val="28"/>
        </w:rPr>
        <w:pict>
          <v:rect id="_x0000_s1059" style="position:absolute;left:0;text-align:left;margin-left:209.25pt;margin-top:61.05pt;width:81pt;height:40.7pt;z-index:251694080" o:allowincell="f">
            <v:textbox style="mso-next-textbox:#_x0000_s1059">
              <w:txbxContent>
                <w:p w:rsidR="0048698B" w:rsidRDefault="0048698B" w:rsidP="0048698B">
                  <w:pPr>
                    <w:spacing w:line="360" w:lineRule="auto"/>
                    <w:jc w:val="center"/>
                    <w:rPr>
                      <w:rFonts w:eastAsia="楷体_GB2312" w:hint="eastAsia"/>
                      <w:sz w:val="32"/>
                    </w:rPr>
                  </w:pPr>
                  <w:r>
                    <w:rPr>
                      <w:rFonts w:eastAsia="楷体_GB2312" w:hint="eastAsia"/>
                      <w:sz w:val="32"/>
                    </w:rPr>
                    <w:t>项目经理</w:t>
                  </w:r>
                </w:p>
                <w:p w:rsidR="0048698B" w:rsidRDefault="0048698B" w:rsidP="0048698B">
                  <w:pPr>
                    <w:jc w:val="center"/>
                    <w:rPr>
                      <w:rFonts w:hint="eastAsia"/>
                    </w:rPr>
                  </w:pPr>
                </w:p>
              </w:txbxContent>
            </v:textbox>
            <w10:wrap type="topAndBottom"/>
          </v:rect>
        </w:pict>
      </w:r>
      <w:r>
        <w:rPr>
          <w:rFonts w:ascii="宋体"/>
          <w:noProof/>
          <w:sz w:val="28"/>
        </w:rPr>
        <w:pict>
          <v:line id="_x0000_s1060" style="position:absolute;left:0;text-align:left;z-index:251695104" from="121.5pt,122.1pt" to="364.5pt,122.1pt" o:allowincell="f">
            <w10:wrap type="topAndBottom"/>
          </v:line>
        </w:pict>
      </w:r>
    </w:p>
    <w:p w:rsidR="0048698B" w:rsidRDefault="0048698B" w:rsidP="0048698B">
      <w:pPr>
        <w:spacing w:line="480" w:lineRule="auto"/>
        <w:rPr>
          <w:rFonts w:ascii="宋体" w:hint="eastAsia"/>
          <w:b/>
          <w:sz w:val="32"/>
        </w:rPr>
      </w:pPr>
      <w:r>
        <w:rPr>
          <w:noProof/>
          <w:sz w:val="28"/>
        </w:rPr>
        <w:pict>
          <v:rect id="_x0000_s1074" style="position:absolute;left:0;text-align:left;margin-left:60.75pt;margin-top:213.4pt;width:33.75pt;height:139.3pt;z-index:251709440" o:allowincell="f">
            <v:textbox style="layout-flow:vertical-ideographic;mso-next-textbox:#_x0000_s1074">
              <w:txbxContent>
                <w:p w:rsidR="0048698B" w:rsidRDefault="0048698B" w:rsidP="0048698B">
                  <w:pPr>
                    <w:rPr>
                      <w:rFonts w:eastAsia="楷体_GB2312" w:hint="eastAsia"/>
                    </w:rPr>
                  </w:pPr>
                  <w:r>
                    <w:rPr>
                      <w:rFonts w:ascii="宋体" w:eastAsia="楷体_GB2312" w:hint="eastAsia"/>
                    </w:rPr>
                    <w:t>泥工（地砖）组长︶</w:t>
                  </w:r>
                </w:p>
              </w:txbxContent>
            </v:textbox>
            <w10:wrap type="topAndBottom"/>
          </v:rect>
        </w:pict>
      </w:r>
      <w:r>
        <w:rPr>
          <w:noProof/>
          <w:sz w:val="28"/>
        </w:rPr>
        <w:pict>
          <v:rect id="_x0000_s1075" style="position:absolute;left:0;text-align:left;margin-left:108pt;margin-top:213.4pt;width:33.75pt;height:139.3pt;z-index:251710464" o:allowincell="f">
            <v:textbox style="layout-flow:vertical-ideographic;mso-next-textbox:#_x0000_s1075">
              <w:txbxContent>
                <w:p w:rsidR="0048698B" w:rsidRDefault="0048698B" w:rsidP="0048698B">
                  <w:pPr>
                    <w:jc w:val="center"/>
                    <w:rPr>
                      <w:rFonts w:eastAsia="楷体_GB2312" w:hint="eastAsia"/>
                    </w:rPr>
                  </w:pPr>
                  <w:r>
                    <w:rPr>
                      <w:rFonts w:eastAsia="楷体_GB2312" w:hint="eastAsia"/>
                    </w:rPr>
                    <w:t>木</w:t>
                  </w:r>
                  <w:r>
                    <w:rPr>
                      <w:rFonts w:eastAsia="楷体_GB2312" w:hint="eastAsia"/>
                    </w:rPr>
                    <w:t xml:space="preserve"> </w:t>
                  </w:r>
                  <w:r>
                    <w:rPr>
                      <w:rFonts w:eastAsia="楷体_GB2312" w:hint="eastAsia"/>
                    </w:rPr>
                    <w:t>工</w:t>
                  </w:r>
                  <w:r>
                    <w:rPr>
                      <w:rFonts w:eastAsia="楷体_GB2312" w:hint="eastAsia"/>
                    </w:rPr>
                    <w:t xml:space="preserve"> </w:t>
                  </w:r>
                  <w:r>
                    <w:rPr>
                      <w:rFonts w:eastAsia="楷体_GB2312" w:hint="eastAsia"/>
                    </w:rPr>
                    <w:t>组</w:t>
                  </w:r>
                  <w:r>
                    <w:rPr>
                      <w:rFonts w:eastAsia="楷体_GB2312" w:hint="eastAsia"/>
                    </w:rPr>
                    <w:t xml:space="preserve"> </w:t>
                  </w:r>
                  <w:r>
                    <w:rPr>
                      <w:rFonts w:eastAsia="楷体_GB2312" w:hint="eastAsia"/>
                    </w:rPr>
                    <w:t>长</w:t>
                  </w:r>
                </w:p>
                <w:p w:rsidR="0048698B" w:rsidRDefault="0048698B" w:rsidP="0048698B">
                  <w:pPr>
                    <w:jc w:val="center"/>
                    <w:rPr>
                      <w:rFonts w:eastAsia="楷体_GB2312" w:hint="eastAsia"/>
                    </w:rPr>
                  </w:pPr>
                  <w:r>
                    <w:rPr>
                      <w:rFonts w:eastAsia="楷体_GB2312" w:hint="eastAsia"/>
                    </w:rPr>
                    <w:t>长</w:t>
                  </w:r>
                  <w:r>
                    <w:rPr>
                      <w:rFonts w:ascii="宋体" w:eastAsia="楷体_GB2312" w:hint="eastAsia"/>
                    </w:rPr>
                    <w:t>︵︶</w:t>
                  </w:r>
                </w:p>
              </w:txbxContent>
            </v:textbox>
            <w10:wrap type="topAndBottom"/>
          </v:rect>
        </w:pict>
      </w:r>
      <w:r>
        <w:rPr>
          <w:noProof/>
          <w:sz w:val="28"/>
        </w:rPr>
        <w:pict>
          <v:rect id="_x0000_s1076" style="position:absolute;left:0;text-align:left;margin-left:425.25pt;margin-top:213.4pt;width:33.75pt;height:142.45pt;z-index:251711488" o:allowincell="f">
            <v:textbox style="layout-flow:vertical-ideographic;mso-next-textbox:#_x0000_s1076">
              <w:txbxContent>
                <w:p w:rsidR="0048698B" w:rsidRDefault="0048698B" w:rsidP="0048698B">
                  <w:pPr>
                    <w:spacing w:line="400" w:lineRule="exact"/>
                    <w:jc w:val="center"/>
                    <w:rPr>
                      <w:rFonts w:eastAsia="楷体_GB2312" w:hint="eastAsia"/>
                      <w:spacing w:val="16"/>
                    </w:rPr>
                  </w:pPr>
                  <w:r>
                    <w:rPr>
                      <w:rFonts w:eastAsia="楷体_GB2312" w:hint="eastAsia"/>
                      <w:spacing w:val="16"/>
                    </w:rPr>
                    <w:t>玻璃安装组长</w:t>
                  </w:r>
                </w:p>
              </w:txbxContent>
            </v:textbox>
            <w10:wrap type="topAndBottom"/>
          </v:rect>
        </w:pict>
      </w:r>
      <w:r>
        <w:rPr>
          <w:noProof/>
          <w:sz w:val="28"/>
        </w:rPr>
        <w:pict>
          <v:line id="_x0000_s1092" style="position:absolute;left:0;text-align:left;z-index:251727872" from="438.75pt,193.05pt" to="438.75pt,213.4pt" o:allowincell="f">
            <w10:wrap type="topAndBottom"/>
          </v:line>
        </w:pict>
      </w:r>
      <w:r>
        <w:rPr>
          <w:noProof/>
          <w:sz w:val="28"/>
        </w:rPr>
        <w:pict>
          <v:rect id="_x0000_s1077" style="position:absolute;left:0;text-align:left;margin-left:371.25pt;margin-top:213.4pt;width:33.75pt;height:142.45pt;z-index:251712512" o:allowincell="f">
            <v:textbox style="mso-next-textbox:#_x0000_s1077">
              <w:txbxContent>
                <w:p w:rsidR="0048698B" w:rsidRDefault="0048698B" w:rsidP="0048698B">
                  <w:pPr>
                    <w:rPr>
                      <w:rFonts w:eastAsia="楷体_GB2312" w:hint="eastAsia"/>
                    </w:rPr>
                  </w:pPr>
                  <w:r>
                    <w:rPr>
                      <w:rFonts w:eastAsia="楷体_GB2312" w:hint="eastAsia"/>
                    </w:rPr>
                    <w:t>石材干挂组长</w:t>
                  </w:r>
                </w:p>
              </w:txbxContent>
            </v:textbox>
            <w10:wrap type="topAndBottom"/>
          </v:rect>
        </w:pict>
      </w:r>
      <w:r>
        <w:rPr>
          <w:noProof/>
          <w:sz w:val="28"/>
        </w:rPr>
        <w:pict>
          <v:line id="_x0000_s1091" style="position:absolute;left:0;text-align:left;z-index:251726848" from="398.25pt,193.05pt" to="398.25pt,213.4pt" o:allowincell="f">
            <w10:wrap type="topAndBottom"/>
          </v:line>
        </w:pict>
      </w:r>
      <w:r>
        <w:rPr>
          <w:noProof/>
          <w:sz w:val="28"/>
        </w:rPr>
        <w:pict>
          <v:rect id="_x0000_s1079" style="position:absolute;left:0;text-align:left;margin-left:324pt;margin-top:213.4pt;width:33.75pt;height:142.45pt;z-index:251714560" o:allowincell="f">
            <v:textbox style="mso-next-textbox:#_x0000_s1079">
              <w:txbxContent>
                <w:p w:rsidR="0048698B" w:rsidRDefault="0048698B" w:rsidP="0048698B">
                  <w:pPr>
                    <w:rPr>
                      <w:rFonts w:eastAsia="楷体_GB2312" w:hint="eastAsia"/>
                    </w:rPr>
                  </w:pPr>
                  <w:r>
                    <w:rPr>
                      <w:rFonts w:eastAsia="楷体_GB2312" w:hint="eastAsia"/>
                    </w:rPr>
                    <w:t>水电工组长</w:t>
                  </w:r>
                </w:p>
              </w:txbxContent>
            </v:textbox>
            <w10:wrap type="topAndBottom"/>
          </v:rect>
        </w:pict>
      </w:r>
      <w:r>
        <w:rPr>
          <w:noProof/>
          <w:sz w:val="28"/>
        </w:rPr>
        <w:pict>
          <v:line id="_x0000_s1090" style="position:absolute;left:0;text-align:left;z-index:251725824" from="344.25pt,193.05pt" to="344.25pt,213.4pt" o:allowincell="f">
            <w10:wrap type="topAndBottom"/>
          </v:line>
        </w:pict>
      </w:r>
      <w:r>
        <w:rPr>
          <w:noProof/>
          <w:sz w:val="28"/>
        </w:rPr>
        <w:pict>
          <v:line id="_x0000_s1089" style="position:absolute;left:0;text-align:left;z-index:251724800" from="290.25pt,193.05pt" to="290.25pt,213.4pt" o:allowincell="f">
            <w10:wrap type="topAndBottom"/>
          </v:line>
        </w:pict>
      </w:r>
      <w:r>
        <w:rPr>
          <w:noProof/>
          <w:sz w:val="28"/>
        </w:rPr>
        <w:pict>
          <v:rect id="_x0000_s1078" style="position:absolute;left:0;text-align:left;margin-left:276.75pt;margin-top:213.4pt;width:33.75pt;height:142.45pt;z-index:251713536" o:allowincell="f">
            <v:textbox style="layout-flow:vertical-ideographic;mso-next-textbox:#_x0000_s1078">
              <w:txbxContent>
                <w:p w:rsidR="0048698B" w:rsidRDefault="0048698B" w:rsidP="0048698B">
                  <w:pPr>
                    <w:jc w:val="center"/>
                    <w:rPr>
                      <w:rFonts w:eastAsia="楷体_GB2312" w:hint="eastAsia"/>
                    </w:rPr>
                  </w:pPr>
                  <w:r>
                    <w:rPr>
                      <w:rFonts w:eastAsia="楷体_GB2312" w:hint="eastAsia"/>
                    </w:rPr>
                    <w:t>电</w:t>
                  </w:r>
                  <w:r>
                    <w:rPr>
                      <w:rFonts w:eastAsia="楷体_GB2312" w:hint="eastAsia"/>
                    </w:rPr>
                    <w:t xml:space="preserve"> </w:t>
                  </w:r>
                  <w:r>
                    <w:rPr>
                      <w:rFonts w:eastAsia="楷体_GB2312" w:hint="eastAsia"/>
                    </w:rPr>
                    <w:t>焊</w:t>
                  </w:r>
                  <w:r>
                    <w:rPr>
                      <w:rFonts w:eastAsia="楷体_GB2312" w:hint="eastAsia"/>
                    </w:rPr>
                    <w:t xml:space="preserve"> </w:t>
                  </w:r>
                  <w:r>
                    <w:rPr>
                      <w:rFonts w:eastAsia="楷体_GB2312" w:hint="eastAsia"/>
                    </w:rPr>
                    <w:t>组</w:t>
                  </w:r>
                  <w:r>
                    <w:rPr>
                      <w:rFonts w:eastAsia="楷体_GB2312" w:hint="eastAsia"/>
                    </w:rPr>
                    <w:t xml:space="preserve"> </w:t>
                  </w:r>
                  <w:r>
                    <w:rPr>
                      <w:rFonts w:eastAsia="楷体_GB2312" w:hint="eastAsia"/>
                    </w:rPr>
                    <w:t>长</w:t>
                  </w:r>
                </w:p>
              </w:txbxContent>
            </v:textbox>
            <w10:wrap type="topAndBottom"/>
          </v:rect>
        </w:pict>
      </w:r>
      <w:r>
        <w:rPr>
          <w:noProof/>
          <w:sz w:val="28"/>
        </w:rPr>
        <w:pict>
          <v:line id="_x0000_s1094" style="position:absolute;left:0;text-align:left;z-index:251729920" from="290.25pt,193.05pt" to="438.75pt,193.05pt" o:allowincell="f">
            <w10:wrap type="topAndBottom"/>
          </v:line>
        </w:pict>
      </w:r>
      <w:r>
        <w:rPr>
          <w:noProof/>
          <w:sz w:val="28"/>
        </w:rPr>
        <w:pict>
          <v:rect id="_x0000_s1081" style="position:absolute;left:0;text-align:left;margin-left:3in;margin-top:213.4pt;width:33.75pt;height:142.45pt;z-index:251716608" o:allowincell="f">
            <v:textbox style="mso-next-textbox:#_x0000_s1081">
              <w:txbxContent>
                <w:p w:rsidR="0048698B" w:rsidRDefault="0048698B" w:rsidP="0048698B">
                  <w:pPr>
                    <w:rPr>
                      <w:rFonts w:eastAsia="楷体_GB2312" w:hint="eastAsia"/>
                    </w:rPr>
                  </w:pPr>
                  <w:r>
                    <w:rPr>
                      <w:rFonts w:eastAsia="楷体_GB2312" w:hint="eastAsia"/>
                    </w:rPr>
                    <w:t>杂工班组长</w:t>
                  </w:r>
                </w:p>
              </w:txbxContent>
            </v:textbox>
            <w10:wrap type="topAndBottom"/>
          </v:rect>
        </w:pict>
      </w:r>
      <w:r>
        <w:rPr>
          <w:rFonts w:ascii="宋体"/>
          <w:noProof/>
          <w:sz w:val="28"/>
        </w:rPr>
        <w:pict>
          <v:line id="_x0000_s1067" style="position:absolute;left:0;text-align:left;flip:y;z-index:251702272" from="236.25pt,193.05pt" to="236.25pt,203.5pt" o:allowincell="f">
            <w10:wrap type="topAndBottom"/>
          </v:line>
        </w:pict>
      </w:r>
      <w:r>
        <w:rPr>
          <w:noProof/>
          <w:sz w:val="28"/>
        </w:rPr>
        <w:pict>
          <v:rect id="_x0000_s1080" style="position:absolute;left:0;text-align:left;margin-left:155.25pt;margin-top:213.4pt;width:33.75pt;height:142.45pt;z-index:251715584" o:allowincell="f">
            <v:textbox style="mso-next-textbox:#_x0000_s1080">
              <w:txbxContent>
                <w:p w:rsidR="0048698B" w:rsidRDefault="0048698B" w:rsidP="0048698B">
                  <w:pPr>
                    <w:rPr>
                      <w:rFonts w:eastAsia="楷体_GB2312" w:hint="eastAsia"/>
                    </w:rPr>
                  </w:pPr>
                  <w:r>
                    <w:rPr>
                      <w:rFonts w:eastAsia="楷体_GB2312" w:hint="eastAsia"/>
                    </w:rPr>
                    <w:t>油漆抹灰组长</w:t>
                  </w:r>
                </w:p>
              </w:txbxContent>
            </v:textbox>
            <w10:wrap type="topAndBottom"/>
          </v:rect>
        </w:pict>
      </w:r>
      <w:r>
        <w:rPr>
          <w:noProof/>
          <w:sz w:val="28"/>
        </w:rPr>
        <w:pict>
          <v:rect id="_x0000_s1073" style="position:absolute;left:0;text-align:left;margin-left:13.5pt;margin-top:213.4pt;width:33.75pt;height:142.45pt;z-index:251708416" o:allowincell="f">
            <v:textbox style="layout-flow:vertical-ideographic;mso-next-textbox:#_x0000_s1073">
              <w:txbxContent>
                <w:p w:rsidR="0048698B" w:rsidRDefault="0048698B" w:rsidP="0048698B">
                  <w:pPr>
                    <w:rPr>
                      <w:rFonts w:eastAsia="楷体_GB2312" w:hint="eastAsia"/>
                    </w:rPr>
                  </w:pPr>
                  <w:r>
                    <w:rPr>
                      <w:rFonts w:eastAsia="楷体_GB2312" w:hint="eastAsia"/>
                    </w:rPr>
                    <w:t>泥工（</w:t>
                  </w:r>
                  <w:r>
                    <w:rPr>
                      <w:rFonts w:eastAsia="楷体_GB2312" w:hint="eastAsia"/>
                    </w:rPr>
                    <w:t>石材）组长</w:t>
                  </w:r>
                </w:p>
              </w:txbxContent>
            </v:textbox>
            <w10:wrap type="topAndBottom"/>
          </v:rect>
        </w:pict>
      </w:r>
      <w:r>
        <w:rPr>
          <w:noProof/>
          <w:sz w:val="28"/>
        </w:rPr>
        <w:pict>
          <v:line id="_x0000_s1088" style="position:absolute;left:0;text-align:left;z-index:251723776" from="236.25pt,193.05pt" to="236.25pt,213.4pt" o:allowincell="f">
            <w10:wrap type="topAndBottom"/>
          </v:line>
        </w:pict>
      </w:r>
      <w:r>
        <w:rPr>
          <w:noProof/>
          <w:sz w:val="28"/>
        </w:rPr>
        <w:pict>
          <v:line id="_x0000_s1087" style="position:absolute;left:0;text-align:left;z-index:251722752" from="175.5pt,193.05pt" to="175.5pt,213.4pt" o:allowincell="f">
            <w10:wrap type="topAndBottom"/>
          </v:line>
        </w:pict>
      </w:r>
      <w:r>
        <w:rPr>
          <w:noProof/>
          <w:sz w:val="28"/>
        </w:rPr>
        <w:pict>
          <v:line id="_x0000_s1086" style="position:absolute;left:0;text-align:left;z-index:251721728" from="121.5pt,193.05pt" to="121.5pt,213.4pt" o:allowincell="f">
            <w10:wrap type="topAndBottom"/>
          </v:line>
        </w:pict>
      </w:r>
      <w:r>
        <w:rPr>
          <w:noProof/>
          <w:sz w:val="28"/>
        </w:rPr>
        <w:pict>
          <v:line id="_x0000_s1083" style="position:absolute;left:0;text-align:left;z-index:251718656" from="74.25pt,193.05pt" to="74.25pt,213.4pt" o:allowincell="f">
            <w10:wrap type="topAndBottom"/>
          </v:line>
        </w:pict>
      </w:r>
      <w:r>
        <w:rPr>
          <w:noProof/>
          <w:sz w:val="28"/>
        </w:rPr>
        <w:pict>
          <v:line id="_x0000_s1082" style="position:absolute;left:0;text-align:left;z-index:251717632" from="27pt,193.05pt" to="27pt,213.4pt" o:allowincell="f">
            <w10:wrap type="topAndBottom"/>
          </v:line>
        </w:pict>
      </w:r>
      <w:r>
        <w:rPr>
          <w:noProof/>
          <w:sz w:val="28"/>
        </w:rPr>
        <w:pict>
          <v:line id="_x0000_s1093" style="position:absolute;left:0;text-align:left;z-index:251728896" from="27pt,193.05pt" to="236.25pt,193.05pt" o:allowincell="f">
            <w10:wrap type="topAndBottom"/>
          </v:line>
        </w:pict>
      </w:r>
      <w:r>
        <w:rPr>
          <w:noProof/>
          <w:sz w:val="28"/>
        </w:rPr>
        <w:pict>
          <v:rect id="_x0000_s1072" style="position:absolute;left:0;text-align:left;margin-left:81pt;margin-top:122.1pt;width:84pt;height:40.7pt;z-index:251707392" o:allowincell="f">
            <v:textbox style="mso-next-textbox:#_x0000_s1072">
              <w:txbxContent>
                <w:p w:rsidR="0048698B" w:rsidRDefault="0048698B" w:rsidP="0048698B">
                  <w:pPr>
                    <w:spacing w:line="360" w:lineRule="auto"/>
                    <w:jc w:val="center"/>
                    <w:rPr>
                      <w:rFonts w:hint="eastAsia"/>
                      <w:sz w:val="28"/>
                    </w:rPr>
                  </w:pPr>
                  <w:r>
                    <w:rPr>
                      <w:rFonts w:eastAsia="楷体_GB2312" w:hint="eastAsia"/>
                      <w:sz w:val="32"/>
                    </w:rPr>
                    <w:t>装饰主管</w:t>
                  </w:r>
                  <w:r>
                    <w:rPr>
                      <w:rFonts w:hint="eastAsia"/>
                      <w:sz w:val="28"/>
                    </w:rPr>
                    <w:t xml:space="preserve"> </w:t>
                  </w:r>
                </w:p>
              </w:txbxContent>
            </v:textbox>
            <w10:wrap type="topAndBottom"/>
          </v:rect>
        </w:pict>
      </w:r>
      <w:r>
        <w:rPr>
          <w:noProof/>
          <w:sz w:val="28"/>
        </w:rPr>
        <w:pict>
          <v:line id="_x0000_s1084" style="position:absolute;left:0;text-align:left;z-index:251719680" from="121.5pt,203.5pt" to="121.5pt,203.5pt" o:allowincell="f">
            <w10:wrap type="topAndBottom"/>
          </v:line>
        </w:pict>
      </w:r>
      <w:r>
        <w:rPr>
          <w:rFonts w:ascii="宋体"/>
          <w:noProof/>
          <w:sz w:val="28"/>
        </w:rPr>
        <w:pict>
          <v:line id="_x0000_s1071" style="position:absolute;left:0;text-align:left;z-index:251706368" from="438.75pt,203.5pt" to="438.75pt,223.85pt" o:allowincell="f">
            <w10:wrap type="topAndBottom"/>
          </v:line>
        </w:pict>
      </w:r>
      <w:r>
        <w:rPr>
          <w:rFonts w:ascii="宋体"/>
          <w:noProof/>
          <w:sz w:val="28"/>
        </w:rPr>
        <w:pict>
          <v:line id="_x0000_s1070" style="position:absolute;left:0;text-align:left;z-index:251705344" from="398.25pt,203.5pt" to="398.25pt,223.85pt" o:allowincell="f">
            <w10:wrap type="topAndBottom"/>
          </v:line>
        </w:pict>
      </w:r>
      <w:r>
        <w:rPr>
          <w:rFonts w:ascii="宋体"/>
          <w:noProof/>
          <w:sz w:val="28"/>
        </w:rPr>
        <w:pict>
          <v:line id="_x0000_s1069" style="position:absolute;left:0;text-align:left;z-index:251704320" from="344.25pt,203.5pt" to="344.25pt,223.85pt" o:allowincell="f">
            <w10:wrap type="topAndBottom"/>
          </v:line>
        </w:pict>
      </w:r>
      <w:r>
        <w:rPr>
          <w:rFonts w:ascii="宋体"/>
          <w:noProof/>
          <w:sz w:val="28"/>
        </w:rPr>
        <w:pict>
          <v:line id="_x0000_s1068" style="position:absolute;left:0;text-align:left;z-index:251703296" from="290.25pt,203.5pt" to="290.25pt,223.85pt" o:allowincell="f">
            <w10:wrap type="topAndBottom"/>
          </v:line>
        </w:pict>
      </w:r>
      <w:r>
        <w:rPr>
          <w:rFonts w:ascii="宋体"/>
          <w:noProof/>
          <w:sz w:val="28"/>
        </w:rPr>
        <w:pict>
          <v:line id="_x0000_s1064" style="position:absolute;left:0;text-align:left;z-index:251699200" from="74.25pt,203.5pt" to="74.25pt,223.85pt" o:allowincell="f">
            <w10:wrap type="topAndBottom"/>
          </v:line>
        </w:pict>
      </w:r>
      <w:r>
        <w:rPr>
          <w:rFonts w:ascii="宋体"/>
          <w:noProof/>
          <w:sz w:val="28"/>
        </w:rPr>
        <w:pict>
          <v:line id="_x0000_s1063" style="position:absolute;left:0;text-align:left;z-index:251698176" from="27pt,203.5pt" to="27pt,223.85pt" o:allowincell="f">
            <w10:wrap type="topAndBottom"/>
          </v:line>
        </w:pict>
      </w:r>
      <w:r>
        <w:rPr>
          <w:rFonts w:ascii="宋体"/>
          <w:noProof/>
          <w:sz w:val="28"/>
        </w:rPr>
        <w:pict>
          <v:line id="_x0000_s1066" style="position:absolute;left:0;text-align:left;z-index:251701248" from="121.5pt,162.8pt" to="121.5pt,203.5pt" o:allowincell="f">
            <w10:wrap type="topAndBottom"/>
          </v:line>
        </w:pict>
      </w:r>
      <w:r>
        <w:rPr>
          <w:rFonts w:ascii="宋体"/>
          <w:noProof/>
          <w:sz w:val="28"/>
        </w:rPr>
        <w:pict>
          <v:rect id="_x0000_s1057" style="position:absolute;left:0;text-align:left;margin-left:81pt;margin-top:122.1pt;width:84pt;height:40.7pt;z-index:251692032" o:allowincell="f">
            <v:textbox style="mso-next-textbox:#_x0000_s1057">
              <w:txbxContent>
                <w:p w:rsidR="0048698B" w:rsidRDefault="0048698B" w:rsidP="0048698B">
                  <w:pPr>
                    <w:spacing w:line="400" w:lineRule="exact"/>
                    <w:rPr>
                      <w:rFonts w:hint="eastAsia"/>
                      <w:sz w:val="28"/>
                    </w:rPr>
                  </w:pPr>
                  <w:r>
                    <w:rPr>
                      <w:rFonts w:hint="eastAsia"/>
                      <w:sz w:val="28"/>
                    </w:rPr>
                    <w:t>装饰主管</w:t>
                  </w:r>
                </w:p>
                <w:p w:rsidR="0048698B" w:rsidRDefault="0048698B" w:rsidP="0048698B">
                  <w:pPr>
                    <w:spacing w:line="400" w:lineRule="exact"/>
                    <w:rPr>
                      <w:rFonts w:hint="eastAsia"/>
                      <w:sz w:val="28"/>
                    </w:rPr>
                  </w:pPr>
                  <w:r>
                    <w:rPr>
                      <w:rFonts w:hint="eastAsia"/>
                      <w:sz w:val="28"/>
                    </w:rPr>
                    <w:t xml:space="preserve"> </w:t>
                  </w:r>
                </w:p>
              </w:txbxContent>
            </v:textbox>
            <w10:wrap type="topAndBottom"/>
          </v:rect>
        </w:pict>
      </w:r>
      <w:r>
        <w:rPr>
          <w:rFonts w:ascii="宋体"/>
          <w:noProof/>
          <w:sz w:val="28"/>
        </w:rPr>
        <w:pict>
          <v:line id="_x0000_s1065" style="position:absolute;left:0;text-align:left;z-index:251700224" from="121.5pt,203.5pt" to="121.5pt,203.5pt" o:allowincell="f">
            <w10:wrap type="topAndBottom"/>
          </v:line>
        </w:pict>
      </w:r>
      <w:r>
        <w:rPr>
          <w:rFonts w:ascii="宋体"/>
          <w:noProof/>
          <w:sz w:val="32"/>
        </w:rPr>
        <w:pict>
          <v:line id="_x0000_s1187" style="position:absolute;left:0;text-align:left;z-index:251825152" from="121.5pt,203.5pt" to="121.5pt,203.5pt" o:allowincell="f">
            <w10:wrap type="topAndBottom"/>
          </v:line>
        </w:pict>
      </w: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pStyle w:val="3"/>
        <w:rPr>
          <w:rFonts w:eastAsia="楷体_GB2312" w:hint="eastAsia"/>
          <w:sz w:val="36"/>
        </w:rPr>
      </w:pPr>
      <w:bookmarkStart w:id="14" w:name="_Toc23085491"/>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1.3.6</w:t>
        </w:r>
      </w:smartTag>
      <w:r>
        <w:rPr>
          <w:rFonts w:eastAsia="楷体_GB2312" w:hint="eastAsia"/>
          <w:sz w:val="36"/>
        </w:rPr>
        <w:t xml:space="preserve">   </w:t>
      </w:r>
      <w:r>
        <w:rPr>
          <w:rFonts w:eastAsia="楷体_GB2312" w:hint="eastAsia"/>
          <w:sz w:val="36"/>
        </w:rPr>
        <w:t>施工人员配置计划表</w:t>
      </w:r>
      <w:bookmarkEnd w:id="14"/>
    </w:p>
    <w:p w:rsidR="0048698B" w:rsidRDefault="0048698B" w:rsidP="0048698B">
      <w:pPr>
        <w:spacing w:line="500" w:lineRule="exact"/>
        <w:rPr>
          <w:rFonts w:ascii="宋体"/>
          <w:sz w:val="28"/>
        </w:rPr>
      </w:pPr>
    </w:p>
    <w:tbl>
      <w:tblPr>
        <w:tblW w:w="0" w:type="auto"/>
        <w:tblInd w:w="9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80"/>
        <w:gridCol w:w="3510"/>
        <w:gridCol w:w="2565"/>
      </w:tblGrid>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lastRenderedPageBreak/>
              <w:t>序号</w:t>
            </w:r>
          </w:p>
        </w:tc>
        <w:tc>
          <w:tcPr>
            <w:tcW w:w="351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工</w:t>
            </w:r>
            <w:r>
              <w:rPr>
                <w:rFonts w:ascii="楷体_GB2312" w:eastAsia="楷体_GB2312"/>
              </w:rPr>
              <w:t xml:space="preserve">    </w:t>
            </w:r>
            <w:r>
              <w:rPr>
                <w:rFonts w:ascii="楷体_GB2312" w:eastAsia="楷体_GB2312" w:hint="eastAsia"/>
              </w:rPr>
              <w:t>种</w:t>
            </w:r>
          </w:p>
        </w:tc>
        <w:tc>
          <w:tcPr>
            <w:tcW w:w="256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施工人数（人）</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1</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项目经理部</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木工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25</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3</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水电工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4</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泥工（石材）</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22</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电焊工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油漆工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玻璃工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泥工（地砖）</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12</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杂工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石材干挂</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总计</w:t>
            </w:r>
          </w:p>
        </w:tc>
        <w:tc>
          <w:tcPr>
            <w:tcW w:w="3510" w:type="dxa"/>
            <w:vAlign w:val="center"/>
          </w:tcPr>
          <w:p w:rsidR="0048698B" w:rsidRDefault="0048698B" w:rsidP="009F07F5">
            <w:pPr>
              <w:spacing w:line="500" w:lineRule="exact"/>
              <w:rPr>
                <w:rFonts w:ascii="楷体_GB2312" w:eastAsia="楷体_GB2312"/>
              </w:rPr>
            </w:pP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rPr>
              <w:fldChar w:fldCharType="begin"/>
            </w:r>
            <w:r>
              <w:rPr>
                <w:rFonts w:ascii="楷体_GB2312" w:eastAsia="楷体_GB2312"/>
              </w:rPr>
              <w:instrText xml:space="preserve"> =SUM(ABOVE) </w:instrText>
            </w:r>
            <w:r>
              <w:rPr>
                <w:rFonts w:ascii="楷体_GB2312" w:eastAsia="楷体_GB2312"/>
              </w:rPr>
              <w:fldChar w:fldCharType="separate"/>
            </w:r>
            <w:r>
              <w:rPr>
                <w:rFonts w:ascii="楷体_GB2312" w:eastAsia="楷体_GB2312"/>
                <w:noProof/>
              </w:rPr>
              <w:t>142</w:t>
            </w:r>
            <w:r>
              <w:rPr>
                <w:rFonts w:ascii="楷体_GB2312" w:eastAsia="楷体_GB2312"/>
              </w:rPr>
              <w:fldChar w:fldCharType="end"/>
            </w:r>
          </w:p>
        </w:tc>
      </w:tr>
    </w:tbl>
    <w:p w:rsidR="0048698B" w:rsidRDefault="0048698B" w:rsidP="0048698B">
      <w:pPr>
        <w:spacing w:before="120" w:line="500" w:lineRule="exact"/>
        <w:ind w:left="675"/>
        <w:rPr>
          <w:rFonts w:ascii="楷体_GB2312" w:eastAsia="楷体_GB2312" w:hint="eastAsia"/>
          <w:sz w:val="28"/>
        </w:rPr>
      </w:pPr>
      <w:r>
        <w:rPr>
          <w:rFonts w:ascii="楷体_GB2312" w:eastAsia="楷体_GB2312" w:hint="eastAsia"/>
          <w:sz w:val="28"/>
        </w:rPr>
        <w:t>注：根据工程量进度可适当增加人员。</w:t>
      </w: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pStyle w:val="3"/>
        <w:rPr>
          <w:rFonts w:eastAsia="楷体_GB2312" w:hint="eastAsia"/>
          <w:sz w:val="36"/>
        </w:rPr>
      </w:pPr>
      <w:bookmarkStart w:id="15" w:name="_Toc23085492"/>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1.3.7</w:t>
        </w:r>
      </w:smartTag>
      <w:r>
        <w:rPr>
          <w:rFonts w:eastAsia="楷体_GB2312" w:hint="eastAsia"/>
          <w:sz w:val="36"/>
        </w:rPr>
        <w:t xml:space="preserve">   </w:t>
      </w:r>
      <w:r>
        <w:rPr>
          <w:rFonts w:eastAsia="楷体_GB2312" w:hint="eastAsia"/>
          <w:sz w:val="36"/>
        </w:rPr>
        <w:t>施工机具计划表</w:t>
      </w:r>
      <w:bookmarkEnd w:id="15"/>
    </w:p>
    <w:tbl>
      <w:tblPr>
        <w:tblW w:w="0" w:type="auto"/>
        <w:tblInd w:w="2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15"/>
        <w:gridCol w:w="2565"/>
        <w:gridCol w:w="2025"/>
        <w:gridCol w:w="1350"/>
        <w:gridCol w:w="1485"/>
      </w:tblGrid>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序号</w:t>
            </w:r>
          </w:p>
        </w:tc>
        <w:tc>
          <w:tcPr>
            <w:tcW w:w="256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机</w:t>
            </w:r>
            <w:r>
              <w:rPr>
                <w:rFonts w:ascii="楷体_GB2312" w:eastAsia="楷体_GB2312"/>
              </w:rPr>
              <w:t xml:space="preserve">  </w:t>
            </w:r>
            <w:r>
              <w:rPr>
                <w:rFonts w:ascii="楷体_GB2312" w:eastAsia="楷体_GB2312" w:hint="eastAsia"/>
              </w:rPr>
              <w:t>具</w:t>
            </w:r>
            <w:r>
              <w:rPr>
                <w:rFonts w:ascii="楷体_GB2312" w:eastAsia="楷体_GB2312"/>
              </w:rPr>
              <w:t xml:space="preserve">  </w:t>
            </w:r>
            <w:r>
              <w:rPr>
                <w:rFonts w:ascii="楷体_GB2312" w:eastAsia="楷体_GB2312" w:hint="eastAsia"/>
              </w:rPr>
              <w:t>名</w:t>
            </w:r>
            <w:r>
              <w:rPr>
                <w:rFonts w:ascii="楷体_GB2312" w:eastAsia="楷体_GB2312"/>
              </w:rPr>
              <w:t xml:space="preserve">  </w:t>
            </w:r>
            <w:r>
              <w:rPr>
                <w:rFonts w:ascii="楷体_GB2312" w:eastAsia="楷体_GB2312" w:hint="eastAsia"/>
              </w:rPr>
              <w:t>称</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型号规格</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单</w:t>
            </w:r>
            <w:r>
              <w:rPr>
                <w:rFonts w:ascii="楷体_GB2312" w:eastAsia="楷体_GB2312"/>
              </w:rPr>
              <w:t xml:space="preserve">  </w:t>
            </w:r>
            <w:r>
              <w:rPr>
                <w:rFonts w:ascii="楷体_GB2312" w:eastAsia="楷体_GB2312" w:hint="eastAsia"/>
              </w:rPr>
              <w:t>位</w:t>
            </w:r>
          </w:p>
        </w:tc>
        <w:tc>
          <w:tcPr>
            <w:tcW w:w="148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数</w:t>
            </w:r>
            <w:r>
              <w:rPr>
                <w:rFonts w:ascii="楷体_GB2312" w:eastAsia="楷体_GB2312"/>
              </w:rPr>
              <w:t xml:space="preserve">  </w:t>
            </w:r>
            <w:r>
              <w:rPr>
                <w:rFonts w:ascii="楷体_GB2312" w:eastAsia="楷体_GB2312" w:hint="eastAsia"/>
              </w:rPr>
              <w:t>量</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lastRenderedPageBreak/>
              <w:t>1</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空压机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10NAL</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压刨机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MLQ342</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3</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木工机床</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YV-2</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4</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云石切割机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SIS-125</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5</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电焊机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MR4004</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6</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电刨</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AB-10N</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圆盘锯</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590013</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台钻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ZL2-13</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冲击钻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15TE</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角磨机</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11</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手电钻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YD</w:t>
            </w:r>
            <w:smartTag w:uri="urn:schemas-microsoft-com:office:smarttags" w:element="chmetcnv">
              <w:smartTagPr>
                <w:attr w:name="UnitName" w:val="a"/>
                <w:attr w:name="SourceValue" w:val="10"/>
                <w:attr w:name="HasSpace" w:val="False"/>
                <w:attr w:name="Negative" w:val="True"/>
                <w:attr w:name="NumberType" w:val="1"/>
                <w:attr w:name="TCSC" w:val="0"/>
              </w:smartTagPr>
              <w:r>
                <w:rPr>
                  <w:rFonts w:ascii="楷体_GB2312" w:eastAsia="楷体_GB2312" w:hint="eastAsia"/>
                </w:rPr>
                <w:t>-10A</w:t>
              </w:r>
            </w:smartTag>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16</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12</w:t>
            </w:r>
          </w:p>
        </w:tc>
        <w:tc>
          <w:tcPr>
            <w:tcW w:w="2565" w:type="dxa"/>
            <w:vAlign w:val="center"/>
          </w:tcPr>
          <w:p w:rsidR="0048698B" w:rsidRDefault="0048698B" w:rsidP="009F07F5">
            <w:pPr>
              <w:spacing w:line="500" w:lineRule="exact"/>
              <w:rPr>
                <w:rFonts w:ascii="楷体_GB2312" w:eastAsia="楷体_GB2312"/>
              </w:rPr>
            </w:pPr>
            <w:proofErr w:type="gramStart"/>
            <w:r>
              <w:rPr>
                <w:rFonts w:ascii="楷体_GB2312" w:eastAsia="楷体_GB2312" w:hint="eastAsia"/>
              </w:rPr>
              <w:t>罗机</w:t>
            </w:r>
            <w:proofErr w:type="gramEnd"/>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NBD</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13</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金属切割机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TD-355</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14</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玻璃吸盘</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只</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4</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电动自攻螺钉钻</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16</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射钉枪</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17</w:t>
            </w:r>
          </w:p>
        </w:tc>
        <w:tc>
          <w:tcPr>
            <w:tcW w:w="2565" w:type="dxa"/>
            <w:vAlign w:val="center"/>
          </w:tcPr>
          <w:p w:rsidR="0048698B" w:rsidRDefault="0048698B" w:rsidP="009F07F5">
            <w:pPr>
              <w:spacing w:line="500" w:lineRule="exact"/>
              <w:rPr>
                <w:rFonts w:ascii="楷体_GB2312" w:eastAsia="楷体_GB2312" w:hint="eastAsia"/>
              </w:rPr>
            </w:pPr>
            <w:proofErr w:type="gramStart"/>
            <w:r>
              <w:rPr>
                <w:rFonts w:ascii="楷体_GB2312" w:eastAsia="楷体_GB2312" w:hint="eastAsia"/>
              </w:rPr>
              <w:t>风批</w:t>
            </w:r>
            <w:proofErr w:type="gramEnd"/>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只</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rPr>
              <w:t>20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18</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测量工具</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一批</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19</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人货车</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辆</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bl>
    <w:p w:rsidR="0048698B" w:rsidRDefault="0048698B" w:rsidP="0048698B">
      <w:pPr>
        <w:rPr>
          <w:rFonts w:hint="eastAsia"/>
        </w:rPr>
      </w:pPr>
    </w:p>
    <w:p w:rsidR="0048698B" w:rsidRDefault="0048698B" w:rsidP="0048698B">
      <w:pPr>
        <w:pStyle w:val="3"/>
        <w:jc w:val="center"/>
        <w:rPr>
          <w:rFonts w:eastAsia="楷体_GB2312" w:hint="eastAsia"/>
          <w:sz w:val="36"/>
        </w:rPr>
      </w:pPr>
      <w:bookmarkStart w:id="16" w:name="_Toc23085493"/>
      <w:r>
        <w:rPr>
          <w:rFonts w:eastAsia="楷体_GB2312" w:hint="eastAsia"/>
          <w:sz w:val="36"/>
        </w:rPr>
        <w:t>第四节</w:t>
      </w:r>
      <w:r>
        <w:rPr>
          <w:rFonts w:eastAsia="楷体_GB2312" w:hint="eastAsia"/>
          <w:sz w:val="36"/>
        </w:rPr>
        <w:t xml:space="preserve">   </w:t>
      </w:r>
      <w:r>
        <w:rPr>
          <w:rFonts w:eastAsia="楷体_GB2312" w:hint="eastAsia"/>
          <w:sz w:val="36"/>
        </w:rPr>
        <w:t>施工进度计划</w:t>
      </w:r>
      <w:bookmarkEnd w:id="16"/>
    </w:p>
    <w:p w:rsidR="0048698B" w:rsidRDefault="0048698B" w:rsidP="0048698B">
      <w:pPr>
        <w:spacing w:line="300" w:lineRule="exact"/>
        <w:jc w:val="center"/>
        <w:rPr>
          <w:rFonts w:ascii="楷体_GB2312" w:eastAsia="楷体_GB2312" w:hint="eastAsia"/>
          <w:b/>
          <w:sz w:val="32"/>
        </w:rPr>
      </w:pPr>
    </w:p>
    <w:p w:rsidR="0048698B" w:rsidRDefault="0048698B" w:rsidP="0048698B">
      <w:pPr>
        <w:pStyle w:val="3"/>
        <w:rPr>
          <w:rFonts w:ascii="楷体_GB2312" w:eastAsia="楷体_GB2312" w:hint="eastAsia"/>
        </w:rPr>
      </w:pPr>
      <w:bookmarkStart w:id="17" w:name="_Toc23085494"/>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1.4.1</w:t>
        </w:r>
      </w:smartTag>
      <w:r>
        <w:rPr>
          <w:rFonts w:ascii="楷体_GB2312" w:eastAsia="楷体_GB2312" w:hint="eastAsia"/>
        </w:rPr>
        <w:t xml:space="preserve">   施工进度网络图(附表1.1)</w:t>
      </w:r>
      <w:bookmarkEnd w:id="17"/>
    </w:p>
    <w:p w:rsidR="0048698B" w:rsidRDefault="0048698B" w:rsidP="0048698B">
      <w:pPr>
        <w:pStyle w:val="3"/>
        <w:rPr>
          <w:rFonts w:ascii="楷体_GB2312" w:eastAsia="楷体_GB2312" w:hint="eastAsia"/>
        </w:rPr>
      </w:pPr>
      <w:bookmarkStart w:id="18" w:name="_Toc23085495"/>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1.4.2</w:t>
        </w:r>
      </w:smartTag>
      <w:r>
        <w:rPr>
          <w:rFonts w:ascii="楷体_GB2312" w:eastAsia="楷体_GB2312" w:hint="eastAsia"/>
        </w:rPr>
        <w:t xml:space="preserve">   施工进度计划表(附表1.2)</w:t>
      </w:r>
      <w:bookmarkEnd w:id="18"/>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hint="eastAsia"/>
          <w:b/>
          <w:sz w:val="32"/>
        </w:rPr>
      </w:pPr>
    </w:p>
    <w:p w:rsidR="0048698B" w:rsidRDefault="0048698B" w:rsidP="0048698B">
      <w:pPr>
        <w:pStyle w:val="1"/>
        <w:spacing w:line="480" w:lineRule="auto"/>
        <w:jc w:val="center"/>
        <w:rPr>
          <w:rFonts w:ascii="楷体_GB2312" w:eastAsia="楷体_GB2312" w:hint="eastAsia"/>
        </w:rPr>
      </w:pPr>
      <w:bookmarkStart w:id="19" w:name="_Toc23085496"/>
      <w:r>
        <w:rPr>
          <w:rFonts w:ascii="楷体_GB2312" w:eastAsia="楷体_GB2312" w:hint="eastAsia"/>
        </w:rPr>
        <w:t>第二章   第Ⅱ标段工程概况及施工计划</w:t>
      </w:r>
      <w:bookmarkEnd w:id="19"/>
    </w:p>
    <w:p w:rsidR="0048698B" w:rsidRDefault="0048698B" w:rsidP="0048698B">
      <w:pPr>
        <w:pStyle w:val="3"/>
        <w:jc w:val="center"/>
        <w:rPr>
          <w:rFonts w:eastAsia="楷体_GB2312" w:hint="eastAsia"/>
          <w:sz w:val="36"/>
        </w:rPr>
      </w:pPr>
      <w:bookmarkStart w:id="20" w:name="_Toc23085497"/>
      <w:r>
        <w:rPr>
          <w:rFonts w:eastAsia="楷体_GB2312" w:hint="eastAsia"/>
          <w:sz w:val="36"/>
        </w:rPr>
        <w:t>第一节</w:t>
      </w:r>
      <w:r>
        <w:rPr>
          <w:rFonts w:eastAsia="楷体_GB2312" w:hint="eastAsia"/>
          <w:sz w:val="36"/>
        </w:rPr>
        <w:t xml:space="preserve">   </w:t>
      </w:r>
      <w:r>
        <w:rPr>
          <w:rFonts w:eastAsia="楷体_GB2312" w:hint="eastAsia"/>
          <w:sz w:val="36"/>
        </w:rPr>
        <w:t>工程概况</w:t>
      </w:r>
      <w:bookmarkEnd w:id="20"/>
    </w:p>
    <w:p w:rsidR="0048698B" w:rsidRDefault="0048698B" w:rsidP="0048698B">
      <w:pPr>
        <w:pStyle w:val="3"/>
        <w:spacing w:line="415" w:lineRule="auto"/>
        <w:rPr>
          <w:rFonts w:ascii="楷体_GB2312" w:eastAsia="楷体_GB2312" w:hint="eastAsia"/>
        </w:rPr>
      </w:pPr>
      <w:bookmarkStart w:id="21" w:name="_Toc23085498"/>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2.1.1</w:t>
        </w:r>
      </w:smartTag>
      <w:r>
        <w:rPr>
          <w:rFonts w:ascii="楷体_GB2312" w:eastAsia="楷体_GB2312" w:hint="eastAsia"/>
        </w:rPr>
        <w:t xml:space="preserve">  工程简介</w:t>
      </w:r>
      <w:bookmarkEnd w:id="21"/>
    </w:p>
    <w:p w:rsidR="0048698B" w:rsidRDefault="0048698B" w:rsidP="0048698B">
      <w:pPr>
        <w:spacing w:line="700" w:lineRule="exact"/>
        <w:ind w:firstLine="652"/>
        <w:rPr>
          <w:rFonts w:ascii="楷体_GB2312" w:eastAsia="楷体_GB2312" w:hint="eastAsia"/>
          <w:spacing w:val="4"/>
          <w:sz w:val="28"/>
        </w:rPr>
      </w:pPr>
      <w:r>
        <w:rPr>
          <w:rFonts w:ascii="楷体_GB2312" w:eastAsia="楷体_GB2312" w:hint="eastAsia"/>
          <w:spacing w:val="4"/>
          <w:sz w:val="28"/>
        </w:rPr>
        <w:t>某烟草公司机关综合大楼</w:t>
      </w:r>
      <w:proofErr w:type="gramStart"/>
      <w:r>
        <w:rPr>
          <w:rFonts w:ascii="楷体_GB2312" w:eastAsia="楷体_GB2312" w:hint="eastAsia"/>
          <w:spacing w:val="4"/>
          <w:sz w:val="28"/>
        </w:rPr>
        <w:t>座落</w:t>
      </w:r>
      <w:proofErr w:type="gramEnd"/>
      <w:r>
        <w:rPr>
          <w:rFonts w:ascii="楷体_GB2312" w:eastAsia="楷体_GB2312" w:hint="eastAsia"/>
          <w:spacing w:val="4"/>
          <w:sz w:val="28"/>
        </w:rPr>
        <w:t>在南昌市</w:t>
      </w:r>
      <w:r>
        <w:rPr>
          <w:rFonts w:eastAsia="楷体_GB2312" w:hint="eastAsia"/>
          <w:spacing w:val="4"/>
          <w:sz w:val="28"/>
        </w:rPr>
        <w:t>××</w:t>
      </w:r>
      <w:r>
        <w:rPr>
          <w:rFonts w:ascii="楷体_GB2312" w:eastAsia="楷体_GB2312" w:hint="eastAsia"/>
          <w:spacing w:val="4"/>
          <w:sz w:val="28"/>
        </w:rPr>
        <w:t>路南侧（</w:t>
      </w:r>
      <w:r>
        <w:rPr>
          <w:rFonts w:eastAsia="楷体_GB2312" w:hint="eastAsia"/>
          <w:spacing w:val="4"/>
          <w:sz w:val="28"/>
        </w:rPr>
        <w:t>××</w:t>
      </w:r>
      <w:r>
        <w:rPr>
          <w:rFonts w:ascii="楷体_GB2312" w:eastAsia="楷体_GB2312" w:hint="eastAsia"/>
          <w:spacing w:val="4"/>
          <w:sz w:val="28"/>
        </w:rPr>
        <w:t>花园</w:t>
      </w:r>
      <w:r>
        <w:rPr>
          <w:rFonts w:ascii="楷体_GB2312" w:eastAsia="楷体_GB2312" w:hint="eastAsia"/>
          <w:spacing w:val="4"/>
          <w:sz w:val="28"/>
        </w:rPr>
        <w:lastRenderedPageBreak/>
        <w:t>对面），其建筑类型为框剪结构，地下一层，地上二十一层，总建筑面积为</w:t>
      </w:r>
      <w:smartTag w:uri="urn:schemas-microsoft-com:office:smarttags" w:element="chmetcnv">
        <w:smartTagPr>
          <w:attr w:name="TCSC" w:val="0"/>
          <w:attr w:name="NumberType" w:val="1"/>
          <w:attr w:name="Negative" w:val="False"/>
          <w:attr w:name="HasSpace" w:val="False"/>
          <w:attr w:name="SourceValue" w:val="17549"/>
          <w:attr w:name="UnitName" w:val="m2"/>
        </w:smartTagPr>
        <w:r>
          <w:rPr>
            <w:rFonts w:ascii="楷体_GB2312" w:eastAsia="楷体_GB2312" w:hint="eastAsia"/>
            <w:spacing w:val="4"/>
            <w:sz w:val="28"/>
          </w:rPr>
          <w:t>17549M</w:t>
        </w:r>
        <w:r>
          <w:rPr>
            <w:rFonts w:ascii="楷体_GB2312" w:eastAsia="楷体_GB2312" w:hint="eastAsia"/>
            <w:spacing w:val="4"/>
            <w:sz w:val="28"/>
            <w:vertAlign w:val="superscript"/>
          </w:rPr>
          <w:t>2</w:t>
        </w:r>
      </w:smartTag>
      <w:r>
        <w:rPr>
          <w:rFonts w:ascii="楷体_GB2312" w:eastAsia="楷体_GB2312" w:hint="eastAsia"/>
          <w:spacing w:val="4"/>
          <w:sz w:val="28"/>
        </w:rPr>
        <w:t>，我们根据设计图纸及招标文件要求，结合我司的施工能力，制定以下施工组织设计，以确保工程保质、保量、按期完成，满足业主要求，并达到省优，争创国优。</w:t>
      </w:r>
    </w:p>
    <w:p w:rsidR="0048698B" w:rsidRDefault="0048698B" w:rsidP="0048698B">
      <w:pPr>
        <w:pStyle w:val="3"/>
        <w:spacing w:before="360" w:line="415" w:lineRule="auto"/>
        <w:rPr>
          <w:rFonts w:ascii="楷体_GB2312" w:eastAsia="楷体_GB2312" w:hint="eastAsia"/>
        </w:rPr>
      </w:pPr>
      <w:bookmarkStart w:id="22" w:name="_Toc23085499"/>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2.1.2</w:t>
        </w:r>
      </w:smartTag>
      <w:r>
        <w:rPr>
          <w:rFonts w:ascii="楷体_GB2312" w:eastAsia="楷体_GB2312" w:hint="eastAsia"/>
        </w:rPr>
        <w:t xml:space="preserve">   工程主要内容</w:t>
      </w:r>
      <w:bookmarkEnd w:id="22"/>
    </w:p>
    <w:p w:rsidR="0048698B" w:rsidRDefault="0048698B" w:rsidP="0048698B">
      <w:pPr>
        <w:spacing w:line="700" w:lineRule="exact"/>
        <w:ind w:firstLine="651"/>
        <w:rPr>
          <w:rFonts w:ascii="楷体_GB2312" w:eastAsia="楷体_GB2312" w:hint="eastAsia"/>
          <w:spacing w:val="4"/>
          <w:sz w:val="28"/>
        </w:rPr>
      </w:pPr>
      <w:r>
        <w:rPr>
          <w:rFonts w:ascii="楷体_GB2312" w:eastAsia="楷体_GB2312" w:hint="eastAsia"/>
          <w:spacing w:val="4"/>
          <w:sz w:val="28"/>
        </w:rPr>
        <w:t>本标段工程主要为主楼十一至二十一层室内装修及灯具线管安装工程。具体装饰内容：室内地面：地面块</w:t>
      </w:r>
      <w:proofErr w:type="gramStart"/>
      <w:r>
        <w:rPr>
          <w:rFonts w:ascii="楷体_GB2312" w:eastAsia="楷体_GB2312" w:hint="eastAsia"/>
          <w:spacing w:val="4"/>
          <w:sz w:val="28"/>
        </w:rPr>
        <w:t>毯</w:t>
      </w:r>
      <w:proofErr w:type="gramEnd"/>
      <w:r>
        <w:rPr>
          <w:rFonts w:ascii="楷体_GB2312" w:eastAsia="楷体_GB2312" w:hint="eastAsia"/>
          <w:spacing w:val="4"/>
          <w:sz w:val="28"/>
        </w:rPr>
        <w:t>、艺术地毯、防滑砖、斯米克地砖、防腐砖、西班牙芭拉中花石材；墙面：轻钢龙骨隔墙、乳白色烤漆铝板、4+4压花夹胶玻璃、6厘彩釉钢化玻璃、安梨木、黑胡桃木成品板、乳胶漆；天棚为1200×600乳白色微孔铝扣板、轻钢龙骨石膏板、4+4压花夹胶玻璃、6厘彩釉钢化玻璃；门窗：地弹门、木质门制作安装。</w:t>
      </w:r>
    </w:p>
    <w:p w:rsidR="0048698B" w:rsidRDefault="0048698B" w:rsidP="0048698B">
      <w:pPr>
        <w:pStyle w:val="3"/>
        <w:spacing w:before="360" w:line="415" w:lineRule="auto"/>
        <w:rPr>
          <w:rFonts w:ascii="楷体_GB2312" w:eastAsia="楷体_GB2312" w:hint="eastAsia"/>
        </w:rPr>
      </w:pPr>
      <w:bookmarkStart w:id="23" w:name="_Toc23085500"/>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2.1.3</w:t>
        </w:r>
      </w:smartTag>
      <w:r>
        <w:rPr>
          <w:rFonts w:ascii="楷体_GB2312" w:eastAsia="楷体_GB2312" w:hint="eastAsia"/>
        </w:rPr>
        <w:t xml:space="preserve">   工作量工期安排</w:t>
      </w:r>
      <w:bookmarkEnd w:id="23"/>
    </w:p>
    <w:p w:rsidR="0048698B" w:rsidRDefault="0048698B" w:rsidP="0048698B">
      <w:pPr>
        <w:spacing w:line="700" w:lineRule="exact"/>
        <w:ind w:firstLine="652"/>
        <w:rPr>
          <w:rFonts w:ascii="楷体_GB2312" w:eastAsia="楷体_GB2312" w:hint="eastAsia"/>
          <w:spacing w:val="4"/>
          <w:sz w:val="28"/>
        </w:rPr>
      </w:pPr>
      <w:r>
        <w:rPr>
          <w:rFonts w:ascii="楷体_GB2312" w:eastAsia="楷体_GB2312" w:hint="eastAsia"/>
          <w:spacing w:val="4"/>
          <w:sz w:val="28"/>
        </w:rPr>
        <w:t>根据该标段的工作量、建筑装饰规范及我方的周密安排，确定工程施工工期为82天，我方严格按照我方承诺的工期要求及ISO9001质量体系贯彻实施，组织施工，且施工中采用新工艺、新技术，故能确保业主的要求，按期保质、保量完成施工任务。并按此编制工程施工进度计划表及施工进度计划网络图。</w:t>
      </w:r>
    </w:p>
    <w:p w:rsidR="0048698B" w:rsidRDefault="0048698B" w:rsidP="0048698B">
      <w:pPr>
        <w:pStyle w:val="3"/>
        <w:jc w:val="center"/>
        <w:rPr>
          <w:rFonts w:eastAsia="楷体_GB2312" w:hint="eastAsia"/>
          <w:sz w:val="36"/>
        </w:rPr>
      </w:pPr>
      <w:bookmarkStart w:id="24" w:name="_Toc23085501"/>
      <w:r>
        <w:rPr>
          <w:rFonts w:eastAsia="楷体_GB2312" w:hint="eastAsia"/>
          <w:sz w:val="36"/>
        </w:rPr>
        <w:lastRenderedPageBreak/>
        <w:t>第二节</w:t>
      </w:r>
      <w:r>
        <w:rPr>
          <w:rFonts w:eastAsia="楷体_GB2312" w:hint="eastAsia"/>
          <w:sz w:val="36"/>
        </w:rPr>
        <w:t xml:space="preserve">   </w:t>
      </w:r>
      <w:r>
        <w:rPr>
          <w:rFonts w:eastAsia="楷体_GB2312" w:hint="eastAsia"/>
          <w:sz w:val="36"/>
        </w:rPr>
        <w:t>工程施工的指导思想及奋斗目标</w:t>
      </w:r>
      <w:bookmarkEnd w:id="24"/>
    </w:p>
    <w:p w:rsidR="0048698B" w:rsidRDefault="0048698B" w:rsidP="0048698B">
      <w:pPr>
        <w:pStyle w:val="3"/>
        <w:spacing w:line="415" w:lineRule="auto"/>
        <w:rPr>
          <w:rFonts w:eastAsia="楷体_GB2312" w:hint="eastAsia"/>
        </w:rPr>
      </w:pPr>
      <w:bookmarkStart w:id="25" w:name="_Toc23085502"/>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2.2.1</w:t>
        </w:r>
      </w:smartTag>
      <w:r>
        <w:rPr>
          <w:rFonts w:eastAsia="楷体_GB2312" w:hint="eastAsia"/>
        </w:rPr>
        <w:t xml:space="preserve">   </w:t>
      </w:r>
      <w:r>
        <w:rPr>
          <w:rFonts w:eastAsia="楷体_GB2312" w:hint="eastAsia"/>
        </w:rPr>
        <w:t>本工程施工的指导思想</w:t>
      </w:r>
      <w:bookmarkEnd w:id="25"/>
    </w:p>
    <w:p w:rsidR="0048698B" w:rsidRDefault="0048698B" w:rsidP="0048698B">
      <w:pPr>
        <w:pStyle w:val="a0"/>
        <w:spacing w:line="660" w:lineRule="exact"/>
        <w:ind w:left="-136" w:right="278" w:firstLine="652"/>
        <w:rPr>
          <w:rFonts w:ascii="楷体_GB2312" w:eastAsia="楷体_GB2312" w:hint="eastAsia"/>
          <w:spacing w:val="4"/>
        </w:rPr>
      </w:pPr>
      <w:r>
        <w:rPr>
          <w:rFonts w:ascii="楷体_GB2312" w:eastAsia="楷体_GB2312" w:hint="eastAsia"/>
          <w:spacing w:val="4"/>
          <w:kern w:val="2"/>
        </w:rPr>
        <w:t>狠抓工程的施工质量、认真落实现场文明施工、安全生产，发扬“艰苦奋斗、求实守信、开拓创新、团结奉献”的精神，贯彻公司“一流的施工技艺、建成一流的产品，树行业丰碑”的质量方针，严格执行ISO9001质量管理体系。制定严格的质量、安全、工程进度控制措施。大力采用新技术、新工艺与新材料、以科技进步带动生产。在建设单位、建设监理公司的统一领导、统筹指挥下，密切建设单位、设计单位间的联系，继续推行《项目法》施工。管理责任到人，实行项目目标管理。精心组织、精心</w:t>
      </w:r>
      <w:r>
        <w:rPr>
          <w:rFonts w:ascii="楷体_GB2312" w:eastAsia="楷体_GB2312" w:hint="eastAsia"/>
          <w:spacing w:val="4"/>
        </w:rPr>
        <w:t>施工，确保优质、高效、低耗、安全、文明施工等各项目标全面实现。</w:t>
      </w:r>
    </w:p>
    <w:p w:rsidR="0048698B" w:rsidRDefault="0048698B" w:rsidP="0048698B">
      <w:pPr>
        <w:pStyle w:val="a0"/>
        <w:spacing w:line="660" w:lineRule="exact"/>
        <w:ind w:left="-136" w:right="278" w:firstLine="652"/>
        <w:rPr>
          <w:rFonts w:ascii="楷体_GB2312" w:eastAsia="楷体_GB2312" w:hint="eastAsia"/>
          <w:spacing w:val="4"/>
        </w:rPr>
      </w:pPr>
    </w:p>
    <w:p w:rsidR="0048698B" w:rsidRDefault="0048698B" w:rsidP="0048698B">
      <w:pPr>
        <w:pStyle w:val="3"/>
        <w:spacing w:before="240" w:line="415" w:lineRule="auto"/>
        <w:rPr>
          <w:rFonts w:ascii="楷体_GB2312" w:eastAsia="楷体_GB2312" w:hint="eastAsia"/>
        </w:rPr>
      </w:pPr>
      <w:bookmarkStart w:id="26" w:name="_Toc23085503"/>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2.2.2</w:t>
        </w:r>
      </w:smartTag>
      <w:r>
        <w:rPr>
          <w:rFonts w:ascii="楷体_GB2312" w:eastAsia="楷体_GB2312" w:hint="eastAsia"/>
        </w:rPr>
        <w:t xml:space="preserve">   工程施工控制的奋斗目标</w:t>
      </w:r>
      <w:bookmarkEnd w:id="26"/>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（1）工程质量目标： 确保本工程质量达到省优，争创国优。</w:t>
      </w:r>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（2）施工工期目标：确保在82天工期内，保质、保量全面完成本工程的整体施工任务。</w:t>
      </w:r>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（3）安全施工目标：按“五无”标准（无死亡、无重伤、无火灾、无中毒、无倒塌）组织施工。</w:t>
      </w:r>
    </w:p>
    <w:p w:rsidR="0048698B" w:rsidRDefault="0048698B" w:rsidP="0048698B">
      <w:pPr>
        <w:pStyle w:val="a0"/>
        <w:spacing w:line="660" w:lineRule="exact"/>
        <w:ind w:left="272" w:right="278" w:hanging="675"/>
        <w:rPr>
          <w:rFonts w:ascii="楷体_GB2312" w:eastAsia="楷体_GB2312"/>
          <w:spacing w:val="4"/>
          <w:kern w:val="2"/>
        </w:rPr>
      </w:pPr>
      <w:r>
        <w:rPr>
          <w:rFonts w:ascii="楷体_GB2312" w:eastAsia="楷体_GB2312" w:hint="eastAsia"/>
          <w:spacing w:val="4"/>
          <w:kern w:val="2"/>
        </w:rPr>
        <w:lastRenderedPageBreak/>
        <w:t>（4）文明施工目标：要求达到企业文明样板工地十二条标准，做到现场整洁，文明施工。</w:t>
      </w:r>
    </w:p>
    <w:p w:rsidR="0048698B" w:rsidRDefault="0048698B" w:rsidP="0048698B">
      <w:pPr>
        <w:pStyle w:val="3"/>
        <w:jc w:val="center"/>
        <w:rPr>
          <w:rFonts w:eastAsia="楷体_GB2312" w:hint="eastAsia"/>
          <w:sz w:val="36"/>
        </w:rPr>
      </w:pPr>
      <w:bookmarkStart w:id="27" w:name="_Toc23085504"/>
      <w:r>
        <w:rPr>
          <w:rFonts w:eastAsia="楷体_GB2312" w:hint="eastAsia"/>
          <w:sz w:val="36"/>
        </w:rPr>
        <w:t>第三节</w:t>
      </w:r>
      <w:r>
        <w:rPr>
          <w:rFonts w:eastAsia="楷体_GB2312" w:hint="eastAsia"/>
          <w:sz w:val="36"/>
        </w:rPr>
        <w:t xml:space="preserve">   </w:t>
      </w:r>
      <w:r>
        <w:rPr>
          <w:rFonts w:eastAsia="楷体_GB2312" w:hint="eastAsia"/>
          <w:sz w:val="36"/>
        </w:rPr>
        <w:t>施工组织部署总则</w:t>
      </w:r>
      <w:bookmarkEnd w:id="27"/>
    </w:p>
    <w:p w:rsidR="0048698B" w:rsidRDefault="0048698B" w:rsidP="0048698B">
      <w:pPr>
        <w:spacing w:line="300" w:lineRule="exact"/>
        <w:jc w:val="center"/>
        <w:rPr>
          <w:rFonts w:ascii="宋体" w:hint="eastAsia"/>
          <w:b/>
          <w:sz w:val="32"/>
        </w:rPr>
      </w:pPr>
    </w:p>
    <w:p w:rsidR="0048698B" w:rsidRDefault="0048698B" w:rsidP="0048698B">
      <w:pPr>
        <w:pStyle w:val="a0"/>
        <w:spacing w:line="700" w:lineRule="exact"/>
        <w:ind w:right="278" w:firstLine="652"/>
        <w:rPr>
          <w:rFonts w:ascii="楷体_GB2312" w:eastAsia="楷体_GB2312" w:hint="eastAsia"/>
          <w:spacing w:val="4"/>
          <w:kern w:val="2"/>
        </w:rPr>
      </w:pPr>
      <w:r>
        <w:rPr>
          <w:rFonts w:ascii="楷体_GB2312" w:eastAsia="楷体_GB2312" w:hint="eastAsia"/>
          <w:spacing w:val="4"/>
          <w:kern w:val="2"/>
        </w:rPr>
        <w:t>为确保工期应事前充分估计可能出现的困难，各专业穿插施工带来的影响以及难以预测的各种情况，在思想上做好充分的准备。因此，在施工安排上，立足一切向前赶，采取“时间占满，空间占满”的特殊做法。“时间占满”即组织工人白天晚上连续施工，充分利用有限的时间。“空间占满”即在施工的平面和立面的流向上，同时展开施工，尽可能利用施工空间。坚持遵循以下几个原则：</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①平面安排上：</w:t>
      </w:r>
      <w:r>
        <w:rPr>
          <w:rFonts w:ascii="Times New Roman" w:eastAsia="楷体_GB2312" w:hint="eastAsia"/>
          <w:spacing w:val="4"/>
          <w:kern w:val="2"/>
        </w:rPr>
        <w:t>分三部分（十一至十四层，十五至十七层，十八</w:t>
      </w:r>
      <w:r>
        <w:rPr>
          <w:rFonts w:ascii="楷体_GB2312" w:eastAsia="楷体_GB2312" w:hint="eastAsia"/>
          <w:spacing w:val="4"/>
          <w:kern w:val="2"/>
        </w:rPr>
        <w:t>至二十一层各一部分）同时展开施工；</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②立面安排上：先隔墙、水泥砂浆粉刷找平，后天棚吊顶、墙面装饰，再地面装饰；</w:t>
      </w:r>
    </w:p>
    <w:p w:rsidR="0048698B" w:rsidRDefault="0048698B" w:rsidP="0048698B">
      <w:pPr>
        <w:pStyle w:val="a0"/>
        <w:spacing w:line="700" w:lineRule="exact"/>
        <w:ind w:left="268" w:right="278" w:hanging="268"/>
        <w:rPr>
          <w:rFonts w:ascii="楷体_GB2312" w:eastAsia="楷体_GB2312"/>
          <w:spacing w:val="4"/>
          <w:kern w:val="2"/>
        </w:rPr>
      </w:pPr>
      <w:r>
        <w:rPr>
          <w:rFonts w:ascii="楷体_GB2312" w:eastAsia="楷体_GB2312" w:hint="eastAsia"/>
          <w:spacing w:val="4"/>
          <w:kern w:val="2"/>
        </w:rPr>
        <w:t>③局部安排上：先制作工序多、复杂的部位，后制作工序少、简单的部位；</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④在具体部位的施工时，坚持合理的施工程序。如在吊顶、墙面、强弱电、地面等部位的施工上，应按照先顶面，后墙面、门窗，</w:t>
      </w:r>
      <w:r>
        <w:rPr>
          <w:rFonts w:ascii="楷体_GB2312" w:eastAsia="楷体_GB2312" w:hint="eastAsia"/>
          <w:spacing w:val="4"/>
          <w:kern w:val="2"/>
        </w:rPr>
        <w:lastRenderedPageBreak/>
        <w:t>最后进行地面施工的程序进行；在各个专业工种（如木工等）的穿插施工中，各工长积极协调，要做到忙而不乱，有条不紊。</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⑤搞好与弱电工程的配合与协调，施工中一定要做到每道工序提前通知弱电工程予埋，隐蔽工程全部完工并经甲方验收合格后方可封板。</w:t>
      </w: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a0"/>
        <w:spacing w:line="700" w:lineRule="exact"/>
        <w:ind w:left="268" w:right="278" w:hanging="268"/>
        <w:rPr>
          <w:rFonts w:ascii="楷体_GB2312" w:eastAsia="楷体_GB2312" w:hint="eastAsia"/>
          <w:spacing w:val="4"/>
          <w:kern w:val="2"/>
        </w:rPr>
      </w:pPr>
    </w:p>
    <w:p w:rsidR="0048698B" w:rsidRDefault="0048698B" w:rsidP="0048698B">
      <w:pPr>
        <w:pStyle w:val="3"/>
        <w:rPr>
          <w:rFonts w:ascii="幼圆" w:eastAsia="楷体_GB2312" w:hint="eastAsia"/>
        </w:rPr>
      </w:pPr>
      <w:bookmarkStart w:id="28" w:name="_Toc23085505"/>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2.3.1</w:t>
        </w:r>
      </w:smartTag>
      <w:r>
        <w:rPr>
          <w:rFonts w:ascii="楷体_GB2312" w:eastAsia="楷体_GB2312" w:hint="eastAsia"/>
        </w:rPr>
        <w:t xml:space="preserve"> </w:t>
      </w:r>
      <w:r>
        <w:rPr>
          <w:rFonts w:eastAsia="楷体_GB2312" w:hint="eastAsia"/>
        </w:rPr>
        <w:t xml:space="preserve">   </w:t>
      </w:r>
      <w:r>
        <w:rPr>
          <w:rFonts w:ascii="幼圆" w:eastAsia="楷体_GB2312" w:hint="eastAsia"/>
        </w:rPr>
        <w:t>组织机构（第Ⅱ标段）</w:t>
      </w:r>
      <w:bookmarkEnd w:id="28"/>
    </w:p>
    <w:p w:rsidR="0048698B" w:rsidRDefault="0048698B" w:rsidP="0048698B">
      <w:pPr>
        <w:spacing w:line="480" w:lineRule="auto"/>
        <w:rPr>
          <w:rFonts w:ascii="幼圆" w:eastAsia="楷体_GB2312" w:hint="eastAsia"/>
          <w:b/>
        </w:rPr>
      </w:pPr>
      <w:r>
        <w:rPr>
          <w:rFonts w:ascii="幼圆" w:eastAsia="楷体_GB2312"/>
          <w:noProof/>
          <w:sz w:val="28"/>
        </w:rPr>
        <w:pict>
          <v:line id="_x0000_s1235" style="position:absolute;left:0;text-align:left;z-index:251874304" from="222.75pt,101.75pt" to="222.75pt,122.1pt" o:allowincell="f">
            <w10:wrap type="topAndBottom"/>
          </v:line>
        </w:pict>
      </w:r>
      <w:r>
        <w:rPr>
          <w:rFonts w:ascii="幼圆" w:eastAsia="楷体_GB2312"/>
          <w:noProof/>
          <w:sz w:val="28"/>
        </w:rPr>
        <w:pict>
          <v:rect id="_x0000_s1229" style="position:absolute;left:0;text-align:left;margin-left:175.5pt;margin-top:122.1pt;width:101.25pt;height:40.7pt;z-index:251868160" o:allowincell="f">
            <v:textbox style="mso-next-textbox:#_x0000_s1229">
              <w:txbxContent>
                <w:p w:rsidR="0048698B" w:rsidRDefault="0048698B" w:rsidP="0048698B">
                  <w:pPr>
                    <w:spacing w:line="360" w:lineRule="auto"/>
                    <w:jc w:val="center"/>
                    <w:rPr>
                      <w:rFonts w:eastAsia="楷体_GB2312" w:hint="eastAsia"/>
                    </w:rPr>
                  </w:pPr>
                  <w:r>
                    <w:rPr>
                      <w:rFonts w:eastAsia="楷体_GB2312" w:hint="eastAsia"/>
                    </w:rPr>
                    <w:t>项目经理</w:t>
                  </w:r>
                </w:p>
              </w:txbxContent>
            </v:textbox>
            <w10:wrap type="topAndBottom"/>
          </v:rect>
        </w:pict>
      </w:r>
      <w:r>
        <w:rPr>
          <w:rFonts w:ascii="幼圆" w:eastAsia="楷体_GB2312"/>
          <w:b/>
          <w:noProof/>
          <w:sz w:val="28"/>
        </w:rPr>
        <w:pict>
          <v:rect id="_x0000_s1228" style="position:absolute;left:0;text-align:left;margin-left:175.5pt;margin-top:61.05pt;width:101.25pt;height:40.7pt;z-index:251867136" o:allowincell="f">
            <v:textbox style="mso-next-textbox:#_x0000_s1228">
              <w:txbxContent>
                <w:p w:rsidR="0048698B" w:rsidRDefault="0048698B" w:rsidP="0048698B">
                  <w:pPr>
                    <w:spacing w:line="360" w:lineRule="auto"/>
                    <w:jc w:val="center"/>
                    <w:rPr>
                      <w:rFonts w:eastAsia="楷体_GB2312" w:hint="eastAsia"/>
                    </w:rPr>
                  </w:pPr>
                  <w:r>
                    <w:rPr>
                      <w:rFonts w:eastAsia="楷体_GB2312" w:hint="eastAsia"/>
                    </w:rPr>
                    <w:t>项目经理部</w:t>
                  </w:r>
                </w:p>
              </w:txbxContent>
            </v:textbox>
            <w10:wrap type="topAndBottom"/>
          </v:rect>
        </w:pict>
      </w:r>
      <w:r>
        <w:rPr>
          <w:rFonts w:ascii="幼圆" w:eastAsia="楷体_GB2312" w:hint="eastAsia"/>
          <w:b/>
          <w:sz w:val="28"/>
        </w:rPr>
        <w:t xml:space="preserve">                         </w:t>
      </w:r>
      <w:r>
        <w:rPr>
          <w:rFonts w:ascii="幼圆" w:eastAsia="楷体_GB2312" w:hint="eastAsia"/>
          <w:b/>
        </w:rPr>
        <w:t>组</w:t>
      </w:r>
      <w:r>
        <w:rPr>
          <w:rFonts w:ascii="幼圆" w:eastAsia="楷体_GB2312" w:hint="eastAsia"/>
          <w:b/>
        </w:rPr>
        <w:t xml:space="preserve"> </w:t>
      </w:r>
      <w:r>
        <w:rPr>
          <w:rFonts w:ascii="幼圆" w:eastAsia="楷体_GB2312" w:hint="eastAsia"/>
          <w:b/>
        </w:rPr>
        <w:t>织</w:t>
      </w:r>
      <w:r>
        <w:rPr>
          <w:rFonts w:ascii="幼圆" w:eastAsia="楷体_GB2312" w:hint="eastAsia"/>
          <w:b/>
        </w:rPr>
        <w:t xml:space="preserve"> </w:t>
      </w:r>
      <w:r>
        <w:rPr>
          <w:rFonts w:ascii="幼圆" w:eastAsia="楷体_GB2312" w:hint="eastAsia"/>
          <w:b/>
        </w:rPr>
        <w:t>机</w:t>
      </w:r>
      <w:r>
        <w:rPr>
          <w:rFonts w:ascii="幼圆" w:eastAsia="楷体_GB2312" w:hint="eastAsia"/>
          <w:b/>
        </w:rPr>
        <w:t xml:space="preserve"> </w:t>
      </w:r>
      <w:r>
        <w:rPr>
          <w:rFonts w:ascii="幼圆" w:eastAsia="楷体_GB2312" w:hint="eastAsia"/>
          <w:b/>
        </w:rPr>
        <w:t>构</w:t>
      </w:r>
      <w:r>
        <w:rPr>
          <w:rFonts w:ascii="幼圆" w:eastAsia="楷体_GB2312" w:hint="eastAsia"/>
          <w:b/>
        </w:rPr>
        <w:t xml:space="preserve"> </w:t>
      </w:r>
      <w:r>
        <w:rPr>
          <w:rFonts w:ascii="幼圆" w:eastAsia="楷体_GB2312" w:hint="eastAsia"/>
          <w:b/>
        </w:rPr>
        <w:t>图</w:t>
      </w:r>
    </w:p>
    <w:p w:rsidR="0048698B" w:rsidRDefault="0048698B" w:rsidP="0048698B">
      <w:pPr>
        <w:spacing w:line="480" w:lineRule="auto"/>
        <w:rPr>
          <w:rFonts w:ascii="幼圆" w:eastAsia="楷体_GB2312" w:hint="eastAsia"/>
          <w:sz w:val="28"/>
        </w:rPr>
      </w:pPr>
      <w:r>
        <w:rPr>
          <w:rFonts w:ascii="幼圆" w:eastAsia="楷体_GB2312"/>
          <w:noProof/>
          <w:sz w:val="20"/>
        </w:rPr>
        <w:lastRenderedPageBreak/>
        <w:pict>
          <v:rect id="_x0000_s1359" style="position:absolute;left:0;text-align:left;margin-left:168.75pt;margin-top:434.7pt;width:27pt;height:142.45pt;z-index:252001280">
            <v:textbox style="mso-next-textbox:#_x0000_s1359">
              <w:txbxContent>
                <w:p w:rsidR="0048698B" w:rsidRDefault="0048698B" w:rsidP="0048698B">
                  <w:pPr>
                    <w:pStyle w:val="30"/>
                    <w:spacing w:line="480" w:lineRule="auto"/>
                    <w:rPr>
                      <w:rFonts w:eastAsia="楷体_GB2312" w:hint="eastAsia"/>
                    </w:rPr>
                  </w:pPr>
                  <w:r>
                    <w:rPr>
                      <w:rFonts w:eastAsia="楷体_GB2312" w:hint="eastAsia"/>
                    </w:rPr>
                    <w:t>水电组</w:t>
                  </w:r>
                </w:p>
              </w:txbxContent>
            </v:textbox>
            <w10:wrap type="topAndBottom"/>
          </v:rect>
        </w:pict>
      </w:r>
      <w:r>
        <w:rPr>
          <w:rFonts w:ascii="幼圆" w:eastAsia="楷体_GB2312"/>
          <w:noProof/>
          <w:sz w:val="20"/>
        </w:rPr>
        <w:pict>
          <v:line id="_x0000_s1360" style="position:absolute;left:0;text-align:left;z-index:252002304" from="182.25pt,414.35pt" to="182.25pt,434.7pt">
            <w10:wrap type="topAndBottom"/>
          </v:line>
        </w:pict>
      </w:r>
      <w:r>
        <w:rPr>
          <w:rFonts w:ascii="幼圆" w:eastAsia="楷体_GB2312"/>
          <w:noProof/>
          <w:sz w:val="28"/>
        </w:rPr>
        <w:pict>
          <v:line id="_x0000_s1262" style="position:absolute;left:0;text-align:left;z-index:251901952" from="229.5pt,407pt" to="229.5pt,427.35pt">
            <w10:wrap type="topAndBottom"/>
          </v:line>
        </w:pict>
      </w:r>
      <w:r>
        <w:rPr>
          <w:rFonts w:ascii="幼圆" w:eastAsia="楷体_GB2312"/>
          <w:noProof/>
          <w:sz w:val="28"/>
        </w:rPr>
        <w:pict>
          <v:rect id="_x0000_s1243" style="position:absolute;left:0;text-align:left;margin-left:3in;margin-top:427.35pt;width:27pt;height:142.45pt;z-index:251882496">
            <v:textbox style="mso-next-textbox:#_x0000_s1243">
              <w:txbxContent>
                <w:p w:rsidR="0048698B" w:rsidRDefault="0048698B" w:rsidP="0048698B">
                  <w:pPr>
                    <w:pStyle w:val="30"/>
                    <w:spacing w:line="480" w:lineRule="auto"/>
                    <w:rPr>
                      <w:rFonts w:eastAsia="楷体_GB2312" w:hint="eastAsia"/>
                    </w:rPr>
                  </w:pPr>
                  <w:r>
                    <w:rPr>
                      <w:rFonts w:eastAsia="楷体_GB2312" w:hint="eastAsia"/>
                    </w:rPr>
                    <w:t>油漆组</w:t>
                  </w: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txbxContent>
            </v:textbox>
            <w10:wrap type="topAndBottom"/>
          </v:rect>
        </w:pict>
      </w:r>
      <w:r>
        <w:rPr>
          <w:rFonts w:ascii="幼圆" w:eastAsia="楷体_GB2312"/>
          <w:noProof/>
          <w:sz w:val="28"/>
        </w:rPr>
        <w:pict>
          <v:rect id="_x0000_s1241" style="position:absolute;left:0;text-align:left;margin-left:121.5pt;margin-top:427.35pt;width:27pt;height:142.45pt;z-index:251880448">
            <v:textbox style="mso-next-textbox:#_x0000_s1241">
              <w:txbxContent>
                <w:p w:rsidR="0048698B" w:rsidRDefault="0048698B" w:rsidP="0048698B">
                  <w:pPr>
                    <w:pStyle w:val="30"/>
                    <w:spacing w:line="480" w:lineRule="auto"/>
                    <w:rPr>
                      <w:rFonts w:eastAsia="楷体_GB2312" w:hint="eastAsia"/>
                    </w:rPr>
                  </w:pPr>
                  <w:r>
                    <w:rPr>
                      <w:rFonts w:eastAsia="楷体_GB2312" w:hint="eastAsia"/>
                    </w:rPr>
                    <w:t>地毯组</w:t>
                  </w:r>
                </w:p>
              </w:txbxContent>
            </v:textbox>
            <w10:wrap type="topAndBottom"/>
          </v:rect>
        </w:pict>
      </w:r>
      <w:r>
        <w:rPr>
          <w:rFonts w:ascii="幼圆" w:eastAsia="楷体_GB2312"/>
          <w:noProof/>
          <w:sz w:val="28"/>
        </w:rPr>
        <w:pict>
          <v:line id="_x0000_s1261" style="position:absolute;left:0;text-align:left;z-index:251900928" from="135pt,407pt" to="135pt,427.35pt">
            <w10:wrap type="topAndBottom"/>
          </v:line>
        </w:pict>
      </w:r>
      <w:r>
        <w:rPr>
          <w:rFonts w:ascii="幼圆" w:eastAsia="楷体_GB2312"/>
          <w:noProof/>
          <w:sz w:val="28"/>
        </w:rPr>
        <w:pict>
          <v:line id="_x0000_s1257" style="position:absolute;left:0;text-align:left;z-index:251896832" from="-21.55pt,407pt" to="6in,407pt">
            <w10:wrap type="topAndBottom"/>
          </v:line>
        </w:pict>
      </w:r>
      <w:r>
        <w:rPr>
          <w:rFonts w:ascii="幼圆" w:eastAsia="楷体_GB2312"/>
          <w:noProof/>
          <w:sz w:val="28"/>
        </w:rPr>
        <w:pict>
          <v:line id="_x0000_s1266" style="position:absolute;left:0;text-align:left;z-index:251906048" from="6in,407pt" to="6in,427.35pt">
            <w10:wrap type="topAndBottom"/>
          </v:line>
        </w:pict>
      </w:r>
      <w:r>
        <w:rPr>
          <w:rFonts w:ascii="幼圆" w:eastAsia="楷体_GB2312"/>
          <w:noProof/>
          <w:sz w:val="28"/>
        </w:rPr>
        <w:pict>
          <v:rect id="_x0000_s1256" style="position:absolute;left:0;text-align:left;margin-left:418.5pt;margin-top:427.35pt;width:27pt;height:142.45pt;z-index:251895808">
            <v:textbox style="mso-next-textbox:#_x0000_s1256">
              <w:txbxContent>
                <w:p w:rsidR="0048698B" w:rsidRDefault="0048698B" w:rsidP="0048698B">
                  <w:pPr>
                    <w:pStyle w:val="30"/>
                    <w:spacing w:line="360" w:lineRule="auto"/>
                    <w:rPr>
                      <w:rFonts w:eastAsia="楷体_GB2312" w:hint="eastAsia"/>
                    </w:rPr>
                  </w:pPr>
                  <w:r>
                    <w:rPr>
                      <w:rFonts w:eastAsia="楷体_GB2312" w:hint="eastAsia"/>
                    </w:rPr>
                    <w:t>乳胶漆组</w:t>
                  </w:r>
                </w:p>
              </w:txbxContent>
            </v:textbox>
            <w10:wrap type="topAndBottom"/>
          </v:rect>
        </w:pict>
      </w:r>
      <w:r>
        <w:rPr>
          <w:rFonts w:ascii="幼圆" w:eastAsia="楷体_GB2312"/>
          <w:noProof/>
          <w:sz w:val="28"/>
        </w:rPr>
        <w:pict>
          <v:rect id="_x0000_s1244" style="position:absolute;left:0;text-align:left;margin-left:371.25pt;margin-top:427.35pt;width:27pt;height:142.45pt;z-index:251883520">
            <v:textbox style="mso-next-textbox:#_x0000_s1244">
              <w:txbxContent>
                <w:p w:rsidR="0048698B" w:rsidRDefault="0048698B" w:rsidP="0048698B">
                  <w:pPr>
                    <w:pStyle w:val="30"/>
                    <w:spacing w:line="480" w:lineRule="auto"/>
                    <w:rPr>
                      <w:rFonts w:eastAsia="楷体_GB2312" w:hint="eastAsia"/>
                    </w:rPr>
                  </w:pPr>
                  <w:r>
                    <w:rPr>
                      <w:rFonts w:eastAsia="楷体_GB2312" w:hint="eastAsia"/>
                    </w:rPr>
                    <w:t>杂工组</w:t>
                  </w:r>
                </w:p>
              </w:txbxContent>
            </v:textbox>
            <w10:wrap type="topAndBottom"/>
          </v:rect>
        </w:pict>
      </w:r>
      <w:r>
        <w:rPr>
          <w:rFonts w:ascii="幼圆" w:eastAsia="楷体_GB2312"/>
          <w:noProof/>
          <w:sz w:val="28"/>
        </w:rPr>
        <w:pict>
          <v:line id="_x0000_s1265" style="position:absolute;left:0;text-align:left;z-index:251905024" from="384.75pt,407pt" to="384.75pt,427.35pt">
            <w10:wrap type="topAndBottom"/>
          </v:line>
        </w:pict>
      </w:r>
      <w:r>
        <w:rPr>
          <w:rFonts w:ascii="幼圆" w:eastAsia="楷体_GB2312"/>
          <w:noProof/>
          <w:sz w:val="28"/>
        </w:rPr>
        <w:pict>
          <v:rect id="_x0000_s1245" style="position:absolute;left:0;text-align:left;margin-left:317.25pt;margin-top:427.35pt;width:27pt;height:142.45pt;z-index:251884544">
            <v:textbox style="mso-next-textbox:#_x0000_s1245">
              <w:txbxContent>
                <w:p w:rsidR="0048698B" w:rsidRDefault="0048698B" w:rsidP="0048698B">
                  <w:pPr>
                    <w:pStyle w:val="30"/>
                    <w:spacing w:line="500" w:lineRule="exact"/>
                    <w:rPr>
                      <w:rFonts w:eastAsia="楷体_GB2312" w:hint="eastAsia"/>
                    </w:rPr>
                  </w:pPr>
                  <w:r>
                    <w:rPr>
                      <w:rFonts w:eastAsia="楷体_GB2312" w:hint="eastAsia"/>
                    </w:rPr>
                    <w:t>工艺玻璃组</w:t>
                  </w:r>
                </w:p>
              </w:txbxContent>
            </v:textbox>
            <w10:wrap type="topAndBottom"/>
          </v:rect>
        </w:pict>
      </w:r>
      <w:r>
        <w:rPr>
          <w:rFonts w:ascii="幼圆" w:eastAsia="楷体_GB2312"/>
          <w:noProof/>
          <w:sz w:val="28"/>
        </w:rPr>
        <w:pict>
          <v:line id="_x0000_s1264" style="position:absolute;left:0;text-align:left;z-index:251904000" from="330.75pt,407pt" to="330.75pt,427.35pt">
            <w10:wrap type="topAndBottom"/>
          </v:line>
        </w:pict>
      </w:r>
      <w:r>
        <w:rPr>
          <w:rFonts w:ascii="幼圆" w:eastAsia="楷体_GB2312"/>
          <w:noProof/>
          <w:sz w:val="28"/>
        </w:rPr>
        <w:pict>
          <v:rect id="_x0000_s1242" style="position:absolute;left:0;text-align:left;margin-left:263.25pt;margin-top:427.35pt;width:27pt;height:142.45pt;z-index:251881472">
            <v:textbox style="mso-next-textbox:#_x0000_s1242">
              <w:txbxContent>
                <w:p w:rsidR="0048698B" w:rsidRDefault="0048698B" w:rsidP="0048698B">
                  <w:pPr>
                    <w:pStyle w:val="30"/>
                    <w:spacing w:line="480" w:lineRule="auto"/>
                    <w:rPr>
                      <w:rFonts w:eastAsia="楷体_GB2312" w:hint="eastAsia"/>
                    </w:rPr>
                  </w:pPr>
                  <w:r>
                    <w:rPr>
                      <w:rFonts w:eastAsia="楷体_GB2312" w:hint="eastAsia"/>
                    </w:rPr>
                    <w:t>泥工组</w:t>
                  </w:r>
                </w:p>
              </w:txbxContent>
            </v:textbox>
            <w10:wrap type="topAndBottom"/>
          </v:rect>
        </w:pict>
      </w:r>
      <w:r>
        <w:rPr>
          <w:rFonts w:ascii="幼圆" w:eastAsia="楷体_GB2312"/>
          <w:noProof/>
          <w:sz w:val="28"/>
        </w:rPr>
        <w:pict>
          <v:line id="_x0000_s1263" style="position:absolute;left:0;text-align:left;z-index:251902976" from="276.75pt,407pt" to="276.75pt,427.35pt">
            <w10:wrap type="topAndBottom"/>
          </v:line>
        </w:pict>
      </w:r>
      <w:r>
        <w:rPr>
          <w:rFonts w:ascii="幼圆" w:eastAsia="楷体_GB2312"/>
          <w:noProof/>
          <w:sz w:val="28"/>
        </w:rPr>
        <w:pict>
          <v:rect id="_x0000_s1233" style="position:absolute;left:0;text-align:left;margin-left:209.25pt;margin-top:258.9pt;width:33.75pt;height:101.75pt;z-index:251872256" o:allowincell="f">
            <v:textbox style="mso-next-textbox:#_x0000_s1233">
              <w:txbxContent>
                <w:p w:rsidR="0048698B" w:rsidRDefault="0048698B" w:rsidP="0048698B">
                  <w:pPr>
                    <w:pStyle w:val="22"/>
                    <w:spacing w:line="360" w:lineRule="auto"/>
                    <w:rPr>
                      <w:rFonts w:eastAsia="楷体_GB2312" w:hint="eastAsia"/>
                    </w:rPr>
                  </w:pPr>
                  <w:r>
                    <w:rPr>
                      <w:rFonts w:eastAsia="楷体_GB2312" w:hint="eastAsia"/>
                    </w:rPr>
                    <w:t>施工员</w:t>
                  </w:r>
                </w:p>
              </w:txbxContent>
            </v:textbox>
            <w10:wrap type="topAndBottom"/>
          </v:rect>
        </w:pict>
      </w:r>
      <w:r>
        <w:rPr>
          <w:rFonts w:ascii="幼圆" w:eastAsia="楷体_GB2312"/>
          <w:noProof/>
          <w:sz w:val="28"/>
        </w:rPr>
        <w:pict>
          <v:line id="_x0000_s1252" style="position:absolute;left:0;text-align:left;flip:x;z-index:251891712" from="222.75pt,195.95pt" to="222.75pt,258.9pt" o:allowincell="f">
            <w10:wrap type="topAndBottom"/>
          </v:line>
        </w:pict>
      </w:r>
      <w:r>
        <w:rPr>
          <w:rFonts w:ascii="幼圆" w:eastAsia="楷体_GB2312"/>
          <w:noProof/>
          <w:sz w:val="28"/>
        </w:rPr>
        <w:pict>
          <v:rect id="_x0000_s1248" style="position:absolute;left:0;text-align:left;margin-left:175.5pt;margin-top:155.25pt;width:101.25pt;height:40.7pt;flip:y;z-index:251887616" o:allowincell="f">
            <v:textbox style="mso-next-textbox:#_x0000_s1248">
              <w:txbxContent>
                <w:p w:rsidR="0048698B" w:rsidRDefault="0048698B" w:rsidP="0048698B">
                  <w:pPr>
                    <w:spacing w:line="360" w:lineRule="auto"/>
                    <w:jc w:val="center"/>
                    <w:rPr>
                      <w:rFonts w:hint="eastAsia"/>
                    </w:rPr>
                  </w:pPr>
                  <w:r>
                    <w:rPr>
                      <w:rFonts w:eastAsia="楷体_GB2312" w:hint="eastAsia"/>
                    </w:rPr>
                    <w:t>技术负责人</w:t>
                  </w:r>
                  <w:r>
                    <w:rPr>
                      <w:rFonts w:hint="eastAsia"/>
                    </w:rPr>
                    <w:t>工程</w:t>
                  </w:r>
                </w:p>
              </w:txbxContent>
            </v:textbox>
            <w10:wrap type="topAndBottom"/>
          </v:rect>
        </w:pict>
      </w:r>
      <w:r>
        <w:rPr>
          <w:rFonts w:ascii="幼圆" w:eastAsia="楷体_GB2312"/>
          <w:noProof/>
          <w:sz w:val="28"/>
        </w:rPr>
        <w:pict>
          <v:line id="_x0000_s1237" style="position:absolute;left:0;text-align:left;z-index:251876352" from="222.75pt,122.1pt" to="222.75pt,155.25pt" o:allowincell="f">
            <w10:wrap type="topAndBottom"/>
          </v:line>
        </w:pict>
      </w:r>
      <w:r>
        <w:rPr>
          <w:rFonts w:ascii="幼圆" w:eastAsia="楷体_GB2312"/>
          <w:noProof/>
          <w:sz w:val="28"/>
        </w:rPr>
        <w:pict>
          <v:line id="_x0000_s1275" style="position:absolute;left:0;text-align:left;z-index:251915264" from="222.75pt,386.65pt" to="222.75pt,407pt" o:allowincell="f">
            <v:stroke endarrow="block"/>
            <w10:wrap type="topAndBottom"/>
          </v:line>
        </w:pict>
      </w:r>
      <w:r>
        <w:rPr>
          <w:rFonts w:ascii="幼圆" w:eastAsia="楷体_GB2312"/>
          <w:noProof/>
          <w:sz w:val="28"/>
        </w:rPr>
        <w:pict>
          <v:rect id="_x0000_s1240" style="position:absolute;left:0;text-align:left;margin-left:-33.75pt;margin-top:427.35pt;width:27pt;height:142.45pt;z-index:251879424" o:allowincell="f">
            <v:textbox style="mso-next-textbox:#_x0000_s1240">
              <w:txbxContent>
                <w:p w:rsidR="0048698B" w:rsidRDefault="0048698B" w:rsidP="0048698B">
                  <w:pPr>
                    <w:pStyle w:val="30"/>
                    <w:spacing w:line="440" w:lineRule="exact"/>
                    <w:jc w:val="center"/>
                    <w:rPr>
                      <w:rFonts w:eastAsia="楷体_GB2312" w:hint="eastAsia"/>
                    </w:rPr>
                  </w:pPr>
                  <w:r>
                    <w:rPr>
                      <w:rFonts w:eastAsia="楷体_GB2312" w:hint="eastAsia"/>
                    </w:rPr>
                    <w:t>天棚木工组</w:t>
                  </w:r>
                </w:p>
              </w:txbxContent>
            </v:textbox>
            <w10:wrap type="topAndBottom"/>
          </v:rect>
        </w:pict>
      </w:r>
      <w:r>
        <w:rPr>
          <w:rFonts w:ascii="幼圆" w:eastAsia="楷体_GB2312"/>
          <w:noProof/>
          <w:sz w:val="28"/>
        </w:rPr>
        <w:pict>
          <v:rect id="_x0000_s1239" style="position:absolute;left:0;text-align:left;margin-left:20.25pt;margin-top:427.35pt;width:27pt;height:142.45pt;z-index:251878400" o:allowincell="f">
            <v:textbox style="mso-next-textbox:#_x0000_s1239">
              <w:txbxContent>
                <w:p w:rsidR="0048698B" w:rsidRDefault="0048698B" w:rsidP="0048698B">
                  <w:pPr>
                    <w:pStyle w:val="30"/>
                    <w:spacing w:line="440" w:lineRule="exact"/>
                    <w:rPr>
                      <w:rFonts w:eastAsia="楷体_GB2312" w:hint="eastAsia"/>
                    </w:rPr>
                  </w:pPr>
                  <w:r>
                    <w:rPr>
                      <w:rFonts w:eastAsia="楷体_GB2312" w:hint="eastAsia"/>
                    </w:rPr>
                    <w:t>细木木工级</w:t>
                  </w:r>
                </w:p>
              </w:txbxContent>
            </v:textbox>
            <w10:wrap type="topAndBottom"/>
          </v:rect>
        </w:pict>
      </w:r>
      <w:r>
        <w:rPr>
          <w:rFonts w:ascii="幼圆" w:eastAsia="楷体_GB2312"/>
          <w:noProof/>
          <w:sz w:val="28"/>
        </w:rPr>
        <w:pict>
          <v:rect id="_x0000_s1238" style="position:absolute;left:0;text-align:left;margin-left:74.25pt;margin-top:427.35pt;width:27pt;height:142.45pt;z-index:251877376" o:allowincell="f">
            <v:textbox style="mso-next-textbox:#_x0000_s1238">
              <w:txbxContent>
                <w:p w:rsidR="0048698B" w:rsidRDefault="0048698B" w:rsidP="0048698B">
                  <w:pPr>
                    <w:pStyle w:val="30"/>
                    <w:spacing w:line="440" w:lineRule="exact"/>
                    <w:jc w:val="center"/>
                    <w:rPr>
                      <w:rFonts w:eastAsia="楷体_GB2312" w:hint="eastAsia"/>
                    </w:rPr>
                  </w:pPr>
                  <w:r>
                    <w:rPr>
                      <w:rFonts w:eastAsia="楷体_GB2312" w:hint="eastAsia"/>
                    </w:rPr>
                    <w:t>金属天棚组</w:t>
                  </w:r>
                </w:p>
              </w:txbxContent>
            </v:textbox>
            <w10:wrap type="topAndBottom"/>
          </v:rect>
        </w:pict>
      </w:r>
      <w:r>
        <w:rPr>
          <w:rFonts w:ascii="幼圆" w:eastAsia="楷体_GB2312"/>
          <w:noProof/>
          <w:sz w:val="28"/>
        </w:rPr>
        <w:pict>
          <v:line id="_x0000_s1267" style="position:absolute;left:0;text-align:left;z-index:251907072" from="-20.25pt,386.65pt" to="438.75pt,386.65pt" o:allowincell="f">
            <w10:wrap type="topAndBottom"/>
          </v:line>
        </w:pict>
      </w:r>
      <w:r>
        <w:rPr>
          <w:rFonts w:ascii="幼圆" w:eastAsia="楷体_GB2312"/>
          <w:noProof/>
          <w:sz w:val="28"/>
        </w:rPr>
        <w:pict>
          <v:line id="_x0000_s1274" style="position:absolute;left:0;text-align:left;z-index:251914240" from="438.75pt,366.3pt" to="438.75pt,386.65pt" o:allowincell="f">
            <w10:wrap type="topAndBottom"/>
          </v:line>
        </w:pict>
      </w:r>
      <w:r>
        <w:rPr>
          <w:rFonts w:ascii="幼圆" w:eastAsia="楷体_GB2312"/>
          <w:noProof/>
          <w:sz w:val="28"/>
        </w:rPr>
        <w:pict>
          <v:line id="_x0000_s1273" style="position:absolute;left:0;text-align:left;z-index:251913216" from="371.25pt,366.3pt" to="371.25pt,386.65pt" o:allowincell="f">
            <w10:wrap type="topAndBottom"/>
          </v:line>
        </w:pict>
      </w:r>
      <w:r>
        <w:rPr>
          <w:rFonts w:ascii="幼圆" w:eastAsia="楷体_GB2312"/>
          <w:noProof/>
          <w:sz w:val="28"/>
        </w:rPr>
        <w:pict>
          <v:line id="_x0000_s1272" style="position:absolute;left:0;text-align:left;z-index:251912192" from="297pt,366.3pt" to="297pt,386.65pt" o:allowincell="f">
            <w10:wrap type="topAndBottom"/>
          </v:line>
        </w:pict>
      </w:r>
      <w:r>
        <w:rPr>
          <w:rFonts w:ascii="幼圆" w:eastAsia="楷体_GB2312"/>
          <w:noProof/>
          <w:sz w:val="28"/>
        </w:rPr>
        <w:pict>
          <v:line id="_x0000_s1271" style="position:absolute;left:0;text-align:left;z-index:251911168" from="222.75pt,366.3pt" to="222.75pt,386.65pt" o:allowincell="f">
            <w10:wrap type="topAndBottom"/>
          </v:line>
        </w:pict>
      </w:r>
      <w:r>
        <w:rPr>
          <w:rFonts w:ascii="幼圆" w:eastAsia="楷体_GB2312"/>
          <w:noProof/>
          <w:sz w:val="28"/>
        </w:rPr>
        <w:pict>
          <v:line id="_x0000_s1270" style="position:absolute;left:0;text-align:left;z-index:251910144" from="141.75pt,366.3pt" to="141.75pt,386.65pt" o:allowincell="f">
            <w10:wrap type="topAndBottom"/>
          </v:line>
        </w:pict>
      </w:r>
      <w:r>
        <w:rPr>
          <w:rFonts w:ascii="幼圆" w:eastAsia="楷体_GB2312"/>
          <w:noProof/>
          <w:sz w:val="28"/>
        </w:rPr>
        <w:pict>
          <v:line id="_x0000_s1269" style="position:absolute;left:0;text-align:left;z-index:251909120" from="67.5pt,366.3pt" to="67.5pt,386.65pt" o:allowincell="f">
            <w10:wrap type="topAndBottom"/>
          </v:line>
        </w:pict>
      </w:r>
      <w:r>
        <w:rPr>
          <w:rFonts w:ascii="幼圆" w:eastAsia="楷体_GB2312"/>
          <w:noProof/>
          <w:sz w:val="28"/>
        </w:rPr>
        <w:pict>
          <v:line id="_x0000_s1268" style="position:absolute;left:0;text-align:left;z-index:251908096" from="-20.25pt,366.3pt" to="-20.25pt,386.65pt" o:allowincell="f">
            <w10:wrap type="topAndBottom"/>
          </v:line>
        </w:pict>
      </w:r>
      <w:r>
        <w:rPr>
          <w:rFonts w:ascii="幼圆" w:eastAsia="楷体_GB2312"/>
          <w:noProof/>
          <w:sz w:val="28"/>
        </w:rPr>
        <w:pict>
          <v:line id="_x0000_s1260" style="position:absolute;left:0;text-align:left;z-index:251899904" from="87.75pt,407pt" to="87.75pt,427.35pt" o:allowincell="f">
            <w10:wrap type="topAndBottom"/>
          </v:line>
        </w:pict>
      </w:r>
      <w:r>
        <w:rPr>
          <w:rFonts w:ascii="幼圆" w:eastAsia="楷体_GB2312"/>
          <w:noProof/>
          <w:sz w:val="28"/>
        </w:rPr>
        <w:pict>
          <v:line id="_x0000_s1259" style="position:absolute;left:0;text-align:left;z-index:251898880" from="33.75pt,407pt" to="33.75pt,427.35pt" o:allowincell="f">
            <w10:wrap type="topAndBottom"/>
          </v:line>
        </w:pict>
      </w:r>
      <w:r>
        <w:rPr>
          <w:rFonts w:ascii="幼圆" w:eastAsia="楷体_GB2312"/>
          <w:noProof/>
          <w:sz w:val="28"/>
        </w:rPr>
        <w:pict>
          <v:line id="_x0000_s1258" style="position:absolute;left:0;text-align:left;z-index:251897856" from="-20.25pt,407pt" to="-20.25pt,427.35pt" o:allowincell="f">
            <w10:wrap type="topAndBottom"/>
          </v:line>
        </w:pict>
      </w:r>
      <w:r>
        <w:rPr>
          <w:rFonts w:ascii="幼圆" w:eastAsia="楷体_GB2312"/>
          <w:noProof/>
          <w:sz w:val="28"/>
        </w:rPr>
        <w:pict>
          <v:rect id="_x0000_s1250" style="position:absolute;left:0;text-align:left;margin-left:425.25pt;margin-top:264.55pt;width:33.75pt;height:101.75pt;z-index:251889664" o:allowincell="f">
            <v:textbox style="mso-next-textbox:#_x0000_s1250">
              <w:txbxContent>
                <w:p w:rsidR="0048698B" w:rsidRDefault="0048698B" w:rsidP="0048698B">
                  <w:pPr>
                    <w:pStyle w:val="22"/>
                    <w:spacing w:line="360" w:lineRule="auto"/>
                    <w:rPr>
                      <w:rFonts w:eastAsia="楷体_GB2312" w:hint="eastAsia"/>
                    </w:rPr>
                  </w:pPr>
                  <w:r>
                    <w:rPr>
                      <w:rFonts w:eastAsia="楷体_GB2312" w:hint="eastAsia"/>
                    </w:rPr>
                    <w:t>预算员</w:t>
                  </w:r>
                </w:p>
              </w:txbxContent>
            </v:textbox>
            <w10:wrap type="topAndBottom"/>
          </v:rect>
        </w:pict>
      </w:r>
      <w:r>
        <w:rPr>
          <w:rFonts w:ascii="幼圆" w:eastAsia="楷体_GB2312"/>
          <w:noProof/>
          <w:sz w:val="28"/>
        </w:rPr>
        <w:pict>
          <v:rect id="_x0000_s1249" style="position:absolute;left:0;text-align:left;margin-left:351pt;margin-top:264.55pt;width:33.75pt;height:101.75pt;z-index:251888640" o:allowincell="f">
            <v:textbox style="mso-next-textbox:#_x0000_s1249">
              <w:txbxContent>
                <w:p w:rsidR="0048698B" w:rsidRDefault="0048698B" w:rsidP="0048698B">
                  <w:pPr>
                    <w:pStyle w:val="22"/>
                    <w:spacing w:line="360" w:lineRule="auto"/>
                    <w:rPr>
                      <w:rFonts w:eastAsia="楷体_GB2312" w:hint="eastAsia"/>
                    </w:rPr>
                  </w:pPr>
                  <w:r>
                    <w:rPr>
                      <w:rFonts w:eastAsia="楷体_GB2312" w:hint="eastAsia"/>
                    </w:rPr>
                    <w:t>材料员</w:t>
                  </w:r>
                </w:p>
              </w:txbxContent>
            </v:textbox>
            <w10:wrap type="topAndBottom"/>
          </v:rect>
        </w:pict>
      </w:r>
      <w:r>
        <w:rPr>
          <w:rFonts w:ascii="幼圆" w:eastAsia="楷体_GB2312"/>
          <w:noProof/>
          <w:sz w:val="28"/>
        </w:rPr>
        <w:pict>
          <v:rect id="_x0000_s1234" style="position:absolute;left:0;text-align:left;margin-left:276.75pt;margin-top:264.55pt;width:33.75pt;height:101.75pt;z-index:251873280" o:allowincell="f">
            <v:textbox style="mso-next-textbox:#_x0000_s1234">
              <w:txbxContent>
                <w:p w:rsidR="0048698B" w:rsidRDefault="0048698B" w:rsidP="0048698B">
                  <w:pPr>
                    <w:spacing w:line="360" w:lineRule="auto"/>
                    <w:rPr>
                      <w:rFonts w:eastAsia="楷体_GB2312" w:hint="eastAsia"/>
                    </w:rPr>
                  </w:pPr>
                  <w:r>
                    <w:rPr>
                      <w:rFonts w:eastAsia="楷体_GB2312" w:hint="eastAsia"/>
                    </w:rPr>
                    <w:t>质检员</w:t>
                  </w:r>
                </w:p>
              </w:txbxContent>
            </v:textbox>
            <w10:wrap type="topAndBottom"/>
          </v:rect>
        </w:pict>
      </w:r>
      <w:r>
        <w:rPr>
          <w:rFonts w:ascii="幼圆" w:eastAsia="楷体_GB2312"/>
          <w:noProof/>
          <w:sz w:val="28"/>
        </w:rPr>
        <w:pict>
          <v:rect id="_x0000_s1230" style="position:absolute;left:0;text-align:left;margin-left:-27pt;margin-top:264.55pt;width:33.75pt;height:101.75pt;z-index:251869184" o:allowincell="f">
            <v:textbox style="mso-next-textbox:#_x0000_s1230">
              <w:txbxContent>
                <w:p w:rsidR="0048698B" w:rsidRDefault="0048698B" w:rsidP="0048698B">
                  <w:pPr>
                    <w:pStyle w:val="22"/>
                    <w:spacing w:line="360" w:lineRule="auto"/>
                    <w:rPr>
                      <w:rFonts w:eastAsia="楷体_GB2312" w:hint="eastAsia"/>
                    </w:rPr>
                  </w:pPr>
                  <w:r>
                    <w:rPr>
                      <w:rFonts w:eastAsia="楷体_GB2312" w:hint="eastAsia"/>
                    </w:rPr>
                    <w:t>机修员</w:t>
                  </w:r>
                </w:p>
              </w:txbxContent>
            </v:textbox>
            <w10:wrap type="topAndBottom"/>
          </v:rect>
        </w:pict>
      </w:r>
      <w:r>
        <w:rPr>
          <w:rFonts w:ascii="幼圆" w:eastAsia="楷体_GB2312"/>
          <w:noProof/>
          <w:sz w:val="28"/>
        </w:rPr>
        <w:pict>
          <v:rect id="_x0000_s1231" style="position:absolute;left:0;text-align:left;margin-left:47.25pt;margin-top:264.55pt;width:33.75pt;height:101.75pt;z-index:251870208" o:allowincell="f">
            <v:textbox style="mso-next-textbox:#_x0000_s1231">
              <w:txbxContent>
                <w:p w:rsidR="0048698B" w:rsidRDefault="0048698B" w:rsidP="0048698B">
                  <w:pPr>
                    <w:pStyle w:val="22"/>
                    <w:spacing w:line="360" w:lineRule="auto"/>
                    <w:jc w:val="both"/>
                    <w:rPr>
                      <w:rFonts w:eastAsia="楷体_GB2312" w:hint="eastAsia"/>
                    </w:rPr>
                  </w:pPr>
                  <w:r>
                    <w:rPr>
                      <w:rFonts w:eastAsia="楷体_GB2312" w:hint="eastAsia"/>
                    </w:rPr>
                    <w:t>仓管员</w:t>
                  </w:r>
                </w:p>
              </w:txbxContent>
            </v:textbox>
            <w10:wrap type="topAndBottom"/>
          </v:rect>
        </w:pict>
      </w:r>
      <w:r>
        <w:rPr>
          <w:rFonts w:ascii="幼圆" w:eastAsia="楷体_GB2312"/>
          <w:noProof/>
          <w:sz w:val="28"/>
        </w:rPr>
        <w:pict>
          <v:rect id="_x0000_s1232" style="position:absolute;left:0;text-align:left;margin-left:128.25pt;margin-top:264.55pt;width:33.75pt;height:101.75pt;z-index:251871232" o:allowincell="f">
            <v:textbox style="mso-next-textbox:#_x0000_s1232">
              <w:txbxContent>
                <w:p w:rsidR="0048698B" w:rsidRDefault="0048698B" w:rsidP="0048698B">
                  <w:pPr>
                    <w:pStyle w:val="22"/>
                    <w:spacing w:line="360" w:lineRule="auto"/>
                    <w:jc w:val="both"/>
                    <w:rPr>
                      <w:rFonts w:eastAsia="楷体_GB2312" w:hint="eastAsia"/>
                    </w:rPr>
                  </w:pPr>
                  <w:r>
                    <w:rPr>
                      <w:rFonts w:eastAsia="楷体_GB2312" w:hint="eastAsia"/>
                    </w:rPr>
                    <w:t>安全员</w:t>
                  </w:r>
                </w:p>
              </w:txbxContent>
            </v:textbox>
            <w10:wrap type="topAndBottom"/>
          </v:rect>
        </w:pict>
      </w:r>
      <w:r>
        <w:rPr>
          <w:rFonts w:ascii="幼圆" w:eastAsia="楷体_GB2312"/>
          <w:noProof/>
          <w:sz w:val="28"/>
        </w:rPr>
        <w:pict>
          <v:line id="_x0000_s1236" style="position:absolute;left:0;text-align:left;z-index:251875328" from="-6.75pt,244.2pt" to="445.5pt,244.2pt" o:allowincell="f">
            <w10:wrap type="topAndBottom"/>
          </v:line>
        </w:pict>
      </w:r>
      <w:r>
        <w:rPr>
          <w:rFonts w:ascii="幼圆" w:eastAsia="楷体_GB2312"/>
          <w:noProof/>
          <w:sz w:val="28"/>
        </w:rPr>
        <w:pict>
          <v:line id="_x0000_s1255" style="position:absolute;left:0;text-align:left;z-index:251894784" from="445.5pt,244.2pt" to="445.5pt,264.55pt" o:allowincell="f">
            <w10:wrap type="topAndBottom"/>
          </v:line>
        </w:pict>
      </w:r>
      <w:r>
        <w:rPr>
          <w:rFonts w:ascii="幼圆" w:eastAsia="楷体_GB2312"/>
          <w:noProof/>
          <w:sz w:val="28"/>
        </w:rPr>
        <w:pict>
          <v:line id="_x0000_s1254" style="position:absolute;left:0;text-align:left;z-index:251893760" from="371.25pt,244.2pt" to="371.25pt,264.55pt" o:allowincell="f">
            <w10:wrap type="topAndBottom"/>
          </v:line>
        </w:pict>
      </w:r>
      <w:r>
        <w:rPr>
          <w:rFonts w:ascii="幼圆" w:eastAsia="楷体_GB2312"/>
          <w:noProof/>
          <w:sz w:val="28"/>
        </w:rPr>
        <w:pict>
          <v:line id="_x0000_s1253" style="position:absolute;left:0;text-align:left;flip:x;z-index:251892736" from="297pt,244.2pt" to="297pt,264.55pt" o:allowincell="f">
            <w10:wrap type="topAndBottom"/>
          </v:line>
        </w:pict>
      </w:r>
      <w:r>
        <w:rPr>
          <w:rFonts w:ascii="幼圆" w:eastAsia="楷体_GB2312"/>
          <w:noProof/>
          <w:sz w:val="28"/>
        </w:rPr>
        <w:pict>
          <v:line id="_x0000_s1251" style="position:absolute;left:0;text-align:left;z-index:251890688" from="141.75pt,244.2pt" to="141.75pt,264.55pt" o:allowincell="f">
            <w10:wrap type="topAndBottom"/>
          </v:line>
        </w:pict>
      </w:r>
      <w:r>
        <w:rPr>
          <w:rFonts w:ascii="幼圆" w:eastAsia="楷体_GB2312"/>
          <w:noProof/>
          <w:sz w:val="28"/>
        </w:rPr>
        <w:pict>
          <v:line id="_x0000_s1247" style="position:absolute;left:0;text-align:left;z-index:251886592" from="67.5pt,244.2pt" to="67.5pt,264.55pt" o:allowincell="f">
            <w10:wrap type="topAndBottom"/>
          </v:line>
        </w:pict>
      </w:r>
      <w:r>
        <w:rPr>
          <w:rFonts w:ascii="幼圆" w:eastAsia="楷体_GB2312"/>
          <w:noProof/>
          <w:sz w:val="28"/>
        </w:rPr>
        <w:pict>
          <v:line id="_x0000_s1246" style="position:absolute;left:0;text-align:left;z-index:251885568" from="-6.75pt,244.2pt" to="-6.75pt,264.55pt" o:allowincell="f">
            <w10:wrap type="topAndBottom"/>
          </v:line>
        </w:pict>
      </w:r>
    </w:p>
    <w:p w:rsidR="0048698B" w:rsidRDefault="0048698B" w:rsidP="0048698B">
      <w:pPr>
        <w:pStyle w:val="3"/>
        <w:spacing w:before="480" w:line="415" w:lineRule="auto"/>
        <w:rPr>
          <w:rFonts w:ascii="楷体_GB2312" w:eastAsia="楷体_GB2312" w:hint="eastAsia"/>
        </w:rPr>
      </w:pPr>
      <w:bookmarkStart w:id="29" w:name="_Toc23085506"/>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2.3.2</w:t>
        </w:r>
      </w:smartTag>
      <w:r>
        <w:rPr>
          <w:rFonts w:ascii="楷体_GB2312" w:eastAsia="楷体_GB2312" w:hint="eastAsia"/>
        </w:rPr>
        <w:t xml:space="preserve">    施工技术准备</w:t>
      </w:r>
      <w:bookmarkEnd w:id="29"/>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（1）由公司技术负责人对工程相关的技术施工人员进行工作安排及职责说明；</w:t>
      </w:r>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lastRenderedPageBreak/>
        <w:t>（2）组织工程技术人员对设计图纸进行学习和会审工作，以便审查和发现图纸设计中存在的问题并及时报请设计及业主进行商议；</w:t>
      </w:r>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（3）进行技术质量及安全交底具体实施如下：</w:t>
      </w:r>
    </w:p>
    <w:p w:rsidR="0048698B" w:rsidRDefault="0048698B" w:rsidP="0048698B">
      <w:pPr>
        <w:spacing w:line="700" w:lineRule="exact"/>
        <w:ind w:left="270" w:hanging="274"/>
        <w:rPr>
          <w:rFonts w:ascii="楷体_GB2312" w:eastAsia="楷体_GB2312" w:hint="eastAsia"/>
          <w:spacing w:val="4"/>
          <w:sz w:val="28"/>
        </w:rPr>
      </w:pPr>
      <w:r>
        <w:rPr>
          <w:rFonts w:ascii="楷体_GB2312" w:eastAsia="楷体_GB2312" w:hint="eastAsia"/>
          <w:spacing w:val="4"/>
          <w:sz w:val="28"/>
        </w:rPr>
        <w:t>①由项目经理部组织设计部、质安部及采购部等相关部门对施工方案进行会审，确认施工方案的可行性。</w:t>
      </w:r>
    </w:p>
    <w:p w:rsidR="0048698B" w:rsidRDefault="0048698B" w:rsidP="0048698B">
      <w:pPr>
        <w:spacing w:line="700" w:lineRule="exact"/>
        <w:ind w:left="270" w:hanging="274"/>
        <w:rPr>
          <w:rFonts w:ascii="楷体_GB2312" w:eastAsia="楷体_GB2312" w:hint="eastAsia"/>
          <w:spacing w:val="4"/>
          <w:sz w:val="28"/>
        </w:rPr>
      </w:pPr>
      <w:r>
        <w:rPr>
          <w:rFonts w:ascii="楷体_GB2312" w:eastAsia="楷体_GB2312" w:hint="eastAsia"/>
          <w:spacing w:val="4"/>
          <w:sz w:val="28"/>
        </w:rPr>
        <w:t>②将施工制作工序及质量、安全要求向施工班组进行书面的技术交底。</w:t>
      </w:r>
    </w:p>
    <w:p w:rsidR="0048698B" w:rsidRDefault="0048698B" w:rsidP="0048698B">
      <w:pPr>
        <w:spacing w:line="700" w:lineRule="exact"/>
        <w:ind w:left="-273"/>
        <w:rPr>
          <w:rFonts w:ascii="楷体_GB2312" w:eastAsia="楷体_GB2312" w:hint="eastAsia"/>
          <w:spacing w:val="4"/>
          <w:sz w:val="28"/>
        </w:rPr>
      </w:pPr>
      <w:r>
        <w:rPr>
          <w:rFonts w:ascii="楷体_GB2312" w:eastAsia="楷体_GB2312" w:hint="eastAsia"/>
          <w:spacing w:val="4"/>
          <w:sz w:val="28"/>
        </w:rPr>
        <w:t>（4）材料样板应由甲方进行确认。</w:t>
      </w:r>
    </w:p>
    <w:p w:rsidR="0048698B" w:rsidRDefault="0048698B" w:rsidP="0048698B">
      <w:pPr>
        <w:spacing w:line="700" w:lineRule="exact"/>
        <w:ind w:left="-273"/>
        <w:rPr>
          <w:rFonts w:ascii="楷体_GB2312" w:eastAsia="楷体_GB2312" w:hint="eastAsia"/>
          <w:spacing w:val="4"/>
          <w:sz w:val="28"/>
        </w:rPr>
      </w:pPr>
      <w:r>
        <w:rPr>
          <w:rFonts w:ascii="楷体_GB2312" w:eastAsia="楷体_GB2312" w:hint="eastAsia"/>
          <w:spacing w:val="4"/>
          <w:sz w:val="28"/>
        </w:rPr>
        <w:t>（5）明确水、电接口及各方负责范围。</w:t>
      </w:r>
    </w:p>
    <w:p w:rsidR="0048698B" w:rsidRDefault="0048698B" w:rsidP="0048698B">
      <w:pPr>
        <w:pStyle w:val="3"/>
        <w:spacing w:before="480" w:line="415" w:lineRule="auto"/>
        <w:rPr>
          <w:rFonts w:ascii="楷体_GB2312" w:eastAsia="楷体_GB2312" w:hint="eastAsia"/>
        </w:rPr>
      </w:pPr>
      <w:bookmarkStart w:id="30" w:name="_Toc23085507"/>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2.3.3</w:t>
        </w:r>
      </w:smartTag>
      <w:r>
        <w:rPr>
          <w:rFonts w:ascii="楷体_GB2312" w:eastAsia="楷体_GB2312" w:hint="eastAsia"/>
        </w:rPr>
        <w:t xml:space="preserve">    施工现场准备</w:t>
      </w:r>
      <w:bookmarkEnd w:id="30"/>
    </w:p>
    <w:p w:rsidR="0048698B" w:rsidRDefault="0048698B" w:rsidP="0048698B">
      <w:pPr>
        <w:spacing w:line="700" w:lineRule="exact"/>
        <w:ind w:left="407" w:hanging="680"/>
        <w:rPr>
          <w:rFonts w:ascii="楷体_GB2312" w:eastAsia="楷体_GB2312"/>
          <w:spacing w:val="4"/>
          <w:sz w:val="28"/>
        </w:rPr>
      </w:pPr>
      <w:r>
        <w:rPr>
          <w:rFonts w:ascii="楷体_GB2312" w:eastAsia="楷体_GB2312" w:hint="eastAsia"/>
          <w:spacing w:val="4"/>
          <w:sz w:val="28"/>
        </w:rPr>
        <w:t>（1）根据装饰工程的施工特点，布置施工平面图,设立临时仓库，向甲方提出供应配套的水源和电源。</w:t>
      </w:r>
    </w:p>
    <w:p w:rsidR="0048698B" w:rsidRDefault="0048698B" w:rsidP="0048698B">
      <w:pPr>
        <w:spacing w:line="700" w:lineRule="exact"/>
        <w:ind w:left="407" w:hanging="680"/>
        <w:rPr>
          <w:rFonts w:ascii="楷体_GB2312" w:eastAsia="楷体_GB2312" w:hint="eastAsia"/>
          <w:spacing w:val="4"/>
          <w:sz w:val="28"/>
        </w:rPr>
      </w:pPr>
      <w:r>
        <w:rPr>
          <w:rFonts w:ascii="楷体_GB2312" w:eastAsia="楷体_GB2312" w:hint="eastAsia"/>
          <w:spacing w:val="4"/>
          <w:sz w:val="28"/>
        </w:rPr>
        <w:t>（2）确定工地现场办公室、值班室位置。</w:t>
      </w:r>
    </w:p>
    <w:p w:rsidR="0048698B" w:rsidRDefault="0048698B" w:rsidP="0048698B">
      <w:pPr>
        <w:spacing w:line="700" w:lineRule="exact"/>
        <w:ind w:left="407" w:hanging="680"/>
        <w:rPr>
          <w:rFonts w:ascii="楷体_GB2312" w:eastAsia="楷体_GB2312" w:hint="eastAsia"/>
          <w:spacing w:val="4"/>
          <w:sz w:val="28"/>
        </w:rPr>
      </w:pPr>
      <w:r>
        <w:rPr>
          <w:rFonts w:ascii="楷体_GB2312" w:eastAsia="楷体_GB2312" w:hint="eastAsia"/>
          <w:spacing w:val="4"/>
          <w:sz w:val="28"/>
        </w:rPr>
        <w:t>（3）临时设施的用水由甲方提供接口，施工时直接引至各作业点。</w:t>
      </w:r>
    </w:p>
    <w:p w:rsidR="0048698B" w:rsidRDefault="0048698B" w:rsidP="0048698B">
      <w:pPr>
        <w:spacing w:line="700" w:lineRule="exact"/>
        <w:ind w:left="405" w:firstLine="6"/>
        <w:rPr>
          <w:rFonts w:ascii="楷体_GB2312" w:eastAsia="楷体_GB2312" w:hint="eastAsia"/>
          <w:spacing w:val="4"/>
          <w:sz w:val="28"/>
        </w:rPr>
      </w:pPr>
      <w:r>
        <w:rPr>
          <w:rFonts w:ascii="楷体_GB2312" w:eastAsia="楷体_GB2312" w:hint="eastAsia"/>
          <w:spacing w:val="4"/>
          <w:sz w:val="28"/>
        </w:rPr>
        <w:t>临时电源：由配电</w:t>
      </w:r>
      <w:proofErr w:type="gramStart"/>
      <w:r>
        <w:rPr>
          <w:rFonts w:ascii="楷体_GB2312" w:eastAsia="楷体_GB2312" w:hint="eastAsia"/>
          <w:spacing w:val="4"/>
          <w:sz w:val="28"/>
        </w:rPr>
        <w:t>箱统一</w:t>
      </w:r>
      <w:proofErr w:type="gramEnd"/>
      <w:r>
        <w:rPr>
          <w:rFonts w:ascii="楷体_GB2312" w:eastAsia="楷体_GB2312" w:hint="eastAsia"/>
          <w:spacing w:val="4"/>
          <w:sz w:val="28"/>
        </w:rPr>
        <w:t>引出至现场各施工点，配电箱配备自动空气开关和漏电保护装置。</w:t>
      </w:r>
    </w:p>
    <w:p w:rsidR="0048698B" w:rsidRDefault="0048698B" w:rsidP="0048698B">
      <w:pPr>
        <w:spacing w:line="700" w:lineRule="exact"/>
        <w:ind w:left="407" w:hanging="680"/>
        <w:rPr>
          <w:rFonts w:ascii="楷体_GB2312" w:eastAsia="楷体_GB2312"/>
          <w:spacing w:val="4"/>
          <w:sz w:val="28"/>
        </w:rPr>
      </w:pPr>
      <w:r>
        <w:rPr>
          <w:rFonts w:ascii="楷体_GB2312" w:eastAsia="楷体_GB2312" w:hint="eastAsia"/>
          <w:spacing w:val="4"/>
          <w:sz w:val="28"/>
        </w:rPr>
        <w:t>（4）保持通道畅通，确保材料可以顺利运输。</w:t>
      </w:r>
    </w:p>
    <w:p w:rsidR="0048698B" w:rsidRDefault="0048698B" w:rsidP="0048698B">
      <w:pPr>
        <w:spacing w:line="360" w:lineRule="auto"/>
        <w:rPr>
          <w:rFonts w:ascii="楷体_GB2312" w:eastAsia="楷体_GB2312" w:hint="eastAsia"/>
          <w:sz w:val="28"/>
        </w:rPr>
      </w:pPr>
      <w:r>
        <w:rPr>
          <w:rFonts w:ascii="楷体_GB2312" w:eastAsia="楷体_GB2312" w:hint="eastAsia"/>
          <w:sz w:val="28"/>
        </w:rPr>
        <w:t xml:space="preserve">  </w:t>
      </w:r>
    </w:p>
    <w:p w:rsidR="0048698B" w:rsidRDefault="0048698B" w:rsidP="0048698B">
      <w:pPr>
        <w:pStyle w:val="3"/>
        <w:spacing w:line="700" w:lineRule="exact"/>
        <w:rPr>
          <w:rFonts w:ascii="楷体_GB2312" w:eastAsia="楷体_GB2312"/>
          <w:spacing w:val="16"/>
        </w:rPr>
      </w:pPr>
      <w:bookmarkStart w:id="31" w:name="_Toc23085508"/>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2.3.4</w:t>
        </w:r>
      </w:smartTag>
      <w:r>
        <w:rPr>
          <w:rFonts w:ascii="楷体_GB2312" w:eastAsia="楷体_GB2312" w:hint="eastAsia"/>
          <w:spacing w:val="16"/>
        </w:rPr>
        <w:t xml:space="preserve">   材料物资准备</w:t>
      </w:r>
      <w:bookmarkEnd w:id="31"/>
    </w:p>
    <w:p w:rsidR="0048698B" w:rsidRDefault="0048698B" w:rsidP="0048698B">
      <w:pPr>
        <w:spacing w:line="700" w:lineRule="exact"/>
        <w:ind w:left="812" w:hanging="809"/>
        <w:rPr>
          <w:rFonts w:ascii="楷体_GB2312" w:eastAsia="楷体_GB2312" w:hint="eastAsia"/>
          <w:spacing w:val="4"/>
          <w:sz w:val="28"/>
        </w:rPr>
      </w:pPr>
      <w:r>
        <w:rPr>
          <w:rFonts w:ascii="楷体_GB2312" w:eastAsia="楷体_GB2312" w:hint="eastAsia"/>
          <w:spacing w:val="4"/>
          <w:sz w:val="28"/>
        </w:rPr>
        <w:t>（1）制定材料采购计划，预先按甲方和设计要求订货，保证材料的按时供给，资金的合理运用，不影响施工进度和质量。</w:t>
      </w:r>
    </w:p>
    <w:p w:rsidR="0048698B" w:rsidRDefault="0048698B" w:rsidP="0048698B">
      <w:pPr>
        <w:spacing w:line="700" w:lineRule="exact"/>
        <w:ind w:left="812" w:hanging="809"/>
        <w:rPr>
          <w:rFonts w:ascii="楷体_GB2312" w:eastAsia="楷体_GB2312"/>
          <w:spacing w:val="4"/>
          <w:sz w:val="28"/>
        </w:rPr>
      </w:pPr>
      <w:r>
        <w:rPr>
          <w:rFonts w:ascii="楷体_GB2312" w:eastAsia="楷体_GB2312" w:hint="eastAsia"/>
          <w:spacing w:val="4"/>
          <w:sz w:val="28"/>
        </w:rPr>
        <w:t>（2）施工工具的准备：将工程所需的工具进行检验，若存在质量问题给予及时修理，确保施工工具满足施工的要求。</w:t>
      </w:r>
    </w:p>
    <w:p w:rsidR="0048698B" w:rsidRDefault="0048698B" w:rsidP="0048698B">
      <w:pPr>
        <w:pStyle w:val="3"/>
        <w:rPr>
          <w:rFonts w:ascii="楷体_GB2312" w:eastAsia="楷体_GB2312" w:hint="eastAsia"/>
        </w:rPr>
      </w:pPr>
      <w:bookmarkStart w:id="32" w:name="_Toc23085509"/>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2.3.5</w:t>
        </w:r>
      </w:smartTag>
      <w:r>
        <w:rPr>
          <w:rFonts w:ascii="楷体_GB2312" w:eastAsia="楷体_GB2312" w:hint="eastAsia"/>
        </w:rPr>
        <w:t xml:space="preserve">   施工人员的配置</w:t>
      </w:r>
      <w:bookmarkEnd w:id="32"/>
    </w:p>
    <w:p w:rsidR="0048698B" w:rsidRDefault="0048698B" w:rsidP="0048698B">
      <w:pPr>
        <w:spacing w:line="700" w:lineRule="exact"/>
        <w:ind w:left="-135" w:firstLine="601"/>
        <w:rPr>
          <w:rFonts w:ascii="楷体_GB2312" w:eastAsia="楷体_GB2312"/>
          <w:spacing w:val="4"/>
          <w:sz w:val="28"/>
        </w:rPr>
      </w:pPr>
      <w:r>
        <w:rPr>
          <w:rFonts w:ascii="楷体_GB2312" w:eastAsia="楷体_GB2312" w:hint="eastAsia"/>
          <w:spacing w:val="4"/>
          <w:sz w:val="28"/>
        </w:rPr>
        <w:t>劳动力组织配置采用如下方案：</w:t>
      </w:r>
    </w:p>
    <w:p w:rsidR="0048698B" w:rsidRDefault="0048698B" w:rsidP="0048698B">
      <w:pPr>
        <w:spacing w:line="700" w:lineRule="exact"/>
        <w:ind w:left="-135" w:firstLine="601"/>
        <w:rPr>
          <w:rFonts w:ascii="楷体_GB2312" w:eastAsia="楷体_GB2312" w:hint="eastAsia"/>
          <w:spacing w:val="4"/>
          <w:sz w:val="28"/>
        </w:rPr>
      </w:pPr>
      <w:r>
        <w:rPr>
          <w:rFonts w:ascii="楷体_GB2312" w:eastAsia="楷体_GB2312" w:hint="eastAsia"/>
          <w:spacing w:val="4"/>
          <w:sz w:val="28"/>
        </w:rPr>
        <w:t>本标段工程装修</w:t>
      </w:r>
      <w:proofErr w:type="gramStart"/>
      <w:r>
        <w:rPr>
          <w:rFonts w:ascii="楷体_GB2312" w:eastAsia="楷体_GB2312" w:hint="eastAsia"/>
          <w:spacing w:val="4"/>
          <w:sz w:val="28"/>
        </w:rPr>
        <w:t>施工共</w:t>
      </w:r>
      <w:proofErr w:type="gramEnd"/>
      <w:r>
        <w:rPr>
          <w:rFonts w:ascii="楷体_GB2312" w:eastAsia="楷体_GB2312" w:hint="eastAsia"/>
          <w:spacing w:val="4"/>
          <w:sz w:val="28"/>
        </w:rPr>
        <w:t>设立十个施工班组，每个施工班组分三至六个施工队：第一组为天棚木工组，负责所有轻钢龙骨石膏板吊顶；第二组为细木木工组，负责所有墙面木结构、铝板安装、木门制作；第三组为金属天棚组，负责所有铝扣板天棚吊顶，由专业施工队伍及厂家指派人员亲自指导施工；第四组为地毯施工组，负责所有地毯的安装；第五组为油漆施工组，负责所有饰面板亚光漆等；第六组为杂工组，负责凿墙、打洞、材料搬运、垃圾清理等；第七组为水电安装组，负责工程线管</w:t>
      </w:r>
      <w:r>
        <w:rPr>
          <w:rFonts w:eastAsia="楷体_GB2312" w:hint="eastAsia"/>
          <w:spacing w:val="4"/>
          <w:sz w:val="28"/>
        </w:rPr>
        <w:t>敷设、洁具、</w:t>
      </w:r>
      <w:r>
        <w:rPr>
          <w:rFonts w:ascii="楷体_GB2312" w:eastAsia="楷体_GB2312" w:hint="eastAsia"/>
          <w:spacing w:val="4"/>
          <w:sz w:val="28"/>
        </w:rPr>
        <w:t>灯具安装及现场施工的临时用电；第八组为泥工组，负责工程墙地面砖铺贴；第九组为工艺玻璃组，负责工程夹胶玻璃、彩釉钢化玻璃和地弹门的安装；第十组为乳胶漆施工组，负责工程乳胶漆的施工。</w:t>
      </w:r>
    </w:p>
    <w:p w:rsidR="0048698B" w:rsidRDefault="0048698B" w:rsidP="0048698B">
      <w:pPr>
        <w:spacing w:line="700" w:lineRule="exact"/>
        <w:ind w:left="-135" w:firstLine="601"/>
        <w:rPr>
          <w:rFonts w:ascii="楷体_GB2312" w:eastAsia="楷体_GB2312" w:hint="eastAsia"/>
          <w:spacing w:val="4"/>
          <w:sz w:val="28"/>
        </w:rPr>
      </w:pPr>
      <w:r>
        <w:rPr>
          <w:rFonts w:ascii="楷体_GB2312" w:eastAsia="楷体_GB2312" w:hint="eastAsia"/>
          <w:spacing w:val="4"/>
          <w:sz w:val="28"/>
        </w:rPr>
        <w:lastRenderedPageBreak/>
        <w:t>每个施工组设一个班长，负责</w:t>
      </w:r>
      <w:proofErr w:type="gramStart"/>
      <w:r>
        <w:rPr>
          <w:rFonts w:ascii="楷体_GB2312" w:eastAsia="楷体_GB2312" w:hint="eastAsia"/>
          <w:spacing w:val="4"/>
          <w:sz w:val="28"/>
        </w:rPr>
        <w:t>本施工</w:t>
      </w:r>
      <w:proofErr w:type="gramEnd"/>
      <w:r>
        <w:rPr>
          <w:rFonts w:ascii="楷体_GB2312" w:eastAsia="楷体_GB2312" w:hint="eastAsia"/>
          <w:spacing w:val="4"/>
          <w:sz w:val="28"/>
        </w:rPr>
        <w:t>组的施工管理，各施工组在项目部的统筹安排下进行作业。</w:t>
      </w:r>
      <w:r>
        <w:rPr>
          <w:rFonts w:ascii="楷体_GB2312" w:eastAsia="楷体_GB2312"/>
          <w:spacing w:val="4"/>
          <w:sz w:val="28"/>
        </w:rPr>
        <w:t xml:space="preserve"> </w:t>
      </w:r>
    </w:p>
    <w:p w:rsidR="0048698B" w:rsidRDefault="0048698B" w:rsidP="0048698B">
      <w:pPr>
        <w:spacing w:line="700" w:lineRule="exact"/>
        <w:rPr>
          <w:rFonts w:ascii="楷体_GB2312" w:eastAsia="楷体_GB2312" w:hint="eastAsia"/>
          <w:b/>
          <w:spacing w:val="4"/>
          <w:sz w:val="28"/>
        </w:rPr>
      </w:pPr>
    </w:p>
    <w:p w:rsidR="0048698B" w:rsidRDefault="0048698B" w:rsidP="0048698B">
      <w:pPr>
        <w:spacing w:line="700" w:lineRule="exact"/>
        <w:rPr>
          <w:rFonts w:ascii="楷体_GB2312" w:eastAsia="楷体_GB2312" w:hint="eastAsia"/>
          <w:spacing w:val="4"/>
          <w:sz w:val="32"/>
        </w:rPr>
      </w:pPr>
      <w:r>
        <w:rPr>
          <w:rFonts w:ascii="楷体_GB2312" w:eastAsia="楷体_GB2312" w:hint="eastAsia"/>
          <w:b/>
          <w:spacing w:val="4"/>
          <w:sz w:val="32"/>
        </w:rPr>
        <w:t>项目经理部人员组成：（详见下表）</w:t>
      </w:r>
    </w:p>
    <w:p w:rsidR="0048698B" w:rsidRDefault="0048698B" w:rsidP="0048698B">
      <w:pPr>
        <w:spacing w:line="500" w:lineRule="exact"/>
        <w:rPr>
          <w:rFonts w:ascii="宋体" w:hint="eastAsia"/>
          <w:sz w:val="28"/>
        </w:rPr>
      </w:pPr>
      <w:r>
        <w:rPr>
          <w:rFonts w:ascii="宋体"/>
          <w:noProof/>
          <w:sz w:val="28"/>
        </w:rPr>
        <w:pict>
          <v:line id="_x0000_s1192" style="position:absolute;left:0;text-align:left;z-index:251830272" from="364.5pt,122.1pt" to="364.5pt,162pt" o:allowincell="f">
            <w10:wrap type="topAndBottom"/>
          </v:line>
        </w:pict>
      </w:r>
      <w:r>
        <w:rPr>
          <w:rFonts w:ascii="宋体"/>
          <w:noProof/>
          <w:sz w:val="28"/>
        </w:rPr>
        <w:pict>
          <v:rect id="_x0000_s1189" style="position:absolute;left:0;text-align:left;margin-left:324pt;margin-top:162pt;width:87.75pt;height:40.7pt;z-index:251827200" o:allowincell="f">
            <v:textbox style="mso-next-textbox:#_x0000_s1189">
              <w:txbxContent>
                <w:p w:rsidR="0048698B" w:rsidRDefault="0048698B" w:rsidP="0048698B">
                  <w:pPr>
                    <w:spacing w:line="360" w:lineRule="auto"/>
                    <w:jc w:val="center"/>
                    <w:rPr>
                      <w:rFonts w:eastAsia="楷体_GB2312" w:hint="eastAsia"/>
                      <w:sz w:val="32"/>
                    </w:rPr>
                  </w:pPr>
                  <w:r>
                    <w:rPr>
                      <w:rFonts w:eastAsia="楷体_GB2312" w:hint="eastAsia"/>
                      <w:sz w:val="32"/>
                    </w:rPr>
                    <w:t>技术主管</w:t>
                  </w:r>
                </w:p>
                <w:p w:rsidR="0048698B" w:rsidRDefault="0048698B" w:rsidP="0048698B">
                  <w:pPr>
                    <w:spacing w:line="400" w:lineRule="exact"/>
                    <w:rPr>
                      <w:rFonts w:hint="eastAsia"/>
                      <w:sz w:val="28"/>
                    </w:rPr>
                  </w:pPr>
                </w:p>
              </w:txbxContent>
            </v:textbox>
            <w10:wrap type="topAndBottom"/>
          </v:rect>
        </w:pict>
      </w:r>
      <w:r>
        <w:rPr>
          <w:noProof/>
          <w:sz w:val="28"/>
        </w:rPr>
        <w:pict>
          <v:line id="_x0000_s1216" style="position:absolute;left:0;text-align:left;z-index:251854848" from="121.5pt,187.8pt" to="121.5pt,218.05pt" o:allowincell="f">
            <w10:wrap type="topAndBottom"/>
          </v:line>
        </w:pict>
      </w:r>
      <w:r>
        <w:rPr>
          <w:noProof/>
          <w:sz w:val="28"/>
        </w:rPr>
        <w:pict>
          <v:line id="_x0000_s1227" style="position:absolute;left:0;text-align:left;z-index:251866112" from="364.5pt,202.35pt" to="364.5pt,218.05pt" o:allowincell="f">
            <w10:wrap type="topAndBottom"/>
          </v:line>
        </w:pict>
      </w:r>
      <w:r>
        <w:rPr>
          <w:rFonts w:ascii="宋体"/>
          <w:noProof/>
          <w:sz w:val="28"/>
        </w:rPr>
        <w:pict>
          <v:line id="_x0000_s1226" style="position:absolute;left:0;text-align:left;z-index:251865088" from="121.5pt,120.95pt" to="121.5pt,150.6pt" o:allowincell="f">
            <w10:wrap type="topAndBottom"/>
          </v:line>
        </w:pict>
      </w:r>
      <w:r>
        <w:rPr>
          <w:rFonts w:ascii="宋体"/>
          <w:noProof/>
          <w:sz w:val="28"/>
        </w:rPr>
        <w:pict>
          <v:line id="_x0000_s1193" style="position:absolute;left:0;text-align:left;z-index:251831296" from="249.75pt,101.75pt" to="249.75pt,122.1pt" o:allowincell="f">
            <w10:wrap type="topAndBottom"/>
          </v:line>
        </w:pict>
      </w:r>
      <w:r>
        <w:rPr>
          <w:rFonts w:ascii="宋体"/>
          <w:noProof/>
          <w:sz w:val="28"/>
        </w:rPr>
        <w:pict>
          <v:rect id="_x0000_s1190" style="position:absolute;left:0;text-align:left;margin-left:209.25pt;margin-top:61.05pt;width:81pt;height:40.7pt;z-index:251828224" o:allowincell="f">
            <v:textbox style="mso-next-textbox:#_x0000_s1190">
              <w:txbxContent>
                <w:p w:rsidR="0048698B" w:rsidRDefault="0048698B" w:rsidP="0048698B">
                  <w:pPr>
                    <w:spacing w:line="360" w:lineRule="auto"/>
                    <w:jc w:val="center"/>
                    <w:rPr>
                      <w:rFonts w:eastAsia="楷体_GB2312" w:hint="eastAsia"/>
                      <w:sz w:val="32"/>
                    </w:rPr>
                  </w:pPr>
                  <w:r>
                    <w:rPr>
                      <w:rFonts w:eastAsia="楷体_GB2312" w:hint="eastAsia"/>
                      <w:sz w:val="32"/>
                    </w:rPr>
                    <w:t>项目经理</w:t>
                  </w:r>
                </w:p>
                <w:p w:rsidR="0048698B" w:rsidRDefault="0048698B" w:rsidP="0048698B">
                  <w:pPr>
                    <w:jc w:val="center"/>
                    <w:rPr>
                      <w:rFonts w:hint="eastAsia"/>
                    </w:rPr>
                  </w:pPr>
                </w:p>
              </w:txbxContent>
            </v:textbox>
            <w10:wrap type="topAndBottom"/>
          </v:rect>
        </w:pict>
      </w:r>
      <w:r>
        <w:rPr>
          <w:rFonts w:ascii="宋体"/>
          <w:noProof/>
          <w:sz w:val="28"/>
        </w:rPr>
        <w:pict>
          <v:line id="_x0000_s1191" style="position:absolute;left:0;text-align:left;z-index:251829248" from="121.5pt,122.1pt" to="364.5pt,122.1pt" o:allowincell="f">
            <w10:wrap type="topAndBottom"/>
          </v:line>
        </w:pict>
      </w:r>
    </w:p>
    <w:p w:rsidR="0048698B" w:rsidRDefault="0048698B" w:rsidP="0048698B">
      <w:pPr>
        <w:spacing w:line="480" w:lineRule="auto"/>
        <w:rPr>
          <w:rFonts w:ascii="宋体" w:hint="eastAsia"/>
          <w:b/>
          <w:sz w:val="32"/>
        </w:rPr>
      </w:pPr>
      <w:r>
        <w:rPr>
          <w:rFonts w:ascii="宋体"/>
          <w:noProof/>
          <w:sz w:val="20"/>
        </w:rPr>
        <w:pict>
          <v:rect id="_x0000_s1361" style="position:absolute;left:0;text-align:left;margin-left:229.5pt;margin-top:221.65pt;width:33.75pt;height:122.1pt;z-index:252003328">
            <v:textbox style="mso-next-textbox:#_x0000_s1361">
              <w:txbxContent>
                <w:p w:rsidR="0048698B" w:rsidRDefault="0048698B" w:rsidP="0048698B">
                  <w:pPr>
                    <w:rPr>
                      <w:rFonts w:eastAsia="楷体_GB2312" w:hint="eastAsia"/>
                    </w:rPr>
                  </w:pPr>
                  <w:r>
                    <w:rPr>
                      <w:rFonts w:eastAsia="楷体_GB2312" w:hint="eastAsia"/>
                    </w:rPr>
                    <w:t>乳胶漆组长</w:t>
                  </w:r>
                </w:p>
              </w:txbxContent>
            </v:textbox>
            <w10:wrap type="topAndBottom"/>
          </v:rect>
        </w:pict>
      </w:r>
      <w:r>
        <w:rPr>
          <w:rFonts w:ascii="宋体"/>
          <w:noProof/>
          <w:sz w:val="28"/>
        </w:rPr>
        <w:pict>
          <v:line id="_x0000_s1198" style="position:absolute;left:0;text-align:left;flip:y;z-index:251836416" from="243pt,193.05pt" to="243pt,214.9pt">
            <w10:wrap type="topAndBottom"/>
          </v:line>
        </w:pict>
      </w:r>
      <w:r>
        <w:rPr>
          <w:noProof/>
          <w:sz w:val="28"/>
        </w:rPr>
        <w:pict>
          <v:line id="_x0000_s1219" style="position:absolute;left:0;text-align:left;z-index:251857920" from="209.25pt,193.05pt" to="209.25pt,213.4pt">
            <w10:wrap type="topAndBottom"/>
          </v:line>
        </w:pict>
      </w:r>
      <w:r>
        <w:rPr>
          <w:noProof/>
          <w:sz w:val="28"/>
        </w:rPr>
        <w:pict>
          <v:rect id="_x0000_s1212" style="position:absolute;left:0;text-align:left;margin-left:189pt;margin-top:213.4pt;width:33.75pt;height:142.45pt;z-index:251850752">
            <v:textbox style="mso-next-textbox:#_x0000_s1212">
              <w:txbxContent>
                <w:p w:rsidR="0048698B" w:rsidRDefault="0048698B" w:rsidP="0048698B">
                  <w:pPr>
                    <w:rPr>
                      <w:rFonts w:eastAsia="楷体_GB2312" w:hint="eastAsia"/>
                    </w:rPr>
                  </w:pPr>
                  <w:r>
                    <w:rPr>
                      <w:rFonts w:eastAsia="楷体_GB2312" w:hint="eastAsia"/>
                    </w:rPr>
                    <w:t>杂工班组长</w:t>
                  </w:r>
                </w:p>
              </w:txbxContent>
            </v:textbox>
            <w10:wrap type="topAndBottom"/>
          </v:rect>
        </w:pict>
      </w:r>
      <w:r>
        <w:rPr>
          <w:noProof/>
          <w:sz w:val="28"/>
        </w:rPr>
        <w:pict>
          <v:line id="_x0000_s1224" style="position:absolute;left:0;text-align:left;z-index:251863040" from="13.5pt,193.05pt" to="245.35pt,193.05pt">
            <w10:wrap type="topAndBottom"/>
          </v:line>
        </w:pict>
      </w:r>
      <w:r>
        <w:rPr>
          <w:noProof/>
          <w:sz w:val="28"/>
        </w:rPr>
        <w:pict>
          <v:rect id="_x0000_s1205" style="position:absolute;left:0;text-align:left;margin-left:47.25pt;margin-top:213.4pt;width:33.75pt;height:153.95pt;z-index:251843584">
            <v:textbox style="mso-next-textbox:#_x0000_s1205">
              <w:txbxContent>
                <w:p w:rsidR="0048698B" w:rsidRDefault="0048698B" w:rsidP="0048698B">
                  <w:pPr>
                    <w:rPr>
                      <w:rFonts w:eastAsia="楷体_GB2312" w:hint="eastAsia"/>
                    </w:rPr>
                  </w:pPr>
                  <w:r>
                    <w:rPr>
                      <w:rFonts w:eastAsia="楷体_GB2312" w:hint="eastAsia"/>
                    </w:rPr>
                    <w:t>木工天棚组长</w:t>
                  </w:r>
                  <w:r>
                    <w:rPr>
                      <w:rFonts w:ascii="宋体" w:eastAsia="楷体_GB2312" w:hint="eastAsia"/>
                    </w:rPr>
                    <w:t>︵</w:t>
                  </w:r>
                  <w:r>
                    <w:rPr>
                      <w:rFonts w:eastAsia="楷体_GB2312" w:hint="eastAsia"/>
                    </w:rPr>
                    <w:t>天棚</w:t>
                  </w:r>
                  <w:r>
                    <w:rPr>
                      <w:rFonts w:ascii="宋体" w:eastAsia="楷体_GB2312" w:hint="eastAsia"/>
                    </w:rPr>
                    <w:t>︶</w:t>
                  </w:r>
                </w:p>
              </w:txbxContent>
            </v:textbox>
            <w10:wrap type="topAndBottom"/>
          </v:rect>
        </w:pict>
      </w:r>
      <w:r>
        <w:rPr>
          <w:noProof/>
          <w:sz w:val="28"/>
        </w:rPr>
        <w:pict>
          <v:rect id="_x0000_s1211" style="position:absolute;left:0;text-align:left;margin-left:141.75pt;margin-top:213.4pt;width:33.75pt;height:142.45pt;z-index:251849728">
            <v:textbox style="mso-next-textbox:#_x0000_s1211">
              <w:txbxContent>
                <w:p w:rsidR="0048698B" w:rsidRDefault="0048698B" w:rsidP="0048698B">
                  <w:pPr>
                    <w:pStyle w:val="22"/>
                    <w:rPr>
                      <w:rFonts w:eastAsia="楷体_GB2312" w:hint="eastAsia"/>
                    </w:rPr>
                  </w:pPr>
                  <w:r>
                    <w:rPr>
                      <w:rFonts w:eastAsia="楷体_GB2312" w:hint="eastAsia"/>
                    </w:rPr>
                    <w:t>油漆组长</w:t>
                  </w:r>
                </w:p>
              </w:txbxContent>
            </v:textbox>
            <w10:wrap type="topAndBottom"/>
          </v:rect>
        </w:pict>
      </w:r>
      <w:r>
        <w:rPr>
          <w:noProof/>
          <w:sz w:val="28"/>
        </w:rPr>
        <w:pict>
          <v:rect id="_x0000_s1204" style="position:absolute;left:0;text-align:left;margin-left:0;margin-top:213.4pt;width:33.75pt;height:142.45pt;z-index:251842560">
            <v:textbox style="mso-next-textbox:#_x0000_s1204">
              <w:txbxContent>
                <w:p w:rsidR="0048698B" w:rsidRDefault="0048698B" w:rsidP="0048698B">
                  <w:pPr>
                    <w:rPr>
                      <w:rFonts w:eastAsia="楷体_GB2312" w:hint="eastAsia"/>
                    </w:rPr>
                  </w:pPr>
                  <w:r>
                    <w:rPr>
                      <w:rFonts w:eastAsia="楷体_GB2312" w:hint="eastAsia"/>
                    </w:rPr>
                    <w:t>泥工组长</w:t>
                  </w:r>
                </w:p>
              </w:txbxContent>
            </v:textbox>
            <w10:wrap type="topAndBottom"/>
          </v:rect>
        </w:pict>
      </w:r>
      <w:r>
        <w:rPr>
          <w:noProof/>
          <w:sz w:val="28"/>
        </w:rPr>
        <w:pict>
          <v:line id="_x0000_s1218" style="position:absolute;left:0;text-align:left;z-index:251856896" from="162pt,193.05pt" to="162pt,213.4pt">
            <w10:wrap type="topAndBottom"/>
          </v:line>
        </w:pict>
      </w:r>
      <w:r>
        <w:rPr>
          <w:noProof/>
          <w:sz w:val="28"/>
        </w:rPr>
        <w:pict>
          <v:line id="_x0000_s1217" style="position:absolute;left:0;text-align:left;z-index:251855872" from="108pt,193.05pt" to="108pt,213.4pt">
            <w10:wrap type="topAndBottom"/>
          </v:line>
        </w:pict>
      </w:r>
      <w:r>
        <w:rPr>
          <w:noProof/>
          <w:sz w:val="28"/>
        </w:rPr>
        <w:pict>
          <v:line id="_x0000_s1214" style="position:absolute;left:0;text-align:left;z-index:251852800" from="60.75pt,193.05pt" to="60.75pt,213.4pt">
            <w10:wrap type="topAndBottom"/>
          </v:line>
        </w:pict>
      </w:r>
      <w:r>
        <w:rPr>
          <w:noProof/>
          <w:sz w:val="28"/>
        </w:rPr>
        <w:pict>
          <v:line id="_x0000_s1213" style="position:absolute;left:0;text-align:left;z-index:251851776" from="13.5pt,193.05pt" to="13.5pt,213.4pt">
            <w10:wrap type="topAndBottom"/>
          </v:line>
        </w:pict>
      </w:r>
      <w:r>
        <w:rPr>
          <w:noProof/>
          <w:sz w:val="28"/>
        </w:rPr>
        <w:pict>
          <v:line id="_x0000_s1215" style="position:absolute;left:0;text-align:left;z-index:251853824" from="108pt,203.5pt" to="108pt,203.5pt">
            <w10:wrap type="topAndBottom"/>
          </v:line>
        </w:pict>
      </w:r>
      <w:r>
        <w:rPr>
          <w:rFonts w:ascii="宋体"/>
          <w:noProof/>
          <w:sz w:val="28"/>
        </w:rPr>
        <w:pict>
          <v:line id="_x0000_s1195" style="position:absolute;left:0;text-align:left;z-index:251833344" from="60.75pt,203.5pt" to="60.75pt,223.85pt">
            <w10:wrap type="topAndBottom"/>
          </v:line>
        </w:pict>
      </w:r>
      <w:r>
        <w:rPr>
          <w:rFonts w:ascii="宋体"/>
          <w:noProof/>
          <w:sz w:val="28"/>
        </w:rPr>
        <w:pict>
          <v:line id="_x0000_s1194" style="position:absolute;left:0;text-align:left;z-index:251832320" from="13.5pt,203.5pt" to="13.5pt,223.85pt">
            <w10:wrap type="topAndBottom"/>
          </v:line>
        </w:pict>
      </w:r>
      <w:r>
        <w:rPr>
          <w:rFonts w:ascii="宋体"/>
          <w:noProof/>
          <w:sz w:val="28"/>
        </w:rPr>
        <w:pict>
          <v:line id="_x0000_s1196" style="position:absolute;left:0;text-align:left;z-index:251834368" from="108pt,203.5pt" to="108pt,203.5pt">
            <w10:wrap type="topAndBottom"/>
          </v:line>
        </w:pict>
      </w:r>
      <w:r>
        <w:rPr>
          <w:rFonts w:ascii="宋体"/>
          <w:noProof/>
          <w:sz w:val="32"/>
        </w:rPr>
        <w:pict>
          <v:line id="_x0000_s1276" style="position:absolute;left:0;text-align:left;z-index:251916288" from="108pt,203.5pt" to="108pt,203.5pt">
            <w10:wrap type="topAndBottom"/>
          </v:line>
        </w:pict>
      </w:r>
      <w:r>
        <w:rPr>
          <w:noProof/>
          <w:sz w:val="28"/>
        </w:rPr>
        <w:pict>
          <v:rect id="_x0000_s1206" style="position:absolute;left:0;text-align:left;margin-left:94.5pt;margin-top:213.4pt;width:33.75pt;height:150.7pt;z-index:251844608">
            <v:textbox style="mso-next-textbox:#_x0000_s1206">
              <w:txbxContent>
                <w:p w:rsidR="0048698B" w:rsidRDefault="0048698B" w:rsidP="0048698B">
                  <w:pPr>
                    <w:rPr>
                      <w:rFonts w:eastAsia="楷体_GB2312" w:hint="eastAsia"/>
                    </w:rPr>
                  </w:pPr>
                  <w:r>
                    <w:rPr>
                      <w:rFonts w:eastAsia="楷体_GB2312" w:hint="eastAsia"/>
                    </w:rPr>
                    <w:t>细木木工组长</w:t>
                  </w:r>
                  <w:r>
                    <w:rPr>
                      <w:rFonts w:ascii="宋体" w:eastAsia="楷体_GB2312" w:hint="eastAsia"/>
                    </w:rPr>
                    <w:t>︵</w:t>
                  </w:r>
                  <w:r>
                    <w:rPr>
                      <w:rFonts w:eastAsia="楷体_GB2312" w:hint="eastAsia"/>
                    </w:rPr>
                    <w:t>细木</w:t>
                  </w:r>
                  <w:r>
                    <w:rPr>
                      <w:rFonts w:ascii="宋体" w:eastAsia="楷体_GB2312" w:hint="eastAsia"/>
                    </w:rPr>
                    <w:t>︶</w:t>
                  </w:r>
                </w:p>
              </w:txbxContent>
            </v:textbox>
            <w10:wrap type="topAndBottom"/>
          </v:rect>
        </w:pict>
      </w:r>
      <w:r>
        <w:rPr>
          <w:noProof/>
          <w:sz w:val="28"/>
        </w:rPr>
        <w:pict>
          <v:rect id="_x0000_s1207" style="position:absolute;left:0;text-align:left;margin-left:425.25pt;margin-top:213.4pt;width:33.75pt;height:142.45pt;z-index:251845632" o:allowincell="f">
            <v:textbox style="mso-next-textbox:#_x0000_s1207">
              <w:txbxContent>
                <w:p w:rsidR="0048698B" w:rsidRDefault="0048698B" w:rsidP="0048698B">
                  <w:pPr>
                    <w:rPr>
                      <w:rFonts w:eastAsia="楷体_GB2312" w:hint="eastAsia"/>
                    </w:rPr>
                  </w:pPr>
                  <w:r>
                    <w:rPr>
                      <w:rFonts w:eastAsia="楷体_GB2312" w:hint="eastAsia"/>
                    </w:rPr>
                    <w:t>工艺玻璃组长</w:t>
                  </w:r>
                </w:p>
              </w:txbxContent>
            </v:textbox>
            <w10:wrap type="topAndBottom"/>
          </v:rect>
        </w:pict>
      </w:r>
      <w:r>
        <w:rPr>
          <w:noProof/>
          <w:sz w:val="28"/>
        </w:rPr>
        <w:pict>
          <v:line id="_x0000_s1223" style="position:absolute;left:0;text-align:left;z-index:251862016" from="438.75pt,193.05pt" to="438.75pt,213.4pt" o:allowincell="f">
            <w10:wrap type="topAndBottom"/>
          </v:line>
        </w:pict>
      </w:r>
      <w:r>
        <w:rPr>
          <w:noProof/>
          <w:sz w:val="28"/>
        </w:rPr>
        <w:pict>
          <v:rect id="_x0000_s1208" style="position:absolute;left:0;text-align:left;margin-left:371.25pt;margin-top:213.4pt;width:33.75pt;height:142.45pt;z-index:251846656" o:allowincell="f">
            <v:textbox style="mso-next-textbox:#_x0000_s1208">
              <w:txbxContent>
                <w:p w:rsidR="0048698B" w:rsidRDefault="0048698B" w:rsidP="0048698B">
                  <w:pPr>
                    <w:rPr>
                      <w:rFonts w:eastAsia="楷体_GB2312" w:hint="eastAsia"/>
                    </w:rPr>
                  </w:pPr>
                  <w:r>
                    <w:rPr>
                      <w:rFonts w:eastAsia="楷体_GB2312" w:hint="eastAsia"/>
                    </w:rPr>
                    <w:t>金属天棚组长</w:t>
                  </w:r>
                </w:p>
              </w:txbxContent>
            </v:textbox>
            <w10:wrap type="topAndBottom"/>
          </v:rect>
        </w:pict>
      </w:r>
      <w:r>
        <w:rPr>
          <w:noProof/>
          <w:sz w:val="28"/>
        </w:rPr>
        <w:pict>
          <v:line id="_x0000_s1222" style="position:absolute;left:0;text-align:left;z-index:251860992" from="398.25pt,193.05pt" to="398.25pt,213.4pt" o:allowincell="f">
            <w10:wrap type="topAndBottom"/>
          </v:line>
        </w:pict>
      </w:r>
      <w:r>
        <w:rPr>
          <w:noProof/>
          <w:sz w:val="28"/>
        </w:rPr>
        <w:pict>
          <v:rect id="_x0000_s1210" style="position:absolute;left:0;text-align:left;margin-left:324pt;margin-top:213.4pt;width:33.75pt;height:142.45pt;z-index:251848704" o:allowincell="f">
            <v:textbox style="mso-next-textbox:#_x0000_s1210">
              <w:txbxContent>
                <w:p w:rsidR="0048698B" w:rsidRDefault="0048698B" w:rsidP="0048698B">
                  <w:pPr>
                    <w:rPr>
                      <w:rFonts w:eastAsia="楷体_GB2312" w:hint="eastAsia"/>
                    </w:rPr>
                  </w:pPr>
                  <w:r>
                    <w:rPr>
                      <w:rFonts w:eastAsia="楷体_GB2312" w:hint="eastAsia"/>
                    </w:rPr>
                    <w:t>水电工组长</w:t>
                  </w:r>
                </w:p>
              </w:txbxContent>
            </v:textbox>
            <w10:wrap type="topAndBottom"/>
          </v:rect>
        </w:pict>
      </w:r>
      <w:r>
        <w:rPr>
          <w:noProof/>
          <w:sz w:val="28"/>
        </w:rPr>
        <w:pict>
          <v:line id="_x0000_s1221" style="position:absolute;left:0;text-align:left;z-index:251859968" from="344.25pt,193.05pt" to="344.25pt,213.4pt" o:allowincell="f">
            <w10:wrap type="topAndBottom"/>
          </v:line>
        </w:pict>
      </w:r>
      <w:r>
        <w:rPr>
          <w:noProof/>
          <w:sz w:val="28"/>
        </w:rPr>
        <w:pict>
          <v:line id="_x0000_s1220" style="position:absolute;left:0;text-align:left;z-index:251858944" from="290.25pt,193.05pt" to="290.25pt,213.4pt" o:allowincell="f">
            <w10:wrap type="topAndBottom"/>
          </v:line>
        </w:pict>
      </w:r>
      <w:r>
        <w:rPr>
          <w:noProof/>
          <w:sz w:val="28"/>
        </w:rPr>
        <w:pict>
          <v:rect id="_x0000_s1209" style="position:absolute;left:0;text-align:left;margin-left:276.75pt;margin-top:213.4pt;width:33.75pt;height:142.45pt;z-index:251847680" o:allowincell="f">
            <v:textbox style="mso-next-textbox:#_x0000_s1209">
              <w:txbxContent>
                <w:p w:rsidR="0048698B" w:rsidRDefault="0048698B" w:rsidP="0048698B">
                  <w:pPr>
                    <w:rPr>
                      <w:rFonts w:eastAsia="楷体_GB2312" w:hint="eastAsia"/>
                    </w:rPr>
                  </w:pPr>
                  <w:r>
                    <w:rPr>
                      <w:rFonts w:eastAsia="楷体_GB2312" w:hint="eastAsia"/>
                    </w:rPr>
                    <w:t>地毯组长</w:t>
                  </w:r>
                </w:p>
              </w:txbxContent>
            </v:textbox>
            <w10:wrap type="topAndBottom"/>
          </v:rect>
        </w:pict>
      </w:r>
      <w:r>
        <w:rPr>
          <w:noProof/>
          <w:sz w:val="28"/>
        </w:rPr>
        <w:pict>
          <v:line id="_x0000_s1225" style="position:absolute;left:0;text-align:left;z-index:251864064" from="290.25pt,193.05pt" to="438.75pt,193.05pt" o:allowincell="f">
            <w10:wrap type="topAndBottom"/>
          </v:line>
        </w:pict>
      </w:r>
      <w:r>
        <w:rPr>
          <w:noProof/>
          <w:sz w:val="28"/>
        </w:rPr>
        <w:pict>
          <v:rect id="_x0000_s1203" style="position:absolute;left:0;text-align:left;margin-left:81pt;margin-top:122.1pt;width:84pt;height:40.7pt;z-index:251841536" o:allowincell="f">
            <v:textbox style="mso-next-textbox:#_x0000_s1203">
              <w:txbxContent>
                <w:p w:rsidR="0048698B" w:rsidRDefault="0048698B" w:rsidP="0048698B">
                  <w:pPr>
                    <w:spacing w:line="360" w:lineRule="auto"/>
                    <w:jc w:val="center"/>
                    <w:rPr>
                      <w:rFonts w:eastAsia="楷体_GB2312" w:hint="eastAsia"/>
                      <w:sz w:val="32"/>
                    </w:rPr>
                  </w:pPr>
                  <w:r>
                    <w:rPr>
                      <w:rFonts w:eastAsia="楷体_GB2312" w:hint="eastAsia"/>
                      <w:sz w:val="32"/>
                    </w:rPr>
                    <w:t>装饰主管</w:t>
                  </w:r>
                </w:p>
                <w:p w:rsidR="0048698B" w:rsidRDefault="0048698B" w:rsidP="0048698B">
                  <w:pPr>
                    <w:spacing w:line="400" w:lineRule="exact"/>
                    <w:rPr>
                      <w:rFonts w:hint="eastAsia"/>
                      <w:sz w:val="28"/>
                    </w:rPr>
                  </w:pPr>
                  <w:r>
                    <w:rPr>
                      <w:rFonts w:hint="eastAsia"/>
                      <w:sz w:val="28"/>
                    </w:rPr>
                    <w:t xml:space="preserve"> </w:t>
                  </w:r>
                </w:p>
              </w:txbxContent>
            </v:textbox>
            <w10:wrap type="topAndBottom"/>
          </v:rect>
        </w:pict>
      </w:r>
      <w:r>
        <w:rPr>
          <w:rFonts w:ascii="宋体"/>
          <w:noProof/>
          <w:sz w:val="28"/>
        </w:rPr>
        <w:pict>
          <v:line id="_x0000_s1202" style="position:absolute;left:0;text-align:left;z-index:251840512" from="438.75pt,203.5pt" to="438.75pt,223.85pt" o:allowincell="f">
            <w10:wrap type="topAndBottom"/>
          </v:line>
        </w:pict>
      </w:r>
      <w:r>
        <w:rPr>
          <w:rFonts w:ascii="宋体"/>
          <w:noProof/>
          <w:sz w:val="28"/>
        </w:rPr>
        <w:pict>
          <v:line id="_x0000_s1201" style="position:absolute;left:0;text-align:left;z-index:251839488" from="398.25pt,203.5pt" to="398.25pt,223.85pt" o:allowincell="f">
            <w10:wrap type="topAndBottom"/>
          </v:line>
        </w:pict>
      </w:r>
      <w:r>
        <w:rPr>
          <w:rFonts w:ascii="宋体"/>
          <w:noProof/>
          <w:sz w:val="28"/>
        </w:rPr>
        <w:pict>
          <v:line id="_x0000_s1200" style="position:absolute;left:0;text-align:left;z-index:251838464" from="344.25pt,203.5pt" to="344.25pt,223.85pt" o:allowincell="f">
            <w10:wrap type="topAndBottom"/>
          </v:line>
        </w:pict>
      </w:r>
      <w:r>
        <w:rPr>
          <w:rFonts w:ascii="宋体"/>
          <w:noProof/>
          <w:sz w:val="28"/>
        </w:rPr>
        <w:pict>
          <v:line id="_x0000_s1199" style="position:absolute;left:0;text-align:left;z-index:251837440" from="290.25pt,203.5pt" to="290.25pt,223.85pt" o:allowincell="f">
            <w10:wrap type="topAndBottom"/>
          </v:line>
        </w:pict>
      </w:r>
      <w:r>
        <w:rPr>
          <w:rFonts w:ascii="宋体"/>
          <w:noProof/>
          <w:sz w:val="28"/>
        </w:rPr>
        <w:pict>
          <v:line id="_x0000_s1197" style="position:absolute;left:0;text-align:left;z-index:251835392" from="121.5pt,162.8pt" to="121.5pt,203.5pt" o:allowincell="f">
            <w10:wrap type="topAndBottom"/>
          </v:line>
        </w:pict>
      </w:r>
      <w:r>
        <w:rPr>
          <w:rFonts w:ascii="宋体"/>
          <w:noProof/>
          <w:sz w:val="28"/>
        </w:rPr>
        <w:pict>
          <v:rect id="_x0000_s1188" style="position:absolute;left:0;text-align:left;margin-left:81pt;margin-top:122.1pt;width:84pt;height:40.7pt;z-index:251826176" o:allowincell="f">
            <v:textbox style="mso-next-textbox:#_x0000_s1188">
              <w:txbxContent>
                <w:p w:rsidR="0048698B" w:rsidRDefault="0048698B" w:rsidP="0048698B">
                  <w:pPr>
                    <w:spacing w:line="400" w:lineRule="exact"/>
                    <w:rPr>
                      <w:rFonts w:hint="eastAsia"/>
                      <w:sz w:val="28"/>
                    </w:rPr>
                  </w:pPr>
                  <w:r>
                    <w:rPr>
                      <w:rFonts w:hint="eastAsia"/>
                      <w:sz w:val="28"/>
                    </w:rPr>
                    <w:t>装饰主管</w:t>
                  </w:r>
                </w:p>
                <w:p w:rsidR="0048698B" w:rsidRDefault="0048698B" w:rsidP="0048698B">
                  <w:pPr>
                    <w:spacing w:line="400" w:lineRule="exact"/>
                    <w:rPr>
                      <w:rFonts w:hint="eastAsia"/>
                      <w:sz w:val="28"/>
                    </w:rPr>
                  </w:pPr>
                  <w:r>
                    <w:rPr>
                      <w:rFonts w:hint="eastAsia"/>
                      <w:sz w:val="28"/>
                    </w:rPr>
                    <w:t xml:space="preserve"> </w:t>
                  </w:r>
                </w:p>
              </w:txbxContent>
            </v:textbox>
            <w10:wrap type="topAndBottom"/>
          </v:rect>
        </w:pict>
      </w: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pStyle w:val="3"/>
        <w:rPr>
          <w:rFonts w:eastAsia="楷体_GB2312" w:hint="eastAsia"/>
          <w:sz w:val="36"/>
        </w:rPr>
      </w:pPr>
      <w:bookmarkStart w:id="33" w:name="_Toc23085510"/>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2.3.6</w:t>
        </w:r>
      </w:smartTag>
      <w:r>
        <w:rPr>
          <w:rFonts w:eastAsia="楷体_GB2312" w:hint="eastAsia"/>
          <w:sz w:val="36"/>
        </w:rPr>
        <w:t xml:space="preserve">   </w:t>
      </w:r>
      <w:r>
        <w:rPr>
          <w:rFonts w:eastAsia="楷体_GB2312" w:hint="eastAsia"/>
          <w:sz w:val="36"/>
        </w:rPr>
        <w:t>施工人员配置计划表</w:t>
      </w:r>
      <w:bookmarkEnd w:id="33"/>
    </w:p>
    <w:p w:rsidR="0048698B" w:rsidRDefault="0048698B" w:rsidP="0048698B">
      <w:pPr>
        <w:spacing w:line="500" w:lineRule="exact"/>
        <w:rPr>
          <w:rFonts w:ascii="宋体"/>
          <w:sz w:val="28"/>
        </w:rPr>
      </w:pPr>
    </w:p>
    <w:tbl>
      <w:tblPr>
        <w:tblW w:w="0" w:type="auto"/>
        <w:tblInd w:w="9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80"/>
        <w:gridCol w:w="3510"/>
        <w:gridCol w:w="2565"/>
      </w:tblGrid>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序号</w:t>
            </w:r>
          </w:p>
        </w:tc>
        <w:tc>
          <w:tcPr>
            <w:tcW w:w="351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工</w:t>
            </w:r>
            <w:r>
              <w:rPr>
                <w:rFonts w:ascii="楷体_GB2312" w:eastAsia="楷体_GB2312"/>
              </w:rPr>
              <w:t xml:space="preserve">    </w:t>
            </w:r>
            <w:r>
              <w:rPr>
                <w:rFonts w:ascii="楷体_GB2312" w:eastAsia="楷体_GB2312" w:hint="eastAsia"/>
              </w:rPr>
              <w:t>种</w:t>
            </w:r>
          </w:p>
        </w:tc>
        <w:tc>
          <w:tcPr>
            <w:tcW w:w="256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施工人数（人）</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1</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项目经理部</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天棚木工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35</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3</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水电工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26</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4</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泥工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32</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细木木工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油漆工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28</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工艺玻璃工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金属</w:t>
            </w:r>
            <w:proofErr w:type="gramStart"/>
            <w:r>
              <w:rPr>
                <w:rFonts w:ascii="楷体_GB2312" w:eastAsia="楷体_GB2312" w:hint="eastAsia"/>
              </w:rPr>
              <w:t>天棚工</w:t>
            </w:r>
            <w:proofErr w:type="gramEnd"/>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杂工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21</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c>
          <w:tcPr>
            <w:tcW w:w="3510" w:type="dxa"/>
            <w:vAlign w:val="center"/>
          </w:tcPr>
          <w:p w:rsidR="0048698B" w:rsidRDefault="0048698B" w:rsidP="009F07F5">
            <w:pPr>
              <w:spacing w:line="500" w:lineRule="exact"/>
              <w:rPr>
                <w:rFonts w:ascii="楷体_GB2312" w:eastAsia="楷体_GB2312" w:hint="eastAsia"/>
              </w:rPr>
            </w:pPr>
            <w:proofErr w:type="gramStart"/>
            <w:r>
              <w:rPr>
                <w:rFonts w:ascii="楷体_GB2312" w:eastAsia="楷体_GB2312" w:hint="eastAsia"/>
              </w:rPr>
              <w:t>地毯工</w:t>
            </w:r>
            <w:proofErr w:type="gramEnd"/>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11</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乳胶漆工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55</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总计</w:t>
            </w:r>
          </w:p>
        </w:tc>
        <w:tc>
          <w:tcPr>
            <w:tcW w:w="3510" w:type="dxa"/>
            <w:vAlign w:val="center"/>
          </w:tcPr>
          <w:p w:rsidR="0048698B" w:rsidRDefault="0048698B" w:rsidP="009F07F5">
            <w:pPr>
              <w:spacing w:line="500" w:lineRule="exact"/>
              <w:rPr>
                <w:rFonts w:ascii="楷体_GB2312" w:eastAsia="楷体_GB2312"/>
              </w:rPr>
            </w:pP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rPr>
              <w:fldChar w:fldCharType="begin"/>
            </w:r>
            <w:r>
              <w:rPr>
                <w:rFonts w:ascii="楷体_GB2312" w:eastAsia="楷体_GB2312"/>
              </w:rPr>
              <w:instrText xml:space="preserve"> =SUM(ABOVE) </w:instrText>
            </w:r>
            <w:r>
              <w:rPr>
                <w:rFonts w:ascii="楷体_GB2312" w:eastAsia="楷体_GB2312"/>
              </w:rPr>
              <w:fldChar w:fldCharType="separate"/>
            </w:r>
            <w:r>
              <w:rPr>
                <w:rFonts w:ascii="楷体_GB2312" w:eastAsia="楷体_GB2312"/>
                <w:noProof/>
              </w:rPr>
              <w:t>377</w:t>
            </w:r>
            <w:r>
              <w:rPr>
                <w:rFonts w:ascii="楷体_GB2312" w:eastAsia="楷体_GB2312"/>
              </w:rPr>
              <w:fldChar w:fldCharType="end"/>
            </w:r>
          </w:p>
        </w:tc>
      </w:tr>
    </w:tbl>
    <w:p w:rsidR="0048698B" w:rsidRDefault="0048698B" w:rsidP="0048698B">
      <w:pPr>
        <w:spacing w:before="120" w:line="500" w:lineRule="exact"/>
        <w:ind w:left="675"/>
        <w:rPr>
          <w:rFonts w:ascii="楷体_GB2312" w:eastAsia="楷体_GB2312" w:hint="eastAsia"/>
          <w:sz w:val="28"/>
        </w:rPr>
      </w:pPr>
      <w:r>
        <w:rPr>
          <w:rFonts w:ascii="楷体_GB2312" w:eastAsia="楷体_GB2312" w:hint="eastAsia"/>
          <w:sz w:val="28"/>
        </w:rPr>
        <w:t>注：根据工程量进度可适当增加人员。</w:t>
      </w: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pStyle w:val="3"/>
        <w:rPr>
          <w:rFonts w:eastAsia="楷体_GB2312" w:hint="eastAsia"/>
          <w:sz w:val="36"/>
        </w:rPr>
      </w:pPr>
      <w:bookmarkStart w:id="34" w:name="_Toc23085511"/>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2.3.7</w:t>
        </w:r>
      </w:smartTag>
      <w:r>
        <w:rPr>
          <w:rFonts w:eastAsia="楷体_GB2312" w:hint="eastAsia"/>
          <w:sz w:val="36"/>
        </w:rPr>
        <w:t xml:space="preserve">   </w:t>
      </w:r>
      <w:r>
        <w:rPr>
          <w:rFonts w:eastAsia="楷体_GB2312" w:hint="eastAsia"/>
          <w:sz w:val="36"/>
        </w:rPr>
        <w:t>施工机具计划表</w:t>
      </w:r>
      <w:bookmarkEnd w:id="34"/>
    </w:p>
    <w:tbl>
      <w:tblPr>
        <w:tblW w:w="0" w:type="auto"/>
        <w:tblInd w:w="2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15"/>
        <w:gridCol w:w="2565"/>
        <w:gridCol w:w="2025"/>
        <w:gridCol w:w="1350"/>
        <w:gridCol w:w="1485"/>
      </w:tblGrid>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序号</w:t>
            </w:r>
          </w:p>
        </w:tc>
        <w:tc>
          <w:tcPr>
            <w:tcW w:w="256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机</w:t>
            </w:r>
            <w:r>
              <w:rPr>
                <w:rFonts w:ascii="楷体_GB2312" w:eastAsia="楷体_GB2312"/>
              </w:rPr>
              <w:t xml:space="preserve">  </w:t>
            </w:r>
            <w:r>
              <w:rPr>
                <w:rFonts w:ascii="楷体_GB2312" w:eastAsia="楷体_GB2312" w:hint="eastAsia"/>
              </w:rPr>
              <w:t>具</w:t>
            </w:r>
            <w:r>
              <w:rPr>
                <w:rFonts w:ascii="楷体_GB2312" w:eastAsia="楷体_GB2312"/>
              </w:rPr>
              <w:t xml:space="preserve">  </w:t>
            </w:r>
            <w:r>
              <w:rPr>
                <w:rFonts w:ascii="楷体_GB2312" w:eastAsia="楷体_GB2312" w:hint="eastAsia"/>
              </w:rPr>
              <w:t>名</w:t>
            </w:r>
            <w:r>
              <w:rPr>
                <w:rFonts w:ascii="楷体_GB2312" w:eastAsia="楷体_GB2312"/>
              </w:rPr>
              <w:t xml:space="preserve">  </w:t>
            </w:r>
            <w:r>
              <w:rPr>
                <w:rFonts w:ascii="楷体_GB2312" w:eastAsia="楷体_GB2312" w:hint="eastAsia"/>
              </w:rPr>
              <w:t>称</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型号规格</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单</w:t>
            </w:r>
            <w:r>
              <w:rPr>
                <w:rFonts w:ascii="楷体_GB2312" w:eastAsia="楷体_GB2312"/>
              </w:rPr>
              <w:t xml:space="preserve">  </w:t>
            </w:r>
            <w:r>
              <w:rPr>
                <w:rFonts w:ascii="楷体_GB2312" w:eastAsia="楷体_GB2312" w:hint="eastAsia"/>
              </w:rPr>
              <w:t>位</w:t>
            </w:r>
          </w:p>
        </w:tc>
        <w:tc>
          <w:tcPr>
            <w:tcW w:w="148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数</w:t>
            </w:r>
            <w:r>
              <w:rPr>
                <w:rFonts w:ascii="楷体_GB2312" w:eastAsia="楷体_GB2312"/>
              </w:rPr>
              <w:t xml:space="preserve">  </w:t>
            </w:r>
            <w:r>
              <w:rPr>
                <w:rFonts w:ascii="楷体_GB2312" w:eastAsia="楷体_GB2312" w:hint="eastAsia"/>
              </w:rPr>
              <w:t>量</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1</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空压机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10NAL</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压刨机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MLQ342</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3</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木工机床</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YV-2</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4</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云石切割机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SIS-125</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5</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电焊机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MR4004</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6</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电刨</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AB-10N</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28</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圆盘锯</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590013</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台钻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ZL2-13</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冲击钻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15TE</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28</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角磨机</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14</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11</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手电钻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YD</w:t>
            </w:r>
            <w:smartTag w:uri="urn:schemas-microsoft-com:office:smarttags" w:element="chmetcnv">
              <w:smartTagPr>
                <w:attr w:name="UnitName" w:val="a"/>
                <w:attr w:name="SourceValue" w:val="10"/>
                <w:attr w:name="HasSpace" w:val="False"/>
                <w:attr w:name="Negative" w:val="True"/>
                <w:attr w:name="NumberType" w:val="1"/>
                <w:attr w:name="TCSC" w:val="0"/>
              </w:smartTagPr>
              <w:r>
                <w:rPr>
                  <w:rFonts w:ascii="楷体_GB2312" w:eastAsia="楷体_GB2312" w:hint="eastAsia"/>
                </w:rPr>
                <w:t>-10A</w:t>
              </w:r>
            </w:smartTag>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28</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12</w:t>
            </w:r>
          </w:p>
        </w:tc>
        <w:tc>
          <w:tcPr>
            <w:tcW w:w="2565" w:type="dxa"/>
            <w:vAlign w:val="center"/>
          </w:tcPr>
          <w:p w:rsidR="0048698B" w:rsidRDefault="0048698B" w:rsidP="009F07F5">
            <w:pPr>
              <w:spacing w:line="500" w:lineRule="exact"/>
              <w:rPr>
                <w:rFonts w:ascii="楷体_GB2312" w:eastAsia="楷体_GB2312"/>
              </w:rPr>
            </w:pPr>
            <w:proofErr w:type="gramStart"/>
            <w:r>
              <w:rPr>
                <w:rFonts w:ascii="楷体_GB2312" w:eastAsia="楷体_GB2312" w:hint="eastAsia"/>
              </w:rPr>
              <w:t>罗机</w:t>
            </w:r>
            <w:proofErr w:type="gramEnd"/>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NBD</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13</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金属切割机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TD-355</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14</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玻璃吸盘</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只</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电动自攻螺钉钻</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16</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喷枪</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17</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射钉枪</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18</w:t>
            </w:r>
          </w:p>
        </w:tc>
        <w:tc>
          <w:tcPr>
            <w:tcW w:w="2565" w:type="dxa"/>
            <w:vAlign w:val="center"/>
          </w:tcPr>
          <w:p w:rsidR="0048698B" w:rsidRDefault="0048698B" w:rsidP="009F07F5">
            <w:pPr>
              <w:spacing w:line="500" w:lineRule="exact"/>
              <w:rPr>
                <w:rFonts w:ascii="楷体_GB2312" w:eastAsia="楷体_GB2312" w:hint="eastAsia"/>
              </w:rPr>
            </w:pPr>
            <w:proofErr w:type="gramStart"/>
            <w:r>
              <w:rPr>
                <w:rFonts w:ascii="楷体_GB2312" w:eastAsia="楷体_GB2312" w:hint="eastAsia"/>
              </w:rPr>
              <w:t>风批</w:t>
            </w:r>
            <w:proofErr w:type="gramEnd"/>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只</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19</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测量工具</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一批</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20</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人货车</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辆</w:t>
            </w:r>
          </w:p>
        </w:tc>
        <w:tc>
          <w:tcPr>
            <w:tcW w:w="1485"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r>
    </w:tbl>
    <w:p w:rsidR="0048698B" w:rsidRDefault="0048698B" w:rsidP="0048698B">
      <w:pPr>
        <w:rPr>
          <w:rFonts w:hint="eastAsia"/>
        </w:rPr>
      </w:pPr>
    </w:p>
    <w:p w:rsidR="0048698B" w:rsidRDefault="0048698B" w:rsidP="0048698B">
      <w:pPr>
        <w:pStyle w:val="3"/>
        <w:jc w:val="center"/>
        <w:rPr>
          <w:rFonts w:eastAsia="楷体_GB2312" w:hint="eastAsia"/>
          <w:sz w:val="36"/>
        </w:rPr>
      </w:pPr>
      <w:bookmarkStart w:id="35" w:name="_Toc23085512"/>
      <w:r>
        <w:rPr>
          <w:rFonts w:eastAsia="楷体_GB2312" w:hint="eastAsia"/>
          <w:sz w:val="36"/>
        </w:rPr>
        <w:t>第四节</w:t>
      </w:r>
      <w:r>
        <w:rPr>
          <w:rFonts w:eastAsia="楷体_GB2312" w:hint="eastAsia"/>
          <w:sz w:val="36"/>
        </w:rPr>
        <w:t xml:space="preserve">   </w:t>
      </w:r>
      <w:r>
        <w:rPr>
          <w:rFonts w:eastAsia="楷体_GB2312" w:hint="eastAsia"/>
          <w:sz w:val="36"/>
        </w:rPr>
        <w:t>施工进度计划</w:t>
      </w:r>
      <w:bookmarkEnd w:id="35"/>
    </w:p>
    <w:p w:rsidR="0048698B" w:rsidRDefault="0048698B" w:rsidP="0048698B">
      <w:pPr>
        <w:spacing w:line="300" w:lineRule="exact"/>
        <w:jc w:val="center"/>
        <w:rPr>
          <w:rFonts w:ascii="楷体_GB2312" w:eastAsia="楷体_GB2312" w:hint="eastAsia"/>
          <w:b/>
          <w:sz w:val="32"/>
        </w:rPr>
      </w:pPr>
    </w:p>
    <w:p w:rsidR="0048698B" w:rsidRDefault="0048698B" w:rsidP="0048698B">
      <w:pPr>
        <w:pStyle w:val="3"/>
        <w:rPr>
          <w:rFonts w:ascii="楷体_GB2312" w:eastAsia="楷体_GB2312" w:hint="eastAsia"/>
        </w:rPr>
      </w:pPr>
      <w:bookmarkStart w:id="36" w:name="_Toc23085513"/>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2.4.1</w:t>
        </w:r>
      </w:smartTag>
      <w:r>
        <w:rPr>
          <w:rFonts w:ascii="楷体_GB2312" w:eastAsia="楷体_GB2312" w:hint="eastAsia"/>
        </w:rPr>
        <w:t xml:space="preserve">   施工进度网络图(附表2.1)</w:t>
      </w:r>
      <w:bookmarkEnd w:id="36"/>
    </w:p>
    <w:p w:rsidR="0048698B" w:rsidRDefault="0048698B" w:rsidP="0048698B">
      <w:pPr>
        <w:pStyle w:val="3"/>
        <w:rPr>
          <w:rFonts w:ascii="楷体_GB2312" w:eastAsia="楷体_GB2312" w:hint="eastAsia"/>
        </w:rPr>
      </w:pPr>
      <w:bookmarkStart w:id="37" w:name="_Toc23085514"/>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2.4.2</w:t>
        </w:r>
      </w:smartTag>
      <w:r>
        <w:rPr>
          <w:rFonts w:ascii="楷体_GB2312" w:eastAsia="楷体_GB2312" w:hint="eastAsia"/>
        </w:rPr>
        <w:t xml:space="preserve">   施工进度计划表(附表2.2)</w:t>
      </w:r>
      <w:bookmarkEnd w:id="37"/>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hint="eastAsia"/>
          <w:b/>
          <w:sz w:val="32"/>
        </w:rPr>
      </w:pPr>
    </w:p>
    <w:p w:rsidR="0048698B" w:rsidRDefault="0048698B" w:rsidP="0048698B">
      <w:pPr>
        <w:pStyle w:val="1"/>
        <w:spacing w:line="480" w:lineRule="auto"/>
        <w:jc w:val="center"/>
        <w:rPr>
          <w:rFonts w:ascii="楷体_GB2312" w:eastAsia="楷体_GB2312" w:hint="eastAsia"/>
        </w:rPr>
      </w:pPr>
      <w:bookmarkStart w:id="38" w:name="_Toc23085515"/>
      <w:r>
        <w:rPr>
          <w:rFonts w:ascii="楷体_GB2312" w:eastAsia="楷体_GB2312" w:hint="eastAsia"/>
        </w:rPr>
        <w:t>第三章   第Ⅲ标段工程概况及施工计划</w:t>
      </w:r>
      <w:bookmarkEnd w:id="38"/>
    </w:p>
    <w:p w:rsidR="0048698B" w:rsidRDefault="0048698B" w:rsidP="0048698B">
      <w:pPr>
        <w:pStyle w:val="3"/>
        <w:jc w:val="center"/>
        <w:rPr>
          <w:rFonts w:eastAsia="楷体_GB2312" w:hint="eastAsia"/>
          <w:sz w:val="36"/>
        </w:rPr>
      </w:pPr>
      <w:bookmarkStart w:id="39" w:name="_Toc23085516"/>
      <w:r>
        <w:rPr>
          <w:rFonts w:eastAsia="楷体_GB2312" w:hint="eastAsia"/>
          <w:sz w:val="36"/>
        </w:rPr>
        <w:lastRenderedPageBreak/>
        <w:t>第一节</w:t>
      </w:r>
      <w:r>
        <w:rPr>
          <w:rFonts w:eastAsia="楷体_GB2312" w:hint="eastAsia"/>
          <w:sz w:val="36"/>
        </w:rPr>
        <w:t xml:space="preserve">   </w:t>
      </w:r>
      <w:r>
        <w:rPr>
          <w:rFonts w:eastAsia="楷体_GB2312" w:hint="eastAsia"/>
          <w:sz w:val="36"/>
        </w:rPr>
        <w:t>工程概况</w:t>
      </w:r>
      <w:bookmarkEnd w:id="39"/>
    </w:p>
    <w:p w:rsidR="0048698B" w:rsidRDefault="0048698B" w:rsidP="0048698B">
      <w:pPr>
        <w:pStyle w:val="3"/>
        <w:spacing w:line="415" w:lineRule="auto"/>
        <w:rPr>
          <w:rFonts w:ascii="楷体_GB2312" w:eastAsia="楷体_GB2312" w:hint="eastAsia"/>
        </w:rPr>
      </w:pPr>
      <w:bookmarkStart w:id="40" w:name="_Toc23085517"/>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3.1.1</w:t>
        </w:r>
      </w:smartTag>
      <w:r>
        <w:rPr>
          <w:rFonts w:ascii="楷体_GB2312" w:eastAsia="楷体_GB2312" w:hint="eastAsia"/>
        </w:rPr>
        <w:t xml:space="preserve">  工程简介</w:t>
      </w:r>
      <w:bookmarkEnd w:id="40"/>
    </w:p>
    <w:p w:rsidR="0048698B" w:rsidRDefault="0048698B" w:rsidP="0048698B">
      <w:pPr>
        <w:spacing w:line="700" w:lineRule="exact"/>
        <w:ind w:firstLine="652"/>
        <w:rPr>
          <w:rFonts w:ascii="楷体_GB2312" w:eastAsia="楷体_GB2312" w:hint="eastAsia"/>
          <w:spacing w:val="4"/>
          <w:sz w:val="28"/>
        </w:rPr>
      </w:pPr>
      <w:r>
        <w:rPr>
          <w:rFonts w:ascii="楷体_GB2312" w:eastAsia="楷体_GB2312" w:hint="eastAsia"/>
          <w:spacing w:val="4"/>
          <w:sz w:val="28"/>
        </w:rPr>
        <w:t>某烟草公司机关综合大楼</w:t>
      </w:r>
      <w:proofErr w:type="gramStart"/>
      <w:r>
        <w:rPr>
          <w:rFonts w:ascii="楷体_GB2312" w:eastAsia="楷体_GB2312" w:hint="eastAsia"/>
          <w:spacing w:val="4"/>
          <w:sz w:val="28"/>
        </w:rPr>
        <w:t>座落</w:t>
      </w:r>
      <w:proofErr w:type="gramEnd"/>
      <w:r>
        <w:rPr>
          <w:rFonts w:ascii="楷体_GB2312" w:eastAsia="楷体_GB2312" w:hint="eastAsia"/>
          <w:spacing w:val="4"/>
          <w:sz w:val="28"/>
        </w:rPr>
        <w:t>在南昌市</w:t>
      </w:r>
      <w:r>
        <w:rPr>
          <w:rFonts w:eastAsia="楷体_GB2312" w:hint="eastAsia"/>
          <w:spacing w:val="4"/>
          <w:sz w:val="28"/>
        </w:rPr>
        <w:t>××</w:t>
      </w:r>
      <w:r>
        <w:rPr>
          <w:rFonts w:ascii="楷体_GB2312" w:eastAsia="楷体_GB2312" w:hint="eastAsia"/>
          <w:spacing w:val="4"/>
          <w:sz w:val="28"/>
        </w:rPr>
        <w:t>路南侧（香江花园对面），其建筑类型为框剪结构，地下一层，地上二十一层，总建筑面积为</w:t>
      </w:r>
      <w:smartTag w:uri="urn:schemas-microsoft-com:office:smarttags" w:element="chmetcnv">
        <w:smartTagPr>
          <w:attr w:name="TCSC" w:val="0"/>
          <w:attr w:name="NumberType" w:val="1"/>
          <w:attr w:name="Negative" w:val="False"/>
          <w:attr w:name="HasSpace" w:val="False"/>
          <w:attr w:name="SourceValue" w:val="17549"/>
          <w:attr w:name="UnitName" w:val="m2"/>
        </w:smartTagPr>
        <w:r>
          <w:rPr>
            <w:rFonts w:ascii="楷体_GB2312" w:eastAsia="楷体_GB2312" w:hint="eastAsia"/>
            <w:spacing w:val="4"/>
            <w:sz w:val="28"/>
          </w:rPr>
          <w:t>17549M</w:t>
        </w:r>
        <w:r>
          <w:rPr>
            <w:rFonts w:ascii="楷体_GB2312" w:eastAsia="楷体_GB2312" w:hint="eastAsia"/>
            <w:spacing w:val="4"/>
            <w:sz w:val="28"/>
            <w:vertAlign w:val="superscript"/>
          </w:rPr>
          <w:t>2</w:t>
        </w:r>
      </w:smartTag>
      <w:r>
        <w:rPr>
          <w:rFonts w:ascii="楷体_GB2312" w:eastAsia="楷体_GB2312" w:hint="eastAsia"/>
          <w:spacing w:val="4"/>
          <w:sz w:val="28"/>
        </w:rPr>
        <w:t>，我们根据设计图纸及招标文件要求，结合我司的施工能力，制定以下施工组织设计，以确保工程保质、保量、按期完成，满足业主要求，并达到省优，争创国优。</w:t>
      </w:r>
    </w:p>
    <w:p w:rsidR="0048698B" w:rsidRDefault="0048698B" w:rsidP="0048698B">
      <w:pPr>
        <w:pStyle w:val="3"/>
        <w:spacing w:before="360" w:line="415" w:lineRule="auto"/>
        <w:rPr>
          <w:rFonts w:ascii="楷体_GB2312" w:eastAsia="楷体_GB2312" w:hint="eastAsia"/>
        </w:rPr>
      </w:pPr>
      <w:bookmarkStart w:id="41" w:name="_Toc23085518"/>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3.1.2</w:t>
        </w:r>
      </w:smartTag>
      <w:r>
        <w:rPr>
          <w:rFonts w:ascii="楷体_GB2312" w:eastAsia="楷体_GB2312" w:hint="eastAsia"/>
        </w:rPr>
        <w:t xml:space="preserve">   工程主要内容</w:t>
      </w:r>
      <w:bookmarkEnd w:id="41"/>
    </w:p>
    <w:p w:rsidR="0048698B" w:rsidRDefault="0048698B" w:rsidP="0048698B">
      <w:pPr>
        <w:spacing w:line="700" w:lineRule="exact"/>
        <w:ind w:firstLine="651"/>
        <w:rPr>
          <w:rFonts w:ascii="楷体_GB2312" w:eastAsia="楷体_GB2312" w:hint="eastAsia"/>
          <w:spacing w:val="4"/>
          <w:sz w:val="28"/>
        </w:rPr>
      </w:pPr>
      <w:r>
        <w:rPr>
          <w:rFonts w:ascii="楷体_GB2312" w:eastAsia="楷体_GB2312" w:hint="eastAsia"/>
          <w:spacing w:val="4"/>
          <w:sz w:val="28"/>
        </w:rPr>
        <w:t>本标段工程主要为裙楼室内装修及灯具线管安装。具体装饰内容：地面：地毯、米黄再造石、</w:t>
      </w:r>
      <w:proofErr w:type="gramStart"/>
      <w:r>
        <w:rPr>
          <w:rFonts w:ascii="楷体_GB2312" w:eastAsia="楷体_GB2312" w:hint="eastAsia"/>
          <w:spacing w:val="4"/>
          <w:sz w:val="28"/>
        </w:rPr>
        <w:t>树桂冰花</w:t>
      </w:r>
      <w:proofErr w:type="gramEnd"/>
      <w:r>
        <w:rPr>
          <w:rFonts w:ascii="楷体_GB2312" w:eastAsia="楷体_GB2312" w:hint="eastAsia"/>
          <w:spacing w:val="4"/>
          <w:sz w:val="28"/>
        </w:rPr>
        <w:t>花岗石、紫檀木地板、斯米克地砖；墙面：胡桃木夹板、乳胶漆、彩釉钢化玻璃；天棚：轻钢龙骨石膏板、矿棉板；木门制作：地弹门。</w:t>
      </w:r>
    </w:p>
    <w:p w:rsidR="0048698B" w:rsidRDefault="0048698B" w:rsidP="0048698B">
      <w:pPr>
        <w:pStyle w:val="3"/>
        <w:spacing w:before="360" w:line="415" w:lineRule="auto"/>
        <w:rPr>
          <w:rFonts w:ascii="楷体_GB2312" w:eastAsia="楷体_GB2312" w:hint="eastAsia"/>
        </w:rPr>
      </w:pPr>
      <w:bookmarkStart w:id="42" w:name="_Toc23085519"/>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3.1.3</w:t>
        </w:r>
      </w:smartTag>
      <w:r>
        <w:rPr>
          <w:rFonts w:ascii="楷体_GB2312" w:eastAsia="楷体_GB2312" w:hint="eastAsia"/>
        </w:rPr>
        <w:t xml:space="preserve">   工作量工期安排</w:t>
      </w:r>
      <w:bookmarkEnd w:id="42"/>
    </w:p>
    <w:p w:rsidR="0048698B" w:rsidRDefault="0048698B" w:rsidP="0048698B">
      <w:pPr>
        <w:spacing w:line="700" w:lineRule="exact"/>
        <w:ind w:firstLine="652"/>
        <w:rPr>
          <w:rFonts w:ascii="楷体_GB2312" w:eastAsia="楷体_GB2312" w:hint="eastAsia"/>
          <w:spacing w:val="4"/>
          <w:sz w:val="28"/>
        </w:rPr>
      </w:pPr>
      <w:r>
        <w:rPr>
          <w:rFonts w:ascii="楷体_GB2312" w:eastAsia="楷体_GB2312" w:hint="eastAsia"/>
          <w:spacing w:val="4"/>
          <w:sz w:val="28"/>
        </w:rPr>
        <w:t>根据该标段的工作量、建筑装饰规范及我方的周密安排，确定工程施工工期为82天，我方严格按照我方承诺的工期要求及ISO9001质量体系贯彻实施，组织施工，且施工中采用新工艺、新技术，故能确保业主的要求，按期保质、保量完成施工任务。并按此编制工程施工进度计划表及施工进度计划网络图。</w:t>
      </w:r>
    </w:p>
    <w:p w:rsidR="0048698B" w:rsidRDefault="0048698B" w:rsidP="0048698B">
      <w:pPr>
        <w:pStyle w:val="3"/>
        <w:jc w:val="center"/>
        <w:rPr>
          <w:rFonts w:eastAsia="楷体_GB2312" w:hint="eastAsia"/>
          <w:sz w:val="36"/>
        </w:rPr>
      </w:pPr>
      <w:bookmarkStart w:id="43" w:name="_Toc23085520"/>
      <w:r>
        <w:rPr>
          <w:rFonts w:eastAsia="楷体_GB2312" w:hint="eastAsia"/>
          <w:sz w:val="36"/>
        </w:rPr>
        <w:lastRenderedPageBreak/>
        <w:t>第二节</w:t>
      </w:r>
      <w:r>
        <w:rPr>
          <w:rFonts w:eastAsia="楷体_GB2312" w:hint="eastAsia"/>
          <w:sz w:val="36"/>
        </w:rPr>
        <w:t xml:space="preserve">   </w:t>
      </w:r>
      <w:r>
        <w:rPr>
          <w:rFonts w:eastAsia="楷体_GB2312" w:hint="eastAsia"/>
          <w:sz w:val="36"/>
        </w:rPr>
        <w:t>工程施工的指导思想及奋斗目标</w:t>
      </w:r>
      <w:bookmarkEnd w:id="43"/>
    </w:p>
    <w:p w:rsidR="0048698B" w:rsidRDefault="0048698B" w:rsidP="0048698B">
      <w:pPr>
        <w:pStyle w:val="3"/>
        <w:spacing w:line="415" w:lineRule="auto"/>
        <w:rPr>
          <w:rFonts w:eastAsia="楷体_GB2312" w:hint="eastAsia"/>
        </w:rPr>
      </w:pPr>
      <w:bookmarkStart w:id="44" w:name="_Toc23085521"/>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3.2.1</w:t>
        </w:r>
      </w:smartTag>
      <w:r>
        <w:rPr>
          <w:rFonts w:eastAsia="楷体_GB2312" w:hint="eastAsia"/>
        </w:rPr>
        <w:t xml:space="preserve">   </w:t>
      </w:r>
      <w:r>
        <w:rPr>
          <w:rFonts w:eastAsia="楷体_GB2312" w:hint="eastAsia"/>
        </w:rPr>
        <w:t>本工程施工的指导思想</w:t>
      </w:r>
      <w:bookmarkEnd w:id="44"/>
    </w:p>
    <w:p w:rsidR="0048698B" w:rsidRDefault="0048698B" w:rsidP="0048698B">
      <w:pPr>
        <w:pStyle w:val="a0"/>
        <w:spacing w:line="660" w:lineRule="exact"/>
        <w:ind w:left="-136" w:right="278" w:firstLine="652"/>
        <w:rPr>
          <w:rFonts w:ascii="楷体_GB2312" w:eastAsia="楷体_GB2312" w:hint="eastAsia"/>
          <w:spacing w:val="4"/>
        </w:rPr>
      </w:pPr>
      <w:r>
        <w:rPr>
          <w:rFonts w:ascii="楷体_GB2312" w:eastAsia="楷体_GB2312" w:hint="eastAsia"/>
          <w:spacing w:val="4"/>
          <w:kern w:val="2"/>
        </w:rPr>
        <w:t>狠抓工程的施工质量、认真落实现场文明施工、安全生产，发扬“艰苦奋斗、求实守信、开拓创新、团结奉献”的精神，贯彻公司“一流的施工技艺、建成一流的产品，树行业丰碑”的质量方针，严格执行ISO9001质量管理体系。制定严格的质量、安全、工程进度控制措施。大力采用新技术、新工艺与新材料、以科技进步带动生产。在建设单位、建设监理公司的统一领导、统筹指挥下，密切建设单位、设计单位间的联系，继续推行《项目法》施工。管理责任到人，实行项目目标管理。精心组织、精心</w:t>
      </w:r>
      <w:r>
        <w:rPr>
          <w:rFonts w:ascii="楷体_GB2312" w:eastAsia="楷体_GB2312" w:hint="eastAsia"/>
          <w:spacing w:val="4"/>
        </w:rPr>
        <w:t>施工，确保优质、高效、低耗、安全、文明施工等各项目标全面实现。</w:t>
      </w:r>
    </w:p>
    <w:p w:rsidR="0048698B" w:rsidRDefault="0048698B" w:rsidP="0048698B">
      <w:pPr>
        <w:pStyle w:val="3"/>
        <w:spacing w:before="240" w:line="415" w:lineRule="auto"/>
        <w:rPr>
          <w:rFonts w:ascii="楷体_GB2312" w:eastAsia="楷体_GB2312" w:hint="eastAsia"/>
        </w:rPr>
      </w:pPr>
      <w:bookmarkStart w:id="45" w:name="_Toc23085522"/>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3.2.2</w:t>
        </w:r>
      </w:smartTag>
      <w:r>
        <w:rPr>
          <w:rFonts w:ascii="楷体_GB2312" w:eastAsia="楷体_GB2312" w:hint="eastAsia"/>
        </w:rPr>
        <w:t xml:space="preserve">   工程施工控制的奋斗目标</w:t>
      </w:r>
      <w:bookmarkEnd w:id="45"/>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（1）工程质量目标： 确保本工程质量达到省优，争创国优。</w:t>
      </w:r>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（2）施工工期目标：确保在82天工期内，保质、保量全面完成本工程的整体施工任务。</w:t>
      </w:r>
    </w:p>
    <w:p w:rsidR="0048698B" w:rsidRDefault="0048698B" w:rsidP="0048698B">
      <w:pPr>
        <w:pStyle w:val="a0"/>
        <w:spacing w:line="660" w:lineRule="exact"/>
        <w:ind w:left="272" w:right="278" w:hanging="675"/>
        <w:rPr>
          <w:rFonts w:ascii="楷体_GB2312" w:eastAsia="楷体_GB2312" w:hint="eastAsia"/>
          <w:spacing w:val="4"/>
          <w:kern w:val="2"/>
        </w:rPr>
      </w:pPr>
      <w:r>
        <w:rPr>
          <w:rFonts w:ascii="楷体_GB2312" w:eastAsia="楷体_GB2312" w:hint="eastAsia"/>
          <w:spacing w:val="4"/>
          <w:kern w:val="2"/>
        </w:rPr>
        <w:t>（3）安全施工目标：按“五无”标准（无死亡、无重伤、无火灾、无中毒、无倒塌）组织施工。</w:t>
      </w:r>
    </w:p>
    <w:p w:rsidR="0048698B" w:rsidRDefault="0048698B" w:rsidP="0048698B">
      <w:pPr>
        <w:pStyle w:val="a0"/>
        <w:spacing w:line="660" w:lineRule="exact"/>
        <w:ind w:left="272" w:right="278" w:hanging="675"/>
        <w:rPr>
          <w:rFonts w:ascii="楷体_GB2312" w:eastAsia="楷体_GB2312"/>
          <w:spacing w:val="4"/>
          <w:kern w:val="2"/>
        </w:rPr>
      </w:pPr>
      <w:r>
        <w:rPr>
          <w:rFonts w:ascii="楷体_GB2312" w:eastAsia="楷体_GB2312" w:hint="eastAsia"/>
          <w:spacing w:val="4"/>
          <w:kern w:val="2"/>
        </w:rPr>
        <w:lastRenderedPageBreak/>
        <w:t>（4）文明施工目标：要求达到企业文明样板工地十二条标准，做到现场整洁，文明施工。</w:t>
      </w:r>
    </w:p>
    <w:p w:rsidR="0048698B" w:rsidRDefault="0048698B" w:rsidP="0048698B">
      <w:pPr>
        <w:pStyle w:val="3"/>
        <w:jc w:val="center"/>
        <w:rPr>
          <w:rFonts w:eastAsia="楷体_GB2312" w:hint="eastAsia"/>
          <w:sz w:val="36"/>
        </w:rPr>
      </w:pPr>
      <w:bookmarkStart w:id="46" w:name="_Toc23085523"/>
      <w:r>
        <w:rPr>
          <w:rFonts w:eastAsia="楷体_GB2312" w:hint="eastAsia"/>
          <w:sz w:val="36"/>
        </w:rPr>
        <w:t>第三节</w:t>
      </w:r>
      <w:r>
        <w:rPr>
          <w:rFonts w:eastAsia="楷体_GB2312" w:hint="eastAsia"/>
          <w:sz w:val="36"/>
        </w:rPr>
        <w:t xml:space="preserve">   </w:t>
      </w:r>
      <w:r>
        <w:rPr>
          <w:rFonts w:eastAsia="楷体_GB2312" w:hint="eastAsia"/>
          <w:sz w:val="36"/>
        </w:rPr>
        <w:t>施工组织部署总则</w:t>
      </w:r>
      <w:bookmarkEnd w:id="46"/>
    </w:p>
    <w:p w:rsidR="0048698B" w:rsidRDefault="0048698B" w:rsidP="0048698B">
      <w:pPr>
        <w:spacing w:line="300" w:lineRule="exact"/>
        <w:jc w:val="center"/>
        <w:rPr>
          <w:rFonts w:ascii="宋体" w:hint="eastAsia"/>
          <w:b/>
          <w:sz w:val="32"/>
        </w:rPr>
      </w:pPr>
    </w:p>
    <w:p w:rsidR="0048698B" w:rsidRDefault="0048698B" w:rsidP="0048698B">
      <w:pPr>
        <w:pStyle w:val="a0"/>
        <w:spacing w:line="700" w:lineRule="exact"/>
        <w:ind w:right="278" w:firstLine="652"/>
        <w:rPr>
          <w:rFonts w:ascii="楷体_GB2312" w:eastAsia="楷体_GB2312" w:hint="eastAsia"/>
          <w:spacing w:val="4"/>
          <w:kern w:val="2"/>
        </w:rPr>
      </w:pPr>
      <w:r>
        <w:rPr>
          <w:rFonts w:ascii="楷体_GB2312" w:eastAsia="楷体_GB2312" w:hint="eastAsia"/>
          <w:spacing w:val="4"/>
          <w:kern w:val="2"/>
        </w:rPr>
        <w:t>为确保工期应事前充分估计可能出现的困难，各专业穿插施工带来的影响以及难以预测的各种情况，在思想上做好充分的准备。因此，在施工安排上，立足一切向前赶，采取“时间占满，空间占满”的特殊做法。“时间占满”即组织工人白天晚上连续施工，充分利用有限的时间。“空间占满”即在施工的平面和立面的流向上，同时展开施工，尽可能利用施工空间。坚持遵循以下几个原则：</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①平面安排上：一至三层同时展开施工；</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②立面安排上：先天棚吊顶，后墙面装饰，再地面装饰；</w:t>
      </w:r>
    </w:p>
    <w:p w:rsidR="0048698B" w:rsidRDefault="0048698B" w:rsidP="0048698B">
      <w:pPr>
        <w:pStyle w:val="a0"/>
        <w:spacing w:line="700" w:lineRule="exact"/>
        <w:ind w:left="268" w:right="278" w:hanging="268"/>
        <w:rPr>
          <w:rFonts w:ascii="楷体_GB2312" w:eastAsia="楷体_GB2312"/>
          <w:spacing w:val="4"/>
          <w:kern w:val="2"/>
        </w:rPr>
      </w:pPr>
      <w:r>
        <w:rPr>
          <w:rFonts w:ascii="楷体_GB2312" w:eastAsia="楷体_GB2312" w:hint="eastAsia"/>
          <w:spacing w:val="4"/>
          <w:kern w:val="2"/>
        </w:rPr>
        <w:t>③局部安排上：先制作工序多、复杂的部位，后制作工序少、简单的部位；</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t>④在具体部位的施工时，坚持合理的施工程序。如在吊顶、墙面、强弱电、地面等部位的施工上，应按照先顶面，后墙面、门窗，最后进行地面施工的程序进行；在各个专业工种（如木工等）的穿插施工中，各工长积极协调，要做到忙而不乱，有条不紊。</w:t>
      </w:r>
    </w:p>
    <w:p w:rsidR="0048698B" w:rsidRDefault="0048698B" w:rsidP="0048698B">
      <w:pPr>
        <w:pStyle w:val="a0"/>
        <w:spacing w:line="700" w:lineRule="exact"/>
        <w:ind w:left="268" w:right="278" w:hanging="268"/>
        <w:rPr>
          <w:rFonts w:ascii="楷体_GB2312" w:eastAsia="楷体_GB2312" w:hint="eastAsia"/>
          <w:spacing w:val="4"/>
          <w:kern w:val="2"/>
        </w:rPr>
      </w:pPr>
      <w:r>
        <w:rPr>
          <w:rFonts w:ascii="楷体_GB2312" w:eastAsia="楷体_GB2312" w:hint="eastAsia"/>
          <w:spacing w:val="4"/>
          <w:kern w:val="2"/>
        </w:rPr>
        <w:lastRenderedPageBreak/>
        <w:t>⑤搞好与弱电工程的配合与协调，施工中一定要做到每道工序提前通知弱电工程予埋，隐蔽工程全部完工并经甲方验收合格后方可封板。</w:t>
      </w:r>
    </w:p>
    <w:p w:rsidR="0048698B" w:rsidRDefault="0048698B" w:rsidP="0048698B">
      <w:pPr>
        <w:pStyle w:val="3"/>
        <w:rPr>
          <w:rFonts w:ascii="幼圆" w:eastAsia="楷体_GB2312" w:hint="eastAsia"/>
        </w:rPr>
      </w:pPr>
      <w:bookmarkStart w:id="47" w:name="_Toc23085524"/>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3.3.1</w:t>
        </w:r>
      </w:smartTag>
      <w:r>
        <w:rPr>
          <w:rFonts w:ascii="楷体_GB2312" w:eastAsia="楷体_GB2312" w:hint="eastAsia"/>
        </w:rPr>
        <w:t xml:space="preserve"> </w:t>
      </w:r>
      <w:r>
        <w:rPr>
          <w:rFonts w:eastAsia="楷体_GB2312" w:hint="eastAsia"/>
        </w:rPr>
        <w:t xml:space="preserve">   </w:t>
      </w:r>
      <w:r>
        <w:rPr>
          <w:rFonts w:ascii="幼圆" w:eastAsia="楷体_GB2312" w:hint="eastAsia"/>
        </w:rPr>
        <w:t>组织机构（第Ⅲ标段）</w:t>
      </w:r>
      <w:bookmarkEnd w:id="47"/>
    </w:p>
    <w:p w:rsidR="0048698B" w:rsidRDefault="0048698B" w:rsidP="0048698B">
      <w:pPr>
        <w:spacing w:line="480" w:lineRule="auto"/>
        <w:rPr>
          <w:rFonts w:ascii="幼圆" w:eastAsia="楷体_GB2312" w:hint="eastAsia"/>
          <w:b/>
        </w:rPr>
      </w:pPr>
      <w:r>
        <w:rPr>
          <w:rFonts w:ascii="幼圆" w:eastAsia="楷体_GB2312"/>
          <w:noProof/>
          <w:sz w:val="28"/>
        </w:rPr>
        <w:pict>
          <v:line id="_x0000_s1321" style="position:absolute;left:0;text-align:left;z-index:251962368" from="222.75pt,101.75pt" to="222.75pt,122.1pt" o:allowincell="f">
            <w10:wrap type="topAndBottom"/>
          </v:line>
        </w:pict>
      </w:r>
      <w:r>
        <w:rPr>
          <w:rFonts w:ascii="幼圆" w:eastAsia="楷体_GB2312"/>
          <w:noProof/>
          <w:sz w:val="28"/>
        </w:rPr>
        <w:pict>
          <v:rect id="_x0000_s1315" style="position:absolute;left:0;text-align:left;margin-left:175.5pt;margin-top:122.1pt;width:101.25pt;height:40.7pt;z-index:251956224" o:allowincell="f">
            <v:textbox style="mso-next-textbox:#_x0000_s1315">
              <w:txbxContent>
                <w:p w:rsidR="0048698B" w:rsidRDefault="0048698B" w:rsidP="0048698B">
                  <w:pPr>
                    <w:spacing w:line="360" w:lineRule="auto"/>
                    <w:jc w:val="center"/>
                    <w:rPr>
                      <w:rFonts w:eastAsia="楷体_GB2312" w:hint="eastAsia"/>
                    </w:rPr>
                  </w:pPr>
                  <w:r>
                    <w:rPr>
                      <w:rFonts w:eastAsia="楷体_GB2312" w:hint="eastAsia"/>
                    </w:rPr>
                    <w:t>项目经理</w:t>
                  </w:r>
                </w:p>
              </w:txbxContent>
            </v:textbox>
            <w10:wrap type="topAndBottom"/>
          </v:rect>
        </w:pict>
      </w:r>
      <w:r>
        <w:rPr>
          <w:rFonts w:ascii="幼圆" w:eastAsia="楷体_GB2312"/>
          <w:b/>
          <w:noProof/>
          <w:sz w:val="28"/>
        </w:rPr>
        <w:pict>
          <v:rect id="_x0000_s1314" style="position:absolute;left:0;text-align:left;margin-left:175.5pt;margin-top:61.05pt;width:101.25pt;height:40.7pt;z-index:251955200" o:allowincell="f">
            <v:textbox style="mso-next-textbox:#_x0000_s1314">
              <w:txbxContent>
                <w:p w:rsidR="0048698B" w:rsidRDefault="0048698B" w:rsidP="0048698B">
                  <w:pPr>
                    <w:spacing w:line="360" w:lineRule="auto"/>
                    <w:jc w:val="center"/>
                    <w:rPr>
                      <w:rFonts w:eastAsia="楷体_GB2312" w:hint="eastAsia"/>
                    </w:rPr>
                  </w:pPr>
                  <w:r>
                    <w:rPr>
                      <w:rFonts w:eastAsia="楷体_GB2312" w:hint="eastAsia"/>
                    </w:rPr>
                    <w:t>项目经理部</w:t>
                  </w:r>
                </w:p>
              </w:txbxContent>
            </v:textbox>
            <w10:wrap type="topAndBottom"/>
          </v:rect>
        </w:pict>
      </w:r>
      <w:r>
        <w:rPr>
          <w:rFonts w:ascii="幼圆" w:eastAsia="楷体_GB2312" w:hint="eastAsia"/>
          <w:b/>
          <w:sz w:val="28"/>
        </w:rPr>
        <w:t xml:space="preserve">                         </w:t>
      </w:r>
      <w:r>
        <w:rPr>
          <w:rFonts w:ascii="幼圆" w:eastAsia="楷体_GB2312" w:hint="eastAsia"/>
          <w:b/>
        </w:rPr>
        <w:t>组</w:t>
      </w:r>
      <w:r>
        <w:rPr>
          <w:rFonts w:ascii="幼圆" w:eastAsia="楷体_GB2312" w:hint="eastAsia"/>
          <w:b/>
        </w:rPr>
        <w:t xml:space="preserve"> </w:t>
      </w:r>
      <w:r>
        <w:rPr>
          <w:rFonts w:ascii="幼圆" w:eastAsia="楷体_GB2312" w:hint="eastAsia"/>
          <w:b/>
        </w:rPr>
        <w:t>织</w:t>
      </w:r>
      <w:r>
        <w:rPr>
          <w:rFonts w:ascii="幼圆" w:eastAsia="楷体_GB2312" w:hint="eastAsia"/>
          <w:b/>
        </w:rPr>
        <w:t xml:space="preserve"> </w:t>
      </w:r>
      <w:r>
        <w:rPr>
          <w:rFonts w:ascii="幼圆" w:eastAsia="楷体_GB2312" w:hint="eastAsia"/>
          <w:b/>
        </w:rPr>
        <w:t>机</w:t>
      </w:r>
      <w:r>
        <w:rPr>
          <w:rFonts w:ascii="幼圆" w:eastAsia="楷体_GB2312" w:hint="eastAsia"/>
          <w:b/>
        </w:rPr>
        <w:t xml:space="preserve"> </w:t>
      </w:r>
      <w:r>
        <w:rPr>
          <w:rFonts w:ascii="幼圆" w:eastAsia="楷体_GB2312" w:hint="eastAsia"/>
          <w:b/>
        </w:rPr>
        <w:t>构</w:t>
      </w:r>
      <w:r>
        <w:rPr>
          <w:rFonts w:ascii="幼圆" w:eastAsia="楷体_GB2312" w:hint="eastAsia"/>
          <w:b/>
        </w:rPr>
        <w:t xml:space="preserve"> </w:t>
      </w:r>
      <w:r>
        <w:rPr>
          <w:rFonts w:ascii="幼圆" w:eastAsia="楷体_GB2312" w:hint="eastAsia"/>
          <w:b/>
        </w:rPr>
        <w:t>图</w:t>
      </w:r>
    </w:p>
    <w:p w:rsidR="0048698B" w:rsidRDefault="0048698B" w:rsidP="0048698B">
      <w:pPr>
        <w:spacing w:line="480" w:lineRule="auto"/>
        <w:rPr>
          <w:rFonts w:ascii="幼圆" w:eastAsia="楷体_GB2312" w:hint="eastAsia"/>
          <w:sz w:val="28"/>
        </w:rPr>
      </w:pPr>
      <w:r>
        <w:rPr>
          <w:rFonts w:ascii="幼圆" w:eastAsia="楷体_GB2312"/>
          <w:noProof/>
          <w:sz w:val="28"/>
        </w:rPr>
        <w:lastRenderedPageBreak/>
        <w:pict>
          <v:line id="_x0000_s1347" style="position:absolute;left:0;text-align:left;z-index:251988992" from="351pt,407pt" to="351pt,427.35pt">
            <w10:wrap type="topAndBottom"/>
          </v:line>
        </w:pict>
      </w:r>
      <w:r>
        <w:rPr>
          <w:rFonts w:ascii="幼圆" w:eastAsia="楷体_GB2312"/>
          <w:noProof/>
          <w:sz w:val="28"/>
        </w:rPr>
        <w:pict>
          <v:rect id="_x0000_s1329" style="position:absolute;left:0;text-align:left;margin-left:337.5pt;margin-top:427.35pt;width:27pt;height:142.45pt;z-index:251970560">
            <v:textbox style="mso-next-textbox:#_x0000_s1329">
              <w:txbxContent>
                <w:p w:rsidR="0048698B" w:rsidRDefault="0048698B" w:rsidP="0048698B">
                  <w:pPr>
                    <w:pStyle w:val="30"/>
                    <w:spacing w:line="480" w:lineRule="auto"/>
                    <w:rPr>
                      <w:rFonts w:eastAsia="楷体_GB2312" w:hint="eastAsia"/>
                    </w:rPr>
                  </w:pPr>
                  <w:r>
                    <w:rPr>
                      <w:rFonts w:eastAsia="楷体_GB2312" w:hint="eastAsia"/>
                    </w:rPr>
                    <w:t>电焊组</w:t>
                  </w:r>
                </w:p>
              </w:txbxContent>
            </v:textbox>
            <w10:wrap type="topAndBottom"/>
          </v:rect>
        </w:pict>
      </w:r>
      <w:r>
        <w:rPr>
          <w:rFonts w:ascii="幼圆" w:eastAsia="楷体_GB2312"/>
          <w:noProof/>
          <w:sz w:val="28"/>
        </w:rPr>
        <w:pict>
          <v:rect id="_x0000_s1327" style="position:absolute;left:0;text-align:left;margin-left:263.25pt;margin-top:427.35pt;width:27pt;height:142.45pt;z-index:251968512">
            <v:textbox style="mso-next-textbox:#_x0000_s1327">
              <w:txbxContent>
                <w:p w:rsidR="0048698B" w:rsidRDefault="0048698B" w:rsidP="0048698B">
                  <w:pPr>
                    <w:pStyle w:val="30"/>
                    <w:spacing w:line="480" w:lineRule="auto"/>
                    <w:rPr>
                      <w:rFonts w:eastAsia="楷体_GB2312" w:hint="eastAsia"/>
                    </w:rPr>
                  </w:pPr>
                  <w:r>
                    <w:rPr>
                      <w:rFonts w:eastAsia="楷体_GB2312" w:hint="eastAsia"/>
                    </w:rPr>
                    <w:t>泥工组</w:t>
                  </w:r>
                </w:p>
              </w:txbxContent>
            </v:textbox>
            <w10:wrap type="topAndBottom"/>
          </v:rect>
        </w:pict>
      </w:r>
      <w:r>
        <w:rPr>
          <w:rFonts w:ascii="幼圆" w:eastAsia="楷体_GB2312"/>
          <w:noProof/>
          <w:sz w:val="28"/>
        </w:rPr>
        <w:pict>
          <v:line id="_x0000_s1346" style="position:absolute;left:0;text-align:left;z-index:251987968" from="276.75pt,407pt" to="276.75pt,427.35pt">
            <w10:wrap type="topAndBottom"/>
          </v:line>
        </w:pict>
      </w:r>
      <w:r>
        <w:rPr>
          <w:rFonts w:ascii="幼圆" w:eastAsia="楷体_GB2312"/>
          <w:noProof/>
          <w:sz w:val="28"/>
        </w:rPr>
        <w:pict>
          <v:line id="_x0000_s1345" style="position:absolute;left:0;text-align:left;z-index:251986944" from="202.5pt,407pt" to="202.5pt,427.35pt">
            <w10:wrap type="topAndBottom"/>
          </v:line>
        </w:pict>
      </w:r>
      <w:r>
        <w:rPr>
          <w:rFonts w:ascii="幼圆" w:eastAsia="楷体_GB2312"/>
          <w:noProof/>
          <w:sz w:val="28"/>
        </w:rPr>
        <w:pict>
          <v:rect id="_x0000_s1328" style="position:absolute;left:0;text-align:left;margin-left:189pt;margin-top:427.35pt;width:27pt;height:142.45pt;z-index:251969536">
            <v:textbox style="mso-next-textbox:#_x0000_s1328">
              <w:txbxContent>
                <w:p w:rsidR="0048698B" w:rsidRDefault="0048698B" w:rsidP="0048698B">
                  <w:pPr>
                    <w:pStyle w:val="30"/>
                    <w:spacing w:line="500" w:lineRule="exact"/>
                    <w:rPr>
                      <w:rFonts w:eastAsia="楷体_GB2312" w:hint="eastAsia"/>
                    </w:rPr>
                  </w:pPr>
                  <w:r>
                    <w:rPr>
                      <w:rFonts w:eastAsia="楷体_GB2312" w:hint="eastAsia"/>
                    </w:rPr>
                    <w:t>油漆抹灰组</w:t>
                  </w: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p w:rsidR="0048698B" w:rsidRDefault="0048698B" w:rsidP="0048698B">
                  <w:pPr>
                    <w:pStyle w:val="30"/>
                    <w:rPr>
                      <w:rFonts w:hint="eastAsia"/>
                    </w:rPr>
                  </w:pPr>
                </w:p>
              </w:txbxContent>
            </v:textbox>
            <w10:wrap type="topAndBottom"/>
          </v:rect>
        </w:pict>
      </w:r>
      <w:r>
        <w:rPr>
          <w:rFonts w:ascii="幼圆" w:eastAsia="楷体_GB2312"/>
          <w:noProof/>
          <w:sz w:val="28"/>
        </w:rPr>
        <w:pict>
          <v:rect id="_x0000_s1326" style="position:absolute;left:0;text-align:left;margin-left:108pt;margin-top:427.35pt;width:27pt;height:142.45pt;z-index:251967488">
            <v:textbox style="mso-next-textbox:#_x0000_s1326">
              <w:txbxContent>
                <w:p w:rsidR="0048698B" w:rsidRDefault="0048698B" w:rsidP="0048698B">
                  <w:pPr>
                    <w:pStyle w:val="30"/>
                    <w:spacing w:line="480" w:lineRule="auto"/>
                    <w:rPr>
                      <w:rFonts w:eastAsia="楷体_GB2312" w:hint="eastAsia"/>
                    </w:rPr>
                  </w:pPr>
                  <w:r>
                    <w:rPr>
                      <w:rFonts w:eastAsia="楷体_GB2312" w:hint="eastAsia"/>
                    </w:rPr>
                    <w:t>木工组</w:t>
                  </w:r>
                </w:p>
              </w:txbxContent>
            </v:textbox>
            <w10:wrap type="topAndBottom"/>
          </v:rect>
        </w:pict>
      </w:r>
      <w:r>
        <w:rPr>
          <w:rFonts w:ascii="幼圆" w:eastAsia="楷体_GB2312"/>
          <w:noProof/>
          <w:sz w:val="28"/>
        </w:rPr>
        <w:pict>
          <v:line id="_x0000_s1344" style="position:absolute;left:0;text-align:left;z-index:251985920" from="121.5pt,407pt" to="121.5pt,427.35pt">
            <w10:wrap type="topAndBottom"/>
          </v:line>
        </w:pict>
      </w:r>
      <w:r>
        <w:rPr>
          <w:rFonts w:ascii="幼圆" w:eastAsia="楷体_GB2312"/>
          <w:noProof/>
          <w:sz w:val="28"/>
        </w:rPr>
        <w:pict>
          <v:rect id="_x0000_s1325" style="position:absolute;left:0;text-align:left;margin-left:-20.25pt;margin-top:427.35pt;width:27pt;height:142.45pt;z-index:251966464">
            <v:textbox style="mso-next-textbox:#_x0000_s1325">
              <w:txbxContent>
                <w:p w:rsidR="0048698B" w:rsidRDefault="0048698B" w:rsidP="0048698B">
                  <w:pPr>
                    <w:pStyle w:val="30"/>
                    <w:spacing w:line="360" w:lineRule="auto"/>
                    <w:rPr>
                      <w:rFonts w:eastAsia="楷体_GB2312" w:hint="eastAsia"/>
                    </w:rPr>
                  </w:pPr>
                  <w:r>
                    <w:rPr>
                      <w:rFonts w:eastAsia="楷体_GB2312" w:hint="eastAsia"/>
                    </w:rPr>
                    <w:t>杂工</w:t>
                  </w:r>
                  <w:proofErr w:type="gramStart"/>
                  <w:r>
                    <w:rPr>
                      <w:rFonts w:eastAsia="楷体_GB2312" w:hint="eastAsia"/>
                    </w:rPr>
                    <w:t>工</w:t>
                  </w:r>
                  <w:proofErr w:type="gramEnd"/>
                  <w:r>
                    <w:rPr>
                      <w:rFonts w:eastAsia="楷体_GB2312" w:hint="eastAsia"/>
                    </w:rPr>
                    <w:t>组</w:t>
                  </w:r>
                </w:p>
              </w:txbxContent>
            </v:textbox>
            <w10:wrap type="topAndBottom"/>
          </v:rect>
        </w:pict>
      </w:r>
      <w:r>
        <w:rPr>
          <w:rFonts w:ascii="幼圆" w:eastAsia="楷体_GB2312"/>
          <w:noProof/>
          <w:sz w:val="28"/>
        </w:rPr>
        <w:pict>
          <v:rect id="_x0000_s1324" style="position:absolute;left:0;text-align:left;margin-left:33.75pt;margin-top:427.35pt;width:27pt;height:142.45pt;z-index:251965440">
            <v:textbox style="mso-next-textbox:#_x0000_s1324">
              <w:txbxContent>
                <w:p w:rsidR="0048698B" w:rsidRDefault="0048698B" w:rsidP="0048698B">
                  <w:pPr>
                    <w:pStyle w:val="30"/>
                    <w:spacing w:line="480" w:lineRule="auto"/>
                    <w:rPr>
                      <w:rFonts w:eastAsia="楷体_GB2312" w:hint="eastAsia"/>
                    </w:rPr>
                  </w:pPr>
                  <w:r>
                    <w:rPr>
                      <w:rFonts w:eastAsia="楷体_GB2312" w:hint="eastAsia"/>
                    </w:rPr>
                    <w:t>水电组</w:t>
                  </w:r>
                </w:p>
              </w:txbxContent>
            </v:textbox>
            <w10:wrap type="topAndBottom"/>
          </v:rect>
        </w:pict>
      </w:r>
      <w:r>
        <w:rPr>
          <w:rFonts w:ascii="幼圆" w:eastAsia="楷体_GB2312"/>
          <w:noProof/>
          <w:sz w:val="28"/>
        </w:rPr>
        <w:pict>
          <v:line id="_x0000_s1343" style="position:absolute;left:0;text-align:left;z-index:251984896" from="47.25pt,407pt" to="47.25pt,427.35pt">
            <w10:wrap type="topAndBottom"/>
          </v:line>
        </w:pict>
      </w:r>
      <w:r>
        <w:rPr>
          <w:rFonts w:ascii="幼圆" w:eastAsia="楷体_GB2312"/>
          <w:noProof/>
          <w:sz w:val="28"/>
        </w:rPr>
        <w:pict>
          <v:line id="_x0000_s1342" style="position:absolute;left:0;text-align:left;z-index:251983872" from="-6.75pt,407pt" to="-6.75pt,427.35pt">
            <w10:wrap type="topAndBottom"/>
          </v:line>
        </w:pict>
      </w:r>
      <w:r>
        <w:rPr>
          <w:rFonts w:ascii="幼圆" w:eastAsia="楷体_GB2312"/>
          <w:noProof/>
          <w:sz w:val="28"/>
        </w:rPr>
        <w:pict>
          <v:line id="_x0000_s1341" style="position:absolute;left:0;text-align:left;z-index:251982848" from="-6.75pt,407pt" to="428.35pt,407pt">
            <w10:wrap type="topAndBottom"/>
          </v:line>
        </w:pict>
      </w:r>
      <w:r>
        <w:rPr>
          <w:rFonts w:ascii="幼圆" w:eastAsia="楷体_GB2312"/>
          <w:noProof/>
          <w:sz w:val="28"/>
        </w:rPr>
        <w:pict>
          <v:line id="_x0000_s1348" style="position:absolute;left:0;text-align:left;z-index:251990016" from="425.25pt,407pt" to="425.25pt,427.35pt">
            <w10:wrap type="topAndBottom"/>
          </v:line>
        </w:pict>
      </w:r>
      <w:r>
        <w:rPr>
          <w:rFonts w:ascii="幼圆" w:eastAsia="楷体_GB2312"/>
          <w:noProof/>
          <w:sz w:val="28"/>
        </w:rPr>
        <w:pict>
          <v:rect id="_x0000_s1340" style="position:absolute;left:0;text-align:left;margin-left:418.5pt;margin-top:427.35pt;width:27pt;height:142.45pt;z-index:251981824">
            <v:textbox style="mso-next-textbox:#_x0000_s1340">
              <w:txbxContent>
                <w:p w:rsidR="0048698B" w:rsidRDefault="0048698B" w:rsidP="0048698B">
                  <w:pPr>
                    <w:pStyle w:val="30"/>
                    <w:spacing w:line="480" w:lineRule="auto"/>
                    <w:rPr>
                      <w:rFonts w:eastAsia="楷体_GB2312" w:hint="eastAsia"/>
                    </w:rPr>
                  </w:pPr>
                  <w:r>
                    <w:rPr>
                      <w:rFonts w:eastAsia="楷体_GB2312" w:hint="eastAsia"/>
                    </w:rPr>
                    <w:t>石材组</w:t>
                  </w:r>
                </w:p>
              </w:txbxContent>
            </v:textbox>
            <w10:wrap type="topAndBottom"/>
          </v:rect>
        </w:pict>
      </w:r>
      <w:r>
        <w:rPr>
          <w:rFonts w:ascii="幼圆" w:eastAsia="楷体_GB2312"/>
          <w:noProof/>
          <w:sz w:val="28"/>
        </w:rPr>
        <w:pict>
          <v:rect id="_x0000_s1319" style="position:absolute;left:0;text-align:left;margin-left:209.25pt;margin-top:258.9pt;width:33.75pt;height:101.75pt;z-index:251960320" o:allowincell="f">
            <v:textbox style="mso-next-textbox:#_x0000_s1319">
              <w:txbxContent>
                <w:p w:rsidR="0048698B" w:rsidRDefault="0048698B" w:rsidP="0048698B">
                  <w:pPr>
                    <w:pStyle w:val="22"/>
                    <w:spacing w:line="360" w:lineRule="auto"/>
                    <w:rPr>
                      <w:rFonts w:eastAsia="楷体_GB2312" w:hint="eastAsia"/>
                    </w:rPr>
                  </w:pPr>
                  <w:r>
                    <w:rPr>
                      <w:rFonts w:eastAsia="楷体_GB2312" w:hint="eastAsia"/>
                    </w:rPr>
                    <w:t>施工员</w:t>
                  </w:r>
                </w:p>
              </w:txbxContent>
            </v:textbox>
            <w10:wrap type="topAndBottom"/>
          </v:rect>
        </w:pict>
      </w:r>
      <w:r>
        <w:rPr>
          <w:rFonts w:ascii="幼圆" w:eastAsia="楷体_GB2312"/>
          <w:noProof/>
          <w:sz w:val="28"/>
        </w:rPr>
        <w:pict>
          <v:line id="_x0000_s1336" style="position:absolute;left:0;text-align:left;flip:x;z-index:251977728" from="222.75pt,195.95pt" to="222.75pt,258.9pt" o:allowincell="f">
            <w10:wrap type="topAndBottom"/>
          </v:line>
        </w:pict>
      </w:r>
      <w:r>
        <w:rPr>
          <w:rFonts w:ascii="幼圆" w:eastAsia="楷体_GB2312"/>
          <w:noProof/>
          <w:sz w:val="28"/>
        </w:rPr>
        <w:pict>
          <v:rect id="_x0000_s1332" style="position:absolute;left:0;text-align:left;margin-left:175.5pt;margin-top:155.25pt;width:101.25pt;height:40.7pt;flip:y;z-index:251973632" o:allowincell="f">
            <v:textbox style="mso-next-textbox:#_x0000_s1332">
              <w:txbxContent>
                <w:p w:rsidR="0048698B" w:rsidRDefault="0048698B" w:rsidP="0048698B">
                  <w:pPr>
                    <w:spacing w:line="360" w:lineRule="auto"/>
                    <w:jc w:val="center"/>
                    <w:rPr>
                      <w:rFonts w:hint="eastAsia"/>
                    </w:rPr>
                  </w:pPr>
                  <w:r>
                    <w:rPr>
                      <w:rFonts w:eastAsia="楷体_GB2312" w:hint="eastAsia"/>
                    </w:rPr>
                    <w:t>技术负责人</w:t>
                  </w:r>
                  <w:r>
                    <w:rPr>
                      <w:rFonts w:hint="eastAsia"/>
                    </w:rPr>
                    <w:t>工程</w:t>
                  </w:r>
                </w:p>
              </w:txbxContent>
            </v:textbox>
            <w10:wrap type="topAndBottom"/>
          </v:rect>
        </w:pict>
      </w:r>
      <w:r>
        <w:rPr>
          <w:rFonts w:ascii="幼圆" w:eastAsia="楷体_GB2312"/>
          <w:noProof/>
          <w:sz w:val="28"/>
        </w:rPr>
        <w:pict>
          <v:line id="_x0000_s1323" style="position:absolute;left:0;text-align:left;z-index:251964416" from="222.75pt,122.1pt" to="222.75pt,155.25pt" o:allowincell="f">
            <w10:wrap type="topAndBottom"/>
          </v:line>
        </w:pict>
      </w:r>
      <w:r>
        <w:rPr>
          <w:rFonts w:ascii="幼圆" w:eastAsia="楷体_GB2312"/>
          <w:noProof/>
          <w:sz w:val="28"/>
        </w:rPr>
        <w:pict>
          <v:line id="_x0000_s1357" style="position:absolute;left:0;text-align:left;z-index:251999232" from="222.75pt,386.65pt" to="222.75pt,407pt" o:allowincell="f">
            <v:stroke endarrow="block"/>
            <w10:wrap type="topAndBottom"/>
          </v:line>
        </w:pict>
      </w:r>
      <w:r>
        <w:rPr>
          <w:rFonts w:ascii="幼圆" w:eastAsia="楷体_GB2312"/>
          <w:noProof/>
          <w:sz w:val="28"/>
        </w:rPr>
        <w:pict>
          <v:line id="_x0000_s1349" style="position:absolute;left:0;text-align:left;z-index:251991040" from="-20.25pt,386.65pt" to="438.75pt,386.65pt" o:allowincell="f">
            <w10:wrap type="topAndBottom"/>
          </v:line>
        </w:pict>
      </w:r>
      <w:r>
        <w:rPr>
          <w:rFonts w:ascii="幼圆" w:eastAsia="楷体_GB2312"/>
          <w:noProof/>
          <w:sz w:val="28"/>
        </w:rPr>
        <w:pict>
          <v:line id="_x0000_s1356" style="position:absolute;left:0;text-align:left;z-index:251998208" from="438.75pt,366.3pt" to="438.75pt,386.65pt" o:allowincell="f">
            <w10:wrap type="topAndBottom"/>
          </v:line>
        </w:pict>
      </w:r>
      <w:r>
        <w:rPr>
          <w:rFonts w:ascii="幼圆" w:eastAsia="楷体_GB2312"/>
          <w:noProof/>
          <w:sz w:val="28"/>
        </w:rPr>
        <w:pict>
          <v:line id="_x0000_s1355" style="position:absolute;left:0;text-align:left;z-index:251997184" from="371.25pt,366.3pt" to="371.25pt,386.65pt" o:allowincell="f">
            <w10:wrap type="topAndBottom"/>
          </v:line>
        </w:pict>
      </w:r>
      <w:r>
        <w:rPr>
          <w:rFonts w:ascii="幼圆" w:eastAsia="楷体_GB2312"/>
          <w:noProof/>
          <w:sz w:val="28"/>
        </w:rPr>
        <w:pict>
          <v:line id="_x0000_s1354" style="position:absolute;left:0;text-align:left;z-index:251996160" from="297pt,366.3pt" to="297pt,386.65pt" o:allowincell="f">
            <w10:wrap type="topAndBottom"/>
          </v:line>
        </w:pict>
      </w:r>
      <w:r>
        <w:rPr>
          <w:rFonts w:ascii="幼圆" w:eastAsia="楷体_GB2312"/>
          <w:noProof/>
          <w:sz w:val="28"/>
        </w:rPr>
        <w:pict>
          <v:line id="_x0000_s1353" style="position:absolute;left:0;text-align:left;z-index:251995136" from="222.75pt,366.3pt" to="222.75pt,386.65pt" o:allowincell="f">
            <w10:wrap type="topAndBottom"/>
          </v:line>
        </w:pict>
      </w:r>
      <w:r>
        <w:rPr>
          <w:rFonts w:ascii="幼圆" w:eastAsia="楷体_GB2312"/>
          <w:noProof/>
          <w:sz w:val="28"/>
        </w:rPr>
        <w:pict>
          <v:line id="_x0000_s1352" style="position:absolute;left:0;text-align:left;z-index:251994112" from="141.75pt,366.3pt" to="141.75pt,386.65pt" o:allowincell="f">
            <w10:wrap type="topAndBottom"/>
          </v:line>
        </w:pict>
      </w:r>
      <w:r>
        <w:rPr>
          <w:rFonts w:ascii="幼圆" w:eastAsia="楷体_GB2312"/>
          <w:noProof/>
          <w:sz w:val="28"/>
        </w:rPr>
        <w:pict>
          <v:line id="_x0000_s1351" style="position:absolute;left:0;text-align:left;z-index:251993088" from="67.5pt,366.3pt" to="67.5pt,386.65pt" o:allowincell="f">
            <w10:wrap type="topAndBottom"/>
          </v:line>
        </w:pict>
      </w:r>
      <w:r>
        <w:rPr>
          <w:rFonts w:ascii="幼圆" w:eastAsia="楷体_GB2312"/>
          <w:noProof/>
          <w:sz w:val="28"/>
        </w:rPr>
        <w:pict>
          <v:line id="_x0000_s1350" style="position:absolute;left:0;text-align:left;z-index:251992064" from="-20.25pt,366.3pt" to="-20.25pt,386.65pt" o:allowincell="f">
            <w10:wrap type="topAndBottom"/>
          </v:line>
        </w:pict>
      </w:r>
      <w:r>
        <w:rPr>
          <w:rFonts w:ascii="幼圆" w:eastAsia="楷体_GB2312"/>
          <w:noProof/>
          <w:sz w:val="28"/>
        </w:rPr>
        <w:pict>
          <v:rect id="_x0000_s1334" style="position:absolute;left:0;text-align:left;margin-left:425.25pt;margin-top:264.55pt;width:33.75pt;height:101.75pt;z-index:251975680" o:allowincell="f">
            <v:textbox style="mso-next-textbox:#_x0000_s1334">
              <w:txbxContent>
                <w:p w:rsidR="0048698B" w:rsidRDefault="0048698B" w:rsidP="0048698B">
                  <w:pPr>
                    <w:pStyle w:val="22"/>
                    <w:spacing w:line="360" w:lineRule="auto"/>
                    <w:rPr>
                      <w:rFonts w:eastAsia="楷体_GB2312" w:hint="eastAsia"/>
                    </w:rPr>
                  </w:pPr>
                  <w:r>
                    <w:rPr>
                      <w:rFonts w:eastAsia="楷体_GB2312" w:hint="eastAsia"/>
                    </w:rPr>
                    <w:t>预算员</w:t>
                  </w:r>
                </w:p>
              </w:txbxContent>
            </v:textbox>
            <w10:wrap type="topAndBottom"/>
          </v:rect>
        </w:pict>
      </w:r>
      <w:r>
        <w:rPr>
          <w:rFonts w:ascii="幼圆" w:eastAsia="楷体_GB2312"/>
          <w:noProof/>
          <w:sz w:val="28"/>
        </w:rPr>
        <w:pict>
          <v:rect id="_x0000_s1333" style="position:absolute;left:0;text-align:left;margin-left:351pt;margin-top:264.55pt;width:33.75pt;height:101.75pt;z-index:251974656" o:allowincell="f">
            <v:textbox style="mso-next-textbox:#_x0000_s1333">
              <w:txbxContent>
                <w:p w:rsidR="0048698B" w:rsidRDefault="0048698B" w:rsidP="0048698B">
                  <w:pPr>
                    <w:pStyle w:val="22"/>
                    <w:spacing w:line="360" w:lineRule="auto"/>
                    <w:rPr>
                      <w:rFonts w:eastAsia="楷体_GB2312" w:hint="eastAsia"/>
                    </w:rPr>
                  </w:pPr>
                  <w:r>
                    <w:rPr>
                      <w:rFonts w:eastAsia="楷体_GB2312" w:hint="eastAsia"/>
                    </w:rPr>
                    <w:t>材料员</w:t>
                  </w:r>
                </w:p>
              </w:txbxContent>
            </v:textbox>
            <w10:wrap type="topAndBottom"/>
          </v:rect>
        </w:pict>
      </w:r>
      <w:r>
        <w:rPr>
          <w:rFonts w:ascii="幼圆" w:eastAsia="楷体_GB2312"/>
          <w:noProof/>
          <w:sz w:val="28"/>
        </w:rPr>
        <w:pict>
          <v:rect id="_x0000_s1320" style="position:absolute;left:0;text-align:left;margin-left:276.75pt;margin-top:264.55pt;width:33.75pt;height:101.75pt;z-index:251961344" o:allowincell="f">
            <v:textbox style="mso-next-textbox:#_x0000_s1320">
              <w:txbxContent>
                <w:p w:rsidR="0048698B" w:rsidRDefault="0048698B" w:rsidP="0048698B">
                  <w:pPr>
                    <w:spacing w:line="360" w:lineRule="auto"/>
                    <w:rPr>
                      <w:rFonts w:eastAsia="楷体_GB2312" w:hint="eastAsia"/>
                    </w:rPr>
                  </w:pPr>
                  <w:r>
                    <w:rPr>
                      <w:rFonts w:eastAsia="楷体_GB2312" w:hint="eastAsia"/>
                    </w:rPr>
                    <w:t>质检员</w:t>
                  </w:r>
                </w:p>
              </w:txbxContent>
            </v:textbox>
            <w10:wrap type="topAndBottom"/>
          </v:rect>
        </w:pict>
      </w:r>
      <w:r>
        <w:rPr>
          <w:rFonts w:ascii="幼圆" w:eastAsia="楷体_GB2312"/>
          <w:noProof/>
          <w:sz w:val="28"/>
        </w:rPr>
        <w:pict>
          <v:rect id="_x0000_s1316" style="position:absolute;left:0;text-align:left;margin-left:-27pt;margin-top:264.55pt;width:33.75pt;height:101.75pt;z-index:251957248" o:allowincell="f">
            <v:textbox style="mso-next-textbox:#_x0000_s1316">
              <w:txbxContent>
                <w:p w:rsidR="0048698B" w:rsidRDefault="0048698B" w:rsidP="0048698B">
                  <w:pPr>
                    <w:pStyle w:val="22"/>
                    <w:spacing w:line="360" w:lineRule="auto"/>
                    <w:rPr>
                      <w:rFonts w:eastAsia="楷体_GB2312" w:hint="eastAsia"/>
                    </w:rPr>
                  </w:pPr>
                  <w:r>
                    <w:rPr>
                      <w:rFonts w:eastAsia="楷体_GB2312" w:hint="eastAsia"/>
                    </w:rPr>
                    <w:t>机修员</w:t>
                  </w:r>
                </w:p>
              </w:txbxContent>
            </v:textbox>
            <w10:wrap type="topAndBottom"/>
          </v:rect>
        </w:pict>
      </w:r>
      <w:r>
        <w:rPr>
          <w:rFonts w:ascii="幼圆" w:eastAsia="楷体_GB2312"/>
          <w:noProof/>
          <w:sz w:val="28"/>
        </w:rPr>
        <w:pict>
          <v:rect id="_x0000_s1317" style="position:absolute;left:0;text-align:left;margin-left:47.25pt;margin-top:264.55pt;width:33.75pt;height:101.75pt;z-index:251958272" o:allowincell="f">
            <v:textbox style="mso-next-textbox:#_x0000_s1317">
              <w:txbxContent>
                <w:p w:rsidR="0048698B" w:rsidRDefault="0048698B" w:rsidP="0048698B">
                  <w:pPr>
                    <w:pStyle w:val="22"/>
                    <w:spacing w:line="360" w:lineRule="auto"/>
                    <w:jc w:val="both"/>
                    <w:rPr>
                      <w:rFonts w:eastAsia="楷体_GB2312" w:hint="eastAsia"/>
                    </w:rPr>
                  </w:pPr>
                  <w:r>
                    <w:rPr>
                      <w:rFonts w:eastAsia="楷体_GB2312" w:hint="eastAsia"/>
                    </w:rPr>
                    <w:t>仓管员</w:t>
                  </w:r>
                </w:p>
              </w:txbxContent>
            </v:textbox>
            <w10:wrap type="topAndBottom"/>
          </v:rect>
        </w:pict>
      </w:r>
      <w:r>
        <w:rPr>
          <w:rFonts w:ascii="幼圆" w:eastAsia="楷体_GB2312"/>
          <w:noProof/>
          <w:sz w:val="28"/>
        </w:rPr>
        <w:pict>
          <v:rect id="_x0000_s1318" style="position:absolute;left:0;text-align:left;margin-left:128.25pt;margin-top:264.55pt;width:33.75pt;height:101.75pt;z-index:251959296" o:allowincell="f">
            <v:textbox style="mso-next-textbox:#_x0000_s1318">
              <w:txbxContent>
                <w:p w:rsidR="0048698B" w:rsidRDefault="0048698B" w:rsidP="0048698B">
                  <w:pPr>
                    <w:pStyle w:val="22"/>
                    <w:spacing w:line="360" w:lineRule="auto"/>
                    <w:jc w:val="both"/>
                    <w:rPr>
                      <w:rFonts w:eastAsia="楷体_GB2312" w:hint="eastAsia"/>
                    </w:rPr>
                  </w:pPr>
                  <w:r>
                    <w:rPr>
                      <w:rFonts w:eastAsia="楷体_GB2312" w:hint="eastAsia"/>
                    </w:rPr>
                    <w:t>安全员</w:t>
                  </w:r>
                </w:p>
              </w:txbxContent>
            </v:textbox>
            <w10:wrap type="topAndBottom"/>
          </v:rect>
        </w:pict>
      </w:r>
      <w:r>
        <w:rPr>
          <w:rFonts w:ascii="幼圆" w:eastAsia="楷体_GB2312"/>
          <w:noProof/>
          <w:sz w:val="28"/>
        </w:rPr>
        <w:pict>
          <v:line id="_x0000_s1322" style="position:absolute;left:0;text-align:left;z-index:251963392" from="-6.75pt,244.2pt" to="445.5pt,244.2pt" o:allowincell="f">
            <w10:wrap type="topAndBottom"/>
          </v:line>
        </w:pict>
      </w:r>
      <w:r>
        <w:rPr>
          <w:rFonts w:ascii="幼圆" w:eastAsia="楷体_GB2312"/>
          <w:noProof/>
          <w:sz w:val="28"/>
        </w:rPr>
        <w:pict>
          <v:line id="_x0000_s1339" style="position:absolute;left:0;text-align:left;z-index:251980800" from="445.5pt,244.2pt" to="445.5pt,264.55pt" o:allowincell="f">
            <w10:wrap type="topAndBottom"/>
          </v:line>
        </w:pict>
      </w:r>
      <w:r>
        <w:rPr>
          <w:rFonts w:ascii="幼圆" w:eastAsia="楷体_GB2312"/>
          <w:noProof/>
          <w:sz w:val="28"/>
        </w:rPr>
        <w:pict>
          <v:line id="_x0000_s1338" style="position:absolute;left:0;text-align:left;z-index:251979776" from="371.25pt,244.2pt" to="371.25pt,264.55pt" o:allowincell="f">
            <w10:wrap type="topAndBottom"/>
          </v:line>
        </w:pict>
      </w:r>
      <w:r>
        <w:rPr>
          <w:rFonts w:ascii="幼圆" w:eastAsia="楷体_GB2312"/>
          <w:noProof/>
          <w:sz w:val="28"/>
        </w:rPr>
        <w:pict>
          <v:line id="_x0000_s1337" style="position:absolute;left:0;text-align:left;flip:x;z-index:251978752" from="297pt,244.2pt" to="297pt,264.55pt" o:allowincell="f">
            <w10:wrap type="topAndBottom"/>
          </v:line>
        </w:pict>
      </w:r>
      <w:r>
        <w:rPr>
          <w:rFonts w:ascii="幼圆" w:eastAsia="楷体_GB2312"/>
          <w:noProof/>
          <w:sz w:val="28"/>
        </w:rPr>
        <w:pict>
          <v:line id="_x0000_s1335" style="position:absolute;left:0;text-align:left;z-index:251976704" from="141.75pt,244.2pt" to="141.75pt,264.55pt" o:allowincell="f">
            <w10:wrap type="topAndBottom"/>
          </v:line>
        </w:pict>
      </w:r>
      <w:r>
        <w:rPr>
          <w:rFonts w:ascii="幼圆" w:eastAsia="楷体_GB2312"/>
          <w:noProof/>
          <w:sz w:val="28"/>
        </w:rPr>
        <w:pict>
          <v:line id="_x0000_s1331" style="position:absolute;left:0;text-align:left;z-index:251972608" from="67.5pt,244.2pt" to="67.5pt,264.55pt" o:allowincell="f">
            <w10:wrap type="topAndBottom"/>
          </v:line>
        </w:pict>
      </w:r>
      <w:r>
        <w:rPr>
          <w:rFonts w:ascii="幼圆" w:eastAsia="楷体_GB2312"/>
          <w:noProof/>
          <w:sz w:val="28"/>
        </w:rPr>
        <w:pict>
          <v:line id="_x0000_s1330" style="position:absolute;left:0;text-align:left;z-index:251971584" from="-6.75pt,244.2pt" to="-6.75pt,264.55pt" o:allowincell="f">
            <w10:wrap type="topAndBottom"/>
          </v:line>
        </w:pict>
      </w:r>
    </w:p>
    <w:p w:rsidR="0048698B" w:rsidRDefault="0048698B" w:rsidP="0048698B">
      <w:pPr>
        <w:pStyle w:val="3"/>
        <w:spacing w:before="480" w:line="415" w:lineRule="auto"/>
        <w:rPr>
          <w:rFonts w:ascii="楷体_GB2312" w:eastAsia="楷体_GB2312" w:hint="eastAsia"/>
        </w:rPr>
      </w:pPr>
      <w:bookmarkStart w:id="48" w:name="_Toc23085525"/>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3.3.2</w:t>
        </w:r>
      </w:smartTag>
      <w:r>
        <w:rPr>
          <w:rFonts w:ascii="楷体_GB2312" w:eastAsia="楷体_GB2312" w:hint="eastAsia"/>
        </w:rPr>
        <w:t xml:space="preserve">    施工技术准备</w:t>
      </w:r>
      <w:bookmarkEnd w:id="48"/>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（1）由公司技术负责人对工程相关的技术施工人员进行工作安排及职责说明；</w:t>
      </w:r>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（2）组织工程技术人员对设计图纸进行学习和会审工作，以便审查</w:t>
      </w:r>
      <w:r>
        <w:rPr>
          <w:rFonts w:ascii="楷体_GB2312" w:eastAsia="楷体_GB2312" w:hint="eastAsia"/>
          <w:spacing w:val="4"/>
          <w:sz w:val="28"/>
        </w:rPr>
        <w:lastRenderedPageBreak/>
        <w:t>和发现图纸设计中存在的问题并及时报请设计及业主进行商议；</w:t>
      </w:r>
    </w:p>
    <w:p w:rsidR="0048698B" w:rsidRDefault="0048698B" w:rsidP="0048698B">
      <w:pPr>
        <w:spacing w:line="700" w:lineRule="exact"/>
        <w:ind w:left="410" w:hanging="683"/>
        <w:rPr>
          <w:rFonts w:ascii="楷体_GB2312" w:eastAsia="楷体_GB2312" w:hint="eastAsia"/>
          <w:spacing w:val="4"/>
          <w:sz w:val="28"/>
        </w:rPr>
      </w:pPr>
      <w:r>
        <w:rPr>
          <w:rFonts w:ascii="楷体_GB2312" w:eastAsia="楷体_GB2312" w:hint="eastAsia"/>
          <w:spacing w:val="4"/>
          <w:sz w:val="28"/>
        </w:rPr>
        <w:t>（3）进行技术质量及安全交底具体实施如下：</w:t>
      </w:r>
    </w:p>
    <w:p w:rsidR="0048698B" w:rsidRDefault="0048698B" w:rsidP="0048698B">
      <w:pPr>
        <w:spacing w:line="700" w:lineRule="exact"/>
        <w:ind w:left="270" w:hanging="274"/>
        <w:rPr>
          <w:rFonts w:ascii="楷体_GB2312" w:eastAsia="楷体_GB2312" w:hint="eastAsia"/>
          <w:spacing w:val="4"/>
          <w:sz w:val="28"/>
        </w:rPr>
      </w:pPr>
      <w:r>
        <w:rPr>
          <w:rFonts w:ascii="楷体_GB2312" w:eastAsia="楷体_GB2312" w:hint="eastAsia"/>
          <w:spacing w:val="4"/>
          <w:sz w:val="28"/>
        </w:rPr>
        <w:t>①由项目经理部组织设计部、质安部及采购部等相关部门对施工方案进行会审，确认施工方案的可行性。</w:t>
      </w:r>
    </w:p>
    <w:p w:rsidR="0048698B" w:rsidRDefault="0048698B" w:rsidP="0048698B">
      <w:pPr>
        <w:spacing w:line="700" w:lineRule="exact"/>
        <w:ind w:left="270" w:hanging="274"/>
        <w:rPr>
          <w:rFonts w:ascii="楷体_GB2312" w:eastAsia="楷体_GB2312" w:hint="eastAsia"/>
          <w:spacing w:val="4"/>
          <w:sz w:val="28"/>
        </w:rPr>
      </w:pPr>
      <w:r>
        <w:rPr>
          <w:rFonts w:ascii="楷体_GB2312" w:eastAsia="楷体_GB2312" w:hint="eastAsia"/>
          <w:spacing w:val="4"/>
          <w:sz w:val="28"/>
        </w:rPr>
        <w:t>②将施工制作工序及质量、安全要求向施工班组进行书面的技术交底。</w:t>
      </w:r>
    </w:p>
    <w:p w:rsidR="0048698B" w:rsidRDefault="0048698B" w:rsidP="0048698B">
      <w:pPr>
        <w:spacing w:line="700" w:lineRule="exact"/>
        <w:ind w:left="-273"/>
        <w:rPr>
          <w:rFonts w:ascii="楷体_GB2312" w:eastAsia="楷体_GB2312" w:hint="eastAsia"/>
          <w:spacing w:val="4"/>
          <w:sz w:val="28"/>
        </w:rPr>
      </w:pPr>
      <w:r>
        <w:rPr>
          <w:rFonts w:ascii="楷体_GB2312" w:eastAsia="楷体_GB2312" w:hint="eastAsia"/>
          <w:spacing w:val="4"/>
          <w:sz w:val="28"/>
        </w:rPr>
        <w:t>（4）材料样板应由甲方进行确认。</w:t>
      </w:r>
    </w:p>
    <w:p w:rsidR="0048698B" w:rsidRDefault="0048698B" w:rsidP="0048698B">
      <w:pPr>
        <w:spacing w:line="700" w:lineRule="exact"/>
        <w:ind w:left="-273"/>
        <w:rPr>
          <w:rFonts w:ascii="楷体_GB2312" w:eastAsia="楷体_GB2312" w:hint="eastAsia"/>
          <w:spacing w:val="4"/>
          <w:sz w:val="28"/>
        </w:rPr>
      </w:pPr>
      <w:r>
        <w:rPr>
          <w:rFonts w:ascii="楷体_GB2312" w:eastAsia="楷体_GB2312" w:hint="eastAsia"/>
          <w:spacing w:val="4"/>
          <w:sz w:val="28"/>
        </w:rPr>
        <w:t>（5）明确水、电接口及各方负责范围。</w:t>
      </w:r>
    </w:p>
    <w:p w:rsidR="0048698B" w:rsidRDefault="0048698B" w:rsidP="0048698B">
      <w:pPr>
        <w:pStyle w:val="3"/>
        <w:spacing w:before="480" w:line="415" w:lineRule="auto"/>
        <w:rPr>
          <w:rFonts w:ascii="楷体_GB2312" w:eastAsia="楷体_GB2312" w:hint="eastAsia"/>
        </w:rPr>
      </w:pPr>
      <w:bookmarkStart w:id="49" w:name="_Toc23085526"/>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3.3.3</w:t>
        </w:r>
      </w:smartTag>
      <w:r>
        <w:rPr>
          <w:rFonts w:ascii="楷体_GB2312" w:eastAsia="楷体_GB2312" w:hint="eastAsia"/>
        </w:rPr>
        <w:t xml:space="preserve">    施工现场准备</w:t>
      </w:r>
      <w:bookmarkEnd w:id="49"/>
    </w:p>
    <w:p w:rsidR="0048698B" w:rsidRDefault="0048698B" w:rsidP="0048698B">
      <w:pPr>
        <w:spacing w:line="700" w:lineRule="exact"/>
        <w:ind w:left="407" w:hanging="680"/>
        <w:rPr>
          <w:rFonts w:ascii="楷体_GB2312" w:eastAsia="楷体_GB2312"/>
          <w:spacing w:val="4"/>
          <w:sz w:val="28"/>
        </w:rPr>
      </w:pPr>
      <w:r>
        <w:rPr>
          <w:rFonts w:ascii="楷体_GB2312" w:eastAsia="楷体_GB2312" w:hint="eastAsia"/>
          <w:spacing w:val="4"/>
          <w:sz w:val="28"/>
        </w:rPr>
        <w:t>（1）根据装饰工程的施工特点，布置施工平面图,设立临时仓库，向甲方提出供应配套的水源和电源。</w:t>
      </w:r>
    </w:p>
    <w:p w:rsidR="0048698B" w:rsidRDefault="0048698B" w:rsidP="0048698B">
      <w:pPr>
        <w:spacing w:line="700" w:lineRule="exact"/>
        <w:ind w:left="407" w:hanging="680"/>
        <w:rPr>
          <w:rFonts w:ascii="楷体_GB2312" w:eastAsia="楷体_GB2312" w:hint="eastAsia"/>
          <w:spacing w:val="4"/>
          <w:sz w:val="28"/>
        </w:rPr>
      </w:pPr>
      <w:r>
        <w:rPr>
          <w:rFonts w:ascii="楷体_GB2312" w:eastAsia="楷体_GB2312" w:hint="eastAsia"/>
          <w:spacing w:val="4"/>
          <w:sz w:val="28"/>
        </w:rPr>
        <w:t>（2）确定工地现场办公室、值班室位置。</w:t>
      </w:r>
    </w:p>
    <w:p w:rsidR="0048698B" w:rsidRDefault="0048698B" w:rsidP="0048698B">
      <w:pPr>
        <w:spacing w:line="700" w:lineRule="exact"/>
        <w:ind w:left="407" w:hanging="680"/>
        <w:rPr>
          <w:rFonts w:ascii="楷体_GB2312" w:eastAsia="楷体_GB2312" w:hint="eastAsia"/>
          <w:spacing w:val="4"/>
          <w:sz w:val="28"/>
        </w:rPr>
      </w:pPr>
      <w:r>
        <w:rPr>
          <w:rFonts w:ascii="楷体_GB2312" w:eastAsia="楷体_GB2312" w:hint="eastAsia"/>
          <w:spacing w:val="4"/>
          <w:sz w:val="28"/>
        </w:rPr>
        <w:t>（3）临时设施的用水由甲方提供接口，施工时直接引至各作业点。</w:t>
      </w:r>
    </w:p>
    <w:p w:rsidR="0048698B" w:rsidRDefault="0048698B" w:rsidP="0048698B">
      <w:pPr>
        <w:spacing w:line="700" w:lineRule="exact"/>
        <w:ind w:left="405" w:firstLine="6"/>
        <w:rPr>
          <w:rFonts w:ascii="楷体_GB2312" w:eastAsia="楷体_GB2312" w:hint="eastAsia"/>
          <w:spacing w:val="4"/>
          <w:sz w:val="28"/>
        </w:rPr>
      </w:pPr>
      <w:r>
        <w:rPr>
          <w:rFonts w:ascii="楷体_GB2312" w:eastAsia="楷体_GB2312" w:hint="eastAsia"/>
          <w:spacing w:val="4"/>
          <w:sz w:val="28"/>
        </w:rPr>
        <w:t>临时电源：由配电</w:t>
      </w:r>
      <w:proofErr w:type="gramStart"/>
      <w:r>
        <w:rPr>
          <w:rFonts w:ascii="楷体_GB2312" w:eastAsia="楷体_GB2312" w:hint="eastAsia"/>
          <w:spacing w:val="4"/>
          <w:sz w:val="28"/>
        </w:rPr>
        <w:t>箱统一</w:t>
      </w:r>
      <w:proofErr w:type="gramEnd"/>
      <w:r>
        <w:rPr>
          <w:rFonts w:ascii="楷体_GB2312" w:eastAsia="楷体_GB2312" w:hint="eastAsia"/>
          <w:spacing w:val="4"/>
          <w:sz w:val="28"/>
        </w:rPr>
        <w:t>引出至现场各施工点，配电箱配备自动空气开关和漏电保护装置。</w:t>
      </w:r>
    </w:p>
    <w:p w:rsidR="0048698B" w:rsidRDefault="0048698B" w:rsidP="0048698B">
      <w:pPr>
        <w:spacing w:line="700" w:lineRule="exact"/>
        <w:ind w:left="407" w:hanging="680"/>
        <w:rPr>
          <w:rFonts w:ascii="楷体_GB2312" w:eastAsia="楷体_GB2312"/>
          <w:spacing w:val="4"/>
          <w:sz w:val="28"/>
        </w:rPr>
      </w:pPr>
      <w:r>
        <w:rPr>
          <w:rFonts w:ascii="楷体_GB2312" w:eastAsia="楷体_GB2312" w:hint="eastAsia"/>
          <w:spacing w:val="4"/>
          <w:sz w:val="28"/>
        </w:rPr>
        <w:t>（4）保持通道畅通，确保材料可以顺利运输。</w:t>
      </w:r>
    </w:p>
    <w:p w:rsidR="0048698B" w:rsidRDefault="0048698B" w:rsidP="0048698B">
      <w:pPr>
        <w:spacing w:line="360" w:lineRule="auto"/>
        <w:rPr>
          <w:rFonts w:ascii="楷体_GB2312" w:eastAsia="楷体_GB2312" w:hint="eastAsia"/>
          <w:sz w:val="28"/>
        </w:rPr>
      </w:pPr>
      <w:r>
        <w:rPr>
          <w:rFonts w:ascii="楷体_GB2312" w:eastAsia="楷体_GB2312" w:hint="eastAsia"/>
          <w:sz w:val="28"/>
        </w:rPr>
        <w:t xml:space="preserve">  </w:t>
      </w:r>
    </w:p>
    <w:p w:rsidR="0048698B" w:rsidRDefault="0048698B" w:rsidP="0048698B">
      <w:pPr>
        <w:pStyle w:val="3"/>
        <w:spacing w:line="700" w:lineRule="exact"/>
        <w:rPr>
          <w:rFonts w:ascii="楷体_GB2312" w:eastAsia="楷体_GB2312"/>
          <w:spacing w:val="16"/>
        </w:rPr>
      </w:pPr>
      <w:bookmarkStart w:id="50" w:name="_Toc23085527"/>
      <w:r>
        <w:rPr>
          <w:rFonts w:ascii="楷体_GB2312" w:eastAsia="楷体_GB2312"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3.3.4</w:t>
        </w:r>
      </w:smartTag>
      <w:r>
        <w:rPr>
          <w:rFonts w:ascii="楷体_GB2312" w:eastAsia="楷体_GB2312" w:hint="eastAsia"/>
          <w:spacing w:val="16"/>
        </w:rPr>
        <w:t xml:space="preserve">   材料物资准备</w:t>
      </w:r>
      <w:bookmarkEnd w:id="50"/>
    </w:p>
    <w:p w:rsidR="0048698B" w:rsidRDefault="0048698B" w:rsidP="0048698B">
      <w:pPr>
        <w:spacing w:line="700" w:lineRule="exact"/>
        <w:ind w:left="812" w:hanging="809"/>
        <w:rPr>
          <w:rFonts w:ascii="楷体_GB2312" w:eastAsia="楷体_GB2312" w:hint="eastAsia"/>
          <w:spacing w:val="4"/>
          <w:sz w:val="28"/>
        </w:rPr>
      </w:pPr>
      <w:r>
        <w:rPr>
          <w:rFonts w:ascii="楷体_GB2312" w:eastAsia="楷体_GB2312" w:hint="eastAsia"/>
          <w:spacing w:val="4"/>
          <w:sz w:val="28"/>
        </w:rPr>
        <w:t>（1）制定材料采购计划，预先按甲方和设计要求订货，保证材料的按时供给，资金的合理运用，不影响施工进度和质量。</w:t>
      </w:r>
    </w:p>
    <w:p w:rsidR="0048698B" w:rsidRDefault="0048698B" w:rsidP="0048698B">
      <w:pPr>
        <w:spacing w:line="700" w:lineRule="exact"/>
        <w:ind w:left="812" w:hanging="809"/>
        <w:rPr>
          <w:rFonts w:ascii="楷体_GB2312" w:eastAsia="楷体_GB2312"/>
          <w:spacing w:val="4"/>
          <w:sz w:val="28"/>
        </w:rPr>
      </w:pPr>
      <w:r>
        <w:rPr>
          <w:rFonts w:ascii="楷体_GB2312" w:eastAsia="楷体_GB2312" w:hint="eastAsia"/>
          <w:spacing w:val="4"/>
          <w:sz w:val="28"/>
        </w:rPr>
        <w:t>（2）施工工具的准备：将工程所需的工具进行检验，若存在质量问题给予及时修理，确保施工工具满足施工的要求。</w:t>
      </w:r>
    </w:p>
    <w:p w:rsidR="0048698B" w:rsidRDefault="0048698B" w:rsidP="0048698B">
      <w:pPr>
        <w:pStyle w:val="3"/>
        <w:rPr>
          <w:rFonts w:ascii="楷体_GB2312" w:eastAsia="楷体_GB2312" w:hint="eastAsia"/>
        </w:rPr>
      </w:pPr>
      <w:bookmarkStart w:id="51" w:name="_Toc23085528"/>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3.3.5</w:t>
        </w:r>
      </w:smartTag>
      <w:r>
        <w:rPr>
          <w:rFonts w:ascii="楷体_GB2312" w:eastAsia="楷体_GB2312" w:hint="eastAsia"/>
        </w:rPr>
        <w:t xml:space="preserve">   施工人员的配置</w:t>
      </w:r>
      <w:bookmarkEnd w:id="51"/>
    </w:p>
    <w:p w:rsidR="0048698B" w:rsidRDefault="0048698B" w:rsidP="0048698B">
      <w:pPr>
        <w:spacing w:line="700" w:lineRule="exact"/>
        <w:ind w:left="-135" w:firstLine="601"/>
        <w:rPr>
          <w:rFonts w:ascii="楷体_GB2312" w:eastAsia="楷体_GB2312"/>
          <w:spacing w:val="4"/>
          <w:sz w:val="28"/>
        </w:rPr>
      </w:pPr>
      <w:r>
        <w:rPr>
          <w:rFonts w:ascii="楷体_GB2312" w:eastAsia="楷体_GB2312" w:hint="eastAsia"/>
          <w:spacing w:val="4"/>
          <w:sz w:val="28"/>
        </w:rPr>
        <w:t>劳动力组织配置采用如下方案：</w:t>
      </w:r>
    </w:p>
    <w:p w:rsidR="0048698B" w:rsidRDefault="0048698B" w:rsidP="0048698B">
      <w:pPr>
        <w:spacing w:line="700" w:lineRule="exact"/>
        <w:ind w:left="-135" w:firstLine="601"/>
        <w:rPr>
          <w:rFonts w:ascii="楷体_GB2312" w:eastAsia="楷体_GB2312" w:hint="eastAsia"/>
          <w:spacing w:val="4"/>
          <w:sz w:val="28"/>
        </w:rPr>
      </w:pPr>
      <w:r>
        <w:rPr>
          <w:rFonts w:ascii="楷体_GB2312" w:eastAsia="楷体_GB2312" w:hint="eastAsia"/>
          <w:spacing w:val="4"/>
          <w:sz w:val="28"/>
        </w:rPr>
        <w:t>本工程装修</w:t>
      </w:r>
      <w:proofErr w:type="gramStart"/>
      <w:r>
        <w:rPr>
          <w:rFonts w:ascii="楷体_GB2312" w:eastAsia="楷体_GB2312" w:hint="eastAsia"/>
          <w:spacing w:val="4"/>
          <w:sz w:val="28"/>
        </w:rPr>
        <w:t>施工共</w:t>
      </w:r>
      <w:proofErr w:type="gramEnd"/>
      <w:r>
        <w:rPr>
          <w:rFonts w:ascii="楷体_GB2312" w:eastAsia="楷体_GB2312" w:hint="eastAsia"/>
          <w:spacing w:val="4"/>
          <w:sz w:val="28"/>
        </w:rPr>
        <w:t>设立七个施工班组：第一组为泥工施工组，负责所有的砂浆抹灰、</w:t>
      </w:r>
      <w:proofErr w:type="gramStart"/>
      <w:r>
        <w:rPr>
          <w:rFonts w:ascii="楷体_GB2312" w:eastAsia="楷体_GB2312" w:hint="eastAsia"/>
          <w:spacing w:val="4"/>
          <w:sz w:val="28"/>
        </w:rPr>
        <w:t>砖材铺</w:t>
      </w:r>
      <w:proofErr w:type="gramEnd"/>
      <w:r>
        <w:rPr>
          <w:rFonts w:ascii="楷体_GB2312" w:eastAsia="楷体_GB2312" w:hint="eastAsia"/>
          <w:spacing w:val="4"/>
          <w:sz w:val="28"/>
        </w:rPr>
        <w:t>贴等；第二组为木工施工组，负责所有木作墙面、木门安装、吊顶施工；第三组为石材施工组，负责所有地面石材铺贴；第四组为电焊施工组，负责</w:t>
      </w:r>
      <w:proofErr w:type="gramStart"/>
      <w:r>
        <w:rPr>
          <w:rFonts w:ascii="楷体_GB2312" w:eastAsia="楷体_GB2312" w:hint="eastAsia"/>
          <w:spacing w:val="4"/>
          <w:sz w:val="28"/>
        </w:rPr>
        <w:t>不锈钢拦杆制作</w:t>
      </w:r>
      <w:proofErr w:type="gramEnd"/>
      <w:r>
        <w:rPr>
          <w:rFonts w:ascii="楷体_GB2312" w:eastAsia="楷体_GB2312" w:hint="eastAsia"/>
          <w:spacing w:val="4"/>
          <w:sz w:val="28"/>
        </w:rPr>
        <w:t>安装；第五组为杂工组，负责凿墙、打洞、材料搬运、垃圾清理等；第六组为水电施工组，负责工程线管敷设、灯具、洁具安装及现场施工的临时用电；第七组为油漆抹灰组，负责油漆及乳胶漆的施工。</w:t>
      </w:r>
    </w:p>
    <w:p w:rsidR="0048698B" w:rsidRDefault="0048698B" w:rsidP="0048698B">
      <w:pPr>
        <w:spacing w:line="700" w:lineRule="exact"/>
        <w:ind w:left="-135" w:firstLine="601"/>
        <w:rPr>
          <w:rFonts w:ascii="楷体_GB2312" w:eastAsia="楷体_GB2312" w:hint="eastAsia"/>
          <w:spacing w:val="4"/>
          <w:sz w:val="28"/>
        </w:rPr>
      </w:pPr>
      <w:r>
        <w:rPr>
          <w:rFonts w:ascii="楷体_GB2312" w:eastAsia="楷体_GB2312" w:hint="eastAsia"/>
          <w:spacing w:val="4"/>
          <w:sz w:val="28"/>
        </w:rPr>
        <w:t>每个施工组设一个班长，负责</w:t>
      </w:r>
      <w:proofErr w:type="gramStart"/>
      <w:r>
        <w:rPr>
          <w:rFonts w:ascii="楷体_GB2312" w:eastAsia="楷体_GB2312" w:hint="eastAsia"/>
          <w:spacing w:val="4"/>
          <w:sz w:val="28"/>
        </w:rPr>
        <w:t>本施工</w:t>
      </w:r>
      <w:proofErr w:type="gramEnd"/>
      <w:r>
        <w:rPr>
          <w:rFonts w:ascii="楷体_GB2312" w:eastAsia="楷体_GB2312" w:hint="eastAsia"/>
          <w:spacing w:val="4"/>
          <w:sz w:val="28"/>
        </w:rPr>
        <w:t>组的施工管理，各施工组在项目部的统筹安排下进行作业。</w:t>
      </w:r>
      <w:r>
        <w:rPr>
          <w:rFonts w:ascii="楷体_GB2312" w:eastAsia="楷体_GB2312"/>
          <w:spacing w:val="4"/>
          <w:sz w:val="28"/>
        </w:rPr>
        <w:t xml:space="preserve"> </w:t>
      </w:r>
    </w:p>
    <w:p w:rsidR="0048698B" w:rsidRDefault="0048698B" w:rsidP="0048698B">
      <w:pPr>
        <w:spacing w:line="700" w:lineRule="exact"/>
        <w:rPr>
          <w:rFonts w:ascii="楷体_GB2312" w:eastAsia="楷体_GB2312" w:hint="eastAsia"/>
          <w:b/>
          <w:spacing w:val="4"/>
          <w:sz w:val="28"/>
        </w:rPr>
      </w:pPr>
    </w:p>
    <w:p w:rsidR="0048698B" w:rsidRDefault="0048698B" w:rsidP="0048698B">
      <w:pPr>
        <w:spacing w:line="700" w:lineRule="exact"/>
        <w:rPr>
          <w:rFonts w:ascii="楷体_GB2312" w:eastAsia="楷体_GB2312" w:hint="eastAsia"/>
          <w:b/>
          <w:spacing w:val="4"/>
          <w:sz w:val="32"/>
        </w:rPr>
      </w:pPr>
    </w:p>
    <w:p w:rsidR="0048698B" w:rsidRDefault="0048698B" w:rsidP="0048698B">
      <w:pPr>
        <w:spacing w:line="700" w:lineRule="exact"/>
        <w:rPr>
          <w:rFonts w:ascii="楷体_GB2312" w:eastAsia="楷体_GB2312" w:hint="eastAsia"/>
          <w:spacing w:val="4"/>
          <w:sz w:val="32"/>
        </w:rPr>
      </w:pPr>
      <w:r>
        <w:rPr>
          <w:rFonts w:ascii="楷体_GB2312" w:eastAsia="楷体_GB2312" w:hint="eastAsia"/>
          <w:b/>
          <w:spacing w:val="4"/>
          <w:sz w:val="32"/>
        </w:rPr>
        <w:lastRenderedPageBreak/>
        <w:t>项目经理部人员组成：（详见下表）</w:t>
      </w:r>
    </w:p>
    <w:p w:rsidR="0048698B" w:rsidRDefault="0048698B" w:rsidP="0048698B">
      <w:pPr>
        <w:spacing w:line="500" w:lineRule="exact"/>
        <w:rPr>
          <w:rFonts w:ascii="宋体" w:hint="eastAsia"/>
          <w:sz w:val="28"/>
        </w:rPr>
      </w:pPr>
      <w:r>
        <w:rPr>
          <w:rFonts w:ascii="宋体"/>
          <w:noProof/>
          <w:sz w:val="28"/>
        </w:rPr>
        <w:pict>
          <v:line id="_x0000_s1281" style="position:absolute;left:0;text-align:left;z-index:251921408" from="364.5pt,122.1pt" to="364.5pt,162pt" o:allowincell="f">
            <w10:wrap type="topAndBottom"/>
          </v:line>
        </w:pict>
      </w:r>
      <w:r>
        <w:rPr>
          <w:rFonts w:ascii="宋体"/>
          <w:noProof/>
          <w:sz w:val="28"/>
        </w:rPr>
        <w:pict>
          <v:rect id="_x0000_s1278" style="position:absolute;left:0;text-align:left;margin-left:324pt;margin-top:162pt;width:87.75pt;height:40.7pt;z-index:251918336" o:allowincell="f">
            <v:textbox style="mso-next-textbox:#_x0000_s1278">
              <w:txbxContent>
                <w:p w:rsidR="0048698B" w:rsidRDefault="0048698B" w:rsidP="0048698B">
                  <w:pPr>
                    <w:spacing w:line="360" w:lineRule="auto"/>
                    <w:jc w:val="center"/>
                    <w:rPr>
                      <w:rFonts w:eastAsia="楷体_GB2312" w:hint="eastAsia"/>
                      <w:sz w:val="32"/>
                    </w:rPr>
                  </w:pPr>
                  <w:r>
                    <w:rPr>
                      <w:rFonts w:eastAsia="楷体_GB2312" w:hint="eastAsia"/>
                      <w:sz w:val="32"/>
                    </w:rPr>
                    <w:t>技术主管</w:t>
                  </w:r>
                </w:p>
                <w:p w:rsidR="0048698B" w:rsidRDefault="0048698B" w:rsidP="0048698B">
                  <w:pPr>
                    <w:spacing w:line="400" w:lineRule="exact"/>
                    <w:rPr>
                      <w:rFonts w:hint="eastAsia"/>
                      <w:sz w:val="28"/>
                    </w:rPr>
                  </w:pPr>
                </w:p>
              </w:txbxContent>
            </v:textbox>
            <w10:wrap type="topAndBottom"/>
          </v:rect>
        </w:pict>
      </w:r>
      <w:r>
        <w:rPr>
          <w:noProof/>
          <w:sz w:val="28"/>
        </w:rPr>
        <w:pict>
          <v:line id="_x0000_s1303" style="position:absolute;left:0;text-align:left;z-index:251943936" from="121.5pt,187.8pt" to="121.5pt,218.05pt" o:allowincell="f">
            <w10:wrap type="topAndBottom"/>
          </v:line>
        </w:pict>
      </w:r>
      <w:r>
        <w:rPr>
          <w:noProof/>
          <w:sz w:val="28"/>
        </w:rPr>
        <w:pict>
          <v:line id="_x0000_s1313" style="position:absolute;left:0;text-align:left;z-index:251954176" from="364.5pt,202.35pt" to="364.5pt,218.05pt" o:allowincell="f">
            <w10:wrap type="topAndBottom"/>
          </v:line>
        </w:pict>
      </w:r>
      <w:r>
        <w:rPr>
          <w:rFonts w:ascii="宋体"/>
          <w:noProof/>
          <w:sz w:val="28"/>
        </w:rPr>
        <w:pict>
          <v:line id="_x0000_s1312" style="position:absolute;left:0;text-align:left;z-index:251953152" from="121.5pt,120.95pt" to="121.5pt,150.6pt" o:allowincell="f">
            <w10:wrap type="topAndBottom"/>
          </v:line>
        </w:pict>
      </w:r>
      <w:r>
        <w:rPr>
          <w:rFonts w:ascii="宋体"/>
          <w:noProof/>
          <w:sz w:val="28"/>
        </w:rPr>
        <w:pict>
          <v:line id="_x0000_s1282" style="position:absolute;left:0;text-align:left;z-index:251922432" from="249.75pt,101.75pt" to="249.75pt,122.1pt" o:allowincell="f">
            <w10:wrap type="topAndBottom"/>
          </v:line>
        </w:pict>
      </w:r>
      <w:r>
        <w:rPr>
          <w:rFonts w:ascii="宋体"/>
          <w:noProof/>
          <w:sz w:val="28"/>
        </w:rPr>
        <w:pict>
          <v:rect id="_x0000_s1279" style="position:absolute;left:0;text-align:left;margin-left:209.25pt;margin-top:61.05pt;width:81pt;height:40.7pt;z-index:251919360" o:allowincell="f">
            <v:textbox style="mso-next-textbox:#_x0000_s1279">
              <w:txbxContent>
                <w:p w:rsidR="0048698B" w:rsidRDefault="0048698B" w:rsidP="0048698B">
                  <w:pPr>
                    <w:spacing w:line="360" w:lineRule="auto"/>
                    <w:jc w:val="center"/>
                    <w:rPr>
                      <w:rFonts w:eastAsia="楷体_GB2312" w:hint="eastAsia"/>
                      <w:sz w:val="32"/>
                    </w:rPr>
                  </w:pPr>
                  <w:r>
                    <w:rPr>
                      <w:rFonts w:eastAsia="楷体_GB2312" w:hint="eastAsia"/>
                      <w:sz w:val="32"/>
                    </w:rPr>
                    <w:t>项目经理</w:t>
                  </w:r>
                </w:p>
                <w:p w:rsidR="0048698B" w:rsidRDefault="0048698B" w:rsidP="0048698B">
                  <w:pPr>
                    <w:jc w:val="center"/>
                    <w:rPr>
                      <w:rFonts w:hint="eastAsia"/>
                    </w:rPr>
                  </w:pPr>
                </w:p>
              </w:txbxContent>
            </v:textbox>
            <w10:wrap type="topAndBottom"/>
          </v:rect>
        </w:pict>
      </w:r>
      <w:r>
        <w:rPr>
          <w:rFonts w:ascii="宋体"/>
          <w:noProof/>
          <w:sz w:val="28"/>
        </w:rPr>
        <w:pict>
          <v:line id="_x0000_s1280" style="position:absolute;left:0;text-align:left;z-index:251920384" from="121.5pt,122.1pt" to="364.5pt,122.1pt" o:allowincell="f">
            <w10:wrap type="topAndBottom"/>
          </v:line>
        </w:pict>
      </w:r>
    </w:p>
    <w:p w:rsidR="0048698B" w:rsidRDefault="0048698B" w:rsidP="0048698B">
      <w:pPr>
        <w:spacing w:line="480" w:lineRule="auto"/>
        <w:rPr>
          <w:rFonts w:ascii="宋体" w:hint="eastAsia"/>
          <w:b/>
          <w:sz w:val="32"/>
        </w:rPr>
      </w:pPr>
      <w:r>
        <w:rPr>
          <w:noProof/>
          <w:sz w:val="28"/>
        </w:rPr>
        <w:pict>
          <v:line id="_x0000_s1304" style="position:absolute;left:0;text-align:left;z-index:251944960" from="162pt,193.05pt" to="162pt,213.4pt">
            <w10:wrap type="topAndBottom"/>
          </v:line>
        </w:pict>
      </w:r>
      <w:r>
        <w:rPr>
          <w:noProof/>
          <w:sz w:val="28"/>
        </w:rPr>
        <w:pict>
          <v:rect id="_x0000_s1298" style="position:absolute;left:0;text-align:left;margin-left:148.5pt;margin-top:213.4pt;width:33.75pt;height:142.45pt;z-index:251938816">
            <v:textbox style="mso-next-textbox:#_x0000_s1298">
              <w:txbxContent>
                <w:p w:rsidR="0048698B" w:rsidRDefault="0048698B" w:rsidP="0048698B">
                  <w:pPr>
                    <w:rPr>
                      <w:rFonts w:eastAsia="楷体_GB2312" w:hint="eastAsia"/>
                    </w:rPr>
                  </w:pPr>
                  <w:r>
                    <w:rPr>
                      <w:rFonts w:eastAsia="楷体_GB2312" w:hint="eastAsia"/>
                    </w:rPr>
                    <w:t>油漆抹灰组长</w:t>
                  </w:r>
                </w:p>
              </w:txbxContent>
            </v:textbox>
            <w10:wrap type="topAndBottom"/>
          </v:rect>
        </w:pict>
      </w:r>
      <w:r>
        <w:rPr>
          <w:noProof/>
          <w:sz w:val="28"/>
        </w:rPr>
        <w:pict>
          <v:line id="_x0000_s1301" style="position:absolute;left:0;text-align:left;z-index:251941888" from="87.75pt,193.05pt" to="87.75pt,213.4pt">
            <w10:wrap type="topAndBottom"/>
          </v:line>
        </w:pict>
      </w:r>
      <w:r>
        <w:rPr>
          <w:noProof/>
          <w:sz w:val="28"/>
        </w:rPr>
        <w:pict>
          <v:rect id="_x0000_s1293" style="position:absolute;left:0;text-align:left;margin-left:74.25pt;margin-top:213.4pt;width:33.75pt;height:133.6pt;z-index:251933696">
            <v:textbox style="mso-next-textbox:#_x0000_s1293">
              <w:txbxContent>
                <w:p w:rsidR="0048698B" w:rsidRDefault="0048698B" w:rsidP="0048698B">
                  <w:pPr>
                    <w:rPr>
                      <w:rFonts w:eastAsia="楷体_GB2312" w:hint="eastAsia"/>
                    </w:rPr>
                  </w:pPr>
                  <w:r>
                    <w:rPr>
                      <w:rFonts w:eastAsia="楷体_GB2312" w:hint="eastAsia"/>
                    </w:rPr>
                    <w:t>木工组长</w:t>
                  </w:r>
                  <w:r>
                    <w:rPr>
                      <w:rFonts w:ascii="宋体" w:eastAsia="楷体_GB2312" w:hint="eastAsia"/>
                    </w:rPr>
                    <w:t>︵</w:t>
                  </w:r>
                </w:p>
              </w:txbxContent>
            </v:textbox>
            <w10:wrap type="topAndBottom"/>
          </v:rect>
        </w:pict>
      </w:r>
      <w:r>
        <w:rPr>
          <w:noProof/>
          <w:sz w:val="28"/>
        </w:rPr>
        <w:pict>
          <v:rect id="_x0000_s1294" style="position:absolute;left:0;text-align:left;margin-left:425.25pt;margin-top:213.4pt;width:33.75pt;height:142.45pt;z-index:251934720" o:allowincell="f">
            <v:textbox style="mso-next-textbox:#_x0000_s1294">
              <w:txbxContent>
                <w:p w:rsidR="0048698B" w:rsidRDefault="0048698B" w:rsidP="0048698B">
                  <w:pPr>
                    <w:rPr>
                      <w:rFonts w:eastAsia="楷体_GB2312" w:hint="eastAsia"/>
                    </w:rPr>
                  </w:pPr>
                  <w:r>
                    <w:rPr>
                      <w:rFonts w:eastAsia="楷体_GB2312" w:hint="eastAsia"/>
                    </w:rPr>
                    <w:t>质量检查组长</w:t>
                  </w:r>
                </w:p>
              </w:txbxContent>
            </v:textbox>
            <w10:wrap type="topAndBottom"/>
          </v:rect>
        </w:pict>
      </w:r>
      <w:r>
        <w:rPr>
          <w:noProof/>
          <w:sz w:val="28"/>
        </w:rPr>
        <w:pict>
          <v:line id="_x0000_s1309" style="position:absolute;left:0;text-align:left;z-index:251950080" from="438.75pt,193.05pt" to="438.75pt,213.4pt" o:allowincell="f">
            <w10:wrap type="topAndBottom"/>
          </v:line>
        </w:pict>
      </w:r>
      <w:r>
        <w:rPr>
          <w:noProof/>
          <w:sz w:val="28"/>
        </w:rPr>
        <w:pict>
          <v:rect id="_x0000_s1295" style="position:absolute;left:0;text-align:left;margin-left:371.25pt;margin-top:213.4pt;width:33.75pt;height:142.45pt;z-index:251935744" o:allowincell="f">
            <v:textbox style="mso-next-textbox:#_x0000_s1295">
              <w:txbxContent>
                <w:p w:rsidR="0048698B" w:rsidRDefault="0048698B" w:rsidP="0048698B">
                  <w:pPr>
                    <w:rPr>
                      <w:rFonts w:eastAsia="楷体_GB2312" w:hint="eastAsia"/>
                    </w:rPr>
                  </w:pPr>
                  <w:r>
                    <w:rPr>
                      <w:rFonts w:eastAsia="楷体_GB2312" w:hint="eastAsia"/>
                    </w:rPr>
                    <w:t>电焊组长</w:t>
                  </w:r>
                </w:p>
              </w:txbxContent>
            </v:textbox>
            <w10:wrap type="topAndBottom"/>
          </v:rect>
        </w:pict>
      </w:r>
      <w:r>
        <w:rPr>
          <w:noProof/>
          <w:sz w:val="28"/>
        </w:rPr>
        <w:pict>
          <v:line id="_x0000_s1308" style="position:absolute;left:0;text-align:left;z-index:251949056" from="398.25pt,193.05pt" to="398.25pt,213.4pt" o:allowincell="f">
            <w10:wrap type="topAndBottom"/>
          </v:line>
        </w:pict>
      </w:r>
      <w:r>
        <w:rPr>
          <w:noProof/>
          <w:sz w:val="28"/>
        </w:rPr>
        <w:pict>
          <v:rect id="_x0000_s1297" style="position:absolute;left:0;text-align:left;margin-left:324pt;margin-top:213.4pt;width:33.75pt;height:142.45pt;z-index:251937792" o:allowincell="f">
            <v:textbox style="mso-next-textbox:#_x0000_s1297">
              <w:txbxContent>
                <w:p w:rsidR="0048698B" w:rsidRDefault="0048698B" w:rsidP="0048698B">
                  <w:pPr>
                    <w:rPr>
                      <w:rFonts w:eastAsia="楷体_GB2312" w:hint="eastAsia"/>
                    </w:rPr>
                  </w:pPr>
                  <w:r>
                    <w:rPr>
                      <w:rFonts w:eastAsia="楷体_GB2312" w:hint="eastAsia"/>
                    </w:rPr>
                    <w:t>水电安装组长</w:t>
                  </w:r>
                </w:p>
              </w:txbxContent>
            </v:textbox>
            <w10:wrap type="topAndBottom"/>
          </v:rect>
        </w:pict>
      </w:r>
      <w:r>
        <w:rPr>
          <w:noProof/>
          <w:sz w:val="28"/>
        </w:rPr>
        <w:pict>
          <v:line id="_x0000_s1307" style="position:absolute;left:0;text-align:left;z-index:251948032" from="344.25pt,193.05pt" to="344.25pt,213.4pt" o:allowincell="f">
            <w10:wrap type="topAndBottom"/>
          </v:line>
        </w:pict>
      </w:r>
      <w:r>
        <w:rPr>
          <w:noProof/>
          <w:sz w:val="28"/>
        </w:rPr>
        <w:pict>
          <v:line id="_x0000_s1306" style="position:absolute;left:0;text-align:left;z-index:251947008" from="290.25pt,193.05pt" to="290.25pt,213.4pt" o:allowincell="f">
            <w10:wrap type="topAndBottom"/>
          </v:line>
        </w:pict>
      </w:r>
      <w:r>
        <w:rPr>
          <w:noProof/>
          <w:sz w:val="28"/>
        </w:rPr>
        <w:pict>
          <v:rect id="_x0000_s1296" style="position:absolute;left:0;text-align:left;margin-left:276.75pt;margin-top:213.4pt;width:33.75pt;height:142.45pt;z-index:251936768" o:allowincell="f">
            <v:textbox style="mso-next-textbox:#_x0000_s1296">
              <w:txbxContent>
                <w:p w:rsidR="0048698B" w:rsidRDefault="0048698B" w:rsidP="0048698B">
                  <w:pPr>
                    <w:rPr>
                      <w:rFonts w:eastAsia="楷体_GB2312" w:hint="eastAsia"/>
                    </w:rPr>
                  </w:pPr>
                  <w:r>
                    <w:rPr>
                      <w:rFonts w:eastAsia="楷体_GB2312" w:hint="eastAsia"/>
                    </w:rPr>
                    <w:t>石材施工组长</w:t>
                  </w:r>
                </w:p>
              </w:txbxContent>
            </v:textbox>
            <w10:wrap type="topAndBottom"/>
          </v:rect>
        </w:pict>
      </w:r>
      <w:r>
        <w:rPr>
          <w:noProof/>
          <w:sz w:val="28"/>
        </w:rPr>
        <w:pict>
          <v:line id="_x0000_s1311" style="position:absolute;left:0;text-align:left;z-index:251952128" from="290.25pt,193.05pt" to="438.75pt,193.05pt" o:allowincell="f">
            <w10:wrap type="topAndBottom"/>
          </v:line>
        </w:pict>
      </w:r>
      <w:r>
        <w:rPr>
          <w:noProof/>
          <w:sz w:val="28"/>
        </w:rPr>
        <w:pict>
          <v:rect id="_x0000_s1299" style="position:absolute;left:0;text-align:left;margin-left:3in;margin-top:213.4pt;width:33.75pt;height:142.45pt;z-index:251939840" o:allowincell="f">
            <v:textbox style="mso-next-textbox:#_x0000_s1299">
              <w:txbxContent>
                <w:p w:rsidR="0048698B" w:rsidRDefault="0048698B" w:rsidP="0048698B">
                  <w:pPr>
                    <w:rPr>
                      <w:rFonts w:eastAsia="楷体_GB2312" w:hint="eastAsia"/>
                    </w:rPr>
                  </w:pPr>
                  <w:r>
                    <w:rPr>
                      <w:rFonts w:eastAsia="楷体_GB2312" w:hint="eastAsia"/>
                    </w:rPr>
                    <w:t>杂工班组长</w:t>
                  </w:r>
                </w:p>
              </w:txbxContent>
            </v:textbox>
            <w10:wrap type="topAndBottom"/>
          </v:rect>
        </w:pict>
      </w:r>
      <w:r>
        <w:rPr>
          <w:rFonts w:ascii="宋体"/>
          <w:noProof/>
          <w:sz w:val="28"/>
        </w:rPr>
        <w:pict>
          <v:line id="_x0000_s1286" style="position:absolute;left:0;text-align:left;flip:y;z-index:251926528" from="236.25pt,193.05pt" to="236.25pt,203.5pt" o:allowincell="f">
            <w10:wrap type="topAndBottom"/>
          </v:line>
        </w:pict>
      </w:r>
      <w:r>
        <w:rPr>
          <w:noProof/>
          <w:sz w:val="28"/>
        </w:rPr>
        <w:pict>
          <v:rect id="_x0000_s1292" style="position:absolute;left:0;text-align:left;margin-left:13.5pt;margin-top:213.4pt;width:33.75pt;height:142.45pt;z-index:251932672" o:allowincell="f">
            <v:textbox style="mso-next-textbox:#_x0000_s1292">
              <w:txbxContent>
                <w:p w:rsidR="0048698B" w:rsidRDefault="0048698B" w:rsidP="0048698B">
                  <w:pPr>
                    <w:rPr>
                      <w:rFonts w:eastAsia="楷体_GB2312" w:hint="eastAsia"/>
                    </w:rPr>
                  </w:pPr>
                  <w:r>
                    <w:rPr>
                      <w:rFonts w:eastAsia="楷体_GB2312" w:hint="eastAsia"/>
                    </w:rPr>
                    <w:t>泥工组长</w:t>
                  </w:r>
                </w:p>
              </w:txbxContent>
            </v:textbox>
            <w10:wrap type="topAndBottom"/>
          </v:rect>
        </w:pict>
      </w:r>
      <w:r>
        <w:rPr>
          <w:noProof/>
          <w:sz w:val="28"/>
        </w:rPr>
        <w:pict>
          <v:line id="_x0000_s1305" style="position:absolute;left:0;text-align:left;z-index:251945984" from="236.25pt,193.05pt" to="236.25pt,213.4pt" o:allowincell="f">
            <w10:wrap type="topAndBottom"/>
          </v:line>
        </w:pict>
      </w:r>
      <w:r>
        <w:rPr>
          <w:noProof/>
          <w:sz w:val="28"/>
        </w:rPr>
        <w:pict>
          <v:line id="_x0000_s1300" style="position:absolute;left:0;text-align:left;z-index:251940864" from="27pt,193.05pt" to="27pt,213.4pt" o:allowincell="f">
            <w10:wrap type="topAndBottom"/>
          </v:line>
        </w:pict>
      </w:r>
      <w:r>
        <w:rPr>
          <w:noProof/>
          <w:sz w:val="28"/>
        </w:rPr>
        <w:pict>
          <v:line id="_x0000_s1310" style="position:absolute;left:0;text-align:left;z-index:251951104" from="27pt,193.05pt" to="236.25pt,193.05pt" o:allowincell="f">
            <w10:wrap type="topAndBottom"/>
          </v:line>
        </w:pict>
      </w:r>
      <w:r>
        <w:rPr>
          <w:noProof/>
          <w:sz w:val="28"/>
        </w:rPr>
        <w:pict>
          <v:rect id="_x0000_s1291" style="position:absolute;left:0;text-align:left;margin-left:81pt;margin-top:122.1pt;width:84pt;height:40.7pt;z-index:251931648" o:allowincell="f">
            <v:textbox style="mso-next-textbox:#_x0000_s1291">
              <w:txbxContent>
                <w:p w:rsidR="0048698B" w:rsidRDefault="0048698B" w:rsidP="0048698B">
                  <w:pPr>
                    <w:spacing w:line="360" w:lineRule="auto"/>
                    <w:jc w:val="center"/>
                    <w:rPr>
                      <w:rFonts w:eastAsia="楷体_GB2312" w:hint="eastAsia"/>
                      <w:sz w:val="32"/>
                    </w:rPr>
                  </w:pPr>
                  <w:r>
                    <w:rPr>
                      <w:rFonts w:eastAsia="楷体_GB2312" w:hint="eastAsia"/>
                      <w:sz w:val="32"/>
                    </w:rPr>
                    <w:t>装饰主管</w:t>
                  </w:r>
                </w:p>
                <w:p w:rsidR="0048698B" w:rsidRDefault="0048698B" w:rsidP="0048698B">
                  <w:pPr>
                    <w:spacing w:line="400" w:lineRule="exact"/>
                    <w:rPr>
                      <w:rFonts w:hint="eastAsia"/>
                      <w:sz w:val="28"/>
                    </w:rPr>
                  </w:pPr>
                  <w:r>
                    <w:rPr>
                      <w:rFonts w:hint="eastAsia"/>
                      <w:sz w:val="28"/>
                    </w:rPr>
                    <w:t xml:space="preserve"> </w:t>
                  </w:r>
                </w:p>
              </w:txbxContent>
            </v:textbox>
            <w10:wrap type="topAndBottom"/>
          </v:rect>
        </w:pict>
      </w:r>
      <w:r>
        <w:rPr>
          <w:noProof/>
          <w:sz w:val="28"/>
        </w:rPr>
        <w:pict>
          <v:line id="_x0000_s1302" style="position:absolute;left:0;text-align:left;z-index:251942912" from="121.5pt,203.5pt" to="121.5pt,203.5pt" o:allowincell="f">
            <w10:wrap type="topAndBottom"/>
          </v:line>
        </w:pict>
      </w:r>
      <w:r>
        <w:rPr>
          <w:rFonts w:ascii="宋体"/>
          <w:noProof/>
          <w:sz w:val="28"/>
        </w:rPr>
        <w:pict>
          <v:line id="_x0000_s1290" style="position:absolute;left:0;text-align:left;z-index:251930624" from="438.75pt,203.5pt" to="438.75pt,223.85pt" o:allowincell="f">
            <w10:wrap type="topAndBottom"/>
          </v:line>
        </w:pict>
      </w:r>
      <w:r>
        <w:rPr>
          <w:rFonts w:ascii="宋体"/>
          <w:noProof/>
          <w:sz w:val="28"/>
        </w:rPr>
        <w:pict>
          <v:line id="_x0000_s1289" style="position:absolute;left:0;text-align:left;z-index:251929600" from="398.25pt,203.5pt" to="398.25pt,223.85pt" o:allowincell="f">
            <w10:wrap type="topAndBottom"/>
          </v:line>
        </w:pict>
      </w:r>
      <w:r>
        <w:rPr>
          <w:rFonts w:ascii="宋体"/>
          <w:noProof/>
          <w:sz w:val="28"/>
        </w:rPr>
        <w:pict>
          <v:line id="_x0000_s1288" style="position:absolute;left:0;text-align:left;z-index:251928576" from="344.25pt,203.5pt" to="344.25pt,223.85pt" o:allowincell="f">
            <w10:wrap type="topAndBottom"/>
          </v:line>
        </w:pict>
      </w:r>
      <w:r>
        <w:rPr>
          <w:rFonts w:ascii="宋体"/>
          <w:noProof/>
          <w:sz w:val="28"/>
        </w:rPr>
        <w:pict>
          <v:line id="_x0000_s1287" style="position:absolute;left:0;text-align:left;z-index:251927552" from="290.25pt,203.5pt" to="290.25pt,223.85pt" o:allowincell="f">
            <w10:wrap type="topAndBottom"/>
          </v:line>
        </w:pict>
      </w:r>
      <w:r>
        <w:rPr>
          <w:rFonts w:ascii="宋体"/>
          <w:noProof/>
          <w:sz w:val="28"/>
        </w:rPr>
        <w:pict>
          <v:line id="_x0000_s1283" style="position:absolute;left:0;text-align:left;z-index:251923456" from="27pt,203.5pt" to="27pt,223.85pt" o:allowincell="f">
            <w10:wrap type="topAndBottom"/>
          </v:line>
        </w:pict>
      </w:r>
      <w:r>
        <w:rPr>
          <w:rFonts w:ascii="宋体"/>
          <w:noProof/>
          <w:sz w:val="28"/>
        </w:rPr>
        <w:pict>
          <v:line id="_x0000_s1285" style="position:absolute;left:0;text-align:left;z-index:251925504" from="121.5pt,162.8pt" to="121.5pt,195.1pt" o:allowincell="f">
            <w10:wrap type="topAndBottom"/>
          </v:line>
        </w:pict>
      </w:r>
      <w:r>
        <w:rPr>
          <w:rFonts w:ascii="宋体"/>
          <w:noProof/>
          <w:sz w:val="28"/>
        </w:rPr>
        <w:pict>
          <v:rect id="_x0000_s1277" style="position:absolute;left:0;text-align:left;margin-left:81pt;margin-top:122.1pt;width:84pt;height:40.7pt;z-index:251917312" o:allowincell="f">
            <v:textbox style="mso-next-textbox:#_x0000_s1277">
              <w:txbxContent>
                <w:p w:rsidR="0048698B" w:rsidRDefault="0048698B" w:rsidP="0048698B">
                  <w:pPr>
                    <w:spacing w:line="400" w:lineRule="exact"/>
                    <w:rPr>
                      <w:rFonts w:hint="eastAsia"/>
                      <w:sz w:val="28"/>
                    </w:rPr>
                  </w:pPr>
                  <w:r>
                    <w:rPr>
                      <w:rFonts w:hint="eastAsia"/>
                      <w:sz w:val="28"/>
                    </w:rPr>
                    <w:t>装饰主管</w:t>
                  </w:r>
                </w:p>
                <w:p w:rsidR="0048698B" w:rsidRDefault="0048698B" w:rsidP="0048698B">
                  <w:pPr>
                    <w:spacing w:line="400" w:lineRule="exact"/>
                    <w:rPr>
                      <w:rFonts w:hint="eastAsia"/>
                      <w:sz w:val="28"/>
                    </w:rPr>
                  </w:pPr>
                  <w:r>
                    <w:rPr>
                      <w:rFonts w:hint="eastAsia"/>
                      <w:sz w:val="28"/>
                    </w:rPr>
                    <w:t xml:space="preserve"> </w:t>
                  </w:r>
                </w:p>
              </w:txbxContent>
            </v:textbox>
            <w10:wrap type="topAndBottom"/>
          </v:rect>
        </w:pict>
      </w:r>
      <w:r>
        <w:rPr>
          <w:rFonts w:ascii="宋体"/>
          <w:noProof/>
          <w:sz w:val="28"/>
        </w:rPr>
        <w:pict>
          <v:line id="_x0000_s1284" style="position:absolute;left:0;text-align:left;z-index:251924480" from="121.5pt,203.5pt" to="121.5pt,203.5pt" o:allowincell="f">
            <w10:wrap type="topAndBottom"/>
          </v:line>
        </w:pict>
      </w:r>
      <w:r>
        <w:rPr>
          <w:rFonts w:ascii="宋体"/>
          <w:noProof/>
          <w:sz w:val="32"/>
        </w:rPr>
        <w:pict>
          <v:line id="_x0000_s1358" style="position:absolute;left:0;text-align:left;z-index:252000256" from="121.5pt,203.5pt" to="121.5pt,203.5pt" o:allowincell="f">
            <w10:wrap type="topAndBottom"/>
          </v:line>
        </w:pict>
      </w: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spacing w:line="480" w:lineRule="auto"/>
        <w:rPr>
          <w:rFonts w:hint="eastAsia"/>
          <w:noProof/>
          <w:sz w:val="28"/>
        </w:rPr>
      </w:pPr>
    </w:p>
    <w:p w:rsidR="0048698B" w:rsidRDefault="0048698B" w:rsidP="0048698B">
      <w:pPr>
        <w:pStyle w:val="3"/>
        <w:rPr>
          <w:rFonts w:eastAsia="楷体_GB2312" w:hint="eastAsia"/>
          <w:sz w:val="36"/>
        </w:rPr>
      </w:pPr>
      <w:bookmarkStart w:id="52" w:name="_Toc23085529"/>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3.3.6</w:t>
        </w:r>
      </w:smartTag>
      <w:r>
        <w:rPr>
          <w:rFonts w:eastAsia="楷体_GB2312" w:hint="eastAsia"/>
          <w:sz w:val="36"/>
        </w:rPr>
        <w:t xml:space="preserve">   </w:t>
      </w:r>
      <w:r>
        <w:rPr>
          <w:rFonts w:eastAsia="楷体_GB2312" w:hint="eastAsia"/>
          <w:sz w:val="36"/>
        </w:rPr>
        <w:t>施工人员配置计划表</w:t>
      </w:r>
      <w:bookmarkEnd w:id="52"/>
    </w:p>
    <w:p w:rsidR="0048698B" w:rsidRDefault="0048698B" w:rsidP="0048698B">
      <w:pPr>
        <w:spacing w:line="500" w:lineRule="exact"/>
        <w:rPr>
          <w:rFonts w:ascii="宋体"/>
          <w:sz w:val="28"/>
        </w:rPr>
      </w:pPr>
    </w:p>
    <w:tbl>
      <w:tblPr>
        <w:tblW w:w="0" w:type="auto"/>
        <w:tblInd w:w="9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80"/>
        <w:gridCol w:w="3510"/>
        <w:gridCol w:w="2565"/>
      </w:tblGrid>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lastRenderedPageBreak/>
              <w:t>序号</w:t>
            </w:r>
          </w:p>
        </w:tc>
        <w:tc>
          <w:tcPr>
            <w:tcW w:w="351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工</w:t>
            </w:r>
            <w:r>
              <w:rPr>
                <w:rFonts w:ascii="楷体_GB2312" w:eastAsia="楷体_GB2312"/>
              </w:rPr>
              <w:t xml:space="preserve">    </w:t>
            </w:r>
            <w:r>
              <w:rPr>
                <w:rFonts w:ascii="楷体_GB2312" w:eastAsia="楷体_GB2312" w:hint="eastAsia"/>
              </w:rPr>
              <w:t>种</w:t>
            </w:r>
          </w:p>
        </w:tc>
        <w:tc>
          <w:tcPr>
            <w:tcW w:w="256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施工人数（人）</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1</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项目经理部</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木工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rPr>
              <w:t>3</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水电工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4</w:t>
            </w:r>
          </w:p>
        </w:tc>
        <w:tc>
          <w:tcPr>
            <w:tcW w:w="3510"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泥工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电焊工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油漆工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18</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c>
          <w:tcPr>
            <w:tcW w:w="3510" w:type="dxa"/>
            <w:vAlign w:val="center"/>
          </w:tcPr>
          <w:p w:rsidR="0048698B" w:rsidRDefault="0048698B" w:rsidP="009F07F5">
            <w:pPr>
              <w:spacing w:line="500" w:lineRule="exact"/>
              <w:rPr>
                <w:rFonts w:ascii="楷体_GB2312" w:eastAsia="楷体_GB2312"/>
              </w:rPr>
            </w:pPr>
            <w:proofErr w:type="gramStart"/>
            <w:r>
              <w:rPr>
                <w:rFonts w:ascii="楷体_GB2312" w:eastAsia="楷体_GB2312" w:hint="eastAsia"/>
              </w:rPr>
              <w:t>石材工</w:t>
            </w:r>
            <w:proofErr w:type="gramEnd"/>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c>
          <w:tcPr>
            <w:tcW w:w="3510" w:type="dxa"/>
            <w:vAlign w:val="center"/>
          </w:tcPr>
          <w:p w:rsidR="0048698B" w:rsidRDefault="0048698B" w:rsidP="009F07F5">
            <w:pPr>
              <w:spacing w:line="500" w:lineRule="exact"/>
              <w:rPr>
                <w:rFonts w:ascii="楷体_GB2312" w:eastAsia="楷体_GB2312"/>
              </w:rPr>
            </w:pPr>
            <w:r>
              <w:rPr>
                <w:rFonts w:ascii="楷体_GB2312" w:eastAsia="楷体_GB2312" w:hint="eastAsia"/>
              </w:rPr>
              <w:t>杂工</w:t>
            </w: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w:t>
            </w:r>
          </w:p>
        </w:tc>
      </w:tr>
      <w:tr w:rsidR="0048698B" w:rsidTr="009F07F5">
        <w:tblPrEx>
          <w:tblCellMar>
            <w:top w:w="0" w:type="dxa"/>
            <w:bottom w:w="0" w:type="dxa"/>
          </w:tblCellMar>
        </w:tblPrEx>
        <w:trPr>
          <w:trHeight w:val="640"/>
        </w:trPr>
        <w:tc>
          <w:tcPr>
            <w:tcW w:w="108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总计</w:t>
            </w:r>
          </w:p>
        </w:tc>
        <w:tc>
          <w:tcPr>
            <w:tcW w:w="3510" w:type="dxa"/>
            <w:vAlign w:val="center"/>
          </w:tcPr>
          <w:p w:rsidR="0048698B" w:rsidRDefault="0048698B" w:rsidP="009F07F5">
            <w:pPr>
              <w:spacing w:line="500" w:lineRule="exact"/>
              <w:rPr>
                <w:rFonts w:ascii="楷体_GB2312" w:eastAsia="楷体_GB2312"/>
              </w:rPr>
            </w:pPr>
          </w:p>
        </w:tc>
        <w:tc>
          <w:tcPr>
            <w:tcW w:w="256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rPr>
              <w:fldChar w:fldCharType="begin"/>
            </w:r>
            <w:r>
              <w:rPr>
                <w:rFonts w:ascii="楷体_GB2312" w:eastAsia="楷体_GB2312"/>
              </w:rPr>
              <w:instrText xml:space="preserve"> =SUM(ABOVE) </w:instrText>
            </w:r>
            <w:r>
              <w:rPr>
                <w:rFonts w:ascii="楷体_GB2312" w:eastAsia="楷体_GB2312"/>
              </w:rPr>
              <w:fldChar w:fldCharType="separate"/>
            </w:r>
            <w:r>
              <w:rPr>
                <w:rFonts w:ascii="楷体_GB2312" w:eastAsia="楷体_GB2312"/>
                <w:noProof/>
              </w:rPr>
              <w:t>71</w:t>
            </w:r>
            <w:r>
              <w:rPr>
                <w:rFonts w:ascii="楷体_GB2312" w:eastAsia="楷体_GB2312"/>
              </w:rPr>
              <w:fldChar w:fldCharType="end"/>
            </w:r>
          </w:p>
        </w:tc>
      </w:tr>
    </w:tbl>
    <w:p w:rsidR="0048698B" w:rsidRDefault="0048698B" w:rsidP="0048698B">
      <w:pPr>
        <w:spacing w:before="120" w:line="500" w:lineRule="exact"/>
        <w:ind w:left="675"/>
        <w:rPr>
          <w:rFonts w:ascii="楷体_GB2312" w:eastAsia="楷体_GB2312" w:hint="eastAsia"/>
          <w:sz w:val="28"/>
        </w:rPr>
      </w:pPr>
      <w:r>
        <w:rPr>
          <w:rFonts w:ascii="楷体_GB2312" w:eastAsia="楷体_GB2312" w:hint="eastAsia"/>
          <w:sz w:val="28"/>
        </w:rPr>
        <w:t>注：根据工程量进度可适当增加人员。</w:t>
      </w: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spacing w:line="500" w:lineRule="exact"/>
        <w:rPr>
          <w:rFonts w:ascii="宋体" w:hint="eastAsia"/>
          <w:b/>
          <w:sz w:val="28"/>
        </w:rPr>
      </w:pPr>
    </w:p>
    <w:p w:rsidR="0048698B" w:rsidRDefault="0048698B" w:rsidP="0048698B">
      <w:pPr>
        <w:pStyle w:val="3"/>
        <w:rPr>
          <w:rFonts w:eastAsia="楷体_GB2312" w:hint="eastAsia"/>
          <w:sz w:val="36"/>
        </w:rPr>
      </w:pPr>
      <w:bookmarkStart w:id="53" w:name="_Toc23085530"/>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3.3.7</w:t>
        </w:r>
      </w:smartTag>
      <w:r>
        <w:rPr>
          <w:rFonts w:eastAsia="楷体_GB2312" w:hint="eastAsia"/>
          <w:sz w:val="36"/>
        </w:rPr>
        <w:t xml:space="preserve">   </w:t>
      </w:r>
      <w:r>
        <w:rPr>
          <w:rFonts w:eastAsia="楷体_GB2312" w:hint="eastAsia"/>
          <w:sz w:val="36"/>
        </w:rPr>
        <w:t>施工机具计划表</w:t>
      </w:r>
      <w:bookmarkEnd w:id="53"/>
    </w:p>
    <w:tbl>
      <w:tblPr>
        <w:tblW w:w="0" w:type="auto"/>
        <w:tblInd w:w="2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15"/>
        <w:gridCol w:w="2565"/>
        <w:gridCol w:w="2025"/>
        <w:gridCol w:w="1350"/>
        <w:gridCol w:w="1485"/>
      </w:tblGrid>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序号</w:t>
            </w:r>
          </w:p>
        </w:tc>
        <w:tc>
          <w:tcPr>
            <w:tcW w:w="256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机</w:t>
            </w:r>
            <w:r>
              <w:rPr>
                <w:rFonts w:ascii="楷体_GB2312" w:eastAsia="楷体_GB2312"/>
              </w:rPr>
              <w:t xml:space="preserve">  </w:t>
            </w:r>
            <w:r>
              <w:rPr>
                <w:rFonts w:ascii="楷体_GB2312" w:eastAsia="楷体_GB2312" w:hint="eastAsia"/>
              </w:rPr>
              <w:t>具</w:t>
            </w:r>
            <w:r>
              <w:rPr>
                <w:rFonts w:ascii="楷体_GB2312" w:eastAsia="楷体_GB2312"/>
              </w:rPr>
              <w:t xml:space="preserve">  </w:t>
            </w:r>
            <w:r>
              <w:rPr>
                <w:rFonts w:ascii="楷体_GB2312" w:eastAsia="楷体_GB2312" w:hint="eastAsia"/>
              </w:rPr>
              <w:t>名</w:t>
            </w:r>
            <w:r>
              <w:rPr>
                <w:rFonts w:ascii="楷体_GB2312" w:eastAsia="楷体_GB2312"/>
              </w:rPr>
              <w:t xml:space="preserve">  </w:t>
            </w:r>
            <w:r>
              <w:rPr>
                <w:rFonts w:ascii="楷体_GB2312" w:eastAsia="楷体_GB2312" w:hint="eastAsia"/>
              </w:rPr>
              <w:t>称</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型号规格</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单</w:t>
            </w:r>
            <w:r>
              <w:rPr>
                <w:rFonts w:ascii="楷体_GB2312" w:eastAsia="楷体_GB2312"/>
              </w:rPr>
              <w:t xml:space="preserve">  </w:t>
            </w:r>
            <w:r>
              <w:rPr>
                <w:rFonts w:ascii="楷体_GB2312" w:eastAsia="楷体_GB2312" w:hint="eastAsia"/>
              </w:rPr>
              <w:t>位</w:t>
            </w:r>
          </w:p>
        </w:tc>
        <w:tc>
          <w:tcPr>
            <w:tcW w:w="148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数</w:t>
            </w:r>
            <w:r>
              <w:rPr>
                <w:rFonts w:ascii="楷体_GB2312" w:eastAsia="楷体_GB2312"/>
              </w:rPr>
              <w:t xml:space="preserve">  </w:t>
            </w:r>
            <w:r>
              <w:rPr>
                <w:rFonts w:ascii="楷体_GB2312" w:eastAsia="楷体_GB2312" w:hint="eastAsia"/>
              </w:rPr>
              <w:t>量</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lastRenderedPageBreak/>
              <w:t>1</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空压机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10NAL</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2</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压刨机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MLQ342</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3</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木工机床</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YV-2</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4</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云石切割机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SIS-125</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rPr>
              <w:t>5</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电焊机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MR4004</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6</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电刨</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AB-10N</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7</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圆盘锯</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590013</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冲击钻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15TE</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8</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角磨机</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3</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10</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手电钻</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YD</w:t>
            </w:r>
            <w:smartTag w:uri="urn:schemas-microsoft-com:office:smarttags" w:element="chmetcnv">
              <w:smartTagPr>
                <w:attr w:name="UnitName" w:val="a"/>
                <w:attr w:name="SourceValue" w:val="10"/>
                <w:attr w:name="HasSpace" w:val="False"/>
                <w:attr w:name="Negative" w:val="True"/>
                <w:attr w:name="NumberType" w:val="1"/>
                <w:attr w:name="TCSC" w:val="0"/>
              </w:smartTagPr>
              <w:r>
                <w:rPr>
                  <w:rFonts w:ascii="楷体_GB2312" w:eastAsia="楷体_GB2312" w:hint="eastAsia"/>
                </w:rPr>
                <w:t>-10A</w:t>
              </w:r>
            </w:smartTag>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6</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11</w:t>
            </w:r>
          </w:p>
        </w:tc>
        <w:tc>
          <w:tcPr>
            <w:tcW w:w="2565" w:type="dxa"/>
            <w:vAlign w:val="center"/>
          </w:tcPr>
          <w:p w:rsidR="0048698B" w:rsidRDefault="0048698B" w:rsidP="009F07F5">
            <w:pPr>
              <w:spacing w:line="500" w:lineRule="exact"/>
              <w:rPr>
                <w:rFonts w:ascii="楷体_GB2312" w:eastAsia="楷体_GB2312"/>
              </w:rPr>
            </w:pPr>
            <w:proofErr w:type="gramStart"/>
            <w:r>
              <w:rPr>
                <w:rFonts w:ascii="楷体_GB2312" w:eastAsia="楷体_GB2312" w:hint="eastAsia"/>
              </w:rPr>
              <w:t>罗机</w:t>
            </w:r>
            <w:proofErr w:type="gramEnd"/>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NBD</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12</w:t>
            </w:r>
          </w:p>
        </w:tc>
        <w:tc>
          <w:tcPr>
            <w:tcW w:w="2565" w:type="dxa"/>
            <w:vAlign w:val="center"/>
          </w:tcPr>
          <w:p w:rsidR="0048698B" w:rsidRDefault="0048698B" w:rsidP="009F07F5">
            <w:pPr>
              <w:spacing w:line="500" w:lineRule="exact"/>
              <w:rPr>
                <w:rFonts w:ascii="楷体_GB2312" w:eastAsia="楷体_GB2312"/>
              </w:rPr>
            </w:pPr>
            <w:r>
              <w:rPr>
                <w:rFonts w:ascii="楷体_GB2312" w:eastAsia="楷体_GB2312" w:hint="eastAsia"/>
              </w:rPr>
              <w:t>金属切割机</w:t>
            </w:r>
          </w:p>
        </w:tc>
        <w:tc>
          <w:tcPr>
            <w:tcW w:w="202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TD-355</w:t>
            </w:r>
          </w:p>
        </w:tc>
        <w:tc>
          <w:tcPr>
            <w:tcW w:w="1350" w:type="dxa"/>
            <w:vAlign w:val="center"/>
          </w:tcPr>
          <w:p w:rsidR="0048698B" w:rsidRDefault="0048698B" w:rsidP="009F07F5">
            <w:pPr>
              <w:spacing w:line="500" w:lineRule="exact"/>
              <w:jc w:val="center"/>
              <w:rPr>
                <w:rFonts w:ascii="楷体_GB2312" w:eastAsia="楷体_GB2312"/>
              </w:rPr>
            </w:pPr>
            <w:r>
              <w:rPr>
                <w:rFonts w:ascii="楷体_GB2312" w:eastAsia="楷体_GB2312" w:hint="eastAsia"/>
              </w:rPr>
              <w:t>台</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13</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喷枪</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2</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14</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射钉枪</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把</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9</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15</w:t>
            </w:r>
          </w:p>
        </w:tc>
        <w:tc>
          <w:tcPr>
            <w:tcW w:w="2565" w:type="dxa"/>
            <w:vAlign w:val="center"/>
          </w:tcPr>
          <w:p w:rsidR="0048698B" w:rsidRDefault="0048698B" w:rsidP="009F07F5">
            <w:pPr>
              <w:spacing w:line="500" w:lineRule="exact"/>
              <w:rPr>
                <w:rFonts w:ascii="楷体_GB2312" w:eastAsia="楷体_GB2312" w:hint="eastAsia"/>
              </w:rPr>
            </w:pPr>
            <w:proofErr w:type="gramStart"/>
            <w:r>
              <w:rPr>
                <w:rFonts w:ascii="楷体_GB2312" w:eastAsia="楷体_GB2312" w:hint="eastAsia"/>
              </w:rPr>
              <w:t>风批</w:t>
            </w:r>
            <w:proofErr w:type="gramEnd"/>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只</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rPr>
              <w:t>10</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16</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测量工具</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一批</w:t>
            </w:r>
          </w:p>
        </w:tc>
      </w:tr>
      <w:tr w:rsidR="0048698B" w:rsidTr="009F07F5">
        <w:tblPrEx>
          <w:tblCellMar>
            <w:top w:w="0" w:type="dxa"/>
            <w:bottom w:w="0" w:type="dxa"/>
          </w:tblCellMar>
        </w:tblPrEx>
        <w:trPr>
          <w:trHeight w:val="580"/>
        </w:trPr>
        <w:tc>
          <w:tcPr>
            <w:tcW w:w="121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17</w:t>
            </w:r>
          </w:p>
        </w:tc>
        <w:tc>
          <w:tcPr>
            <w:tcW w:w="2565" w:type="dxa"/>
            <w:vAlign w:val="center"/>
          </w:tcPr>
          <w:p w:rsidR="0048698B" w:rsidRDefault="0048698B" w:rsidP="009F07F5">
            <w:pPr>
              <w:spacing w:line="500" w:lineRule="exact"/>
              <w:rPr>
                <w:rFonts w:ascii="楷体_GB2312" w:eastAsia="楷体_GB2312" w:hint="eastAsia"/>
              </w:rPr>
            </w:pPr>
            <w:r>
              <w:rPr>
                <w:rFonts w:ascii="楷体_GB2312" w:eastAsia="楷体_GB2312" w:hint="eastAsia"/>
              </w:rPr>
              <w:t>人货车</w:t>
            </w:r>
          </w:p>
        </w:tc>
        <w:tc>
          <w:tcPr>
            <w:tcW w:w="2025" w:type="dxa"/>
            <w:vAlign w:val="center"/>
          </w:tcPr>
          <w:p w:rsidR="0048698B" w:rsidRDefault="0048698B" w:rsidP="009F07F5">
            <w:pPr>
              <w:spacing w:line="500" w:lineRule="exact"/>
              <w:jc w:val="center"/>
              <w:rPr>
                <w:rFonts w:ascii="楷体_GB2312" w:eastAsia="楷体_GB2312" w:hint="eastAsia"/>
              </w:rPr>
            </w:pPr>
          </w:p>
        </w:tc>
        <w:tc>
          <w:tcPr>
            <w:tcW w:w="1350"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辆</w:t>
            </w:r>
          </w:p>
        </w:tc>
        <w:tc>
          <w:tcPr>
            <w:tcW w:w="1485" w:type="dxa"/>
            <w:vAlign w:val="center"/>
          </w:tcPr>
          <w:p w:rsidR="0048698B" w:rsidRDefault="0048698B" w:rsidP="009F07F5">
            <w:pPr>
              <w:spacing w:line="500" w:lineRule="exact"/>
              <w:jc w:val="center"/>
              <w:rPr>
                <w:rFonts w:ascii="楷体_GB2312" w:eastAsia="楷体_GB2312" w:hint="eastAsia"/>
              </w:rPr>
            </w:pPr>
            <w:r>
              <w:rPr>
                <w:rFonts w:ascii="楷体_GB2312" w:eastAsia="楷体_GB2312" w:hint="eastAsia"/>
              </w:rPr>
              <w:t>1</w:t>
            </w:r>
          </w:p>
        </w:tc>
      </w:tr>
    </w:tbl>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pStyle w:val="3"/>
        <w:jc w:val="center"/>
        <w:rPr>
          <w:rFonts w:eastAsia="楷体_GB2312" w:hint="eastAsia"/>
          <w:sz w:val="36"/>
        </w:rPr>
      </w:pPr>
      <w:bookmarkStart w:id="54" w:name="_Toc23085531"/>
      <w:r>
        <w:rPr>
          <w:rFonts w:eastAsia="楷体_GB2312" w:hint="eastAsia"/>
          <w:sz w:val="36"/>
        </w:rPr>
        <w:lastRenderedPageBreak/>
        <w:t>第四节</w:t>
      </w:r>
      <w:r>
        <w:rPr>
          <w:rFonts w:eastAsia="楷体_GB2312" w:hint="eastAsia"/>
          <w:sz w:val="36"/>
        </w:rPr>
        <w:t xml:space="preserve">   </w:t>
      </w:r>
      <w:r>
        <w:rPr>
          <w:rFonts w:eastAsia="楷体_GB2312" w:hint="eastAsia"/>
          <w:sz w:val="36"/>
        </w:rPr>
        <w:t>施工进度计划</w:t>
      </w:r>
      <w:bookmarkEnd w:id="54"/>
    </w:p>
    <w:p w:rsidR="0048698B" w:rsidRDefault="0048698B" w:rsidP="0048698B">
      <w:pPr>
        <w:pStyle w:val="3"/>
        <w:rPr>
          <w:rFonts w:ascii="楷体_GB2312" w:eastAsia="楷体_GB2312" w:hint="eastAsia"/>
        </w:rPr>
      </w:pPr>
      <w:bookmarkStart w:id="55" w:name="_Toc23085532"/>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3.4.1</w:t>
        </w:r>
      </w:smartTag>
      <w:r>
        <w:rPr>
          <w:rFonts w:ascii="楷体_GB2312" w:eastAsia="楷体_GB2312" w:hint="eastAsia"/>
        </w:rPr>
        <w:t xml:space="preserve">   施工进度网络图(附表3.1)</w:t>
      </w:r>
      <w:bookmarkEnd w:id="55"/>
    </w:p>
    <w:p w:rsidR="0048698B" w:rsidRDefault="0048698B" w:rsidP="0048698B">
      <w:pPr>
        <w:pStyle w:val="3"/>
        <w:rPr>
          <w:rFonts w:ascii="楷体_GB2312" w:eastAsia="楷体_GB2312" w:hint="eastAsia"/>
        </w:rPr>
      </w:pPr>
      <w:bookmarkStart w:id="56" w:name="_Toc23085533"/>
      <w:r>
        <w:rPr>
          <w:rFonts w:ascii="楷体_GB2312" w:eastAsia="楷体_GB2312" w:hint="eastAsia"/>
        </w:rPr>
        <w:t>§</w:t>
      </w:r>
      <w:smartTag w:uri="urn:schemas-microsoft-com:office:smarttags" w:element="chsdate">
        <w:smartTagPr>
          <w:attr w:name="Year" w:val="1899"/>
          <w:attr w:name="Month" w:val="12"/>
          <w:attr w:name="Day" w:val="30"/>
          <w:attr w:name="IsLunarDate" w:val="False"/>
          <w:attr w:name="IsROCDate" w:val="False"/>
        </w:smartTagPr>
        <w:r>
          <w:rPr>
            <w:rFonts w:ascii="楷体_GB2312" w:eastAsia="楷体_GB2312" w:hint="eastAsia"/>
          </w:rPr>
          <w:t>3.4.2</w:t>
        </w:r>
      </w:smartTag>
      <w:r>
        <w:rPr>
          <w:rFonts w:ascii="楷体_GB2312" w:eastAsia="楷体_GB2312" w:hint="eastAsia"/>
        </w:rPr>
        <w:t xml:space="preserve">   施工进度计划表(附表3.2)</w:t>
      </w:r>
      <w:bookmarkEnd w:id="56"/>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hint="eastAsia"/>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b/>
          <w:sz w:val="32"/>
        </w:rPr>
      </w:pPr>
    </w:p>
    <w:p w:rsidR="0048698B" w:rsidRDefault="0048698B" w:rsidP="0048698B">
      <w:pPr>
        <w:spacing w:line="360" w:lineRule="auto"/>
        <w:jc w:val="center"/>
        <w:rPr>
          <w:rFonts w:ascii="宋体" w:hint="eastAsia"/>
          <w:b/>
          <w:sz w:val="32"/>
        </w:rPr>
      </w:pPr>
    </w:p>
    <w:p w:rsidR="0048698B" w:rsidRDefault="0048698B" w:rsidP="0048698B">
      <w:pPr>
        <w:pStyle w:val="1"/>
        <w:spacing w:line="700" w:lineRule="exact"/>
        <w:jc w:val="center"/>
        <w:rPr>
          <w:rFonts w:ascii="楷体_GB2312" w:eastAsia="楷体_GB2312" w:hint="eastAsia"/>
          <w:spacing w:val="16"/>
        </w:rPr>
      </w:pPr>
      <w:bookmarkStart w:id="57" w:name="_Toc23085534"/>
      <w:r>
        <w:rPr>
          <w:rFonts w:ascii="楷体_GB2312" w:eastAsia="楷体_GB2312" w:hint="eastAsia"/>
          <w:spacing w:val="16"/>
        </w:rPr>
        <w:t>第四章  主要施工方法和技术措施</w:t>
      </w:r>
      <w:bookmarkEnd w:id="57"/>
    </w:p>
    <w:p w:rsidR="0048698B" w:rsidRDefault="0048698B" w:rsidP="0048698B">
      <w:pPr>
        <w:pStyle w:val="3"/>
        <w:spacing w:before="480" w:line="415" w:lineRule="auto"/>
        <w:jc w:val="center"/>
        <w:rPr>
          <w:rFonts w:eastAsia="楷体_GB2312" w:hint="eastAsia"/>
          <w:sz w:val="36"/>
        </w:rPr>
      </w:pPr>
      <w:bookmarkStart w:id="58" w:name="_Toc6474988"/>
      <w:bookmarkStart w:id="59" w:name="_Toc23085535"/>
      <w:r>
        <w:rPr>
          <w:rFonts w:eastAsia="楷体_GB2312" w:hint="eastAsia"/>
          <w:sz w:val="36"/>
        </w:rPr>
        <w:t>第一节</w:t>
      </w:r>
      <w:r>
        <w:rPr>
          <w:rFonts w:eastAsia="楷体_GB2312" w:hint="eastAsia"/>
          <w:sz w:val="36"/>
        </w:rPr>
        <w:t xml:space="preserve">   </w:t>
      </w:r>
      <w:r>
        <w:rPr>
          <w:rFonts w:eastAsia="楷体_GB2312" w:hint="eastAsia"/>
          <w:sz w:val="36"/>
        </w:rPr>
        <w:t>石材干挂板的工厂加工制作</w:t>
      </w:r>
      <w:bookmarkEnd w:id="58"/>
      <w:bookmarkEnd w:id="59"/>
    </w:p>
    <w:p w:rsidR="0048698B" w:rsidRDefault="0048698B" w:rsidP="0048698B">
      <w:pPr>
        <w:spacing w:line="700" w:lineRule="exact"/>
        <w:ind w:left="-2" w:hanging="181"/>
        <w:rPr>
          <w:rFonts w:ascii="楷体_GB2312" w:eastAsia="楷体_GB2312" w:hint="eastAsia"/>
          <w:b/>
          <w:bCs/>
          <w:spacing w:val="4"/>
          <w:sz w:val="32"/>
        </w:rPr>
      </w:pPr>
      <w:r>
        <w:rPr>
          <w:rFonts w:ascii="楷体_GB2312" w:eastAsia="楷体_GB2312" w:hint="eastAsia"/>
          <w:b/>
          <w:bCs/>
          <w:spacing w:val="4"/>
          <w:sz w:val="32"/>
        </w:rPr>
        <w:t>石材加工前应符合下列要求：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①石材连接部位应无崩坏、</w:t>
      </w:r>
      <w:proofErr w:type="gramStart"/>
      <w:r>
        <w:rPr>
          <w:rFonts w:ascii="楷体_GB2312" w:eastAsia="楷体_GB2312" w:hint="eastAsia"/>
          <w:spacing w:val="4"/>
          <w:sz w:val="28"/>
        </w:rPr>
        <w:t>暗裂及起</w:t>
      </w:r>
      <w:proofErr w:type="gramEnd"/>
      <w:r>
        <w:rPr>
          <w:rFonts w:ascii="楷体_GB2312" w:eastAsia="楷体_GB2312" w:hint="eastAsia"/>
          <w:spacing w:val="4"/>
          <w:sz w:val="28"/>
        </w:rPr>
        <w:t>砂等缺陷；其它部位崩边不应</w:t>
      </w:r>
      <w:r>
        <w:rPr>
          <w:rFonts w:ascii="楷体_GB2312" w:eastAsia="楷体_GB2312" w:hint="eastAsia"/>
          <w:spacing w:val="4"/>
          <w:sz w:val="28"/>
        </w:rPr>
        <w:lastRenderedPageBreak/>
        <w:t>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5mm</w:t>
        </w:r>
      </w:smartTag>
      <w:r>
        <w:rPr>
          <w:rFonts w:ascii="楷体_GB2312" w:eastAsia="楷体_GB2312" w:hint="eastAsia"/>
          <w:spacing w:val="4"/>
          <w:sz w:val="28"/>
        </w:rPr>
        <w:t>×</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楷体_GB2312" w:eastAsia="楷体_GB2312" w:hint="eastAsia"/>
            <w:spacing w:val="4"/>
            <w:sz w:val="28"/>
          </w:rPr>
          <w:t>20mm</w:t>
        </w:r>
      </w:smartTag>
      <w:r>
        <w:rPr>
          <w:rFonts w:ascii="楷体_GB2312" w:eastAsia="楷体_GB2312" w:hint="eastAsia"/>
          <w:spacing w:val="4"/>
          <w:sz w:val="28"/>
        </w:rPr>
        <w:t>，缺角不应大于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楷体_GB2312" w:eastAsia="楷体_GB2312" w:hint="eastAsia"/>
            <w:spacing w:val="4"/>
            <w:sz w:val="28"/>
          </w:rPr>
          <w:t>20mm</w:t>
        </w:r>
      </w:smartTag>
      <w:r>
        <w:rPr>
          <w:rFonts w:ascii="楷体_GB2312" w:eastAsia="楷体_GB2312" w:hint="eastAsia"/>
          <w:spacing w:val="4"/>
          <w:sz w:val="28"/>
        </w:rPr>
        <w:t>，修补后使用，但每层修补的石板块数应不大于2%，且宜用于立面不明显部位；</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②石材的长度、宽度、厚度、直角、异型角、半圆弧状、异型材及花纹图案造型，石材的外形尺寸应符合设计要求；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③石材外表面的色泽应符合设计要求，花纹图案应按样板检查。石材四周围不得有明显的差异；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④火烧石应按样板检查火烧后的均匀程度、暗裂和崩裂现象；</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⑤石材的编号应同设计一致，不得因加工造成混乱；</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⑥石材应与由设计师确定的样板在颜色、花纹上一致，与样板不符的石材不得使用；</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⑦在切割前，应有切割清单，石材切割后，应在工厂根据图纸先预先排列，使颜色、花纹都能协调。在工地的安装，必须根据预排组合，每片石材都需有编号，在预先排列后，编号</w:t>
      </w:r>
      <w:proofErr w:type="gramStart"/>
      <w:r>
        <w:rPr>
          <w:rFonts w:ascii="楷体_GB2312" w:eastAsia="楷体_GB2312" w:hint="eastAsia"/>
          <w:spacing w:val="4"/>
          <w:sz w:val="28"/>
        </w:rPr>
        <w:t>须反映</w:t>
      </w:r>
      <w:proofErr w:type="gramEnd"/>
      <w:r>
        <w:rPr>
          <w:rFonts w:ascii="楷体_GB2312" w:eastAsia="楷体_GB2312" w:hint="eastAsia"/>
          <w:spacing w:val="4"/>
          <w:sz w:val="28"/>
        </w:rPr>
        <w:t>在图纸上，安装时参照图纸编号施工。</w:t>
      </w:r>
    </w:p>
    <w:p w:rsidR="0048698B" w:rsidRDefault="0048698B" w:rsidP="0048698B">
      <w:pPr>
        <w:spacing w:line="700" w:lineRule="exact"/>
        <w:ind w:left="405" w:hanging="807"/>
        <w:rPr>
          <w:rFonts w:ascii="楷体_GB2312" w:eastAsia="楷体_GB2312" w:hint="eastAsia"/>
          <w:spacing w:val="4"/>
          <w:sz w:val="28"/>
        </w:rPr>
      </w:pPr>
    </w:p>
    <w:p w:rsidR="0048698B" w:rsidRDefault="0048698B" w:rsidP="0048698B">
      <w:pPr>
        <w:spacing w:line="700" w:lineRule="exact"/>
        <w:ind w:left="-2" w:hanging="181"/>
        <w:rPr>
          <w:rFonts w:ascii="楷体_GB2312" w:eastAsia="楷体_GB2312" w:hint="eastAsia"/>
          <w:b/>
          <w:bCs/>
          <w:spacing w:val="4"/>
          <w:sz w:val="32"/>
        </w:rPr>
      </w:pPr>
      <w:r>
        <w:rPr>
          <w:rFonts w:ascii="楷体_GB2312" w:eastAsia="楷体_GB2312" w:hint="eastAsia"/>
          <w:b/>
          <w:bCs/>
          <w:spacing w:val="4"/>
          <w:sz w:val="32"/>
        </w:rPr>
        <w:t>石材的加工应按下列规定进行：</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①石材应结合其组合形式，并应确定工程中使用的基本形式后进行加工；石材的组合形式可分下列类型：</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②石材加工尺寸允许偏差应符合下表的要求：</w:t>
      </w:r>
    </w:p>
    <w:p w:rsidR="0048698B" w:rsidRDefault="0048698B" w:rsidP="0048698B">
      <w:pPr>
        <w:spacing w:line="700" w:lineRule="exact"/>
        <w:ind w:left="405" w:hanging="807"/>
        <w:rPr>
          <w:rFonts w:ascii="楷体_GB2312" w:eastAsia="楷体_GB2312"/>
          <w:spacing w:val="4"/>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99"/>
        <w:gridCol w:w="4799"/>
      </w:tblGrid>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项      目</w:t>
            </w:r>
          </w:p>
        </w:tc>
        <w:tc>
          <w:tcPr>
            <w:tcW w:w="4799" w:type="dxa"/>
            <w:vAlign w:val="center"/>
          </w:tcPr>
          <w:p w:rsidR="0048698B" w:rsidRDefault="0048698B" w:rsidP="009F07F5">
            <w:pPr>
              <w:jc w:val="center"/>
              <w:rPr>
                <w:rFonts w:ascii="宋体" w:hint="eastAsia"/>
                <w:sz w:val="28"/>
              </w:rPr>
            </w:pPr>
            <w:r>
              <w:rPr>
                <w:rFonts w:ascii="宋体" w:hint="eastAsia"/>
                <w:sz w:val="28"/>
              </w:rPr>
              <w:t>允许偏差</w:t>
            </w:r>
          </w:p>
        </w:tc>
      </w:tr>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长     度</w:t>
            </w:r>
          </w:p>
        </w:tc>
        <w:tc>
          <w:tcPr>
            <w:tcW w:w="4799" w:type="dxa"/>
            <w:vAlign w:val="center"/>
          </w:tcPr>
          <w:p w:rsidR="0048698B" w:rsidRDefault="0048698B" w:rsidP="009F07F5">
            <w:pPr>
              <w:jc w:val="center"/>
              <w:rPr>
                <w:rFonts w:ascii="宋体" w:hint="eastAsia"/>
                <w:sz w:val="28"/>
              </w:rPr>
            </w:pPr>
            <w:r>
              <w:rPr>
                <w:rFonts w:ascii="宋体" w:hint="eastAsia"/>
                <w:sz w:val="28"/>
                <w:u w:val="single"/>
              </w:rPr>
              <w:t>+</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int="eastAsia"/>
                  <w:sz w:val="28"/>
                </w:rPr>
                <w:t>2.0mm</w:t>
              </w:r>
            </w:smartTag>
          </w:p>
        </w:tc>
      </w:tr>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宽     度</w:t>
            </w:r>
          </w:p>
        </w:tc>
        <w:tc>
          <w:tcPr>
            <w:tcW w:w="4799" w:type="dxa"/>
            <w:vAlign w:val="center"/>
          </w:tcPr>
          <w:p w:rsidR="0048698B" w:rsidRDefault="0048698B" w:rsidP="009F07F5">
            <w:pPr>
              <w:jc w:val="center"/>
              <w:rPr>
                <w:rFonts w:ascii="宋体" w:hint="eastAsia"/>
                <w:sz w:val="28"/>
              </w:rPr>
            </w:pPr>
            <w:r>
              <w:rPr>
                <w:rFonts w:ascii="宋体" w:hint="eastAsia"/>
                <w:sz w:val="28"/>
                <w:u w:val="single"/>
              </w:rPr>
              <w:t>+</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int="eastAsia"/>
                  <w:sz w:val="28"/>
                </w:rPr>
                <w:t>2.0mm</w:t>
              </w:r>
            </w:smartTag>
          </w:p>
        </w:tc>
      </w:tr>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对 角 线</w:t>
            </w:r>
          </w:p>
        </w:tc>
        <w:tc>
          <w:tcPr>
            <w:tcW w:w="4799" w:type="dxa"/>
            <w:vAlign w:val="center"/>
          </w:tcPr>
          <w:p w:rsidR="0048698B" w:rsidRDefault="0048698B" w:rsidP="009F07F5">
            <w:pPr>
              <w:jc w:val="center"/>
              <w:rPr>
                <w:rFonts w:ascii="宋体" w:hint="eastAsia"/>
                <w:sz w:val="28"/>
              </w:rPr>
            </w:pPr>
            <w:r>
              <w:rPr>
                <w:rFonts w:ascii="宋体" w:hint="eastAsia"/>
                <w:sz w:val="28"/>
                <w:u w:val="single"/>
              </w:rPr>
              <w:t>+</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宋体" w:hint="eastAsia"/>
                  <w:sz w:val="28"/>
                </w:rPr>
                <w:t>3.0mm</w:t>
              </w:r>
            </w:smartTag>
          </w:p>
        </w:tc>
      </w:tr>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厚     度</w:t>
            </w:r>
          </w:p>
        </w:tc>
        <w:tc>
          <w:tcPr>
            <w:tcW w:w="4799" w:type="dxa"/>
            <w:vAlign w:val="center"/>
          </w:tcPr>
          <w:p w:rsidR="0048698B" w:rsidRDefault="0048698B" w:rsidP="009F07F5">
            <w:pPr>
              <w:jc w:val="center"/>
              <w:rPr>
                <w:rFonts w:ascii="宋体" w:hint="eastAsia"/>
                <w:sz w:val="28"/>
              </w:rPr>
            </w:pPr>
            <w:r>
              <w:rPr>
                <w:rFonts w:ascii="宋体" w:hint="eastAsia"/>
                <w:sz w:val="28"/>
                <w:u w:val="single"/>
              </w:rPr>
              <w:t>+</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int="eastAsia"/>
                  <w:sz w:val="28"/>
                </w:rPr>
                <w:t>2.0mm</w:t>
              </w:r>
            </w:smartTag>
          </w:p>
        </w:tc>
      </w:tr>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平 整 度</w:t>
            </w:r>
          </w:p>
        </w:tc>
        <w:tc>
          <w:tcPr>
            <w:tcW w:w="4799" w:type="dxa"/>
            <w:vAlign w:val="center"/>
          </w:tcPr>
          <w:p w:rsidR="0048698B" w:rsidRDefault="0048698B" w:rsidP="009F07F5">
            <w:pPr>
              <w:jc w:val="center"/>
              <w:rPr>
                <w:rFonts w:ascii="宋体" w:hint="eastAsia"/>
                <w:sz w:val="28"/>
              </w:rPr>
            </w:pPr>
            <w:r>
              <w:rPr>
                <w:rFonts w:ascii="宋体" w:hint="eastAsia"/>
                <w:sz w:val="28"/>
                <w:u w:val="single"/>
              </w:rPr>
              <w:t>+</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int="eastAsia"/>
                  <w:sz w:val="28"/>
                </w:rPr>
                <w:t>2.0mm</w:t>
              </w:r>
            </w:smartTag>
          </w:p>
        </w:tc>
      </w:tr>
      <w:tr w:rsidR="0048698B" w:rsidTr="009F07F5">
        <w:tblPrEx>
          <w:tblCellMar>
            <w:top w:w="0" w:type="dxa"/>
            <w:bottom w:w="0" w:type="dxa"/>
          </w:tblCellMar>
        </w:tblPrEx>
        <w:trPr>
          <w:trHeight w:val="580"/>
        </w:trPr>
        <w:tc>
          <w:tcPr>
            <w:tcW w:w="4799" w:type="dxa"/>
            <w:vAlign w:val="center"/>
          </w:tcPr>
          <w:p w:rsidR="0048698B" w:rsidRDefault="0048698B" w:rsidP="009F07F5">
            <w:pPr>
              <w:jc w:val="center"/>
              <w:rPr>
                <w:rFonts w:ascii="宋体" w:hint="eastAsia"/>
                <w:sz w:val="28"/>
              </w:rPr>
            </w:pPr>
            <w:r>
              <w:rPr>
                <w:rFonts w:ascii="宋体" w:hint="eastAsia"/>
                <w:sz w:val="28"/>
              </w:rPr>
              <w:t>角    度</w:t>
            </w:r>
          </w:p>
        </w:tc>
        <w:tc>
          <w:tcPr>
            <w:tcW w:w="4799" w:type="dxa"/>
            <w:vAlign w:val="center"/>
          </w:tcPr>
          <w:p w:rsidR="0048698B" w:rsidRDefault="0048698B" w:rsidP="009F07F5">
            <w:pPr>
              <w:jc w:val="center"/>
              <w:rPr>
                <w:rFonts w:ascii="宋体" w:hint="eastAsia"/>
                <w:sz w:val="28"/>
              </w:rPr>
            </w:pPr>
            <w:r>
              <w:rPr>
                <w:rFonts w:ascii="宋体" w:hint="eastAsia"/>
                <w:sz w:val="28"/>
                <w:u w:val="single"/>
              </w:rPr>
              <w:t>+</w:t>
            </w:r>
            <w:r>
              <w:rPr>
                <w:rFonts w:ascii="宋体" w:hint="eastAsia"/>
                <w:sz w:val="28"/>
              </w:rPr>
              <w:t>0.5</w:t>
            </w:r>
            <w:r>
              <w:rPr>
                <w:rFonts w:ascii="宋体" w:hint="eastAsia"/>
                <w:sz w:val="28"/>
                <w:vertAlign w:val="superscript"/>
              </w:rPr>
              <w:t>0</w:t>
            </w:r>
          </w:p>
        </w:tc>
      </w:tr>
    </w:tbl>
    <w:p w:rsidR="0048698B" w:rsidRDefault="0048698B" w:rsidP="0048698B">
      <w:pPr>
        <w:spacing w:line="700" w:lineRule="exact"/>
        <w:ind w:left="405" w:hanging="807"/>
        <w:rPr>
          <w:rFonts w:ascii="楷体_GB2312" w:eastAsia="楷体_GB2312" w:hint="eastAsia"/>
          <w:spacing w:val="4"/>
          <w:sz w:val="28"/>
        </w:rPr>
      </w:pP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本工程采用后切式螺栓（背</w:t>
      </w:r>
      <w:proofErr w:type="gramStart"/>
      <w:r>
        <w:rPr>
          <w:rFonts w:ascii="楷体_GB2312" w:eastAsia="楷体_GB2312" w:hint="eastAsia"/>
          <w:spacing w:val="4"/>
          <w:sz w:val="28"/>
        </w:rPr>
        <w:t>栓</w:t>
      </w:r>
      <w:proofErr w:type="gramEnd"/>
      <w:r>
        <w:rPr>
          <w:rFonts w:ascii="楷体_GB2312" w:eastAsia="楷体_GB2312" w:hint="eastAsia"/>
          <w:spacing w:val="4"/>
          <w:sz w:val="28"/>
        </w:rPr>
        <w:t>式）石材，加工要求幕墙：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①当石板尺寸较大时，宜在石板背后增设后切式螺栓，并应使螺栓与横梁或立柱组合成可拆装式连接。</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 xml:space="preserve">  ②后切式螺栓的增设应符合下列要求：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当石板尺寸大于900×</w:t>
      </w:r>
      <w:smartTag w:uri="urn:schemas-microsoft-com:office:smarttags" w:element="chmetcnv">
        <w:smartTagPr>
          <w:attr w:name="UnitName" w:val="mm"/>
          <w:attr w:name="SourceValue" w:val="900"/>
          <w:attr w:name="HasSpace" w:val="False"/>
          <w:attr w:name="Negative" w:val="False"/>
          <w:attr w:name="NumberType" w:val="1"/>
          <w:attr w:name="TCSC" w:val="0"/>
        </w:smartTagPr>
        <w:r>
          <w:rPr>
            <w:rFonts w:ascii="楷体_GB2312" w:eastAsia="楷体_GB2312" w:hint="eastAsia"/>
            <w:spacing w:val="4"/>
            <w:sz w:val="28"/>
          </w:rPr>
          <w:t>900mm</w:t>
        </w:r>
      </w:smartTag>
      <w:r>
        <w:rPr>
          <w:rFonts w:ascii="楷体_GB2312" w:eastAsia="楷体_GB2312" w:hint="eastAsia"/>
          <w:spacing w:val="4"/>
          <w:sz w:val="28"/>
        </w:rPr>
        <w:t>时，可增设2-4个后切式螺栓；当石板尺寸大于1500×</w:t>
      </w:r>
      <w:smartTag w:uri="urn:schemas-microsoft-com:office:smarttags" w:element="chmetcnv">
        <w:smartTagPr>
          <w:attr w:name="UnitName" w:val="mm"/>
          <w:attr w:name="SourceValue" w:val="1500"/>
          <w:attr w:name="HasSpace" w:val="False"/>
          <w:attr w:name="Negative" w:val="False"/>
          <w:attr w:name="NumberType" w:val="1"/>
          <w:attr w:name="TCSC" w:val="0"/>
        </w:smartTagPr>
        <w:r>
          <w:rPr>
            <w:rFonts w:ascii="楷体_GB2312" w:eastAsia="楷体_GB2312" w:hint="eastAsia"/>
            <w:spacing w:val="4"/>
            <w:sz w:val="28"/>
          </w:rPr>
          <w:t>1500mm</w:t>
        </w:r>
      </w:smartTag>
      <w:r>
        <w:rPr>
          <w:rFonts w:ascii="楷体_GB2312" w:eastAsia="楷体_GB2312" w:hint="eastAsia"/>
          <w:spacing w:val="4"/>
          <w:sz w:val="28"/>
        </w:rPr>
        <w:t>时，可增设4个以上后切或螺栓；</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后切式螺栓应采用专用钻头按设计位置，在石板背面钻埋设螺栓圆锥柱体孔。</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应根据石板的大小及厚度配套选用下表中后切成螺栓。</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后切式螺栓选用（mm）</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60"/>
        <w:gridCol w:w="805"/>
        <w:gridCol w:w="1199"/>
        <w:gridCol w:w="1199"/>
        <w:gridCol w:w="1252"/>
        <w:gridCol w:w="1485"/>
        <w:gridCol w:w="1215"/>
        <w:gridCol w:w="1080"/>
      </w:tblGrid>
      <w:tr w:rsidR="0048698B" w:rsidTr="009F07F5">
        <w:tblPrEx>
          <w:tblCellMar>
            <w:top w:w="0" w:type="dxa"/>
            <w:bottom w:w="0" w:type="dxa"/>
          </w:tblCellMar>
        </w:tblPrEx>
        <w:trPr>
          <w:trHeight w:val="1012"/>
        </w:trPr>
        <w:tc>
          <w:tcPr>
            <w:tcW w:w="2160" w:type="dxa"/>
            <w:vAlign w:val="center"/>
          </w:tcPr>
          <w:p w:rsidR="0048698B" w:rsidRDefault="0048698B" w:rsidP="009F07F5">
            <w:pPr>
              <w:jc w:val="center"/>
              <w:rPr>
                <w:rFonts w:ascii="宋体" w:hint="eastAsia"/>
                <w:sz w:val="24"/>
              </w:rPr>
            </w:pPr>
            <w:r>
              <w:rPr>
                <w:rFonts w:ascii="宋体" w:hint="eastAsia"/>
                <w:sz w:val="24"/>
              </w:rPr>
              <w:lastRenderedPageBreak/>
              <w:t>类型</w:t>
            </w:r>
          </w:p>
        </w:tc>
        <w:tc>
          <w:tcPr>
            <w:tcW w:w="805" w:type="dxa"/>
            <w:vAlign w:val="center"/>
          </w:tcPr>
          <w:p w:rsidR="0048698B" w:rsidRDefault="0048698B" w:rsidP="009F07F5">
            <w:pPr>
              <w:jc w:val="center"/>
              <w:rPr>
                <w:rFonts w:ascii="宋体" w:hint="eastAsia"/>
                <w:sz w:val="24"/>
              </w:rPr>
            </w:pPr>
            <w:r>
              <w:rPr>
                <w:rFonts w:ascii="宋体" w:hint="eastAsia"/>
                <w:sz w:val="24"/>
              </w:rPr>
              <w:t>安装锚栓</w:t>
            </w:r>
          </w:p>
        </w:tc>
        <w:tc>
          <w:tcPr>
            <w:tcW w:w="1199" w:type="dxa"/>
            <w:vAlign w:val="center"/>
          </w:tcPr>
          <w:p w:rsidR="0048698B" w:rsidRDefault="0048698B" w:rsidP="009F07F5">
            <w:pPr>
              <w:jc w:val="center"/>
              <w:rPr>
                <w:rFonts w:ascii="宋体" w:hint="eastAsia"/>
                <w:sz w:val="24"/>
              </w:rPr>
            </w:pPr>
            <w:r>
              <w:rPr>
                <w:rFonts w:ascii="宋体" w:hint="eastAsia"/>
                <w:sz w:val="24"/>
              </w:rPr>
              <w:t>钻头深度</w:t>
            </w:r>
          </w:p>
        </w:tc>
        <w:tc>
          <w:tcPr>
            <w:tcW w:w="1199" w:type="dxa"/>
            <w:vAlign w:val="center"/>
          </w:tcPr>
          <w:p w:rsidR="0048698B" w:rsidRDefault="0048698B" w:rsidP="009F07F5">
            <w:pPr>
              <w:jc w:val="center"/>
              <w:rPr>
                <w:rFonts w:ascii="宋体" w:hint="eastAsia"/>
                <w:sz w:val="24"/>
              </w:rPr>
            </w:pPr>
            <w:r>
              <w:rPr>
                <w:rFonts w:ascii="宋体" w:hint="eastAsia"/>
                <w:sz w:val="24"/>
              </w:rPr>
              <w:t>锚入深度</w:t>
            </w:r>
          </w:p>
        </w:tc>
        <w:tc>
          <w:tcPr>
            <w:tcW w:w="1252" w:type="dxa"/>
            <w:vAlign w:val="center"/>
          </w:tcPr>
          <w:p w:rsidR="0048698B" w:rsidRDefault="0048698B" w:rsidP="009F07F5">
            <w:pPr>
              <w:jc w:val="center"/>
              <w:rPr>
                <w:rFonts w:ascii="宋体" w:hint="eastAsia"/>
                <w:sz w:val="24"/>
              </w:rPr>
            </w:pPr>
            <w:r>
              <w:rPr>
                <w:rFonts w:ascii="宋体" w:hint="eastAsia"/>
                <w:sz w:val="24"/>
              </w:rPr>
              <w:t>螺栓直径</w:t>
            </w:r>
          </w:p>
        </w:tc>
        <w:tc>
          <w:tcPr>
            <w:tcW w:w="1485" w:type="dxa"/>
            <w:vAlign w:val="center"/>
          </w:tcPr>
          <w:p w:rsidR="0048698B" w:rsidRDefault="0048698B" w:rsidP="009F07F5">
            <w:pPr>
              <w:jc w:val="center"/>
              <w:rPr>
                <w:rFonts w:ascii="宋体" w:hint="eastAsia"/>
                <w:sz w:val="24"/>
              </w:rPr>
            </w:pPr>
            <w:r>
              <w:rPr>
                <w:rFonts w:ascii="宋体" w:hint="eastAsia"/>
                <w:sz w:val="24"/>
              </w:rPr>
              <w:t>垫板的厚度</w:t>
            </w:r>
          </w:p>
        </w:tc>
        <w:tc>
          <w:tcPr>
            <w:tcW w:w="1215" w:type="dxa"/>
            <w:vAlign w:val="center"/>
          </w:tcPr>
          <w:p w:rsidR="0048698B" w:rsidRDefault="0048698B" w:rsidP="009F07F5">
            <w:pPr>
              <w:jc w:val="center"/>
              <w:rPr>
                <w:rFonts w:ascii="宋体" w:hint="eastAsia"/>
                <w:sz w:val="24"/>
              </w:rPr>
            </w:pPr>
            <w:r>
              <w:rPr>
                <w:rFonts w:ascii="宋体" w:hint="eastAsia"/>
                <w:sz w:val="24"/>
              </w:rPr>
              <w:t>锚栓孔的底部直径</w:t>
            </w:r>
          </w:p>
        </w:tc>
        <w:tc>
          <w:tcPr>
            <w:tcW w:w="1080" w:type="dxa"/>
            <w:vAlign w:val="center"/>
          </w:tcPr>
          <w:p w:rsidR="0048698B" w:rsidRDefault="0048698B" w:rsidP="009F07F5">
            <w:pPr>
              <w:jc w:val="center"/>
              <w:rPr>
                <w:rFonts w:ascii="宋体" w:hint="eastAsia"/>
                <w:sz w:val="24"/>
              </w:rPr>
            </w:pPr>
            <w:r>
              <w:rPr>
                <w:rFonts w:ascii="宋体" w:hint="eastAsia"/>
                <w:sz w:val="24"/>
              </w:rPr>
              <w:t>板厚度</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z w:val="24"/>
              </w:rPr>
            </w:pPr>
            <w:r>
              <w:rPr>
                <w:rFonts w:ascii="宋体" w:hint="eastAsia"/>
                <w:sz w:val="24"/>
              </w:rPr>
              <w:t>FZP11×</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int="eastAsia"/>
                  <w:sz w:val="24"/>
                </w:rPr>
                <w:t>15M</w:t>
              </w:r>
            </w:smartTag>
            <w:r>
              <w:rPr>
                <w:rFonts w:ascii="宋体" w:hint="eastAsia"/>
                <w:sz w:val="24"/>
              </w:rPr>
              <w:t>6/</w:t>
            </w:r>
            <w:smartTag w:uri="urn:schemas-microsoft-com:office:smarttags" w:element="chmetcnv">
              <w:smartTagPr>
                <w:attr w:name="UnitName" w:val="a"/>
                <w:attr w:name="SourceValue" w:val="10"/>
                <w:attr w:name="HasSpace" w:val="False"/>
                <w:attr w:name="Negative" w:val="False"/>
                <w:attr w:name="NumberType" w:val="1"/>
                <w:attr w:name="TCSC" w:val="0"/>
              </w:smartTagPr>
              <w:r>
                <w:rPr>
                  <w:rFonts w:ascii="宋体" w:hint="eastAsia"/>
                  <w:sz w:val="24"/>
                </w:rPr>
                <w:t>10A</w:t>
              </w:r>
            </w:smartTag>
            <w:r>
              <w:rPr>
                <w:rFonts w:ascii="宋体" w:hint="eastAsia"/>
                <w:sz w:val="24"/>
              </w:rPr>
              <w:t>4</w:t>
            </w:r>
          </w:p>
        </w:tc>
        <w:tc>
          <w:tcPr>
            <w:tcW w:w="805" w:type="dxa"/>
            <w:vAlign w:val="center"/>
          </w:tcPr>
          <w:p w:rsidR="0048698B" w:rsidRDefault="0048698B" w:rsidP="009F07F5">
            <w:pPr>
              <w:jc w:val="center"/>
              <w:rPr>
                <w:rFonts w:ascii="宋体" w:hint="eastAsia"/>
                <w:sz w:val="28"/>
              </w:rPr>
            </w:pPr>
            <w:r>
              <w:rPr>
                <w:rFonts w:ascii="宋体" w:hint="eastAsia"/>
                <w:sz w:val="28"/>
              </w:rPr>
              <w:t>15</w:t>
            </w:r>
          </w:p>
        </w:tc>
        <w:tc>
          <w:tcPr>
            <w:tcW w:w="1199" w:type="dxa"/>
            <w:vAlign w:val="center"/>
          </w:tcPr>
          <w:p w:rsidR="0048698B" w:rsidRDefault="0048698B" w:rsidP="009F07F5">
            <w:pPr>
              <w:jc w:val="center"/>
              <w:rPr>
                <w:rFonts w:ascii="宋体" w:hint="eastAsia"/>
                <w:sz w:val="28"/>
              </w:rPr>
            </w:pPr>
            <w:r>
              <w:rPr>
                <w:rFonts w:ascii="宋体" w:hint="eastAsia"/>
                <w:sz w:val="28"/>
              </w:rPr>
              <w:t>11</w:t>
            </w:r>
          </w:p>
        </w:tc>
        <w:tc>
          <w:tcPr>
            <w:tcW w:w="1199" w:type="dxa"/>
            <w:vAlign w:val="center"/>
          </w:tcPr>
          <w:p w:rsidR="0048698B" w:rsidRDefault="0048698B" w:rsidP="009F07F5">
            <w:pPr>
              <w:jc w:val="center"/>
              <w:rPr>
                <w:rFonts w:ascii="宋体" w:hint="eastAsia"/>
                <w:sz w:val="28"/>
              </w:rPr>
            </w:pPr>
            <w:r>
              <w:rPr>
                <w:rFonts w:ascii="宋体" w:hint="eastAsia"/>
                <w:sz w:val="28"/>
              </w:rPr>
              <w:t>15</w:t>
            </w:r>
          </w:p>
        </w:tc>
        <w:tc>
          <w:tcPr>
            <w:tcW w:w="1252" w:type="dxa"/>
            <w:vAlign w:val="center"/>
          </w:tcPr>
          <w:p w:rsidR="0048698B" w:rsidRDefault="0048698B" w:rsidP="009F07F5">
            <w:pPr>
              <w:jc w:val="center"/>
              <w:rPr>
                <w:rFonts w:ascii="宋体" w:hint="eastAsia"/>
                <w:sz w:val="28"/>
              </w:rPr>
            </w:pPr>
            <w:r>
              <w:rPr>
                <w:rFonts w:ascii="宋体" w:hint="eastAsia"/>
                <w:sz w:val="28"/>
              </w:rPr>
              <w:t>M6</w:t>
            </w:r>
          </w:p>
        </w:tc>
        <w:tc>
          <w:tcPr>
            <w:tcW w:w="1485" w:type="dxa"/>
            <w:vAlign w:val="center"/>
          </w:tcPr>
          <w:p w:rsidR="0048698B" w:rsidRDefault="0048698B" w:rsidP="009F07F5">
            <w:pPr>
              <w:jc w:val="center"/>
              <w:rPr>
                <w:rFonts w:ascii="宋体" w:hint="eastAsia"/>
                <w:sz w:val="28"/>
              </w:rPr>
            </w:pPr>
            <w:r>
              <w:rPr>
                <w:rFonts w:ascii="宋体" w:hint="eastAsia"/>
                <w:sz w:val="28"/>
              </w:rPr>
              <w:t>10</w:t>
            </w:r>
          </w:p>
        </w:tc>
        <w:tc>
          <w:tcPr>
            <w:tcW w:w="1215" w:type="dxa"/>
            <w:vAlign w:val="center"/>
          </w:tcPr>
          <w:p w:rsidR="0048698B" w:rsidRDefault="0048698B" w:rsidP="009F07F5">
            <w:pPr>
              <w:jc w:val="center"/>
              <w:rPr>
                <w:rFonts w:ascii="宋体" w:hint="eastAsia"/>
                <w:sz w:val="28"/>
              </w:rPr>
            </w:pPr>
            <w:r>
              <w:rPr>
                <w:rFonts w:ascii="宋体" w:hint="eastAsia"/>
                <w:sz w:val="28"/>
              </w:rPr>
              <w:t>13.5</w:t>
            </w:r>
          </w:p>
        </w:tc>
        <w:tc>
          <w:tcPr>
            <w:tcW w:w="1080" w:type="dxa"/>
            <w:vAlign w:val="center"/>
          </w:tcPr>
          <w:p w:rsidR="0048698B" w:rsidRDefault="0048698B" w:rsidP="009F07F5">
            <w:pPr>
              <w:jc w:val="center"/>
              <w:rPr>
                <w:rFonts w:ascii="宋体" w:hint="eastAsia"/>
                <w:sz w:val="28"/>
              </w:rPr>
            </w:pPr>
            <w:r>
              <w:rPr>
                <w:rFonts w:ascii="宋体" w:hint="eastAsia"/>
                <w:sz w:val="28"/>
              </w:rPr>
              <w:t>30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z w:val="24"/>
              </w:rPr>
            </w:pPr>
            <w:r>
              <w:rPr>
                <w:rFonts w:ascii="宋体" w:hint="eastAsia"/>
                <w:sz w:val="24"/>
              </w:rPr>
              <w:t>FZP13×</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int="eastAsia"/>
                  <w:sz w:val="24"/>
                </w:rPr>
                <w:t>15M</w:t>
              </w:r>
            </w:smartTag>
            <w:r>
              <w:rPr>
                <w:rFonts w:ascii="宋体" w:hint="eastAsia"/>
                <w:sz w:val="24"/>
              </w:rPr>
              <w:t>8/</w:t>
            </w:r>
            <w:smartTag w:uri="urn:schemas-microsoft-com:office:smarttags" w:element="chmetcnv">
              <w:smartTagPr>
                <w:attr w:name="UnitName" w:val="a"/>
                <w:attr w:name="SourceValue" w:val="15"/>
                <w:attr w:name="HasSpace" w:val="False"/>
                <w:attr w:name="Negative" w:val="False"/>
                <w:attr w:name="NumberType" w:val="1"/>
                <w:attr w:name="TCSC" w:val="0"/>
              </w:smartTagPr>
              <w:r>
                <w:rPr>
                  <w:rFonts w:ascii="宋体" w:hint="eastAsia"/>
                  <w:sz w:val="24"/>
                </w:rPr>
                <w:t>15A</w:t>
              </w:r>
            </w:smartTag>
            <w:r>
              <w:rPr>
                <w:rFonts w:ascii="宋体" w:hint="eastAsia"/>
                <w:sz w:val="24"/>
              </w:rPr>
              <w:t>4</w:t>
            </w:r>
          </w:p>
        </w:tc>
        <w:tc>
          <w:tcPr>
            <w:tcW w:w="805" w:type="dxa"/>
            <w:vAlign w:val="center"/>
          </w:tcPr>
          <w:p w:rsidR="0048698B" w:rsidRDefault="0048698B" w:rsidP="009F07F5">
            <w:pPr>
              <w:jc w:val="center"/>
              <w:rPr>
                <w:rFonts w:ascii="宋体" w:hint="eastAsia"/>
                <w:sz w:val="28"/>
              </w:rPr>
            </w:pPr>
            <w:r>
              <w:rPr>
                <w:rFonts w:ascii="宋体" w:hint="eastAsia"/>
                <w:sz w:val="28"/>
              </w:rPr>
              <w:t>15</w:t>
            </w:r>
          </w:p>
        </w:tc>
        <w:tc>
          <w:tcPr>
            <w:tcW w:w="1199" w:type="dxa"/>
            <w:vAlign w:val="center"/>
          </w:tcPr>
          <w:p w:rsidR="0048698B" w:rsidRDefault="0048698B" w:rsidP="009F07F5">
            <w:pPr>
              <w:jc w:val="center"/>
              <w:rPr>
                <w:rFonts w:ascii="宋体" w:hint="eastAsia"/>
                <w:sz w:val="28"/>
              </w:rPr>
            </w:pPr>
            <w:r>
              <w:rPr>
                <w:rFonts w:ascii="宋体" w:hint="eastAsia"/>
                <w:sz w:val="28"/>
              </w:rPr>
              <w:t>13</w:t>
            </w:r>
          </w:p>
        </w:tc>
        <w:tc>
          <w:tcPr>
            <w:tcW w:w="1199" w:type="dxa"/>
            <w:vAlign w:val="center"/>
          </w:tcPr>
          <w:p w:rsidR="0048698B" w:rsidRDefault="0048698B" w:rsidP="009F07F5">
            <w:pPr>
              <w:jc w:val="center"/>
              <w:rPr>
                <w:rFonts w:ascii="宋体" w:hint="eastAsia"/>
                <w:sz w:val="28"/>
              </w:rPr>
            </w:pPr>
            <w:r>
              <w:rPr>
                <w:rFonts w:ascii="宋体" w:hint="eastAsia"/>
                <w:sz w:val="28"/>
              </w:rPr>
              <w:t>15</w:t>
            </w:r>
          </w:p>
        </w:tc>
        <w:tc>
          <w:tcPr>
            <w:tcW w:w="1252" w:type="dxa"/>
            <w:vAlign w:val="center"/>
          </w:tcPr>
          <w:p w:rsidR="0048698B" w:rsidRDefault="0048698B" w:rsidP="009F07F5">
            <w:pPr>
              <w:jc w:val="center"/>
              <w:rPr>
                <w:rFonts w:ascii="宋体" w:hint="eastAsia"/>
                <w:sz w:val="28"/>
              </w:rPr>
            </w:pPr>
            <w:r>
              <w:rPr>
                <w:rFonts w:ascii="宋体" w:hint="eastAsia"/>
                <w:sz w:val="28"/>
              </w:rPr>
              <w:t>M8</w:t>
            </w:r>
          </w:p>
        </w:tc>
        <w:tc>
          <w:tcPr>
            <w:tcW w:w="1485" w:type="dxa"/>
            <w:vAlign w:val="center"/>
          </w:tcPr>
          <w:p w:rsidR="0048698B" w:rsidRDefault="0048698B" w:rsidP="009F07F5">
            <w:pPr>
              <w:jc w:val="center"/>
              <w:rPr>
                <w:rFonts w:ascii="宋体" w:hint="eastAsia"/>
                <w:sz w:val="28"/>
              </w:rPr>
            </w:pPr>
            <w:r>
              <w:rPr>
                <w:rFonts w:ascii="宋体" w:hint="eastAsia"/>
                <w:sz w:val="28"/>
              </w:rPr>
              <w:t>15</w:t>
            </w:r>
          </w:p>
        </w:tc>
        <w:tc>
          <w:tcPr>
            <w:tcW w:w="1215" w:type="dxa"/>
            <w:vAlign w:val="center"/>
          </w:tcPr>
          <w:p w:rsidR="0048698B" w:rsidRDefault="0048698B" w:rsidP="009F07F5">
            <w:pPr>
              <w:jc w:val="center"/>
              <w:rPr>
                <w:rFonts w:ascii="宋体" w:hint="eastAsia"/>
                <w:sz w:val="28"/>
              </w:rPr>
            </w:pPr>
            <w:r>
              <w:rPr>
                <w:rFonts w:ascii="宋体" w:hint="eastAsia"/>
                <w:sz w:val="28"/>
              </w:rPr>
              <w:t>15.5</w:t>
            </w:r>
          </w:p>
        </w:tc>
        <w:tc>
          <w:tcPr>
            <w:tcW w:w="1080" w:type="dxa"/>
            <w:vAlign w:val="center"/>
          </w:tcPr>
          <w:p w:rsidR="0048698B" w:rsidRDefault="0048698B" w:rsidP="009F07F5">
            <w:pPr>
              <w:jc w:val="center"/>
              <w:rPr>
                <w:rFonts w:ascii="宋体" w:hint="eastAsia"/>
                <w:sz w:val="28"/>
              </w:rPr>
            </w:pPr>
            <w:r>
              <w:rPr>
                <w:rFonts w:ascii="宋体" w:hint="eastAsia"/>
                <w:sz w:val="28"/>
              </w:rPr>
              <w:t>30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z w:val="24"/>
              </w:rPr>
            </w:pPr>
            <w:r>
              <w:rPr>
                <w:rFonts w:ascii="宋体" w:hint="eastAsia"/>
                <w:sz w:val="24"/>
              </w:rPr>
              <w:t>FZP13×</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int="eastAsia"/>
                  <w:sz w:val="24"/>
                </w:rPr>
                <w:t>15M</w:t>
              </w:r>
            </w:smartTag>
            <w:r>
              <w:rPr>
                <w:rFonts w:ascii="宋体" w:hint="eastAsia"/>
                <w:sz w:val="24"/>
              </w:rPr>
              <w:t>8/</w:t>
            </w:r>
            <w:smartTag w:uri="urn:schemas-microsoft-com:office:smarttags" w:element="chmetcnv">
              <w:smartTagPr>
                <w:attr w:name="UnitName" w:val="a"/>
                <w:attr w:name="SourceValue" w:val="5"/>
                <w:attr w:name="HasSpace" w:val="False"/>
                <w:attr w:name="Negative" w:val="False"/>
                <w:attr w:name="NumberType" w:val="1"/>
                <w:attr w:name="TCSC" w:val="0"/>
              </w:smartTagPr>
              <w:r>
                <w:rPr>
                  <w:rFonts w:ascii="宋体" w:hint="eastAsia"/>
                  <w:sz w:val="24"/>
                </w:rPr>
                <w:t>5A</w:t>
              </w:r>
            </w:smartTag>
            <w:r>
              <w:rPr>
                <w:rFonts w:ascii="宋体" w:hint="eastAsia"/>
                <w:sz w:val="24"/>
              </w:rPr>
              <w:t>4</w:t>
            </w:r>
          </w:p>
        </w:tc>
        <w:tc>
          <w:tcPr>
            <w:tcW w:w="805" w:type="dxa"/>
            <w:vAlign w:val="center"/>
          </w:tcPr>
          <w:p w:rsidR="0048698B" w:rsidRDefault="0048698B" w:rsidP="009F07F5">
            <w:pPr>
              <w:jc w:val="center"/>
              <w:rPr>
                <w:rFonts w:ascii="宋体" w:hint="eastAsia"/>
                <w:sz w:val="28"/>
              </w:rPr>
            </w:pPr>
            <w:r>
              <w:rPr>
                <w:rFonts w:ascii="宋体" w:hint="eastAsia"/>
                <w:sz w:val="28"/>
              </w:rPr>
              <w:t>15</w:t>
            </w:r>
          </w:p>
        </w:tc>
        <w:tc>
          <w:tcPr>
            <w:tcW w:w="1199" w:type="dxa"/>
            <w:vAlign w:val="center"/>
          </w:tcPr>
          <w:p w:rsidR="0048698B" w:rsidRDefault="0048698B" w:rsidP="009F07F5">
            <w:pPr>
              <w:jc w:val="center"/>
              <w:rPr>
                <w:rFonts w:ascii="宋体" w:hint="eastAsia"/>
                <w:sz w:val="28"/>
              </w:rPr>
            </w:pPr>
            <w:r>
              <w:rPr>
                <w:rFonts w:ascii="宋体" w:hint="eastAsia"/>
                <w:sz w:val="28"/>
              </w:rPr>
              <w:t>13</w:t>
            </w:r>
          </w:p>
        </w:tc>
        <w:tc>
          <w:tcPr>
            <w:tcW w:w="1199" w:type="dxa"/>
            <w:vAlign w:val="center"/>
          </w:tcPr>
          <w:p w:rsidR="0048698B" w:rsidRDefault="0048698B" w:rsidP="009F07F5">
            <w:pPr>
              <w:jc w:val="center"/>
              <w:rPr>
                <w:rFonts w:ascii="宋体" w:hint="eastAsia"/>
                <w:sz w:val="28"/>
              </w:rPr>
            </w:pPr>
            <w:r>
              <w:rPr>
                <w:rFonts w:ascii="宋体" w:hint="eastAsia"/>
                <w:sz w:val="28"/>
              </w:rPr>
              <w:t>15</w:t>
            </w:r>
          </w:p>
        </w:tc>
        <w:tc>
          <w:tcPr>
            <w:tcW w:w="1252" w:type="dxa"/>
            <w:vAlign w:val="center"/>
          </w:tcPr>
          <w:p w:rsidR="0048698B" w:rsidRDefault="0048698B" w:rsidP="009F07F5">
            <w:pPr>
              <w:jc w:val="center"/>
              <w:rPr>
                <w:rFonts w:ascii="宋体" w:hint="eastAsia"/>
                <w:sz w:val="28"/>
              </w:rPr>
            </w:pPr>
            <w:r>
              <w:rPr>
                <w:rFonts w:ascii="宋体" w:hint="eastAsia"/>
                <w:sz w:val="28"/>
              </w:rPr>
              <w:t>M8</w:t>
            </w:r>
          </w:p>
        </w:tc>
        <w:tc>
          <w:tcPr>
            <w:tcW w:w="1485" w:type="dxa"/>
            <w:vAlign w:val="center"/>
          </w:tcPr>
          <w:p w:rsidR="0048698B" w:rsidRDefault="0048698B" w:rsidP="009F07F5">
            <w:pPr>
              <w:jc w:val="center"/>
              <w:rPr>
                <w:rFonts w:ascii="宋体" w:hint="eastAsia"/>
                <w:sz w:val="28"/>
              </w:rPr>
            </w:pPr>
            <w:r>
              <w:rPr>
                <w:rFonts w:ascii="宋体" w:hint="eastAsia"/>
                <w:sz w:val="28"/>
              </w:rPr>
              <w:t>5</w:t>
            </w:r>
          </w:p>
        </w:tc>
        <w:tc>
          <w:tcPr>
            <w:tcW w:w="1215" w:type="dxa"/>
            <w:vAlign w:val="center"/>
          </w:tcPr>
          <w:p w:rsidR="0048698B" w:rsidRDefault="0048698B" w:rsidP="009F07F5">
            <w:pPr>
              <w:jc w:val="center"/>
              <w:rPr>
                <w:rFonts w:ascii="宋体" w:hint="eastAsia"/>
                <w:sz w:val="28"/>
              </w:rPr>
            </w:pPr>
            <w:r>
              <w:rPr>
                <w:rFonts w:ascii="宋体" w:hint="eastAsia"/>
                <w:sz w:val="28"/>
              </w:rPr>
              <w:t>15.5</w:t>
            </w:r>
          </w:p>
        </w:tc>
        <w:tc>
          <w:tcPr>
            <w:tcW w:w="1080" w:type="dxa"/>
            <w:vAlign w:val="center"/>
          </w:tcPr>
          <w:p w:rsidR="0048698B" w:rsidRDefault="0048698B" w:rsidP="009F07F5">
            <w:pPr>
              <w:jc w:val="center"/>
              <w:rPr>
                <w:rFonts w:ascii="宋体" w:hint="eastAsia"/>
                <w:sz w:val="28"/>
              </w:rPr>
            </w:pPr>
            <w:r>
              <w:rPr>
                <w:rFonts w:ascii="宋体" w:hint="eastAsia"/>
                <w:sz w:val="28"/>
              </w:rPr>
              <w:t>30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z w:val="24"/>
              </w:rPr>
            </w:pPr>
            <w:r>
              <w:rPr>
                <w:rFonts w:ascii="宋体" w:hint="eastAsia"/>
                <w:sz w:val="24"/>
              </w:rPr>
              <w:t>FZP13×</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宋体" w:hint="eastAsia"/>
                  <w:sz w:val="24"/>
                </w:rPr>
                <w:t>20M</w:t>
              </w:r>
            </w:smartTag>
            <w:r>
              <w:rPr>
                <w:rFonts w:ascii="宋体" w:hint="eastAsia"/>
                <w:sz w:val="24"/>
              </w:rPr>
              <w:t>8/</w:t>
            </w:r>
            <w:smartTag w:uri="urn:schemas-microsoft-com:office:smarttags" w:element="chmetcnv">
              <w:smartTagPr>
                <w:attr w:name="UnitName" w:val="a"/>
                <w:attr w:name="SourceValue" w:val="5"/>
                <w:attr w:name="HasSpace" w:val="False"/>
                <w:attr w:name="Negative" w:val="False"/>
                <w:attr w:name="NumberType" w:val="1"/>
                <w:attr w:name="TCSC" w:val="0"/>
              </w:smartTagPr>
              <w:r>
                <w:rPr>
                  <w:rFonts w:ascii="宋体" w:hint="eastAsia"/>
                  <w:sz w:val="24"/>
                </w:rPr>
                <w:t>5A</w:t>
              </w:r>
            </w:smartTag>
            <w:r>
              <w:rPr>
                <w:rFonts w:ascii="宋体" w:hint="eastAsia"/>
                <w:sz w:val="24"/>
              </w:rPr>
              <w:t>4</w:t>
            </w:r>
          </w:p>
        </w:tc>
        <w:tc>
          <w:tcPr>
            <w:tcW w:w="805" w:type="dxa"/>
            <w:vAlign w:val="center"/>
          </w:tcPr>
          <w:p w:rsidR="0048698B" w:rsidRDefault="0048698B" w:rsidP="009F07F5">
            <w:pPr>
              <w:jc w:val="center"/>
              <w:rPr>
                <w:rFonts w:ascii="宋体" w:hint="eastAsia"/>
                <w:sz w:val="28"/>
              </w:rPr>
            </w:pPr>
            <w:r>
              <w:rPr>
                <w:rFonts w:ascii="宋体" w:hint="eastAsia"/>
                <w:sz w:val="28"/>
              </w:rPr>
              <w:t>20</w:t>
            </w:r>
          </w:p>
        </w:tc>
        <w:tc>
          <w:tcPr>
            <w:tcW w:w="1199" w:type="dxa"/>
            <w:vAlign w:val="center"/>
          </w:tcPr>
          <w:p w:rsidR="0048698B" w:rsidRDefault="0048698B" w:rsidP="009F07F5">
            <w:pPr>
              <w:jc w:val="center"/>
              <w:rPr>
                <w:rFonts w:ascii="宋体" w:hint="eastAsia"/>
                <w:sz w:val="28"/>
              </w:rPr>
            </w:pPr>
            <w:r>
              <w:rPr>
                <w:rFonts w:ascii="宋体" w:hint="eastAsia"/>
                <w:sz w:val="28"/>
              </w:rPr>
              <w:t>13</w:t>
            </w:r>
          </w:p>
        </w:tc>
        <w:tc>
          <w:tcPr>
            <w:tcW w:w="1199" w:type="dxa"/>
            <w:vAlign w:val="center"/>
          </w:tcPr>
          <w:p w:rsidR="0048698B" w:rsidRDefault="0048698B" w:rsidP="009F07F5">
            <w:pPr>
              <w:jc w:val="center"/>
              <w:rPr>
                <w:rFonts w:ascii="宋体" w:hint="eastAsia"/>
                <w:sz w:val="28"/>
              </w:rPr>
            </w:pPr>
            <w:r>
              <w:rPr>
                <w:rFonts w:ascii="宋体" w:hint="eastAsia"/>
                <w:sz w:val="28"/>
              </w:rPr>
              <w:t>20</w:t>
            </w:r>
          </w:p>
        </w:tc>
        <w:tc>
          <w:tcPr>
            <w:tcW w:w="1252" w:type="dxa"/>
            <w:vAlign w:val="center"/>
          </w:tcPr>
          <w:p w:rsidR="0048698B" w:rsidRDefault="0048698B" w:rsidP="009F07F5">
            <w:pPr>
              <w:jc w:val="center"/>
              <w:rPr>
                <w:rFonts w:ascii="宋体" w:hint="eastAsia"/>
                <w:sz w:val="28"/>
              </w:rPr>
            </w:pPr>
            <w:r>
              <w:rPr>
                <w:rFonts w:ascii="宋体" w:hint="eastAsia"/>
                <w:sz w:val="28"/>
              </w:rPr>
              <w:t>M8</w:t>
            </w:r>
          </w:p>
        </w:tc>
        <w:tc>
          <w:tcPr>
            <w:tcW w:w="1485" w:type="dxa"/>
            <w:vAlign w:val="center"/>
          </w:tcPr>
          <w:p w:rsidR="0048698B" w:rsidRDefault="0048698B" w:rsidP="009F07F5">
            <w:pPr>
              <w:jc w:val="center"/>
              <w:rPr>
                <w:rFonts w:ascii="宋体" w:hint="eastAsia"/>
                <w:sz w:val="28"/>
              </w:rPr>
            </w:pPr>
            <w:r>
              <w:rPr>
                <w:rFonts w:ascii="宋体" w:hint="eastAsia"/>
                <w:sz w:val="28"/>
              </w:rPr>
              <w:t>5</w:t>
            </w:r>
          </w:p>
        </w:tc>
        <w:tc>
          <w:tcPr>
            <w:tcW w:w="1215" w:type="dxa"/>
            <w:vAlign w:val="center"/>
          </w:tcPr>
          <w:p w:rsidR="0048698B" w:rsidRDefault="0048698B" w:rsidP="009F07F5">
            <w:pPr>
              <w:jc w:val="center"/>
              <w:rPr>
                <w:rFonts w:ascii="宋体" w:hint="eastAsia"/>
                <w:sz w:val="28"/>
              </w:rPr>
            </w:pPr>
            <w:r>
              <w:rPr>
                <w:rFonts w:ascii="宋体" w:hint="eastAsia"/>
                <w:sz w:val="28"/>
              </w:rPr>
              <w:t>15.5</w:t>
            </w:r>
          </w:p>
        </w:tc>
        <w:tc>
          <w:tcPr>
            <w:tcW w:w="1080" w:type="dxa"/>
            <w:vAlign w:val="center"/>
          </w:tcPr>
          <w:p w:rsidR="0048698B" w:rsidRDefault="0048698B" w:rsidP="009F07F5">
            <w:pPr>
              <w:jc w:val="center"/>
              <w:rPr>
                <w:rFonts w:ascii="宋体" w:hint="eastAsia"/>
                <w:sz w:val="28"/>
              </w:rPr>
            </w:pPr>
            <w:r>
              <w:rPr>
                <w:rFonts w:ascii="宋体" w:hint="eastAsia"/>
                <w:sz w:val="28"/>
              </w:rPr>
              <w:t>30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z w:val="24"/>
              </w:rPr>
            </w:pPr>
            <w:r>
              <w:rPr>
                <w:rFonts w:ascii="宋体" w:hint="eastAsia"/>
                <w:sz w:val="24"/>
              </w:rPr>
              <w:t>FZP13×</w:t>
            </w:r>
            <w:smartTag w:uri="urn:schemas-microsoft-com:office:smarttags" w:element="chmetcnv">
              <w:smartTagPr>
                <w:attr w:name="UnitName" w:val="m"/>
                <w:attr w:name="SourceValue" w:val="21"/>
                <w:attr w:name="HasSpace" w:val="False"/>
                <w:attr w:name="Negative" w:val="False"/>
                <w:attr w:name="NumberType" w:val="1"/>
                <w:attr w:name="TCSC" w:val="0"/>
              </w:smartTagPr>
              <w:r>
                <w:rPr>
                  <w:rFonts w:ascii="宋体" w:hint="eastAsia"/>
                  <w:sz w:val="24"/>
                </w:rPr>
                <w:t>21M</w:t>
              </w:r>
            </w:smartTag>
            <w:r>
              <w:rPr>
                <w:rFonts w:ascii="宋体" w:hint="eastAsia"/>
                <w:sz w:val="24"/>
              </w:rPr>
              <w:t>8W/</w:t>
            </w:r>
            <w:smartTag w:uri="urn:schemas-microsoft-com:office:smarttags" w:element="chmetcnv">
              <w:smartTagPr>
                <w:attr w:name="UnitName" w:val="a"/>
                <w:attr w:name="SourceValue" w:val="5"/>
                <w:attr w:name="HasSpace" w:val="False"/>
                <w:attr w:name="Negative" w:val="False"/>
                <w:attr w:name="NumberType" w:val="1"/>
                <w:attr w:name="TCSC" w:val="0"/>
              </w:smartTagPr>
              <w:r>
                <w:rPr>
                  <w:rFonts w:ascii="宋体" w:hint="eastAsia"/>
                  <w:sz w:val="24"/>
                </w:rPr>
                <w:t>5A</w:t>
              </w:r>
            </w:smartTag>
            <w:r>
              <w:rPr>
                <w:rFonts w:ascii="宋体" w:hint="eastAsia"/>
                <w:sz w:val="24"/>
              </w:rPr>
              <w:t>4</w:t>
            </w:r>
          </w:p>
        </w:tc>
        <w:tc>
          <w:tcPr>
            <w:tcW w:w="805" w:type="dxa"/>
            <w:vAlign w:val="center"/>
          </w:tcPr>
          <w:p w:rsidR="0048698B" w:rsidRDefault="0048698B" w:rsidP="009F07F5">
            <w:pPr>
              <w:jc w:val="center"/>
              <w:rPr>
                <w:rFonts w:ascii="宋体" w:hint="eastAsia"/>
                <w:sz w:val="28"/>
              </w:rPr>
            </w:pPr>
            <w:r>
              <w:rPr>
                <w:rFonts w:ascii="宋体" w:hint="eastAsia"/>
                <w:sz w:val="28"/>
              </w:rPr>
              <w:t>21</w:t>
            </w:r>
          </w:p>
        </w:tc>
        <w:tc>
          <w:tcPr>
            <w:tcW w:w="1199" w:type="dxa"/>
            <w:vAlign w:val="center"/>
          </w:tcPr>
          <w:p w:rsidR="0048698B" w:rsidRDefault="0048698B" w:rsidP="009F07F5">
            <w:pPr>
              <w:jc w:val="center"/>
              <w:rPr>
                <w:rFonts w:ascii="宋体" w:hint="eastAsia"/>
                <w:sz w:val="28"/>
              </w:rPr>
            </w:pPr>
            <w:r>
              <w:rPr>
                <w:rFonts w:ascii="宋体" w:hint="eastAsia"/>
                <w:sz w:val="28"/>
              </w:rPr>
              <w:t>13</w:t>
            </w:r>
          </w:p>
        </w:tc>
        <w:tc>
          <w:tcPr>
            <w:tcW w:w="1199" w:type="dxa"/>
            <w:vAlign w:val="center"/>
          </w:tcPr>
          <w:p w:rsidR="0048698B" w:rsidRDefault="0048698B" w:rsidP="009F07F5">
            <w:pPr>
              <w:jc w:val="center"/>
              <w:rPr>
                <w:rFonts w:ascii="宋体" w:hint="eastAsia"/>
                <w:sz w:val="28"/>
              </w:rPr>
            </w:pPr>
            <w:r>
              <w:rPr>
                <w:rFonts w:ascii="宋体" w:hint="eastAsia"/>
                <w:sz w:val="28"/>
              </w:rPr>
              <w:t>21</w:t>
            </w:r>
          </w:p>
        </w:tc>
        <w:tc>
          <w:tcPr>
            <w:tcW w:w="1252" w:type="dxa"/>
            <w:vAlign w:val="center"/>
          </w:tcPr>
          <w:p w:rsidR="0048698B" w:rsidRDefault="0048698B" w:rsidP="009F07F5">
            <w:pPr>
              <w:jc w:val="center"/>
              <w:rPr>
                <w:rFonts w:ascii="宋体" w:hint="eastAsia"/>
                <w:sz w:val="28"/>
              </w:rPr>
            </w:pPr>
            <w:r>
              <w:rPr>
                <w:rFonts w:ascii="宋体" w:hint="eastAsia"/>
                <w:sz w:val="28"/>
              </w:rPr>
              <w:t>M8</w:t>
            </w:r>
          </w:p>
        </w:tc>
        <w:tc>
          <w:tcPr>
            <w:tcW w:w="1485" w:type="dxa"/>
            <w:vAlign w:val="center"/>
          </w:tcPr>
          <w:p w:rsidR="0048698B" w:rsidRDefault="0048698B" w:rsidP="009F07F5">
            <w:pPr>
              <w:jc w:val="center"/>
              <w:rPr>
                <w:rFonts w:ascii="宋体" w:hint="eastAsia"/>
                <w:sz w:val="28"/>
              </w:rPr>
            </w:pPr>
            <w:r>
              <w:rPr>
                <w:rFonts w:ascii="宋体" w:hint="eastAsia"/>
                <w:sz w:val="28"/>
              </w:rPr>
              <w:t>5</w:t>
            </w:r>
          </w:p>
        </w:tc>
        <w:tc>
          <w:tcPr>
            <w:tcW w:w="1215" w:type="dxa"/>
            <w:vAlign w:val="center"/>
          </w:tcPr>
          <w:p w:rsidR="0048698B" w:rsidRDefault="0048698B" w:rsidP="009F07F5">
            <w:pPr>
              <w:jc w:val="center"/>
              <w:rPr>
                <w:rFonts w:ascii="宋体" w:hint="eastAsia"/>
                <w:sz w:val="28"/>
              </w:rPr>
            </w:pPr>
            <w:r>
              <w:rPr>
                <w:rFonts w:ascii="宋体" w:hint="eastAsia"/>
                <w:sz w:val="28"/>
              </w:rPr>
              <w:t>15.5</w:t>
            </w:r>
          </w:p>
        </w:tc>
        <w:tc>
          <w:tcPr>
            <w:tcW w:w="1080" w:type="dxa"/>
            <w:vAlign w:val="center"/>
          </w:tcPr>
          <w:p w:rsidR="0048698B" w:rsidRDefault="0048698B" w:rsidP="009F07F5">
            <w:pPr>
              <w:jc w:val="center"/>
              <w:rPr>
                <w:rFonts w:ascii="宋体" w:hint="eastAsia"/>
                <w:sz w:val="28"/>
              </w:rPr>
            </w:pPr>
            <w:r>
              <w:rPr>
                <w:rFonts w:ascii="宋体" w:hint="eastAsia"/>
                <w:sz w:val="28"/>
              </w:rPr>
              <w:t>30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pacing w:val="-6"/>
                <w:sz w:val="24"/>
              </w:rPr>
            </w:pPr>
            <w:r>
              <w:rPr>
                <w:rFonts w:ascii="宋体" w:hint="eastAsia"/>
                <w:spacing w:val="-6"/>
                <w:sz w:val="24"/>
              </w:rPr>
              <w:t>FZP11×</w:t>
            </w:r>
            <w:smartTag w:uri="urn:schemas-microsoft-com:office:smarttags" w:element="chmetcnv">
              <w:smartTagPr>
                <w:attr w:name="UnitName" w:val="m"/>
                <w:attr w:name="SourceValue" w:val="19"/>
                <w:attr w:name="HasSpace" w:val="False"/>
                <w:attr w:name="Negative" w:val="False"/>
                <w:attr w:name="NumberType" w:val="1"/>
                <w:attr w:name="TCSC" w:val="0"/>
              </w:smartTagPr>
              <w:r>
                <w:rPr>
                  <w:rFonts w:ascii="宋体" w:hint="eastAsia"/>
                  <w:spacing w:val="-6"/>
                  <w:sz w:val="24"/>
                </w:rPr>
                <w:t>19M</w:t>
              </w:r>
            </w:smartTag>
            <w:r>
              <w:rPr>
                <w:rFonts w:ascii="宋体" w:hint="eastAsia"/>
                <w:spacing w:val="-6"/>
                <w:sz w:val="24"/>
              </w:rPr>
              <w:t>6/6KtA4</w:t>
            </w:r>
          </w:p>
        </w:tc>
        <w:tc>
          <w:tcPr>
            <w:tcW w:w="805" w:type="dxa"/>
            <w:vAlign w:val="center"/>
          </w:tcPr>
          <w:p w:rsidR="0048698B" w:rsidRDefault="0048698B" w:rsidP="009F07F5">
            <w:pPr>
              <w:jc w:val="center"/>
              <w:rPr>
                <w:rFonts w:ascii="宋体" w:hint="eastAsia"/>
                <w:sz w:val="28"/>
              </w:rPr>
            </w:pPr>
            <w:r>
              <w:rPr>
                <w:rFonts w:ascii="宋体" w:hint="eastAsia"/>
                <w:sz w:val="28"/>
              </w:rPr>
              <w:t>19</w:t>
            </w:r>
          </w:p>
        </w:tc>
        <w:tc>
          <w:tcPr>
            <w:tcW w:w="1199" w:type="dxa"/>
            <w:vAlign w:val="center"/>
          </w:tcPr>
          <w:p w:rsidR="0048698B" w:rsidRDefault="0048698B" w:rsidP="009F07F5">
            <w:pPr>
              <w:jc w:val="center"/>
              <w:rPr>
                <w:rFonts w:ascii="宋体" w:hint="eastAsia"/>
                <w:sz w:val="28"/>
              </w:rPr>
            </w:pPr>
            <w:r>
              <w:rPr>
                <w:rFonts w:ascii="宋体" w:hint="eastAsia"/>
                <w:sz w:val="28"/>
              </w:rPr>
              <w:t>11</w:t>
            </w:r>
          </w:p>
        </w:tc>
        <w:tc>
          <w:tcPr>
            <w:tcW w:w="1199" w:type="dxa"/>
            <w:vAlign w:val="center"/>
          </w:tcPr>
          <w:p w:rsidR="0048698B" w:rsidRDefault="0048698B" w:rsidP="009F07F5">
            <w:pPr>
              <w:jc w:val="center"/>
              <w:rPr>
                <w:rFonts w:ascii="宋体" w:hint="eastAsia"/>
                <w:sz w:val="28"/>
              </w:rPr>
            </w:pPr>
            <w:r>
              <w:rPr>
                <w:rFonts w:ascii="宋体" w:hint="eastAsia"/>
                <w:sz w:val="28"/>
              </w:rPr>
              <w:t>10-14</w:t>
            </w:r>
          </w:p>
        </w:tc>
        <w:tc>
          <w:tcPr>
            <w:tcW w:w="1252" w:type="dxa"/>
            <w:vAlign w:val="center"/>
          </w:tcPr>
          <w:p w:rsidR="0048698B" w:rsidRDefault="0048698B" w:rsidP="009F07F5">
            <w:pPr>
              <w:jc w:val="center"/>
              <w:rPr>
                <w:rFonts w:ascii="宋体" w:hint="eastAsia"/>
                <w:sz w:val="28"/>
              </w:rPr>
            </w:pPr>
            <w:r>
              <w:rPr>
                <w:rFonts w:ascii="宋体" w:hint="eastAsia"/>
                <w:sz w:val="28"/>
              </w:rPr>
              <w:t>M6</w:t>
            </w:r>
          </w:p>
        </w:tc>
        <w:tc>
          <w:tcPr>
            <w:tcW w:w="1485" w:type="dxa"/>
            <w:vAlign w:val="center"/>
          </w:tcPr>
          <w:p w:rsidR="0048698B" w:rsidRDefault="0048698B" w:rsidP="009F07F5">
            <w:pPr>
              <w:jc w:val="center"/>
              <w:rPr>
                <w:rFonts w:ascii="宋体" w:hint="eastAsia"/>
                <w:sz w:val="28"/>
              </w:rPr>
            </w:pPr>
            <w:r>
              <w:rPr>
                <w:rFonts w:ascii="宋体" w:hint="eastAsia"/>
                <w:sz w:val="28"/>
              </w:rPr>
              <w:t>5</w:t>
            </w:r>
          </w:p>
        </w:tc>
        <w:tc>
          <w:tcPr>
            <w:tcW w:w="1215" w:type="dxa"/>
            <w:vAlign w:val="center"/>
          </w:tcPr>
          <w:p w:rsidR="0048698B" w:rsidRDefault="0048698B" w:rsidP="009F07F5">
            <w:pPr>
              <w:jc w:val="center"/>
              <w:rPr>
                <w:rFonts w:ascii="宋体" w:hint="eastAsia"/>
                <w:sz w:val="28"/>
              </w:rPr>
            </w:pPr>
            <w:r>
              <w:rPr>
                <w:rFonts w:ascii="宋体" w:hint="eastAsia"/>
                <w:sz w:val="28"/>
              </w:rPr>
              <w:t>13.5</w:t>
            </w:r>
          </w:p>
        </w:tc>
        <w:tc>
          <w:tcPr>
            <w:tcW w:w="1080" w:type="dxa"/>
            <w:vAlign w:val="center"/>
          </w:tcPr>
          <w:p w:rsidR="0048698B" w:rsidRDefault="0048698B" w:rsidP="009F07F5">
            <w:pPr>
              <w:jc w:val="center"/>
              <w:rPr>
                <w:rFonts w:ascii="宋体" w:hint="eastAsia"/>
                <w:sz w:val="28"/>
              </w:rPr>
            </w:pPr>
            <w:r>
              <w:rPr>
                <w:rFonts w:ascii="宋体" w:hint="eastAsia"/>
                <w:sz w:val="28"/>
              </w:rPr>
              <w:t>20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z w:val="24"/>
              </w:rPr>
            </w:pPr>
            <w:r>
              <w:rPr>
                <w:rFonts w:ascii="宋体" w:hint="eastAsia"/>
                <w:sz w:val="24"/>
              </w:rPr>
              <w:t>FZP</w:t>
            </w:r>
            <w:smartTag w:uri="urn:schemas-microsoft-com:office:smarttags" w:element="chmetcnv">
              <w:smartTagPr>
                <w:attr w:name="UnitName" w:val="m"/>
                <w:attr w:name="SourceValue" w:val="1323"/>
                <w:attr w:name="HasSpace" w:val="False"/>
                <w:attr w:name="Negative" w:val="False"/>
                <w:attr w:name="NumberType" w:val="1"/>
                <w:attr w:name="TCSC" w:val="0"/>
              </w:smartTagPr>
              <w:r>
                <w:rPr>
                  <w:rFonts w:ascii="宋体" w:hint="eastAsia"/>
                  <w:sz w:val="24"/>
                </w:rPr>
                <w:t>1323M</w:t>
              </w:r>
            </w:smartTag>
            <w:r>
              <w:rPr>
                <w:rFonts w:ascii="宋体" w:hint="eastAsia"/>
                <w:sz w:val="24"/>
              </w:rPr>
              <w:t>8/</w:t>
            </w:r>
            <w:r>
              <w:rPr>
                <w:rFonts w:ascii="宋体" w:hint="eastAsia"/>
                <w:spacing w:val="-6"/>
                <w:sz w:val="24"/>
              </w:rPr>
              <w:t>6KtA4</w:t>
            </w:r>
          </w:p>
        </w:tc>
        <w:tc>
          <w:tcPr>
            <w:tcW w:w="805" w:type="dxa"/>
            <w:vAlign w:val="center"/>
          </w:tcPr>
          <w:p w:rsidR="0048698B" w:rsidRDefault="0048698B" w:rsidP="009F07F5">
            <w:pPr>
              <w:jc w:val="center"/>
              <w:rPr>
                <w:rFonts w:ascii="宋体" w:hint="eastAsia"/>
                <w:sz w:val="28"/>
              </w:rPr>
            </w:pPr>
            <w:r>
              <w:rPr>
                <w:rFonts w:ascii="宋体" w:hint="eastAsia"/>
                <w:sz w:val="28"/>
              </w:rPr>
              <w:t>23</w:t>
            </w:r>
          </w:p>
        </w:tc>
        <w:tc>
          <w:tcPr>
            <w:tcW w:w="1199" w:type="dxa"/>
            <w:vAlign w:val="center"/>
          </w:tcPr>
          <w:p w:rsidR="0048698B" w:rsidRDefault="0048698B" w:rsidP="009F07F5">
            <w:pPr>
              <w:jc w:val="center"/>
              <w:rPr>
                <w:rFonts w:ascii="宋体" w:hint="eastAsia"/>
                <w:sz w:val="28"/>
              </w:rPr>
            </w:pPr>
            <w:r>
              <w:rPr>
                <w:rFonts w:ascii="宋体" w:hint="eastAsia"/>
                <w:sz w:val="28"/>
              </w:rPr>
              <w:t>13</w:t>
            </w:r>
          </w:p>
        </w:tc>
        <w:tc>
          <w:tcPr>
            <w:tcW w:w="1199" w:type="dxa"/>
            <w:vAlign w:val="center"/>
          </w:tcPr>
          <w:p w:rsidR="0048698B" w:rsidRDefault="0048698B" w:rsidP="009F07F5">
            <w:pPr>
              <w:jc w:val="center"/>
              <w:rPr>
                <w:rFonts w:ascii="宋体" w:hint="eastAsia"/>
                <w:sz w:val="28"/>
              </w:rPr>
            </w:pPr>
            <w:r>
              <w:rPr>
                <w:rFonts w:ascii="宋体" w:hint="eastAsia"/>
                <w:sz w:val="28"/>
              </w:rPr>
              <w:t>14-18</w:t>
            </w:r>
          </w:p>
        </w:tc>
        <w:tc>
          <w:tcPr>
            <w:tcW w:w="1252" w:type="dxa"/>
            <w:vAlign w:val="center"/>
          </w:tcPr>
          <w:p w:rsidR="0048698B" w:rsidRDefault="0048698B" w:rsidP="009F07F5">
            <w:pPr>
              <w:jc w:val="center"/>
              <w:rPr>
                <w:rFonts w:ascii="宋体" w:hint="eastAsia"/>
                <w:sz w:val="28"/>
              </w:rPr>
            </w:pPr>
            <w:r>
              <w:rPr>
                <w:rFonts w:ascii="宋体" w:hint="eastAsia"/>
                <w:sz w:val="28"/>
              </w:rPr>
              <w:t>M8</w:t>
            </w:r>
          </w:p>
        </w:tc>
        <w:tc>
          <w:tcPr>
            <w:tcW w:w="1485" w:type="dxa"/>
            <w:vAlign w:val="center"/>
          </w:tcPr>
          <w:p w:rsidR="0048698B" w:rsidRDefault="0048698B" w:rsidP="009F07F5">
            <w:pPr>
              <w:jc w:val="center"/>
              <w:rPr>
                <w:rFonts w:ascii="宋体" w:hint="eastAsia"/>
                <w:sz w:val="28"/>
              </w:rPr>
            </w:pPr>
            <w:r>
              <w:rPr>
                <w:rFonts w:ascii="宋体" w:hint="eastAsia"/>
                <w:sz w:val="28"/>
              </w:rPr>
              <w:t>8</w:t>
            </w:r>
          </w:p>
        </w:tc>
        <w:tc>
          <w:tcPr>
            <w:tcW w:w="1215" w:type="dxa"/>
            <w:vAlign w:val="center"/>
          </w:tcPr>
          <w:p w:rsidR="0048698B" w:rsidRDefault="0048698B" w:rsidP="009F07F5">
            <w:pPr>
              <w:jc w:val="center"/>
              <w:rPr>
                <w:rFonts w:ascii="宋体" w:hint="eastAsia"/>
                <w:sz w:val="28"/>
              </w:rPr>
            </w:pPr>
            <w:r>
              <w:rPr>
                <w:rFonts w:ascii="宋体" w:hint="eastAsia"/>
                <w:sz w:val="28"/>
              </w:rPr>
              <w:t>15.5</w:t>
            </w:r>
          </w:p>
        </w:tc>
        <w:tc>
          <w:tcPr>
            <w:tcW w:w="1080" w:type="dxa"/>
            <w:vAlign w:val="center"/>
          </w:tcPr>
          <w:p w:rsidR="0048698B" w:rsidRDefault="0048698B" w:rsidP="009F07F5">
            <w:pPr>
              <w:jc w:val="center"/>
              <w:rPr>
                <w:rFonts w:ascii="宋体" w:hint="eastAsia"/>
                <w:sz w:val="28"/>
              </w:rPr>
            </w:pPr>
            <w:r>
              <w:rPr>
                <w:rFonts w:ascii="宋体" w:hint="eastAsia"/>
                <w:sz w:val="28"/>
              </w:rPr>
              <w:t>30</w:t>
            </w:r>
          </w:p>
        </w:tc>
      </w:tr>
      <w:tr w:rsidR="0048698B" w:rsidTr="009F07F5">
        <w:tblPrEx>
          <w:tblCellMar>
            <w:top w:w="0" w:type="dxa"/>
            <w:bottom w:w="0" w:type="dxa"/>
          </w:tblCellMar>
        </w:tblPrEx>
        <w:trPr>
          <w:trHeight w:val="540"/>
        </w:trPr>
        <w:tc>
          <w:tcPr>
            <w:tcW w:w="2160" w:type="dxa"/>
            <w:vAlign w:val="center"/>
          </w:tcPr>
          <w:p w:rsidR="0048698B" w:rsidRDefault="0048698B" w:rsidP="009F07F5">
            <w:pPr>
              <w:jc w:val="center"/>
              <w:rPr>
                <w:rFonts w:ascii="宋体" w:hint="eastAsia"/>
                <w:spacing w:val="-6"/>
                <w:sz w:val="24"/>
              </w:rPr>
            </w:pPr>
            <w:r>
              <w:rPr>
                <w:rFonts w:ascii="宋体" w:hint="eastAsia"/>
                <w:spacing w:val="-6"/>
                <w:sz w:val="24"/>
              </w:rPr>
              <w:t>FZP13×</w:t>
            </w:r>
            <w:smartTag w:uri="urn:schemas-microsoft-com:office:smarttags" w:element="chmetcnv">
              <w:smartTagPr>
                <w:attr w:name="UnitName" w:val="m"/>
                <w:attr w:name="SourceValue" w:val="26"/>
                <w:attr w:name="HasSpace" w:val="False"/>
                <w:attr w:name="Negative" w:val="False"/>
                <w:attr w:name="NumberType" w:val="1"/>
                <w:attr w:name="TCSC" w:val="0"/>
              </w:smartTagPr>
              <w:r>
                <w:rPr>
                  <w:rFonts w:ascii="宋体" w:hint="eastAsia"/>
                  <w:spacing w:val="-6"/>
                  <w:sz w:val="24"/>
                </w:rPr>
                <w:t>26M</w:t>
              </w:r>
            </w:smartTag>
            <w:r>
              <w:rPr>
                <w:rFonts w:ascii="宋体" w:hint="eastAsia"/>
                <w:spacing w:val="-6"/>
                <w:sz w:val="24"/>
              </w:rPr>
              <w:t>8/6KtA4</w:t>
            </w:r>
          </w:p>
        </w:tc>
        <w:tc>
          <w:tcPr>
            <w:tcW w:w="805" w:type="dxa"/>
            <w:vAlign w:val="center"/>
          </w:tcPr>
          <w:p w:rsidR="0048698B" w:rsidRDefault="0048698B" w:rsidP="009F07F5">
            <w:pPr>
              <w:jc w:val="center"/>
              <w:rPr>
                <w:rFonts w:ascii="宋体" w:hint="eastAsia"/>
                <w:sz w:val="28"/>
              </w:rPr>
            </w:pPr>
            <w:r>
              <w:rPr>
                <w:rFonts w:ascii="宋体" w:hint="eastAsia"/>
                <w:sz w:val="28"/>
              </w:rPr>
              <w:t>26</w:t>
            </w:r>
          </w:p>
        </w:tc>
        <w:tc>
          <w:tcPr>
            <w:tcW w:w="1199" w:type="dxa"/>
            <w:vAlign w:val="center"/>
          </w:tcPr>
          <w:p w:rsidR="0048698B" w:rsidRDefault="0048698B" w:rsidP="009F07F5">
            <w:pPr>
              <w:jc w:val="center"/>
              <w:rPr>
                <w:rFonts w:ascii="宋体" w:hint="eastAsia"/>
                <w:sz w:val="28"/>
              </w:rPr>
            </w:pPr>
            <w:r>
              <w:rPr>
                <w:rFonts w:ascii="宋体" w:hint="eastAsia"/>
                <w:sz w:val="28"/>
              </w:rPr>
              <w:t>13</w:t>
            </w:r>
          </w:p>
        </w:tc>
        <w:tc>
          <w:tcPr>
            <w:tcW w:w="1199" w:type="dxa"/>
            <w:vAlign w:val="center"/>
          </w:tcPr>
          <w:p w:rsidR="0048698B" w:rsidRDefault="0048698B" w:rsidP="009F07F5">
            <w:pPr>
              <w:jc w:val="center"/>
              <w:rPr>
                <w:rFonts w:ascii="宋体" w:hint="eastAsia"/>
                <w:sz w:val="28"/>
              </w:rPr>
            </w:pPr>
            <w:r>
              <w:rPr>
                <w:rFonts w:ascii="宋体" w:hint="eastAsia"/>
                <w:sz w:val="28"/>
              </w:rPr>
              <w:t>17-21</w:t>
            </w:r>
          </w:p>
        </w:tc>
        <w:tc>
          <w:tcPr>
            <w:tcW w:w="1252" w:type="dxa"/>
            <w:vAlign w:val="center"/>
          </w:tcPr>
          <w:p w:rsidR="0048698B" w:rsidRDefault="0048698B" w:rsidP="009F07F5">
            <w:pPr>
              <w:jc w:val="center"/>
              <w:rPr>
                <w:rFonts w:ascii="宋体" w:hint="eastAsia"/>
                <w:sz w:val="28"/>
              </w:rPr>
            </w:pPr>
            <w:r>
              <w:rPr>
                <w:rFonts w:ascii="宋体" w:hint="eastAsia"/>
                <w:sz w:val="28"/>
              </w:rPr>
              <w:t>M8</w:t>
            </w:r>
          </w:p>
        </w:tc>
        <w:tc>
          <w:tcPr>
            <w:tcW w:w="1485" w:type="dxa"/>
            <w:vAlign w:val="center"/>
          </w:tcPr>
          <w:p w:rsidR="0048698B" w:rsidRDefault="0048698B" w:rsidP="009F07F5">
            <w:pPr>
              <w:jc w:val="center"/>
              <w:rPr>
                <w:rFonts w:ascii="宋体" w:hint="eastAsia"/>
                <w:sz w:val="28"/>
              </w:rPr>
            </w:pPr>
            <w:r>
              <w:rPr>
                <w:rFonts w:ascii="宋体" w:hint="eastAsia"/>
                <w:sz w:val="28"/>
              </w:rPr>
              <w:t>5</w:t>
            </w:r>
          </w:p>
        </w:tc>
        <w:tc>
          <w:tcPr>
            <w:tcW w:w="1215" w:type="dxa"/>
            <w:vAlign w:val="center"/>
          </w:tcPr>
          <w:p w:rsidR="0048698B" w:rsidRDefault="0048698B" w:rsidP="009F07F5">
            <w:pPr>
              <w:jc w:val="center"/>
              <w:rPr>
                <w:rFonts w:ascii="宋体" w:hint="eastAsia"/>
                <w:sz w:val="28"/>
              </w:rPr>
            </w:pPr>
            <w:r>
              <w:rPr>
                <w:rFonts w:ascii="宋体" w:hint="eastAsia"/>
                <w:sz w:val="28"/>
              </w:rPr>
              <w:t>15.5</w:t>
            </w:r>
          </w:p>
        </w:tc>
        <w:tc>
          <w:tcPr>
            <w:tcW w:w="1080" w:type="dxa"/>
            <w:vAlign w:val="center"/>
          </w:tcPr>
          <w:p w:rsidR="0048698B" w:rsidRDefault="0048698B" w:rsidP="009F07F5">
            <w:pPr>
              <w:jc w:val="center"/>
              <w:rPr>
                <w:rFonts w:ascii="宋体" w:hint="eastAsia"/>
                <w:sz w:val="28"/>
              </w:rPr>
            </w:pPr>
            <w:r>
              <w:rPr>
                <w:rFonts w:ascii="宋体" w:hint="eastAsia"/>
                <w:sz w:val="28"/>
              </w:rPr>
              <w:t>34</w:t>
            </w:r>
          </w:p>
        </w:tc>
      </w:tr>
    </w:tbl>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(4)高度超过</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楷体_GB2312" w:eastAsia="楷体_GB2312" w:hint="eastAsia"/>
            <w:spacing w:val="4"/>
            <w:sz w:val="28"/>
          </w:rPr>
          <w:t>30m</w:t>
        </w:r>
      </w:smartTag>
      <w:r>
        <w:rPr>
          <w:rFonts w:ascii="楷体_GB2312" w:eastAsia="楷体_GB2312" w:hint="eastAsia"/>
          <w:spacing w:val="4"/>
          <w:sz w:val="28"/>
        </w:rPr>
        <w:t>的石材幕墙,石材除上下连接外,左右两侧宜用铝合金或不锈钢连接件与结构硅酮密封胶柔性粘结。超过</w:t>
      </w:r>
      <w:smartTag w:uri="urn:schemas-microsoft-com:office:smarttags" w:element="chmetcnv">
        <w:smartTagPr>
          <w:attr w:name="UnitName" w:val="m"/>
          <w:attr w:name="SourceValue" w:val="50"/>
          <w:attr w:name="HasSpace" w:val="False"/>
          <w:attr w:name="Negative" w:val="False"/>
          <w:attr w:name="NumberType" w:val="1"/>
          <w:attr w:name="TCSC" w:val="0"/>
        </w:smartTagPr>
        <w:r>
          <w:rPr>
            <w:rFonts w:ascii="楷体_GB2312" w:eastAsia="楷体_GB2312" w:hint="eastAsia"/>
            <w:spacing w:val="4"/>
            <w:sz w:val="28"/>
          </w:rPr>
          <w:t>50M</w:t>
        </w:r>
      </w:smartTag>
      <w:r>
        <w:rPr>
          <w:rFonts w:ascii="楷体_GB2312" w:eastAsia="楷体_GB2312" w:hint="eastAsia"/>
          <w:spacing w:val="4"/>
          <w:sz w:val="28"/>
        </w:rPr>
        <w:t>石材幕墙宜组合成两面复合式或四面复合式。</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（5）石板的转角宜采用不锈钢支撑件或铝合金型材专用件组装，并应符合下列要求：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当采用不锈钢支撑件组装时，不锈钢支撑件的尺寸应不小于</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楷体_GB2312" w:eastAsia="楷体_GB2312" w:hint="eastAsia"/>
            <w:spacing w:val="4"/>
            <w:sz w:val="28"/>
          </w:rPr>
          <w:t>100mm</w:t>
        </w:r>
      </w:smartTag>
      <w:r>
        <w:rPr>
          <w:rFonts w:ascii="楷体_GB2312" w:eastAsia="楷体_GB2312" w:hint="eastAsia"/>
          <w:spacing w:val="4"/>
          <w:sz w:val="28"/>
        </w:rPr>
        <w:t>×</w:t>
      </w:r>
      <w:smartTag w:uri="urn:schemas-microsoft-com:office:smarttags" w:element="chmetcnv">
        <w:smartTagPr>
          <w:attr w:name="UnitName" w:val="mm"/>
          <w:attr w:name="SourceValue" w:val="60"/>
          <w:attr w:name="HasSpace" w:val="False"/>
          <w:attr w:name="Negative" w:val="False"/>
          <w:attr w:name="NumberType" w:val="1"/>
          <w:attr w:name="TCSC" w:val="0"/>
        </w:smartTagPr>
        <w:r>
          <w:rPr>
            <w:rFonts w:ascii="楷体_GB2312" w:eastAsia="楷体_GB2312" w:hint="eastAsia"/>
            <w:spacing w:val="4"/>
            <w:sz w:val="28"/>
          </w:rPr>
          <w:t>60mm</w:t>
        </w:r>
      </w:smartTag>
      <w:r>
        <w:rPr>
          <w:rFonts w:ascii="楷体_GB2312" w:eastAsia="楷体_GB2312" w:hint="eastAsia"/>
          <w:spacing w:val="4"/>
          <w:sz w:val="28"/>
        </w:rPr>
        <w:t>×</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楷体_GB2312" w:eastAsia="楷体_GB2312" w:hint="eastAsia"/>
            <w:spacing w:val="4"/>
            <w:sz w:val="28"/>
          </w:rPr>
          <w:t>3mm</w:t>
        </w:r>
      </w:smartTag>
      <w:r>
        <w:rPr>
          <w:rFonts w:ascii="楷体_GB2312" w:eastAsia="楷体_GB2312" w:hint="eastAsia"/>
          <w:spacing w:val="4"/>
          <w:sz w:val="28"/>
        </w:rPr>
        <w:t>，并应用后切式螺栓固定。</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（6）石材经切割或开槽等工序后均应将石屑应用高压水冲干净，不允许有残存的石屑。</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（7）已加工好的石板应存放在通风条件良好的仓库内，并应立直存放</w:t>
      </w:r>
      <w:r>
        <w:rPr>
          <w:rFonts w:ascii="楷体_GB2312" w:eastAsia="楷体_GB2312" w:hint="eastAsia"/>
          <w:spacing w:val="4"/>
          <w:sz w:val="28"/>
        </w:rPr>
        <w:lastRenderedPageBreak/>
        <w:t>其角度。</w:t>
      </w:r>
    </w:p>
    <w:p w:rsidR="0048698B" w:rsidRDefault="0048698B" w:rsidP="0048698B">
      <w:pPr>
        <w:spacing w:line="700" w:lineRule="exact"/>
        <w:ind w:left="-2" w:hanging="181"/>
        <w:rPr>
          <w:rFonts w:ascii="宋体" w:hint="eastAsia"/>
          <w:sz w:val="28"/>
        </w:rPr>
      </w:pPr>
    </w:p>
    <w:p w:rsidR="0048698B" w:rsidRDefault="0048698B" w:rsidP="0048698B">
      <w:pPr>
        <w:pStyle w:val="3"/>
        <w:spacing w:before="480" w:line="415" w:lineRule="auto"/>
        <w:jc w:val="center"/>
        <w:rPr>
          <w:rFonts w:eastAsia="楷体_GB2312" w:hint="eastAsia"/>
          <w:sz w:val="36"/>
        </w:rPr>
      </w:pPr>
      <w:bookmarkStart w:id="60" w:name="_Toc6474989"/>
      <w:bookmarkStart w:id="61" w:name="_Toc23085536"/>
      <w:r>
        <w:rPr>
          <w:rFonts w:eastAsia="楷体_GB2312" w:hint="eastAsia"/>
          <w:sz w:val="36"/>
        </w:rPr>
        <w:t>第二节</w:t>
      </w:r>
      <w:r>
        <w:rPr>
          <w:rFonts w:eastAsia="楷体_GB2312" w:hint="eastAsia"/>
          <w:sz w:val="36"/>
        </w:rPr>
        <w:t xml:space="preserve">   </w:t>
      </w:r>
      <w:r>
        <w:rPr>
          <w:rFonts w:eastAsia="楷体_GB2312" w:hint="eastAsia"/>
          <w:sz w:val="36"/>
        </w:rPr>
        <w:t>石材干</w:t>
      </w:r>
      <w:proofErr w:type="gramStart"/>
      <w:r>
        <w:rPr>
          <w:rFonts w:eastAsia="楷体_GB2312" w:hint="eastAsia"/>
          <w:sz w:val="36"/>
        </w:rPr>
        <w:t>挂施工</w:t>
      </w:r>
      <w:proofErr w:type="gramEnd"/>
      <w:r>
        <w:rPr>
          <w:rFonts w:eastAsia="楷体_GB2312" w:hint="eastAsia"/>
          <w:sz w:val="36"/>
        </w:rPr>
        <w:t>方法</w:t>
      </w:r>
      <w:r>
        <w:rPr>
          <w:rFonts w:eastAsia="楷体_GB2312" w:hint="eastAsia"/>
          <w:sz w:val="36"/>
        </w:rPr>
        <w:t>:</w:t>
      </w:r>
      <w:bookmarkEnd w:id="60"/>
      <w:bookmarkEnd w:id="61"/>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spacing w:val="4"/>
          <w:sz w:val="28"/>
        </w:rPr>
        <w:t>(</w:t>
      </w:r>
      <w:proofErr w:type="gramStart"/>
      <w:r>
        <w:rPr>
          <w:rFonts w:ascii="楷体_GB2312" w:eastAsia="楷体_GB2312" w:hint="eastAsia"/>
          <w:spacing w:val="4"/>
          <w:sz w:val="28"/>
        </w:rPr>
        <w:t>一</w:t>
      </w:r>
      <w:proofErr w:type="gramEnd"/>
      <w:r>
        <w:rPr>
          <w:rFonts w:ascii="楷体_GB2312" w:eastAsia="楷体_GB2312"/>
          <w:spacing w:val="4"/>
          <w:sz w:val="28"/>
        </w:rPr>
        <w:t>)</w:t>
      </w:r>
      <w:r>
        <w:rPr>
          <w:rFonts w:ascii="楷体_GB2312" w:eastAsia="楷体_GB2312" w:hint="eastAsia"/>
          <w:spacing w:val="4"/>
          <w:sz w:val="28"/>
        </w:rPr>
        <w:t>干挂石材施工工艺</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（1）干挂石材施工特点：</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干挂石材工艺是用不锈钢材</w:t>
      </w:r>
      <w:proofErr w:type="gramStart"/>
      <w:r>
        <w:rPr>
          <w:rFonts w:ascii="楷体_GB2312" w:eastAsia="楷体_GB2312" w:hint="eastAsia"/>
          <w:spacing w:val="4"/>
          <w:sz w:val="28"/>
        </w:rPr>
        <w:t>的挂具直接</w:t>
      </w:r>
      <w:proofErr w:type="gramEnd"/>
      <w:r>
        <w:rPr>
          <w:rFonts w:ascii="楷体_GB2312" w:eastAsia="楷体_GB2312" w:hint="eastAsia"/>
          <w:spacing w:val="4"/>
          <w:sz w:val="28"/>
        </w:rPr>
        <w:t>固定石板，不再用水泥砂浆粘结，而在石材之间用密封胶嵌缝。这种工艺使干</w:t>
      </w:r>
      <w:proofErr w:type="gramStart"/>
      <w:r>
        <w:rPr>
          <w:rFonts w:ascii="楷体_GB2312" w:eastAsia="楷体_GB2312" w:hint="eastAsia"/>
          <w:spacing w:val="4"/>
          <w:sz w:val="28"/>
        </w:rPr>
        <w:t>挂石幕墙</w:t>
      </w:r>
      <w:proofErr w:type="gramEnd"/>
      <w:r>
        <w:rPr>
          <w:rFonts w:ascii="楷体_GB2312" w:eastAsia="楷体_GB2312" w:hint="eastAsia"/>
          <w:spacing w:val="4"/>
          <w:sz w:val="28"/>
        </w:rPr>
        <w:t>富于弹性，可消除温度和主体结构位移的影响，而且不会产生颜色不均匀的弊病，工艺也随之受影响。由于石板重量大、固定困难石材又是脆性材料，所以我公司对本工程的石材干挂特别重视，通过精心设计，严密组织和准备制定了以下几点施工措施，以保证该工程的质量和安全。</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1、施工准备阶段</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绘制施工大样图，根据建筑设计图纸和现场的测量的实际状况，绘制出龙骨和石料的大样图，大样图应突出以下内容。</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A、龙骨的分布网络图：</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先确定就热轧轻型20号槽钢的位置，槽钢着力点均应在</w:t>
      </w:r>
      <w:proofErr w:type="gramStart"/>
      <w:r>
        <w:rPr>
          <w:rFonts w:ascii="楷体_GB2312" w:eastAsia="楷体_GB2312" w:hint="eastAsia"/>
          <w:spacing w:val="4"/>
          <w:sz w:val="28"/>
        </w:rPr>
        <w:t>砼</w:t>
      </w:r>
      <w:proofErr w:type="gramEnd"/>
      <w:r>
        <w:rPr>
          <w:rFonts w:ascii="楷体_GB2312" w:eastAsia="楷体_GB2312" w:hint="eastAsia"/>
          <w:spacing w:val="4"/>
          <w:sz w:val="28"/>
        </w:rPr>
        <w:t>结构梁上，找出结构梁上原有的金属预埋件，槽、竖向预埋件间距不应大</w:t>
      </w:r>
      <w:r>
        <w:rPr>
          <w:rFonts w:ascii="楷体_GB2312" w:eastAsia="楷体_GB2312" w:hint="eastAsia"/>
          <w:spacing w:val="4"/>
          <w:sz w:val="28"/>
        </w:rPr>
        <w:lastRenderedPageBreak/>
        <w:t>于</w:t>
      </w:r>
      <w:smartTag w:uri="urn:schemas-microsoft-com:office:smarttags" w:element="chmetcnv">
        <w:smartTagPr>
          <w:attr w:name="UnitName" w:val="cm"/>
          <w:attr w:name="SourceValue" w:val="1800"/>
          <w:attr w:name="HasSpace" w:val="False"/>
          <w:attr w:name="Negative" w:val="False"/>
          <w:attr w:name="NumberType" w:val="1"/>
          <w:attr w:name="TCSC" w:val="0"/>
        </w:smartTagPr>
        <w:r>
          <w:rPr>
            <w:rFonts w:ascii="楷体_GB2312" w:eastAsia="楷体_GB2312" w:hint="eastAsia"/>
            <w:spacing w:val="4"/>
            <w:sz w:val="28"/>
          </w:rPr>
          <w:t>1800CM</w:t>
        </w:r>
      </w:smartTag>
      <w:r>
        <w:rPr>
          <w:rFonts w:ascii="楷体_GB2312" w:eastAsia="楷体_GB2312" w:hint="eastAsia"/>
          <w:spacing w:val="4"/>
          <w:sz w:val="28"/>
        </w:rPr>
        <w:t>，如有差错成漏点，要及时补救，用直径16</w:t>
      </w:r>
      <w:proofErr w:type="gramStart"/>
      <w:r>
        <w:rPr>
          <w:rFonts w:ascii="楷体_GB2312" w:eastAsia="楷体_GB2312" w:hint="eastAsia"/>
          <w:spacing w:val="4"/>
          <w:sz w:val="28"/>
        </w:rPr>
        <w:t>镙栓</w:t>
      </w:r>
      <w:proofErr w:type="gramEnd"/>
      <w:r>
        <w:rPr>
          <w:rFonts w:ascii="楷体_GB2312" w:eastAsia="楷体_GB2312" w:hint="eastAsia"/>
          <w:spacing w:val="4"/>
          <w:sz w:val="28"/>
        </w:rPr>
        <w:t>打入梁内，作为新的着力点，次龙骨L</w:t>
      </w:r>
      <w:smartTag w:uri="urn:schemas-microsoft-com:office:smarttags" w:element="chmetcnv">
        <w:smartTagPr>
          <w:attr w:name="UnitName" w:val="mm"/>
          <w:attr w:name="SourceValue" w:val="63"/>
          <w:attr w:name="HasSpace" w:val="False"/>
          <w:attr w:name="Negative" w:val="False"/>
          <w:attr w:name="NumberType" w:val="1"/>
          <w:attr w:name="TCSC" w:val="0"/>
        </w:smartTagPr>
        <w:r>
          <w:rPr>
            <w:rFonts w:ascii="楷体_GB2312" w:eastAsia="楷体_GB2312" w:hint="eastAsia"/>
            <w:spacing w:val="4"/>
            <w:sz w:val="28"/>
          </w:rPr>
          <w:t>63MM</w:t>
        </w:r>
      </w:smartTag>
      <w:r>
        <w:rPr>
          <w:rFonts w:ascii="楷体_GB2312" w:eastAsia="楷体_GB2312" w:hint="eastAsia"/>
          <w:spacing w:val="4"/>
          <w:sz w:val="28"/>
        </w:rPr>
        <w:t xml:space="preserve">  X  </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5MM</w:t>
        </w:r>
      </w:smartTag>
      <w:r>
        <w:rPr>
          <w:rFonts w:ascii="楷体_GB2312" w:eastAsia="楷体_GB2312" w:hint="eastAsia"/>
          <w:spacing w:val="4"/>
          <w:sz w:val="28"/>
        </w:rPr>
        <w:t>角钢的排列应根据石料的模数，槽向排列，焊接在20槽钢上，二次龙骨槽向焊点不能超过</w:t>
      </w:r>
      <w:smartTag w:uri="urn:schemas-microsoft-com:office:smarttags" w:element="chmetcnv">
        <w:smartTagPr>
          <w:attr w:name="UnitName" w:val="cm"/>
          <w:attr w:name="SourceValue" w:val="600"/>
          <w:attr w:name="HasSpace" w:val="False"/>
          <w:attr w:name="Negative" w:val="False"/>
          <w:attr w:name="NumberType" w:val="1"/>
          <w:attr w:name="TCSC" w:val="0"/>
        </w:smartTagPr>
        <w:r>
          <w:rPr>
            <w:rFonts w:ascii="楷体_GB2312" w:eastAsia="楷体_GB2312" w:hint="eastAsia"/>
            <w:spacing w:val="4"/>
            <w:sz w:val="28"/>
          </w:rPr>
          <w:t>600CM</w:t>
        </w:r>
      </w:smartTag>
      <w:r>
        <w:rPr>
          <w:rFonts w:ascii="楷体_GB2312" w:eastAsia="楷体_GB2312" w:hint="eastAsia"/>
          <w:spacing w:val="4"/>
          <w:sz w:val="28"/>
        </w:rPr>
        <w:t>，根据石料模数算出打孔间距，再有龙骨在上墙之前均应作防锈防腐处理，龙骨焊接固定完工之后，应补刷碰掉或漏掉未刷防锈处理的地方。</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B、石材的规格尺寸和质量标准</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根据建筑设计图纸并结合现场实际情况，绘制出石料的模数施工大样图。然后认真核实现场结构和墙面的实际偏差，检查其垂直、平整情况，整理出整个施工现场偏差较大地方的清单，按清单逐一剔凿、修补，根据施工大样图给石材编号，统计加工数量</w:t>
      </w:r>
      <w:proofErr w:type="gramStart"/>
      <w:r>
        <w:rPr>
          <w:rFonts w:ascii="楷体_GB2312" w:eastAsia="楷体_GB2312" w:hint="eastAsia"/>
          <w:spacing w:val="4"/>
          <w:sz w:val="28"/>
        </w:rPr>
        <w:t>及条量</w:t>
      </w:r>
      <w:proofErr w:type="gramEnd"/>
      <w:r>
        <w:rPr>
          <w:rFonts w:ascii="楷体_GB2312" w:eastAsia="楷体_GB2312" w:hint="eastAsia"/>
          <w:spacing w:val="4"/>
          <w:sz w:val="28"/>
        </w:rPr>
        <w:t>，在施工现场专设石料仓库，石料的堆放就根据编号，上墙顺序来堆放，便于以后的施工领料。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石料</w:t>
      </w:r>
      <w:proofErr w:type="gramStart"/>
      <w:r>
        <w:rPr>
          <w:rFonts w:ascii="楷体_GB2312" w:eastAsia="楷体_GB2312" w:hint="eastAsia"/>
          <w:spacing w:val="4"/>
          <w:sz w:val="28"/>
        </w:rPr>
        <w:t>进场拆色后</w:t>
      </w:r>
      <w:proofErr w:type="gramEnd"/>
      <w:r>
        <w:rPr>
          <w:rFonts w:ascii="楷体_GB2312" w:eastAsia="楷体_GB2312" w:hint="eastAsia"/>
          <w:spacing w:val="4"/>
          <w:sz w:val="28"/>
        </w:rPr>
        <w:t>，挑出破碎、烃色、局部污梁和缺棱掉角若另行堆放。对符合外观要求者要进行边角垂直测量，平整度检验，裂缝和棱角缺陷检查，石材在运输和装卸过程中被碰坏者应预先进行修补。石材破裂者可用环氧树脂胶粘剂粘结，表面洼坑、麻豆或缺棱掉角者可用环氧腻子修补。</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（二）干挂石材施工工艺</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lastRenderedPageBreak/>
        <w:t>现代干挂工艺是利用高强螺栓和耐腐蚀</w:t>
      </w:r>
      <w:r>
        <w:rPr>
          <w:rFonts w:ascii="楷体_GB2312" w:eastAsia="楷体_GB2312"/>
          <w:spacing w:val="4"/>
          <w:sz w:val="28"/>
        </w:rPr>
        <w:t xml:space="preserve"> </w:t>
      </w:r>
      <w:r>
        <w:rPr>
          <w:rFonts w:ascii="楷体_GB2312" w:eastAsia="楷体_GB2312" w:hint="eastAsia"/>
          <w:spacing w:val="4"/>
          <w:sz w:val="28"/>
        </w:rPr>
        <w:t>、强度高和柔性连接件，收</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楷体_GB2312" w:eastAsia="楷体_GB2312" w:hint="eastAsia"/>
            <w:spacing w:val="4"/>
            <w:sz w:val="28"/>
          </w:rPr>
          <w:t>25MM</w:t>
        </w:r>
      </w:smartTag>
      <w:r>
        <w:rPr>
          <w:rFonts w:ascii="楷体_GB2312" w:eastAsia="楷体_GB2312" w:hint="eastAsia"/>
          <w:spacing w:val="4"/>
          <w:sz w:val="28"/>
        </w:rPr>
        <w:t>厚的饰面石材挂在建筑</w:t>
      </w:r>
      <w:proofErr w:type="gramStart"/>
      <w:r>
        <w:rPr>
          <w:rFonts w:ascii="楷体_GB2312" w:eastAsia="楷体_GB2312" w:hint="eastAsia"/>
          <w:spacing w:val="4"/>
          <w:sz w:val="28"/>
        </w:rPr>
        <w:t>特</w:t>
      </w:r>
      <w:proofErr w:type="gramEnd"/>
      <w:r>
        <w:rPr>
          <w:rFonts w:ascii="楷体_GB2312" w:eastAsia="楷体_GB2312" w:hint="eastAsia"/>
          <w:spacing w:val="4"/>
          <w:sz w:val="28"/>
        </w:rPr>
        <w:t>结构的外表面，石材与结构之间留出</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ascii="楷体_GB2312" w:eastAsia="楷体_GB2312" w:hint="eastAsia"/>
            <w:spacing w:val="4"/>
            <w:sz w:val="28"/>
          </w:rPr>
          <w:t>40MM</w:t>
        </w:r>
      </w:smartTag>
      <w:smartTag w:uri="urn:schemas-microsoft-com:office:smarttags" w:element="chmetcnv">
        <w:smartTagPr>
          <w:attr w:name="UnitName" w:val="mm"/>
          <w:attr w:name="SourceValue" w:val="60"/>
          <w:attr w:name="HasSpace" w:val="False"/>
          <w:attr w:name="Negative" w:val="True"/>
          <w:attr w:name="NumberType" w:val="1"/>
          <w:attr w:name="TCSC" w:val="0"/>
        </w:smartTagPr>
        <w:r>
          <w:rPr>
            <w:rFonts w:ascii="楷体_GB2312" w:eastAsia="楷体_GB2312" w:hint="eastAsia"/>
            <w:spacing w:val="4"/>
            <w:sz w:val="28"/>
          </w:rPr>
          <w:t>-60MM</w:t>
        </w:r>
      </w:smartTag>
      <w:r>
        <w:rPr>
          <w:rFonts w:ascii="楷体_GB2312" w:eastAsia="楷体_GB2312" w:hint="eastAsia"/>
          <w:spacing w:val="4"/>
          <w:sz w:val="28"/>
        </w:rPr>
        <w:t>的空腔，用此工艺做成的饰面在风力和地震作用时，允许产生适量的变化，以吸收部分风力和地震作用，而不致出现裂纹和脱落。当风力和地震作用消失后，石材也</w:t>
      </w:r>
      <w:proofErr w:type="gramStart"/>
      <w:r>
        <w:rPr>
          <w:rFonts w:ascii="楷体_GB2312" w:eastAsia="楷体_GB2312" w:hint="eastAsia"/>
          <w:spacing w:val="4"/>
          <w:sz w:val="28"/>
        </w:rPr>
        <w:t>随结构</w:t>
      </w:r>
      <w:proofErr w:type="gramEnd"/>
      <w:r>
        <w:rPr>
          <w:rFonts w:ascii="楷体_GB2312" w:eastAsia="楷体_GB2312" w:hint="eastAsia"/>
          <w:spacing w:val="4"/>
          <w:sz w:val="28"/>
        </w:rPr>
        <w:t>而复位，该工艺与传统的湿法工艺比较，免除了灌浆工序，可缩短施工周期，减轻建筑自重，</w:t>
      </w:r>
      <w:proofErr w:type="gramStart"/>
      <w:r>
        <w:rPr>
          <w:rFonts w:ascii="楷体_GB2312" w:eastAsia="楷体_GB2312" w:hint="eastAsia"/>
          <w:spacing w:val="4"/>
          <w:sz w:val="28"/>
        </w:rPr>
        <w:t>提高坑震性能</w:t>
      </w:r>
      <w:proofErr w:type="gramEnd"/>
      <w:r>
        <w:rPr>
          <w:rFonts w:ascii="楷体_GB2312" w:eastAsia="楷体_GB2312" w:hint="eastAsia"/>
          <w:spacing w:val="4"/>
          <w:sz w:val="28"/>
        </w:rPr>
        <w:t>，还可有效地防止灌浆砂浆中色素对石材的渗透污染提高其装饰质量。</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(1)材料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石材：根据设计要求，确定石材的品种，颜色和尺寸规格，并严格控制、检查其抗折、抗拉</w:t>
      </w:r>
      <w:proofErr w:type="gramStart"/>
      <w:r>
        <w:rPr>
          <w:rFonts w:ascii="楷体_GB2312" w:eastAsia="楷体_GB2312" w:hint="eastAsia"/>
          <w:spacing w:val="4"/>
          <w:sz w:val="28"/>
        </w:rPr>
        <w:t>及抗质强度</w:t>
      </w:r>
      <w:proofErr w:type="gramEnd"/>
      <w:r>
        <w:rPr>
          <w:rFonts w:ascii="楷体_GB2312" w:eastAsia="楷体_GB2312" w:hint="eastAsia"/>
          <w:spacing w:val="4"/>
          <w:sz w:val="28"/>
        </w:rPr>
        <w:t>、吸水率、耐冻融循环等性能。</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合成树脂胶粘剂：用于粘贴石材背面的柔性背衬材料。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玻璃纤维网格布：石材的背衬材料。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防水胶泥：用于密封连接件。</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防泥胶条：用于石材边缘防止污染。</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嵌缝膏：用于嵌填石材接缝。</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罩面涂料：用于花岗岩表面防风化、防污染。</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膨胀螺栓：连接铁件、不锈钢接插件。</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lastRenderedPageBreak/>
        <w:t>（2）干挂石材工艺要点：</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其层准备：清理预做饰面石材的结构表面，弹出垂直线。也可根据需要弹出安装石材的位置线和分块线。并在场面上弹线分格出石料面板的外边线。</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石材准备：根据设计尺寸，将专用模具固定在台钻上，进行石材打孔。</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钢龙骨安装：</w:t>
      </w:r>
      <w:proofErr w:type="gramStart"/>
      <w:r>
        <w:rPr>
          <w:rFonts w:ascii="楷体_GB2312" w:eastAsia="楷体_GB2312" w:hint="eastAsia"/>
          <w:spacing w:val="4"/>
          <w:sz w:val="28"/>
        </w:rPr>
        <w:t>尚地用</w:t>
      </w:r>
      <w:proofErr w:type="gramEnd"/>
      <w:r>
        <w:rPr>
          <w:rFonts w:ascii="楷体_GB2312" w:eastAsia="楷体_GB2312" w:hint="eastAsia"/>
          <w:spacing w:val="4"/>
          <w:sz w:val="28"/>
        </w:rPr>
        <w:t>通长扁钢，M12螺栓（间距</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ascii="楷体_GB2312" w:eastAsia="楷体_GB2312" w:hint="eastAsia"/>
            <w:spacing w:val="4"/>
            <w:sz w:val="28"/>
          </w:rPr>
          <w:t>600MM</w:t>
        </w:r>
      </w:smartTag>
      <w:r>
        <w:rPr>
          <w:rFonts w:ascii="楷体_GB2312" w:eastAsia="楷体_GB2312" w:hint="eastAsia"/>
          <w:spacing w:val="4"/>
          <w:sz w:val="28"/>
        </w:rPr>
        <w:t>）固定焊牢，上梁用20号轻型槽钢，垂直角钢间距</w:t>
      </w:r>
      <w:smartTag w:uri="urn:schemas-microsoft-com:office:smarttags" w:element="chmetcnv">
        <w:smartTagPr>
          <w:attr w:name="UnitName" w:val="mm"/>
          <w:attr w:name="SourceValue" w:val="1800"/>
          <w:attr w:name="HasSpace" w:val="False"/>
          <w:attr w:name="Negative" w:val="False"/>
          <w:attr w:name="NumberType" w:val="1"/>
          <w:attr w:name="TCSC" w:val="0"/>
        </w:smartTagPr>
        <w:r>
          <w:rPr>
            <w:rFonts w:ascii="楷体_GB2312" w:eastAsia="楷体_GB2312" w:hint="eastAsia"/>
            <w:spacing w:val="4"/>
            <w:sz w:val="28"/>
          </w:rPr>
          <w:t>1800MM</w:t>
        </w:r>
      </w:smartTag>
      <w:r>
        <w:rPr>
          <w:rFonts w:ascii="楷体_GB2312" w:eastAsia="楷体_GB2312" w:hint="eastAsia"/>
          <w:spacing w:val="4"/>
          <w:sz w:val="28"/>
        </w:rPr>
        <w:t>，水平角钢根据板高布置并用M12螺栓固定于基体上。钢骨架应连接牢固，不得有颤动和变形现象。</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支底层石材托架，放置底层石材，调节并暂时固定。</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结构打孔，</w:t>
      </w:r>
      <w:proofErr w:type="gramStart"/>
      <w:r>
        <w:rPr>
          <w:rFonts w:ascii="楷体_GB2312" w:eastAsia="楷体_GB2312" w:hint="eastAsia"/>
          <w:spacing w:val="4"/>
          <w:sz w:val="28"/>
        </w:rPr>
        <w:t>插固定</w:t>
      </w:r>
      <w:proofErr w:type="gramEnd"/>
      <w:r>
        <w:rPr>
          <w:rFonts w:ascii="楷体_GB2312" w:eastAsia="楷体_GB2312" w:hint="eastAsia"/>
          <w:spacing w:val="4"/>
          <w:sz w:val="28"/>
        </w:rPr>
        <w:t>螺栓，镶不锈钢固定件，石料开槽是开槽机在板材上下端面各开槽两个，</w:t>
      </w:r>
      <w:proofErr w:type="gramStart"/>
      <w:r>
        <w:rPr>
          <w:rFonts w:ascii="楷体_GB2312" w:eastAsia="楷体_GB2312" w:hint="eastAsia"/>
          <w:spacing w:val="4"/>
          <w:sz w:val="28"/>
        </w:rPr>
        <w:t>槽距材端面</w:t>
      </w:r>
      <w:proofErr w:type="gramEnd"/>
      <w:smartTag w:uri="urn:schemas-microsoft-com:office:smarttags" w:element="chmetcnv">
        <w:smartTagPr>
          <w:attr w:name="UnitName" w:val="mm"/>
          <w:attr w:name="SourceValue" w:val="60"/>
          <w:attr w:name="HasSpace" w:val="False"/>
          <w:attr w:name="Negative" w:val="False"/>
          <w:attr w:name="NumberType" w:val="1"/>
          <w:attr w:name="TCSC" w:val="0"/>
        </w:smartTagPr>
        <w:r>
          <w:rPr>
            <w:rFonts w:ascii="楷体_GB2312" w:eastAsia="楷体_GB2312" w:hint="eastAsia"/>
            <w:spacing w:val="4"/>
            <w:sz w:val="28"/>
          </w:rPr>
          <w:t>60MM</w:t>
        </w:r>
      </w:smartTag>
      <w:r>
        <w:rPr>
          <w:rFonts w:ascii="楷体_GB2312" w:eastAsia="楷体_GB2312" w:hint="eastAsia"/>
          <w:spacing w:val="4"/>
          <w:sz w:val="28"/>
        </w:rPr>
        <w:t>，横宽</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楷体_GB2312" w:eastAsia="楷体_GB2312" w:hint="eastAsia"/>
            <w:spacing w:val="4"/>
            <w:sz w:val="28"/>
          </w:rPr>
          <w:t>4MM</w:t>
        </w:r>
      </w:smartTag>
      <w:r>
        <w:rPr>
          <w:rFonts w:ascii="楷体_GB2312" w:eastAsia="楷体_GB2312" w:hint="eastAsia"/>
          <w:spacing w:val="4"/>
          <w:sz w:val="28"/>
        </w:rPr>
        <w:t>，深</w:t>
      </w:r>
      <w:smartTag w:uri="urn:schemas-microsoft-com:office:smarttags" w:element="chmetcnv">
        <w:smartTagPr>
          <w:attr w:name="UnitName" w:val="mm"/>
          <w:attr w:name="SourceValue" w:val="16"/>
          <w:attr w:name="HasSpace" w:val="False"/>
          <w:attr w:name="Negative" w:val="False"/>
          <w:attr w:name="NumberType" w:val="1"/>
          <w:attr w:name="TCSC" w:val="0"/>
        </w:smartTagPr>
        <w:r>
          <w:rPr>
            <w:rFonts w:ascii="楷体_GB2312" w:eastAsia="楷体_GB2312" w:hint="eastAsia"/>
            <w:spacing w:val="4"/>
            <w:sz w:val="28"/>
          </w:rPr>
          <w:t>16MM</w:t>
        </w:r>
      </w:smartTag>
      <w:r>
        <w:rPr>
          <w:rFonts w:ascii="楷体_GB2312" w:eastAsia="楷体_GB2312" w:hint="eastAsia"/>
          <w:spacing w:val="4"/>
          <w:sz w:val="28"/>
        </w:rPr>
        <w:t>。</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用嵌缝膏</w:t>
      </w:r>
      <w:proofErr w:type="gramStart"/>
      <w:r>
        <w:rPr>
          <w:rFonts w:ascii="楷体_GB2312" w:eastAsia="楷体_GB2312" w:hint="eastAsia"/>
          <w:spacing w:val="4"/>
          <w:sz w:val="28"/>
        </w:rPr>
        <w:t>嵌</w:t>
      </w:r>
      <w:proofErr w:type="gramEnd"/>
      <w:r>
        <w:rPr>
          <w:rFonts w:ascii="楷体_GB2312" w:eastAsia="楷体_GB2312" w:hint="eastAsia"/>
          <w:spacing w:val="4"/>
          <w:sz w:val="28"/>
        </w:rPr>
        <w:t>下层石材的上孔，插挂不锈钢连接件，连接上层石材的下孔，按此顺序，</w:t>
      </w:r>
      <w:proofErr w:type="gramStart"/>
      <w:r>
        <w:rPr>
          <w:rFonts w:ascii="楷体_GB2312" w:eastAsia="楷体_GB2312" w:hint="eastAsia"/>
          <w:spacing w:val="4"/>
          <w:sz w:val="28"/>
        </w:rPr>
        <w:t>逐一由</w:t>
      </w:r>
      <w:proofErr w:type="gramEnd"/>
      <w:r>
        <w:rPr>
          <w:rFonts w:ascii="楷体_GB2312" w:eastAsia="楷体_GB2312" w:hint="eastAsia"/>
          <w:spacing w:val="4"/>
          <w:sz w:val="28"/>
        </w:rPr>
        <w:t>底层向上干挂石料。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石材面板连接件和螺栓固定于水平角钢上，先收下部连接件固定并手入板材槽内，填不干性密封腻子，再固定上部连接件并勾住板材，</w:t>
      </w:r>
      <w:proofErr w:type="gramStart"/>
      <w:r>
        <w:rPr>
          <w:rFonts w:ascii="楷体_GB2312" w:eastAsia="楷体_GB2312" w:hint="eastAsia"/>
          <w:spacing w:val="4"/>
          <w:sz w:val="28"/>
        </w:rPr>
        <w:t>校正槽平竖直</w:t>
      </w:r>
      <w:proofErr w:type="gramEnd"/>
      <w:r>
        <w:rPr>
          <w:rFonts w:ascii="楷体_GB2312" w:eastAsia="楷体_GB2312" w:hint="eastAsia"/>
          <w:spacing w:val="4"/>
          <w:sz w:val="28"/>
        </w:rPr>
        <w:t>和接缝后，拧紧螺栓。所有连接件与板材接触处必须填实不干性密封腻子，以防颤动时板材受损连接件和钢骨架应作认真防锈处理，刷防锈</w:t>
      </w:r>
      <w:proofErr w:type="gramStart"/>
      <w:r>
        <w:rPr>
          <w:rFonts w:ascii="楷体_GB2312" w:eastAsia="楷体_GB2312" w:hint="eastAsia"/>
          <w:spacing w:val="4"/>
          <w:sz w:val="28"/>
        </w:rPr>
        <w:t>涤</w:t>
      </w:r>
      <w:proofErr w:type="gramEnd"/>
      <w:r>
        <w:rPr>
          <w:rFonts w:ascii="楷体_GB2312" w:eastAsia="楷体_GB2312" w:hint="eastAsia"/>
          <w:spacing w:val="4"/>
          <w:sz w:val="28"/>
        </w:rPr>
        <w:t>料两道。</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lastRenderedPageBreak/>
        <w:t>干挂石材切槽深度应大于抗震设计变位量的1.5倍，且变位后的最小</w:t>
      </w:r>
      <w:proofErr w:type="gramStart"/>
      <w:r>
        <w:rPr>
          <w:rFonts w:ascii="楷体_GB2312" w:eastAsia="楷体_GB2312" w:hint="eastAsia"/>
          <w:spacing w:val="4"/>
          <w:sz w:val="28"/>
        </w:rPr>
        <w:t>塔接量</w:t>
      </w:r>
      <w:proofErr w:type="gramEnd"/>
      <w:r>
        <w:rPr>
          <w:rFonts w:ascii="楷体_GB2312" w:eastAsia="楷体_GB2312" w:hint="eastAsia"/>
          <w:spacing w:val="4"/>
          <w:sz w:val="28"/>
        </w:rPr>
        <w:t>不得小于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5MM</w:t>
        </w:r>
      </w:smartTag>
      <w:r>
        <w:rPr>
          <w:rFonts w:ascii="楷体_GB2312" w:eastAsia="楷体_GB2312" w:hint="eastAsia"/>
          <w:spacing w:val="4"/>
          <w:sz w:val="28"/>
        </w:rPr>
        <w:t>，间槽底与挂钩间最小距离不得小于</w:t>
      </w:r>
      <w:smartTag w:uri="urn:schemas-microsoft-com:office:smarttags" w:element="chmetcnv">
        <w:smartTagPr>
          <w:attr w:name="UnitName" w:val="mm"/>
          <w:attr w:name="SourceValue" w:val="6"/>
          <w:attr w:name="HasSpace" w:val="False"/>
          <w:attr w:name="Negative" w:val="False"/>
          <w:attr w:name="NumberType" w:val="1"/>
          <w:attr w:name="TCSC" w:val="0"/>
        </w:smartTagPr>
        <w:r>
          <w:rPr>
            <w:rFonts w:ascii="楷体_GB2312" w:eastAsia="楷体_GB2312" w:hint="eastAsia"/>
            <w:spacing w:val="4"/>
            <w:sz w:val="28"/>
          </w:rPr>
          <w:t>6MM</w:t>
        </w:r>
      </w:smartTag>
      <w:r>
        <w:rPr>
          <w:rFonts w:ascii="楷体_GB2312" w:eastAsia="楷体_GB2312" w:hint="eastAsia"/>
          <w:spacing w:val="4"/>
          <w:sz w:val="28"/>
        </w:rPr>
        <w:t>，挂钩与泡槽向间间隙必须用建筑密封胶填满。石材镶板与组件的连接采用结构装配方法时一般应涤底胶。</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妥善处理好沉降缝，伸缩缝和防震缝处的构造既要使两侧幕墙可以相对移动，不发生</w:t>
      </w:r>
      <w:proofErr w:type="gramStart"/>
      <w:r>
        <w:rPr>
          <w:rFonts w:ascii="楷体_GB2312" w:eastAsia="楷体_GB2312" w:hint="eastAsia"/>
          <w:spacing w:val="4"/>
          <w:sz w:val="28"/>
        </w:rPr>
        <w:t>碰撞缝宽可达</w:t>
      </w:r>
      <w:proofErr w:type="gramEnd"/>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楷体_GB2312" w:eastAsia="楷体_GB2312" w:hint="eastAsia"/>
            <w:spacing w:val="4"/>
            <w:sz w:val="28"/>
          </w:rPr>
          <w:t>200MM</w:t>
        </w:r>
      </w:smartTag>
      <w:r>
        <w:rPr>
          <w:rFonts w:ascii="楷体_GB2312" w:eastAsia="楷体_GB2312" w:hint="eastAsia"/>
          <w:spacing w:val="4"/>
          <w:sz w:val="28"/>
        </w:rPr>
        <w:t>—</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楷体_GB2312" w:eastAsia="楷体_GB2312" w:hint="eastAsia"/>
            <w:spacing w:val="4"/>
            <w:sz w:val="28"/>
          </w:rPr>
          <w:t>300MM</w:t>
        </w:r>
      </w:smartTag>
      <w:r>
        <w:rPr>
          <w:rFonts w:ascii="楷体_GB2312" w:eastAsia="楷体_GB2312" w:hint="eastAsia"/>
          <w:spacing w:val="4"/>
          <w:sz w:val="28"/>
        </w:rPr>
        <w:t>，所以更要多道柔性密封。</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（三）干挂石材的采购</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定货周期，由于墙面大量采用的是进口材，所以定货周期就成为本工程能否如期完工的一个重要环节。为了能顺利完工，进场前就应做到提前计算石材量，列出详细规格、数量，到货数量的先后顺序，提前联系供货方，保证不影响施工进度的前提下，分批、分量、分规格、分尺寸地进货到施工现场。</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进场石料的验收、石料一到现场，先检验石料质量从平整度、色差、厚薄、掉角方面统一检验，按规范如有上述情况，逐一剔出，做好统计工作，统计的不合格数量应及时补充。</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所有进场石料应具备合格的石材检测报告，</w:t>
      </w:r>
      <w:proofErr w:type="gramStart"/>
      <w:r>
        <w:rPr>
          <w:rFonts w:ascii="楷体_GB2312" w:eastAsia="楷体_GB2312" w:hint="eastAsia"/>
          <w:spacing w:val="4"/>
          <w:sz w:val="28"/>
        </w:rPr>
        <w:t>强度拉度的</w:t>
      </w:r>
      <w:proofErr w:type="gramEnd"/>
      <w:r>
        <w:rPr>
          <w:rFonts w:ascii="楷体_GB2312" w:eastAsia="楷体_GB2312" w:hint="eastAsia"/>
          <w:spacing w:val="4"/>
          <w:sz w:val="28"/>
        </w:rPr>
        <w:t>测试报告，以供将来备案所用。</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（四）干挂石材的质量要求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lastRenderedPageBreak/>
        <w:t>石材起面要洁净平整、颜色均匀，分格缝宽度一致，</w:t>
      </w:r>
      <w:proofErr w:type="gramStart"/>
      <w:r>
        <w:rPr>
          <w:rFonts w:ascii="楷体_GB2312" w:eastAsia="楷体_GB2312" w:hint="eastAsia"/>
          <w:spacing w:val="4"/>
          <w:sz w:val="28"/>
        </w:rPr>
        <w:t>槽平竖直</w:t>
      </w:r>
      <w:proofErr w:type="gramEnd"/>
      <w:r>
        <w:rPr>
          <w:rFonts w:ascii="楷体_GB2312" w:eastAsia="楷体_GB2312" w:hint="eastAsia"/>
          <w:spacing w:val="4"/>
          <w:sz w:val="28"/>
        </w:rPr>
        <w:t>、大角通顺。连接件与基层、与石材要牢固固定。</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石材经过排选取，无裂缝，无风化、无隐伤、无破损。</w:t>
      </w:r>
    </w:p>
    <w:p w:rsidR="0048698B" w:rsidRDefault="0048698B" w:rsidP="0048698B">
      <w:pPr>
        <w:spacing w:line="700" w:lineRule="exact"/>
        <w:ind w:left="405" w:hanging="807"/>
        <w:rPr>
          <w:rFonts w:ascii="楷体_GB2312" w:eastAsia="楷体_GB2312"/>
          <w:spacing w:val="4"/>
          <w:sz w:val="28"/>
        </w:rPr>
      </w:pPr>
      <w:r>
        <w:rPr>
          <w:rFonts w:ascii="楷体_GB2312" w:eastAsia="楷体_GB2312" w:hint="eastAsia"/>
          <w:spacing w:val="4"/>
          <w:sz w:val="28"/>
        </w:rPr>
        <w:t>玻璃膜窗、铝板幕墙与石材幕墙交汇</w:t>
      </w:r>
      <w:proofErr w:type="gramStart"/>
      <w:r>
        <w:rPr>
          <w:rFonts w:ascii="楷体_GB2312" w:eastAsia="楷体_GB2312" w:hint="eastAsia"/>
          <w:spacing w:val="4"/>
          <w:sz w:val="28"/>
        </w:rPr>
        <w:t>处封胶</w:t>
      </w:r>
      <w:proofErr w:type="gramEnd"/>
      <w:r>
        <w:rPr>
          <w:rFonts w:ascii="楷体_GB2312" w:eastAsia="楷体_GB2312" w:hint="eastAsia"/>
          <w:spacing w:val="4"/>
          <w:sz w:val="28"/>
        </w:rPr>
        <w:t>严密，宽度均匀，上下顺通。</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石板幕墙检查项目及允许偏差表。</w:t>
      </w:r>
    </w:p>
    <w:p w:rsidR="0048698B" w:rsidRDefault="0048698B" w:rsidP="0048698B">
      <w:pPr>
        <w:spacing w:line="700" w:lineRule="exact"/>
        <w:ind w:left="405" w:hanging="807"/>
        <w:rPr>
          <w:rFonts w:ascii="楷体_GB2312" w:eastAsia="楷体_GB2312" w:hint="eastAsia"/>
          <w:spacing w:val="4"/>
          <w:sz w:val="28"/>
        </w:rPr>
      </w:pPr>
    </w:p>
    <w:p w:rsidR="0048698B" w:rsidRDefault="0048698B" w:rsidP="0048698B">
      <w:pPr>
        <w:spacing w:line="700" w:lineRule="exact"/>
        <w:ind w:left="405" w:hanging="807"/>
        <w:rPr>
          <w:rFonts w:ascii="楷体_GB2312" w:eastAsia="楷体_GB2312" w:hint="eastAsia"/>
          <w:spacing w:val="4"/>
          <w:sz w:val="28"/>
        </w:rPr>
      </w:pPr>
    </w:p>
    <w:p w:rsidR="0048698B" w:rsidRDefault="0048698B" w:rsidP="0048698B">
      <w:pPr>
        <w:spacing w:line="700" w:lineRule="exact"/>
        <w:ind w:left="405" w:hanging="807"/>
        <w:rPr>
          <w:rFonts w:ascii="楷体_GB2312" w:eastAsia="楷体_GB2312" w:hint="eastAsia"/>
          <w:spacing w:val="4"/>
          <w:sz w:val="28"/>
        </w:rPr>
      </w:pPr>
    </w:p>
    <w:p w:rsidR="0048698B" w:rsidRDefault="0048698B" w:rsidP="0048698B">
      <w:pPr>
        <w:spacing w:line="700" w:lineRule="exact"/>
        <w:ind w:left="405" w:hanging="807"/>
        <w:rPr>
          <w:rFonts w:ascii="楷体_GB2312" w:eastAsia="楷体_GB2312" w:hint="eastAsia"/>
          <w:spacing w:val="4"/>
          <w:sz w:val="28"/>
        </w:rPr>
      </w:pPr>
    </w:p>
    <w:p w:rsidR="0048698B" w:rsidRDefault="0048698B" w:rsidP="0048698B">
      <w:pPr>
        <w:spacing w:line="700" w:lineRule="exact"/>
        <w:ind w:left="405" w:hanging="807"/>
        <w:rPr>
          <w:rFonts w:ascii="楷体_GB2312" w:eastAsia="楷体_GB2312" w:hint="eastAsia"/>
          <w:spacing w:val="4"/>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0"/>
        <w:gridCol w:w="1760"/>
        <w:gridCol w:w="1860"/>
        <w:gridCol w:w="3140"/>
      </w:tblGrid>
      <w:tr w:rsidR="0048698B" w:rsidTr="009F07F5">
        <w:tblPrEx>
          <w:tblCellMar>
            <w:top w:w="0" w:type="dxa"/>
            <w:bottom w:w="0" w:type="dxa"/>
          </w:tblCellMar>
        </w:tblPrEx>
        <w:trPr>
          <w:cantSplit/>
          <w:trHeight w:val="680"/>
          <w:jc w:val="center"/>
        </w:trPr>
        <w:tc>
          <w:tcPr>
            <w:tcW w:w="1880" w:type="dxa"/>
            <w:vMerge w:val="restart"/>
            <w:vAlign w:val="center"/>
          </w:tcPr>
          <w:p w:rsidR="0048698B" w:rsidRDefault="0048698B" w:rsidP="009F07F5">
            <w:pPr>
              <w:jc w:val="center"/>
              <w:rPr>
                <w:rFonts w:hint="eastAsia"/>
                <w:sz w:val="28"/>
              </w:rPr>
            </w:pPr>
            <w:r>
              <w:rPr>
                <w:rFonts w:hint="eastAsia"/>
                <w:sz w:val="28"/>
              </w:rPr>
              <w:t>项</w:t>
            </w:r>
            <w:r>
              <w:rPr>
                <w:rFonts w:hint="eastAsia"/>
                <w:sz w:val="28"/>
              </w:rPr>
              <w:t xml:space="preserve">    </w:t>
            </w:r>
            <w:r>
              <w:rPr>
                <w:rFonts w:hint="eastAsia"/>
                <w:sz w:val="28"/>
              </w:rPr>
              <w:t>目</w:t>
            </w:r>
          </w:p>
        </w:tc>
        <w:tc>
          <w:tcPr>
            <w:tcW w:w="3620" w:type="dxa"/>
            <w:gridSpan w:val="2"/>
            <w:vAlign w:val="center"/>
          </w:tcPr>
          <w:p w:rsidR="0048698B" w:rsidRDefault="0048698B" w:rsidP="009F07F5">
            <w:pPr>
              <w:jc w:val="center"/>
              <w:rPr>
                <w:rFonts w:hint="eastAsia"/>
                <w:sz w:val="28"/>
              </w:rPr>
            </w:pPr>
            <w:r>
              <w:rPr>
                <w:rFonts w:hint="eastAsia"/>
                <w:sz w:val="28"/>
              </w:rPr>
              <w:t>允</w:t>
            </w:r>
            <w:r>
              <w:rPr>
                <w:rFonts w:hint="eastAsia"/>
                <w:sz w:val="28"/>
              </w:rPr>
              <w:t xml:space="preserve"> </w:t>
            </w:r>
            <w:r>
              <w:rPr>
                <w:rFonts w:hint="eastAsia"/>
                <w:sz w:val="28"/>
              </w:rPr>
              <w:t>许</w:t>
            </w:r>
            <w:r>
              <w:rPr>
                <w:rFonts w:hint="eastAsia"/>
                <w:sz w:val="28"/>
              </w:rPr>
              <w:t xml:space="preserve"> </w:t>
            </w:r>
            <w:r>
              <w:rPr>
                <w:rFonts w:hint="eastAsia"/>
                <w:sz w:val="28"/>
              </w:rPr>
              <w:t>偏</w:t>
            </w:r>
            <w:r>
              <w:rPr>
                <w:rFonts w:hint="eastAsia"/>
                <w:sz w:val="28"/>
              </w:rPr>
              <w:t xml:space="preserve"> </w:t>
            </w:r>
            <w:r>
              <w:rPr>
                <w:rFonts w:hint="eastAsia"/>
                <w:sz w:val="28"/>
              </w:rPr>
              <w:t>差（</w:t>
            </w:r>
            <w:r>
              <w:rPr>
                <w:rFonts w:hint="eastAsia"/>
                <w:sz w:val="28"/>
              </w:rPr>
              <w:t>MM</w:t>
            </w:r>
            <w:r>
              <w:rPr>
                <w:rFonts w:hint="eastAsia"/>
                <w:sz w:val="28"/>
              </w:rPr>
              <w:t>）</w:t>
            </w:r>
          </w:p>
        </w:tc>
        <w:tc>
          <w:tcPr>
            <w:tcW w:w="3140" w:type="dxa"/>
            <w:vMerge w:val="restart"/>
            <w:vAlign w:val="center"/>
          </w:tcPr>
          <w:p w:rsidR="0048698B" w:rsidRDefault="0048698B" w:rsidP="009F07F5">
            <w:pPr>
              <w:jc w:val="center"/>
              <w:rPr>
                <w:rFonts w:hint="eastAsia"/>
                <w:sz w:val="28"/>
              </w:rPr>
            </w:pPr>
            <w:r>
              <w:rPr>
                <w:rFonts w:hint="eastAsia"/>
                <w:sz w:val="28"/>
              </w:rPr>
              <w:t>检</w:t>
            </w:r>
            <w:r>
              <w:rPr>
                <w:rFonts w:hint="eastAsia"/>
                <w:sz w:val="28"/>
              </w:rPr>
              <w:t xml:space="preserve"> </w:t>
            </w:r>
            <w:r>
              <w:rPr>
                <w:rFonts w:hint="eastAsia"/>
                <w:sz w:val="28"/>
              </w:rPr>
              <w:t>查</w:t>
            </w:r>
            <w:r>
              <w:rPr>
                <w:rFonts w:hint="eastAsia"/>
                <w:sz w:val="28"/>
              </w:rPr>
              <w:t xml:space="preserve"> </w:t>
            </w:r>
            <w:r>
              <w:rPr>
                <w:rFonts w:hint="eastAsia"/>
                <w:sz w:val="28"/>
              </w:rPr>
              <w:t>方</w:t>
            </w:r>
            <w:r>
              <w:rPr>
                <w:rFonts w:hint="eastAsia"/>
                <w:sz w:val="28"/>
              </w:rPr>
              <w:t xml:space="preserve"> </w:t>
            </w:r>
            <w:r>
              <w:rPr>
                <w:rFonts w:hint="eastAsia"/>
                <w:sz w:val="28"/>
              </w:rPr>
              <w:t>法</w:t>
            </w:r>
          </w:p>
        </w:tc>
      </w:tr>
      <w:tr w:rsidR="0048698B" w:rsidTr="009F07F5">
        <w:tblPrEx>
          <w:tblCellMar>
            <w:top w:w="0" w:type="dxa"/>
            <w:bottom w:w="0" w:type="dxa"/>
          </w:tblCellMar>
        </w:tblPrEx>
        <w:trPr>
          <w:cantSplit/>
          <w:trHeight w:val="440"/>
          <w:jc w:val="center"/>
        </w:trPr>
        <w:tc>
          <w:tcPr>
            <w:tcW w:w="1880" w:type="dxa"/>
            <w:vMerge/>
            <w:vAlign w:val="center"/>
          </w:tcPr>
          <w:p w:rsidR="0048698B" w:rsidRDefault="0048698B" w:rsidP="009F07F5">
            <w:pPr>
              <w:jc w:val="center"/>
              <w:rPr>
                <w:rFonts w:hint="eastAsia"/>
                <w:sz w:val="28"/>
              </w:rPr>
            </w:pPr>
          </w:p>
        </w:tc>
        <w:tc>
          <w:tcPr>
            <w:tcW w:w="1760" w:type="dxa"/>
            <w:vAlign w:val="center"/>
          </w:tcPr>
          <w:p w:rsidR="0048698B" w:rsidRDefault="0048698B" w:rsidP="009F07F5">
            <w:pPr>
              <w:jc w:val="center"/>
              <w:rPr>
                <w:rFonts w:hint="eastAsia"/>
                <w:sz w:val="28"/>
              </w:rPr>
            </w:pPr>
            <w:r>
              <w:rPr>
                <w:rFonts w:hint="eastAsia"/>
                <w:sz w:val="28"/>
              </w:rPr>
              <w:t>光</w:t>
            </w:r>
            <w:r>
              <w:rPr>
                <w:rFonts w:hint="eastAsia"/>
                <w:sz w:val="28"/>
              </w:rPr>
              <w:t xml:space="preserve"> </w:t>
            </w:r>
            <w:r>
              <w:rPr>
                <w:rFonts w:hint="eastAsia"/>
                <w:sz w:val="28"/>
              </w:rPr>
              <w:t>面</w:t>
            </w:r>
          </w:p>
        </w:tc>
        <w:tc>
          <w:tcPr>
            <w:tcW w:w="1860" w:type="dxa"/>
            <w:vAlign w:val="center"/>
          </w:tcPr>
          <w:p w:rsidR="0048698B" w:rsidRDefault="0048698B" w:rsidP="009F07F5">
            <w:pPr>
              <w:jc w:val="center"/>
              <w:rPr>
                <w:rFonts w:hint="eastAsia"/>
                <w:sz w:val="28"/>
              </w:rPr>
            </w:pPr>
            <w:r>
              <w:rPr>
                <w:rFonts w:hint="eastAsia"/>
                <w:sz w:val="28"/>
              </w:rPr>
              <w:t>火</w:t>
            </w:r>
            <w:r>
              <w:rPr>
                <w:rFonts w:hint="eastAsia"/>
                <w:sz w:val="28"/>
              </w:rPr>
              <w:t xml:space="preserve"> </w:t>
            </w:r>
            <w:r>
              <w:rPr>
                <w:rFonts w:hint="eastAsia"/>
                <w:sz w:val="28"/>
              </w:rPr>
              <w:t>烧</w:t>
            </w:r>
            <w:r>
              <w:rPr>
                <w:rFonts w:hint="eastAsia"/>
                <w:sz w:val="28"/>
              </w:rPr>
              <w:t xml:space="preserve"> </w:t>
            </w:r>
            <w:r>
              <w:rPr>
                <w:rFonts w:hint="eastAsia"/>
                <w:sz w:val="28"/>
              </w:rPr>
              <w:t>板</w:t>
            </w:r>
          </w:p>
        </w:tc>
        <w:tc>
          <w:tcPr>
            <w:tcW w:w="3140" w:type="dxa"/>
            <w:vMerge/>
            <w:vAlign w:val="center"/>
          </w:tcPr>
          <w:p w:rsidR="0048698B" w:rsidRDefault="0048698B" w:rsidP="009F07F5">
            <w:pPr>
              <w:jc w:val="center"/>
              <w:rPr>
                <w:rFonts w:hint="eastAsia"/>
                <w:sz w:val="28"/>
              </w:rPr>
            </w:pP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proofErr w:type="gramStart"/>
            <w:r>
              <w:rPr>
                <w:rFonts w:hint="eastAsia"/>
                <w:sz w:val="28"/>
              </w:rPr>
              <w:t>立面垂面</w:t>
            </w:r>
            <w:proofErr w:type="gramEnd"/>
          </w:p>
        </w:tc>
        <w:tc>
          <w:tcPr>
            <w:tcW w:w="1760" w:type="dxa"/>
            <w:vAlign w:val="center"/>
          </w:tcPr>
          <w:p w:rsidR="0048698B" w:rsidRDefault="0048698B" w:rsidP="009F07F5">
            <w:pPr>
              <w:jc w:val="center"/>
              <w:rPr>
                <w:rFonts w:hint="eastAsia"/>
                <w:sz w:val="28"/>
              </w:rPr>
            </w:pPr>
            <w:r>
              <w:rPr>
                <w:rFonts w:hint="eastAsia"/>
                <w:sz w:val="28"/>
              </w:rPr>
              <w:t>3</w:t>
            </w:r>
          </w:p>
        </w:tc>
        <w:tc>
          <w:tcPr>
            <w:tcW w:w="1860" w:type="dxa"/>
            <w:vAlign w:val="center"/>
          </w:tcPr>
          <w:p w:rsidR="0048698B" w:rsidRDefault="0048698B" w:rsidP="009F07F5">
            <w:pPr>
              <w:jc w:val="center"/>
              <w:rPr>
                <w:rFonts w:hint="eastAsia"/>
                <w:sz w:val="28"/>
              </w:rPr>
            </w:pPr>
            <w:r>
              <w:rPr>
                <w:rFonts w:hint="eastAsia"/>
                <w:sz w:val="28"/>
              </w:rPr>
              <w:t>6</w:t>
            </w:r>
          </w:p>
        </w:tc>
        <w:tc>
          <w:tcPr>
            <w:tcW w:w="3140" w:type="dxa"/>
            <w:vAlign w:val="center"/>
          </w:tcPr>
          <w:p w:rsidR="0048698B" w:rsidRDefault="0048698B" w:rsidP="009F07F5">
            <w:pPr>
              <w:rPr>
                <w:rFonts w:hint="eastAsia"/>
                <w:sz w:val="28"/>
              </w:rPr>
            </w:pPr>
            <w:r>
              <w:rPr>
                <w:rFonts w:hint="eastAsia"/>
                <w:sz w:val="28"/>
              </w:rPr>
              <w:t>用</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sz w:val="28"/>
                </w:rPr>
                <w:t>3M</w:t>
              </w:r>
            </w:smartTag>
            <w:r>
              <w:rPr>
                <w:rFonts w:hint="eastAsia"/>
                <w:sz w:val="28"/>
              </w:rPr>
              <w:t>托线板</w:t>
            </w: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r>
              <w:rPr>
                <w:rFonts w:hint="eastAsia"/>
                <w:sz w:val="28"/>
              </w:rPr>
              <w:t>表面平整</w:t>
            </w:r>
          </w:p>
        </w:tc>
        <w:tc>
          <w:tcPr>
            <w:tcW w:w="1760" w:type="dxa"/>
            <w:vAlign w:val="center"/>
          </w:tcPr>
          <w:p w:rsidR="0048698B" w:rsidRDefault="0048698B" w:rsidP="009F07F5">
            <w:pPr>
              <w:jc w:val="center"/>
              <w:rPr>
                <w:rFonts w:hint="eastAsia"/>
                <w:sz w:val="28"/>
              </w:rPr>
            </w:pPr>
            <w:r>
              <w:rPr>
                <w:rFonts w:hint="eastAsia"/>
                <w:sz w:val="28"/>
              </w:rPr>
              <w:t>1</w:t>
            </w:r>
          </w:p>
        </w:tc>
        <w:tc>
          <w:tcPr>
            <w:tcW w:w="1860" w:type="dxa"/>
            <w:vAlign w:val="center"/>
          </w:tcPr>
          <w:p w:rsidR="0048698B" w:rsidRDefault="0048698B" w:rsidP="009F07F5">
            <w:pPr>
              <w:jc w:val="center"/>
              <w:rPr>
                <w:rFonts w:hint="eastAsia"/>
                <w:sz w:val="28"/>
              </w:rPr>
            </w:pPr>
            <w:r>
              <w:rPr>
                <w:rFonts w:hint="eastAsia"/>
                <w:sz w:val="28"/>
              </w:rPr>
              <w:t>3</w:t>
            </w:r>
          </w:p>
        </w:tc>
        <w:tc>
          <w:tcPr>
            <w:tcW w:w="3140" w:type="dxa"/>
            <w:vAlign w:val="center"/>
          </w:tcPr>
          <w:p w:rsidR="0048698B" w:rsidRDefault="0048698B" w:rsidP="009F07F5">
            <w:pPr>
              <w:rPr>
                <w:rFonts w:hint="eastAsia"/>
                <w:sz w:val="28"/>
              </w:rPr>
            </w:pPr>
            <w:r>
              <w:rPr>
                <w:rFonts w:hint="eastAsia"/>
                <w:sz w:val="28"/>
              </w:rPr>
              <w:t>用</w:t>
            </w:r>
            <w:r>
              <w:rPr>
                <w:rFonts w:hint="eastAsia"/>
                <w:sz w:val="28"/>
              </w:rPr>
              <w:t>200</w:t>
            </w:r>
            <w:r>
              <w:rPr>
                <w:rFonts w:hint="eastAsia"/>
                <w:sz w:val="28"/>
              </w:rPr>
              <w:t>直尺及楔形塞尺</w:t>
            </w: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r>
              <w:rPr>
                <w:rFonts w:hint="eastAsia"/>
                <w:sz w:val="28"/>
              </w:rPr>
              <w:t>阳角方正</w:t>
            </w:r>
          </w:p>
        </w:tc>
        <w:tc>
          <w:tcPr>
            <w:tcW w:w="1760" w:type="dxa"/>
            <w:vAlign w:val="center"/>
          </w:tcPr>
          <w:p w:rsidR="0048698B" w:rsidRDefault="0048698B" w:rsidP="009F07F5">
            <w:pPr>
              <w:jc w:val="center"/>
              <w:rPr>
                <w:rFonts w:hint="eastAsia"/>
                <w:sz w:val="28"/>
              </w:rPr>
            </w:pPr>
            <w:r>
              <w:rPr>
                <w:rFonts w:hint="eastAsia"/>
                <w:sz w:val="28"/>
              </w:rPr>
              <w:t>2</w:t>
            </w:r>
          </w:p>
        </w:tc>
        <w:tc>
          <w:tcPr>
            <w:tcW w:w="1860" w:type="dxa"/>
            <w:vAlign w:val="center"/>
          </w:tcPr>
          <w:p w:rsidR="0048698B" w:rsidRDefault="0048698B" w:rsidP="009F07F5">
            <w:pPr>
              <w:jc w:val="center"/>
              <w:rPr>
                <w:rFonts w:hint="eastAsia"/>
                <w:sz w:val="28"/>
              </w:rPr>
            </w:pPr>
            <w:r>
              <w:rPr>
                <w:rFonts w:hint="eastAsia"/>
                <w:sz w:val="28"/>
              </w:rPr>
              <w:t>4</w:t>
            </w:r>
          </w:p>
        </w:tc>
        <w:tc>
          <w:tcPr>
            <w:tcW w:w="3140" w:type="dxa"/>
            <w:vAlign w:val="center"/>
          </w:tcPr>
          <w:p w:rsidR="0048698B" w:rsidRDefault="0048698B" w:rsidP="009F07F5">
            <w:pPr>
              <w:rPr>
                <w:rFonts w:hint="eastAsia"/>
                <w:sz w:val="28"/>
              </w:rPr>
            </w:pPr>
            <w:r>
              <w:rPr>
                <w:rFonts w:hint="eastAsia"/>
                <w:sz w:val="28"/>
              </w:rPr>
              <w:t>用</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hint="eastAsia"/>
                  <w:sz w:val="28"/>
                </w:rPr>
                <w:t>200MM</w:t>
              </w:r>
            </w:smartTag>
            <w:r>
              <w:rPr>
                <w:rFonts w:hint="eastAsia"/>
                <w:sz w:val="28"/>
              </w:rPr>
              <w:t>方尺</w:t>
            </w: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r>
              <w:rPr>
                <w:rFonts w:hint="eastAsia"/>
                <w:sz w:val="28"/>
              </w:rPr>
              <w:t>接缝平直</w:t>
            </w:r>
          </w:p>
        </w:tc>
        <w:tc>
          <w:tcPr>
            <w:tcW w:w="1760" w:type="dxa"/>
            <w:vAlign w:val="center"/>
          </w:tcPr>
          <w:p w:rsidR="0048698B" w:rsidRDefault="0048698B" w:rsidP="009F07F5">
            <w:pPr>
              <w:jc w:val="center"/>
              <w:rPr>
                <w:rFonts w:hint="eastAsia"/>
                <w:sz w:val="28"/>
              </w:rPr>
            </w:pPr>
            <w:r>
              <w:rPr>
                <w:rFonts w:hint="eastAsia"/>
                <w:sz w:val="28"/>
              </w:rPr>
              <w:t>2</w:t>
            </w:r>
          </w:p>
        </w:tc>
        <w:tc>
          <w:tcPr>
            <w:tcW w:w="1860" w:type="dxa"/>
            <w:vAlign w:val="center"/>
          </w:tcPr>
          <w:p w:rsidR="0048698B" w:rsidRDefault="0048698B" w:rsidP="009F07F5">
            <w:pPr>
              <w:jc w:val="center"/>
              <w:rPr>
                <w:rFonts w:hint="eastAsia"/>
                <w:sz w:val="28"/>
              </w:rPr>
            </w:pPr>
            <w:r>
              <w:rPr>
                <w:rFonts w:hint="eastAsia"/>
                <w:sz w:val="28"/>
              </w:rPr>
              <w:t>4</w:t>
            </w:r>
          </w:p>
        </w:tc>
        <w:tc>
          <w:tcPr>
            <w:tcW w:w="3140" w:type="dxa"/>
            <w:vAlign w:val="center"/>
          </w:tcPr>
          <w:p w:rsidR="0048698B" w:rsidRDefault="0048698B" w:rsidP="009F07F5">
            <w:pPr>
              <w:rPr>
                <w:rFonts w:hint="eastAsia"/>
                <w:sz w:val="28"/>
              </w:rPr>
            </w:pPr>
            <w:r>
              <w:rPr>
                <w:rFonts w:hint="eastAsia"/>
                <w:sz w:val="28"/>
              </w:rPr>
              <w:t>按</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int="eastAsia"/>
                  <w:sz w:val="28"/>
                </w:rPr>
                <w:t>5MM</w:t>
              </w:r>
            </w:smartTag>
            <w:r>
              <w:rPr>
                <w:rFonts w:hint="eastAsia"/>
                <w:sz w:val="28"/>
              </w:rPr>
              <w:t>线检查</w:t>
            </w: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r>
              <w:rPr>
                <w:rFonts w:hint="eastAsia"/>
                <w:sz w:val="28"/>
              </w:rPr>
              <w:t>墙裙上平直</w:t>
            </w:r>
          </w:p>
        </w:tc>
        <w:tc>
          <w:tcPr>
            <w:tcW w:w="1760" w:type="dxa"/>
            <w:vAlign w:val="center"/>
          </w:tcPr>
          <w:p w:rsidR="0048698B" w:rsidRDefault="0048698B" w:rsidP="009F07F5">
            <w:pPr>
              <w:jc w:val="center"/>
              <w:rPr>
                <w:rFonts w:hint="eastAsia"/>
                <w:sz w:val="28"/>
              </w:rPr>
            </w:pPr>
            <w:r>
              <w:rPr>
                <w:rFonts w:hint="eastAsia"/>
                <w:sz w:val="28"/>
              </w:rPr>
              <w:t>2</w:t>
            </w:r>
          </w:p>
        </w:tc>
        <w:tc>
          <w:tcPr>
            <w:tcW w:w="1860" w:type="dxa"/>
            <w:vAlign w:val="center"/>
          </w:tcPr>
          <w:p w:rsidR="0048698B" w:rsidRDefault="0048698B" w:rsidP="009F07F5">
            <w:pPr>
              <w:jc w:val="center"/>
              <w:rPr>
                <w:rFonts w:hint="eastAsia"/>
                <w:sz w:val="28"/>
              </w:rPr>
            </w:pPr>
            <w:r>
              <w:rPr>
                <w:rFonts w:hint="eastAsia"/>
                <w:sz w:val="28"/>
              </w:rPr>
              <w:t>3</w:t>
            </w:r>
          </w:p>
        </w:tc>
        <w:tc>
          <w:tcPr>
            <w:tcW w:w="3140" w:type="dxa"/>
            <w:vAlign w:val="center"/>
          </w:tcPr>
          <w:p w:rsidR="0048698B" w:rsidRDefault="0048698B" w:rsidP="009F07F5">
            <w:pPr>
              <w:rPr>
                <w:rFonts w:hint="eastAsia"/>
                <w:sz w:val="28"/>
              </w:rPr>
            </w:pPr>
            <w:r>
              <w:rPr>
                <w:rFonts w:hint="eastAsia"/>
                <w:sz w:val="28"/>
              </w:rPr>
              <w:t>同上</w:t>
            </w: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r>
              <w:rPr>
                <w:rFonts w:hint="eastAsia"/>
                <w:sz w:val="28"/>
              </w:rPr>
              <w:t>接缝高低</w:t>
            </w:r>
          </w:p>
        </w:tc>
        <w:tc>
          <w:tcPr>
            <w:tcW w:w="1760" w:type="dxa"/>
            <w:vAlign w:val="center"/>
          </w:tcPr>
          <w:p w:rsidR="0048698B" w:rsidRDefault="0048698B" w:rsidP="009F07F5">
            <w:pPr>
              <w:jc w:val="center"/>
              <w:rPr>
                <w:rFonts w:hint="eastAsia"/>
                <w:sz w:val="28"/>
              </w:rPr>
            </w:pPr>
            <w:r>
              <w:rPr>
                <w:rFonts w:hint="eastAsia"/>
                <w:sz w:val="28"/>
              </w:rPr>
              <w:t>0.3</w:t>
            </w:r>
          </w:p>
        </w:tc>
        <w:tc>
          <w:tcPr>
            <w:tcW w:w="1860" w:type="dxa"/>
            <w:vAlign w:val="center"/>
          </w:tcPr>
          <w:p w:rsidR="0048698B" w:rsidRDefault="0048698B" w:rsidP="009F07F5">
            <w:pPr>
              <w:jc w:val="center"/>
              <w:rPr>
                <w:rFonts w:hint="eastAsia"/>
                <w:sz w:val="28"/>
              </w:rPr>
            </w:pPr>
            <w:r>
              <w:rPr>
                <w:rFonts w:hint="eastAsia"/>
                <w:sz w:val="28"/>
              </w:rPr>
              <w:t>3</w:t>
            </w:r>
          </w:p>
        </w:tc>
        <w:tc>
          <w:tcPr>
            <w:tcW w:w="3140" w:type="dxa"/>
            <w:vAlign w:val="center"/>
          </w:tcPr>
          <w:p w:rsidR="0048698B" w:rsidRDefault="0048698B" w:rsidP="009F07F5">
            <w:pPr>
              <w:rPr>
                <w:rFonts w:hint="eastAsia"/>
                <w:sz w:val="28"/>
              </w:rPr>
            </w:pPr>
            <w:r>
              <w:rPr>
                <w:rFonts w:hint="eastAsia"/>
                <w:sz w:val="28"/>
              </w:rPr>
              <w:t>用直尺及塞尺</w:t>
            </w:r>
          </w:p>
        </w:tc>
      </w:tr>
      <w:tr w:rsidR="0048698B" w:rsidTr="009F07F5">
        <w:tblPrEx>
          <w:tblCellMar>
            <w:top w:w="0" w:type="dxa"/>
            <w:bottom w:w="0" w:type="dxa"/>
          </w:tblCellMar>
        </w:tblPrEx>
        <w:trPr>
          <w:trHeight w:val="640"/>
          <w:jc w:val="center"/>
        </w:trPr>
        <w:tc>
          <w:tcPr>
            <w:tcW w:w="1880" w:type="dxa"/>
            <w:vAlign w:val="center"/>
          </w:tcPr>
          <w:p w:rsidR="0048698B" w:rsidRDefault="0048698B" w:rsidP="009F07F5">
            <w:pPr>
              <w:jc w:val="center"/>
              <w:rPr>
                <w:rFonts w:hint="eastAsia"/>
                <w:sz w:val="28"/>
              </w:rPr>
            </w:pPr>
            <w:r>
              <w:rPr>
                <w:rFonts w:hint="eastAsia"/>
                <w:sz w:val="28"/>
              </w:rPr>
              <w:lastRenderedPageBreak/>
              <w:t>接缝宽度</w:t>
            </w:r>
          </w:p>
        </w:tc>
        <w:tc>
          <w:tcPr>
            <w:tcW w:w="1760" w:type="dxa"/>
            <w:vAlign w:val="center"/>
          </w:tcPr>
          <w:p w:rsidR="0048698B" w:rsidRDefault="0048698B" w:rsidP="009F07F5">
            <w:pPr>
              <w:jc w:val="center"/>
              <w:rPr>
                <w:rFonts w:hint="eastAsia"/>
                <w:sz w:val="28"/>
              </w:rPr>
            </w:pPr>
            <w:r>
              <w:rPr>
                <w:rFonts w:hint="eastAsia"/>
                <w:sz w:val="28"/>
              </w:rPr>
              <w:t>0.5</w:t>
            </w:r>
          </w:p>
        </w:tc>
        <w:tc>
          <w:tcPr>
            <w:tcW w:w="1860" w:type="dxa"/>
            <w:vAlign w:val="center"/>
          </w:tcPr>
          <w:p w:rsidR="0048698B" w:rsidRDefault="0048698B" w:rsidP="009F07F5">
            <w:pPr>
              <w:jc w:val="center"/>
              <w:rPr>
                <w:rFonts w:hint="eastAsia"/>
                <w:sz w:val="28"/>
              </w:rPr>
            </w:pPr>
            <w:r>
              <w:rPr>
                <w:rFonts w:hint="eastAsia"/>
                <w:sz w:val="28"/>
              </w:rPr>
              <w:t>1</w:t>
            </w:r>
          </w:p>
        </w:tc>
        <w:tc>
          <w:tcPr>
            <w:tcW w:w="3140" w:type="dxa"/>
            <w:vAlign w:val="center"/>
          </w:tcPr>
          <w:p w:rsidR="0048698B" w:rsidRDefault="0048698B" w:rsidP="009F07F5">
            <w:pPr>
              <w:rPr>
                <w:rFonts w:hint="eastAsia"/>
                <w:sz w:val="28"/>
              </w:rPr>
            </w:pPr>
            <w:proofErr w:type="gramStart"/>
            <w:r>
              <w:rPr>
                <w:rFonts w:hint="eastAsia"/>
                <w:sz w:val="28"/>
              </w:rPr>
              <w:t>尺检</w:t>
            </w:r>
            <w:proofErr w:type="gramEnd"/>
          </w:p>
        </w:tc>
      </w:tr>
    </w:tbl>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四、</w:t>
      </w:r>
      <w:proofErr w:type="gramStart"/>
      <w:r>
        <w:rPr>
          <w:rFonts w:ascii="楷体_GB2312" w:eastAsia="楷体_GB2312" w:hint="eastAsia"/>
          <w:spacing w:val="4"/>
          <w:sz w:val="28"/>
        </w:rPr>
        <w:t>成口保护</w:t>
      </w:r>
      <w:proofErr w:type="gramEnd"/>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石材质脆易碎，</w:t>
      </w:r>
      <w:proofErr w:type="gramStart"/>
      <w:r>
        <w:rPr>
          <w:rFonts w:ascii="楷体_GB2312" w:eastAsia="楷体_GB2312" w:hint="eastAsia"/>
          <w:spacing w:val="4"/>
          <w:sz w:val="28"/>
        </w:rPr>
        <w:t>遇碰接</w:t>
      </w:r>
      <w:proofErr w:type="gramEnd"/>
      <w:r>
        <w:rPr>
          <w:rFonts w:ascii="楷体_GB2312" w:eastAsia="楷体_GB2312" w:hint="eastAsia"/>
          <w:spacing w:val="4"/>
          <w:sz w:val="28"/>
        </w:rPr>
        <w:t>，高温往往破损，如有铁锈则被污染。石材破损后难以修复，所以在施工期间必须采取措施保护已完工的石材幕墙。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幕墙阳角要用木板封闭，尤其在底层。</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墙面应用塑料薄</w:t>
      </w:r>
      <w:proofErr w:type="gramStart"/>
      <w:r>
        <w:rPr>
          <w:rFonts w:ascii="楷体_GB2312" w:eastAsia="楷体_GB2312" w:hint="eastAsia"/>
          <w:spacing w:val="4"/>
          <w:sz w:val="28"/>
        </w:rPr>
        <w:t>复盖</w:t>
      </w:r>
      <w:proofErr w:type="gramEnd"/>
      <w:r>
        <w:rPr>
          <w:rFonts w:ascii="楷体_GB2312" w:eastAsia="楷体_GB2312" w:hint="eastAsia"/>
          <w:spacing w:val="4"/>
          <w:sz w:val="28"/>
        </w:rPr>
        <w:t>，用胶纸贴牢，在交工验收前不得撕开。</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加强现场监管，防止拆脚手架，吊篮碰撞墙面。</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在墙面附近进行电焊或使用其它热源，必须采取遮挡措施。</w:t>
      </w: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rPr>
          <w:rFonts w:hint="eastAsia"/>
        </w:rPr>
      </w:pPr>
    </w:p>
    <w:p w:rsidR="0048698B" w:rsidRDefault="0048698B" w:rsidP="0048698B">
      <w:pPr>
        <w:pStyle w:val="3"/>
        <w:spacing w:line="700" w:lineRule="exact"/>
        <w:jc w:val="center"/>
        <w:rPr>
          <w:rFonts w:ascii="楷体_GB2312" w:eastAsia="楷体_GB2312" w:hint="eastAsia"/>
          <w:spacing w:val="16"/>
          <w:sz w:val="36"/>
        </w:rPr>
      </w:pPr>
      <w:bookmarkStart w:id="62" w:name="_Toc23085537"/>
      <w:r>
        <w:rPr>
          <w:rFonts w:ascii="楷体_GB2312" w:eastAsia="楷体_GB2312" w:hint="eastAsia"/>
          <w:spacing w:val="16"/>
          <w:sz w:val="36"/>
        </w:rPr>
        <w:t>第三节   铝合金龙骨吊顶施工方法</w:t>
      </w:r>
      <w:bookmarkEnd w:id="62"/>
    </w:p>
    <w:p w:rsidR="0048698B" w:rsidRDefault="0048698B" w:rsidP="0048698B">
      <w:pPr>
        <w:spacing w:line="700" w:lineRule="exact"/>
        <w:ind w:left="-135" w:firstLine="538"/>
        <w:rPr>
          <w:rFonts w:ascii="楷体_GB2312" w:eastAsia="楷体_GB2312" w:hint="eastAsia"/>
          <w:spacing w:val="4"/>
          <w:sz w:val="28"/>
        </w:rPr>
      </w:pPr>
      <w:r>
        <w:rPr>
          <w:rFonts w:ascii="楷体_GB2312" w:eastAsia="楷体_GB2312" w:hint="eastAsia"/>
          <w:spacing w:val="4"/>
          <w:sz w:val="28"/>
        </w:rPr>
        <w:t>铝合金龙骨吊顶施工工艺流程：弹线定位——固定悬吊体系——安装调平龙骨——安装罩面板</w:t>
      </w:r>
    </w:p>
    <w:p w:rsidR="0048698B" w:rsidRDefault="0048698B" w:rsidP="0048698B">
      <w:pPr>
        <w:numPr>
          <w:ilvl w:val="0"/>
          <w:numId w:val="7"/>
        </w:numPr>
        <w:tabs>
          <w:tab w:val="clear" w:pos="1125"/>
          <w:tab w:val="num" w:pos="405"/>
        </w:tabs>
        <w:spacing w:line="700" w:lineRule="exact"/>
        <w:ind w:left="-405" w:firstLine="0"/>
        <w:rPr>
          <w:rFonts w:ascii="楷体_GB2312" w:eastAsia="楷体_GB2312" w:hint="eastAsia"/>
          <w:spacing w:val="4"/>
          <w:sz w:val="28"/>
        </w:rPr>
      </w:pPr>
      <w:r>
        <w:rPr>
          <w:rFonts w:ascii="楷体_GB2312" w:eastAsia="楷体_GB2312" w:hint="eastAsia"/>
          <w:spacing w:val="4"/>
          <w:sz w:val="28"/>
        </w:rPr>
        <w:t>弹线定位：</w:t>
      </w:r>
    </w:p>
    <w:p w:rsidR="0048698B" w:rsidRDefault="0048698B" w:rsidP="0048698B">
      <w:pPr>
        <w:numPr>
          <w:ilvl w:val="0"/>
          <w:numId w:val="8"/>
        </w:numPr>
        <w:tabs>
          <w:tab w:val="clear" w:pos="870"/>
        </w:tabs>
        <w:spacing w:line="700" w:lineRule="exact"/>
        <w:ind w:left="137" w:hanging="329"/>
        <w:rPr>
          <w:rFonts w:ascii="楷体_GB2312" w:eastAsia="楷体_GB2312" w:hint="eastAsia"/>
          <w:spacing w:val="4"/>
          <w:sz w:val="28"/>
        </w:rPr>
      </w:pPr>
      <w:r>
        <w:rPr>
          <w:rFonts w:ascii="楷体_GB2312" w:eastAsia="楷体_GB2312" w:hint="eastAsia"/>
          <w:spacing w:val="4"/>
          <w:sz w:val="28"/>
        </w:rPr>
        <w:t>根据设计图纸，结合具体情况，将龙骨</w:t>
      </w:r>
      <w:proofErr w:type="gramStart"/>
      <w:r>
        <w:rPr>
          <w:rFonts w:ascii="楷体_GB2312" w:eastAsia="楷体_GB2312" w:hint="eastAsia"/>
          <w:spacing w:val="4"/>
          <w:sz w:val="28"/>
        </w:rPr>
        <w:t>及吊点</w:t>
      </w:r>
      <w:proofErr w:type="gramEnd"/>
      <w:r>
        <w:rPr>
          <w:rFonts w:ascii="楷体_GB2312" w:eastAsia="楷体_GB2312" w:hint="eastAsia"/>
          <w:spacing w:val="4"/>
          <w:sz w:val="28"/>
        </w:rPr>
        <w:t>位置弹到楼板底面上。龙骨间距和吊顶间距一般都控制在1.0～2</w:t>
      </w:r>
      <w:smartTag w:uri="urn:schemas-microsoft-com:office:smarttags" w:element="chmetcnv">
        <w:smartTagPr>
          <w:attr w:name="UnitName" w:val="m"/>
          <w:attr w:name="SourceValue" w:val="0"/>
          <w:attr w:name="HasSpace" w:val="False"/>
          <w:attr w:name="Negative" w:val="False"/>
          <w:attr w:name="NumberType" w:val="1"/>
          <w:attr w:name="TCSC" w:val="0"/>
        </w:smartTagPr>
        <w:r>
          <w:rPr>
            <w:rFonts w:ascii="楷体_GB2312" w:eastAsia="楷体_GB2312" w:hint="eastAsia"/>
            <w:spacing w:val="4"/>
            <w:sz w:val="28"/>
          </w:rPr>
          <w:t>.0m</w:t>
        </w:r>
      </w:smartTag>
      <w:r>
        <w:rPr>
          <w:rFonts w:ascii="楷体_GB2312" w:eastAsia="楷体_GB2312" w:hint="eastAsia"/>
          <w:spacing w:val="4"/>
          <w:sz w:val="28"/>
        </w:rPr>
        <w:t>以内。弹线应清晰，位置准确。铝合金板吊顶，如果是将板条卡在龙骨之上，</w:t>
      </w:r>
      <w:r>
        <w:rPr>
          <w:rFonts w:ascii="楷体_GB2312" w:eastAsia="楷体_GB2312" w:hint="eastAsia"/>
          <w:spacing w:val="4"/>
          <w:sz w:val="28"/>
        </w:rPr>
        <w:lastRenderedPageBreak/>
        <w:t>龙骨应与板成垂直；如用螺钉固定，则要看板条的形状，以及设计上的要求而具体掌握。</w:t>
      </w:r>
    </w:p>
    <w:p w:rsidR="0048698B" w:rsidRDefault="0048698B" w:rsidP="0048698B">
      <w:pPr>
        <w:spacing w:line="700" w:lineRule="exact"/>
        <w:ind w:left="137" w:hanging="329"/>
        <w:rPr>
          <w:rFonts w:ascii="楷体_GB2312" w:eastAsia="楷体_GB2312" w:hint="eastAsia"/>
          <w:spacing w:val="4"/>
          <w:sz w:val="28"/>
        </w:rPr>
      </w:pPr>
      <w:r>
        <w:rPr>
          <w:rFonts w:ascii="楷体_GB2312" w:eastAsia="楷体_GB2312" w:hint="eastAsia"/>
          <w:spacing w:val="4"/>
          <w:sz w:val="28"/>
        </w:rPr>
        <w:t>②确定吊顶标高：将设计标高线弹到四周墙面或柱面上；如果吊顶有不同标高，那么应将变截面的位置弹到楼板上。然后，再</w:t>
      </w:r>
      <w:proofErr w:type="gramStart"/>
      <w:r>
        <w:rPr>
          <w:rFonts w:ascii="楷体_GB2312" w:eastAsia="楷体_GB2312" w:hint="eastAsia"/>
          <w:spacing w:val="4"/>
          <w:sz w:val="28"/>
        </w:rPr>
        <w:t>将角铝或</w:t>
      </w:r>
      <w:proofErr w:type="gramEnd"/>
      <w:r>
        <w:rPr>
          <w:rFonts w:ascii="楷体_GB2312" w:eastAsia="楷体_GB2312" w:hint="eastAsia"/>
          <w:spacing w:val="4"/>
          <w:sz w:val="28"/>
        </w:rPr>
        <w:t>其他封口材料固定在墙面或柱面，封口材料的底面与标高线重合。</w:t>
      </w:r>
      <w:proofErr w:type="gramStart"/>
      <w:r>
        <w:rPr>
          <w:rFonts w:ascii="楷体_GB2312" w:eastAsia="楷体_GB2312" w:hint="eastAsia"/>
          <w:spacing w:val="4"/>
          <w:sz w:val="28"/>
        </w:rPr>
        <w:t>角铝常用</w:t>
      </w:r>
      <w:proofErr w:type="gramEnd"/>
      <w:r>
        <w:rPr>
          <w:rFonts w:ascii="楷体_GB2312" w:eastAsia="楷体_GB2312" w:hint="eastAsia"/>
          <w:spacing w:val="4"/>
          <w:sz w:val="28"/>
        </w:rPr>
        <w:t>的规格为</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楷体_GB2312" w:eastAsia="楷体_GB2312" w:hint="eastAsia"/>
            <w:spacing w:val="4"/>
            <w:sz w:val="28"/>
          </w:rPr>
          <w:t>25mm</w:t>
        </w:r>
      </w:smartTag>
      <w:r>
        <w:rPr>
          <w:rFonts w:ascii="楷体_GB2312" w:eastAsia="楷体_GB2312" w:hint="eastAsia"/>
          <w:spacing w:val="4"/>
          <w:sz w:val="28"/>
        </w:rPr>
        <w:t>×</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楷体_GB2312" w:eastAsia="楷体_GB2312" w:hint="eastAsia"/>
            <w:spacing w:val="4"/>
            <w:sz w:val="28"/>
          </w:rPr>
          <w:t>25mm</w:t>
        </w:r>
      </w:smartTag>
      <w:r>
        <w:rPr>
          <w:rFonts w:ascii="楷体_GB2312" w:eastAsia="楷体_GB2312" w:hint="eastAsia"/>
          <w:spacing w:val="4"/>
          <w:sz w:val="28"/>
        </w:rPr>
        <w:t>，铝合金吊顶的</w:t>
      </w:r>
      <w:proofErr w:type="gramStart"/>
      <w:r>
        <w:rPr>
          <w:rFonts w:ascii="楷体_GB2312" w:eastAsia="楷体_GB2312" w:hint="eastAsia"/>
          <w:spacing w:val="4"/>
          <w:sz w:val="28"/>
        </w:rPr>
        <w:t>角铝应同板</w:t>
      </w:r>
      <w:proofErr w:type="gramEnd"/>
      <w:r>
        <w:rPr>
          <w:rFonts w:ascii="楷体_GB2312" w:eastAsia="楷体_GB2312" w:hint="eastAsia"/>
          <w:spacing w:val="4"/>
          <w:sz w:val="28"/>
        </w:rPr>
        <w:t>的色彩一致。</w:t>
      </w:r>
      <w:proofErr w:type="gramStart"/>
      <w:r>
        <w:rPr>
          <w:rFonts w:ascii="楷体_GB2312" w:eastAsia="楷体_GB2312" w:hint="eastAsia"/>
          <w:spacing w:val="4"/>
          <w:sz w:val="28"/>
        </w:rPr>
        <w:t>角铝多用</w:t>
      </w:r>
      <w:proofErr w:type="gramEnd"/>
      <w:r>
        <w:rPr>
          <w:rFonts w:ascii="楷体_GB2312" w:eastAsia="楷体_GB2312" w:hint="eastAsia"/>
          <w:spacing w:val="4"/>
          <w:sz w:val="28"/>
        </w:rPr>
        <w:t>高强水泥钉固定，亦可用射钉固定。</w:t>
      </w:r>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（2）固定悬吊体系：</w:t>
      </w:r>
    </w:p>
    <w:p w:rsidR="0048698B" w:rsidRDefault="0048698B" w:rsidP="0048698B">
      <w:pPr>
        <w:spacing w:line="700" w:lineRule="exact"/>
        <w:ind w:left="-64"/>
        <w:rPr>
          <w:rFonts w:ascii="楷体_GB2312" w:eastAsia="楷体_GB2312" w:hint="eastAsia"/>
          <w:spacing w:val="4"/>
          <w:sz w:val="28"/>
        </w:rPr>
      </w:pPr>
      <w:r>
        <w:rPr>
          <w:rFonts w:ascii="楷体_GB2312" w:eastAsia="楷体_GB2312" w:hint="eastAsia"/>
          <w:spacing w:val="4"/>
          <w:sz w:val="28"/>
        </w:rPr>
        <w:t>悬吊形式：采用简易吊杆的悬吊有几种形式。</w:t>
      </w:r>
    </w:p>
    <w:p w:rsidR="0048698B" w:rsidRDefault="0048698B" w:rsidP="0048698B">
      <w:pPr>
        <w:spacing w:line="700" w:lineRule="exact"/>
        <w:ind w:left="134" w:hanging="269"/>
        <w:rPr>
          <w:rFonts w:ascii="楷体_GB2312" w:eastAsia="楷体_GB2312" w:hint="eastAsia"/>
          <w:spacing w:val="4"/>
          <w:sz w:val="28"/>
        </w:rPr>
      </w:pPr>
      <w:r>
        <w:rPr>
          <w:rFonts w:ascii="楷体_GB2312" w:eastAsia="楷体_GB2312" w:hint="eastAsia"/>
          <w:spacing w:val="4"/>
          <w:sz w:val="28"/>
        </w:rPr>
        <w:t>①镀锌铁丝悬吊:由于活动式装配吊顶一般不做上人考虑,所以在悬吊时体系方面也比较简单.目前用得最多的是射钉将镀锌铁丝固定在结构上,另一端同主龙骨的圆形</w:t>
      </w:r>
      <w:proofErr w:type="gramStart"/>
      <w:r>
        <w:rPr>
          <w:rFonts w:ascii="楷体_GB2312" w:eastAsia="楷体_GB2312" w:hint="eastAsia"/>
          <w:spacing w:val="4"/>
          <w:sz w:val="28"/>
        </w:rPr>
        <w:t>孔绑牢</w:t>
      </w:r>
      <w:proofErr w:type="gramEnd"/>
      <w:r>
        <w:rPr>
          <w:rFonts w:ascii="楷体_GB2312" w:eastAsia="楷体_GB2312" w:hint="eastAsia"/>
          <w:spacing w:val="4"/>
          <w:sz w:val="28"/>
        </w:rPr>
        <w:t>。镀锌铁丝不宜太细，如若单股使用，不宜用小于14号的铅丝。</w:t>
      </w:r>
    </w:p>
    <w:p w:rsidR="0048698B" w:rsidRDefault="0048698B" w:rsidP="0048698B">
      <w:pPr>
        <w:spacing w:line="700" w:lineRule="exact"/>
        <w:ind w:left="134" w:hanging="269"/>
        <w:rPr>
          <w:rFonts w:ascii="楷体_GB2312" w:eastAsia="楷体_GB2312" w:hint="eastAsia"/>
          <w:spacing w:val="4"/>
          <w:sz w:val="28"/>
        </w:rPr>
      </w:pPr>
      <w:r>
        <w:rPr>
          <w:rFonts w:ascii="楷体_GB2312" w:eastAsia="楷体_GB2312" w:hint="eastAsia"/>
          <w:spacing w:val="4"/>
          <w:sz w:val="28"/>
        </w:rPr>
        <w:t>②伸缩式吊杆悬吊：伸缩式吊杆的形式较多，用得较为普遍的是将8号铅丝调直，用一个带孔的弹簧钢片将两根铅丝连起来，调节与固定主要是造弹簧钢片。当用力压弹簧钢片时，将弹簧钢片两端的孔中心重合，吊杆就可伸缩自由。当手松开后，孔中心错位，与吊杆产生剪力，将吊杆固定。</w:t>
      </w:r>
    </w:p>
    <w:p w:rsidR="0048698B" w:rsidRDefault="0048698B" w:rsidP="0048698B">
      <w:pPr>
        <w:spacing w:line="700" w:lineRule="exact"/>
        <w:ind w:left="-64" w:firstLine="538"/>
        <w:rPr>
          <w:rFonts w:ascii="楷体_GB2312" w:eastAsia="楷体_GB2312" w:hint="eastAsia"/>
          <w:spacing w:val="4"/>
          <w:sz w:val="28"/>
        </w:rPr>
      </w:pPr>
      <w:r>
        <w:rPr>
          <w:rFonts w:ascii="楷体_GB2312" w:eastAsia="楷体_GB2312" w:hint="eastAsia"/>
          <w:spacing w:val="4"/>
          <w:sz w:val="28"/>
        </w:rPr>
        <w:t>吊杆或镀锌铁丝的固定：与结构一端的固定，常用的办法是用</w:t>
      </w:r>
      <w:r>
        <w:rPr>
          <w:rFonts w:ascii="楷体_GB2312" w:eastAsia="楷体_GB2312" w:hint="eastAsia"/>
          <w:spacing w:val="4"/>
          <w:sz w:val="28"/>
        </w:rPr>
        <w:lastRenderedPageBreak/>
        <w:t>射钉枪将吊杆或镀锌铁丝固定。可以先用尾部带孔或不带孔的两种射钉规格。如果选用尾部带孔的射钉，只要将吊杆一端的弯钩或铜丝穿过圆孔即可。如果射钉尾部不带孔，一般常用一块小角钢，角钢的一条边用射钉固定，另一条边钻一个</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5mm</w:t>
        </w:r>
      </w:smartTag>
      <w:r>
        <w:rPr>
          <w:rFonts w:ascii="楷体_GB2312" w:eastAsia="楷体_GB2312" w:hint="eastAsia"/>
          <w:spacing w:val="4"/>
          <w:sz w:val="28"/>
        </w:rPr>
        <w:t>左右的孔，然后再将吊杆</w:t>
      </w:r>
      <w:proofErr w:type="gramStart"/>
      <w:r>
        <w:rPr>
          <w:rFonts w:ascii="楷体_GB2312" w:eastAsia="楷体_GB2312" w:hint="eastAsia"/>
          <w:spacing w:val="4"/>
          <w:sz w:val="28"/>
        </w:rPr>
        <w:t>穿过孔将其</w:t>
      </w:r>
      <w:proofErr w:type="gramEnd"/>
      <w:r>
        <w:rPr>
          <w:rFonts w:ascii="楷体_GB2312" w:eastAsia="楷体_GB2312" w:hint="eastAsia"/>
          <w:spacing w:val="4"/>
          <w:sz w:val="28"/>
        </w:rPr>
        <w:t>悬挂。</w:t>
      </w:r>
      <w:proofErr w:type="gramStart"/>
      <w:r>
        <w:rPr>
          <w:rFonts w:ascii="楷体_GB2312" w:eastAsia="楷体_GB2312" w:hint="eastAsia"/>
          <w:spacing w:val="4"/>
          <w:sz w:val="28"/>
        </w:rPr>
        <w:t>悬吊宜沿主</w:t>
      </w:r>
      <w:proofErr w:type="gramEnd"/>
      <w:r>
        <w:rPr>
          <w:rFonts w:ascii="楷体_GB2312" w:eastAsia="楷体_GB2312" w:hint="eastAsia"/>
          <w:spacing w:val="4"/>
          <w:sz w:val="28"/>
        </w:rPr>
        <w:t>龙骨方向，间距不宜大于</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楷体_GB2312" w:eastAsia="楷体_GB2312" w:hint="eastAsia"/>
            <w:spacing w:val="4"/>
            <w:sz w:val="28"/>
          </w:rPr>
          <w:t>1.2m</w:t>
        </w:r>
      </w:smartTag>
      <w:r>
        <w:rPr>
          <w:rFonts w:ascii="楷体_GB2312" w:eastAsia="楷体_GB2312" w:hint="eastAsia"/>
          <w:spacing w:val="4"/>
          <w:sz w:val="28"/>
        </w:rPr>
        <w:t>。在主龙骨的端部或接长处，需加设吊杆或悬挂铅丝。如若选用镀锌铁丝悬吊，不应绑在吊顶上部的设备管道上，因为管道变形或局部维修，对吊顶面的平整度带来影响。</w:t>
      </w:r>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（3）安装与调平龙骨：</w:t>
      </w:r>
    </w:p>
    <w:p w:rsidR="0048698B" w:rsidRDefault="0048698B" w:rsidP="0048698B">
      <w:pPr>
        <w:spacing w:line="700" w:lineRule="exact"/>
        <w:ind w:left="134" w:hanging="269"/>
        <w:rPr>
          <w:rFonts w:ascii="楷体_GB2312" w:eastAsia="楷体_GB2312" w:hint="eastAsia"/>
          <w:spacing w:val="4"/>
          <w:sz w:val="28"/>
        </w:rPr>
      </w:pPr>
      <w:r>
        <w:rPr>
          <w:rFonts w:ascii="楷体_GB2312" w:eastAsia="楷体_GB2312" w:hint="eastAsia"/>
          <w:spacing w:val="4"/>
          <w:sz w:val="28"/>
        </w:rPr>
        <w:t>①就位：安装时，根据已确定的主龙骨（大龙骨）位置及确定的标高线，先大致将其基本就位。次龙骨（中、小龙骨）应紧贴主龙骨安装就位。</w:t>
      </w:r>
    </w:p>
    <w:p w:rsidR="0048698B" w:rsidRDefault="0048698B" w:rsidP="0048698B">
      <w:pPr>
        <w:spacing w:line="700" w:lineRule="exact"/>
        <w:ind w:left="134" w:hanging="269"/>
        <w:rPr>
          <w:rFonts w:ascii="楷体_GB2312" w:eastAsia="楷体_GB2312" w:hint="eastAsia"/>
          <w:spacing w:val="4"/>
          <w:sz w:val="28"/>
        </w:rPr>
      </w:pPr>
      <w:r>
        <w:rPr>
          <w:rFonts w:ascii="楷体_GB2312" w:eastAsia="楷体_GB2312" w:hint="eastAsia"/>
          <w:spacing w:val="4"/>
          <w:sz w:val="28"/>
        </w:rPr>
        <w:t>②调平调直：龙骨就位后，然后再满拉纵横控制标高线（十字中心线），从一端开始，一边安装，一边调整，最后再精调一遍，直到龙骨调</w:t>
      </w:r>
      <w:proofErr w:type="gramStart"/>
      <w:r>
        <w:rPr>
          <w:rFonts w:ascii="楷体_GB2312" w:eastAsia="楷体_GB2312" w:hint="eastAsia"/>
          <w:spacing w:val="4"/>
          <w:sz w:val="28"/>
        </w:rPr>
        <w:t>平和调直为止</w:t>
      </w:r>
      <w:proofErr w:type="gramEnd"/>
      <w:r>
        <w:rPr>
          <w:rFonts w:ascii="楷体_GB2312" w:eastAsia="楷体_GB2312" w:hint="eastAsia"/>
          <w:spacing w:val="4"/>
          <w:sz w:val="28"/>
        </w:rPr>
        <w:t>。如果面积较大，在中间还应适当起拱。调平时应注意到一定要从一端调向另一端，要做到纵横平直。特别对于铝合金吊顶质量控制的关键。因为只有龙骨调平，才能使板条饰面达到理想的装饰效果，否则，波浪式的吊顶表面，宏观看上去很不顺眼。</w:t>
      </w:r>
    </w:p>
    <w:p w:rsidR="0048698B" w:rsidRDefault="0048698B" w:rsidP="0048698B">
      <w:pPr>
        <w:spacing w:line="700" w:lineRule="exact"/>
        <w:ind w:left="134" w:hanging="269"/>
        <w:rPr>
          <w:rFonts w:ascii="楷体_GB2312" w:eastAsia="楷体_GB2312" w:hint="eastAsia"/>
          <w:spacing w:val="4"/>
          <w:sz w:val="28"/>
        </w:rPr>
      </w:pPr>
      <w:r>
        <w:rPr>
          <w:rFonts w:ascii="楷体_GB2312" w:eastAsia="楷体_GB2312" w:hint="eastAsia"/>
          <w:spacing w:val="4"/>
          <w:sz w:val="28"/>
        </w:rPr>
        <w:lastRenderedPageBreak/>
        <w:t>③边龙骨固定：边龙骨宜沿墙面或柱面标高线钉牢。固定时，一般常用高强水泥钉，钉的间距不宜大于</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楷体_GB2312" w:eastAsia="楷体_GB2312" w:hint="eastAsia"/>
            <w:spacing w:val="4"/>
            <w:sz w:val="28"/>
          </w:rPr>
          <w:t>50cm</w:t>
        </w:r>
      </w:smartTag>
      <w:r>
        <w:rPr>
          <w:rFonts w:ascii="楷体_GB2312" w:eastAsia="楷体_GB2312" w:hint="eastAsia"/>
          <w:spacing w:val="4"/>
          <w:sz w:val="28"/>
        </w:rPr>
        <w:t>。如果基层材料强度较低，紧固力不好，应采取相应的措施，改用膨胀螺栓或加大钉的长度等办法。边龙骨一般不承重，只封口作用。</w:t>
      </w:r>
    </w:p>
    <w:p w:rsidR="0048698B" w:rsidRDefault="0048698B" w:rsidP="0048698B">
      <w:pPr>
        <w:spacing w:line="700" w:lineRule="exact"/>
        <w:ind w:left="134" w:hanging="269"/>
        <w:rPr>
          <w:rFonts w:ascii="楷体_GB2312" w:eastAsia="楷体_GB2312" w:hint="eastAsia"/>
          <w:spacing w:val="4"/>
          <w:sz w:val="28"/>
        </w:rPr>
      </w:pPr>
      <w:r>
        <w:rPr>
          <w:rFonts w:ascii="楷体_GB2312" w:eastAsia="楷体_GB2312" w:hint="eastAsia"/>
          <w:spacing w:val="4"/>
          <w:sz w:val="28"/>
        </w:rPr>
        <w:t>④主龙骨接长：一般选用连接件接长。连接件可用铝合金，亦可用镀锌钢板，在其表面冲成倒刺，与主龙骨方孔相连。全面校正主、次龙骨的位置及水平度，连接件应错位安装。</w:t>
      </w:r>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（4）安装罩面板：</w:t>
      </w:r>
    </w:p>
    <w:p w:rsidR="0048698B" w:rsidRDefault="0048698B" w:rsidP="0048698B">
      <w:pPr>
        <w:spacing w:line="700" w:lineRule="exact"/>
        <w:ind w:left="-64"/>
        <w:rPr>
          <w:rFonts w:ascii="楷体_GB2312" w:eastAsia="楷体_GB2312" w:hint="eastAsia"/>
          <w:spacing w:val="4"/>
          <w:sz w:val="28"/>
        </w:rPr>
      </w:pPr>
      <w:r>
        <w:rPr>
          <w:rFonts w:ascii="楷体_GB2312" w:eastAsia="楷体_GB2312" w:hint="eastAsia"/>
          <w:spacing w:val="4"/>
          <w:sz w:val="28"/>
        </w:rPr>
        <w:t>明装——纵横T型龙骨骨架均外露、饰面板</w:t>
      </w:r>
      <w:proofErr w:type="gramStart"/>
      <w:r>
        <w:rPr>
          <w:rFonts w:ascii="楷体_GB2312" w:eastAsia="楷体_GB2312" w:hint="eastAsia"/>
          <w:spacing w:val="4"/>
          <w:sz w:val="28"/>
        </w:rPr>
        <w:t>只要阁置</w:t>
      </w:r>
      <w:proofErr w:type="gramEnd"/>
      <w:r>
        <w:rPr>
          <w:rFonts w:ascii="楷体_GB2312" w:eastAsia="楷体_GB2312" w:hint="eastAsia"/>
          <w:spacing w:val="4"/>
          <w:sz w:val="28"/>
        </w:rPr>
        <w:t>在T型两翼上。</w:t>
      </w:r>
    </w:p>
    <w:p w:rsidR="0048698B" w:rsidRDefault="0048698B" w:rsidP="0048698B">
      <w:pPr>
        <w:spacing w:line="700" w:lineRule="exact"/>
        <w:ind w:left="-64"/>
        <w:rPr>
          <w:rFonts w:ascii="楷体_GB2312" w:eastAsia="楷体_GB2312" w:hint="eastAsia"/>
          <w:spacing w:val="4"/>
          <w:sz w:val="28"/>
        </w:rPr>
      </w:pPr>
      <w:r>
        <w:rPr>
          <w:rFonts w:ascii="楷体_GB2312" w:eastAsia="楷体_GB2312" w:hint="eastAsia"/>
          <w:spacing w:val="4"/>
          <w:sz w:val="28"/>
        </w:rPr>
        <w:t>暗装——饰面板边部有企口、嵌装后骨加不暴露，这种安装法的T型龙骨也采用钢制而不采用铝合金。</w:t>
      </w:r>
    </w:p>
    <w:p w:rsidR="0048698B" w:rsidRDefault="0048698B" w:rsidP="0048698B">
      <w:pPr>
        <w:spacing w:line="700" w:lineRule="exact"/>
        <w:ind w:left="-64"/>
        <w:rPr>
          <w:rFonts w:ascii="楷体_GB2312" w:eastAsia="楷体_GB2312"/>
          <w:spacing w:val="4"/>
          <w:sz w:val="28"/>
        </w:rPr>
      </w:pPr>
      <w:r>
        <w:rPr>
          <w:rFonts w:ascii="楷体_GB2312" w:eastAsia="楷体_GB2312" w:hint="eastAsia"/>
          <w:spacing w:val="4"/>
          <w:sz w:val="28"/>
        </w:rPr>
        <w:t>半隐——饰面板安装后外露部分骨架。</w:t>
      </w:r>
    </w:p>
    <w:p w:rsidR="0048698B" w:rsidRDefault="0048698B" w:rsidP="0048698B">
      <w:pPr>
        <w:spacing w:line="700" w:lineRule="exact"/>
        <w:ind w:left="-64"/>
        <w:rPr>
          <w:rFonts w:ascii="楷体_GB2312" w:eastAsia="楷体_GB2312"/>
          <w:spacing w:val="4"/>
          <w:sz w:val="28"/>
        </w:rPr>
      </w:pPr>
    </w:p>
    <w:p w:rsidR="0048698B" w:rsidRDefault="0048698B" w:rsidP="0048698B">
      <w:pPr>
        <w:spacing w:line="700" w:lineRule="exact"/>
        <w:ind w:left="-64"/>
        <w:rPr>
          <w:rFonts w:ascii="楷体_GB2312" w:eastAsia="楷体_GB2312"/>
          <w:spacing w:val="4"/>
          <w:sz w:val="28"/>
        </w:rPr>
      </w:pPr>
    </w:p>
    <w:p w:rsidR="0048698B" w:rsidRDefault="0048698B" w:rsidP="0048698B">
      <w:pPr>
        <w:spacing w:line="700" w:lineRule="exact"/>
        <w:ind w:left="-64"/>
        <w:rPr>
          <w:rFonts w:ascii="楷体_GB2312" w:eastAsia="楷体_GB2312"/>
          <w:spacing w:val="4"/>
          <w:sz w:val="28"/>
        </w:rPr>
      </w:pPr>
    </w:p>
    <w:p w:rsidR="0048698B" w:rsidRDefault="0048698B" w:rsidP="0048698B">
      <w:pPr>
        <w:pStyle w:val="3"/>
        <w:spacing w:before="480" w:line="700" w:lineRule="exact"/>
        <w:jc w:val="center"/>
        <w:rPr>
          <w:rFonts w:ascii="楷体_GB2312" w:eastAsia="楷体_GB2312" w:hint="eastAsia"/>
          <w:spacing w:val="16"/>
          <w:sz w:val="36"/>
        </w:rPr>
      </w:pPr>
      <w:bookmarkStart w:id="63" w:name="_Toc23085538"/>
      <w:r>
        <w:rPr>
          <w:rFonts w:ascii="楷体_GB2312" w:eastAsia="楷体_GB2312" w:hint="eastAsia"/>
          <w:spacing w:val="16"/>
          <w:sz w:val="36"/>
        </w:rPr>
        <w:t>第四节   轻钢龙骨石膏板天花施工方法</w:t>
      </w:r>
      <w:bookmarkEnd w:id="63"/>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（1）协调各方重新复核天花高度并书面确认后，开始放线打吊杆螺丝，吊杆Ф8—Ф</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楷体_GB2312" w:eastAsia="楷体_GB2312" w:hint="eastAsia"/>
            <w:spacing w:val="4"/>
            <w:sz w:val="28"/>
          </w:rPr>
          <w:t>10mm</w:t>
        </w:r>
      </w:smartTag>
      <w:r>
        <w:rPr>
          <w:rFonts w:ascii="楷体_GB2312" w:eastAsia="楷体_GB2312" w:hint="eastAsia"/>
          <w:spacing w:val="4"/>
          <w:sz w:val="28"/>
        </w:rPr>
        <w:t>钢筋制作，</w:t>
      </w:r>
      <w:proofErr w:type="gramStart"/>
      <w:r>
        <w:rPr>
          <w:rFonts w:ascii="楷体_GB2312" w:eastAsia="楷体_GB2312" w:hint="eastAsia"/>
          <w:spacing w:val="4"/>
          <w:sz w:val="28"/>
        </w:rPr>
        <w:t>不</w:t>
      </w:r>
      <w:proofErr w:type="gramEnd"/>
      <w:r>
        <w:rPr>
          <w:rFonts w:ascii="楷体_GB2312" w:eastAsia="楷体_GB2312" w:hint="eastAsia"/>
          <w:spacing w:val="4"/>
          <w:sz w:val="28"/>
        </w:rPr>
        <w:t>上人吊杆间距1200—</w:t>
      </w:r>
      <w:smartTag w:uri="urn:schemas-microsoft-com:office:smarttags" w:element="chmetcnv">
        <w:smartTagPr>
          <w:attr w:name="UnitName" w:val="mm"/>
          <w:attr w:name="SourceValue" w:val="1500"/>
          <w:attr w:name="HasSpace" w:val="False"/>
          <w:attr w:name="Negative" w:val="False"/>
          <w:attr w:name="NumberType" w:val="1"/>
          <w:attr w:name="TCSC" w:val="0"/>
        </w:smartTagPr>
        <w:r>
          <w:rPr>
            <w:rFonts w:ascii="楷体_GB2312" w:eastAsia="楷体_GB2312" w:hint="eastAsia"/>
            <w:spacing w:val="4"/>
            <w:sz w:val="28"/>
          </w:rPr>
          <w:t>1500mm</w:t>
        </w:r>
      </w:smartTag>
      <w:r>
        <w:rPr>
          <w:rFonts w:ascii="楷体_GB2312" w:eastAsia="楷体_GB2312" w:hint="eastAsia"/>
          <w:spacing w:val="4"/>
          <w:sz w:val="28"/>
        </w:rPr>
        <w:t>，</w:t>
      </w:r>
      <w:r>
        <w:rPr>
          <w:rFonts w:ascii="楷体_GB2312" w:eastAsia="楷体_GB2312" w:hint="eastAsia"/>
          <w:spacing w:val="4"/>
          <w:sz w:val="28"/>
        </w:rPr>
        <w:lastRenderedPageBreak/>
        <w:t>主龙间距同吊杆间距一样，大面积时，还应在一定面积内增加50×50角钢加撑。</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（2）安装主龙骨（大龙骨）：调整消防、水电、通风等隐蔽工程接口。安装时用</w:t>
      </w:r>
      <w:proofErr w:type="gramStart"/>
      <w:r>
        <w:rPr>
          <w:rFonts w:ascii="楷体_GB2312" w:eastAsia="楷体_GB2312" w:hint="eastAsia"/>
          <w:spacing w:val="4"/>
          <w:sz w:val="28"/>
        </w:rPr>
        <w:t>挂件将主</w:t>
      </w:r>
      <w:proofErr w:type="gramEnd"/>
      <w:r>
        <w:rPr>
          <w:rFonts w:ascii="楷体_GB2312" w:eastAsia="楷体_GB2312" w:hint="eastAsia"/>
          <w:spacing w:val="4"/>
          <w:sz w:val="28"/>
        </w:rPr>
        <w:t>龙骨连接在吊件上，拧紧螺丝卡牢，调平调直。用6×</w:t>
      </w:r>
      <w:smartTag w:uri="urn:schemas-microsoft-com:office:smarttags" w:element="chmetcnv">
        <w:smartTagPr>
          <w:attr w:name="UnitName" w:val="cm"/>
          <w:attr w:name="SourceValue" w:val="6"/>
          <w:attr w:name="HasSpace" w:val="False"/>
          <w:attr w:name="Negative" w:val="False"/>
          <w:attr w:name="NumberType" w:val="1"/>
          <w:attr w:name="TCSC" w:val="0"/>
        </w:smartTagPr>
        <w:r>
          <w:rPr>
            <w:rFonts w:ascii="楷体_GB2312" w:eastAsia="楷体_GB2312" w:hint="eastAsia"/>
            <w:spacing w:val="4"/>
            <w:sz w:val="28"/>
          </w:rPr>
          <w:t>6cm</w:t>
        </w:r>
      </w:smartTag>
      <w:r>
        <w:rPr>
          <w:rFonts w:ascii="楷体_GB2312" w:eastAsia="楷体_GB2312" w:hint="eastAsia"/>
          <w:spacing w:val="4"/>
          <w:sz w:val="28"/>
        </w:rPr>
        <w:t>方木按大龙骨间距</w:t>
      </w:r>
      <w:proofErr w:type="gramStart"/>
      <w:r>
        <w:rPr>
          <w:rFonts w:ascii="楷体_GB2312" w:eastAsia="楷体_GB2312" w:hint="eastAsia"/>
          <w:spacing w:val="4"/>
          <w:sz w:val="28"/>
        </w:rPr>
        <w:t>钉园钉</w:t>
      </w:r>
      <w:proofErr w:type="gramEnd"/>
      <w:r>
        <w:rPr>
          <w:rFonts w:ascii="楷体_GB2312" w:eastAsia="楷体_GB2312" w:hint="eastAsia"/>
          <w:spacing w:val="4"/>
          <w:sz w:val="28"/>
        </w:rPr>
        <w:t>，将主龙骨固定；方木两端要顶至墙上</w:t>
      </w:r>
      <w:proofErr w:type="gramStart"/>
      <w:r>
        <w:rPr>
          <w:rFonts w:ascii="楷体_GB2312" w:eastAsia="楷体_GB2312" w:hint="eastAsia"/>
          <w:spacing w:val="4"/>
          <w:sz w:val="28"/>
        </w:rPr>
        <w:t>或梁边</w:t>
      </w:r>
      <w:proofErr w:type="gramEnd"/>
      <w:r>
        <w:rPr>
          <w:rFonts w:ascii="楷体_GB2312" w:eastAsia="楷体_GB2312" w:hint="eastAsia"/>
          <w:spacing w:val="4"/>
          <w:sz w:val="28"/>
        </w:rPr>
        <w:t>再按对角横拉，拧动吊杆螺丝使主龙骨升降调平。</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（3）安装副龙骨（中龙骨）：中龙骨水平与主龙骨交合点，用中</w:t>
      </w:r>
      <w:proofErr w:type="gramStart"/>
      <w:r>
        <w:rPr>
          <w:rFonts w:ascii="楷体_GB2312" w:eastAsia="楷体_GB2312" w:hint="eastAsia"/>
          <w:spacing w:val="4"/>
          <w:sz w:val="28"/>
        </w:rPr>
        <w:t>吊挂件将其</w:t>
      </w:r>
      <w:proofErr w:type="gramEnd"/>
      <w:r>
        <w:rPr>
          <w:rFonts w:ascii="楷体_GB2312" w:eastAsia="楷体_GB2312" w:hint="eastAsia"/>
          <w:spacing w:val="4"/>
          <w:sz w:val="28"/>
        </w:rPr>
        <w:t>固定在龙骨下，吊挂件上端搭在主龙骨之上，挂件V型腿用钳子</w:t>
      </w:r>
      <w:proofErr w:type="gramStart"/>
      <w:r>
        <w:rPr>
          <w:rFonts w:ascii="楷体_GB2312" w:eastAsia="楷体_GB2312" w:hint="eastAsia"/>
          <w:spacing w:val="4"/>
          <w:sz w:val="28"/>
        </w:rPr>
        <w:t>钳</w:t>
      </w:r>
      <w:proofErr w:type="gramEnd"/>
      <w:r>
        <w:rPr>
          <w:rFonts w:ascii="楷体_GB2312" w:eastAsia="楷体_GB2312" w:hint="eastAsia"/>
          <w:spacing w:val="4"/>
          <w:sz w:val="28"/>
        </w:rPr>
        <w:t>入主龙骨内，间距依照面板尺寸，间距大于</w:t>
      </w:r>
      <w:smartTag w:uri="urn:schemas-microsoft-com:office:smarttags" w:element="chmetcnv">
        <w:smartTagPr>
          <w:attr w:name="UnitName" w:val="mm"/>
          <w:attr w:name="SourceValue" w:val="800"/>
          <w:attr w:name="HasSpace" w:val="False"/>
          <w:attr w:name="Negative" w:val="False"/>
          <w:attr w:name="NumberType" w:val="1"/>
          <w:attr w:name="TCSC" w:val="0"/>
        </w:smartTagPr>
        <w:r>
          <w:rPr>
            <w:rFonts w:ascii="楷体_GB2312" w:eastAsia="楷体_GB2312" w:hint="eastAsia"/>
            <w:spacing w:val="4"/>
            <w:sz w:val="28"/>
          </w:rPr>
          <w:t>800mm</w:t>
        </w:r>
      </w:smartTag>
      <w:r>
        <w:rPr>
          <w:rFonts w:ascii="楷体_GB2312" w:eastAsia="楷体_GB2312" w:hint="eastAsia"/>
          <w:spacing w:val="4"/>
          <w:sz w:val="28"/>
        </w:rPr>
        <w:t>时，在副龙骨之间加小龙骨，小龙骨与中龙骨平行与大龙骨垂直</w:t>
      </w:r>
      <w:proofErr w:type="gramStart"/>
      <w:r>
        <w:rPr>
          <w:rFonts w:ascii="楷体_GB2312" w:eastAsia="楷体_GB2312" w:hint="eastAsia"/>
          <w:spacing w:val="4"/>
          <w:sz w:val="28"/>
        </w:rPr>
        <w:t>用小吊件</w:t>
      </w:r>
      <w:proofErr w:type="gramEnd"/>
      <w:r>
        <w:rPr>
          <w:rFonts w:ascii="楷体_GB2312" w:eastAsia="楷体_GB2312" w:hint="eastAsia"/>
          <w:spacing w:val="4"/>
          <w:sz w:val="28"/>
        </w:rPr>
        <w:t>固定。</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（4）安装横撑龙骨。横撑龙骨用中、小龙骨截取，其位置与小龙骨连接并用中小插件连接牢固，然后再安装沿边异型龙骨或铝角，与中小龙骨的底面必须平顺，所有接头处不应下沉。</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（5）石膏板的安装。石膏板由中龙骨平行方向安装，由于石膏的宽度为</w:t>
      </w:r>
      <w:smartTag w:uri="urn:schemas-microsoft-com:office:smarttags" w:element="chmetcnv">
        <w:smartTagPr>
          <w:attr w:name="UnitName" w:val="mm"/>
          <w:attr w:name="SourceValue" w:val="1220"/>
          <w:attr w:name="HasSpace" w:val="False"/>
          <w:attr w:name="Negative" w:val="False"/>
          <w:attr w:name="NumberType" w:val="1"/>
          <w:attr w:name="TCSC" w:val="0"/>
        </w:smartTagPr>
        <w:r>
          <w:rPr>
            <w:rFonts w:ascii="楷体_GB2312" w:eastAsia="楷体_GB2312" w:hint="eastAsia"/>
            <w:spacing w:val="4"/>
            <w:sz w:val="28"/>
          </w:rPr>
          <w:t>1220mm</w:t>
        </w:r>
      </w:smartTag>
      <w:r>
        <w:rPr>
          <w:rFonts w:ascii="楷体_GB2312" w:eastAsia="楷体_GB2312" w:hint="eastAsia"/>
          <w:spacing w:val="4"/>
          <w:sz w:val="28"/>
        </w:rPr>
        <w:t>大于</w:t>
      </w:r>
      <w:smartTag w:uri="urn:schemas-microsoft-com:office:smarttags" w:element="chmetcnv">
        <w:smartTagPr>
          <w:attr w:name="UnitName" w:val="mm"/>
          <w:attr w:name="SourceValue" w:val="800"/>
          <w:attr w:name="HasSpace" w:val="False"/>
          <w:attr w:name="Negative" w:val="False"/>
          <w:attr w:name="NumberType" w:val="1"/>
          <w:attr w:name="TCSC" w:val="0"/>
        </w:smartTagPr>
        <w:r>
          <w:rPr>
            <w:rFonts w:ascii="楷体_GB2312" w:eastAsia="楷体_GB2312" w:hint="eastAsia"/>
            <w:spacing w:val="4"/>
            <w:sz w:val="28"/>
          </w:rPr>
          <w:t>800mm</w:t>
        </w:r>
      </w:smartTag>
      <w:r>
        <w:rPr>
          <w:rFonts w:ascii="楷体_GB2312" w:eastAsia="楷体_GB2312" w:hint="eastAsia"/>
          <w:spacing w:val="4"/>
          <w:sz w:val="28"/>
        </w:rPr>
        <w:t>，故中龙骨之间要加小龙骨，两端加横撑。石膏板</w:t>
      </w:r>
      <w:proofErr w:type="gramStart"/>
      <w:r>
        <w:rPr>
          <w:rFonts w:ascii="楷体_GB2312" w:eastAsia="楷体_GB2312" w:hint="eastAsia"/>
          <w:spacing w:val="4"/>
          <w:sz w:val="28"/>
        </w:rPr>
        <w:t>用自攻螺丝</w:t>
      </w:r>
      <w:proofErr w:type="gramEnd"/>
      <w:r>
        <w:rPr>
          <w:rFonts w:ascii="楷体_GB2312" w:eastAsia="楷体_GB2312" w:hint="eastAsia"/>
          <w:spacing w:val="4"/>
          <w:sz w:val="28"/>
        </w:rPr>
        <w:t>固定，沿石膏板固定边（木条）的间距不应大于</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楷体_GB2312" w:eastAsia="楷体_GB2312" w:hint="eastAsia"/>
            <w:spacing w:val="4"/>
            <w:sz w:val="28"/>
          </w:rPr>
          <w:t>200mm</w:t>
        </w:r>
      </w:smartTag>
      <w:r>
        <w:rPr>
          <w:rFonts w:ascii="楷体_GB2312" w:eastAsia="楷体_GB2312" w:hint="eastAsia"/>
          <w:spacing w:val="4"/>
          <w:sz w:val="28"/>
        </w:rPr>
        <w:t>，中间</w:t>
      </w:r>
      <w:proofErr w:type="gramStart"/>
      <w:r>
        <w:rPr>
          <w:rFonts w:ascii="楷体_GB2312" w:eastAsia="楷体_GB2312" w:hint="eastAsia"/>
          <w:spacing w:val="4"/>
          <w:sz w:val="28"/>
        </w:rPr>
        <w:t>部位锣钉间距</w:t>
      </w:r>
      <w:proofErr w:type="gramEnd"/>
      <w:r>
        <w:rPr>
          <w:rFonts w:ascii="楷体_GB2312" w:eastAsia="楷体_GB2312" w:hint="eastAsia"/>
          <w:spacing w:val="4"/>
          <w:sz w:val="28"/>
        </w:rPr>
        <w:t>不应大于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楷体_GB2312" w:eastAsia="楷体_GB2312" w:hint="eastAsia"/>
            <w:spacing w:val="4"/>
            <w:sz w:val="28"/>
          </w:rPr>
          <w:t>300mm</w:t>
        </w:r>
      </w:smartTag>
      <w:r>
        <w:rPr>
          <w:rFonts w:ascii="楷体_GB2312" w:eastAsia="楷体_GB2312" w:hint="eastAsia"/>
          <w:spacing w:val="4"/>
          <w:sz w:val="28"/>
        </w:rPr>
        <w:t>，螺钉与板边的</w:t>
      </w:r>
      <w:r>
        <w:rPr>
          <w:rFonts w:ascii="楷体_GB2312" w:eastAsia="楷体_GB2312" w:hint="eastAsia"/>
          <w:spacing w:val="4"/>
          <w:sz w:val="28"/>
        </w:rPr>
        <w:lastRenderedPageBreak/>
        <w:t>距离为10—</w:t>
      </w:r>
      <w:smartTag w:uri="urn:schemas-microsoft-com:office:smarttags" w:element="chmetcnv">
        <w:smartTagPr>
          <w:attr w:name="UnitName" w:val="mm"/>
          <w:attr w:name="SourceValue" w:val="16"/>
          <w:attr w:name="HasSpace" w:val="False"/>
          <w:attr w:name="Negative" w:val="False"/>
          <w:attr w:name="NumberType" w:val="1"/>
          <w:attr w:name="TCSC" w:val="0"/>
        </w:smartTagPr>
        <w:r>
          <w:rPr>
            <w:rFonts w:ascii="楷体_GB2312" w:eastAsia="楷体_GB2312" w:hint="eastAsia"/>
            <w:spacing w:val="4"/>
            <w:sz w:val="28"/>
          </w:rPr>
          <w:t>16mm</w:t>
        </w:r>
      </w:smartTag>
      <w:r>
        <w:rPr>
          <w:rFonts w:ascii="楷体_GB2312" w:eastAsia="楷体_GB2312" w:hint="eastAsia"/>
          <w:spacing w:val="4"/>
          <w:sz w:val="28"/>
        </w:rPr>
        <w:t>。装板时，由中部向四边固定。接缝处待嵌缝</w:t>
      </w:r>
      <w:proofErr w:type="gramStart"/>
      <w:r>
        <w:rPr>
          <w:rFonts w:ascii="楷体_GB2312" w:eastAsia="楷体_GB2312" w:hint="eastAsia"/>
          <w:spacing w:val="4"/>
          <w:sz w:val="28"/>
        </w:rPr>
        <w:t>腻子干</w:t>
      </w:r>
      <w:proofErr w:type="gramEnd"/>
      <w:r>
        <w:rPr>
          <w:rFonts w:ascii="楷体_GB2312" w:eastAsia="楷体_GB2312" w:hint="eastAsia"/>
          <w:spacing w:val="4"/>
          <w:sz w:val="28"/>
        </w:rPr>
        <w:t>后，用砂纸打磨平整再用纱布粘贴牢固，再做面层，以免开裂。双层石膏板</w:t>
      </w:r>
      <w:proofErr w:type="gramStart"/>
      <w:r>
        <w:rPr>
          <w:rFonts w:ascii="楷体_GB2312" w:eastAsia="楷体_GB2312" w:hint="eastAsia"/>
          <w:spacing w:val="4"/>
          <w:sz w:val="28"/>
        </w:rPr>
        <w:t>时自攻螺丝</w:t>
      </w:r>
      <w:proofErr w:type="gramEnd"/>
      <w:r>
        <w:rPr>
          <w:rFonts w:ascii="楷体_GB2312" w:eastAsia="楷体_GB2312" w:hint="eastAsia"/>
          <w:spacing w:val="4"/>
          <w:sz w:val="28"/>
        </w:rPr>
        <w:t>要重新选用长螺丝，石膏板要长短方向交叉固定。</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（6）检查维修孔：预留检查维修孔时，要作木条或龙骨收口。</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（7）安装石膏板时，要注意与其他工种的配合，避免返工拆装损坏龙骨及板材。</w:t>
      </w:r>
    </w:p>
    <w:p w:rsidR="0048698B" w:rsidRDefault="0048698B" w:rsidP="0048698B">
      <w:pPr>
        <w:pStyle w:val="3"/>
        <w:spacing w:before="480" w:line="700" w:lineRule="exact"/>
        <w:jc w:val="center"/>
        <w:rPr>
          <w:rFonts w:ascii="楷体_GB2312" w:eastAsia="楷体_GB2312" w:hint="eastAsia"/>
          <w:spacing w:val="16"/>
          <w:sz w:val="36"/>
        </w:rPr>
      </w:pPr>
      <w:bookmarkStart w:id="64" w:name="_Toc23085539"/>
      <w:r>
        <w:rPr>
          <w:rFonts w:ascii="楷体_GB2312" w:eastAsia="楷体_GB2312" w:hint="eastAsia"/>
          <w:spacing w:val="16"/>
          <w:sz w:val="36"/>
        </w:rPr>
        <w:t>第五节   天花施工方法</w:t>
      </w:r>
      <w:bookmarkEnd w:id="64"/>
    </w:p>
    <w:p w:rsidR="0048698B" w:rsidRDefault="0048698B" w:rsidP="0048698B">
      <w:pPr>
        <w:spacing w:line="700" w:lineRule="exact"/>
        <w:ind w:left="270" w:hanging="675"/>
        <w:rPr>
          <w:rFonts w:ascii="楷体_GB2312" w:eastAsia="楷体_GB2312" w:hint="eastAsia"/>
          <w:spacing w:val="4"/>
          <w:sz w:val="28"/>
        </w:rPr>
      </w:pPr>
      <w:r>
        <w:rPr>
          <w:rFonts w:ascii="楷体_GB2312" w:eastAsia="楷体_GB2312" w:hint="eastAsia"/>
          <w:spacing w:val="4"/>
          <w:sz w:val="28"/>
        </w:rPr>
        <w:t>（1）乳胶漆天花操作工序：天花顶板——</w:t>
      </w:r>
      <w:proofErr w:type="gramStart"/>
      <w:r>
        <w:rPr>
          <w:rFonts w:ascii="楷体_GB2312" w:eastAsia="楷体_GB2312" w:hint="eastAsia"/>
          <w:spacing w:val="4"/>
          <w:sz w:val="28"/>
        </w:rPr>
        <w:t>纸底抹平</w:t>
      </w:r>
      <w:proofErr w:type="gramEnd"/>
      <w:r>
        <w:rPr>
          <w:rFonts w:ascii="楷体_GB2312" w:eastAsia="楷体_GB2312" w:hint="eastAsia"/>
          <w:spacing w:val="4"/>
          <w:sz w:val="28"/>
        </w:rPr>
        <w:t>——晾干——熟胶粉——砂纸磨光 ——涂防潮</w:t>
      </w:r>
      <w:proofErr w:type="gramStart"/>
      <w:r>
        <w:rPr>
          <w:rFonts w:ascii="楷体_GB2312" w:eastAsia="楷体_GB2312" w:hint="eastAsia"/>
          <w:spacing w:val="4"/>
          <w:sz w:val="28"/>
        </w:rPr>
        <w:t>漆一道</w:t>
      </w:r>
      <w:proofErr w:type="gramEnd"/>
      <w:r>
        <w:rPr>
          <w:rFonts w:ascii="楷体_GB2312" w:eastAsia="楷体_GB2312" w:hint="eastAsia"/>
          <w:spacing w:val="4"/>
          <w:sz w:val="28"/>
        </w:rPr>
        <w:t>——刷乳胶漆三道。</w:t>
      </w:r>
    </w:p>
    <w:p w:rsidR="0048698B" w:rsidRDefault="0048698B" w:rsidP="0048698B">
      <w:pPr>
        <w:spacing w:line="700" w:lineRule="exact"/>
        <w:ind w:left="270" w:hanging="675"/>
        <w:rPr>
          <w:rFonts w:ascii="楷体_GB2312" w:eastAsia="楷体_GB2312" w:hint="eastAsia"/>
          <w:spacing w:val="4"/>
          <w:sz w:val="28"/>
        </w:rPr>
      </w:pPr>
      <w:r>
        <w:rPr>
          <w:rFonts w:ascii="楷体_GB2312" w:eastAsia="楷体_GB2312" w:hint="eastAsia"/>
          <w:spacing w:val="4"/>
          <w:sz w:val="28"/>
        </w:rPr>
        <w:t>（2）石膏板的安装应符合下列规定：</w:t>
      </w:r>
    </w:p>
    <w:p w:rsidR="0048698B" w:rsidRDefault="0048698B" w:rsidP="0048698B">
      <w:pPr>
        <w:spacing w:line="700" w:lineRule="exact"/>
        <w:ind w:left="137" w:hanging="269"/>
        <w:rPr>
          <w:rFonts w:ascii="楷体_GB2312" w:eastAsia="楷体_GB2312" w:hint="eastAsia"/>
          <w:spacing w:val="4"/>
          <w:sz w:val="28"/>
        </w:rPr>
      </w:pPr>
      <w:r>
        <w:rPr>
          <w:rFonts w:ascii="楷体_GB2312" w:eastAsia="楷体_GB2312" w:hint="eastAsia"/>
          <w:spacing w:val="4"/>
          <w:sz w:val="28"/>
        </w:rPr>
        <w:t>①</w:t>
      </w:r>
      <w:proofErr w:type="gramStart"/>
      <w:r>
        <w:rPr>
          <w:rFonts w:ascii="楷体_GB2312" w:eastAsia="楷体_GB2312" w:hint="eastAsia"/>
          <w:spacing w:val="4"/>
          <w:sz w:val="28"/>
        </w:rPr>
        <w:t>钉固法安装</w:t>
      </w:r>
      <w:proofErr w:type="gramEnd"/>
      <w:r>
        <w:rPr>
          <w:rFonts w:ascii="楷体_GB2312" w:eastAsia="楷体_GB2312" w:hint="eastAsia"/>
          <w:spacing w:val="4"/>
          <w:sz w:val="28"/>
        </w:rPr>
        <w:t>，螺钉与板边距离应不小于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楷体_GB2312" w:eastAsia="楷体_GB2312" w:hint="eastAsia"/>
            <w:spacing w:val="4"/>
            <w:sz w:val="28"/>
          </w:rPr>
          <w:t>15MM</w:t>
        </w:r>
      </w:smartTag>
      <w:r>
        <w:rPr>
          <w:rFonts w:ascii="楷体_GB2312" w:eastAsia="楷体_GB2312" w:hint="eastAsia"/>
          <w:spacing w:val="4"/>
          <w:sz w:val="28"/>
        </w:rPr>
        <w:t>，螺钉间距以150</w:t>
      </w:r>
      <w:smartTag w:uri="urn:schemas-microsoft-com:office:smarttags" w:element="chmetcnv">
        <w:smartTagPr>
          <w:attr w:name="UnitName" w:val="mm"/>
          <w:attr w:name="SourceValue" w:val="170"/>
          <w:attr w:name="HasSpace" w:val="False"/>
          <w:attr w:name="Negative" w:val="True"/>
          <w:attr w:name="NumberType" w:val="1"/>
          <w:attr w:name="TCSC" w:val="0"/>
        </w:smartTagPr>
        <w:r>
          <w:rPr>
            <w:rFonts w:ascii="楷体_GB2312" w:eastAsia="楷体_GB2312" w:hint="eastAsia"/>
            <w:spacing w:val="4"/>
            <w:sz w:val="28"/>
          </w:rPr>
          <w:t>-170MM</w:t>
        </w:r>
      </w:smartTag>
      <w:r>
        <w:rPr>
          <w:rFonts w:ascii="楷体_GB2312" w:eastAsia="楷体_GB2312" w:hint="eastAsia"/>
          <w:spacing w:val="4"/>
          <w:sz w:val="28"/>
        </w:rPr>
        <w:t>为宜，均匀布置，并与板垂直，钉头嵌入石膏板内0.5</w:t>
      </w:r>
      <w:smartTag w:uri="urn:schemas-microsoft-com:office:smarttags" w:element="chmetcnv">
        <w:smartTagPr>
          <w:attr w:name="UnitName" w:val="mm"/>
          <w:attr w:name="SourceValue" w:val="1"/>
          <w:attr w:name="HasSpace" w:val="False"/>
          <w:attr w:name="Negative" w:val="True"/>
          <w:attr w:name="NumberType" w:val="1"/>
          <w:attr w:name="TCSC" w:val="0"/>
        </w:smartTagPr>
        <w:r>
          <w:rPr>
            <w:rFonts w:ascii="楷体_GB2312" w:eastAsia="楷体_GB2312" w:hint="eastAsia"/>
            <w:spacing w:val="4"/>
            <w:sz w:val="28"/>
          </w:rPr>
          <w:t>-1MM</w:t>
        </w:r>
      </w:smartTag>
      <w:r>
        <w:rPr>
          <w:rFonts w:ascii="楷体_GB2312" w:eastAsia="楷体_GB2312" w:hint="eastAsia"/>
          <w:spacing w:val="4"/>
          <w:sz w:val="28"/>
        </w:rPr>
        <w:t>，钉帽应涂刷防锈漆，并用石膏腻子抹平。</w:t>
      </w:r>
    </w:p>
    <w:p w:rsidR="0048698B" w:rsidRDefault="0048698B" w:rsidP="0048698B">
      <w:pPr>
        <w:spacing w:line="700" w:lineRule="exact"/>
        <w:ind w:left="137" w:hanging="269"/>
        <w:rPr>
          <w:rFonts w:ascii="楷体_GB2312" w:eastAsia="楷体_GB2312" w:hint="eastAsia"/>
          <w:spacing w:val="4"/>
          <w:sz w:val="28"/>
        </w:rPr>
      </w:pPr>
      <w:r>
        <w:rPr>
          <w:rFonts w:ascii="楷体_GB2312" w:eastAsia="楷体_GB2312" w:hint="eastAsia"/>
          <w:spacing w:val="4"/>
          <w:sz w:val="28"/>
        </w:rPr>
        <w:t>②粘结法安装，胶粘剂应涂抹均匀，不得漏涂，粘接牢固。</w:t>
      </w:r>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（3）吊顶龙骨与悬挂结构的安装应符合下列规定：</w:t>
      </w:r>
    </w:p>
    <w:p w:rsidR="0048698B" w:rsidRDefault="0048698B" w:rsidP="0048698B">
      <w:pPr>
        <w:spacing w:line="700" w:lineRule="exact"/>
        <w:ind w:hanging="267"/>
        <w:rPr>
          <w:rFonts w:ascii="楷体_GB2312" w:eastAsia="楷体_GB2312" w:hint="eastAsia"/>
          <w:spacing w:val="4"/>
          <w:sz w:val="28"/>
        </w:rPr>
      </w:pPr>
      <w:r>
        <w:rPr>
          <w:rFonts w:ascii="楷体_GB2312" w:eastAsia="楷体_GB2312" w:hint="eastAsia"/>
          <w:spacing w:val="4"/>
          <w:sz w:val="28"/>
        </w:rPr>
        <w:t>①吊顶悬挂结构应按照厂家产品说明书中规定进行施工。</w:t>
      </w:r>
    </w:p>
    <w:p w:rsidR="0048698B" w:rsidRDefault="0048698B" w:rsidP="0048698B">
      <w:pPr>
        <w:spacing w:line="700" w:lineRule="exact"/>
        <w:ind w:hanging="267"/>
        <w:rPr>
          <w:rFonts w:ascii="楷体_GB2312" w:eastAsia="楷体_GB2312" w:hint="eastAsia"/>
          <w:spacing w:val="4"/>
          <w:sz w:val="28"/>
        </w:rPr>
      </w:pPr>
      <w:r>
        <w:rPr>
          <w:rFonts w:ascii="楷体_GB2312" w:eastAsia="楷体_GB2312" w:hint="eastAsia"/>
          <w:spacing w:val="4"/>
          <w:sz w:val="28"/>
        </w:rPr>
        <w:t>②悬挂杆与龙骨应能承受一般人体重，悬挂点间距不超过</w:t>
      </w:r>
      <w:smartTag w:uri="urn:schemas-microsoft-com:office:smarttags" w:element="chmetcnv">
        <w:smartTagPr>
          <w:attr w:name="UnitName" w:val="mm"/>
          <w:attr w:name="SourceValue" w:val="800"/>
          <w:attr w:name="HasSpace" w:val="False"/>
          <w:attr w:name="Negative" w:val="False"/>
          <w:attr w:name="NumberType" w:val="1"/>
          <w:attr w:name="TCSC" w:val="0"/>
        </w:smartTagPr>
        <w:r>
          <w:rPr>
            <w:rFonts w:ascii="楷体_GB2312" w:eastAsia="楷体_GB2312" w:hint="eastAsia"/>
            <w:spacing w:val="4"/>
            <w:sz w:val="28"/>
          </w:rPr>
          <w:t>800MM</w:t>
        </w:r>
      </w:smartTag>
      <w:r>
        <w:rPr>
          <w:rFonts w:ascii="楷体_GB2312" w:eastAsia="楷体_GB2312" w:hint="eastAsia"/>
          <w:spacing w:val="4"/>
          <w:sz w:val="28"/>
        </w:rPr>
        <w:t>×</w:t>
      </w:r>
      <w:smartTag w:uri="urn:schemas-microsoft-com:office:smarttags" w:element="chmetcnv">
        <w:smartTagPr>
          <w:attr w:name="UnitName" w:val="mm"/>
          <w:attr w:name="SourceValue" w:val="800"/>
          <w:attr w:name="HasSpace" w:val="False"/>
          <w:attr w:name="Negative" w:val="False"/>
          <w:attr w:name="NumberType" w:val="1"/>
          <w:attr w:name="TCSC" w:val="0"/>
        </w:smartTagPr>
        <w:r>
          <w:rPr>
            <w:rFonts w:ascii="楷体_GB2312" w:eastAsia="楷体_GB2312" w:hint="eastAsia"/>
            <w:spacing w:val="4"/>
            <w:sz w:val="28"/>
          </w:rPr>
          <w:lastRenderedPageBreak/>
          <w:t>800MM</w:t>
        </w:r>
      </w:smartTag>
      <w:r>
        <w:rPr>
          <w:rFonts w:ascii="楷体_GB2312" w:eastAsia="楷体_GB2312" w:hint="eastAsia"/>
          <w:spacing w:val="4"/>
          <w:sz w:val="28"/>
        </w:rPr>
        <w:t>。龙骨规格采用50系列轻钢龙骨。</w:t>
      </w:r>
    </w:p>
    <w:p w:rsidR="0048698B" w:rsidRDefault="0048698B" w:rsidP="0048698B">
      <w:pPr>
        <w:spacing w:line="700" w:lineRule="exact"/>
        <w:ind w:hanging="267"/>
        <w:rPr>
          <w:rFonts w:ascii="楷体_GB2312" w:eastAsia="楷体_GB2312" w:hint="eastAsia"/>
          <w:spacing w:val="4"/>
          <w:sz w:val="28"/>
        </w:rPr>
      </w:pPr>
      <w:r>
        <w:rPr>
          <w:rFonts w:ascii="楷体_GB2312" w:eastAsia="楷体_GB2312" w:hint="eastAsia"/>
          <w:spacing w:val="4"/>
          <w:sz w:val="28"/>
        </w:rPr>
        <w:t>③悬挂点不允许固定在设备管道上，必须固定在结构顶层。</w:t>
      </w:r>
    </w:p>
    <w:p w:rsidR="0048698B" w:rsidRDefault="0048698B" w:rsidP="0048698B">
      <w:pPr>
        <w:spacing w:line="700" w:lineRule="exact"/>
        <w:ind w:hanging="267"/>
        <w:rPr>
          <w:rFonts w:ascii="楷体_GB2312" w:eastAsia="楷体_GB2312" w:hint="eastAsia"/>
          <w:spacing w:val="4"/>
          <w:sz w:val="28"/>
        </w:rPr>
      </w:pPr>
      <w:r>
        <w:rPr>
          <w:rFonts w:ascii="楷体_GB2312" w:eastAsia="楷体_GB2312" w:hint="eastAsia"/>
          <w:spacing w:val="4"/>
          <w:sz w:val="28"/>
        </w:rPr>
        <w:t>④当遇有障碍物时（如设备），需避开障碍，并增加悬挂点。</w:t>
      </w:r>
    </w:p>
    <w:p w:rsidR="0048698B" w:rsidRDefault="0048698B" w:rsidP="0048698B">
      <w:pPr>
        <w:spacing w:line="700" w:lineRule="exact"/>
        <w:ind w:hanging="267"/>
        <w:rPr>
          <w:rFonts w:ascii="楷体_GB2312" w:eastAsia="楷体_GB2312" w:hint="eastAsia"/>
          <w:spacing w:val="4"/>
          <w:sz w:val="28"/>
        </w:rPr>
      </w:pPr>
      <w:r>
        <w:rPr>
          <w:rFonts w:ascii="楷体_GB2312" w:eastAsia="楷体_GB2312" w:hint="eastAsia"/>
          <w:spacing w:val="4"/>
          <w:sz w:val="28"/>
        </w:rPr>
        <w:t>⑤吊顶天花面积最小不超过</w:t>
      </w:r>
      <w:smartTag w:uri="urn:schemas-microsoft-com:office:smarttags" w:element="chmetcnv">
        <w:smartTagPr>
          <w:attr w:name="UnitName" w:val="平方米"/>
          <w:attr w:name="SourceValue" w:val="100"/>
          <w:attr w:name="HasSpace" w:val="False"/>
          <w:attr w:name="Negative" w:val="False"/>
          <w:attr w:name="NumberType" w:val="1"/>
          <w:attr w:name="TCSC" w:val="0"/>
        </w:smartTagPr>
        <w:r>
          <w:rPr>
            <w:rFonts w:ascii="楷体_GB2312" w:eastAsia="楷体_GB2312" w:hint="eastAsia"/>
            <w:spacing w:val="4"/>
            <w:sz w:val="28"/>
          </w:rPr>
          <w:t>100平方米</w:t>
        </w:r>
      </w:smartTag>
      <w:r>
        <w:rPr>
          <w:rFonts w:ascii="楷体_GB2312" w:eastAsia="楷体_GB2312" w:hint="eastAsia"/>
          <w:spacing w:val="4"/>
          <w:sz w:val="28"/>
        </w:rPr>
        <w:t>，最大长度不超过</w:t>
      </w:r>
      <w:smartTag w:uri="urn:schemas-microsoft-com:office:smarttags" w:element="chmetcnv">
        <w:smartTagPr>
          <w:attr w:name="UnitName" w:val="米"/>
          <w:attr w:name="SourceValue" w:val="10"/>
          <w:attr w:name="HasSpace" w:val="False"/>
          <w:attr w:name="Negative" w:val="False"/>
          <w:attr w:name="NumberType" w:val="1"/>
          <w:attr w:name="TCSC" w:val="0"/>
        </w:smartTagPr>
        <w:r>
          <w:rPr>
            <w:rFonts w:ascii="楷体_GB2312" w:eastAsia="楷体_GB2312" w:hint="eastAsia"/>
            <w:spacing w:val="4"/>
            <w:sz w:val="28"/>
          </w:rPr>
          <w:t>10米</w:t>
        </w:r>
      </w:smartTag>
      <w:r>
        <w:rPr>
          <w:rFonts w:ascii="楷体_GB2312" w:eastAsia="楷体_GB2312" w:hint="eastAsia"/>
          <w:spacing w:val="4"/>
          <w:sz w:val="28"/>
        </w:rPr>
        <w:t>，超过时，应设伸缩缝，伸缩缝采用小型铝质或镀锌槽钢，悬挂结构部分在伸缩缝处应断开。</w:t>
      </w:r>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（4）胶合板，纤维板安装应符合下列规定：</w:t>
      </w:r>
    </w:p>
    <w:p w:rsidR="0048698B" w:rsidRDefault="0048698B" w:rsidP="0048698B">
      <w:pPr>
        <w:spacing w:line="700" w:lineRule="exact"/>
        <w:ind w:left="2" w:hanging="269"/>
        <w:rPr>
          <w:rFonts w:ascii="楷体_GB2312" w:eastAsia="楷体_GB2312" w:hint="eastAsia"/>
          <w:spacing w:val="4"/>
          <w:sz w:val="28"/>
        </w:rPr>
      </w:pPr>
      <w:r>
        <w:rPr>
          <w:rFonts w:ascii="楷体_GB2312" w:eastAsia="楷体_GB2312" w:hint="eastAsia"/>
          <w:spacing w:val="4"/>
          <w:sz w:val="28"/>
        </w:rPr>
        <w:t>①胶合板可用钉子固定，</w:t>
      </w:r>
      <w:proofErr w:type="gramStart"/>
      <w:r>
        <w:rPr>
          <w:rFonts w:ascii="楷体_GB2312" w:eastAsia="楷体_GB2312" w:hint="eastAsia"/>
          <w:spacing w:val="4"/>
          <w:sz w:val="28"/>
        </w:rPr>
        <w:t>钉距为</w:t>
      </w:r>
      <w:proofErr w:type="gramEnd"/>
      <w:r>
        <w:rPr>
          <w:rFonts w:ascii="楷体_GB2312" w:eastAsia="楷体_GB2312" w:hint="eastAsia"/>
          <w:spacing w:val="4"/>
          <w:sz w:val="28"/>
        </w:rPr>
        <w:t>80</w:t>
      </w:r>
      <w:smartTag w:uri="urn:schemas-microsoft-com:office:smarttags" w:element="chmetcnv">
        <w:smartTagPr>
          <w:attr w:name="UnitName" w:val="mm"/>
          <w:attr w:name="SourceValue" w:val="150"/>
          <w:attr w:name="HasSpace" w:val="False"/>
          <w:attr w:name="Negative" w:val="True"/>
          <w:attr w:name="NumberType" w:val="1"/>
          <w:attr w:name="TCSC" w:val="0"/>
        </w:smartTagPr>
        <w:r>
          <w:rPr>
            <w:rFonts w:ascii="楷体_GB2312" w:eastAsia="楷体_GB2312" w:hint="eastAsia"/>
            <w:spacing w:val="4"/>
            <w:sz w:val="28"/>
          </w:rPr>
          <w:t>-150MM</w:t>
        </w:r>
      </w:smartTag>
      <w:r>
        <w:rPr>
          <w:rFonts w:ascii="楷体_GB2312" w:eastAsia="楷体_GB2312" w:hint="eastAsia"/>
          <w:spacing w:val="4"/>
          <w:sz w:val="28"/>
        </w:rPr>
        <w:t>，钉长为25</w:t>
      </w:r>
      <w:smartTag w:uri="urn:schemas-microsoft-com:office:smarttags" w:element="chmetcnv">
        <w:smartTagPr>
          <w:attr w:name="UnitName" w:val="mm"/>
          <w:attr w:name="SourceValue" w:val="35"/>
          <w:attr w:name="HasSpace" w:val="False"/>
          <w:attr w:name="Negative" w:val="True"/>
          <w:attr w:name="NumberType" w:val="1"/>
          <w:attr w:name="TCSC" w:val="0"/>
        </w:smartTagPr>
        <w:r>
          <w:rPr>
            <w:rFonts w:ascii="楷体_GB2312" w:eastAsia="楷体_GB2312" w:hint="eastAsia"/>
            <w:spacing w:val="4"/>
            <w:sz w:val="28"/>
          </w:rPr>
          <w:t>-35MM</w:t>
        </w:r>
      </w:smartTag>
      <w:r>
        <w:rPr>
          <w:rFonts w:ascii="楷体_GB2312" w:eastAsia="楷体_GB2312" w:hint="eastAsia"/>
          <w:spacing w:val="4"/>
          <w:sz w:val="28"/>
        </w:rPr>
        <w:t>，钉帽应打扁，并打入板面0.5</w:t>
      </w:r>
      <w:smartTag w:uri="urn:schemas-microsoft-com:office:smarttags" w:element="chmetcnv">
        <w:smartTagPr>
          <w:attr w:name="UnitName" w:val="mm"/>
          <w:attr w:name="SourceValue" w:val="1"/>
          <w:attr w:name="HasSpace" w:val="False"/>
          <w:attr w:name="Negative" w:val="True"/>
          <w:attr w:name="NumberType" w:val="1"/>
          <w:attr w:name="TCSC" w:val="0"/>
        </w:smartTagPr>
        <w:r>
          <w:rPr>
            <w:rFonts w:ascii="楷体_GB2312" w:eastAsia="楷体_GB2312" w:hint="eastAsia"/>
            <w:spacing w:val="4"/>
            <w:sz w:val="28"/>
          </w:rPr>
          <w:t>-1MM</w:t>
        </w:r>
      </w:smartTag>
      <w:r>
        <w:rPr>
          <w:rFonts w:ascii="楷体_GB2312" w:eastAsia="楷体_GB2312" w:hint="eastAsia"/>
          <w:spacing w:val="4"/>
          <w:sz w:val="28"/>
        </w:rPr>
        <w:t>，钉眼用油腻子抹平。</w:t>
      </w:r>
    </w:p>
    <w:p w:rsidR="0048698B" w:rsidRDefault="0048698B" w:rsidP="0048698B">
      <w:pPr>
        <w:spacing w:line="700" w:lineRule="exact"/>
        <w:ind w:left="2" w:hanging="269"/>
        <w:rPr>
          <w:rFonts w:ascii="楷体_GB2312" w:eastAsia="楷体_GB2312" w:hint="eastAsia"/>
          <w:spacing w:val="4"/>
          <w:sz w:val="28"/>
        </w:rPr>
      </w:pPr>
      <w:r>
        <w:rPr>
          <w:rFonts w:ascii="楷体_GB2312" w:eastAsia="楷体_GB2312" w:hint="eastAsia"/>
          <w:spacing w:val="4"/>
          <w:sz w:val="28"/>
        </w:rPr>
        <w:t>②纤维板可用钉子固定，</w:t>
      </w:r>
      <w:proofErr w:type="gramStart"/>
      <w:r>
        <w:rPr>
          <w:rFonts w:ascii="楷体_GB2312" w:eastAsia="楷体_GB2312" w:hint="eastAsia"/>
          <w:spacing w:val="4"/>
          <w:sz w:val="28"/>
        </w:rPr>
        <w:t>钉距为</w:t>
      </w:r>
      <w:proofErr w:type="gramEnd"/>
      <w:r>
        <w:rPr>
          <w:rFonts w:ascii="楷体_GB2312" w:eastAsia="楷体_GB2312" w:hint="eastAsia"/>
          <w:spacing w:val="4"/>
          <w:sz w:val="28"/>
        </w:rPr>
        <w:t>80</w:t>
      </w:r>
      <w:smartTag w:uri="urn:schemas-microsoft-com:office:smarttags" w:element="chmetcnv">
        <w:smartTagPr>
          <w:attr w:name="UnitName" w:val="mm"/>
          <w:attr w:name="SourceValue" w:val="12"/>
          <w:attr w:name="HasSpace" w:val="False"/>
          <w:attr w:name="Negative" w:val="True"/>
          <w:attr w:name="NumberType" w:val="1"/>
          <w:attr w:name="TCSC" w:val="0"/>
        </w:smartTagPr>
        <w:r>
          <w:rPr>
            <w:rFonts w:ascii="楷体_GB2312" w:eastAsia="楷体_GB2312" w:hint="eastAsia"/>
            <w:spacing w:val="4"/>
            <w:sz w:val="28"/>
          </w:rPr>
          <w:t>-12MM</w:t>
        </w:r>
      </w:smartTag>
      <w:r>
        <w:rPr>
          <w:rFonts w:ascii="楷体_GB2312" w:eastAsia="楷体_GB2312" w:hint="eastAsia"/>
          <w:spacing w:val="4"/>
          <w:sz w:val="28"/>
        </w:rPr>
        <w:t>，钉长25</w:t>
      </w:r>
      <w:smartTag w:uri="urn:schemas-microsoft-com:office:smarttags" w:element="chmetcnv">
        <w:smartTagPr>
          <w:attr w:name="UnitName" w:val="mm"/>
          <w:attr w:name="SourceValue" w:val="35"/>
          <w:attr w:name="HasSpace" w:val="False"/>
          <w:attr w:name="Negative" w:val="True"/>
          <w:attr w:name="NumberType" w:val="1"/>
          <w:attr w:name="TCSC" w:val="0"/>
        </w:smartTagPr>
        <w:r>
          <w:rPr>
            <w:rFonts w:ascii="楷体_GB2312" w:eastAsia="楷体_GB2312" w:hint="eastAsia"/>
            <w:spacing w:val="4"/>
            <w:sz w:val="28"/>
          </w:rPr>
          <w:t>-35MM</w:t>
        </w:r>
      </w:smartTag>
      <w:r>
        <w:rPr>
          <w:rFonts w:ascii="楷体_GB2312" w:eastAsia="楷体_GB2312" w:hint="eastAsia"/>
          <w:spacing w:val="4"/>
          <w:sz w:val="28"/>
        </w:rPr>
        <w:t>，钉帽进入板面</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0.5MM</w:t>
        </w:r>
      </w:smartTag>
      <w:r>
        <w:rPr>
          <w:rFonts w:ascii="楷体_GB2312" w:eastAsia="楷体_GB2312" w:hint="eastAsia"/>
          <w:spacing w:val="4"/>
          <w:sz w:val="28"/>
        </w:rPr>
        <w:t>，钉眼用油腻子抹平。</w:t>
      </w:r>
    </w:p>
    <w:p w:rsidR="0048698B" w:rsidRDefault="0048698B" w:rsidP="0048698B">
      <w:pPr>
        <w:spacing w:line="700" w:lineRule="exact"/>
        <w:ind w:left="2" w:hanging="269"/>
        <w:rPr>
          <w:rFonts w:ascii="楷体_GB2312" w:eastAsia="楷体_GB2312" w:hint="eastAsia"/>
          <w:spacing w:val="4"/>
          <w:sz w:val="28"/>
        </w:rPr>
      </w:pPr>
      <w:r>
        <w:rPr>
          <w:rFonts w:ascii="楷体_GB2312" w:eastAsia="楷体_GB2312" w:hint="eastAsia"/>
          <w:spacing w:val="4"/>
          <w:sz w:val="28"/>
        </w:rPr>
        <w:t>③胶合板、纤维板用木条固定时，</w:t>
      </w:r>
      <w:proofErr w:type="gramStart"/>
      <w:r>
        <w:rPr>
          <w:rFonts w:ascii="楷体_GB2312" w:eastAsia="楷体_GB2312" w:hint="eastAsia"/>
          <w:spacing w:val="4"/>
          <w:sz w:val="28"/>
        </w:rPr>
        <w:t>钉距不应</w:t>
      </w:r>
      <w:proofErr w:type="gramEnd"/>
      <w:r>
        <w:rPr>
          <w:rFonts w:ascii="楷体_GB2312" w:eastAsia="楷体_GB2312" w:hint="eastAsia"/>
          <w:spacing w:val="4"/>
          <w:sz w:val="28"/>
        </w:rPr>
        <w:t>小于</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楷体_GB2312" w:eastAsia="楷体_GB2312" w:hint="eastAsia"/>
            <w:spacing w:val="4"/>
            <w:sz w:val="28"/>
          </w:rPr>
          <w:t>200MM</w:t>
        </w:r>
      </w:smartTag>
      <w:r>
        <w:rPr>
          <w:rFonts w:ascii="楷体_GB2312" w:eastAsia="楷体_GB2312" w:hint="eastAsia"/>
          <w:spacing w:val="4"/>
          <w:sz w:val="28"/>
        </w:rPr>
        <w:t>，钉帽应打扁，并嵌入木条0.5</w:t>
      </w:r>
      <w:smartTag w:uri="urn:schemas-microsoft-com:office:smarttags" w:element="chmetcnv">
        <w:smartTagPr>
          <w:attr w:name="UnitName" w:val="mm"/>
          <w:attr w:name="SourceValue" w:val="1"/>
          <w:attr w:name="HasSpace" w:val="False"/>
          <w:attr w:name="Negative" w:val="True"/>
          <w:attr w:name="NumberType" w:val="1"/>
          <w:attr w:name="TCSC" w:val="0"/>
        </w:smartTagPr>
        <w:r>
          <w:rPr>
            <w:rFonts w:ascii="楷体_GB2312" w:eastAsia="楷体_GB2312" w:hint="eastAsia"/>
            <w:spacing w:val="4"/>
            <w:sz w:val="28"/>
          </w:rPr>
          <w:t>-1MM</w:t>
        </w:r>
      </w:smartTag>
      <w:r>
        <w:rPr>
          <w:rFonts w:ascii="楷体_GB2312" w:eastAsia="楷体_GB2312" w:hint="eastAsia"/>
          <w:spacing w:val="4"/>
          <w:sz w:val="28"/>
        </w:rPr>
        <w:t>，钉眼用油性腻子抹平。</w:t>
      </w:r>
    </w:p>
    <w:p w:rsidR="0048698B" w:rsidRDefault="0048698B" w:rsidP="0048698B">
      <w:pPr>
        <w:spacing w:line="700" w:lineRule="exact"/>
        <w:ind w:left="-10" w:hanging="257"/>
        <w:rPr>
          <w:rFonts w:ascii="楷体_GB2312" w:eastAsia="楷体_GB2312" w:hint="eastAsia"/>
          <w:spacing w:val="4"/>
          <w:sz w:val="28"/>
        </w:rPr>
      </w:pPr>
      <w:r>
        <w:rPr>
          <w:rFonts w:ascii="楷体_GB2312" w:eastAsia="楷体_GB2312" w:hint="eastAsia"/>
          <w:spacing w:val="4"/>
          <w:sz w:val="28"/>
        </w:rPr>
        <w:t>④胶合板面如涂刷硝基清漆时，相邻板面的木纹和颜色应近似，油漆不得小于8遍。</w:t>
      </w:r>
    </w:p>
    <w:p w:rsidR="0048698B" w:rsidRDefault="0048698B" w:rsidP="0048698B">
      <w:pPr>
        <w:spacing w:line="700" w:lineRule="exact"/>
        <w:ind w:left="2" w:hanging="269"/>
        <w:rPr>
          <w:rFonts w:ascii="楷体_GB2312" w:eastAsia="楷体_GB2312" w:hint="eastAsia"/>
          <w:spacing w:val="4"/>
          <w:sz w:val="28"/>
        </w:rPr>
      </w:pPr>
      <w:r>
        <w:rPr>
          <w:rFonts w:ascii="楷体_GB2312" w:eastAsia="楷体_GB2312" w:hint="eastAsia"/>
          <w:spacing w:val="4"/>
          <w:sz w:val="28"/>
        </w:rPr>
        <w:t>⑤带纸面的装饰板用螺钉固定时，</w:t>
      </w:r>
      <w:proofErr w:type="gramStart"/>
      <w:r>
        <w:rPr>
          <w:rFonts w:ascii="楷体_GB2312" w:eastAsia="楷体_GB2312" w:hint="eastAsia"/>
          <w:spacing w:val="4"/>
          <w:sz w:val="28"/>
        </w:rPr>
        <w:t>钉距不应</w:t>
      </w:r>
      <w:proofErr w:type="gramEnd"/>
      <w:r>
        <w:rPr>
          <w:rFonts w:ascii="楷体_GB2312" w:eastAsia="楷体_GB2312" w:hint="eastAsia"/>
          <w:spacing w:val="4"/>
          <w:sz w:val="28"/>
        </w:rPr>
        <w:t>大于</w:t>
      </w:r>
      <w:smartTag w:uri="urn:schemas-microsoft-com:office:smarttags" w:element="chmetcnv">
        <w:smartTagPr>
          <w:attr w:name="UnitName" w:val="mm"/>
          <w:attr w:name="SourceValue" w:val="120"/>
          <w:attr w:name="HasSpace" w:val="False"/>
          <w:attr w:name="Negative" w:val="False"/>
          <w:attr w:name="NumberType" w:val="1"/>
          <w:attr w:name="TCSC" w:val="0"/>
        </w:smartTagPr>
        <w:r>
          <w:rPr>
            <w:rFonts w:ascii="楷体_GB2312" w:eastAsia="楷体_GB2312" w:hint="eastAsia"/>
            <w:spacing w:val="4"/>
            <w:sz w:val="28"/>
          </w:rPr>
          <w:t>120MM</w:t>
        </w:r>
      </w:smartTag>
      <w:r>
        <w:rPr>
          <w:rFonts w:ascii="楷体_GB2312" w:eastAsia="楷体_GB2312" w:hint="eastAsia"/>
          <w:spacing w:val="4"/>
          <w:sz w:val="28"/>
        </w:rPr>
        <w:t>，钉帽应与板面齐平，排列整齐，并用与板面相同颜色的涂料涂饰。</w:t>
      </w:r>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（5）金属装饰板和石膏板的安装应符合下列规定：</w:t>
      </w:r>
    </w:p>
    <w:p w:rsidR="0048698B" w:rsidRDefault="0048698B" w:rsidP="0048698B">
      <w:pPr>
        <w:spacing w:line="700" w:lineRule="exact"/>
        <w:ind w:left="-1" w:hanging="269"/>
        <w:rPr>
          <w:rFonts w:ascii="楷体_GB2312" w:eastAsia="楷体_GB2312" w:hint="eastAsia"/>
          <w:spacing w:val="4"/>
          <w:sz w:val="28"/>
        </w:rPr>
      </w:pPr>
      <w:r>
        <w:rPr>
          <w:rFonts w:ascii="楷体_GB2312" w:eastAsia="楷体_GB2312" w:hint="eastAsia"/>
          <w:spacing w:val="4"/>
          <w:sz w:val="28"/>
        </w:rPr>
        <w:t>①条板式吊顶龙骨一般可直接吊挂，也可增加主龙骨，主龙骨间距不</w:t>
      </w:r>
      <w:r>
        <w:rPr>
          <w:rFonts w:ascii="楷体_GB2312" w:eastAsia="楷体_GB2312" w:hint="eastAsia"/>
          <w:spacing w:val="4"/>
          <w:sz w:val="28"/>
        </w:rPr>
        <w:lastRenderedPageBreak/>
        <w:t>大于</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楷体_GB2312" w:eastAsia="楷体_GB2312" w:hint="eastAsia"/>
            <w:spacing w:val="4"/>
            <w:sz w:val="28"/>
          </w:rPr>
          <w:t>1.2M</w:t>
        </w:r>
      </w:smartTag>
      <w:r>
        <w:rPr>
          <w:rFonts w:ascii="楷体_GB2312" w:eastAsia="楷体_GB2312" w:hint="eastAsia"/>
          <w:spacing w:val="4"/>
          <w:sz w:val="28"/>
        </w:rPr>
        <w:t>，条板式布顶龙骨形式应与条板配套。</w:t>
      </w:r>
    </w:p>
    <w:p w:rsidR="0048698B" w:rsidRDefault="0048698B" w:rsidP="0048698B">
      <w:pPr>
        <w:spacing w:line="700" w:lineRule="exact"/>
        <w:rPr>
          <w:rFonts w:ascii="楷体_GB2312" w:eastAsia="楷体_GB2312" w:hint="eastAsia"/>
          <w:spacing w:val="4"/>
          <w:sz w:val="28"/>
        </w:rPr>
      </w:pPr>
      <w:r>
        <w:rPr>
          <w:rFonts w:ascii="楷体_GB2312" w:eastAsia="楷体_GB2312" w:hint="eastAsia"/>
          <w:spacing w:val="4"/>
          <w:sz w:val="28"/>
        </w:rPr>
        <w:t>石膏方板吊顶次龙骨分别装T型龙骨和嵌入式暗装卡口两种，根据石膏方板式样选择次龙骨，次龙骨与主龙骨间用固定件连接。金属格栅的龙骨可明装，龙骨间距由格栅做法确定。</w:t>
      </w:r>
    </w:p>
    <w:p w:rsidR="0048698B" w:rsidRDefault="0048698B" w:rsidP="0048698B">
      <w:pPr>
        <w:numPr>
          <w:ilvl w:val="0"/>
          <w:numId w:val="8"/>
        </w:numPr>
        <w:tabs>
          <w:tab w:val="clear" w:pos="870"/>
        </w:tabs>
        <w:spacing w:line="700" w:lineRule="exact"/>
        <w:ind w:left="0" w:hanging="405"/>
        <w:rPr>
          <w:rFonts w:ascii="楷体_GB2312" w:eastAsia="楷体_GB2312"/>
          <w:spacing w:val="4"/>
          <w:sz w:val="28"/>
        </w:rPr>
      </w:pPr>
      <w:r>
        <w:rPr>
          <w:rFonts w:ascii="楷体_GB2312" w:eastAsia="楷体_GB2312" w:hint="eastAsia"/>
          <w:spacing w:val="4"/>
          <w:sz w:val="28"/>
        </w:rPr>
        <w:t>金属板吊顶或石膏方板与四周墙面所留空隙，用露明的金属</w:t>
      </w:r>
      <w:proofErr w:type="gramStart"/>
      <w:r>
        <w:rPr>
          <w:rFonts w:ascii="楷体_GB2312" w:eastAsia="楷体_GB2312" w:hint="eastAsia"/>
          <w:spacing w:val="4"/>
          <w:sz w:val="28"/>
        </w:rPr>
        <w:t>压条收</w:t>
      </w:r>
      <w:proofErr w:type="gramEnd"/>
      <w:r>
        <w:rPr>
          <w:rFonts w:ascii="楷体_GB2312" w:eastAsia="楷体_GB2312" w:hint="eastAsia"/>
          <w:spacing w:val="4"/>
          <w:sz w:val="28"/>
        </w:rPr>
        <w:t>边吊顶对齐，金属</w:t>
      </w:r>
      <w:proofErr w:type="gramStart"/>
      <w:r>
        <w:rPr>
          <w:rFonts w:ascii="楷体_GB2312" w:eastAsia="楷体_GB2312" w:hint="eastAsia"/>
          <w:spacing w:val="4"/>
          <w:sz w:val="28"/>
        </w:rPr>
        <w:t>压缝条材质</w:t>
      </w:r>
      <w:proofErr w:type="gramEnd"/>
      <w:r>
        <w:rPr>
          <w:rFonts w:ascii="楷体_GB2312" w:eastAsia="楷体_GB2312" w:hint="eastAsia"/>
          <w:spacing w:val="4"/>
          <w:sz w:val="28"/>
        </w:rPr>
        <w:t>应于金属板相同。</w:t>
      </w:r>
    </w:p>
    <w:p w:rsidR="0048698B" w:rsidRDefault="0048698B" w:rsidP="0048698B">
      <w:pPr>
        <w:pStyle w:val="3"/>
        <w:spacing w:before="600" w:line="700" w:lineRule="exact"/>
        <w:jc w:val="center"/>
        <w:rPr>
          <w:rFonts w:ascii="楷体_GB2312" w:eastAsia="楷体_GB2312" w:hint="eastAsia"/>
          <w:spacing w:val="4"/>
          <w:sz w:val="36"/>
        </w:rPr>
      </w:pPr>
      <w:bookmarkStart w:id="65" w:name="_Toc23085540"/>
      <w:r>
        <w:rPr>
          <w:rFonts w:ascii="楷体_GB2312" w:eastAsia="楷体_GB2312" w:hint="eastAsia"/>
          <w:spacing w:val="4"/>
          <w:sz w:val="36"/>
        </w:rPr>
        <w:t>第六节   烤漆龙骨矿棉天花板吊顶施工方法</w:t>
      </w:r>
      <w:bookmarkEnd w:id="65"/>
    </w:p>
    <w:p w:rsidR="0048698B" w:rsidRDefault="0048698B" w:rsidP="0048698B">
      <w:pPr>
        <w:spacing w:line="700" w:lineRule="exact"/>
        <w:ind w:left="414" w:hanging="811"/>
        <w:rPr>
          <w:rFonts w:ascii="楷体_GB2312" w:eastAsia="楷体_GB2312" w:hint="eastAsia"/>
          <w:color w:val="000000"/>
          <w:spacing w:val="4"/>
          <w:sz w:val="28"/>
        </w:rPr>
      </w:pPr>
      <w:r>
        <w:rPr>
          <w:rFonts w:ascii="楷体_GB2312" w:eastAsia="楷体_GB2312" w:hint="eastAsia"/>
          <w:color w:val="000000"/>
          <w:spacing w:val="4"/>
          <w:sz w:val="28"/>
        </w:rPr>
        <w:t>（1）根据施工图标出吊顶位置标高线，沿标高线固定角角铝，</w:t>
      </w:r>
      <w:proofErr w:type="gramStart"/>
      <w:r>
        <w:rPr>
          <w:rFonts w:ascii="楷体_GB2312" w:eastAsia="楷体_GB2312" w:hint="eastAsia"/>
          <w:color w:val="000000"/>
          <w:spacing w:val="4"/>
          <w:sz w:val="28"/>
        </w:rPr>
        <w:t>角铝的</w:t>
      </w:r>
      <w:proofErr w:type="gramEnd"/>
      <w:r>
        <w:rPr>
          <w:rFonts w:ascii="楷体_GB2312" w:eastAsia="楷体_GB2312" w:hint="eastAsia"/>
          <w:color w:val="000000"/>
          <w:spacing w:val="4"/>
          <w:sz w:val="28"/>
        </w:rPr>
        <w:t>底面与标高线平齐。</w:t>
      </w:r>
    </w:p>
    <w:p w:rsidR="0048698B" w:rsidRDefault="0048698B" w:rsidP="0048698B">
      <w:pPr>
        <w:spacing w:line="700" w:lineRule="exact"/>
        <w:ind w:left="414" w:hanging="811"/>
        <w:rPr>
          <w:rFonts w:ascii="楷体_GB2312" w:eastAsia="楷体_GB2312" w:hint="eastAsia"/>
          <w:color w:val="000000"/>
          <w:spacing w:val="4"/>
          <w:sz w:val="28"/>
        </w:rPr>
      </w:pPr>
      <w:r>
        <w:rPr>
          <w:rFonts w:ascii="楷体_GB2312" w:eastAsia="楷体_GB2312" w:hint="eastAsia"/>
          <w:color w:val="000000"/>
          <w:spacing w:val="4"/>
          <w:sz w:val="28"/>
        </w:rPr>
        <w:t>（2）龙骨的分格定位需根据饰面板的尺寸分格布置。布置时尽量保证龙骨分格的均匀性和完整性，以保证吊顶有规整的装饰效果。</w:t>
      </w:r>
    </w:p>
    <w:p w:rsidR="0048698B" w:rsidRDefault="0048698B" w:rsidP="0048698B">
      <w:pPr>
        <w:spacing w:line="700" w:lineRule="exact"/>
        <w:ind w:left="414" w:hanging="811"/>
        <w:rPr>
          <w:rFonts w:ascii="楷体_GB2312" w:eastAsia="楷体_GB2312"/>
          <w:color w:val="000000"/>
          <w:spacing w:val="4"/>
          <w:sz w:val="28"/>
        </w:rPr>
      </w:pPr>
      <w:r>
        <w:rPr>
          <w:rFonts w:ascii="楷体_GB2312" w:eastAsia="楷体_GB2312" w:hint="eastAsia"/>
          <w:color w:val="000000"/>
          <w:spacing w:val="4"/>
          <w:sz w:val="28"/>
        </w:rPr>
        <w:t>（3）吊顶的间距一般为1—</w:t>
      </w:r>
      <w:smartTag w:uri="urn:schemas-microsoft-com:office:smarttags" w:element="chmetcnv">
        <w:smartTagPr>
          <w:attr w:name="UnitName" w:val="米"/>
          <w:attr w:name="SourceValue" w:val="1.2"/>
          <w:attr w:name="HasSpace" w:val="False"/>
          <w:attr w:name="Negative" w:val="False"/>
          <w:attr w:name="NumberType" w:val="1"/>
          <w:attr w:name="TCSC" w:val="0"/>
        </w:smartTagPr>
        <w:r>
          <w:rPr>
            <w:rFonts w:ascii="楷体_GB2312" w:eastAsia="楷体_GB2312" w:hint="eastAsia"/>
            <w:color w:val="000000"/>
            <w:spacing w:val="4"/>
            <w:sz w:val="28"/>
          </w:rPr>
          <w:t>1</w:t>
        </w:r>
        <w:r>
          <w:rPr>
            <w:rFonts w:ascii="楷体_GB2312" w:eastAsia="楷体_GB2312"/>
            <w:color w:val="000000"/>
            <w:spacing w:val="4"/>
            <w:sz w:val="28"/>
          </w:rPr>
          <w:t>.2</w:t>
        </w:r>
        <w:r>
          <w:rPr>
            <w:rFonts w:ascii="楷体_GB2312" w:eastAsia="楷体_GB2312" w:hint="eastAsia"/>
            <w:color w:val="000000"/>
            <w:spacing w:val="4"/>
            <w:sz w:val="28"/>
          </w:rPr>
          <w:t>米</w:t>
        </w:r>
      </w:smartTag>
      <w:r>
        <w:rPr>
          <w:rFonts w:ascii="楷体_GB2312" w:eastAsia="楷体_GB2312" w:hint="eastAsia"/>
          <w:color w:val="000000"/>
          <w:spacing w:val="4"/>
          <w:sz w:val="28"/>
        </w:rPr>
        <w:t>，吊杆使用</w:t>
      </w:r>
      <w:r>
        <w:rPr>
          <w:rFonts w:ascii="楷体_GB2312" w:eastAsia="楷体_GB2312"/>
          <w:color w:val="000000"/>
          <w:spacing w:val="4"/>
          <w:sz w:val="28"/>
        </w:rPr>
        <w:t>14</w:t>
      </w:r>
      <w:r>
        <w:rPr>
          <w:rFonts w:ascii="楷体_GB2312" w:eastAsia="楷体_GB2312"/>
          <w:color w:val="000000"/>
          <w:spacing w:val="4"/>
          <w:sz w:val="28"/>
          <w:vertAlign w:val="superscript"/>
        </w:rPr>
        <w:t>#</w:t>
      </w:r>
      <w:r>
        <w:rPr>
          <w:rFonts w:ascii="楷体_GB2312" w:eastAsia="楷体_GB2312" w:hint="eastAsia"/>
          <w:color w:val="000000"/>
          <w:spacing w:val="4"/>
          <w:sz w:val="28"/>
        </w:rPr>
        <w:t>镀锌铁丝，安装主龙骨，连接次龙骨，水平调整，安装饰面板。</w:t>
      </w:r>
    </w:p>
    <w:p w:rsidR="0048698B" w:rsidRDefault="0048698B" w:rsidP="0048698B">
      <w:pPr>
        <w:pStyle w:val="3"/>
        <w:spacing w:before="480" w:line="700" w:lineRule="exact"/>
        <w:jc w:val="center"/>
        <w:rPr>
          <w:rFonts w:ascii="楷体_GB2312" w:eastAsia="楷体_GB2312" w:hint="eastAsia"/>
          <w:spacing w:val="16"/>
          <w:sz w:val="36"/>
        </w:rPr>
      </w:pPr>
      <w:bookmarkStart w:id="66" w:name="_Toc23085541"/>
      <w:r>
        <w:rPr>
          <w:rFonts w:ascii="楷体_GB2312" w:eastAsia="楷体_GB2312" w:hint="eastAsia"/>
          <w:spacing w:val="16"/>
          <w:sz w:val="36"/>
        </w:rPr>
        <w:t>第七节  木装饰工程施工方法</w:t>
      </w:r>
      <w:bookmarkEnd w:id="66"/>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（1）木材应选用优质材料，未经干燥处理的木材不得使用，含水率不超过18%。</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（2）木材不得带虫蚀，死节，白木质条痕等缺陷。</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lastRenderedPageBreak/>
        <w:t>（3）作为支撑填充可用杉木，作为垫层底板可用柳安夹板。</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（4）木龙骨、木夹板正面应</w:t>
      </w:r>
      <w:proofErr w:type="gramStart"/>
      <w:r>
        <w:rPr>
          <w:rFonts w:ascii="楷体_GB2312" w:eastAsia="楷体_GB2312" w:hint="eastAsia"/>
          <w:spacing w:val="4"/>
          <w:sz w:val="28"/>
        </w:rPr>
        <w:t>涂国家</w:t>
      </w:r>
      <w:proofErr w:type="gramEnd"/>
      <w:r>
        <w:rPr>
          <w:rFonts w:ascii="楷体_GB2312" w:eastAsia="楷体_GB2312" w:hint="eastAsia"/>
          <w:spacing w:val="4"/>
          <w:sz w:val="28"/>
        </w:rPr>
        <w:t>批准防火涂料，并应提交厂家证明及证书。</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（5）钉木料用的钉子一律采用镀锌钉或不锈钢钉，表面层不允许使用普通元钉。</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（6）钉头要隐入面层，用瓷漆封孔，钉孔要用腻子补平。</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（7）对每一工序的质量缺陷及错误应及时整改，及时处理。</w:t>
      </w:r>
    </w:p>
    <w:p w:rsidR="0048698B" w:rsidRDefault="0048698B" w:rsidP="0048698B">
      <w:pPr>
        <w:pStyle w:val="3"/>
        <w:spacing w:before="480" w:line="700" w:lineRule="exact"/>
        <w:jc w:val="center"/>
        <w:rPr>
          <w:rFonts w:ascii="楷体_GB2312" w:eastAsia="楷体_GB2312" w:hint="eastAsia"/>
          <w:spacing w:val="16"/>
          <w:sz w:val="36"/>
        </w:rPr>
      </w:pPr>
      <w:bookmarkStart w:id="67" w:name="_Toc6472761"/>
      <w:bookmarkStart w:id="68" w:name="_Toc23085542"/>
      <w:r>
        <w:rPr>
          <w:rFonts w:ascii="楷体_GB2312" w:eastAsia="楷体_GB2312" w:hint="eastAsia"/>
          <w:spacing w:val="16"/>
          <w:sz w:val="36"/>
        </w:rPr>
        <w:t>第八节   复合木地板施工方法</w:t>
      </w:r>
      <w:bookmarkEnd w:id="67"/>
      <w:bookmarkEnd w:id="68"/>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 xml:space="preserve">     复合地板的简易工艺流程：清理基层——找平——铺设面层——踢脚线安装</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 xml:space="preserve">    木质复合地板是以中密度纤维板为基材和用特种耐磨塑料贴面板为面材的新型地面装饰材料,又称层压木地板。这种地板可直接在普通水泥地面或其他地面上安装，与地面不需胶接，通过板材本身槽榫间的胶接，直接</w:t>
      </w:r>
      <w:proofErr w:type="gramStart"/>
      <w:r>
        <w:rPr>
          <w:rFonts w:ascii="楷体_GB2312" w:eastAsia="楷体_GB2312" w:hint="eastAsia"/>
          <w:spacing w:val="4"/>
          <w:sz w:val="28"/>
        </w:rPr>
        <w:t>浮</w:t>
      </w:r>
      <w:proofErr w:type="gramEnd"/>
      <w:r>
        <w:rPr>
          <w:rFonts w:ascii="楷体_GB2312" w:eastAsia="楷体_GB2312" w:hint="eastAsia"/>
          <w:spacing w:val="4"/>
          <w:sz w:val="28"/>
        </w:rPr>
        <w:t>铺在地面上。</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在铺贴安装前应仔细检查室内每扇门与地面间的空隙是否足以铺设地板，空隙一般应为12～15mm。如空隙不够，需将门扇的下边刨去一定厚度，以确保地板安装后门扇启闭启如。另外，需检查地面和墙角有否渗漏水情况。如有就彻底进行防水处理。</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lastRenderedPageBreak/>
        <w:t>为了提高复合木地板的弹性和防水性，该复合木地板产品本身带有薄型泡沫塑料底垫。铺贴的第一道工序是在</w:t>
      </w:r>
      <w:proofErr w:type="gramStart"/>
      <w:r>
        <w:rPr>
          <w:rFonts w:ascii="楷体_GB2312" w:eastAsia="楷体_GB2312" w:hint="eastAsia"/>
          <w:spacing w:val="4"/>
          <w:sz w:val="28"/>
        </w:rPr>
        <w:t>房间内满铺底</w:t>
      </w:r>
      <w:proofErr w:type="gramEnd"/>
      <w:r>
        <w:rPr>
          <w:rFonts w:ascii="楷体_GB2312" w:eastAsia="楷体_GB2312" w:hint="eastAsia"/>
          <w:spacing w:val="4"/>
          <w:sz w:val="28"/>
        </w:rPr>
        <w:t>垫，两底垫的对缝可用封箱胶带封闭。</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地板的铺</w:t>
      </w:r>
      <w:proofErr w:type="gramStart"/>
      <w:r>
        <w:rPr>
          <w:rFonts w:ascii="楷体_GB2312" w:eastAsia="楷体_GB2312" w:hint="eastAsia"/>
          <w:spacing w:val="4"/>
          <w:sz w:val="28"/>
        </w:rPr>
        <w:t>贴方向</w:t>
      </w:r>
      <w:proofErr w:type="gramEnd"/>
      <w:r>
        <w:rPr>
          <w:rFonts w:ascii="楷体_GB2312" w:eastAsia="楷体_GB2312" w:hint="eastAsia"/>
          <w:spacing w:val="4"/>
          <w:sz w:val="28"/>
        </w:rPr>
        <w:t>应与底垫展开方向成直角。</w:t>
      </w:r>
      <w:proofErr w:type="gramStart"/>
      <w:r>
        <w:rPr>
          <w:rFonts w:ascii="楷体_GB2312" w:eastAsia="楷体_GB2312" w:hint="eastAsia"/>
          <w:spacing w:val="4"/>
          <w:sz w:val="28"/>
        </w:rPr>
        <w:t>铺贴第一行</w:t>
      </w:r>
      <w:proofErr w:type="gramEnd"/>
      <w:r>
        <w:rPr>
          <w:rFonts w:ascii="楷体_GB2312" w:eastAsia="楷体_GB2312" w:hint="eastAsia"/>
          <w:spacing w:val="4"/>
          <w:sz w:val="28"/>
        </w:rPr>
        <w:t>时，需把复合木地板的带槽的一边朝墙摆放，木地板与墙间用木楔块留出</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楷体_GB2312" w:eastAsia="楷体_GB2312" w:hint="eastAsia"/>
            <w:spacing w:val="4"/>
            <w:sz w:val="28"/>
          </w:rPr>
          <w:t>10mm</w:t>
        </w:r>
      </w:smartTag>
      <w:r>
        <w:rPr>
          <w:rFonts w:ascii="楷体_GB2312" w:eastAsia="楷体_GB2312" w:hint="eastAsia"/>
          <w:spacing w:val="4"/>
          <w:sz w:val="28"/>
        </w:rPr>
        <w:t>的伸缩缝，第一层板的位置必须准确，必要时需在垫层上画线。安装第二块木地板时，应将第二板的端头槽与第一块板</w:t>
      </w:r>
      <w:proofErr w:type="gramStart"/>
      <w:r>
        <w:rPr>
          <w:rFonts w:ascii="楷体_GB2312" w:eastAsia="楷体_GB2312" w:hint="eastAsia"/>
          <w:spacing w:val="4"/>
          <w:sz w:val="28"/>
        </w:rPr>
        <w:t>楔</w:t>
      </w:r>
      <w:proofErr w:type="gramEnd"/>
      <w:r>
        <w:rPr>
          <w:rFonts w:ascii="楷体_GB2312" w:eastAsia="楷体_GB2312" w:hint="eastAsia"/>
          <w:spacing w:val="4"/>
          <w:sz w:val="28"/>
        </w:rPr>
        <w:t>留</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楷体_GB2312" w:eastAsia="楷体_GB2312" w:hint="eastAsia"/>
            <w:spacing w:val="4"/>
            <w:sz w:val="28"/>
          </w:rPr>
          <w:t>10mm</w:t>
        </w:r>
      </w:smartTag>
      <w:r>
        <w:rPr>
          <w:rFonts w:ascii="楷体_GB2312" w:eastAsia="楷体_GB2312" w:hint="eastAsia"/>
          <w:spacing w:val="4"/>
          <w:sz w:val="28"/>
        </w:rPr>
        <w:t>空隙，与已摆放好的前一块板并行放置，然后用角尺在板上画线，再顺线用锯截断，最后平转1800，端头槽与上一块板的尾榫接插。截下部分的长度如大于</w:t>
      </w:r>
      <w:smartTag w:uri="urn:schemas-microsoft-com:office:smarttags" w:element="chmetcnv">
        <w:smartTagPr>
          <w:attr w:name="UnitName" w:val="cm"/>
          <w:attr w:name="SourceValue" w:val="40"/>
          <w:attr w:name="HasSpace" w:val="False"/>
          <w:attr w:name="Negative" w:val="False"/>
          <w:attr w:name="NumberType" w:val="1"/>
          <w:attr w:name="TCSC" w:val="0"/>
        </w:smartTagPr>
        <w:r>
          <w:rPr>
            <w:rFonts w:ascii="楷体_GB2312" w:eastAsia="楷体_GB2312" w:hint="eastAsia"/>
            <w:spacing w:val="4"/>
            <w:sz w:val="28"/>
          </w:rPr>
          <w:t>40cm</w:t>
        </w:r>
      </w:smartTag>
      <w:r>
        <w:rPr>
          <w:rFonts w:ascii="楷体_GB2312" w:eastAsia="楷体_GB2312" w:hint="eastAsia"/>
          <w:spacing w:val="4"/>
          <w:sz w:val="28"/>
        </w:rPr>
        <w:t>，则可用于第二行的尾块。而第二行的首块，</w:t>
      </w:r>
      <w:proofErr w:type="gramStart"/>
      <w:r>
        <w:rPr>
          <w:rFonts w:ascii="楷体_GB2312" w:eastAsia="楷体_GB2312" w:hint="eastAsia"/>
          <w:spacing w:val="4"/>
          <w:sz w:val="28"/>
        </w:rPr>
        <w:t>紧靠第</w:t>
      </w:r>
      <w:proofErr w:type="gramEnd"/>
      <w:r>
        <w:rPr>
          <w:rFonts w:ascii="楷体_GB2312" w:eastAsia="楷体_GB2312" w:hint="eastAsia"/>
          <w:spacing w:val="4"/>
          <w:sz w:val="28"/>
        </w:rPr>
        <w:t>一行的尾块。即每行按之形首尾相靠。</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复合木地板用胶水均匀地涂于板的纵和横向的榫头侧边，胶水量如同打胶，然后用锤子和木块将已铺的地板挤紧，并将挤出的胶</w:t>
      </w:r>
      <w:proofErr w:type="gramStart"/>
      <w:r>
        <w:rPr>
          <w:rFonts w:ascii="楷体_GB2312" w:eastAsia="楷体_GB2312" w:hint="eastAsia"/>
          <w:spacing w:val="4"/>
          <w:sz w:val="28"/>
        </w:rPr>
        <w:t>液立即</w:t>
      </w:r>
      <w:proofErr w:type="gramEnd"/>
      <w:r>
        <w:rPr>
          <w:rFonts w:ascii="楷体_GB2312" w:eastAsia="楷体_GB2312" w:hint="eastAsia"/>
          <w:spacing w:val="4"/>
          <w:sz w:val="28"/>
        </w:rPr>
        <w:t>用湿布擦干净。</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复合木地板安装完毕后，静放2h后方可撤除木楔块，并安装踢（地）脚板。踢脚板的厚度应以能压住复合木地板的</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楷体_GB2312" w:eastAsia="楷体_GB2312" w:hint="eastAsia"/>
            <w:spacing w:val="4"/>
            <w:sz w:val="28"/>
          </w:rPr>
          <w:t>10mm</w:t>
        </w:r>
      </w:smartTag>
      <w:r>
        <w:rPr>
          <w:rFonts w:ascii="楷体_GB2312" w:eastAsia="楷体_GB2312" w:hint="eastAsia"/>
          <w:spacing w:val="4"/>
          <w:sz w:val="28"/>
        </w:rPr>
        <w:t>伸缩缝为准则，通常的厚度为</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楷体_GB2312" w:eastAsia="楷体_GB2312" w:hint="eastAsia"/>
            <w:spacing w:val="4"/>
            <w:sz w:val="28"/>
          </w:rPr>
          <w:t>15mm</w:t>
        </w:r>
      </w:smartTag>
      <w:r>
        <w:rPr>
          <w:rFonts w:ascii="楷体_GB2312" w:eastAsia="楷体_GB2312" w:hint="eastAsia"/>
          <w:spacing w:val="4"/>
          <w:sz w:val="28"/>
        </w:rPr>
        <w:t>。</w:t>
      </w:r>
    </w:p>
    <w:p w:rsidR="0048698B" w:rsidRDefault="0048698B" w:rsidP="0048698B">
      <w:pPr>
        <w:spacing w:line="360" w:lineRule="auto"/>
        <w:rPr>
          <w:rFonts w:ascii="宋体" w:hint="eastAsia"/>
          <w:b/>
          <w:sz w:val="28"/>
        </w:rPr>
      </w:pPr>
    </w:p>
    <w:p w:rsidR="0048698B" w:rsidRDefault="0048698B" w:rsidP="0048698B">
      <w:pPr>
        <w:pStyle w:val="3"/>
        <w:spacing w:before="480" w:line="700" w:lineRule="exact"/>
        <w:jc w:val="center"/>
        <w:rPr>
          <w:rFonts w:ascii="楷体_GB2312" w:eastAsia="楷体_GB2312" w:hint="eastAsia"/>
          <w:spacing w:val="16"/>
          <w:sz w:val="36"/>
        </w:rPr>
      </w:pPr>
      <w:bookmarkStart w:id="69" w:name="_Toc6472762"/>
      <w:bookmarkStart w:id="70" w:name="_Toc23085543"/>
      <w:r>
        <w:rPr>
          <w:rFonts w:ascii="楷体_GB2312" w:eastAsia="楷体_GB2312" w:hint="eastAsia"/>
          <w:spacing w:val="16"/>
          <w:sz w:val="36"/>
        </w:rPr>
        <w:lastRenderedPageBreak/>
        <w:t>第九节   防静电地板的施工方法</w:t>
      </w:r>
      <w:bookmarkEnd w:id="69"/>
      <w:bookmarkEnd w:id="70"/>
    </w:p>
    <w:p w:rsidR="0048698B" w:rsidRDefault="0048698B" w:rsidP="0048698B">
      <w:pPr>
        <w:spacing w:line="360" w:lineRule="auto"/>
        <w:ind w:left="435"/>
        <w:rPr>
          <w:rFonts w:ascii="楷体_GB2312" w:eastAsia="楷体_GB2312" w:hint="eastAsia"/>
          <w:spacing w:val="4"/>
          <w:sz w:val="28"/>
        </w:rPr>
      </w:pPr>
      <w:r>
        <w:rPr>
          <w:rFonts w:ascii="楷体_GB2312" w:eastAsia="楷体_GB2312" w:hint="eastAsia"/>
          <w:spacing w:val="4"/>
          <w:sz w:val="28"/>
        </w:rPr>
        <w:t xml:space="preserve"> 防静电地板施工工艺流程：基面处理——弹线定位——固定支架——安</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装桁条——安装面板——清理养护</w:t>
      </w:r>
    </w:p>
    <w:p w:rsidR="0048698B" w:rsidRDefault="0048698B" w:rsidP="0048698B">
      <w:pPr>
        <w:numPr>
          <w:ilvl w:val="0"/>
          <w:numId w:val="6"/>
        </w:numPr>
        <w:spacing w:line="360" w:lineRule="auto"/>
        <w:rPr>
          <w:rFonts w:ascii="楷体_GB2312" w:eastAsia="楷体_GB2312" w:hint="eastAsia"/>
          <w:spacing w:val="4"/>
          <w:sz w:val="28"/>
        </w:rPr>
      </w:pPr>
      <w:r>
        <w:rPr>
          <w:rFonts w:ascii="楷体_GB2312" w:eastAsia="楷体_GB2312" w:hint="eastAsia"/>
          <w:spacing w:val="4"/>
          <w:sz w:val="28"/>
        </w:rPr>
        <w:t>基面处理：防静电地板面层的金属支承在现浇混凝土基层上或面制水</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磨石地面上，基层表面应平整、光洁、不起灰。含水率不大于8%。安装前应认真清擦干净，必要时根据设计要求，在基层表面上涂刷清漆。</w:t>
      </w:r>
    </w:p>
    <w:p w:rsidR="0048698B" w:rsidRDefault="0048698B" w:rsidP="0048698B">
      <w:pPr>
        <w:numPr>
          <w:ilvl w:val="0"/>
          <w:numId w:val="6"/>
        </w:numPr>
        <w:spacing w:line="360" w:lineRule="auto"/>
        <w:rPr>
          <w:rFonts w:ascii="楷体_GB2312" w:eastAsia="楷体_GB2312" w:hint="eastAsia"/>
          <w:spacing w:val="4"/>
          <w:sz w:val="28"/>
        </w:rPr>
      </w:pPr>
      <w:r>
        <w:rPr>
          <w:rFonts w:ascii="楷体_GB2312" w:eastAsia="楷体_GB2312" w:hint="eastAsia"/>
          <w:spacing w:val="4"/>
          <w:sz w:val="28"/>
        </w:rPr>
        <w:t>弹线定位：用墨线弹出地板支架的放置位置，即地面纵横方格的交叉</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点。按防静电地板高度线减去</w:t>
      </w:r>
      <w:proofErr w:type="gramStart"/>
      <w:r>
        <w:rPr>
          <w:rFonts w:ascii="楷体_GB2312" w:eastAsia="楷体_GB2312" w:hint="eastAsia"/>
          <w:spacing w:val="4"/>
          <w:sz w:val="28"/>
        </w:rPr>
        <w:t>面板块</w:t>
      </w:r>
      <w:proofErr w:type="gramEnd"/>
      <w:r>
        <w:rPr>
          <w:rFonts w:ascii="楷体_GB2312" w:eastAsia="楷体_GB2312" w:hint="eastAsia"/>
          <w:spacing w:val="4"/>
          <w:sz w:val="28"/>
        </w:rPr>
        <w:t>厚度的尺寸为标准点，画在各个墙面上，在这些标准</w:t>
      </w:r>
      <w:proofErr w:type="gramStart"/>
      <w:r>
        <w:rPr>
          <w:rFonts w:ascii="楷体_GB2312" w:eastAsia="楷体_GB2312" w:hint="eastAsia"/>
          <w:spacing w:val="4"/>
          <w:sz w:val="28"/>
        </w:rPr>
        <w:t>点上打钉拉线</w:t>
      </w:r>
      <w:proofErr w:type="gramEnd"/>
      <w:r>
        <w:rPr>
          <w:rFonts w:ascii="楷体_GB2312" w:eastAsia="楷体_GB2312" w:hint="eastAsia"/>
          <w:spacing w:val="4"/>
          <w:sz w:val="28"/>
        </w:rPr>
        <w:t>，拉线的位置依地面的方格墨线安排。</w:t>
      </w:r>
    </w:p>
    <w:p w:rsidR="0048698B" w:rsidRDefault="0048698B" w:rsidP="0048698B">
      <w:pPr>
        <w:numPr>
          <w:ilvl w:val="0"/>
          <w:numId w:val="6"/>
        </w:numPr>
        <w:spacing w:line="360" w:lineRule="auto"/>
        <w:rPr>
          <w:rFonts w:ascii="楷体_GB2312" w:eastAsia="楷体_GB2312" w:hint="eastAsia"/>
          <w:spacing w:val="4"/>
          <w:sz w:val="28"/>
        </w:rPr>
      </w:pPr>
      <w:r>
        <w:rPr>
          <w:rFonts w:ascii="楷体_GB2312" w:eastAsia="楷体_GB2312" w:hint="eastAsia"/>
          <w:spacing w:val="4"/>
          <w:sz w:val="28"/>
        </w:rPr>
        <w:t>固定支架：在地面</w:t>
      </w:r>
      <w:proofErr w:type="gramStart"/>
      <w:r>
        <w:rPr>
          <w:rFonts w:ascii="楷体_GB2312" w:eastAsia="楷体_GB2312" w:hint="eastAsia"/>
          <w:spacing w:val="4"/>
          <w:sz w:val="28"/>
        </w:rPr>
        <w:t>弹线方格网</w:t>
      </w:r>
      <w:proofErr w:type="gramEnd"/>
      <w:r>
        <w:rPr>
          <w:rFonts w:ascii="楷体_GB2312" w:eastAsia="楷体_GB2312" w:hint="eastAsia"/>
          <w:spacing w:val="4"/>
          <w:sz w:val="28"/>
        </w:rPr>
        <w:t>的十字交点固定支架，固定方法通常是</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在地面打孔埋入膨胀螺栓，用膨胀螺栓将支架固定于地面。然后调整支架顶面高度。调整方法视产品实际情况，有的设有可转动的螺杆，有的是锁紧螺钉，用相应的方式将支架进行高低调整，使其顶面与拉线一平，然后锁紧其活动构造。</w:t>
      </w:r>
    </w:p>
    <w:p w:rsidR="0048698B" w:rsidRDefault="0048698B" w:rsidP="0048698B">
      <w:pPr>
        <w:numPr>
          <w:ilvl w:val="0"/>
          <w:numId w:val="6"/>
        </w:numPr>
        <w:spacing w:line="360" w:lineRule="auto"/>
        <w:rPr>
          <w:rFonts w:ascii="楷体_GB2312" w:eastAsia="楷体_GB2312" w:hint="eastAsia"/>
          <w:spacing w:val="4"/>
          <w:sz w:val="28"/>
        </w:rPr>
      </w:pPr>
      <w:r>
        <w:rPr>
          <w:rFonts w:ascii="楷体_GB2312" w:eastAsia="楷体_GB2312" w:hint="eastAsia"/>
          <w:spacing w:val="4"/>
          <w:sz w:val="28"/>
        </w:rPr>
        <w:t>安装桁条：以水平仪</w:t>
      </w:r>
      <w:proofErr w:type="gramStart"/>
      <w:r>
        <w:rPr>
          <w:rFonts w:ascii="楷体_GB2312" w:eastAsia="楷体_GB2312" w:hint="eastAsia"/>
          <w:spacing w:val="4"/>
          <w:sz w:val="28"/>
        </w:rPr>
        <w:t>逐点抄平已</w:t>
      </w:r>
      <w:proofErr w:type="gramEnd"/>
      <w:r>
        <w:rPr>
          <w:rFonts w:ascii="楷体_GB2312" w:eastAsia="楷体_GB2312" w:hint="eastAsia"/>
          <w:spacing w:val="4"/>
          <w:sz w:val="28"/>
        </w:rPr>
        <w:t>安装的支架，并以水平</w:t>
      </w:r>
      <w:proofErr w:type="gramStart"/>
      <w:r>
        <w:rPr>
          <w:rFonts w:ascii="楷体_GB2312" w:eastAsia="楷体_GB2312" w:hint="eastAsia"/>
          <w:spacing w:val="4"/>
          <w:sz w:val="28"/>
        </w:rPr>
        <w:lastRenderedPageBreak/>
        <w:t>尺</w:t>
      </w:r>
      <w:proofErr w:type="gramEnd"/>
      <w:r>
        <w:rPr>
          <w:rFonts w:ascii="楷体_GB2312" w:eastAsia="楷体_GB2312" w:hint="eastAsia"/>
          <w:spacing w:val="4"/>
          <w:sz w:val="28"/>
        </w:rPr>
        <w:t>校准各支架</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的托盘后，即可将地板支承桁条架设于支架之间。桁条安装，根据防静电地板配套产品的不同类型，依其说明书的有关要求进行。</w:t>
      </w:r>
    </w:p>
    <w:p w:rsidR="0048698B" w:rsidRDefault="0048698B" w:rsidP="0048698B">
      <w:pPr>
        <w:numPr>
          <w:ilvl w:val="0"/>
          <w:numId w:val="6"/>
        </w:numPr>
        <w:spacing w:line="360" w:lineRule="auto"/>
        <w:rPr>
          <w:rFonts w:ascii="楷体_GB2312" w:eastAsia="楷体_GB2312" w:hint="eastAsia"/>
          <w:spacing w:val="4"/>
          <w:sz w:val="28"/>
        </w:rPr>
      </w:pPr>
      <w:r>
        <w:rPr>
          <w:rFonts w:ascii="楷体_GB2312" w:eastAsia="楷体_GB2312" w:hint="eastAsia"/>
          <w:spacing w:val="4"/>
          <w:sz w:val="28"/>
        </w:rPr>
        <w:t>安装面板：在组装好的桁条搁栅框架上安放防静电地板块，注意地板</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块成品的尺寸误差，应将规格尺寸准确者安装于显露部位，不够精确者，安装于设备及家具放置处或其他较隐蔽部位。对于抗静电地板，地板与周边墙柱面的接触部位要求缝隙严密，接缝较小者，可用泡沫塑料填塞嵌封；如果缝隙较大，应采用木条镶嵌。有的设计要求桁条搁栅与四周墙</w:t>
      </w:r>
      <w:proofErr w:type="gramStart"/>
      <w:r>
        <w:rPr>
          <w:rFonts w:ascii="楷体_GB2312" w:eastAsia="楷体_GB2312" w:hint="eastAsia"/>
          <w:spacing w:val="4"/>
          <w:sz w:val="28"/>
        </w:rPr>
        <w:t>或柱体内</w:t>
      </w:r>
      <w:proofErr w:type="gramEnd"/>
      <w:r>
        <w:rPr>
          <w:rFonts w:ascii="楷体_GB2312" w:eastAsia="楷体_GB2312" w:hint="eastAsia"/>
          <w:spacing w:val="4"/>
          <w:sz w:val="28"/>
        </w:rPr>
        <w:t>的预埋铁件固定，此时可用连接板与桁条以螺栓连接或采用焊接，地板下各种管线就位后再安装防静电地板块。地板块的安装要求周边顺直，粘、钉</w:t>
      </w:r>
      <w:proofErr w:type="gramStart"/>
      <w:r>
        <w:rPr>
          <w:rFonts w:ascii="楷体_GB2312" w:eastAsia="楷体_GB2312" w:hint="eastAsia"/>
          <w:spacing w:val="4"/>
          <w:sz w:val="28"/>
        </w:rPr>
        <w:t>或销结严密</w:t>
      </w:r>
      <w:proofErr w:type="gramEnd"/>
      <w:r>
        <w:rPr>
          <w:rFonts w:ascii="楷体_GB2312" w:eastAsia="楷体_GB2312" w:hint="eastAsia"/>
          <w:spacing w:val="4"/>
          <w:sz w:val="28"/>
        </w:rPr>
        <w:t>，各接缝均匀一致并不显高差。</w:t>
      </w:r>
    </w:p>
    <w:p w:rsidR="0048698B" w:rsidRDefault="0048698B" w:rsidP="0048698B">
      <w:pPr>
        <w:spacing w:line="360" w:lineRule="auto"/>
        <w:ind w:firstLine="570"/>
        <w:rPr>
          <w:rFonts w:ascii="楷体_GB2312" w:eastAsia="楷体_GB2312" w:hint="eastAsia"/>
          <w:spacing w:val="4"/>
          <w:sz w:val="28"/>
        </w:rPr>
      </w:pPr>
      <w:r>
        <w:rPr>
          <w:rFonts w:ascii="楷体_GB2312" w:eastAsia="楷体_GB2312" w:hint="eastAsia"/>
          <w:spacing w:val="4"/>
          <w:sz w:val="28"/>
        </w:rPr>
        <w:t>铺设防静电地板面层要根据房间平面尺寸和设备等情况，应按防静电地板模数选择板块的铺设方向。当平面尺寸符合防静电地板板块模数，而室内无控制柜设备时，宜由里向外铺设，当平面尺寸不符合防静电地板板块模数量，宜由外向里铺设。当室内有控制柜设备且需要预留洞口时，铺设方向和先后顺序应综合考虑选定。</w:t>
      </w:r>
    </w:p>
    <w:p w:rsidR="0048698B" w:rsidRDefault="0048698B" w:rsidP="0048698B">
      <w:pPr>
        <w:spacing w:line="360" w:lineRule="auto"/>
        <w:ind w:firstLine="570"/>
        <w:rPr>
          <w:rFonts w:ascii="楷体_GB2312" w:eastAsia="楷体_GB2312" w:hint="eastAsia"/>
          <w:spacing w:val="4"/>
          <w:sz w:val="28"/>
        </w:rPr>
      </w:pPr>
      <w:r>
        <w:rPr>
          <w:rFonts w:ascii="楷体_GB2312" w:eastAsia="楷体_GB2312" w:hint="eastAsia"/>
          <w:spacing w:val="4"/>
          <w:sz w:val="28"/>
        </w:rPr>
        <w:t>铺设前防静电地板面层下铺设的电缆、管线已经过检查验收，并</w:t>
      </w:r>
      <w:proofErr w:type="gramStart"/>
      <w:r>
        <w:rPr>
          <w:rFonts w:ascii="楷体_GB2312" w:eastAsia="楷体_GB2312" w:hint="eastAsia"/>
          <w:spacing w:val="4"/>
          <w:sz w:val="28"/>
        </w:rPr>
        <w:t>办完隐检手续</w:t>
      </w:r>
      <w:proofErr w:type="gramEnd"/>
      <w:r>
        <w:rPr>
          <w:rFonts w:ascii="楷体_GB2312" w:eastAsia="楷体_GB2312" w:hint="eastAsia"/>
          <w:spacing w:val="4"/>
          <w:sz w:val="28"/>
        </w:rPr>
        <w:t>。</w:t>
      </w:r>
    </w:p>
    <w:p w:rsidR="0048698B" w:rsidRDefault="0048698B" w:rsidP="0048698B">
      <w:pPr>
        <w:spacing w:line="360" w:lineRule="auto"/>
        <w:ind w:firstLine="570"/>
        <w:rPr>
          <w:rFonts w:ascii="楷体_GB2312" w:eastAsia="楷体_GB2312" w:hint="eastAsia"/>
          <w:spacing w:val="4"/>
          <w:sz w:val="28"/>
        </w:rPr>
      </w:pPr>
      <w:r>
        <w:rPr>
          <w:rFonts w:ascii="楷体_GB2312" w:eastAsia="楷体_GB2312" w:hint="eastAsia"/>
          <w:spacing w:val="4"/>
          <w:sz w:val="28"/>
        </w:rPr>
        <w:t>先在桁条上铺设缓冲胶条，并用乳胶液与桁条粘合。铺设防静</w:t>
      </w:r>
      <w:r>
        <w:rPr>
          <w:rFonts w:ascii="楷体_GB2312" w:eastAsia="楷体_GB2312" w:hint="eastAsia"/>
          <w:spacing w:val="4"/>
          <w:sz w:val="28"/>
        </w:rPr>
        <w:lastRenderedPageBreak/>
        <w:t>电地板块时，应调整水平度，保证四角接触处平整、严密，不得采用加垫的方法。</w:t>
      </w:r>
    </w:p>
    <w:p w:rsidR="0048698B" w:rsidRDefault="0048698B" w:rsidP="0048698B">
      <w:pPr>
        <w:spacing w:line="360" w:lineRule="auto"/>
        <w:ind w:firstLine="570"/>
        <w:rPr>
          <w:rFonts w:ascii="楷体_GB2312" w:eastAsia="楷体_GB2312" w:hint="eastAsia"/>
          <w:spacing w:val="4"/>
          <w:sz w:val="28"/>
        </w:rPr>
      </w:pPr>
      <w:r>
        <w:rPr>
          <w:rFonts w:ascii="楷体_GB2312" w:eastAsia="楷体_GB2312" w:hint="eastAsia"/>
          <w:spacing w:val="4"/>
          <w:sz w:val="28"/>
        </w:rPr>
        <w:t>铺设防静电地板块不符合模数时，不足部分可根据实际尺寸将板面切割后镶补，并配装相应的可调支撑和桁条。切割的边应采用清漆或环氧树脂胶加滑石粉按比例调成腻子封边，或用防潮腻子封边，也可采用铝型材镶嵌。</w:t>
      </w:r>
    </w:p>
    <w:p w:rsidR="0048698B" w:rsidRDefault="0048698B" w:rsidP="0048698B">
      <w:pPr>
        <w:spacing w:line="360" w:lineRule="auto"/>
        <w:ind w:firstLine="570"/>
        <w:rPr>
          <w:rFonts w:ascii="楷体_GB2312" w:eastAsia="楷体_GB2312" w:hint="eastAsia"/>
          <w:spacing w:val="4"/>
          <w:sz w:val="28"/>
        </w:rPr>
      </w:pPr>
      <w:r>
        <w:rPr>
          <w:rFonts w:ascii="楷体_GB2312" w:eastAsia="楷体_GB2312" w:hint="eastAsia"/>
          <w:spacing w:val="4"/>
          <w:sz w:val="28"/>
        </w:rPr>
        <w:t>在与墙边的接缝处，应根据接缝宽窄分别采用防静电地板或木条刷高强胶镶嵌，窄缝宜用泡沫塑料镶嵌。随后立即检查调整板块水平度及缝隙。</w:t>
      </w:r>
    </w:p>
    <w:p w:rsidR="0048698B" w:rsidRDefault="0048698B" w:rsidP="0048698B">
      <w:pPr>
        <w:spacing w:line="360" w:lineRule="auto"/>
        <w:ind w:firstLine="570"/>
        <w:rPr>
          <w:rFonts w:ascii="楷体_GB2312" w:eastAsia="楷体_GB2312" w:hint="eastAsia"/>
          <w:spacing w:val="4"/>
          <w:sz w:val="28"/>
        </w:rPr>
      </w:pPr>
      <w:r>
        <w:rPr>
          <w:rFonts w:ascii="楷体_GB2312" w:eastAsia="楷体_GB2312" w:hint="eastAsia"/>
          <w:spacing w:val="4"/>
          <w:sz w:val="28"/>
        </w:rPr>
        <w:t>防静电地板面层铺先后，面层承载力不应小于7.5Mpa,其体积电阻率宜为105～109Ω。</w:t>
      </w:r>
    </w:p>
    <w:p w:rsidR="0048698B" w:rsidRDefault="0048698B" w:rsidP="0048698B">
      <w:pPr>
        <w:numPr>
          <w:ilvl w:val="0"/>
          <w:numId w:val="6"/>
        </w:numPr>
        <w:spacing w:line="360" w:lineRule="auto"/>
        <w:rPr>
          <w:rFonts w:ascii="楷体_GB2312" w:eastAsia="楷体_GB2312" w:hint="eastAsia"/>
          <w:spacing w:val="4"/>
          <w:sz w:val="28"/>
        </w:rPr>
      </w:pPr>
      <w:r>
        <w:rPr>
          <w:rFonts w:ascii="楷体_GB2312" w:eastAsia="楷体_GB2312" w:hint="eastAsia"/>
          <w:spacing w:val="4"/>
          <w:sz w:val="28"/>
        </w:rPr>
        <w:t>清理养护：</w:t>
      </w:r>
      <w:proofErr w:type="gramStart"/>
      <w:r>
        <w:rPr>
          <w:rFonts w:ascii="楷体_GB2312" w:eastAsia="楷体_GB2312" w:hint="eastAsia"/>
          <w:spacing w:val="4"/>
          <w:sz w:val="28"/>
        </w:rPr>
        <w:t>当防静电</w:t>
      </w:r>
      <w:proofErr w:type="gramEnd"/>
      <w:r>
        <w:rPr>
          <w:rFonts w:ascii="楷体_GB2312" w:eastAsia="楷体_GB2312" w:hint="eastAsia"/>
          <w:spacing w:val="4"/>
          <w:sz w:val="28"/>
        </w:rPr>
        <w:t>地板面层全部完成，经检查平整度及缝隙均符合</w:t>
      </w:r>
    </w:p>
    <w:p w:rsidR="0048698B" w:rsidRDefault="0048698B" w:rsidP="0048698B">
      <w:pPr>
        <w:spacing w:line="360" w:lineRule="auto"/>
        <w:rPr>
          <w:rFonts w:ascii="楷体_GB2312" w:eastAsia="楷体_GB2312" w:hint="eastAsia"/>
          <w:spacing w:val="4"/>
          <w:sz w:val="28"/>
        </w:rPr>
      </w:pPr>
      <w:r>
        <w:rPr>
          <w:rFonts w:ascii="楷体_GB2312" w:eastAsia="楷体_GB2312" w:hint="eastAsia"/>
          <w:spacing w:val="4"/>
          <w:sz w:val="28"/>
        </w:rPr>
        <w:t>质量要求后，即可进行清擦。当局部</w:t>
      </w:r>
      <w:proofErr w:type="gramStart"/>
      <w:r>
        <w:rPr>
          <w:rFonts w:ascii="楷体_GB2312" w:eastAsia="楷体_GB2312" w:hint="eastAsia"/>
          <w:spacing w:val="4"/>
          <w:sz w:val="28"/>
        </w:rPr>
        <w:t>沾污</w:t>
      </w:r>
      <w:proofErr w:type="gramEnd"/>
      <w:r>
        <w:rPr>
          <w:rFonts w:ascii="楷体_GB2312" w:eastAsia="楷体_GB2312" w:hint="eastAsia"/>
          <w:spacing w:val="4"/>
          <w:sz w:val="28"/>
        </w:rPr>
        <w:t>时，可用清洁剂或皂水用布擦净晾干后，用棉丝抹蜡，</w:t>
      </w:r>
      <w:proofErr w:type="gramStart"/>
      <w:r>
        <w:rPr>
          <w:rFonts w:ascii="楷体_GB2312" w:eastAsia="楷体_GB2312" w:hint="eastAsia"/>
          <w:spacing w:val="4"/>
          <w:sz w:val="28"/>
        </w:rPr>
        <w:t>满擦一遍</w:t>
      </w:r>
      <w:proofErr w:type="gramEnd"/>
      <w:r>
        <w:rPr>
          <w:rFonts w:ascii="楷体_GB2312" w:eastAsia="楷体_GB2312" w:hint="eastAsia"/>
          <w:spacing w:val="4"/>
          <w:sz w:val="28"/>
        </w:rPr>
        <w:t>，然后将门封闭。如果还有其他专业工序操作时，在打蜡前先用塑料布满铺后，再用</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楷体_GB2312" w:eastAsia="楷体_GB2312" w:hint="eastAsia"/>
            <w:spacing w:val="4"/>
            <w:sz w:val="28"/>
          </w:rPr>
          <w:t>3mm</w:t>
        </w:r>
      </w:smartTag>
      <w:r>
        <w:rPr>
          <w:rFonts w:ascii="楷体_GB2312" w:eastAsia="楷体_GB2312" w:hint="eastAsia"/>
          <w:spacing w:val="4"/>
          <w:sz w:val="28"/>
        </w:rPr>
        <w:t>以上的橡胶板盖上，等到其全部工序完成后，再清擦打蜡交活。</w:t>
      </w:r>
    </w:p>
    <w:p w:rsidR="0048698B" w:rsidRDefault="0048698B" w:rsidP="0048698B">
      <w:pPr>
        <w:pStyle w:val="3"/>
        <w:spacing w:line="700" w:lineRule="exact"/>
        <w:jc w:val="center"/>
        <w:rPr>
          <w:rFonts w:ascii="楷体_GB2312" w:eastAsia="楷体_GB2312" w:hint="eastAsia"/>
          <w:spacing w:val="16"/>
          <w:sz w:val="36"/>
        </w:rPr>
      </w:pPr>
      <w:bookmarkStart w:id="71" w:name="_Toc6472766"/>
      <w:bookmarkStart w:id="72" w:name="_Toc23085544"/>
      <w:r>
        <w:rPr>
          <w:rFonts w:ascii="楷体_GB2312" w:eastAsia="楷体_GB2312" w:hint="eastAsia"/>
          <w:spacing w:val="16"/>
          <w:sz w:val="36"/>
        </w:rPr>
        <w:t>第十节   地毯铺设施工方法</w:t>
      </w:r>
      <w:bookmarkEnd w:id="71"/>
      <w:bookmarkEnd w:id="72"/>
    </w:p>
    <w:p w:rsidR="0048698B" w:rsidRDefault="0048698B" w:rsidP="0048698B">
      <w:pPr>
        <w:spacing w:line="700" w:lineRule="exact"/>
        <w:ind w:firstLine="588"/>
        <w:rPr>
          <w:rFonts w:ascii="楷体_GB2312" w:eastAsia="楷体_GB2312" w:hint="eastAsia"/>
          <w:spacing w:val="4"/>
          <w:sz w:val="28"/>
        </w:rPr>
      </w:pPr>
      <w:r>
        <w:rPr>
          <w:rFonts w:ascii="楷体_GB2312" w:eastAsia="楷体_GB2312" w:hint="eastAsia"/>
          <w:spacing w:val="4"/>
          <w:sz w:val="28"/>
        </w:rPr>
        <w:t>清理基层找平，保持基层洁净、干燥，沿脚线钉倒刺板，与脚线距离为</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楷体_GB2312" w:eastAsia="楷体_GB2312" w:hint="eastAsia"/>
            <w:spacing w:val="4"/>
            <w:sz w:val="28"/>
          </w:rPr>
          <w:t>8mm</w:t>
        </w:r>
      </w:smartTag>
      <w:r>
        <w:rPr>
          <w:rFonts w:ascii="楷体_GB2312" w:eastAsia="楷体_GB2312" w:hint="eastAsia"/>
          <w:spacing w:val="4"/>
          <w:sz w:val="28"/>
        </w:rPr>
        <w:t>，铺设地胶。按所需尺寸裁剪地毯，铺设时要对纹，</w:t>
      </w:r>
      <w:r>
        <w:rPr>
          <w:rFonts w:ascii="楷体_GB2312" w:eastAsia="楷体_GB2312" w:hint="eastAsia"/>
          <w:spacing w:val="4"/>
          <w:sz w:val="28"/>
        </w:rPr>
        <w:lastRenderedPageBreak/>
        <w:t>拼花，接缝用胶带缝接，</w:t>
      </w:r>
      <w:proofErr w:type="gramStart"/>
      <w:r>
        <w:rPr>
          <w:rFonts w:ascii="楷体_GB2312" w:eastAsia="楷体_GB2312" w:hint="eastAsia"/>
          <w:spacing w:val="4"/>
          <w:sz w:val="28"/>
        </w:rPr>
        <w:t>用撑子</w:t>
      </w:r>
      <w:proofErr w:type="gramEnd"/>
      <w:r>
        <w:rPr>
          <w:rFonts w:ascii="楷体_GB2312" w:eastAsia="楷体_GB2312" w:hint="eastAsia"/>
          <w:spacing w:val="4"/>
          <w:sz w:val="28"/>
        </w:rPr>
        <w:t>将地毯展平，固定在倒刺板上，修整、清理好。</w:t>
      </w:r>
    </w:p>
    <w:p w:rsidR="0048698B" w:rsidRDefault="0048698B" w:rsidP="0048698B">
      <w:pPr>
        <w:spacing w:line="360" w:lineRule="auto"/>
        <w:rPr>
          <w:rFonts w:ascii="楷体_GB2312" w:eastAsia="楷体_GB2312" w:hint="eastAsia"/>
          <w:spacing w:val="4"/>
          <w:sz w:val="28"/>
        </w:rPr>
      </w:pPr>
    </w:p>
    <w:p w:rsidR="0048698B" w:rsidRDefault="0048698B" w:rsidP="0048698B">
      <w:pPr>
        <w:pStyle w:val="3"/>
        <w:spacing w:line="700" w:lineRule="exact"/>
        <w:jc w:val="center"/>
        <w:rPr>
          <w:rFonts w:ascii="楷体_GB2312" w:eastAsia="楷体_GB2312" w:hint="eastAsia"/>
          <w:spacing w:val="16"/>
          <w:sz w:val="36"/>
        </w:rPr>
      </w:pPr>
      <w:bookmarkStart w:id="73" w:name="_Toc23085545"/>
      <w:r>
        <w:rPr>
          <w:rFonts w:ascii="楷体_GB2312" w:eastAsia="楷体_GB2312" w:hint="eastAsia"/>
          <w:spacing w:val="16"/>
          <w:sz w:val="36"/>
        </w:rPr>
        <w:t>第十一节   细木制安及油漆施工方法</w:t>
      </w:r>
      <w:bookmarkEnd w:id="73"/>
    </w:p>
    <w:p w:rsidR="0048698B" w:rsidRDefault="0048698B" w:rsidP="0048698B">
      <w:pPr>
        <w:spacing w:line="700" w:lineRule="exact"/>
        <w:ind w:left="272" w:hanging="811"/>
        <w:rPr>
          <w:rFonts w:ascii="楷体_GB2312" w:eastAsia="楷体_GB2312" w:hint="eastAsia"/>
          <w:spacing w:val="4"/>
          <w:sz w:val="28"/>
        </w:rPr>
      </w:pPr>
      <w:r>
        <w:rPr>
          <w:rFonts w:ascii="楷体_GB2312" w:eastAsia="楷体_GB2312" w:hint="eastAsia"/>
          <w:spacing w:val="4"/>
          <w:sz w:val="28"/>
        </w:rPr>
        <w:t>（1）按设计要求选购木材及各种面板油漆（按消防要求分批进场使用）等材料。</w:t>
      </w:r>
    </w:p>
    <w:p w:rsidR="0048698B" w:rsidRDefault="0048698B" w:rsidP="0048698B">
      <w:pPr>
        <w:spacing w:line="700" w:lineRule="exact"/>
        <w:ind w:left="272" w:hanging="811"/>
        <w:rPr>
          <w:rFonts w:ascii="楷体_GB2312" w:eastAsia="楷体_GB2312"/>
          <w:spacing w:val="4"/>
          <w:sz w:val="28"/>
        </w:rPr>
      </w:pPr>
      <w:r>
        <w:rPr>
          <w:rFonts w:ascii="楷体_GB2312" w:eastAsia="楷体_GB2312" w:hint="eastAsia"/>
          <w:spacing w:val="4"/>
          <w:sz w:val="28"/>
        </w:rPr>
        <w:t>（2）门扇、窗框等在本公司的家具厂进行加工制作，窗框、门扇在家具厂先</w:t>
      </w:r>
      <w:proofErr w:type="gramStart"/>
      <w:r>
        <w:rPr>
          <w:rFonts w:ascii="楷体_GB2312" w:eastAsia="楷体_GB2312" w:hint="eastAsia"/>
          <w:spacing w:val="4"/>
          <w:sz w:val="28"/>
        </w:rPr>
        <w:t>油刷光油一道</w:t>
      </w:r>
      <w:proofErr w:type="gramEnd"/>
      <w:r>
        <w:rPr>
          <w:rFonts w:ascii="楷体_GB2312" w:eastAsia="楷体_GB2312" w:hint="eastAsia"/>
          <w:spacing w:val="4"/>
          <w:sz w:val="28"/>
        </w:rPr>
        <w:t>作防污处理。</w:t>
      </w:r>
    </w:p>
    <w:p w:rsidR="0048698B" w:rsidRDefault="0048698B" w:rsidP="0048698B">
      <w:pPr>
        <w:spacing w:line="700" w:lineRule="exact"/>
        <w:ind w:left="272" w:hanging="811"/>
        <w:rPr>
          <w:rFonts w:ascii="楷体_GB2312" w:eastAsia="楷体_GB2312"/>
          <w:spacing w:val="4"/>
          <w:sz w:val="28"/>
        </w:rPr>
      </w:pPr>
      <w:r>
        <w:rPr>
          <w:rFonts w:ascii="楷体_GB2312" w:eastAsia="楷体_GB2312" w:hint="eastAsia"/>
          <w:spacing w:val="4"/>
          <w:sz w:val="28"/>
        </w:rPr>
        <w:t>（3）现场安装门框，作好保护，待后期安装门扇五金。</w:t>
      </w:r>
    </w:p>
    <w:p w:rsidR="0048698B" w:rsidRDefault="0048698B" w:rsidP="0048698B">
      <w:pPr>
        <w:spacing w:line="700" w:lineRule="exact"/>
        <w:ind w:left="272" w:hanging="811"/>
        <w:rPr>
          <w:rFonts w:ascii="楷体_GB2312" w:eastAsia="楷体_GB2312" w:hint="eastAsia"/>
          <w:spacing w:val="4"/>
          <w:sz w:val="28"/>
        </w:rPr>
      </w:pPr>
      <w:r>
        <w:rPr>
          <w:rFonts w:ascii="楷体_GB2312" w:eastAsia="楷体_GB2312" w:hint="eastAsia"/>
          <w:spacing w:val="4"/>
          <w:sz w:val="28"/>
        </w:rPr>
        <w:t>（4）所有实木都要作烘干和防蛀防腐处理，并在背面</w:t>
      </w:r>
      <w:proofErr w:type="gramStart"/>
      <w:r>
        <w:rPr>
          <w:rFonts w:ascii="楷体_GB2312" w:eastAsia="楷体_GB2312" w:hint="eastAsia"/>
          <w:spacing w:val="4"/>
          <w:sz w:val="28"/>
        </w:rPr>
        <w:t>割坑做</w:t>
      </w:r>
      <w:proofErr w:type="gramEnd"/>
      <w:r>
        <w:rPr>
          <w:rFonts w:ascii="楷体_GB2312" w:eastAsia="楷体_GB2312" w:hint="eastAsia"/>
          <w:spacing w:val="4"/>
          <w:sz w:val="28"/>
        </w:rPr>
        <w:t>防变形处理。所有夹板底均需按消防规定作防火涂料处理。</w:t>
      </w:r>
    </w:p>
    <w:p w:rsidR="0048698B" w:rsidRDefault="0048698B" w:rsidP="0048698B">
      <w:pPr>
        <w:spacing w:line="700" w:lineRule="exact"/>
        <w:ind w:left="272" w:hanging="811"/>
        <w:rPr>
          <w:rFonts w:ascii="楷体_GB2312" w:eastAsia="楷体_GB2312"/>
          <w:spacing w:val="4"/>
          <w:sz w:val="28"/>
        </w:rPr>
      </w:pPr>
      <w:r>
        <w:rPr>
          <w:rFonts w:ascii="楷体_GB2312" w:eastAsia="楷体_GB2312" w:hint="eastAsia"/>
          <w:spacing w:val="4"/>
          <w:sz w:val="28"/>
        </w:rPr>
        <w:t>（5）木制品表面刨光，面板铺贴平整，割角准确平齐，接头和</w:t>
      </w:r>
      <w:proofErr w:type="gramStart"/>
      <w:r>
        <w:rPr>
          <w:rFonts w:ascii="楷体_GB2312" w:eastAsia="楷体_GB2312" w:hint="eastAsia"/>
          <w:spacing w:val="4"/>
          <w:sz w:val="28"/>
        </w:rPr>
        <w:t>对缝应严密</w:t>
      </w:r>
      <w:proofErr w:type="gramEnd"/>
      <w:r>
        <w:rPr>
          <w:rFonts w:ascii="楷体_GB2312" w:eastAsia="楷体_GB2312" w:hint="eastAsia"/>
          <w:spacing w:val="4"/>
          <w:sz w:val="28"/>
        </w:rPr>
        <w:t>整齐，线条棱角要清晰分明，不准使用圆头钉。</w:t>
      </w:r>
    </w:p>
    <w:p w:rsidR="0048698B" w:rsidRDefault="0048698B" w:rsidP="0048698B">
      <w:pPr>
        <w:spacing w:line="480" w:lineRule="auto"/>
        <w:ind w:left="270" w:hanging="810"/>
        <w:rPr>
          <w:rFonts w:ascii="楷体_GB2312" w:eastAsia="楷体_GB2312" w:hint="eastAsia"/>
          <w:spacing w:val="16"/>
        </w:rPr>
      </w:pPr>
      <w:r>
        <w:rPr>
          <w:rFonts w:ascii="楷体_GB2312" w:eastAsia="楷体_GB2312"/>
          <w:noProof/>
          <w:spacing w:val="16"/>
        </w:rPr>
        <w:pict>
          <v:rect id="_x0000_s1041" style="position:absolute;left:0;text-align:left;margin-left:175.5pt;margin-top:188.85pt;width:101.25pt;height:40.7pt;z-index:251675648" o:allowincell="f">
            <v:textbox style="mso-next-textbox:#_x0000_s1041">
              <w:txbxContent>
                <w:p w:rsidR="0048698B" w:rsidRDefault="0048698B" w:rsidP="0048698B">
                  <w:pPr>
                    <w:spacing w:line="360" w:lineRule="auto"/>
                    <w:jc w:val="center"/>
                    <w:rPr>
                      <w:rFonts w:hint="eastAsia"/>
                    </w:rPr>
                  </w:pPr>
                  <w:r>
                    <w:rPr>
                      <w:rFonts w:hint="eastAsia"/>
                    </w:rPr>
                    <w:t>第一遍油漆</w:t>
                  </w:r>
                </w:p>
              </w:txbxContent>
            </v:textbox>
            <w10:wrap type="topAndBottom"/>
          </v:rect>
        </w:pict>
      </w:r>
      <w:r>
        <w:rPr>
          <w:rFonts w:ascii="楷体_GB2312" w:eastAsia="楷体_GB2312"/>
          <w:noProof/>
          <w:spacing w:val="16"/>
        </w:rPr>
        <w:pict>
          <v:rect id="_x0000_s1042" style="position:absolute;left:0;text-align:left;margin-left:74.25pt;margin-top:188.85pt;width:67.5pt;height:40.7pt;z-index:251676672" o:allowincell="f">
            <v:textbox style="mso-next-textbox:#_x0000_s1042">
              <w:txbxContent>
                <w:p w:rsidR="0048698B" w:rsidRDefault="0048698B" w:rsidP="0048698B">
                  <w:pPr>
                    <w:spacing w:line="360" w:lineRule="auto"/>
                    <w:jc w:val="center"/>
                    <w:rPr>
                      <w:rFonts w:eastAsia="楷体_GB2312" w:hint="eastAsia"/>
                    </w:rPr>
                  </w:pPr>
                  <w:r>
                    <w:rPr>
                      <w:rFonts w:eastAsia="楷体_GB2312" w:hint="eastAsia"/>
                    </w:rPr>
                    <w:t>刷油色</w:t>
                  </w:r>
                </w:p>
              </w:txbxContent>
            </v:textbox>
            <w10:wrap type="topAndBottom"/>
          </v:rect>
        </w:pict>
      </w:r>
      <w:r>
        <w:rPr>
          <w:rFonts w:ascii="宋体"/>
          <w:noProof/>
          <w:sz w:val="28"/>
        </w:rPr>
        <w:pict>
          <v:line id="_x0000_s1035" style="position:absolute;left:0;text-align:left;z-index:251669504" from="364.5pt,66.75pt" to="418.5pt,66.75pt" o:allowincell="f">
            <v:stroke endarrow="block"/>
            <w10:wrap type="topAndBottom"/>
          </v:line>
        </w:pict>
      </w:r>
      <w:r>
        <w:rPr>
          <w:rFonts w:ascii="楷体_GB2312" w:eastAsia="楷体_GB2312"/>
          <w:noProof/>
          <w:spacing w:val="16"/>
        </w:rPr>
        <w:pict>
          <v:rect id="_x0000_s1033" style="position:absolute;left:0;text-align:left;margin-left:418.5pt;margin-top:40.7pt;width:60.75pt;height:40.7pt;z-index:251667456" o:allowincell="f">
            <v:textbox style="mso-next-textbox:#_x0000_s1033">
              <w:txbxContent>
                <w:p w:rsidR="0048698B" w:rsidRDefault="0048698B" w:rsidP="0048698B">
                  <w:pPr>
                    <w:spacing w:line="360" w:lineRule="auto"/>
                    <w:jc w:val="center"/>
                    <w:rPr>
                      <w:rFonts w:eastAsia="楷体_GB2312" w:hint="eastAsia"/>
                    </w:rPr>
                  </w:pPr>
                  <w:r>
                    <w:rPr>
                      <w:rFonts w:eastAsia="楷体_GB2312" w:hint="eastAsia"/>
                    </w:rPr>
                    <w:t>磨砂纸</w:t>
                  </w:r>
                </w:p>
              </w:txbxContent>
            </v:textbox>
            <w10:wrap type="topAndBottom"/>
          </v:rect>
        </w:pict>
      </w:r>
      <w:r>
        <w:rPr>
          <w:rFonts w:ascii="楷体_GB2312" w:eastAsia="楷体_GB2312"/>
          <w:noProof/>
          <w:spacing w:val="16"/>
        </w:rPr>
        <w:pict>
          <v:rect id="_x0000_s1034" style="position:absolute;left:0;text-align:left;margin-left:310.5pt;margin-top:40.7pt;width:54pt;height:40.7pt;z-index:251668480" o:allowincell="f">
            <v:textbox style="mso-next-textbox:#_x0000_s1034">
              <w:txbxContent>
                <w:p w:rsidR="0048698B" w:rsidRDefault="0048698B" w:rsidP="0048698B">
                  <w:pPr>
                    <w:pStyle w:val="11"/>
                    <w:rPr>
                      <w:rFonts w:hint="eastAsia"/>
                    </w:rPr>
                  </w:pPr>
                  <w:r>
                    <w:rPr>
                      <w:rFonts w:hint="eastAsia"/>
                    </w:rPr>
                    <w:t>润</w:t>
                  </w:r>
                  <w:r>
                    <w:t xml:space="preserve"> </w:t>
                  </w:r>
                  <w:r>
                    <w:rPr>
                      <w:rFonts w:hint="eastAsia"/>
                    </w:rPr>
                    <w:t>粉</w:t>
                  </w:r>
                </w:p>
              </w:txbxContent>
            </v:textbox>
            <w10:wrap type="topAndBottom"/>
          </v:rect>
        </w:pict>
      </w:r>
      <w:r>
        <w:rPr>
          <w:rFonts w:ascii="楷体_GB2312" w:eastAsia="楷体_GB2312"/>
          <w:noProof/>
          <w:spacing w:val="16"/>
        </w:rPr>
        <w:pict>
          <v:line id="_x0000_s1029" style="position:absolute;left:0;text-align:left;z-index:251663360" from="256.5pt,61.05pt" to="303.75pt,61.05pt" o:allowincell="f">
            <v:stroke endarrow="block"/>
            <w10:wrap type="topAndBottom"/>
          </v:line>
        </w:pict>
      </w:r>
      <w:r>
        <w:rPr>
          <w:rFonts w:ascii="楷体_GB2312" w:eastAsia="楷体_GB2312"/>
          <w:noProof/>
          <w:spacing w:val="16"/>
        </w:rPr>
        <w:pict>
          <v:rect id="_x0000_s1028" style="position:absolute;left:0;text-align:left;margin-left:189pt;margin-top:40.7pt;width:67.5pt;height:40.7pt;z-index:251662336" o:allowincell="f">
            <v:textbox style="mso-next-textbox:#_x0000_s1028">
              <w:txbxContent>
                <w:p w:rsidR="0048698B" w:rsidRDefault="0048698B" w:rsidP="0048698B">
                  <w:pPr>
                    <w:spacing w:line="360" w:lineRule="auto"/>
                    <w:jc w:val="center"/>
                    <w:rPr>
                      <w:rFonts w:eastAsia="楷体_GB2312" w:hint="eastAsia"/>
                    </w:rPr>
                  </w:pPr>
                  <w:r>
                    <w:rPr>
                      <w:rFonts w:eastAsia="楷体_GB2312" w:hint="eastAsia"/>
                    </w:rPr>
                    <w:t>磨砂纸</w:t>
                  </w:r>
                </w:p>
              </w:txbxContent>
            </v:textbox>
            <w10:wrap type="topAndBottom"/>
          </v:rect>
        </w:pict>
      </w:r>
      <w:r>
        <w:rPr>
          <w:rFonts w:ascii="楷体_GB2312" w:eastAsia="楷体_GB2312"/>
          <w:noProof/>
          <w:spacing w:val="16"/>
        </w:rPr>
        <w:pict>
          <v:line id="_x0000_s1027" style="position:absolute;left:0;text-align:left;z-index:251661312" from="141.75pt,61.05pt" to="189pt,61.05pt" o:allowincell="f">
            <v:stroke endarrow="block"/>
            <w10:wrap type="topAndBottom"/>
          </v:line>
        </w:pict>
      </w:r>
      <w:r>
        <w:rPr>
          <w:rFonts w:ascii="楷体_GB2312" w:eastAsia="楷体_GB2312"/>
          <w:noProof/>
          <w:spacing w:val="16"/>
        </w:rPr>
        <w:pict>
          <v:rect id="_x0000_s1026" style="position:absolute;left:0;text-align:left;margin-left:0;margin-top:40.7pt;width:141.75pt;height:40.7pt;z-index:251660288" o:allowincell="f">
            <v:textbox style="mso-next-textbox:#_x0000_s1026">
              <w:txbxContent>
                <w:p w:rsidR="0048698B" w:rsidRDefault="0048698B" w:rsidP="0048698B">
                  <w:pPr>
                    <w:pStyle w:val="30"/>
                    <w:spacing w:line="360" w:lineRule="auto"/>
                    <w:jc w:val="center"/>
                    <w:rPr>
                      <w:rFonts w:eastAsia="楷体_GB2312" w:hint="eastAsia"/>
                      <w:sz w:val="30"/>
                    </w:rPr>
                  </w:pPr>
                  <w:r>
                    <w:rPr>
                      <w:rFonts w:eastAsia="楷体_GB2312" w:hint="eastAsia"/>
                      <w:sz w:val="30"/>
                    </w:rPr>
                    <w:t>清扫、起钉、除油污</w:t>
                  </w:r>
                </w:p>
              </w:txbxContent>
            </v:textbox>
            <w10:wrap type="topAndBottom"/>
          </v:rect>
        </w:pict>
      </w:r>
      <w:r>
        <w:rPr>
          <w:rFonts w:ascii="楷体_GB2312" w:eastAsia="楷体_GB2312" w:hint="eastAsia"/>
          <w:spacing w:val="16"/>
        </w:rPr>
        <w:t>（6）木制表面涂刷清漆主要工序：</w:t>
      </w:r>
    </w:p>
    <w:p w:rsidR="0048698B" w:rsidRDefault="0048698B" w:rsidP="0048698B">
      <w:pPr>
        <w:spacing w:line="360" w:lineRule="auto"/>
        <w:rPr>
          <w:rFonts w:ascii="宋体" w:hint="eastAsia"/>
          <w:sz w:val="28"/>
        </w:rPr>
      </w:pPr>
      <w:r>
        <w:rPr>
          <w:rFonts w:ascii="宋体"/>
          <w:noProof/>
          <w:sz w:val="28"/>
        </w:rPr>
        <w:lastRenderedPageBreak/>
        <w:pict>
          <v:rect id="_x0000_s1039" style="position:absolute;left:0;text-align:left;margin-left:405pt;margin-top:148.15pt;width:81pt;height:40.7pt;z-index:251673600" o:allowincell="f">
            <v:textbox style="mso-next-textbox:#_x0000_s1039">
              <w:txbxContent>
                <w:p w:rsidR="0048698B" w:rsidRDefault="0048698B" w:rsidP="0048698B">
                  <w:pPr>
                    <w:spacing w:line="360" w:lineRule="auto"/>
                    <w:jc w:val="center"/>
                    <w:rPr>
                      <w:rFonts w:eastAsia="楷体_GB2312" w:hint="eastAsia"/>
                    </w:rPr>
                  </w:pPr>
                  <w:proofErr w:type="gramStart"/>
                  <w:r>
                    <w:rPr>
                      <w:rFonts w:eastAsia="楷体_GB2312" w:hint="eastAsia"/>
                    </w:rPr>
                    <w:t>复补腻子</w:t>
                  </w:r>
                  <w:proofErr w:type="gramEnd"/>
                </w:p>
              </w:txbxContent>
            </v:textbox>
            <w10:wrap type="topAndBottom"/>
          </v:rect>
        </w:pict>
      </w:r>
      <w:r>
        <w:rPr>
          <w:rFonts w:ascii="宋体"/>
          <w:noProof/>
          <w:sz w:val="28"/>
        </w:rPr>
        <w:pict>
          <v:rect id="_x0000_s1040" style="position:absolute;left:0;text-align:left;margin-left:317.25pt;margin-top:148.15pt;width:54pt;height:40.7pt;z-index:251674624" o:allowincell="f">
            <v:textbox style="mso-next-textbox:#_x0000_s1040">
              <w:txbxContent>
                <w:p w:rsidR="0048698B" w:rsidRDefault="0048698B" w:rsidP="0048698B">
                  <w:pPr>
                    <w:spacing w:line="360" w:lineRule="auto"/>
                    <w:jc w:val="center"/>
                    <w:rPr>
                      <w:rFonts w:eastAsia="楷体_GB2312" w:hint="eastAsia"/>
                    </w:rPr>
                  </w:pPr>
                  <w:r>
                    <w:rPr>
                      <w:rFonts w:eastAsia="楷体_GB2312" w:hint="eastAsia"/>
                    </w:rPr>
                    <w:t>拼色</w:t>
                  </w:r>
                </w:p>
              </w:txbxContent>
            </v:textbox>
            <w10:wrap type="topAndBottom"/>
          </v:rect>
        </w:pict>
      </w:r>
      <w:r>
        <w:rPr>
          <w:rFonts w:ascii="宋体"/>
          <w:noProof/>
          <w:sz w:val="28"/>
        </w:rPr>
        <w:pict>
          <v:rect id="_x0000_s1043" style="position:absolute;left:0;text-align:left;margin-left:-13.5pt;margin-top:148.15pt;width:54pt;height:40.7pt;z-index:251677696" o:allowincell="f">
            <v:textbox style="mso-next-textbox:#_x0000_s1043">
              <w:txbxContent>
                <w:p w:rsidR="0048698B" w:rsidRDefault="0048698B" w:rsidP="0048698B">
                  <w:pPr>
                    <w:spacing w:line="360" w:lineRule="auto"/>
                    <w:jc w:val="center"/>
                    <w:rPr>
                      <w:rFonts w:hint="eastAsia"/>
                    </w:rPr>
                  </w:pPr>
                  <w:r>
                    <w:rPr>
                      <w:rFonts w:hint="eastAsia"/>
                    </w:rPr>
                    <w:t>磨光</w:t>
                  </w:r>
                </w:p>
              </w:txbxContent>
            </v:textbox>
            <w10:wrap type="topAndBottom"/>
          </v:rect>
        </w:pict>
      </w:r>
      <w:r>
        <w:rPr>
          <w:rFonts w:ascii="宋体"/>
          <w:noProof/>
          <w:sz w:val="28"/>
        </w:rPr>
        <w:pict>
          <v:line id="_x0000_s1052" style="position:absolute;left:0;text-align:left;z-index:251686912" from="40.5pt,239.55pt" to="81pt,239.55pt" o:allowincell="f">
            <v:stroke endarrow="block"/>
            <w10:wrap type="topAndBottom"/>
          </v:line>
        </w:pict>
      </w:r>
      <w:r>
        <w:rPr>
          <w:rFonts w:ascii="宋体"/>
          <w:noProof/>
          <w:sz w:val="28"/>
        </w:rPr>
        <w:pict>
          <v:rect id="_x0000_s1055" style="position:absolute;left:0;text-align:left;margin-left:425.25pt;margin-top:219.2pt;width:47.25pt;height:40.7pt;z-index:251689984" o:allowincell="f">
            <v:textbox style="mso-next-textbox:#_x0000_s1055">
              <w:txbxContent>
                <w:p w:rsidR="0048698B" w:rsidRDefault="0048698B" w:rsidP="0048698B">
                  <w:pPr>
                    <w:spacing w:line="360" w:lineRule="auto"/>
                    <w:jc w:val="center"/>
                    <w:rPr>
                      <w:rFonts w:eastAsia="楷体_GB2312" w:hint="eastAsia"/>
                    </w:rPr>
                  </w:pPr>
                  <w:r>
                    <w:rPr>
                      <w:rFonts w:eastAsia="楷体_GB2312" w:hint="eastAsia"/>
                    </w:rPr>
                    <w:t>完成</w:t>
                  </w:r>
                </w:p>
              </w:txbxContent>
            </v:textbox>
            <w10:wrap type="topAndBottom"/>
          </v:rect>
        </w:pict>
      </w:r>
      <w:r>
        <w:rPr>
          <w:rFonts w:ascii="宋体"/>
          <w:noProof/>
          <w:sz w:val="28"/>
        </w:rPr>
        <w:pict>
          <v:line id="_x0000_s1056" style="position:absolute;left:0;text-align:left;z-index:251691008" from="391.5pt,239.55pt" to="425.25pt,239.55pt" o:allowincell="f">
            <v:stroke endarrow="block"/>
            <w10:wrap type="topAndBottom"/>
          </v:line>
        </w:pict>
      </w:r>
      <w:r>
        <w:rPr>
          <w:rFonts w:ascii="宋体"/>
          <w:noProof/>
          <w:sz w:val="28"/>
        </w:rPr>
        <w:pict>
          <v:line id="_x0000_s1054" style="position:absolute;left:0;text-align:left;z-index:251688960" from="263.25pt,239.55pt" to="290.25pt,239.55pt" o:allowincell="f">
            <v:stroke endarrow="block"/>
            <w10:wrap type="topAndBottom"/>
          </v:line>
        </w:pict>
      </w:r>
      <w:r>
        <w:rPr>
          <w:rFonts w:ascii="宋体"/>
          <w:noProof/>
          <w:sz w:val="28"/>
        </w:rPr>
        <w:pict>
          <v:line id="_x0000_s1053" style="position:absolute;left:0;text-align:left;z-index:251687936" from="182.25pt,239.55pt" to="3in,239.55pt" o:allowincell="f">
            <v:stroke endarrow="block"/>
            <w10:wrap type="topAndBottom"/>
          </v:line>
        </w:pict>
      </w:r>
      <w:r>
        <w:rPr>
          <w:rFonts w:ascii="宋体"/>
          <w:noProof/>
          <w:sz w:val="28"/>
        </w:rPr>
        <w:pict>
          <v:rect id="_x0000_s1050" style="position:absolute;left:0;text-align:left;margin-left:81pt;margin-top:219.2pt;width:101.25pt;height:40.7pt;z-index:251684864" o:allowincell="f">
            <v:textbox style="mso-next-textbox:#_x0000_s1050">
              <w:txbxContent>
                <w:p w:rsidR="0048698B" w:rsidRDefault="0048698B" w:rsidP="0048698B">
                  <w:pPr>
                    <w:spacing w:line="360" w:lineRule="auto"/>
                    <w:jc w:val="center"/>
                    <w:rPr>
                      <w:rFonts w:eastAsia="楷体_GB2312" w:hint="eastAsia"/>
                    </w:rPr>
                  </w:pPr>
                  <w:r>
                    <w:rPr>
                      <w:rFonts w:eastAsia="楷体_GB2312" w:hint="eastAsia"/>
                    </w:rPr>
                    <w:t>第二遍油漆</w:t>
                  </w:r>
                </w:p>
              </w:txbxContent>
            </v:textbox>
            <w10:wrap type="topAndBottom"/>
          </v:rect>
        </w:pict>
      </w:r>
      <w:r>
        <w:rPr>
          <w:rFonts w:ascii="宋体"/>
          <w:noProof/>
          <w:sz w:val="28"/>
        </w:rPr>
        <w:pict>
          <v:rect id="_x0000_s1048" style="position:absolute;left:0;text-align:left;margin-left:290.25pt;margin-top:219.2pt;width:101.25pt;height:40.7pt;z-index:251682816" o:allowincell="f">
            <v:textbox style="mso-next-textbox:#_x0000_s1048">
              <w:txbxContent>
                <w:p w:rsidR="0048698B" w:rsidRDefault="0048698B" w:rsidP="0048698B">
                  <w:pPr>
                    <w:spacing w:line="360" w:lineRule="auto"/>
                    <w:jc w:val="center"/>
                    <w:rPr>
                      <w:rFonts w:eastAsia="楷体_GB2312" w:hint="eastAsia"/>
                    </w:rPr>
                  </w:pPr>
                  <w:r>
                    <w:rPr>
                      <w:rFonts w:eastAsia="楷体_GB2312" w:hint="eastAsia"/>
                    </w:rPr>
                    <w:t>第三遍油漆</w:t>
                  </w:r>
                </w:p>
                <w:p w:rsidR="0048698B" w:rsidRDefault="0048698B" w:rsidP="0048698B"/>
              </w:txbxContent>
            </v:textbox>
            <w10:wrap type="topAndBottom"/>
          </v:rect>
        </w:pict>
      </w:r>
      <w:r>
        <w:rPr>
          <w:rFonts w:ascii="宋体"/>
          <w:noProof/>
          <w:sz w:val="28"/>
        </w:rPr>
        <w:pict>
          <v:rect id="_x0000_s1049" style="position:absolute;left:0;text-align:left;margin-left:3in;margin-top:219.2pt;width:47.25pt;height:40.7pt;z-index:251683840" o:allowincell="f">
            <v:textbox style="mso-next-textbox:#_x0000_s1049">
              <w:txbxContent>
                <w:p w:rsidR="0048698B" w:rsidRDefault="0048698B" w:rsidP="0048698B">
                  <w:pPr>
                    <w:spacing w:line="360" w:lineRule="auto"/>
                    <w:jc w:val="center"/>
                    <w:rPr>
                      <w:rFonts w:eastAsia="楷体_GB2312" w:hint="eastAsia"/>
                    </w:rPr>
                  </w:pPr>
                  <w:r>
                    <w:rPr>
                      <w:rFonts w:eastAsia="楷体_GB2312" w:hint="eastAsia"/>
                    </w:rPr>
                    <w:t>磨光</w:t>
                  </w:r>
                </w:p>
              </w:txbxContent>
            </v:textbox>
            <w10:wrap type="topAndBottom"/>
          </v:rect>
        </w:pict>
      </w:r>
      <w:r>
        <w:rPr>
          <w:rFonts w:ascii="宋体"/>
          <w:noProof/>
          <w:sz w:val="28"/>
        </w:rPr>
        <w:pict>
          <v:rect id="_x0000_s1051" style="position:absolute;left:0;text-align:left;margin-left:-13.5pt;margin-top:219.2pt;width:54pt;height:40.7pt;z-index:251685888" o:allowincell="f">
            <v:textbox style="mso-next-textbox:#_x0000_s1051">
              <w:txbxContent>
                <w:p w:rsidR="0048698B" w:rsidRDefault="0048698B" w:rsidP="0048698B">
                  <w:pPr>
                    <w:spacing w:line="360" w:lineRule="auto"/>
                    <w:jc w:val="center"/>
                    <w:rPr>
                      <w:rFonts w:eastAsia="楷体_GB2312" w:hint="eastAsia"/>
                    </w:rPr>
                  </w:pPr>
                  <w:r>
                    <w:rPr>
                      <w:rFonts w:eastAsia="楷体_GB2312" w:hint="eastAsia"/>
                    </w:rPr>
                    <w:t>磨光</w:t>
                  </w:r>
                </w:p>
              </w:txbxContent>
            </v:textbox>
            <w10:wrap type="topAndBottom"/>
          </v:rect>
        </w:pict>
      </w:r>
      <w:r>
        <w:rPr>
          <w:rFonts w:ascii="宋体"/>
          <w:noProof/>
          <w:sz w:val="28"/>
        </w:rPr>
        <w:pict>
          <v:line id="_x0000_s1038" style="position:absolute;left:0;text-align:left;z-index:251672576" from="405pt,97.1pt" to="452.25pt,97.1pt" o:allowincell="f">
            <v:stroke endarrow="block"/>
            <w10:wrap type="topAndBottom"/>
          </v:line>
        </w:pict>
      </w:r>
      <w:r>
        <w:rPr>
          <w:rFonts w:ascii="宋体"/>
          <w:noProof/>
          <w:sz w:val="28"/>
        </w:rPr>
        <w:pict>
          <v:rect id="_x0000_s1030" style="position:absolute;left:0;text-align:left;margin-left:270pt;margin-top:76.75pt;width:135pt;height:40.7pt;z-index:251664384" o:allowincell="f">
            <v:textbox style="mso-next-textbox:#_x0000_s1030">
              <w:txbxContent>
                <w:p w:rsidR="0048698B" w:rsidRDefault="0048698B" w:rsidP="0048698B">
                  <w:pPr>
                    <w:spacing w:line="360" w:lineRule="auto"/>
                    <w:jc w:val="center"/>
                    <w:rPr>
                      <w:rFonts w:eastAsia="楷体_GB2312"/>
                    </w:rPr>
                  </w:pPr>
                  <w:r>
                    <w:rPr>
                      <w:rFonts w:eastAsia="楷体_GB2312" w:hint="eastAsia"/>
                    </w:rPr>
                    <w:t>第二遍满刮腻子</w:t>
                  </w:r>
                </w:p>
              </w:txbxContent>
            </v:textbox>
            <w10:wrap type="topAndBottom"/>
          </v:rect>
        </w:pict>
      </w:r>
      <w:r>
        <w:rPr>
          <w:rFonts w:ascii="宋体"/>
          <w:noProof/>
          <w:sz w:val="28"/>
        </w:rPr>
        <w:pict>
          <v:line id="_x0000_s1037" style="position:absolute;left:0;text-align:left;z-index:251671552" from="222.75pt,97.1pt" to="270pt,97.1pt" o:allowincell="f">
            <v:stroke endarrow="block"/>
            <w10:wrap type="topAndBottom"/>
          </v:line>
        </w:pict>
      </w:r>
      <w:r>
        <w:rPr>
          <w:rFonts w:ascii="宋体"/>
          <w:noProof/>
          <w:sz w:val="28"/>
        </w:rPr>
        <w:pict>
          <v:rect id="_x0000_s1031" style="position:absolute;left:0;text-align:left;margin-left:168.75pt;margin-top:76.75pt;width:54pt;height:40.7pt;z-index:251665408" o:allowincell="f">
            <v:textbox style="mso-next-textbox:#_x0000_s1031">
              <w:txbxContent>
                <w:p w:rsidR="0048698B" w:rsidRDefault="0048698B" w:rsidP="0048698B">
                  <w:pPr>
                    <w:spacing w:line="360" w:lineRule="auto"/>
                    <w:jc w:val="center"/>
                    <w:rPr>
                      <w:rFonts w:eastAsia="楷体_GB2312" w:hint="eastAsia"/>
                    </w:rPr>
                  </w:pPr>
                  <w:r>
                    <w:rPr>
                      <w:rFonts w:eastAsia="楷体_GB2312" w:hint="eastAsia"/>
                    </w:rPr>
                    <w:t>磨光</w:t>
                  </w:r>
                </w:p>
              </w:txbxContent>
            </v:textbox>
            <w10:wrap type="topAndBottom"/>
          </v:rect>
        </w:pict>
      </w:r>
      <w:r>
        <w:rPr>
          <w:rFonts w:ascii="宋体"/>
          <w:noProof/>
          <w:sz w:val="28"/>
        </w:rPr>
        <w:pict>
          <v:rect id="_x0000_s1032" style="position:absolute;left:0;text-align:left;margin-left:0;margin-top:76.75pt;width:121.5pt;height:40.7pt;z-index:251666432" o:allowincell="f">
            <v:textbox style="mso-next-textbox:#_x0000_s1032">
              <w:txbxContent>
                <w:p w:rsidR="0048698B" w:rsidRDefault="0048698B" w:rsidP="0048698B">
                  <w:pPr>
                    <w:spacing w:line="360" w:lineRule="auto"/>
                    <w:jc w:val="center"/>
                    <w:rPr>
                      <w:rFonts w:eastAsia="楷体_GB2312" w:hint="eastAsia"/>
                    </w:rPr>
                  </w:pPr>
                  <w:r>
                    <w:rPr>
                      <w:rFonts w:eastAsia="楷体_GB2312" w:hint="eastAsia"/>
                    </w:rPr>
                    <w:t>第一遍满刮腻子</w:t>
                  </w:r>
                </w:p>
              </w:txbxContent>
            </v:textbox>
            <w10:wrap type="topAndBottom"/>
          </v:rect>
        </w:pict>
      </w:r>
      <w:r>
        <w:rPr>
          <w:rFonts w:ascii="宋体"/>
          <w:noProof/>
          <w:sz w:val="28"/>
        </w:rPr>
        <w:pict>
          <v:line id="_x0000_s1036" style="position:absolute;left:0;text-align:left;z-index:251670528" from="121.5pt,97.1pt" to="168.75pt,97.1pt" o:allowincell="f">
            <v:stroke endarrow="block"/>
            <w10:wrap type="topAndBottom"/>
          </v:line>
        </w:pict>
      </w:r>
    </w:p>
    <w:p w:rsidR="0048698B" w:rsidRDefault="0048698B" w:rsidP="0048698B">
      <w:pPr>
        <w:spacing w:line="360" w:lineRule="auto"/>
        <w:rPr>
          <w:rFonts w:ascii="宋体" w:hint="eastAsia"/>
          <w:sz w:val="28"/>
        </w:rPr>
      </w:pPr>
      <w:r>
        <w:rPr>
          <w:rFonts w:ascii="宋体"/>
          <w:noProof/>
          <w:sz w:val="28"/>
        </w:rPr>
        <w:pict>
          <v:line id="_x0000_s1047" style="position:absolute;left:0;text-align:left;z-index:251681792" from="371.25pt,97.3pt" to="405pt,97.3pt" o:allowincell="f">
            <v:stroke endarrow="block"/>
            <w10:wrap type="topAndBottom"/>
          </v:line>
        </w:pict>
      </w:r>
      <w:r>
        <w:rPr>
          <w:rFonts w:ascii="宋体"/>
          <w:noProof/>
          <w:sz w:val="28"/>
        </w:rPr>
        <w:pict>
          <v:line id="_x0000_s1046" style="position:absolute;left:0;text-align:left;z-index:251680768" from="276.75pt,97.3pt" to="310.5pt,97.3pt" o:allowincell="f">
            <v:stroke endarrow="block"/>
            <w10:wrap type="topAndBottom"/>
          </v:line>
        </w:pict>
      </w:r>
      <w:r>
        <w:rPr>
          <w:rFonts w:ascii="宋体"/>
          <w:noProof/>
          <w:sz w:val="28"/>
        </w:rPr>
        <w:pict>
          <v:line id="_x0000_s1044" style="position:absolute;left:0;text-align:left;z-index:251678720" from="40.5pt,97.3pt" to="74.25pt,97.3pt" o:allowincell="f">
            <v:stroke endarrow="block"/>
            <w10:wrap type="topAndBottom"/>
          </v:line>
        </w:pict>
      </w:r>
      <w:r>
        <w:rPr>
          <w:rFonts w:ascii="宋体"/>
          <w:noProof/>
          <w:sz w:val="28"/>
        </w:rPr>
        <w:pict>
          <v:line id="_x0000_s1045" style="position:absolute;left:0;text-align:left;z-index:251679744" from="141.75pt,97.3pt" to="175.5pt,97.3pt" o:allowincell="f">
            <v:stroke endarrow="block"/>
            <w10:wrap type="topAndBottom"/>
          </v:line>
        </w:pict>
      </w:r>
      <w:r>
        <w:rPr>
          <w:rFonts w:ascii="宋体" w:hint="eastAsia"/>
          <w:sz w:val="28"/>
        </w:rPr>
        <w:t xml:space="preserve">    </w:t>
      </w:r>
    </w:p>
    <w:p w:rsidR="0048698B" w:rsidRDefault="0048698B" w:rsidP="0048698B">
      <w:pPr>
        <w:spacing w:line="700" w:lineRule="exact"/>
        <w:ind w:left="-272" w:firstLine="539"/>
        <w:rPr>
          <w:rFonts w:ascii="楷体_GB2312" w:eastAsia="楷体_GB2312" w:hint="eastAsia"/>
          <w:spacing w:val="4"/>
          <w:sz w:val="28"/>
        </w:rPr>
      </w:pPr>
      <w:r>
        <w:rPr>
          <w:rFonts w:ascii="楷体_GB2312" w:eastAsia="楷体_GB2312" w:hint="eastAsia"/>
          <w:spacing w:val="4"/>
          <w:sz w:val="28"/>
        </w:rPr>
        <w:t>油漆时应严格注意：场地要干净无尘，打磨砂纸及深刷油漆要顺木纹方向进行。并要注意通风和防火。</w:t>
      </w:r>
    </w:p>
    <w:p w:rsidR="0048698B" w:rsidRDefault="0048698B" w:rsidP="0048698B">
      <w:pPr>
        <w:pStyle w:val="3"/>
        <w:spacing w:before="480" w:line="415" w:lineRule="auto"/>
        <w:jc w:val="center"/>
        <w:rPr>
          <w:rFonts w:eastAsia="楷体_GB2312" w:hint="eastAsia"/>
          <w:spacing w:val="22"/>
          <w:sz w:val="36"/>
        </w:rPr>
      </w:pPr>
      <w:bookmarkStart w:id="74" w:name="_Toc23085546"/>
      <w:r>
        <w:rPr>
          <w:rFonts w:eastAsia="楷体_GB2312" w:hint="eastAsia"/>
          <w:spacing w:val="22"/>
          <w:sz w:val="36"/>
        </w:rPr>
        <w:t>第十二节</w:t>
      </w:r>
      <w:r>
        <w:rPr>
          <w:rFonts w:eastAsia="楷体_GB2312" w:hint="eastAsia"/>
          <w:spacing w:val="22"/>
          <w:sz w:val="36"/>
        </w:rPr>
        <w:t xml:space="preserve">   </w:t>
      </w:r>
      <w:r>
        <w:rPr>
          <w:rFonts w:eastAsia="楷体_GB2312" w:hint="eastAsia"/>
          <w:spacing w:val="22"/>
          <w:sz w:val="36"/>
        </w:rPr>
        <w:t>地砖铺</w:t>
      </w:r>
      <w:proofErr w:type="gramStart"/>
      <w:r>
        <w:rPr>
          <w:rFonts w:eastAsia="楷体_GB2312" w:hint="eastAsia"/>
          <w:spacing w:val="22"/>
          <w:sz w:val="36"/>
        </w:rPr>
        <w:t>贴施工</w:t>
      </w:r>
      <w:proofErr w:type="gramEnd"/>
      <w:r>
        <w:rPr>
          <w:rFonts w:eastAsia="楷体_GB2312" w:hint="eastAsia"/>
          <w:spacing w:val="22"/>
          <w:sz w:val="36"/>
        </w:rPr>
        <w:t>方法</w:t>
      </w:r>
      <w:bookmarkEnd w:id="74"/>
    </w:p>
    <w:p w:rsidR="0048698B" w:rsidRDefault="0048698B" w:rsidP="0048698B">
      <w:pPr>
        <w:spacing w:line="700" w:lineRule="exact"/>
        <w:ind w:left="278" w:hanging="675"/>
        <w:rPr>
          <w:rFonts w:ascii="楷体_GB2312" w:eastAsia="楷体_GB2312" w:hint="eastAsia"/>
          <w:spacing w:val="4"/>
          <w:sz w:val="28"/>
        </w:rPr>
      </w:pPr>
      <w:r>
        <w:rPr>
          <w:rFonts w:ascii="楷体_GB2312" w:eastAsia="楷体_GB2312" w:hint="eastAsia"/>
          <w:spacing w:val="4"/>
          <w:sz w:val="28"/>
        </w:rPr>
        <w:t>（1）铺贴地砖前先选砖、浸水，掌握室内水平标高、地面高度、</w:t>
      </w:r>
      <w:proofErr w:type="gramStart"/>
      <w:r>
        <w:rPr>
          <w:rFonts w:ascii="楷体_GB2312" w:eastAsia="楷体_GB2312" w:hint="eastAsia"/>
          <w:spacing w:val="4"/>
          <w:sz w:val="28"/>
        </w:rPr>
        <w:t>坡水流向</w:t>
      </w:r>
      <w:proofErr w:type="gramEnd"/>
      <w:r>
        <w:rPr>
          <w:rFonts w:ascii="楷体_GB2312" w:eastAsia="楷体_GB2312" w:hint="eastAsia"/>
          <w:spacing w:val="4"/>
          <w:sz w:val="28"/>
        </w:rPr>
        <w:t>（泛水坡度为1%，不得有局部积水，从地缝边向外伸延，泄水畅通），室内面积进行预排、放线。</w:t>
      </w:r>
    </w:p>
    <w:p w:rsidR="0048698B" w:rsidRDefault="0048698B" w:rsidP="0048698B">
      <w:pPr>
        <w:spacing w:line="700" w:lineRule="exact"/>
        <w:ind w:left="278" w:hanging="675"/>
        <w:rPr>
          <w:rFonts w:ascii="楷体_GB2312" w:eastAsia="楷体_GB2312" w:hint="eastAsia"/>
          <w:spacing w:val="4"/>
          <w:sz w:val="28"/>
        </w:rPr>
      </w:pPr>
      <w:r>
        <w:rPr>
          <w:rFonts w:ascii="楷体_GB2312" w:eastAsia="楷体_GB2312" w:hint="eastAsia"/>
          <w:spacing w:val="4"/>
          <w:sz w:val="28"/>
        </w:rPr>
        <w:t>（2）铺贴地砖前先在原土建已做完防水作业的水泥砂浆地面进行基层处理（清理、湿水，用</w:t>
      </w:r>
      <w:proofErr w:type="gramStart"/>
      <w:r>
        <w:rPr>
          <w:rFonts w:ascii="楷体_GB2312" w:eastAsia="楷体_GB2312" w:hint="eastAsia"/>
          <w:spacing w:val="4"/>
          <w:sz w:val="28"/>
        </w:rPr>
        <w:t>水泥素灰加水</w:t>
      </w:r>
      <w:proofErr w:type="gramEnd"/>
      <w:r>
        <w:rPr>
          <w:rFonts w:ascii="楷体_GB2312" w:eastAsia="楷体_GB2312" w:hint="eastAsia"/>
          <w:spacing w:val="4"/>
          <w:sz w:val="28"/>
        </w:rPr>
        <w:t>、85-SA</w:t>
      </w:r>
      <w:proofErr w:type="gramStart"/>
      <w:r>
        <w:rPr>
          <w:rFonts w:ascii="楷体_GB2312" w:eastAsia="楷体_GB2312" w:hint="eastAsia"/>
          <w:spacing w:val="4"/>
          <w:sz w:val="28"/>
        </w:rPr>
        <w:t>胶抹底</w:t>
      </w:r>
      <w:proofErr w:type="gramEnd"/>
      <w:r>
        <w:rPr>
          <w:rFonts w:ascii="楷体_GB2312" w:eastAsia="楷体_GB2312" w:hint="eastAsia"/>
          <w:spacing w:val="4"/>
          <w:sz w:val="28"/>
        </w:rPr>
        <w:t>），用半干的砂浆与地砖进行试铺、敲实、待确定铺贴无误后，起砖，在水泥砂浆面层撒上适当的干水泥后洒水，放砖，直至敲实为准。</w:t>
      </w:r>
    </w:p>
    <w:p w:rsidR="0048698B" w:rsidRDefault="0048698B" w:rsidP="0048698B">
      <w:pPr>
        <w:spacing w:line="700" w:lineRule="exact"/>
        <w:ind w:left="278" w:hanging="675"/>
        <w:rPr>
          <w:rFonts w:ascii="楷体_GB2312" w:eastAsia="楷体_GB2312" w:hint="eastAsia"/>
          <w:b/>
          <w:spacing w:val="4"/>
          <w:sz w:val="28"/>
        </w:rPr>
      </w:pPr>
      <w:r>
        <w:rPr>
          <w:rFonts w:ascii="楷体_GB2312" w:eastAsia="楷体_GB2312" w:hint="eastAsia"/>
          <w:spacing w:val="4"/>
          <w:sz w:val="28"/>
        </w:rPr>
        <w:t>（3）质量要求:必须牢固、无空鼓、无歪斜、</w:t>
      </w:r>
      <w:proofErr w:type="gramStart"/>
      <w:r>
        <w:rPr>
          <w:rFonts w:ascii="楷体_GB2312" w:eastAsia="楷体_GB2312" w:hint="eastAsia"/>
          <w:spacing w:val="4"/>
          <w:sz w:val="28"/>
        </w:rPr>
        <w:t>缺楞掉角</w:t>
      </w:r>
      <w:proofErr w:type="gramEnd"/>
      <w:r>
        <w:rPr>
          <w:rFonts w:ascii="楷体_GB2312" w:eastAsia="楷体_GB2312" w:hint="eastAsia"/>
          <w:spacing w:val="4"/>
          <w:sz w:val="28"/>
        </w:rPr>
        <w:t>和裂缝，完成</w:t>
      </w:r>
      <w:r>
        <w:rPr>
          <w:rFonts w:ascii="楷体_GB2312" w:eastAsia="楷体_GB2312" w:hint="eastAsia"/>
          <w:spacing w:val="4"/>
          <w:sz w:val="28"/>
        </w:rPr>
        <w:lastRenderedPageBreak/>
        <w:t>后表面应平整、洁净、色泽协调、无变色泛碱、污痕和显著的光泽受损处，</w:t>
      </w:r>
      <w:proofErr w:type="gramStart"/>
      <w:r>
        <w:rPr>
          <w:rFonts w:ascii="楷体_GB2312" w:eastAsia="楷体_GB2312" w:hint="eastAsia"/>
          <w:spacing w:val="4"/>
          <w:sz w:val="28"/>
        </w:rPr>
        <w:t>铺填密实</w:t>
      </w:r>
      <w:proofErr w:type="gramEnd"/>
      <w:r>
        <w:rPr>
          <w:rFonts w:ascii="楷体_GB2312" w:eastAsia="楷体_GB2312" w:hint="eastAsia"/>
          <w:spacing w:val="4"/>
          <w:sz w:val="28"/>
        </w:rPr>
        <w:t>、接缝平直、宽窄均匀、颜色一致、阴阳角方正、搭接方向正确。铺贴地砖必须保证地面平整、</w:t>
      </w:r>
      <w:proofErr w:type="gramStart"/>
      <w:r>
        <w:rPr>
          <w:rFonts w:ascii="楷体_GB2312" w:eastAsia="楷体_GB2312" w:hint="eastAsia"/>
          <w:spacing w:val="4"/>
          <w:sz w:val="28"/>
        </w:rPr>
        <w:t>坡水流向</w:t>
      </w:r>
      <w:proofErr w:type="gramEnd"/>
      <w:r>
        <w:rPr>
          <w:rFonts w:ascii="楷体_GB2312" w:eastAsia="楷体_GB2312" w:hint="eastAsia"/>
          <w:spacing w:val="4"/>
          <w:sz w:val="28"/>
        </w:rPr>
        <w:t>正确，无泛水，缝隙一致。允许偏差：表面平整度</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spacing w:val="4"/>
            <w:sz w:val="28"/>
          </w:rPr>
          <w:t>2</w:t>
        </w:r>
        <w:r>
          <w:rPr>
            <w:rFonts w:ascii="楷体_GB2312" w:eastAsia="楷体_GB2312"/>
            <w:spacing w:val="4"/>
            <w:sz w:val="28"/>
          </w:rPr>
          <w:t>mm</w:t>
        </w:r>
      </w:smartTag>
      <w:r>
        <w:rPr>
          <w:rFonts w:ascii="楷体_GB2312" w:eastAsia="楷体_GB2312"/>
          <w:spacing w:val="4"/>
          <w:sz w:val="28"/>
        </w:rPr>
        <w:t xml:space="preserve"> , </w:t>
      </w:r>
      <w:r>
        <w:rPr>
          <w:rFonts w:ascii="楷体_GB2312" w:eastAsia="楷体_GB2312" w:hint="eastAsia"/>
          <w:spacing w:val="4"/>
          <w:sz w:val="28"/>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楷体_GB2312" w:eastAsia="楷体_GB2312" w:hint="eastAsia"/>
            <w:spacing w:val="4"/>
            <w:sz w:val="28"/>
          </w:rPr>
          <w:t>2M</w:t>
        </w:r>
      </w:smartTag>
      <w:r>
        <w:rPr>
          <w:rFonts w:ascii="楷体_GB2312" w:eastAsia="楷体_GB2312" w:hint="eastAsia"/>
          <w:spacing w:val="4"/>
          <w:sz w:val="28"/>
        </w:rPr>
        <w:t>靠尺和楔形塞尺检查，垂直度</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spacing w:val="4"/>
            <w:sz w:val="28"/>
          </w:rPr>
          <w:t>2mm</w:t>
        </w:r>
      </w:smartTag>
      <w:r>
        <w:rPr>
          <w:rFonts w:ascii="楷体_GB2312" w:eastAsia="楷体_GB2312" w:hint="eastAsia"/>
          <w:spacing w:val="4"/>
          <w:sz w:val="28"/>
        </w:rPr>
        <w:t xml:space="preserve"> ，用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楷体_GB2312" w:eastAsia="楷体_GB2312" w:hint="eastAsia"/>
            <w:spacing w:val="4"/>
            <w:sz w:val="28"/>
          </w:rPr>
          <w:t>2M</w:t>
        </w:r>
      </w:smartTag>
      <w:r>
        <w:rPr>
          <w:rFonts w:ascii="楷体_GB2312" w:eastAsia="楷体_GB2312" w:hint="eastAsia"/>
          <w:spacing w:val="4"/>
          <w:sz w:val="28"/>
        </w:rPr>
        <w:t>托线板检查，接缝平地直，拉通线尺检查，接缝高低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0</w:t>
        </w:r>
        <w:r>
          <w:rPr>
            <w:rFonts w:ascii="楷体_GB2312" w:eastAsia="楷体_GB2312"/>
            <w:spacing w:val="4"/>
            <w:sz w:val="28"/>
          </w:rPr>
          <w:t>.5mm</w:t>
        </w:r>
      </w:smartTag>
      <w:r>
        <w:rPr>
          <w:rFonts w:ascii="楷体_GB2312" w:eastAsia="楷体_GB2312"/>
          <w:spacing w:val="4"/>
          <w:sz w:val="28"/>
        </w:rPr>
        <w:t xml:space="preserve"> </w:t>
      </w:r>
      <w:r>
        <w:rPr>
          <w:rFonts w:ascii="楷体_GB2312" w:eastAsia="楷体_GB2312" w:hint="eastAsia"/>
          <w:spacing w:val="4"/>
          <w:sz w:val="28"/>
        </w:rPr>
        <w:t>，用直尺和楔形</w:t>
      </w:r>
      <w:proofErr w:type="gramStart"/>
      <w:r>
        <w:rPr>
          <w:rFonts w:ascii="楷体_GB2312" w:eastAsia="楷体_GB2312" w:hint="eastAsia"/>
          <w:spacing w:val="4"/>
          <w:sz w:val="28"/>
        </w:rPr>
        <w:t>尺</w:t>
      </w:r>
      <w:proofErr w:type="gramEnd"/>
      <w:r>
        <w:rPr>
          <w:rFonts w:ascii="楷体_GB2312" w:eastAsia="楷体_GB2312" w:hint="eastAsia"/>
          <w:spacing w:val="4"/>
          <w:sz w:val="28"/>
        </w:rPr>
        <w:t>检查，接缝宽度</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spacing w:val="4"/>
            <w:sz w:val="28"/>
          </w:rPr>
          <w:t>0.5mm</w:t>
        </w:r>
      </w:smartTag>
      <w:r>
        <w:rPr>
          <w:rFonts w:ascii="楷体_GB2312" w:eastAsia="楷体_GB2312"/>
          <w:spacing w:val="4"/>
          <w:sz w:val="28"/>
        </w:rPr>
        <w:t xml:space="preserve"> </w:t>
      </w:r>
      <w:r>
        <w:rPr>
          <w:rFonts w:ascii="楷体_GB2312" w:eastAsia="楷体_GB2312" w:hint="eastAsia"/>
          <w:spacing w:val="4"/>
          <w:sz w:val="28"/>
        </w:rPr>
        <w:t>，用尺检查。</w:t>
      </w:r>
    </w:p>
    <w:p w:rsidR="0048698B" w:rsidRDefault="0048698B" w:rsidP="0048698B">
      <w:pPr>
        <w:pStyle w:val="3"/>
        <w:spacing w:before="480" w:line="415" w:lineRule="auto"/>
        <w:jc w:val="center"/>
        <w:rPr>
          <w:rFonts w:eastAsia="楷体_GB2312" w:hint="eastAsia"/>
          <w:sz w:val="36"/>
        </w:rPr>
      </w:pPr>
      <w:bookmarkStart w:id="75" w:name="_Toc23085547"/>
      <w:r>
        <w:rPr>
          <w:rFonts w:eastAsia="楷体_GB2312" w:hint="eastAsia"/>
          <w:sz w:val="36"/>
        </w:rPr>
        <w:t>第十三节</w:t>
      </w:r>
      <w:r>
        <w:rPr>
          <w:rFonts w:eastAsia="楷体_GB2312" w:hint="eastAsia"/>
          <w:sz w:val="36"/>
        </w:rPr>
        <w:t xml:space="preserve">   </w:t>
      </w:r>
      <w:r>
        <w:rPr>
          <w:rFonts w:eastAsia="楷体_GB2312" w:hint="eastAsia"/>
          <w:sz w:val="36"/>
        </w:rPr>
        <w:t>地面花岗石施工方法</w:t>
      </w:r>
      <w:bookmarkEnd w:id="75"/>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（1）基层处理：清理基层，凿凸出的及松散的</w:t>
      </w:r>
      <w:proofErr w:type="gramStart"/>
      <w:r>
        <w:rPr>
          <w:rFonts w:ascii="楷体_GB2312" w:eastAsia="楷体_GB2312" w:hint="eastAsia"/>
          <w:spacing w:val="4"/>
          <w:sz w:val="28"/>
        </w:rPr>
        <w:t>砼</w:t>
      </w:r>
      <w:proofErr w:type="gramEnd"/>
      <w:r>
        <w:rPr>
          <w:rFonts w:ascii="楷体_GB2312" w:eastAsia="楷体_GB2312" w:hint="eastAsia"/>
          <w:spacing w:val="4"/>
          <w:sz w:val="28"/>
        </w:rPr>
        <w:t>，检查基层管线是否完成。</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（2）做找平层：按规定用1：3水泥砂浆抹找平层，用木抹子抹平刮糙。</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（3）弹线、分块：根据设计图纸、房间和石材尺寸在四周墙面放出分隔线，进行分块弹线。</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（4）</w:t>
      </w:r>
      <w:proofErr w:type="gramStart"/>
      <w:r>
        <w:rPr>
          <w:rFonts w:ascii="楷体_GB2312" w:eastAsia="楷体_GB2312" w:hint="eastAsia"/>
          <w:spacing w:val="4"/>
          <w:sz w:val="28"/>
        </w:rPr>
        <w:t>铺干硬性</w:t>
      </w:r>
      <w:proofErr w:type="gramEnd"/>
      <w:r>
        <w:rPr>
          <w:rFonts w:ascii="楷体_GB2312" w:eastAsia="楷体_GB2312" w:hint="eastAsia"/>
          <w:spacing w:val="4"/>
          <w:sz w:val="28"/>
        </w:rPr>
        <w:t>水泥砂浆：用1：4的干硬性水泥砂浆摊铺于找平层上，试铺石材，用木锤敲击至所要完成之位置。</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t>（5）铺贴石材：揭起石材，铺上素水泥浆结合层，再将石材正式铺上，用木锤敲击到位。</w:t>
      </w:r>
    </w:p>
    <w:p w:rsidR="0048698B" w:rsidRDefault="0048698B" w:rsidP="0048698B">
      <w:pPr>
        <w:spacing w:line="700" w:lineRule="exact"/>
        <w:ind w:left="405" w:hanging="807"/>
        <w:rPr>
          <w:rFonts w:ascii="楷体_GB2312" w:eastAsia="楷体_GB2312" w:hint="eastAsia"/>
          <w:spacing w:val="4"/>
          <w:sz w:val="28"/>
        </w:rPr>
      </w:pPr>
      <w:r>
        <w:rPr>
          <w:rFonts w:ascii="楷体_GB2312" w:eastAsia="楷体_GB2312" w:hint="eastAsia"/>
          <w:spacing w:val="4"/>
          <w:sz w:val="28"/>
        </w:rPr>
        <w:lastRenderedPageBreak/>
        <w:t>（6）随即清理面层，养护三天禁止上人，然后擦缝。</w:t>
      </w:r>
    </w:p>
    <w:p w:rsidR="0048698B" w:rsidRDefault="0048698B" w:rsidP="0048698B">
      <w:pPr>
        <w:spacing w:line="700" w:lineRule="exact"/>
        <w:ind w:left="-402"/>
        <w:rPr>
          <w:rFonts w:ascii="楷体_GB2312" w:eastAsia="楷体_GB2312" w:hint="eastAsia"/>
          <w:spacing w:val="4"/>
          <w:sz w:val="28"/>
        </w:rPr>
      </w:pPr>
      <w:r>
        <w:rPr>
          <w:rFonts w:ascii="楷体_GB2312" w:eastAsia="楷体_GB2312" w:hint="eastAsia"/>
          <w:spacing w:val="4"/>
          <w:sz w:val="28"/>
        </w:rPr>
        <w:t>(7) 竣工前抛光、打</w:t>
      </w:r>
      <w:proofErr w:type="gramStart"/>
      <w:r>
        <w:rPr>
          <w:rFonts w:ascii="楷体_GB2312" w:eastAsia="楷体_GB2312" w:hint="eastAsia"/>
          <w:spacing w:val="4"/>
          <w:sz w:val="28"/>
        </w:rPr>
        <w:t>腊</w:t>
      </w:r>
      <w:proofErr w:type="gramEnd"/>
      <w:r>
        <w:rPr>
          <w:rFonts w:ascii="楷体_GB2312" w:eastAsia="楷体_GB2312" w:hint="eastAsia"/>
          <w:spacing w:val="4"/>
          <w:sz w:val="28"/>
        </w:rPr>
        <w:t>。</w:t>
      </w:r>
    </w:p>
    <w:p w:rsidR="0048698B" w:rsidRDefault="0048698B" w:rsidP="0048698B">
      <w:pPr>
        <w:spacing w:line="700" w:lineRule="exact"/>
        <w:ind w:left="-402"/>
        <w:rPr>
          <w:rFonts w:ascii="楷体_GB2312" w:eastAsia="楷体_GB2312" w:hint="eastAsia"/>
          <w:spacing w:val="4"/>
          <w:sz w:val="28"/>
        </w:rPr>
      </w:pPr>
    </w:p>
    <w:p w:rsidR="0048698B" w:rsidRDefault="0048698B" w:rsidP="0048698B">
      <w:pPr>
        <w:pStyle w:val="3"/>
        <w:spacing w:before="360" w:line="415" w:lineRule="auto"/>
        <w:jc w:val="center"/>
        <w:rPr>
          <w:rFonts w:eastAsia="楷体_GB2312" w:hint="eastAsia"/>
          <w:sz w:val="36"/>
        </w:rPr>
      </w:pPr>
      <w:bookmarkStart w:id="76" w:name="_Toc23085548"/>
      <w:r>
        <w:rPr>
          <w:rFonts w:eastAsia="楷体_GB2312" w:hint="eastAsia"/>
          <w:sz w:val="36"/>
        </w:rPr>
        <w:t>第十四节</w:t>
      </w:r>
      <w:r>
        <w:rPr>
          <w:rFonts w:eastAsia="楷体_GB2312" w:hint="eastAsia"/>
          <w:sz w:val="36"/>
        </w:rPr>
        <w:t xml:space="preserve">   </w:t>
      </w:r>
      <w:r>
        <w:rPr>
          <w:rFonts w:eastAsia="楷体_GB2312" w:hint="eastAsia"/>
          <w:sz w:val="36"/>
        </w:rPr>
        <w:t>墙面、天花乳胶漆施工方法</w:t>
      </w:r>
      <w:bookmarkEnd w:id="76"/>
    </w:p>
    <w:p w:rsidR="0048698B" w:rsidRDefault="0048698B" w:rsidP="0048698B">
      <w:pPr>
        <w:spacing w:line="700" w:lineRule="exact"/>
        <w:ind w:left="-272" w:firstLine="539"/>
        <w:rPr>
          <w:rFonts w:ascii="楷体_GB2312" w:eastAsia="楷体_GB2312" w:hint="eastAsia"/>
          <w:spacing w:val="4"/>
          <w:sz w:val="28"/>
        </w:rPr>
      </w:pPr>
      <w:r>
        <w:rPr>
          <w:rFonts w:ascii="楷体_GB2312" w:eastAsia="楷体_GB2312" w:hint="eastAsia"/>
          <w:spacing w:val="4"/>
          <w:sz w:val="28"/>
        </w:rPr>
        <w:t>乳胶漆操作工序：基层处理——批腻子底灰——油刷面油。</w:t>
      </w:r>
    </w:p>
    <w:p w:rsidR="0048698B" w:rsidRDefault="0048698B" w:rsidP="0048698B">
      <w:pPr>
        <w:spacing w:line="700" w:lineRule="exact"/>
        <w:ind w:left="135" w:hanging="675"/>
        <w:rPr>
          <w:rFonts w:ascii="楷体_GB2312" w:eastAsia="楷体_GB2312"/>
          <w:spacing w:val="4"/>
          <w:sz w:val="28"/>
        </w:rPr>
      </w:pPr>
      <w:r>
        <w:rPr>
          <w:rFonts w:ascii="楷体_GB2312" w:eastAsia="楷体_GB2312" w:hint="eastAsia"/>
          <w:spacing w:val="4"/>
          <w:sz w:val="28"/>
        </w:rPr>
        <w:t>（1）基层面处理：清除面层灰尘残浆污物，要求达到</w:t>
      </w:r>
      <w:r>
        <w:rPr>
          <w:rFonts w:ascii="楷体_GB2312" w:eastAsia="楷体_GB2312"/>
          <w:spacing w:val="4"/>
          <w:sz w:val="28"/>
        </w:rPr>
        <w:t>80%</w:t>
      </w:r>
      <w:r>
        <w:rPr>
          <w:rFonts w:ascii="楷体_GB2312" w:eastAsia="楷体_GB2312" w:hint="eastAsia"/>
          <w:spacing w:val="4"/>
          <w:sz w:val="28"/>
        </w:rPr>
        <w:t>以上干透。</w:t>
      </w:r>
    </w:p>
    <w:p w:rsidR="0048698B" w:rsidRDefault="0048698B" w:rsidP="0048698B">
      <w:pPr>
        <w:spacing w:line="700" w:lineRule="exact"/>
        <w:ind w:left="135" w:hanging="675"/>
        <w:rPr>
          <w:rFonts w:ascii="楷体_GB2312" w:eastAsia="楷体_GB2312"/>
          <w:spacing w:val="4"/>
          <w:sz w:val="28"/>
        </w:rPr>
      </w:pPr>
      <w:r>
        <w:rPr>
          <w:rFonts w:ascii="楷体_GB2312" w:eastAsia="楷体_GB2312" w:hint="eastAsia"/>
          <w:spacing w:val="4"/>
          <w:sz w:val="28"/>
        </w:rPr>
        <w:t>（2）批腻子底灰：腻子</w:t>
      </w:r>
      <w:proofErr w:type="gramStart"/>
      <w:r>
        <w:rPr>
          <w:rFonts w:ascii="楷体_GB2312" w:eastAsia="楷体_GB2312" w:hint="eastAsia"/>
          <w:spacing w:val="4"/>
          <w:sz w:val="28"/>
        </w:rPr>
        <w:t>按基层</w:t>
      </w:r>
      <w:proofErr w:type="gramEnd"/>
      <w:r>
        <w:rPr>
          <w:rFonts w:ascii="楷体_GB2312" w:eastAsia="楷体_GB2312" w:hint="eastAsia"/>
          <w:spacing w:val="4"/>
          <w:sz w:val="28"/>
        </w:rPr>
        <w:t>材料配制，一般墙面层用“</w:t>
      </w:r>
      <w:r>
        <w:rPr>
          <w:rFonts w:ascii="楷体_GB2312" w:eastAsia="楷体_GB2312"/>
          <w:spacing w:val="4"/>
          <w:sz w:val="28"/>
        </w:rPr>
        <w:t>106</w:t>
      </w:r>
      <w:r>
        <w:rPr>
          <w:rFonts w:ascii="楷体_GB2312" w:eastAsia="楷体_GB2312" w:hint="eastAsia"/>
          <w:spacing w:val="4"/>
          <w:sz w:val="28"/>
        </w:rPr>
        <w:t>”涂料加</w:t>
      </w:r>
      <w:proofErr w:type="gramStart"/>
      <w:r>
        <w:rPr>
          <w:rFonts w:ascii="楷体_GB2312" w:eastAsia="楷体_GB2312" w:hint="eastAsia"/>
          <w:spacing w:val="4"/>
          <w:sz w:val="28"/>
        </w:rPr>
        <w:t>太</w:t>
      </w:r>
      <w:proofErr w:type="gramEnd"/>
      <w:r>
        <w:rPr>
          <w:rFonts w:ascii="楷体_GB2312" w:eastAsia="楷体_GB2312" w:hint="eastAsia"/>
          <w:spacing w:val="4"/>
          <w:sz w:val="28"/>
        </w:rPr>
        <w:t>白粉调制，</w:t>
      </w:r>
      <w:proofErr w:type="gramStart"/>
      <w:r>
        <w:rPr>
          <w:rFonts w:ascii="楷体_GB2312" w:eastAsia="楷体_GB2312" w:hint="eastAsia"/>
          <w:spacing w:val="4"/>
          <w:sz w:val="28"/>
        </w:rPr>
        <w:t>砼面基层</w:t>
      </w:r>
      <w:proofErr w:type="gramEnd"/>
      <w:r>
        <w:rPr>
          <w:rFonts w:ascii="楷体_GB2312" w:eastAsia="楷体_GB2312" w:hint="eastAsia"/>
          <w:spacing w:val="4"/>
          <w:sz w:val="28"/>
        </w:rPr>
        <w:t>采用配合比（重量比）为滑石粉：</w:t>
      </w:r>
      <w:proofErr w:type="gramStart"/>
      <w:r>
        <w:rPr>
          <w:rFonts w:ascii="楷体_GB2312" w:eastAsia="楷体_GB2312" w:hint="eastAsia"/>
          <w:spacing w:val="4"/>
          <w:sz w:val="28"/>
        </w:rPr>
        <w:t>羚</w:t>
      </w:r>
      <w:proofErr w:type="gramEnd"/>
      <w:r>
        <w:rPr>
          <w:rFonts w:ascii="楷体_GB2312" w:eastAsia="楷体_GB2312" w:hint="eastAsia"/>
          <w:spacing w:val="4"/>
          <w:sz w:val="28"/>
        </w:rPr>
        <w:t>甲基纤维基：</w:t>
      </w:r>
      <w:proofErr w:type="gramStart"/>
      <w:r>
        <w:rPr>
          <w:rFonts w:ascii="楷体_GB2312" w:eastAsia="楷体_GB2312" w:hint="eastAsia"/>
          <w:spacing w:val="4"/>
          <w:sz w:val="28"/>
        </w:rPr>
        <w:t>乳涂</w:t>
      </w:r>
      <w:proofErr w:type="gramEnd"/>
      <w:r>
        <w:rPr>
          <w:rFonts w:ascii="楷体_GB2312" w:eastAsia="楷体_GB2312"/>
          <w:spacing w:val="4"/>
          <w:sz w:val="28"/>
        </w:rPr>
        <w:t>=100:4</w:t>
      </w:r>
      <w:r>
        <w:rPr>
          <w:rFonts w:ascii="楷体_GB2312" w:eastAsia="楷体_GB2312"/>
          <w:spacing w:val="4"/>
          <w:sz w:val="28"/>
        </w:rPr>
        <w:t>—</w:t>
      </w:r>
      <w:r>
        <w:rPr>
          <w:rFonts w:ascii="楷体_GB2312" w:eastAsia="楷体_GB2312"/>
          <w:spacing w:val="4"/>
          <w:sz w:val="28"/>
        </w:rPr>
        <w:t>6:10</w:t>
      </w:r>
      <w:r>
        <w:rPr>
          <w:rFonts w:ascii="楷体_GB2312" w:eastAsia="楷体_GB2312"/>
          <w:spacing w:val="4"/>
          <w:sz w:val="28"/>
        </w:rPr>
        <w:t>—</w:t>
      </w:r>
      <w:r>
        <w:rPr>
          <w:rFonts w:ascii="楷体_GB2312" w:eastAsia="楷体_GB2312"/>
          <w:spacing w:val="4"/>
          <w:sz w:val="28"/>
        </w:rPr>
        <w:t>13</w:t>
      </w:r>
      <w:r>
        <w:rPr>
          <w:rFonts w:ascii="楷体_GB2312" w:eastAsia="楷体_GB2312" w:hint="eastAsia"/>
          <w:spacing w:val="4"/>
          <w:sz w:val="28"/>
        </w:rPr>
        <w:t>均匀调制。在面层上用腻子往返多次刮涂，使之平整光滑，待干燥后用砂纸磨光扫净。</w:t>
      </w:r>
    </w:p>
    <w:p w:rsidR="0048698B" w:rsidRDefault="0048698B" w:rsidP="0048698B">
      <w:pPr>
        <w:spacing w:line="700" w:lineRule="exact"/>
        <w:ind w:left="135" w:hanging="675"/>
        <w:rPr>
          <w:rFonts w:ascii="楷体_GB2312" w:eastAsia="楷体_GB2312" w:hint="eastAsia"/>
          <w:spacing w:val="4"/>
          <w:sz w:val="28"/>
        </w:rPr>
      </w:pPr>
      <w:r>
        <w:rPr>
          <w:rFonts w:ascii="楷体_GB2312" w:eastAsia="楷体_GB2312" w:hint="eastAsia"/>
          <w:spacing w:val="4"/>
          <w:sz w:val="28"/>
        </w:rPr>
        <w:t>（3）油刷面油：顺序由上至下，由顶棚到墙身，用排笔或鬃刷或滚筒涂刷二次，每一次干燥后都要进行磨砂，最后一次用喷枪喷在面层上。施工过程中要注意环境清洁，门、木饰、窗边、地脚线、玻璃等都要粘纸保护，防止污染。</w:t>
      </w:r>
    </w:p>
    <w:p w:rsidR="0048698B" w:rsidRDefault="0048698B" w:rsidP="0048698B">
      <w:pPr>
        <w:pStyle w:val="3"/>
        <w:spacing w:before="480" w:line="415" w:lineRule="auto"/>
        <w:jc w:val="center"/>
        <w:rPr>
          <w:rFonts w:eastAsia="楷体_GB2312" w:hint="eastAsia"/>
          <w:sz w:val="36"/>
        </w:rPr>
      </w:pPr>
      <w:bookmarkStart w:id="77" w:name="_Toc23085549"/>
      <w:r>
        <w:rPr>
          <w:rFonts w:eastAsia="楷体_GB2312" w:hint="eastAsia"/>
          <w:sz w:val="36"/>
        </w:rPr>
        <w:t>第十五节</w:t>
      </w:r>
      <w:r>
        <w:rPr>
          <w:rFonts w:eastAsia="楷体_GB2312" w:hint="eastAsia"/>
          <w:sz w:val="36"/>
        </w:rPr>
        <w:t xml:space="preserve">   </w:t>
      </w:r>
      <w:r>
        <w:rPr>
          <w:rFonts w:eastAsia="楷体_GB2312" w:hint="eastAsia"/>
          <w:sz w:val="36"/>
        </w:rPr>
        <w:t>木墙</w:t>
      </w:r>
      <w:r>
        <w:rPr>
          <w:rFonts w:eastAsia="楷体_GB2312" w:hint="eastAsia"/>
          <w:sz w:val="36"/>
        </w:rPr>
        <w:t>/</w:t>
      </w:r>
      <w:r>
        <w:rPr>
          <w:rFonts w:eastAsia="楷体_GB2312" w:hint="eastAsia"/>
          <w:sz w:val="36"/>
        </w:rPr>
        <w:t>柱面施工方法</w:t>
      </w:r>
      <w:bookmarkEnd w:id="77"/>
    </w:p>
    <w:p w:rsidR="0048698B" w:rsidRDefault="0048698B" w:rsidP="0048698B">
      <w:pPr>
        <w:spacing w:line="700" w:lineRule="exact"/>
        <w:ind w:left="135" w:hanging="675"/>
        <w:rPr>
          <w:rFonts w:ascii="楷体_GB2312" w:eastAsia="楷体_GB2312" w:hint="eastAsia"/>
          <w:spacing w:val="4"/>
          <w:sz w:val="28"/>
        </w:rPr>
      </w:pPr>
      <w:r>
        <w:rPr>
          <w:rFonts w:ascii="楷体_GB2312" w:eastAsia="楷体_GB2312" w:hint="eastAsia"/>
          <w:spacing w:val="4"/>
          <w:sz w:val="28"/>
        </w:rPr>
        <w:t>（1）检查洞口</w:t>
      </w:r>
      <w:proofErr w:type="gramStart"/>
      <w:r>
        <w:rPr>
          <w:rFonts w:ascii="楷体_GB2312" w:eastAsia="楷体_GB2312" w:hint="eastAsia"/>
          <w:spacing w:val="4"/>
          <w:sz w:val="28"/>
        </w:rPr>
        <w:t>及埋件</w:t>
      </w:r>
      <w:proofErr w:type="gramEnd"/>
      <w:r>
        <w:rPr>
          <w:rFonts w:ascii="楷体_GB2312" w:eastAsia="楷体_GB2312" w:hint="eastAsia"/>
          <w:spacing w:val="4"/>
          <w:sz w:val="28"/>
        </w:rPr>
        <w:t>：检查门窗洞口是否方正垂直，</w:t>
      </w:r>
      <w:proofErr w:type="gramStart"/>
      <w:r>
        <w:rPr>
          <w:rFonts w:ascii="楷体_GB2312" w:eastAsia="楷体_GB2312" w:hint="eastAsia"/>
          <w:spacing w:val="4"/>
          <w:sz w:val="28"/>
        </w:rPr>
        <w:t>予埋木砖</w:t>
      </w:r>
      <w:proofErr w:type="gramEnd"/>
      <w:r>
        <w:rPr>
          <w:rFonts w:ascii="楷体_GB2312" w:eastAsia="楷体_GB2312" w:hint="eastAsia"/>
          <w:spacing w:val="4"/>
          <w:sz w:val="28"/>
        </w:rPr>
        <w:t>或连接铁件是否符合要求。</w:t>
      </w:r>
    </w:p>
    <w:p w:rsidR="0048698B" w:rsidRDefault="0048698B" w:rsidP="0048698B">
      <w:pPr>
        <w:spacing w:line="700" w:lineRule="exact"/>
        <w:ind w:left="135" w:hanging="675"/>
        <w:rPr>
          <w:rFonts w:ascii="楷体_GB2312" w:eastAsia="楷体_GB2312" w:hint="eastAsia"/>
          <w:spacing w:val="4"/>
          <w:sz w:val="28"/>
        </w:rPr>
      </w:pPr>
      <w:r>
        <w:rPr>
          <w:rFonts w:ascii="楷体_GB2312" w:eastAsia="楷体_GB2312" w:hint="eastAsia"/>
          <w:spacing w:val="4"/>
          <w:sz w:val="28"/>
        </w:rPr>
        <w:lastRenderedPageBreak/>
        <w:t>（2）弹线：按设计要求弹出安装水平线、洞口尺寸线。</w:t>
      </w:r>
    </w:p>
    <w:p w:rsidR="0048698B" w:rsidRDefault="0048698B" w:rsidP="0048698B">
      <w:pPr>
        <w:spacing w:line="700" w:lineRule="exact"/>
        <w:ind w:left="135" w:hanging="675"/>
        <w:rPr>
          <w:rFonts w:ascii="楷体_GB2312" w:eastAsia="楷体_GB2312" w:hint="eastAsia"/>
          <w:spacing w:val="4"/>
          <w:sz w:val="28"/>
        </w:rPr>
      </w:pPr>
      <w:r>
        <w:rPr>
          <w:rFonts w:ascii="楷体_GB2312" w:eastAsia="楷体_GB2312" w:hint="eastAsia"/>
          <w:spacing w:val="4"/>
          <w:sz w:val="28"/>
        </w:rPr>
        <w:t>（3）制作及安装木龙骨：</w:t>
      </w:r>
    </w:p>
    <w:p w:rsidR="0048698B" w:rsidRDefault="0048698B" w:rsidP="0048698B">
      <w:pPr>
        <w:numPr>
          <w:ilvl w:val="0"/>
          <w:numId w:val="4"/>
        </w:numPr>
        <w:tabs>
          <w:tab w:val="clear" w:pos="720"/>
          <w:tab w:val="num" w:pos="405"/>
        </w:tabs>
        <w:spacing w:line="700" w:lineRule="exact"/>
        <w:ind w:left="403" w:hanging="403"/>
        <w:rPr>
          <w:rFonts w:ascii="楷体_GB2312" w:eastAsia="楷体_GB2312" w:hint="eastAsia"/>
          <w:spacing w:val="4"/>
          <w:sz w:val="28"/>
        </w:rPr>
      </w:pPr>
      <w:r>
        <w:rPr>
          <w:rFonts w:ascii="楷体_GB2312" w:eastAsia="楷体_GB2312" w:hint="eastAsia"/>
          <w:spacing w:val="4"/>
          <w:sz w:val="28"/>
        </w:rPr>
        <w:t>根据高度及房间大小，</w:t>
      </w:r>
      <w:proofErr w:type="gramStart"/>
      <w:r>
        <w:rPr>
          <w:rFonts w:ascii="楷体_GB2312" w:eastAsia="楷体_GB2312" w:hint="eastAsia"/>
          <w:spacing w:val="4"/>
          <w:sz w:val="28"/>
        </w:rPr>
        <w:t>作成</w:t>
      </w:r>
      <w:proofErr w:type="gramEnd"/>
      <w:r>
        <w:rPr>
          <w:rFonts w:ascii="楷体_GB2312" w:eastAsia="楷体_GB2312" w:hint="eastAsia"/>
          <w:spacing w:val="4"/>
          <w:sz w:val="28"/>
        </w:rPr>
        <w:t>龙骨架，整体或分片安装。</w:t>
      </w:r>
    </w:p>
    <w:p w:rsidR="0048698B" w:rsidRDefault="0048698B" w:rsidP="0048698B">
      <w:pPr>
        <w:numPr>
          <w:ilvl w:val="0"/>
          <w:numId w:val="4"/>
        </w:numPr>
        <w:tabs>
          <w:tab w:val="clear" w:pos="720"/>
          <w:tab w:val="num" w:pos="405"/>
        </w:tabs>
        <w:spacing w:line="700" w:lineRule="exact"/>
        <w:ind w:left="403" w:hanging="403"/>
        <w:rPr>
          <w:rFonts w:ascii="楷体_GB2312" w:eastAsia="楷体_GB2312" w:hint="eastAsia"/>
          <w:spacing w:val="4"/>
          <w:sz w:val="28"/>
        </w:rPr>
      </w:pPr>
      <w:r>
        <w:rPr>
          <w:rFonts w:ascii="楷体_GB2312" w:eastAsia="楷体_GB2312" w:hint="eastAsia"/>
          <w:spacing w:val="4"/>
          <w:sz w:val="28"/>
        </w:rPr>
        <w:t>龙骨间距根据面板尺寸，一般在300～400之间。</w:t>
      </w:r>
    </w:p>
    <w:p w:rsidR="0048698B" w:rsidRDefault="0048698B" w:rsidP="0048698B">
      <w:pPr>
        <w:numPr>
          <w:ilvl w:val="0"/>
          <w:numId w:val="4"/>
        </w:numPr>
        <w:tabs>
          <w:tab w:val="clear" w:pos="720"/>
          <w:tab w:val="num" w:pos="405"/>
        </w:tabs>
        <w:spacing w:line="700" w:lineRule="exact"/>
        <w:ind w:left="403" w:hanging="403"/>
        <w:rPr>
          <w:rFonts w:ascii="楷体_GB2312" w:eastAsia="楷体_GB2312" w:hint="eastAsia"/>
          <w:spacing w:val="4"/>
          <w:sz w:val="28"/>
        </w:rPr>
      </w:pPr>
      <w:r>
        <w:rPr>
          <w:rFonts w:ascii="楷体_GB2312" w:eastAsia="楷体_GB2312" w:hint="eastAsia"/>
          <w:spacing w:val="4"/>
          <w:sz w:val="28"/>
        </w:rPr>
        <w:t>安装龙骨必须找方找直，除</w:t>
      </w:r>
      <w:proofErr w:type="gramStart"/>
      <w:r>
        <w:rPr>
          <w:rFonts w:ascii="楷体_GB2312" w:eastAsia="楷体_GB2312" w:hint="eastAsia"/>
          <w:spacing w:val="4"/>
          <w:sz w:val="28"/>
        </w:rPr>
        <w:t>予留出板</w:t>
      </w:r>
      <w:proofErr w:type="gramEnd"/>
      <w:r>
        <w:rPr>
          <w:rFonts w:ascii="楷体_GB2312" w:eastAsia="楷体_GB2312" w:hint="eastAsia"/>
          <w:spacing w:val="4"/>
          <w:sz w:val="28"/>
        </w:rPr>
        <w:t>面厚度外，骨架与木砖间的空隙应垫以木垫，用钉子钉牢。</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（4）安装基层衬板：根据墙面尺寸，从一边到另一边、从下到上逐张将基层衬板固定到木龙骨上。安装的衬板必须平整、牢固。</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（5）安装面板：</w:t>
      </w:r>
    </w:p>
    <w:p w:rsidR="0048698B" w:rsidRDefault="0048698B" w:rsidP="0048698B">
      <w:pPr>
        <w:numPr>
          <w:ilvl w:val="0"/>
          <w:numId w:val="5"/>
        </w:numPr>
        <w:tabs>
          <w:tab w:val="clear" w:pos="885"/>
          <w:tab w:val="num" w:pos="405"/>
        </w:tabs>
        <w:spacing w:line="700" w:lineRule="exact"/>
        <w:ind w:left="405" w:hanging="540"/>
        <w:rPr>
          <w:rFonts w:ascii="楷体_GB2312" w:eastAsia="楷体_GB2312" w:hint="eastAsia"/>
          <w:spacing w:val="4"/>
          <w:sz w:val="28"/>
        </w:rPr>
      </w:pPr>
      <w:r>
        <w:rPr>
          <w:rFonts w:ascii="楷体_GB2312" w:eastAsia="楷体_GB2312" w:hint="eastAsia"/>
          <w:spacing w:val="4"/>
          <w:sz w:val="28"/>
        </w:rPr>
        <w:t>面板胶合板，均匀挑选颜色、花纹近似的用在同一房间；相邻面的木纹和色泽应近似。</w:t>
      </w:r>
    </w:p>
    <w:p w:rsidR="0048698B" w:rsidRDefault="0048698B" w:rsidP="0048698B">
      <w:pPr>
        <w:numPr>
          <w:ilvl w:val="0"/>
          <w:numId w:val="5"/>
        </w:numPr>
        <w:tabs>
          <w:tab w:val="clear" w:pos="885"/>
          <w:tab w:val="num" w:pos="405"/>
        </w:tabs>
        <w:spacing w:line="700" w:lineRule="exact"/>
        <w:ind w:left="405" w:hanging="540"/>
        <w:rPr>
          <w:rFonts w:ascii="楷体_GB2312" w:eastAsia="楷体_GB2312" w:hint="eastAsia"/>
          <w:spacing w:val="4"/>
          <w:sz w:val="28"/>
        </w:rPr>
      </w:pPr>
      <w:r>
        <w:rPr>
          <w:rFonts w:ascii="楷体_GB2312" w:eastAsia="楷体_GB2312" w:hint="eastAsia"/>
          <w:spacing w:val="4"/>
          <w:sz w:val="28"/>
        </w:rPr>
        <w:t>裁板时要略大于实际尺寸，试贴后才裁至所须尺寸；长度方向需要对接时，花纹应通顺，其接头应避开视线平视范围，同时接头应在木龙骨上；木墙板如须留缝时，槽应设在龙骨位置。</w:t>
      </w:r>
    </w:p>
    <w:p w:rsidR="0048698B" w:rsidRDefault="0048698B" w:rsidP="0048698B">
      <w:pPr>
        <w:numPr>
          <w:ilvl w:val="0"/>
          <w:numId w:val="5"/>
        </w:numPr>
        <w:tabs>
          <w:tab w:val="clear" w:pos="885"/>
          <w:tab w:val="num" w:pos="405"/>
        </w:tabs>
        <w:spacing w:line="700" w:lineRule="exact"/>
        <w:ind w:left="405" w:hanging="540"/>
        <w:rPr>
          <w:rFonts w:ascii="楷体_GB2312" w:eastAsia="楷体_GB2312" w:hint="eastAsia"/>
          <w:spacing w:val="4"/>
          <w:sz w:val="28"/>
        </w:rPr>
      </w:pPr>
      <w:r>
        <w:rPr>
          <w:rFonts w:ascii="楷体_GB2312" w:eastAsia="楷体_GB2312" w:hint="eastAsia"/>
          <w:spacing w:val="4"/>
          <w:sz w:val="28"/>
        </w:rPr>
        <w:t>面板经试装后，在胶合板背面涂好粘接剂，粘贴到基层衬板上，四周用木条射钉固定；待粘接牢固后，起出射钉、木条。</w:t>
      </w:r>
    </w:p>
    <w:p w:rsidR="0048698B" w:rsidRDefault="0048698B" w:rsidP="0048698B">
      <w:pPr>
        <w:pStyle w:val="3"/>
        <w:spacing w:before="480" w:line="415" w:lineRule="auto"/>
        <w:jc w:val="center"/>
        <w:rPr>
          <w:rFonts w:eastAsia="楷体_GB2312" w:hint="eastAsia"/>
          <w:sz w:val="36"/>
        </w:rPr>
      </w:pPr>
      <w:bookmarkStart w:id="78" w:name="_Toc23085550"/>
      <w:r>
        <w:rPr>
          <w:rFonts w:eastAsia="楷体_GB2312" w:hint="eastAsia"/>
          <w:sz w:val="36"/>
        </w:rPr>
        <w:t>第十六节</w:t>
      </w:r>
      <w:r>
        <w:rPr>
          <w:rFonts w:eastAsia="楷体_GB2312" w:hint="eastAsia"/>
          <w:sz w:val="36"/>
        </w:rPr>
        <w:t xml:space="preserve">   </w:t>
      </w:r>
      <w:r>
        <w:rPr>
          <w:rFonts w:eastAsia="楷体_GB2312" w:hint="eastAsia"/>
          <w:sz w:val="36"/>
        </w:rPr>
        <w:t>金属装饰板的施工方法</w:t>
      </w:r>
      <w:bookmarkEnd w:id="78"/>
    </w:p>
    <w:p w:rsidR="0048698B" w:rsidRDefault="0048698B" w:rsidP="0048698B">
      <w:pPr>
        <w:spacing w:line="700" w:lineRule="exact"/>
        <w:ind w:left="-273" w:firstLine="678"/>
        <w:rPr>
          <w:rFonts w:ascii="楷体_GB2312" w:eastAsia="楷体_GB2312" w:hint="eastAsia"/>
          <w:spacing w:val="4"/>
          <w:sz w:val="28"/>
        </w:rPr>
      </w:pPr>
      <w:r>
        <w:rPr>
          <w:rFonts w:ascii="楷体_GB2312" w:eastAsia="楷体_GB2312" w:hint="eastAsia"/>
          <w:spacing w:val="4"/>
          <w:sz w:val="28"/>
        </w:rPr>
        <w:t>目前金属装饰板主要有铝合金板、彩色涂层板、涂塑板、彩色</w:t>
      </w:r>
      <w:r>
        <w:rPr>
          <w:rFonts w:ascii="楷体_GB2312" w:eastAsia="楷体_GB2312" w:hint="eastAsia"/>
          <w:spacing w:val="4"/>
          <w:sz w:val="28"/>
        </w:rPr>
        <w:lastRenderedPageBreak/>
        <w:t>不锈钢板、镀锌板、金属夹心板等品种。</w:t>
      </w:r>
    </w:p>
    <w:p w:rsidR="0048698B" w:rsidRDefault="0048698B" w:rsidP="0048698B">
      <w:pPr>
        <w:spacing w:line="700" w:lineRule="exact"/>
        <w:ind w:left="-273" w:firstLine="678"/>
        <w:rPr>
          <w:rFonts w:ascii="楷体_GB2312" w:eastAsia="楷体_GB2312" w:hint="eastAsia"/>
          <w:spacing w:val="4"/>
          <w:sz w:val="28"/>
        </w:rPr>
      </w:pPr>
      <w:r>
        <w:rPr>
          <w:rFonts w:ascii="楷体_GB2312" w:eastAsia="楷体_GB2312" w:hint="eastAsia"/>
          <w:spacing w:val="4"/>
          <w:sz w:val="28"/>
        </w:rPr>
        <w:t>金属装饰板一般悬挂在承重骨架和外墙面上，具有典雅、庄重，质感丰富以及坚固、质轻耐久、易拆卸等特点。其常见于门面、雨篷、墙面幕墙、天棚等地方。施工方法多为预制装配，节点构造复杂，施工精度要求高，必须有完备的工具和经过培训的有经验的工人才能完成操作。</w:t>
      </w:r>
    </w:p>
    <w:p w:rsidR="0048698B" w:rsidRDefault="0048698B" w:rsidP="0048698B">
      <w:pPr>
        <w:spacing w:line="700" w:lineRule="exact"/>
        <w:ind w:left="-273" w:firstLine="549"/>
        <w:rPr>
          <w:rFonts w:ascii="楷体_GB2312" w:eastAsia="楷体_GB2312" w:hint="eastAsia"/>
          <w:spacing w:val="4"/>
          <w:sz w:val="28"/>
        </w:rPr>
      </w:pPr>
      <w:r>
        <w:rPr>
          <w:rFonts w:ascii="楷体_GB2312" w:eastAsia="楷体_GB2312" w:hint="eastAsia"/>
          <w:spacing w:val="4"/>
          <w:sz w:val="28"/>
        </w:rPr>
        <w:t>施工工艺流程：</w:t>
      </w:r>
    </w:p>
    <w:p w:rsidR="0048698B" w:rsidRDefault="0048698B" w:rsidP="0048698B">
      <w:pPr>
        <w:spacing w:line="700" w:lineRule="exact"/>
        <w:ind w:left="-273" w:firstLine="549"/>
        <w:rPr>
          <w:rFonts w:ascii="楷体_GB2312" w:eastAsia="楷体_GB2312" w:hint="eastAsia"/>
          <w:spacing w:val="4"/>
          <w:sz w:val="28"/>
        </w:rPr>
      </w:pPr>
      <w:r>
        <w:rPr>
          <w:rFonts w:ascii="楷体_GB2312" w:eastAsia="楷体_GB2312" w:hint="eastAsia"/>
          <w:spacing w:val="4"/>
          <w:sz w:val="28"/>
        </w:rPr>
        <w:t>预埋连接件——立筋——固定基体——安装墙板、</w:t>
      </w:r>
      <w:proofErr w:type="gramStart"/>
      <w:r>
        <w:rPr>
          <w:rFonts w:ascii="楷体_GB2312" w:eastAsia="楷体_GB2312" w:hint="eastAsia"/>
          <w:spacing w:val="4"/>
          <w:sz w:val="28"/>
        </w:rPr>
        <w:t>板逢处理</w:t>
      </w:r>
      <w:proofErr w:type="gramEnd"/>
      <w:r>
        <w:rPr>
          <w:rFonts w:ascii="楷体_GB2312" w:eastAsia="楷体_GB2312" w:hint="eastAsia"/>
          <w:spacing w:val="4"/>
          <w:sz w:val="28"/>
        </w:rPr>
        <w:t>铝塑板的施工方法如下（门面部分）</w:t>
      </w:r>
    </w:p>
    <w:p w:rsidR="0048698B" w:rsidRDefault="0048698B" w:rsidP="0048698B">
      <w:pPr>
        <w:numPr>
          <w:ilvl w:val="0"/>
          <w:numId w:val="9"/>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预埋连接件：采用钢木结构基体时，应把钢架焊接牢固。根据设计图纸，其钢架必须采用防腐漆处理，如果外墙雨淋较多，即可采用</w:t>
      </w:r>
      <w:proofErr w:type="gramStart"/>
      <w:r>
        <w:rPr>
          <w:rFonts w:ascii="楷体_GB2312" w:eastAsia="楷体_GB2312" w:hint="eastAsia"/>
          <w:spacing w:val="4"/>
          <w:sz w:val="28"/>
        </w:rPr>
        <w:t>铝合金方铝架</w:t>
      </w:r>
      <w:proofErr w:type="gramEnd"/>
      <w:r>
        <w:rPr>
          <w:rFonts w:ascii="楷体_GB2312" w:eastAsia="楷体_GB2312" w:hint="eastAsia"/>
          <w:spacing w:val="4"/>
          <w:sz w:val="28"/>
        </w:rPr>
        <w:t>，防止日晒雨淋造成木板腐烂。采用铝骨架时，用小线处理平面后，把铝塑板定型粘贴，对逢或错逢，按设计图纸制作。</w:t>
      </w:r>
    </w:p>
    <w:p w:rsidR="0048698B" w:rsidRDefault="0048698B" w:rsidP="0048698B">
      <w:pPr>
        <w:numPr>
          <w:ilvl w:val="0"/>
          <w:numId w:val="9"/>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拼接后，采用防水材料填补缝口，然后清理板面的漆膜。</w:t>
      </w:r>
    </w:p>
    <w:p w:rsidR="0048698B" w:rsidRDefault="0048698B" w:rsidP="0048698B">
      <w:pPr>
        <w:numPr>
          <w:ilvl w:val="0"/>
          <w:numId w:val="9"/>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安装墙面是本工艺最重要的工序。为确保工程质量，施工时应特别注意操作：按照设计节点详图，检查墙</w:t>
      </w:r>
      <w:proofErr w:type="gramStart"/>
      <w:r>
        <w:rPr>
          <w:rFonts w:ascii="楷体_GB2312" w:eastAsia="楷体_GB2312" w:hint="eastAsia"/>
          <w:spacing w:val="4"/>
          <w:sz w:val="28"/>
        </w:rPr>
        <w:t>筋位置</w:t>
      </w:r>
      <w:proofErr w:type="gramEnd"/>
      <w:r>
        <w:rPr>
          <w:rFonts w:ascii="楷体_GB2312" w:eastAsia="楷体_GB2312" w:hint="eastAsia"/>
          <w:spacing w:val="4"/>
          <w:sz w:val="28"/>
        </w:rPr>
        <w:t>的平整度、垂直度，计算板材及缝隙宽度，进行排板的划线定位。注意异形板在女儿墙、门窗周围均设防水板，雨蓬门头面要留滴水位置，接缝</w:t>
      </w:r>
      <w:r>
        <w:rPr>
          <w:rFonts w:ascii="楷体_GB2312" w:eastAsia="楷体_GB2312" w:hint="eastAsia"/>
          <w:spacing w:val="4"/>
          <w:sz w:val="28"/>
        </w:rPr>
        <w:lastRenderedPageBreak/>
        <w:t>处用防水油膏，嵌缝压型板转角、外包角、内包角应采用木条加压，使其定型后，脱掉木条进行防水油膏嵌缝。</w:t>
      </w:r>
    </w:p>
    <w:p w:rsidR="0048698B" w:rsidRDefault="0048698B" w:rsidP="0048698B">
      <w:pPr>
        <w:pStyle w:val="3"/>
        <w:spacing w:before="480" w:line="415" w:lineRule="auto"/>
        <w:jc w:val="center"/>
        <w:rPr>
          <w:rFonts w:eastAsia="楷体_GB2312" w:hint="eastAsia"/>
          <w:sz w:val="36"/>
        </w:rPr>
      </w:pPr>
      <w:bookmarkStart w:id="79" w:name="_Toc23085551"/>
      <w:r>
        <w:rPr>
          <w:rFonts w:eastAsia="楷体_GB2312" w:hint="eastAsia"/>
          <w:sz w:val="36"/>
        </w:rPr>
        <w:t>第十七节</w:t>
      </w:r>
      <w:r>
        <w:rPr>
          <w:rFonts w:eastAsia="楷体_GB2312" w:hint="eastAsia"/>
          <w:sz w:val="36"/>
        </w:rPr>
        <w:t xml:space="preserve">   </w:t>
      </w:r>
      <w:r>
        <w:rPr>
          <w:rFonts w:eastAsia="楷体_GB2312" w:hint="eastAsia"/>
          <w:sz w:val="36"/>
        </w:rPr>
        <w:t>饰面砖工程施工方法</w:t>
      </w:r>
      <w:bookmarkEnd w:id="79"/>
    </w:p>
    <w:p w:rsidR="0048698B" w:rsidRDefault="0048698B" w:rsidP="0048698B">
      <w:pPr>
        <w:numPr>
          <w:ilvl w:val="0"/>
          <w:numId w:val="31"/>
        </w:numPr>
        <w:tabs>
          <w:tab w:val="clear" w:pos="360"/>
        </w:tabs>
        <w:spacing w:line="700" w:lineRule="exact"/>
        <w:ind w:left="272" w:hanging="765"/>
        <w:rPr>
          <w:rFonts w:ascii="楷体_GB2312" w:eastAsia="楷体_GB2312" w:hint="eastAsia"/>
          <w:color w:val="000000"/>
          <w:spacing w:val="4"/>
          <w:sz w:val="28"/>
        </w:rPr>
      </w:pPr>
      <w:r>
        <w:rPr>
          <w:rFonts w:ascii="楷体_GB2312" w:eastAsia="楷体_GB2312" w:hint="eastAsia"/>
          <w:color w:val="000000"/>
          <w:spacing w:val="4"/>
          <w:sz w:val="28"/>
        </w:rPr>
        <w:t>（1）饰面砖品种、规格、颜色、图案必须经过分选过筛。</w:t>
      </w:r>
    </w:p>
    <w:p w:rsidR="0048698B" w:rsidRDefault="0048698B" w:rsidP="0048698B">
      <w:pPr>
        <w:numPr>
          <w:ilvl w:val="0"/>
          <w:numId w:val="31"/>
        </w:numPr>
        <w:tabs>
          <w:tab w:val="clear" w:pos="360"/>
        </w:tabs>
        <w:spacing w:line="700" w:lineRule="exact"/>
        <w:ind w:left="272" w:hanging="765"/>
        <w:rPr>
          <w:rFonts w:ascii="楷体_GB2312" w:eastAsia="楷体_GB2312" w:hint="eastAsia"/>
          <w:color w:val="000000"/>
          <w:spacing w:val="4"/>
          <w:sz w:val="28"/>
        </w:rPr>
      </w:pPr>
      <w:r>
        <w:rPr>
          <w:rFonts w:ascii="楷体_GB2312" w:eastAsia="楷体_GB2312" w:hint="eastAsia"/>
          <w:color w:val="000000"/>
          <w:spacing w:val="4"/>
          <w:sz w:val="28"/>
        </w:rPr>
        <w:t>（2）饰面砖铺贴时必须牢固，无歪斜，缺楞、掉角和裂缝等缺陷，严禁空鼓。</w:t>
      </w:r>
    </w:p>
    <w:p w:rsidR="0048698B" w:rsidRDefault="0048698B" w:rsidP="0048698B">
      <w:pPr>
        <w:numPr>
          <w:ilvl w:val="0"/>
          <w:numId w:val="31"/>
        </w:numPr>
        <w:tabs>
          <w:tab w:val="clear" w:pos="360"/>
        </w:tabs>
        <w:spacing w:line="700" w:lineRule="exact"/>
        <w:ind w:left="272" w:hanging="765"/>
        <w:rPr>
          <w:rFonts w:ascii="楷体_GB2312" w:eastAsia="楷体_GB2312" w:hint="eastAsia"/>
          <w:color w:val="000000"/>
          <w:spacing w:val="4"/>
          <w:sz w:val="28"/>
        </w:rPr>
      </w:pPr>
      <w:r>
        <w:rPr>
          <w:rFonts w:ascii="楷体_GB2312" w:eastAsia="楷体_GB2312" w:hint="eastAsia"/>
          <w:color w:val="000000"/>
          <w:spacing w:val="4"/>
          <w:sz w:val="28"/>
        </w:rPr>
        <w:t>（3）饰面砖要求表面平整、洁净，色泽协调一致，接缝填嵌密实、平直、宽窄一致。表面平整，接缝平直，偏差不大于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color w:val="000000"/>
            <w:spacing w:val="4"/>
            <w:sz w:val="28"/>
          </w:rPr>
          <w:t>2mm</w:t>
        </w:r>
      </w:smartTag>
      <w:r>
        <w:rPr>
          <w:rFonts w:ascii="楷体_GB2312" w:eastAsia="楷体_GB2312" w:hint="eastAsia"/>
          <w:color w:val="000000"/>
          <w:spacing w:val="4"/>
          <w:sz w:val="28"/>
        </w:rPr>
        <w:t>，接缝宽度不能偏差±</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楷体_GB2312" w:eastAsia="楷体_GB2312" w:hint="eastAsia"/>
            <w:color w:val="000000"/>
            <w:spacing w:val="4"/>
            <w:sz w:val="28"/>
          </w:rPr>
          <w:t>1mm</w:t>
        </w:r>
      </w:smartTag>
      <w:r>
        <w:rPr>
          <w:rFonts w:ascii="楷体_GB2312" w:eastAsia="楷体_GB2312" w:hint="eastAsia"/>
          <w:color w:val="000000"/>
          <w:spacing w:val="4"/>
          <w:sz w:val="28"/>
        </w:rPr>
        <w:t>。</w:t>
      </w:r>
    </w:p>
    <w:p w:rsidR="0048698B" w:rsidRDefault="0048698B" w:rsidP="0048698B">
      <w:pPr>
        <w:numPr>
          <w:ilvl w:val="0"/>
          <w:numId w:val="31"/>
        </w:numPr>
        <w:tabs>
          <w:tab w:val="clear" w:pos="360"/>
        </w:tabs>
        <w:spacing w:line="700" w:lineRule="exact"/>
        <w:ind w:left="272" w:hanging="765"/>
        <w:rPr>
          <w:rFonts w:ascii="楷体_GB2312" w:eastAsia="楷体_GB2312"/>
          <w:color w:val="000000"/>
          <w:spacing w:val="4"/>
          <w:sz w:val="28"/>
        </w:rPr>
      </w:pPr>
      <w:r>
        <w:rPr>
          <w:rFonts w:ascii="楷体_GB2312" w:eastAsia="楷体_GB2312" w:hint="eastAsia"/>
          <w:color w:val="000000"/>
          <w:spacing w:val="4"/>
          <w:sz w:val="28"/>
        </w:rPr>
        <w:t>（4）立面垂直，阴阳角方整，不允许偏差</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color w:val="000000"/>
            <w:spacing w:val="4"/>
            <w:sz w:val="28"/>
          </w:rPr>
          <w:t>2mm</w:t>
        </w:r>
      </w:smartTag>
      <w:r>
        <w:rPr>
          <w:rFonts w:ascii="楷体_GB2312" w:eastAsia="楷体_GB2312" w:hint="eastAsia"/>
          <w:color w:val="000000"/>
          <w:spacing w:val="4"/>
          <w:sz w:val="28"/>
        </w:rPr>
        <w:t>。</w:t>
      </w:r>
    </w:p>
    <w:p w:rsidR="0048698B" w:rsidRDefault="0048698B" w:rsidP="0048698B">
      <w:pPr>
        <w:pStyle w:val="3"/>
        <w:spacing w:before="480" w:line="415" w:lineRule="auto"/>
        <w:jc w:val="center"/>
        <w:rPr>
          <w:rFonts w:eastAsia="楷体_GB2312" w:hint="eastAsia"/>
          <w:sz w:val="36"/>
        </w:rPr>
      </w:pPr>
      <w:bookmarkStart w:id="80" w:name="_Toc23085552"/>
      <w:r>
        <w:rPr>
          <w:rFonts w:eastAsia="楷体_GB2312" w:hint="eastAsia"/>
          <w:sz w:val="36"/>
        </w:rPr>
        <w:t>第十八节</w:t>
      </w:r>
      <w:r>
        <w:rPr>
          <w:rFonts w:eastAsia="楷体_GB2312" w:hint="eastAsia"/>
          <w:sz w:val="36"/>
        </w:rPr>
        <w:t xml:space="preserve">   </w:t>
      </w:r>
      <w:r>
        <w:rPr>
          <w:rFonts w:eastAsia="楷体_GB2312" w:hint="eastAsia"/>
          <w:sz w:val="36"/>
        </w:rPr>
        <w:t>玻璃安装施工方法</w:t>
      </w:r>
      <w:bookmarkEnd w:id="80"/>
    </w:p>
    <w:p w:rsidR="0048698B" w:rsidRDefault="0048698B" w:rsidP="0048698B">
      <w:pPr>
        <w:numPr>
          <w:ilvl w:val="0"/>
          <w:numId w:val="31"/>
        </w:numPr>
        <w:tabs>
          <w:tab w:val="clear" w:pos="360"/>
        </w:tabs>
        <w:spacing w:line="700" w:lineRule="exact"/>
        <w:ind w:left="272" w:hanging="765"/>
        <w:rPr>
          <w:rFonts w:ascii="楷体_GB2312" w:eastAsia="楷体_GB2312" w:hint="eastAsia"/>
          <w:color w:val="000000"/>
          <w:spacing w:val="4"/>
          <w:sz w:val="28"/>
        </w:rPr>
      </w:pPr>
      <w:r>
        <w:rPr>
          <w:rFonts w:ascii="楷体_GB2312" w:eastAsia="楷体_GB2312" w:hint="eastAsia"/>
          <w:color w:val="000000"/>
          <w:spacing w:val="4"/>
          <w:sz w:val="28"/>
        </w:rPr>
        <w:t>（1）墙面玻璃安装前，须按图施工放样，做好底部基础弹线定位，预留玻璃放置限位槽，加工好所需收口固定线条和饰面板。</w:t>
      </w:r>
    </w:p>
    <w:p w:rsidR="0048698B" w:rsidRDefault="0048698B" w:rsidP="0048698B">
      <w:pPr>
        <w:spacing w:line="700" w:lineRule="exact"/>
        <w:ind w:left="272" w:hanging="765"/>
        <w:rPr>
          <w:rFonts w:ascii="楷体_GB2312" w:eastAsia="楷体_GB2312" w:hint="eastAsia"/>
          <w:color w:val="000000"/>
          <w:spacing w:val="4"/>
          <w:sz w:val="28"/>
        </w:rPr>
      </w:pPr>
      <w:r>
        <w:rPr>
          <w:rFonts w:ascii="楷体_GB2312" w:eastAsia="楷体_GB2312" w:hint="eastAsia"/>
          <w:color w:val="000000"/>
          <w:spacing w:val="4"/>
          <w:sz w:val="28"/>
        </w:rPr>
        <w:t>（2）玻璃安装应垂直水平、无扭曲，玻璃间距上下两侧边应留</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楷体_GB2312" w:eastAsia="楷体_GB2312" w:hint="eastAsia"/>
            <w:color w:val="000000"/>
            <w:spacing w:val="4"/>
            <w:sz w:val="28"/>
          </w:rPr>
          <w:t>3</w:t>
        </w:r>
        <w:r>
          <w:rPr>
            <w:rFonts w:ascii="楷体_GB2312" w:eastAsia="楷体_GB2312"/>
            <w:color w:val="000000"/>
            <w:spacing w:val="4"/>
            <w:sz w:val="28"/>
          </w:rPr>
          <w:t>mm</w:t>
        </w:r>
      </w:smartTag>
      <w:r>
        <w:rPr>
          <w:rFonts w:ascii="楷体_GB2312" w:eastAsia="楷体_GB2312" w:hint="eastAsia"/>
          <w:color w:val="000000"/>
          <w:spacing w:val="4"/>
          <w:sz w:val="28"/>
        </w:rPr>
        <w:t>左右间隙，该缝隙为玻璃热胀冷缩用。</w:t>
      </w:r>
    </w:p>
    <w:p w:rsidR="0048698B" w:rsidRDefault="0048698B" w:rsidP="0048698B">
      <w:pPr>
        <w:numPr>
          <w:ilvl w:val="0"/>
          <w:numId w:val="31"/>
        </w:numPr>
        <w:tabs>
          <w:tab w:val="clear" w:pos="360"/>
        </w:tabs>
        <w:spacing w:line="700" w:lineRule="exact"/>
        <w:ind w:left="272" w:hanging="765"/>
        <w:rPr>
          <w:rFonts w:ascii="楷体_GB2312" w:eastAsia="楷体_GB2312"/>
          <w:color w:val="000000"/>
          <w:spacing w:val="4"/>
          <w:sz w:val="28"/>
        </w:rPr>
      </w:pPr>
      <w:r>
        <w:rPr>
          <w:rFonts w:ascii="楷体_GB2312" w:eastAsia="楷体_GB2312" w:hint="eastAsia"/>
          <w:color w:val="000000"/>
          <w:spacing w:val="4"/>
          <w:sz w:val="28"/>
        </w:rPr>
        <w:t>（3）有玻璃肋骨的应预留位，待安装主玻璃后，再安装肋骨，注入玻璃胶时要饱满均匀。</w:t>
      </w:r>
    </w:p>
    <w:p w:rsidR="0048698B" w:rsidRDefault="0048698B" w:rsidP="0048698B">
      <w:pPr>
        <w:pStyle w:val="3"/>
        <w:spacing w:before="480" w:line="415" w:lineRule="auto"/>
        <w:jc w:val="center"/>
        <w:rPr>
          <w:rFonts w:eastAsia="楷体_GB2312" w:hint="eastAsia"/>
          <w:sz w:val="36"/>
        </w:rPr>
      </w:pPr>
      <w:bookmarkStart w:id="81" w:name="_Toc23085553"/>
      <w:r>
        <w:rPr>
          <w:rFonts w:eastAsia="楷体_GB2312" w:hint="eastAsia"/>
          <w:sz w:val="36"/>
        </w:rPr>
        <w:lastRenderedPageBreak/>
        <w:t>第十九节</w:t>
      </w:r>
      <w:r>
        <w:rPr>
          <w:rFonts w:eastAsia="楷体_GB2312" w:hint="eastAsia"/>
          <w:sz w:val="36"/>
        </w:rPr>
        <w:t xml:space="preserve">    </w:t>
      </w:r>
      <w:r>
        <w:rPr>
          <w:rFonts w:eastAsia="楷体_GB2312" w:hint="eastAsia"/>
          <w:sz w:val="36"/>
        </w:rPr>
        <w:t>钢化玻璃隔墙施工方法</w:t>
      </w:r>
      <w:bookmarkEnd w:id="81"/>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（1）检查地面、墙面的平整度、垂直度，偏差较大的要进行抹灰处理。然后在墙面、地面弹出位置线。</w:t>
      </w:r>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（2）根据设计图纸要求，安装固定钢架。</w:t>
      </w:r>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（3）在钢架上焊接隔断边框固定槽。</w:t>
      </w:r>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（4）边框、底座施工时，注意固定件的埋设应符合设计要求。</w:t>
      </w:r>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（5）</w:t>
      </w:r>
      <w:smartTag w:uri="urn:schemas-microsoft-com:office:smarttags" w:element="chmetcnv">
        <w:smartTagPr>
          <w:attr w:name="UnitName" w:val="m2"/>
          <w:attr w:name="SourceValue" w:val="1"/>
          <w:attr w:name="HasSpace" w:val="False"/>
          <w:attr w:name="Negative" w:val="False"/>
          <w:attr w:name="NumberType" w:val="1"/>
          <w:attr w:name="TCSC" w:val="0"/>
        </w:smartTagPr>
        <w:r>
          <w:rPr>
            <w:rFonts w:ascii="楷体_GB2312" w:eastAsia="楷体_GB2312" w:hint="eastAsia"/>
            <w:spacing w:val="4"/>
            <w:sz w:val="28"/>
          </w:rPr>
          <w:t>1M</w:t>
        </w:r>
        <w:r>
          <w:rPr>
            <w:rFonts w:ascii="楷体_GB2312" w:eastAsia="楷体_GB2312" w:hint="eastAsia"/>
            <w:spacing w:val="4"/>
            <w:sz w:val="28"/>
            <w:vertAlign w:val="superscript"/>
          </w:rPr>
          <w:t>2</w:t>
        </w:r>
      </w:smartTag>
      <w:r>
        <w:rPr>
          <w:rFonts w:ascii="楷体_GB2312" w:eastAsia="楷体_GB2312" w:hint="eastAsia"/>
          <w:spacing w:val="4"/>
          <w:sz w:val="28"/>
        </w:rPr>
        <w:t>以上的玻璃板安装时，应使用玻璃吸盘器。</w:t>
      </w:r>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（6）大块玻璃安装时，要与边框留有空隙，该空隙是为玻璃热胀冷缩而准备的，玻璃块与块之间，宜留出</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楷体_GB2312" w:eastAsia="楷体_GB2312" w:hint="eastAsia"/>
            <w:spacing w:val="4"/>
            <w:sz w:val="28"/>
          </w:rPr>
          <w:t>8MM</w:t>
        </w:r>
      </w:smartTag>
      <w:r>
        <w:rPr>
          <w:rFonts w:ascii="楷体_GB2312" w:eastAsia="楷体_GB2312" w:hint="eastAsia"/>
          <w:spacing w:val="4"/>
          <w:sz w:val="28"/>
        </w:rPr>
        <w:t>间隙，接缝</w:t>
      </w:r>
      <w:proofErr w:type="gramStart"/>
      <w:r>
        <w:rPr>
          <w:rFonts w:ascii="楷体_GB2312" w:eastAsia="楷体_GB2312" w:hint="eastAsia"/>
          <w:spacing w:val="4"/>
          <w:sz w:val="28"/>
        </w:rPr>
        <w:t>处用嵌填缝</w:t>
      </w:r>
      <w:proofErr w:type="gramEnd"/>
      <w:r>
        <w:rPr>
          <w:rFonts w:ascii="楷体_GB2312" w:eastAsia="楷体_GB2312" w:hint="eastAsia"/>
          <w:spacing w:val="4"/>
          <w:sz w:val="28"/>
        </w:rPr>
        <w:t>胶。</w:t>
      </w:r>
    </w:p>
    <w:p w:rsidR="0048698B" w:rsidRDefault="0048698B" w:rsidP="0048698B">
      <w:pPr>
        <w:spacing w:line="700" w:lineRule="exact"/>
        <w:ind w:left="272" w:hanging="686"/>
        <w:rPr>
          <w:rFonts w:ascii="楷体_GB2312" w:eastAsia="楷体_GB2312" w:hint="eastAsia"/>
          <w:spacing w:val="4"/>
          <w:sz w:val="28"/>
        </w:rPr>
      </w:pPr>
      <w:r>
        <w:rPr>
          <w:rFonts w:ascii="楷体_GB2312" w:eastAsia="楷体_GB2312" w:hint="eastAsia"/>
          <w:spacing w:val="4"/>
          <w:sz w:val="28"/>
        </w:rPr>
        <w:t>（7）玻璃拦河底部用螺丝加压固定在固定槽内，上端卡在不锈钢扶手内，</w:t>
      </w:r>
      <w:proofErr w:type="gramStart"/>
      <w:r>
        <w:rPr>
          <w:rFonts w:ascii="楷体_GB2312" w:eastAsia="楷体_GB2312" w:hint="eastAsia"/>
          <w:spacing w:val="4"/>
          <w:sz w:val="28"/>
        </w:rPr>
        <w:t>两边均嵌填缝</w:t>
      </w:r>
      <w:proofErr w:type="gramEnd"/>
      <w:r>
        <w:rPr>
          <w:rFonts w:ascii="楷体_GB2312" w:eastAsia="楷体_GB2312" w:hint="eastAsia"/>
          <w:spacing w:val="4"/>
          <w:sz w:val="28"/>
        </w:rPr>
        <w:t>胶。玻璃隔断用通长镶嵌条卡在上下边框内，再用填缝胶封口固定。</w:t>
      </w:r>
    </w:p>
    <w:p w:rsidR="0048698B" w:rsidRDefault="0048698B" w:rsidP="0048698B">
      <w:pPr>
        <w:pStyle w:val="3"/>
        <w:spacing w:before="480" w:line="415" w:lineRule="auto"/>
        <w:jc w:val="center"/>
        <w:rPr>
          <w:rFonts w:eastAsia="楷体_GB2312" w:hint="eastAsia"/>
          <w:sz w:val="36"/>
        </w:rPr>
      </w:pPr>
      <w:bookmarkStart w:id="82" w:name="_Toc23085554"/>
      <w:r>
        <w:rPr>
          <w:rFonts w:eastAsia="楷体_GB2312" w:hint="eastAsia"/>
          <w:sz w:val="36"/>
        </w:rPr>
        <w:t>第二十节</w:t>
      </w:r>
      <w:r>
        <w:rPr>
          <w:rFonts w:eastAsia="楷体_GB2312" w:hint="eastAsia"/>
          <w:sz w:val="36"/>
        </w:rPr>
        <w:t xml:space="preserve">   </w:t>
      </w:r>
      <w:r>
        <w:rPr>
          <w:rFonts w:eastAsia="楷体_GB2312" w:hint="eastAsia"/>
          <w:sz w:val="36"/>
        </w:rPr>
        <w:t>铝合金、屏风隔断施工方法</w:t>
      </w:r>
      <w:bookmarkEnd w:id="82"/>
    </w:p>
    <w:p w:rsidR="0048698B" w:rsidRDefault="0048698B" w:rsidP="0048698B">
      <w:pPr>
        <w:spacing w:line="700" w:lineRule="exact"/>
        <w:ind w:left="272" w:hanging="686"/>
        <w:rPr>
          <w:rFonts w:ascii="楷体_GB2312" w:eastAsia="楷体_GB2312" w:hint="eastAsia"/>
          <w:color w:val="000000"/>
          <w:spacing w:val="4"/>
          <w:sz w:val="28"/>
        </w:rPr>
      </w:pPr>
      <w:r>
        <w:rPr>
          <w:rFonts w:ascii="楷体_GB2312" w:eastAsia="楷体_GB2312" w:hint="eastAsia"/>
          <w:color w:val="000000"/>
          <w:spacing w:val="4"/>
          <w:sz w:val="28"/>
        </w:rPr>
        <w:t>（1）安装的位置、立筋和横撑的间距必须符合设计要求。</w:t>
      </w:r>
    </w:p>
    <w:p w:rsidR="0048698B" w:rsidRDefault="0048698B" w:rsidP="0048698B">
      <w:pPr>
        <w:spacing w:line="700" w:lineRule="exact"/>
        <w:ind w:left="272" w:hanging="686"/>
        <w:rPr>
          <w:rFonts w:ascii="楷体_GB2312" w:eastAsia="楷体_GB2312" w:hint="eastAsia"/>
          <w:color w:val="000000"/>
          <w:spacing w:val="4"/>
          <w:sz w:val="28"/>
        </w:rPr>
      </w:pPr>
      <w:r>
        <w:rPr>
          <w:rFonts w:ascii="楷体_GB2312" w:eastAsia="楷体_GB2312" w:hint="eastAsia"/>
          <w:color w:val="000000"/>
          <w:spacing w:val="4"/>
          <w:sz w:val="28"/>
        </w:rPr>
        <w:t>（2）安装必须牢固，接缝间隙均匀，偏差不大于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color w:val="000000"/>
            <w:spacing w:val="4"/>
            <w:sz w:val="28"/>
          </w:rPr>
          <w:t>0.5mm</w:t>
        </w:r>
      </w:smartTag>
      <w:r>
        <w:rPr>
          <w:rFonts w:ascii="楷体_GB2312" w:eastAsia="楷体_GB2312" w:hint="eastAsia"/>
          <w:color w:val="000000"/>
          <w:spacing w:val="4"/>
          <w:sz w:val="28"/>
        </w:rPr>
        <w:t>。</w:t>
      </w:r>
    </w:p>
    <w:p w:rsidR="0048698B" w:rsidRDefault="0048698B" w:rsidP="0048698B">
      <w:pPr>
        <w:spacing w:line="700" w:lineRule="exact"/>
        <w:ind w:left="272" w:hanging="686"/>
        <w:rPr>
          <w:rFonts w:ascii="楷体_GB2312" w:eastAsia="楷体_GB2312" w:hint="eastAsia"/>
          <w:color w:val="000000"/>
          <w:spacing w:val="4"/>
          <w:sz w:val="28"/>
        </w:rPr>
      </w:pPr>
      <w:r>
        <w:rPr>
          <w:rFonts w:ascii="楷体_GB2312" w:eastAsia="楷体_GB2312" w:hint="eastAsia"/>
          <w:color w:val="000000"/>
          <w:spacing w:val="4"/>
          <w:sz w:val="28"/>
        </w:rPr>
        <w:t>（3）框架与墙体间隙填嵌饱满密实，表面平整光滑无裂缝。</w:t>
      </w:r>
    </w:p>
    <w:p w:rsidR="0048698B" w:rsidRDefault="0048698B" w:rsidP="0048698B">
      <w:pPr>
        <w:spacing w:line="700" w:lineRule="exact"/>
        <w:ind w:left="272" w:hanging="686"/>
        <w:rPr>
          <w:rFonts w:ascii="楷体_GB2312" w:eastAsia="楷体_GB2312" w:hint="eastAsia"/>
          <w:color w:val="000000"/>
          <w:spacing w:val="4"/>
          <w:sz w:val="28"/>
        </w:rPr>
      </w:pPr>
      <w:r>
        <w:rPr>
          <w:rFonts w:ascii="楷体_GB2312" w:eastAsia="楷体_GB2312" w:hint="eastAsia"/>
          <w:color w:val="000000"/>
          <w:spacing w:val="4"/>
          <w:sz w:val="28"/>
        </w:rPr>
        <w:t>（4）表面洁净，色泽一致无划痕、碰伤、锈蚀、涂胶表面光滑、平整、</w:t>
      </w:r>
      <w:r>
        <w:rPr>
          <w:rFonts w:ascii="楷体_GB2312" w:eastAsia="楷体_GB2312" w:hint="eastAsia"/>
          <w:color w:val="000000"/>
          <w:spacing w:val="4"/>
          <w:sz w:val="28"/>
        </w:rPr>
        <w:lastRenderedPageBreak/>
        <w:t>厚度均匀，无气孔。</w:t>
      </w:r>
    </w:p>
    <w:p w:rsidR="0048698B" w:rsidRDefault="0048698B" w:rsidP="0048698B">
      <w:pPr>
        <w:spacing w:line="700" w:lineRule="exact"/>
        <w:ind w:left="272" w:hanging="686"/>
        <w:rPr>
          <w:rFonts w:ascii="楷体_GB2312" w:eastAsia="楷体_GB2312" w:hint="eastAsia"/>
          <w:color w:val="000000"/>
          <w:spacing w:val="4"/>
          <w:sz w:val="28"/>
        </w:rPr>
      </w:pPr>
      <w:r>
        <w:rPr>
          <w:rFonts w:ascii="楷体_GB2312" w:eastAsia="楷体_GB2312" w:hint="eastAsia"/>
          <w:color w:val="000000"/>
          <w:spacing w:val="4"/>
          <w:sz w:val="28"/>
        </w:rPr>
        <w:t>（5）框架对角线长度差（≤</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楷体_GB2312" w:eastAsia="楷体_GB2312" w:hint="eastAsia"/>
            <w:color w:val="000000"/>
            <w:spacing w:val="4"/>
            <w:sz w:val="28"/>
          </w:rPr>
          <w:t>2M</w:t>
        </w:r>
      </w:smartTag>
      <w:r>
        <w:rPr>
          <w:rFonts w:ascii="楷体_GB2312" w:eastAsia="楷体_GB2312" w:hint="eastAsia"/>
          <w:color w:val="000000"/>
          <w:spacing w:val="4"/>
          <w:sz w:val="28"/>
        </w:rPr>
        <w:t>，≥</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楷体_GB2312" w:eastAsia="楷体_GB2312" w:hint="eastAsia"/>
            <w:color w:val="000000"/>
            <w:spacing w:val="4"/>
            <w:sz w:val="28"/>
          </w:rPr>
          <w:t>2M</w:t>
        </w:r>
      </w:smartTag>
      <w:r>
        <w:rPr>
          <w:rFonts w:ascii="楷体_GB2312" w:eastAsia="楷体_GB2312" w:hint="eastAsia"/>
          <w:color w:val="000000"/>
          <w:spacing w:val="4"/>
          <w:sz w:val="28"/>
        </w:rPr>
        <w:t>），偏差不大于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color w:val="000000"/>
            <w:spacing w:val="4"/>
            <w:sz w:val="28"/>
          </w:rPr>
          <w:t>2mm</w:t>
        </w:r>
      </w:smartTag>
      <w:r>
        <w:rPr>
          <w:rFonts w:ascii="楷体_GB2312" w:eastAsia="楷体_GB2312" w:hint="eastAsia"/>
          <w:color w:val="000000"/>
          <w:spacing w:val="4"/>
          <w:sz w:val="28"/>
        </w:rPr>
        <w:t>和</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楷体_GB2312" w:eastAsia="楷体_GB2312" w:hint="eastAsia"/>
            <w:color w:val="000000"/>
            <w:spacing w:val="4"/>
            <w:sz w:val="28"/>
          </w:rPr>
          <w:t>3mm</w:t>
        </w:r>
      </w:smartTag>
      <w:r>
        <w:rPr>
          <w:rFonts w:ascii="楷体_GB2312" w:eastAsia="楷体_GB2312" w:hint="eastAsia"/>
          <w:color w:val="000000"/>
          <w:spacing w:val="4"/>
          <w:sz w:val="28"/>
        </w:rPr>
        <w:t>。</w:t>
      </w:r>
    </w:p>
    <w:p w:rsidR="0048698B" w:rsidRDefault="0048698B" w:rsidP="0048698B">
      <w:pPr>
        <w:spacing w:line="700" w:lineRule="exact"/>
        <w:ind w:left="272" w:hanging="686"/>
        <w:rPr>
          <w:rFonts w:ascii="楷体_GB2312" w:eastAsia="楷体_GB2312" w:hint="eastAsia"/>
          <w:color w:val="000000"/>
          <w:spacing w:val="4"/>
          <w:sz w:val="28"/>
        </w:rPr>
      </w:pPr>
      <w:r>
        <w:rPr>
          <w:rFonts w:ascii="楷体_GB2312" w:eastAsia="楷体_GB2312" w:hint="eastAsia"/>
          <w:color w:val="000000"/>
          <w:spacing w:val="4"/>
          <w:sz w:val="28"/>
        </w:rPr>
        <w:t>（6）正侧面的垂直度、水平度及阴阳角方正偏差不大于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楷体_GB2312" w:eastAsia="楷体_GB2312" w:hint="eastAsia"/>
            <w:color w:val="000000"/>
            <w:spacing w:val="4"/>
            <w:sz w:val="28"/>
          </w:rPr>
          <w:t>1.5mm</w:t>
        </w:r>
      </w:smartTag>
      <w:r>
        <w:rPr>
          <w:rFonts w:ascii="楷体_GB2312" w:eastAsia="楷体_GB2312" w:hint="eastAsia"/>
          <w:color w:val="000000"/>
          <w:spacing w:val="4"/>
          <w:sz w:val="28"/>
        </w:rPr>
        <w:t>。</w:t>
      </w:r>
    </w:p>
    <w:p w:rsidR="0048698B" w:rsidRDefault="0048698B" w:rsidP="0048698B">
      <w:pPr>
        <w:spacing w:line="360" w:lineRule="auto"/>
        <w:ind w:left="540"/>
        <w:rPr>
          <w:rFonts w:ascii="宋体" w:hint="eastAsia"/>
          <w:color w:val="000000"/>
          <w:sz w:val="28"/>
        </w:rPr>
      </w:pPr>
    </w:p>
    <w:p w:rsidR="0048698B" w:rsidRDefault="0048698B" w:rsidP="0048698B">
      <w:pPr>
        <w:pStyle w:val="3"/>
        <w:spacing w:before="480" w:line="415" w:lineRule="auto"/>
        <w:jc w:val="center"/>
        <w:rPr>
          <w:rFonts w:eastAsia="楷体_GB2312" w:hint="eastAsia"/>
          <w:sz w:val="36"/>
        </w:rPr>
      </w:pPr>
      <w:bookmarkStart w:id="83" w:name="_Toc23085555"/>
      <w:r>
        <w:rPr>
          <w:rFonts w:eastAsia="楷体_GB2312" w:hint="eastAsia"/>
          <w:sz w:val="36"/>
        </w:rPr>
        <w:t>第二十一节</w:t>
      </w:r>
      <w:r>
        <w:rPr>
          <w:rFonts w:eastAsia="楷体_GB2312" w:hint="eastAsia"/>
          <w:sz w:val="36"/>
        </w:rPr>
        <w:t xml:space="preserve">   </w:t>
      </w:r>
      <w:r>
        <w:rPr>
          <w:rFonts w:eastAsia="楷体_GB2312" w:hint="eastAsia"/>
          <w:sz w:val="36"/>
        </w:rPr>
        <w:t>不锈钢</w:t>
      </w:r>
      <w:proofErr w:type="gramStart"/>
      <w:r>
        <w:rPr>
          <w:rFonts w:eastAsia="楷体_GB2312" w:hint="eastAsia"/>
          <w:sz w:val="36"/>
        </w:rPr>
        <w:t>扶手拦杆工程施工</w:t>
      </w:r>
      <w:proofErr w:type="gramEnd"/>
      <w:r>
        <w:rPr>
          <w:rFonts w:eastAsia="楷体_GB2312" w:hint="eastAsia"/>
          <w:sz w:val="36"/>
        </w:rPr>
        <w:t>方法</w:t>
      </w:r>
      <w:bookmarkEnd w:id="83"/>
    </w:p>
    <w:p w:rsidR="0048698B" w:rsidRDefault="0048698B" w:rsidP="0048698B">
      <w:pPr>
        <w:numPr>
          <w:ilvl w:val="0"/>
          <w:numId w:val="31"/>
        </w:numPr>
        <w:tabs>
          <w:tab w:val="clear" w:pos="360"/>
          <w:tab w:val="num" w:pos="-540"/>
        </w:tabs>
        <w:spacing w:line="700" w:lineRule="exact"/>
        <w:ind w:left="135" w:hanging="765"/>
        <w:rPr>
          <w:rFonts w:ascii="楷体_GB2312" w:eastAsia="楷体_GB2312" w:hint="eastAsia"/>
          <w:color w:val="000000"/>
          <w:spacing w:val="4"/>
          <w:sz w:val="28"/>
        </w:rPr>
      </w:pPr>
      <w:r>
        <w:rPr>
          <w:rFonts w:ascii="楷体_GB2312" w:eastAsia="楷体_GB2312" w:hint="eastAsia"/>
          <w:color w:val="000000"/>
          <w:spacing w:val="4"/>
          <w:sz w:val="28"/>
        </w:rPr>
        <w:t>（1）</w:t>
      </w:r>
      <w:proofErr w:type="gramStart"/>
      <w:r>
        <w:rPr>
          <w:rFonts w:ascii="楷体_GB2312" w:eastAsia="楷体_GB2312" w:hint="eastAsia"/>
          <w:color w:val="000000"/>
          <w:spacing w:val="4"/>
          <w:sz w:val="28"/>
        </w:rPr>
        <w:t>拦杆扶手</w:t>
      </w:r>
      <w:proofErr w:type="gramEnd"/>
      <w:r>
        <w:rPr>
          <w:rFonts w:ascii="楷体_GB2312" w:eastAsia="楷体_GB2312" w:hint="eastAsia"/>
          <w:color w:val="000000"/>
          <w:spacing w:val="4"/>
          <w:sz w:val="28"/>
        </w:rPr>
        <w:t>安装必须牢固，地脚螺栓的预埋钢板与立柱固边必须满焊，立面垂直，偏差不大于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楷体_GB2312" w:eastAsia="楷体_GB2312" w:hint="eastAsia"/>
            <w:color w:val="000000"/>
            <w:spacing w:val="4"/>
            <w:sz w:val="28"/>
          </w:rPr>
          <w:t>1mm</w:t>
        </w:r>
      </w:smartTag>
      <w:r>
        <w:rPr>
          <w:rFonts w:ascii="楷体_GB2312" w:eastAsia="楷体_GB2312" w:hint="eastAsia"/>
          <w:color w:val="000000"/>
          <w:spacing w:val="4"/>
          <w:sz w:val="28"/>
        </w:rPr>
        <w:t>。</w:t>
      </w:r>
    </w:p>
    <w:p w:rsidR="0048698B" w:rsidRDefault="0048698B" w:rsidP="0048698B">
      <w:pPr>
        <w:numPr>
          <w:ilvl w:val="0"/>
          <w:numId w:val="31"/>
        </w:numPr>
        <w:tabs>
          <w:tab w:val="clear" w:pos="360"/>
          <w:tab w:val="num" w:pos="-540"/>
        </w:tabs>
        <w:spacing w:line="700" w:lineRule="exact"/>
        <w:ind w:left="135" w:hanging="765"/>
        <w:rPr>
          <w:rFonts w:ascii="楷体_GB2312" w:eastAsia="楷体_GB2312" w:hint="eastAsia"/>
          <w:color w:val="000000"/>
          <w:spacing w:val="4"/>
          <w:sz w:val="28"/>
        </w:rPr>
      </w:pPr>
      <w:r>
        <w:rPr>
          <w:rFonts w:ascii="楷体_GB2312" w:eastAsia="楷体_GB2312" w:hint="eastAsia"/>
          <w:color w:val="000000"/>
          <w:spacing w:val="4"/>
          <w:sz w:val="28"/>
        </w:rPr>
        <w:t>（2）焊缝表面严禁有裂纹、夹渣、焊瘤、烧穿、弧坑、针状气孔等缺陷，</w:t>
      </w:r>
      <w:proofErr w:type="gramStart"/>
      <w:r>
        <w:rPr>
          <w:rFonts w:ascii="楷体_GB2312" w:eastAsia="楷体_GB2312" w:hint="eastAsia"/>
          <w:color w:val="000000"/>
          <w:spacing w:val="4"/>
          <w:sz w:val="28"/>
        </w:rPr>
        <w:t>表要求</w:t>
      </w:r>
      <w:proofErr w:type="gramEnd"/>
      <w:r>
        <w:rPr>
          <w:rFonts w:ascii="楷体_GB2312" w:eastAsia="楷体_GB2312" w:hint="eastAsia"/>
          <w:color w:val="000000"/>
          <w:spacing w:val="4"/>
          <w:sz w:val="28"/>
        </w:rPr>
        <w:t>平整、光滑、色泽一致，无翘曲，无划痕，无</w:t>
      </w:r>
      <w:proofErr w:type="gramStart"/>
      <w:r>
        <w:rPr>
          <w:rFonts w:ascii="楷体_GB2312" w:eastAsia="楷体_GB2312" w:hint="eastAsia"/>
          <w:color w:val="000000"/>
          <w:spacing w:val="4"/>
          <w:sz w:val="28"/>
        </w:rPr>
        <w:t>凹</w:t>
      </w:r>
      <w:proofErr w:type="gramEnd"/>
      <w:r>
        <w:rPr>
          <w:rFonts w:ascii="楷体_GB2312" w:eastAsia="楷体_GB2312" w:hint="eastAsia"/>
          <w:color w:val="000000"/>
          <w:spacing w:val="4"/>
          <w:sz w:val="28"/>
        </w:rPr>
        <w:t>点、褶皱、波形折光等缺陷，表面平整偏差不大于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color w:val="000000"/>
            <w:spacing w:val="4"/>
            <w:sz w:val="28"/>
          </w:rPr>
          <w:t>2mm</w:t>
        </w:r>
      </w:smartTag>
      <w:r>
        <w:rPr>
          <w:rFonts w:ascii="楷体_GB2312" w:eastAsia="楷体_GB2312" w:hint="eastAsia"/>
          <w:color w:val="000000"/>
          <w:spacing w:val="4"/>
          <w:sz w:val="28"/>
        </w:rPr>
        <w:t>。</w:t>
      </w:r>
    </w:p>
    <w:p w:rsidR="0048698B" w:rsidRDefault="0048698B" w:rsidP="0048698B">
      <w:pPr>
        <w:numPr>
          <w:ilvl w:val="0"/>
          <w:numId w:val="31"/>
        </w:numPr>
        <w:tabs>
          <w:tab w:val="clear" w:pos="360"/>
          <w:tab w:val="num" w:pos="-540"/>
        </w:tabs>
        <w:spacing w:line="700" w:lineRule="exact"/>
        <w:ind w:left="135" w:hanging="765"/>
        <w:rPr>
          <w:rFonts w:ascii="楷体_GB2312" w:eastAsia="楷体_GB2312" w:hint="eastAsia"/>
          <w:color w:val="000000"/>
          <w:spacing w:val="4"/>
          <w:sz w:val="28"/>
        </w:rPr>
      </w:pPr>
      <w:r>
        <w:rPr>
          <w:rFonts w:ascii="楷体_GB2312" w:eastAsia="楷体_GB2312" w:hint="eastAsia"/>
          <w:color w:val="000000"/>
          <w:spacing w:val="4"/>
          <w:sz w:val="28"/>
        </w:rPr>
        <w:t>（3）转角</w:t>
      </w:r>
      <w:proofErr w:type="gramStart"/>
      <w:r>
        <w:rPr>
          <w:rFonts w:ascii="楷体_GB2312" w:eastAsia="楷体_GB2312" w:hint="eastAsia"/>
          <w:color w:val="000000"/>
          <w:spacing w:val="4"/>
          <w:sz w:val="28"/>
        </w:rPr>
        <w:t>园滑</w:t>
      </w:r>
      <w:proofErr w:type="gramEnd"/>
      <w:r>
        <w:rPr>
          <w:rFonts w:ascii="楷体_GB2312" w:eastAsia="楷体_GB2312" w:hint="eastAsia"/>
          <w:color w:val="000000"/>
          <w:spacing w:val="4"/>
          <w:sz w:val="28"/>
        </w:rPr>
        <w:t>，接头平整、严密，焊</w:t>
      </w:r>
      <w:proofErr w:type="gramStart"/>
      <w:r>
        <w:rPr>
          <w:rFonts w:ascii="楷体_GB2312" w:eastAsia="楷体_GB2312" w:hint="eastAsia"/>
          <w:color w:val="000000"/>
          <w:spacing w:val="4"/>
          <w:sz w:val="28"/>
        </w:rPr>
        <w:t>疑</w:t>
      </w:r>
      <w:proofErr w:type="gramEnd"/>
      <w:r>
        <w:rPr>
          <w:rFonts w:ascii="楷体_GB2312" w:eastAsia="楷体_GB2312" w:hint="eastAsia"/>
          <w:color w:val="000000"/>
          <w:spacing w:val="4"/>
          <w:sz w:val="28"/>
        </w:rPr>
        <w:t>缝研磨抛光，无挡手感，接缝平直、高低偏差不大于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color w:val="000000"/>
            <w:spacing w:val="4"/>
            <w:sz w:val="28"/>
          </w:rPr>
          <w:t>0.5mm</w:t>
        </w:r>
      </w:smartTag>
      <w:r>
        <w:rPr>
          <w:rFonts w:ascii="楷体_GB2312" w:eastAsia="楷体_GB2312" w:hint="eastAsia"/>
          <w:color w:val="000000"/>
          <w:spacing w:val="4"/>
          <w:sz w:val="28"/>
        </w:rPr>
        <w:t>。</w:t>
      </w:r>
    </w:p>
    <w:p w:rsidR="0048698B" w:rsidRDefault="0048698B" w:rsidP="0048698B">
      <w:pPr>
        <w:numPr>
          <w:ilvl w:val="0"/>
          <w:numId w:val="31"/>
        </w:numPr>
        <w:tabs>
          <w:tab w:val="clear" w:pos="360"/>
          <w:tab w:val="num" w:pos="-540"/>
        </w:tabs>
        <w:spacing w:line="700" w:lineRule="exact"/>
        <w:ind w:left="135" w:hanging="765"/>
        <w:rPr>
          <w:rFonts w:ascii="楷体_GB2312" w:eastAsia="楷体_GB2312" w:hint="eastAsia"/>
          <w:color w:val="000000"/>
          <w:spacing w:val="4"/>
          <w:sz w:val="28"/>
        </w:rPr>
      </w:pPr>
      <w:r>
        <w:rPr>
          <w:rFonts w:ascii="楷体_GB2312" w:eastAsia="楷体_GB2312" w:hint="eastAsia"/>
          <w:color w:val="000000"/>
          <w:spacing w:val="4"/>
          <w:sz w:val="28"/>
        </w:rPr>
        <w:t>（4）下料尺寸正确，就位尺寸正确，横竖拼缝及</w:t>
      </w:r>
      <w:proofErr w:type="gramStart"/>
      <w:r>
        <w:rPr>
          <w:rFonts w:ascii="楷体_GB2312" w:eastAsia="楷体_GB2312" w:hint="eastAsia"/>
          <w:color w:val="000000"/>
          <w:spacing w:val="4"/>
          <w:sz w:val="28"/>
        </w:rPr>
        <w:t>交接处咬口</w:t>
      </w:r>
      <w:proofErr w:type="gramEnd"/>
      <w:r>
        <w:rPr>
          <w:rFonts w:ascii="楷体_GB2312" w:eastAsia="楷体_GB2312" w:hint="eastAsia"/>
          <w:color w:val="000000"/>
          <w:spacing w:val="4"/>
          <w:sz w:val="28"/>
        </w:rPr>
        <w:t>严密，表面平整光滑，无开缝，</w:t>
      </w:r>
      <w:proofErr w:type="gramStart"/>
      <w:r>
        <w:rPr>
          <w:rFonts w:ascii="楷体_GB2312" w:eastAsia="楷体_GB2312" w:hint="eastAsia"/>
          <w:color w:val="000000"/>
          <w:spacing w:val="4"/>
          <w:sz w:val="28"/>
        </w:rPr>
        <w:t>立咬口相互</w:t>
      </w:r>
      <w:proofErr w:type="gramEnd"/>
      <w:r>
        <w:rPr>
          <w:rFonts w:ascii="楷体_GB2312" w:eastAsia="楷体_GB2312" w:hint="eastAsia"/>
          <w:color w:val="000000"/>
          <w:spacing w:val="4"/>
          <w:sz w:val="28"/>
        </w:rPr>
        <w:t>平行且高低一致，焊缝宽度偏差不大于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color w:val="000000"/>
            <w:spacing w:val="4"/>
            <w:sz w:val="28"/>
          </w:rPr>
          <w:t>5mm</w:t>
        </w:r>
      </w:smartTag>
      <w:r>
        <w:rPr>
          <w:rFonts w:ascii="楷体_GB2312" w:eastAsia="楷体_GB2312" w:hint="eastAsia"/>
          <w:color w:val="000000"/>
          <w:spacing w:val="4"/>
          <w:sz w:val="28"/>
        </w:rPr>
        <w:t>。</w:t>
      </w:r>
    </w:p>
    <w:p w:rsidR="0048698B" w:rsidRDefault="0048698B" w:rsidP="0048698B">
      <w:pPr>
        <w:numPr>
          <w:ilvl w:val="0"/>
          <w:numId w:val="31"/>
        </w:numPr>
        <w:tabs>
          <w:tab w:val="clear" w:pos="360"/>
          <w:tab w:val="num" w:pos="-540"/>
        </w:tabs>
        <w:spacing w:line="700" w:lineRule="exact"/>
        <w:ind w:left="135" w:hanging="765"/>
        <w:rPr>
          <w:rFonts w:ascii="楷体_GB2312" w:eastAsia="楷体_GB2312" w:hint="eastAsia"/>
          <w:color w:val="000000"/>
          <w:spacing w:val="4"/>
          <w:sz w:val="28"/>
        </w:rPr>
      </w:pPr>
      <w:r>
        <w:rPr>
          <w:rFonts w:ascii="楷体_GB2312" w:eastAsia="楷体_GB2312" w:hint="eastAsia"/>
          <w:color w:val="000000"/>
          <w:spacing w:val="4"/>
          <w:sz w:val="28"/>
        </w:rPr>
        <w:t>（5）</w:t>
      </w:r>
      <w:proofErr w:type="gramStart"/>
      <w:r>
        <w:rPr>
          <w:rFonts w:ascii="楷体_GB2312" w:eastAsia="楷体_GB2312" w:hint="eastAsia"/>
          <w:color w:val="000000"/>
          <w:spacing w:val="4"/>
          <w:sz w:val="28"/>
        </w:rPr>
        <w:t>焊波均匀</w:t>
      </w:r>
      <w:proofErr w:type="gramEnd"/>
      <w:r>
        <w:rPr>
          <w:rFonts w:ascii="楷体_GB2312" w:eastAsia="楷体_GB2312" w:hint="eastAsia"/>
          <w:color w:val="000000"/>
          <w:spacing w:val="4"/>
          <w:sz w:val="28"/>
        </w:rPr>
        <w:t>，焊渣和飞溅物清除干净，研磨抛光。</w:t>
      </w:r>
    </w:p>
    <w:p w:rsidR="0048698B" w:rsidRDefault="0048698B" w:rsidP="0048698B">
      <w:pPr>
        <w:pStyle w:val="3"/>
        <w:spacing w:before="480" w:line="415" w:lineRule="auto"/>
        <w:jc w:val="center"/>
        <w:rPr>
          <w:rFonts w:eastAsia="楷体_GB2312" w:hint="eastAsia"/>
          <w:sz w:val="36"/>
        </w:rPr>
      </w:pPr>
      <w:bookmarkStart w:id="84" w:name="_Toc23085556"/>
      <w:r>
        <w:rPr>
          <w:rFonts w:eastAsia="楷体_GB2312" w:hint="eastAsia"/>
          <w:sz w:val="36"/>
        </w:rPr>
        <w:t>第二十二节</w:t>
      </w:r>
      <w:r>
        <w:rPr>
          <w:rFonts w:eastAsia="楷体_GB2312" w:hint="eastAsia"/>
          <w:sz w:val="36"/>
        </w:rPr>
        <w:t xml:space="preserve">   </w:t>
      </w:r>
      <w:r>
        <w:rPr>
          <w:rFonts w:eastAsia="楷体_GB2312" w:hint="eastAsia"/>
          <w:sz w:val="36"/>
        </w:rPr>
        <w:t>配管及配线安装方法</w:t>
      </w:r>
      <w:bookmarkEnd w:id="84"/>
    </w:p>
    <w:p w:rsidR="0048698B" w:rsidRDefault="0048698B" w:rsidP="0048698B">
      <w:pPr>
        <w:spacing w:line="480" w:lineRule="auto"/>
        <w:ind w:left="135" w:hanging="606"/>
        <w:rPr>
          <w:rFonts w:ascii="楷体_GB2312" w:eastAsia="楷体_GB2312" w:hint="eastAsia"/>
          <w:spacing w:val="4"/>
          <w:sz w:val="28"/>
        </w:rPr>
      </w:pPr>
      <w:r>
        <w:rPr>
          <w:rFonts w:ascii="楷体_GB2312" w:eastAsia="楷体_GB2312" w:hint="eastAsia"/>
          <w:spacing w:val="4"/>
          <w:sz w:val="28"/>
        </w:rPr>
        <w:t>（1）配管：（根据消防要求配置镀锌管）</w:t>
      </w:r>
    </w:p>
    <w:p w:rsidR="0048698B" w:rsidRDefault="0048698B" w:rsidP="0048698B">
      <w:pPr>
        <w:spacing w:line="700" w:lineRule="exact"/>
        <w:ind w:left="135" w:hanging="252"/>
        <w:rPr>
          <w:rFonts w:ascii="楷体_GB2312" w:eastAsia="楷体_GB2312" w:hint="eastAsia"/>
          <w:spacing w:val="4"/>
          <w:sz w:val="28"/>
        </w:rPr>
      </w:pPr>
      <w:r>
        <w:rPr>
          <w:rFonts w:ascii="楷体_GB2312" w:eastAsia="楷体_GB2312" w:hint="eastAsia"/>
          <w:spacing w:val="4"/>
          <w:sz w:val="28"/>
        </w:rPr>
        <w:lastRenderedPageBreak/>
        <w:t>①敷设在多尘或潮湿场所的电线保护管、管口及其各连接处均应密封。</w:t>
      </w:r>
    </w:p>
    <w:p w:rsidR="0048698B" w:rsidRDefault="0048698B" w:rsidP="0048698B">
      <w:pPr>
        <w:spacing w:line="700" w:lineRule="exact"/>
        <w:ind w:left="135" w:hanging="252"/>
        <w:rPr>
          <w:rFonts w:ascii="楷体_GB2312" w:eastAsia="楷体_GB2312" w:hint="eastAsia"/>
          <w:spacing w:val="4"/>
          <w:sz w:val="28"/>
        </w:rPr>
      </w:pPr>
      <w:r>
        <w:rPr>
          <w:rFonts w:ascii="楷体_GB2312" w:eastAsia="楷体_GB2312" w:hint="eastAsia"/>
          <w:spacing w:val="4"/>
          <w:sz w:val="28"/>
        </w:rPr>
        <w:t>②当线路暗配时，电线保护</w:t>
      </w:r>
      <w:proofErr w:type="gramStart"/>
      <w:r>
        <w:rPr>
          <w:rFonts w:ascii="楷体_GB2312" w:eastAsia="楷体_GB2312" w:hint="eastAsia"/>
          <w:spacing w:val="4"/>
          <w:sz w:val="28"/>
        </w:rPr>
        <w:t>管宜沿最近</w:t>
      </w:r>
      <w:proofErr w:type="gramEnd"/>
      <w:r>
        <w:rPr>
          <w:rFonts w:ascii="楷体_GB2312" w:eastAsia="楷体_GB2312" w:hint="eastAsia"/>
          <w:spacing w:val="4"/>
          <w:sz w:val="28"/>
        </w:rPr>
        <w:t>的路线敷设，并应减少弯曲，埋入建筑物、构筑物内的电线保护管，与建筑物、构筑物表面的距离不应小于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楷体_GB2312" w:eastAsia="楷体_GB2312" w:hint="eastAsia"/>
            <w:spacing w:val="4"/>
            <w:sz w:val="28"/>
          </w:rPr>
          <w:t>15mm</w:t>
        </w:r>
      </w:smartTag>
      <w:r>
        <w:rPr>
          <w:rFonts w:ascii="楷体_GB2312" w:eastAsia="楷体_GB2312" w:hint="eastAsia"/>
          <w:spacing w:val="4"/>
          <w:sz w:val="28"/>
        </w:rPr>
        <w:t>。</w:t>
      </w:r>
    </w:p>
    <w:p w:rsidR="0048698B" w:rsidRDefault="0048698B" w:rsidP="0048698B">
      <w:pPr>
        <w:spacing w:line="700" w:lineRule="exact"/>
        <w:ind w:left="135" w:hanging="252"/>
        <w:rPr>
          <w:rFonts w:ascii="楷体_GB2312" w:eastAsia="楷体_GB2312" w:hint="eastAsia"/>
          <w:spacing w:val="4"/>
          <w:sz w:val="28"/>
        </w:rPr>
      </w:pPr>
      <w:r>
        <w:rPr>
          <w:rFonts w:ascii="楷体_GB2312" w:eastAsia="楷体_GB2312" w:hint="eastAsia"/>
          <w:spacing w:val="4"/>
          <w:sz w:val="28"/>
        </w:rPr>
        <w:t>③进入落地式配电箱的电线保护管，排列应整齐，管口宜高出配电</w:t>
      </w:r>
      <w:proofErr w:type="gramStart"/>
      <w:r>
        <w:rPr>
          <w:rFonts w:ascii="楷体_GB2312" w:eastAsia="楷体_GB2312" w:hint="eastAsia"/>
          <w:spacing w:val="4"/>
          <w:sz w:val="28"/>
        </w:rPr>
        <w:t>箱基础</w:t>
      </w:r>
      <w:proofErr w:type="gramEnd"/>
      <w:r>
        <w:rPr>
          <w:rFonts w:ascii="楷体_GB2312" w:eastAsia="楷体_GB2312" w:hint="eastAsia"/>
          <w:spacing w:val="4"/>
          <w:sz w:val="28"/>
        </w:rPr>
        <w:t>面50～80mm。</w:t>
      </w:r>
    </w:p>
    <w:p w:rsidR="0048698B" w:rsidRDefault="0048698B" w:rsidP="0048698B">
      <w:pPr>
        <w:spacing w:line="700" w:lineRule="exact"/>
        <w:ind w:left="135" w:hanging="252"/>
        <w:rPr>
          <w:rFonts w:ascii="楷体_GB2312" w:eastAsia="楷体_GB2312" w:hint="eastAsia"/>
          <w:spacing w:val="4"/>
          <w:sz w:val="28"/>
        </w:rPr>
      </w:pPr>
      <w:r>
        <w:rPr>
          <w:rFonts w:ascii="楷体_GB2312" w:eastAsia="楷体_GB2312" w:hint="eastAsia"/>
          <w:spacing w:val="4"/>
          <w:sz w:val="28"/>
        </w:rPr>
        <w:t>④电线保护管不宜穿过设备或建筑物、构筑物的基础；</w:t>
      </w:r>
      <w:proofErr w:type="gramStart"/>
      <w:r>
        <w:rPr>
          <w:rFonts w:ascii="楷体_GB2312" w:eastAsia="楷体_GB2312" w:hint="eastAsia"/>
          <w:spacing w:val="4"/>
          <w:sz w:val="28"/>
        </w:rPr>
        <w:t>当必须</w:t>
      </w:r>
      <w:proofErr w:type="gramEnd"/>
      <w:r>
        <w:rPr>
          <w:rFonts w:ascii="楷体_GB2312" w:eastAsia="楷体_GB2312" w:hint="eastAsia"/>
          <w:spacing w:val="4"/>
          <w:sz w:val="28"/>
        </w:rPr>
        <w:t>穿过时，应采取保护措施。</w:t>
      </w:r>
    </w:p>
    <w:p w:rsidR="0048698B" w:rsidRDefault="0048698B" w:rsidP="0048698B">
      <w:pPr>
        <w:spacing w:line="700" w:lineRule="exact"/>
        <w:ind w:left="135" w:hanging="252"/>
        <w:rPr>
          <w:rFonts w:ascii="楷体_GB2312" w:eastAsia="楷体_GB2312" w:hint="eastAsia"/>
          <w:spacing w:val="4"/>
          <w:sz w:val="28"/>
        </w:rPr>
      </w:pPr>
      <w:r>
        <w:rPr>
          <w:rFonts w:ascii="楷体_GB2312" w:eastAsia="楷体_GB2312" w:hint="eastAsia"/>
          <w:spacing w:val="4"/>
          <w:sz w:val="28"/>
        </w:rPr>
        <w:t>⑤电线保护管的弯曲处，不应有折皱、凹陷和裂缝，</w:t>
      </w:r>
      <w:proofErr w:type="gramStart"/>
      <w:r>
        <w:rPr>
          <w:rFonts w:ascii="楷体_GB2312" w:eastAsia="楷体_GB2312" w:hint="eastAsia"/>
          <w:spacing w:val="4"/>
          <w:sz w:val="28"/>
        </w:rPr>
        <w:t>且弯扁程度</w:t>
      </w:r>
      <w:proofErr w:type="gramEnd"/>
      <w:r>
        <w:rPr>
          <w:rFonts w:ascii="楷体_GB2312" w:eastAsia="楷体_GB2312" w:hint="eastAsia"/>
          <w:spacing w:val="4"/>
          <w:sz w:val="28"/>
        </w:rPr>
        <w:t>不应大于管外径的10%。</w:t>
      </w:r>
    </w:p>
    <w:p w:rsidR="0048698B" w:rsidRDefault="0048698B" w:rsidP="0048698B">
      <w:pPr>
        <w:spacing w:line="700" w:lineRule="exact"/>
        <w:ind w:left="132" w:hanging="252"/>
        <w:rPr>
          <w:rFonts w:ascii="楷体_GB2312" w:eastAsia="楷体_GB2312" w:hint="eastAsia"/>
          <w:spacing w:val="4"/>
          <w:sz w:val="28"/>
        </w:rPr>
      </w:pPr>
      <w:r>
        <w:rPr>
          <w:rFonts w:ascii="楷体_GB2312" w:eastAsia="楷体_GB2312" w:hint="eastAsia"/>
          <w:spacing w:val="4"/>
          <w:sz w:val="28"/>
        </w:rPr>
        <w:t>⑥电线保护管的弯曲半径应符合下列规定：</w:t>
      </w:r>
    </w:p>
    <w:p w:rsidR="0048698B" w:rsidRDefault="0048698B" w:rsidP="0048698B">
      <w:pPr>
        <w:numPr>
          <w:ilvl w:val="0"/>
          <w:numId w:val="32"/>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当线路明配时，弯曲半径不宜小于管外径的6倍；当两个接线盒间只有一个弯曲时，其弯曲半径不宜小于管外径的4倍。</w:t>
      </w:r>
    </w:p>
    <w:p w:rsidR="0048698B" w:rsidRDefault="0048698B" w:rsidP="0048698B">
      <w:pPr>
        <w:numPr>
          <w:ilvl w:val="0"/>
          <w:numId w:val="32"/>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当线路暗配时，弯曲半径不应小于管外径的6倍；当埋设于地下或混凝土内时，其弯曲半径不应小于管外径的10倍。</w:t>
      </w:r>
    </w:p>
    <w:p w:rsidR="0048698B" w:rsidRDefault="0048698B" w:rsidP="0048698B">
      <w:pPr>
        <w:spacing w:line="480" w:lineRule="auto"/>
        <w:ind w:left="270" w:hanging="405"/>
        <w:rPr>
          <w:rFonts w:ascii="楷体_GB2312" w:eastAsia="楷体_GB2312" w:hint="eastAsia"/>
          <w:spacing w:val="4"/>
          <w:sz w:val="28"/>
        </w:rPr>
      </w:pPr>
      <w:r>
        <w:rPr>
          <w:rFonts w:ascii="楷体_GB2312" w:eastAsia="楷体_GB2312" w:hint="eastAsia"/>
          <w:spacing w:val="4"/>
          <w:sz w:val="28"/>
        </w:rPr>
        <w:t>⑦当电线保护</w:t>
      </w:r>
      <w:proofErr w:type="gramStart"/>
      <w:r>
        <w:rPr>
          <w:rFonts w:ascii="楷体_GB2312" w:eastAsia="楷体_GB2312" w:hint="eastAsia"/>
          <w:spacing w:val="4"/>
          <w:sz w:val="28"/>
        </w:rPr>
        <w:t>管遇下</w:t>
      </w:r>
      <w:proofErr w:type="gramEnd"/>
      <w:r>
        <w:rPr>
          <w:rFonts w:ascii="楷体_GB2312" w:eastAsia="楷体_GB2312" w:hint="eastAsia"/>
          <w:spacing w:val="4"/>
          <w:sz w:val="28"/>
        </w:rPr>
        <w:t>情况之一时，中间应增设接线盒或拉线盒，且接线盒或拉线盒的位置应便于穿线：</w:t>
      </w:r>
    </w:p>
    <w:p w:rsidR="0048698B" w:rsidRDefault="0048698B" w:rsidP="0048698B">
      <w:pPr>
        <w:numPr>
          <w:ilvl w:val="0"/>
          <w:numId w:val="33"/>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管长度每超过</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楷体_GB2312" w:eastAsia="楷体_GB2312" w:hint="eastAsia"/>
            <w:spacing w:val="4"/>
            <w:sz w:val="28"/>
          </w:rPr>
          <w:t>30m</w:t>
        </w:r>
      </w:smartTag>
      <w:r>
        <w:rPr>
          <w:rFonts w:ascii="楷体_GB2312" w:eastAsia="楷体_GB2312" w:hint="eastAsia"/>
          <w:spacing w:val="4"/>
          <w:sz w:val="28"/>
        </w:rPr>
        <w:t>，无弯曲。</w:t>
      </w:r>
    </w:p>
    <w:p w:rsidR="0048698B" w:rsidRDefault="0048698B" w:rsidP="0048698B">
      <w:pPr>
        <w:numPr>
          <w:ilvl w:val="0"/>
          <w:numId w:val="33"/>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管长度每超过</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楷体_GB2312" w:eastAsia="楷体_GB2312" w:hint="eastAsia"/>
            <w:spacing w:val="4"/>
            <w:sz w:val="28"/>
          </w:rPr>
          <w:t>20m</w:t>
        </w:r>
      </w:smartTag>
      <w:r>
        <w:rPr>
          <w:rFonts w:ascii="楷体_GB2312" w:eastAsia="楷体_GB2312" w:hint="eastAsia"/>
          <w:spacing w:val="4"/>
          <w:sz w:val="28"/>
        </w:rPr>
        <w:t>，有一个弯曲。</w:t>
      </w:r>
    </w:p>
    <w:p w:rsidR="0048698B" w:rsidRDefault="0048698B" w:rsidP="0048698B">
      <w:pPr>
        <w:numPr>
          <w:ilvl w:val="0"/>
          <w:numId w:val="33"/>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lastRenderedPageBreak/>
        <w:t>管长度每超过</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楷体_GB2312" w:eastAsia="楷体_GB2312" w:hint="eastAsia"/>
            <w:spacing w:val="4"/>
            <w:sz w:val="28"/>
          </w:rPr>
          <w:t>15m</w:t>
        </w:r>
      </w:smartTag>
      <w:r>
        <w:rPr>
          <w:rFonts w:ascii="楷体_GB2312" w:eastAsia="楷体_GB2312" w:hint="eastAsia"/>
          <w:spacing w:val="4"/>
          <w:sz w:val="28"/>
        </w:rPr>
        <w:t>，有二个弯曲。</w:t>
      </w:r>
    </w:p>
    <w:p w:rsidR="0048698B" w:rsidRDefault="0048698B" w:rsidP="0048698B">
      <w:pPr>
        <w:numPr>
          <w:ilvl w:val="0"/>
          <w:numId w:val="33"/>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管长度每超过</w:t>
      </w:r>
      <w:smartTag w:uri="urn:schemas-microsoft-com:office:smarttags" w:element="chmetcnv">
        <w:smartTagPr>
          <w:attr w:name="UnitName" w:val="m"/>
          <w:attr w:name="SourceValue" w:val="8"/>
          <w:attr w:name="HasSpace" w:val="False"/>
          <w:attr w:name="Negative" w:val="False"/>
          <w:attr w:name="NumberType" w:val="1"/>
          <w:attr w:name="TCSC" w:val="0"/>
        </w:smartTagPr>
        <w:r>
          <w:rPr>
            <w:rFonts w:ascii="楷体_GB2312" w:eastAsia="楷体_GB2312" w:hint="eastAsia"/>
            <w:spacing w:val="4"/>
            <w:sz w:val="28"/>
          </w:rPr>
          <w:t>8m</w:t>
        </w:r>
      </w:smartTag>
      <w:r>
        <w:rPr>
          <w:rFonts w:ascii="楷体_GB2312" w:eastAsia="楷体_GB2312" w:hint="eastAsia"/>
          <w:spacing w:val="4"/>
          <w:sz w:val="28"/>
        </w:rPr>
        <w:t>，有三个弯曲。</w:t>
      </w:r>
    </w:p>
    <w:p w:rsidR="0048698B" w:rsidRDefault="0048698B" w:rsidP="0048698B">
      <w:pPr>
        <w:spacing w:line="480" w:lineRule="auto"/>
        <w:ind w:left="135" w:hanging="270"/>
        <w:rPr>
          <w:rFonts w:ascii="楷体_GB2312" w:eastAsia="楷体_GB2312" w:hint="eastAsia"/>
          <w:spacing w:val="4"/>
          <w:sz w:val="28"/>
        </w:rPr>
      </w:pPr>
      <w:r>
        <w:rPr>
          <w:rFonts w:ascii="楷体_GB2312" w:eastAsia="楷体_GB2312" w:hint="eastAsia"/>
          <w:spacing w:val="4"/>
          <w:sz w:val="28"/>
        </w:rPr>
        <w:t>⑧垂直敷设的电线</w:t>
      </w:r>
      <w:proofErr w:type="gramStart"/>
      <w:r>
        <w:rPr>
          <w:rFonts w:ascii="楷体_GB2312" w:eastAsia="楷体_GB2312" w:hint="eastAsia"/>
          <w:spacing w:val="4"/>
          <w:sz w:val="28"/>
        </w:rPr>
        <w:t>保护管遇下列</w:t>
      </w:r>
      <w:proofErr w:type="gramEnd"/>
      <w:r>
        <w:rPr>
          <w:rFonts w:ascii="楷体_GB2312" w:eastAsia="楷体_GB2312" w:hint="eastAsia"/>
          <w:spacing w:val="4"/>
          <w:sz w:val="28"/>
        </w:rPr>
        <w:t>情况之一时，应增设固定导线用的拉线盒：</w:t>
      </w:r>
    </w:p>
    <w:p w:rsidR="0048698B" w:rsidRDefault="0048698B" w:rsidP="0048698B">
      <w:pPr>
        <w:numPr>
          <w:ilvl w:val="0"/>
          <w:numId w:val="34"/>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管内导线截面为</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楷体_GB2312" w:eastAsia="楷体_GB2312" w:hint="eastAsia"/>
            <w:spacing w:val="4"/>
            <w:sz w:val="28"/>
          </w:rPr>
          <w:t>50mm</w:t>
        </w:r>
      </w:smartTag>
      <w:r>
        <w:rPr>
          <w:rFonts w:ascii="楷体_GB2312" w:eastAsia="楷体_GB2312" w:hint="eastAsia"/>
          <w:spacing w:val="4"/>
          <w:sz w:val="28"/>
          <w:vertAlign w:val="superscript"/>
        </w:rPr>
        <w:t>2</w:t>
      </w:r>
      <w:r>
        <w:rPr>
          <w:rFonts w:ascii="楷体_GB2312" w:eastAsia="楷体_GB2312" w:hint="eastAsia"/>
          <w:spacing w:val="4"/>
          <w:sz w:val="28"/>
        </w:rPr>
        <w:t>及以下，长度每超过</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楷体_GB2312" w:eastAsia="楷体_GB2312" w:hint="eastAsia"/>
            <w:spacing w:val="4"/>
            <w:sz w:val="28"/>
          </w:rPr>
          <w:t>30m</w:t>
        </w:r>
      </w:smartTag>
      <w:r>
        <w:rPr>
          <w:rFonts w:ascii="楷体_GB2312" w:eastAsia="楷体_GB2312" w:hint="eastAsia"/>
          <w:spacing w:val="4"/>
          <w:sz w:val="28"/>
        </w:rPr>
        <w:t>。</w:t>
      </w:r>
    </w:p>
    <w:p w:rsidR="0048698B" w:rsidRDefault="0048698B" w:rsidP="0048698B">
      <w:pPr>
        <w:numPr>
          <w:ilvl w:val="0"/>
          <w:numId w:val="34"/>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管内导线截面为70～95 mm</w:t>
      </w:r>
      <w:r>
        <w:rPr>
          <w:rFonts w:ascii="楷体_GB2312" w:eastAsia="楷体_GB2312" w:hint="eastAsia"/>
          <w:spacing w:val="4"/>
          <w:sz w:val="28"/>
          <w:vertAlign w:val="superscript"/>
        </w:rPr>
        <w:t>2</w:t>
      </w:r>
      <w:r>
        <w:rPr>
          <w:rFonts w:ascii="楷体_GB2312" w:eastAsia="楷体_GB2312" w:hint="eastAsia"/>
          <w:spacing w:val="4"/>
          <w:sz w:val="28"/>
        </w:rPr>
        <w:t>，长度每超过</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楷体_GB2312" w:eastAsia="楷体_GB2312" w:hint="eastAsia"/>
            <w:spacing w:val="4"/>
            <w:sz w:val="28"/>
          </w:rPr>
          <w:t>20m</w:t>
        </w:r>
      </w:smartTag>
      <w:r>
        <w:rPr>
          <w:rFonts w:ascii="楷体_GB2312" w:eastAsia="楷体_GB2312" w:hint="eastAsia"/>
          <w:spacing w:val="4"/>
          <w:sz w:val="28"/>
        </w:rPr>
        <w:t>。</w:t>
      </w:r>
    </w:p>
    <w:p w:rsidR="0048698B" w:rsidRDefault="0048698B" w:rsidP="0048698B">
      <w:pPr>
        <w:numPr>
          <w:ilvl w:val="0"/>
          <w:numId w:val="34"/>
        </w:numPr>
        <w:tabs>
          <w:tab w:val="clear" w:pos="1110"/>
        </w:tabs>
        <w:spacing w:line="480" w:lineRule="auto"/>
        <w:ind w:left="405" w:hanging="540"/>
        <w:rPr>
          <w:rFonts w:ascii="楷体_GB2312" w:eastAsia="楷体_GB2312" w:hint="eastAsia"/>
          <w:spacing w:val="4"/>
          <w:sz w:val="28"/>
        </w:rPr>
      </w:pPr>
      <w:r>
        <w:rPr>
          <w:rFonts w:ascii="楷体_GB2312" w:eastAsia="楷体_GB2312" w:hint="eastAsia"/>
          <w:spacing w:val="4"/>
          <w:sz w:val="28"/>
        </w:rPr>
        <w:t>管内导线截面为120～240 mm</w:t>
      </w:r>
      <w:r>
        <w:rPr>
          <w:rFonts w:ascii="楷体_GB2312" w:eastAsia="楷体_GB2312" w:hint="eastAsia"/>
          <w:spacing w:val="4"/>
          <w:sz w:val="28"/>
          <w:vertAlign w:val="superscript"/>
        </w:rPr>
        <w:t>2</w:t>
      </w:r>
      <w:r>
        <w:rPr>
          <w:rFonts w:ascii="楷体_GB2312" w:eastAsia="楷体_GB2312" w:hint="eastAsia"/>
          <w:spacing w:val="4"/>
          <w:sz w:val="28"/>
        </w:rPr>
        <w:t>，长度每超过</w:t>
      </w:r>
      <w:smartTag w:uri="urn:schemas-microsoft-com:office:smarttags" w:element="chmetcnv">
        <w:smartTagPr>
          <w:attr w:name="UnitName" w:val="m"/>
          <w:attr w:name="SourceValue" w:val="18"/>
          <w:attr w:name="HasSpace" w:val="False"/>
          <w:attr w:name="Negative" w:val="False"/>
          <w:attr w:name="NumberType" w:val="1"/>
          <w:attr w:name="TCSC" w:val="0"/>
        </w:smartTagPr>
        <w:r>
          <w:rPr>
            <w:rFonts w:ascii="楷体_GB2312" w:eastAsia="楷体_GB2312" w:hint="eastAsia"/>
            <w:spacing w:val="4"/>
            <w:sz w:val="28"/>
          </w:rPr>
          <w:t>18m</w:t>
        </w:r>
      </w:smartTag>
      <w:r>
        <w:rPr>
          <w:rFonts w:ascii="楷体_GB2312" w:eastAsia="楷体_GB2312" w:hint="eastAsia"/>
          <w:spacing w:val="4"/>
          <w:sz w:val="28"/>
        </w:rPr>
        <w:t>。</w:t>
      </w:r>
    </w:p>
    <w:p w:rsidR="0048698B" w:rsidRDefault="0048698B" w:rsidP="0048698B">
      <w:pPr>
        <w:spacing w:line="480" w:lineRule="auto"/>
        <w:ind w:left="135" w:hanging="270"/>
        <w:rPr>
          <w:rFonts w:ascii="楷体_GB2312" w:eastAsia="楷体_GB2312" w:hint="eastAsia"/>
          <w:spacing w:val="4"/>
          <w:sz w:val="28"/>
        </w:rPr>
      </w:pPr>
      <w:r>
        <w:rPr>
          <w:rFonts w:ascii="楷体_GB2312" w:eastAsia="楷体_GB2312" w:hint="eastAsia"/>
          <w:spacing w:val="4"/>
          <w:sz w:val="28"/>
        </w:rPr>
        <w:t>⑨水平或垂直敷设的明配电线保护管，其水平或垂直安装的允许偏差为1.5‰，全长偏差不应大于管内径的1/2。</w:t>
      </w:r>
    </w:p>
    <w:p w:rsidR="0048698B" w:rsidRDefault="0048698B" w:rsidP="0048698B">
      <w:pPr>
        <w:spacing w:line="480" w:lineRule="auto"/>
        <w:ind w:left="405" w:hanging="540"/>
        <w:rPr>
          <w:rFonts w:ascii="楷体_GB2312" w:eastAsia="楷体_GB2312" w:hint="eastAsia"/>
          <w:spacing w:val="4"/>
          <w:sz w:val="28"/>
        </w:rPr>
      </w:pPr>
      <w:r>
        <w:rPr>
          <w:rFonts w:ascii="楷体_GB2312" w:eastAsia="楷体_GB2312" w:hint="eastAsia"/>
          <w:spacing w:val="4"/>
          <w:sz w:val="28"/>
        </w:rPr>
        <w:t>（2）配线：</w:t>
      </w:r>
    </w:p>
    <w:p w:rsidR="0048698B" w:rsidRDefault="0048698B" w:rsidP="0048698B">
      <w:pPr>
        <w:spacing w:line="480" w:lineRule="auto"/>
        <w:ind w:left="405" w:hanging="405"/>
        <w:rPr>
          <w:rFonts w:ascii="楷体_GB2312" w:eastAsia="楷体_GB2312" w:hint="eastAsia"/>
          <w:spacing w:val="4"/>
          <w:sz w:val="28"/>
        </w:rPr>
      </w:pPr>
      <w:r>
        <w:rPr>
          <w:rFonts w:ascii="楷体_GB2312" w:eastAsia="楷体_GB2312" w:hint="eastAsia"/>
          <w:spacing w:val="4"/>
          <w:sz w:val="28"/>
        </w:rPr>
        <w:t>①配线所采用的导线型号、规格应符合设计规定。</w:t>
      </w:r>
    </w:p>
    <w:p w:rsidR="0048698B" w:rsidRDefault="0048698B" w:rsidP="0048698B">
      <w:pPr>
        <w:spacing w:line="480" w:lineRule="auto"/>
        <w:ind w:left="405" w:hanging="405"/>
        <w:rPr>
          <w:rFonts w:ascii="楷体_GB2312" w:eastAsia="楷体_GB2312" w:hint="eastAsia"/>
          <w:spacing w:val="4"/>
          <w:sz w:val="28"/>
        </w:rPr>
      </w:pPr>
      <w:r>
        <w:rPr>
          <w:rFonts w:ascii="楷体_GB2312" w:eastAsia="楷体_GB2312" w:hint="eastAsia"/>
          <w:spacing w:val="4"/>
          <w:sz w:val="28"/>
        </w:rPr>
        <w:t>②导线的连接应符合下列要求：</w:t>
      </w:r>
    </w:p>
    <w:p w:rsidR="0048698B" w:rsidRDefault="0048698B" w:rsidP="0048698B">
      <w:pPr>
        <w:numPr>
          <w:ilvl w:val="0"/>
          <w:numId w:val="35"/>
        </w:numPr>
        <w:tabs>
          <w:tab w:val="clear" w:pos="1095"/>
          <w:tab w:val="num" w:pos="-270"/>
        </w:tabs>
        <w:spacing w:line="700" w:lineRule="exact"/>
        <w:ind w:left="405" w:hanging="540"/>
        <w:rPr>
          <w:rFonts w:ascii="楷体_GB2312" w:eastAsia="楷体_GB2312" w:hint="eastAsia"/>
          <w:spacing w:val="4"/>
          <w:sz w:val="28"/>
        </w:rPr>
      </w:pPr>
      <w:r>
        <w:rPr>
          <w:rFonts w:ascii="楷体_GB2312" w:eastAsia="楷体_GB2312" w:hint="eastAsia"/>
          <w:spacing w:val="4"/>
          <w:sz w:val="28"/>
        </w:rPr>
        <w:t>当设计无特殊规定时，导线的芯线应采用焊接、压板压接或套管连接。</w:t>
      </w:r>
    </w:p>
    <w:p w:rsidR="0048698B" w:rsidRDefault="0048698B" w:rsidP="0048698B">
      <w:pPr>
        <w:numPr>
          <w:ilvl w:val="0"/>
          <w:numId w:val="35"/>
        </w:numPr>
        <w:tabs>
          <w:tab w:val="clear" w:pos="1095"/>
          <w:tab w:val="num" w:pos="-270"/>
        </w:tabs>
        <w:spacing w:line="700" w:lineRule="exact"/>
        <w:ind w:left="405" w:hanging="540"/>
        <w:rPr>
          <w:rFonts w:ascii="楷体_GB2312" w:eastAsia="楷体_GB2312" w:hint="eastAsia"/>
          <w:spacing w:val="4"/>
          <w:sz w:val="28"/>
        </w:rPr>
      </w:pPr>
      <w:r>
        <w:rPr>
          <w:rFonts w:ascii="楷体_GB2312" w:eastAsia="楷体_GB2312" w:hint="eastAsia"/>
          <w:spacing w:val="4"/>
          <w:sz w:val="28"/>
        </w:rPr>
        <w:t>导线与设备、器具的连接应符合下列要求：</w:t>
      </w:r>
    </w:p>
    <w:p w:rsidR="0048698B" w:rsidRDefault="0048698B" w:rsidP="0048698B">
      <w:pPr>
        <w:numPr>
          <w:ilvl w:val="0"/>
          <w:numId w:val="36"/>
        </w:numPr>
        <w:tabs>
          <w:tab w:val="clear" w:pos="1125"/>
          <w:tab w:val="num" w:pos="0"/>
        </w:tabs>
        <w:spacing w:line="700" w:lineRule="exact"/>
        <w:ind w:left="405" w:hanging="540"/>
        <w:rPr>
          <w:rFonts w:ascii="楷体_GB2312" w:eastAsia="楷体_GB2312" w:hint="eastAsia"/>
          <w:spacing w:val="4"/>
          <w:sz w:val="28"/>
        </w:rPr>
      </w:pPr>
      <w:r>
        <w:rPr>
          <w:rFonts w:ascii="楷体_GB2312" w:eastAsia="楷体_GB2312" w:hint="eastAsia"/>
          <w:spacing w:val="4"/>
          <w:sz w:val="28"/>
        </w:rPr>
        <w:t>截面为</w:t>
      </w:r>
      <w:smartTag w:uri="urn:schemas-microsoft-com:office:smarttags" w:element="chmetcnv">
        <w:smartTagPr>
          <w:attr w:name="UnitName" w:val="mm"/>
          <w:attr w:name="SourceValue" w:val="10"/>
          <w:attr w:name="HasSpace" w:val="True"/>
          <w:attr w:name="Negative" w:val="False"/>
          <w:attr w:name="NumberType" w:val="1"/>
          <w:attr w:name="TCSC" w:val="0"/>
        </w:smartTagPr>
        <w:r>
          <w:rPr>
            <w:rFonts w:ascii="楷体_GB2312" w:eastAsia="楷体_GB2312" w:hint="eastAsia"/>
            <w:spacing w:val="4"/>
            <w:sz w:val="28"/>
          </w:rPr>
          <w:t>10 mm</w:t>
        </w:r>
      </w:smartTag>
      <w:r>
        <w:rPr>
          <w:rFonts w:ascii="楷体_GB2312" w:eastAsia="楷体_GB2312" w:hint="eastAsia"/>
          <w:spacing w:val="4"/>
          <w:sz w:val="28"/>
          <w:vertAlign w:val="superscript"/>
        </w:rPr>
        <w:t>2</w:t>
      </w:r>
      <w:r>
        <w:rPr>
          <w:rFonts w:ascii="楷体_GB2312" w:eastAsia="楷体_GB2312" w:hint="eastAsia"/>
          <w:spacing w:val="4"/>
          <w:sz w:val="28"/>
        </w:rPr>
        <w:t>及以下的单股铜芯线和单股铝芯线可直接与设备、器具的端子连接；</w:t>
      </w:r>
    </w:p>
    <w:p w:rsidR="0048698B" w:rsidRDefault="0048698B" w:rsidP="0048698B">
      <w:pPr>
        <w:numPr>
          <w:ilvl w:val="0"/>
          <w:numId w:val="36"/>
        </w:numPr>
        <w:tabs>
          <w:tab w:val="clear" w:pos="1125"/>
          <w:tab w:val="num" w:pos="0"/>
        </w:tabs>
        <w:spacing w:line="700" w:lineRule="exact"/>
        <w:ind w:left="405" w:hanging="540"/>
        <w:rPr>
          <w:rFonts w:ascii="楷体_GB2312" w:eastAsia="楷体_GB2312" w:hint="eastAsia"/>
          <w:spacing w:val="4"/>
          <w:sz w:val="28"/>
        </w:rPr>
      </w:pPr>
      <w:r>
        <w:rPr>
          <w:rFonts w:ascii="楷体_GB2312" w:eastAsia="楷体_GB2312" w:hint="eastAsia"/>
          <w:spacing w:val="4"/>
          <w:sz w:val="28"/>
        </w:rPr>
        <w:t>截面为</w:t>
      </w:r>
      <w:smartTag w:uri="urn:schemas-microsoft-com:office:smarttags" w:element="chmetcnv">
        <w:smartTagPr>
          <w:attr w:name="UnitName" w:val="mm"/>
          <w:attr w:name="SourceValue" w:val="2.5"/>
          <w:attr w:name="HasSpace" w:val="True"/>
          <w:attr w:name="Negative" w:val="False"/>
          <w:attr w:name="NumberType" w:val="1"/>
          <w:attr w:name="TCSC" w:val="0"/>
        </w:smartTagPr>
        <w:r>
          <w:rPr>
            <w:rFonts w:ascii="楷体_GB2312" w:eastAsia="楷体_GB2312" w:hint="eastAsia"/>
            <w:spacing w:val="4"/>
            <w:sz w:val="28"/>
          </w:rPr>
          <w:t>2.5 mm</w:t>
        </w:r>
      </w:smartTag>
      <w:r>
        <w:rPr>
          <w:rFonts w:ascii="楷体_GB2312" w:eastAsia="楷体_GB2312" w:hint="eastAsia"/>
          <w:spacing w:val="4"/>
          <w:sz w:val="28"/>
          <w:vertAlign w:val="superscript"/>
        </w:rPr>
        <w:t>2</w:t>
      </w:r>
      <w:r>
        <w:rPr>
          <w:rFonts w:ascii="楷体_GB2312" w:eastAsia="楷体_GB2312" w:hint="eastAsia"/>
          <w:spacing w:val="4"/>
          <w:sz w:val="28"/>
        </w:rPr>
        <w:t>及以下的多股铜芯线的线芯应先拧紧搪锡或压接端子后再与设备、器具的端子连接；</w:t>
      </w:r>
    </w:p>
    <w:p w:rsidR="0048698B" w:rsidRDefault="0048698B" w:rsidP="0048698B">
      <w:pPr>
        <w:numPr>
          <w:ilvl w:val="0"/>
          <w:numId w:val="36"/>
        </w:numPr>
        <w:tabs>
          <w:tab w:val="clear" w:pos="1125"/>
          <w:tab w:val="num" w:pos="0"/>
        </w:tabs>
        <w:spacing w:line="700" w:lineRule="exact"/>
        <w:ind w:left="405" w:hanging="540"/>
        <w:rPr>
          <w:rFonts w:ascii="楷体_GB2312" w:eastAsia="楷体_GB2312" w:hint="eastAsia"/>
          <w:spacing w:val="4"/>
          <w:sz w:val="28"/>
        </w:rPr>
      </w:pPr>
      <w:r>
        <w:rPr>
          <w:rFonts w:ascii="楷体_GB2312" w:eastAsia="楷体_GB2312" w:hint="eastAsia"/>
          <w:spacing w:val="4"/>
          <w:sz w:val="28"/>
        </w:rPr>
        <w:t>多股铝芯线和截面大于</w:t>
      </w:r>
      <w:smartTag w:uri="urn:schemas-microsoft-com:office:smarttags" w:element="chmetcnv">
        <w:smartTagPr>
          <w:attr w:name="UnitName" w:val="mm"/>
          <w:attr w:name="SourceValue" w:val="2.5"/>
          <w:attr w:name="HasSpace" w:val="True"/>
          <w:attr w:name="Negative" w:val="False"/>
          <w:attr w:name="NumberType" w:val="1"/>
          <w:attr w:name="TCSC" w:val="0"/>
        </w:smartTagPr>
        <w:r>
          <w:rPr>
            <w:rFonts w:ascii="楷体_GB2312" w:eastAsia="楷体_GB2312" w:hint="eastAsia"/>
            <w:spacing w:val="4"/>
            <w:sz w:val="28"/>
          </w:rPr>
          <w:t>2.5 mm</w:t>
        </w:r>
      </w:smartTag>
      <w:r>
        <w:rPr>
          <w:rFonts w:ascii="楷体_GB2312" w:eastAsia="楷体_GB2312" w:hint="eastAsia"/>
          <w:spacing w:val="4"/>
          <w:sz w:val="28"/>
          <w:vertAlign w:val="superscript"/>
        </w:rPr>
        <w:t>2</w:t>
      </w:r>
      <w:r>
        <w:rPr>
          <w:rFonts w:ascii="楷体_GB2312" w:eastAsia="楷体_GB2312" w:hint="eastAsia"/>
          <w:spacing w:val="4"/>
          <w:sz w:val="28"/>
        </w:rPr>
        <w:t>的多股铜芯线的终端，除设备自</w:t>
      </w:r>
      <w:r>
        <w:rPr>
          <w:rFonts w:ascii="楷体_GB2312" w:eastAsia="楷体_GB2312" w:hint="eastAsia"/>
          <w:spacing w:val="4"/>
          <w:sz w:val="28"/>
        </w:rPr>
        <w:lastRenderedPageBreak/>
        <w:t>带插接式端子外，应焊接或压接端子后再与设备、器具的端子连接。</w:t>
      </w:r>
    </w:p>
    <w:p w:rsidR="0048698B" w:rsidRDefault="0048698B" w:rsidP="0048698B">
      <w:pPr>
        <w:spacing w:line="700" w:lineRule="exact"/>
        <w:ind w:left="540" w:hanging="405"/>
        <w:rPr>
          <w:rFonts w:ascii="楷体_GB2312" w:eastAsia="楷体_GB2312" w:hint="eastAsia"/>
          <w:spacing w:val="4"/>
          <w:sz w:val="28"/>
        </w:rPr>
      </w:pPr>
      <w:r>
        <w:rPr>
          <w:rFonts w:ascii="楷体_GB2312" w:eastAsia="楷体_GB2312" w:hint="eastAsia"/>
          <w:spacing w:val="4"/>
          <w:sz w:val="28"/>
        </w:rPr>
        <w:t>c.熔焊连接的焊缝，不应有凹陷、夹渣、断股、裂缝及根部未焊合的缺陷；焊缝的外形尺寸应符合焊接工艺评定文件的规定，焊接后应清除残余焊药和焊渣。</w:t>
      </w:r>
    </w:p>
    <w:p w:rsidR="0048698B" w:rsidRDefault="0048698B" w:rsidP="0048698B">
      <w:pPr>
        <w:spacing w:line="700" w:lineRule="exact"/>
        <w:ind w:left="540" w:hanging="405"/>
        <w:rPr>
          <w:rFonts w:ascii="楷体_GB2312" w:eastAsia="楷体_GB2312" w:hint="eastAsia"/>
          <w:spacing w:val="4"/>
          <w:sz w:val="28"/>
        </w:rPr>
      </w:pPr>
      <w:r>
        <w:rPr>
          <w:rFonts w:ascii="楷体_GB2312" w:eastAsia="楷体_GB2312" w:hint="eastAsia"/>
          <w:spacing w:val="4"/>
          <w:sz w:val="28"/>
        </w:rPr>
        <w:t>d.锡焊连接的焊缝应饱满，表面光滑；焊剂应无腐蚀性，焊接后应清除残余焊剂。</w:t>
      </w:r>
    </w:p>
    <w:p w:rsidR="0048698B" w:rsidRDefault="0048698B" w:rsidP="0048698B">
      <w:pPr>
        <w:spacing w:line="700" w:lineRule="exact"/>
        <w:ind w:left="540" w:hanging="405"/>
        <w:rPr>
          <w:rFonts w:ascii="楷体_GB2312" w:eastAsia="楷体_GB2312" w:hint="eastAsia"/>
          <w:spacing w:val="4"/>
          <w:sz w:val="28"/>
        </w:rPr>
      </w:pPr>
      <w:r>
        <w:rPr>
          <w:rFonts w:ascii="楷体_GB2312" w:eastAsia="楷体_GB2312" w:hint="eastAsia"/>
          <w:spacing w:val="4"/>
          <w:sz w:val="28"/>
        </w:rPr>
        <w:t>e.压板或其他专用夹具，应与导线线芯规格相匹配；紧固件应拧紧到位，防松装置应齐全。</w:t>
      </w:r>
    </w:p>
    <w:p w:rsidR="0048698B" w:rsidRDefault="0048698B" w:rsidP="0048698B">
      <w:pPr>
        <w:spacing w:line="700" w:lineRule="exact"/>
        <w:ind w:left="540" w:hanging="405"/>
        <w:rPr>
          <w:rFonts w:ascii="楷体_GB2312" w:eastAsia="楷体_GB2312" w:hint="eastAsia"/>
          <w:spacing w:val="4"/>
          <w:sz w:val="28"/>
        </w:rPr>
      </w:pPr>
      <w:r>
        <w:rPr>
          <w:rFonts w:ascii="楷体_GB2312" w:eastAsia="楷体_GB2312" w:hint="eastAsia"/>
          <w:spacing w:val="4"/>
          <w:sz w:val="28"/>
        </w:rPr>
        <w:t>f.套管连接器和压模等应与导线线芯规格相匹配；压接时，压接深度、</w:t>
      </w:r>
      <w:proofErr w:type="gramStart"/>
      <w:r>
        <w:rPr>
          <w:rFonts w:ascii="楷体_GB2312" w:eastAsia="楷体_GB2312" w:hint="eastAsia"/>
          <w:spacing w:val="4"/>
          <w:sz w:val="28"/>
        </w:rPr>
        <w:t>压口数量</w:t>
      </w:r>
      <w:proofErr w:type="gramEnd"/>
      <w:r>
        <w:rPr>
          <w:rFonts w:ascii="楷体_GB2312" w:eastAsia="楷体_GB2312" w:hint="eastAsia"/>
          <w:spacing w:val="4"/>
          <w:sz w:val="28"/>
        </w:rPr>
        <w:t>和压接长度应符合产品技术文件的有关规定。</w:t>
      </w:r>
    </w:p>
    <w:p w:rsidR="0048698B" w:rsidRDefault="0048698B" w:rsidP="0048698B">
      <w:pPr>
        <w:spacing w:line="700" w:lineRule="exact"/>
        <w:ind w:left="540" w:hanging="405"/>
        <w:rPr>
          <w:rFonts w:ascii="楷体_GB2312" w:eastAsia="楷体_GB2312" w:hint="eastAsia"/>
          <w:spacing w:val="4"/>
          <w:sz w:val="28"/>
        </w:rPr>
      </w:pPr>
      <w:r>
        <w:rPr>
          <w:rFonts w:ascii="楷体_GB2312" w:eastAsia="楷体_GB2312" w:hint="eastAsia"/>
          <w:spacing w:val="4"/>
          <w:sz w:val="28"/>
        </w:rPr>
        <w:t>g.剖开导线绝缘层时，不应损伤芯线；芯线连接后，绝缘带应包缠均匀紧密，其绝缘强度不应低于导线原绝缘层的绝缘强度；在接线端子的根部与导线绝缘层间的空隙处，应采用绝缘带包缠严密。</w:t>
      </w:r>
    </w:p>
    <w:p w:rsidR="0048698B" w:rsidRDefault="0048698B" w:rsidP="0048698B">
      <w:pPr>
        <w:spacing w:line="700" w:lineRule="exact"/>
        <w:ind w:left="540" w:hanging="405"/>
        <w:rPr>
          <w:rFonts w:ascii="楷体_GB2312" w:eastAsia="楷体_GB2312" w:hint="eastAsia"/>
          <w:spacing w:val="4"/>
          <w:sz w:val="28"/>
        </w:rPr>
      </w:pPr>
      <w:r>
        <w:rPr>
          <w:rFonts w:ascii="楷体_GB2312" w:eastAsia="楷体_GB2312" w:hint="eastAsia"/>
          <w:spacing w:val="4"/>
          <w:sz w:val="28"/>
        </w:rPr>
        <w:t>h.在配线的分支线连接处,干线不应受到支线的横向拉力。</w:t>
      </w:r>
    </w:p>
    <w:p w:rsidR="0048698B" w:rsidRDefault="0048698B" w:rsidP="0048698B">
      <w:pPr>
        <w:spacing w:line="700" w:lineRule="exact"/>
        <w:ind w:left="272" w:hanging="272"/>
        <w:rPr>
          <w:rFonts w:ascii="楷体_GB2312" w:eastAsia="楷体_GB2312" w:hint="eastAsia"/>
          <w:spacing w:val="4"/>
          <w:sz w:val="28"/>
        </w:rPr>
      </w:pPr>
      <w:r>
        <w:rPr>
          <w:rFonts w:ascii="楷体_GB2312" w:eastAsia="楷体_GB2312" w:hint="eastAsia"/>
          <w:spacing w:val="4"/>
          <w:sz w:val="28"/>
        </w:rPr>
        <w:t>③当配线采用多相导线时，其相线的颜色应易于区分，相线与零线的颜色应不同，同一建筑物、构筑物内的导线，其颜色选择应统一；保护地线（PE线）应采用黄绿颜色相间的绝缘导线；零线宜</w:t>
      </w:r>
      <w:r>
        <w:rPr>
          <w:rFonts w:ascii="楷体_GB2312" w:eastAsia="楷体_GB2312" w:hint="eastAsia"/>
          <w:spacing w:val="4"/>
          <w:sz w:val="28"/>
        </w:rPr>
        <w:lastRenderedPageBreak/>
        <w:t>采用淡蓝色绝缘导线。</w:t>
      </w:r>
    </w:p>
    <w:p w:rsidR="0048698B" w:rsidRDefault="0048698B" w:rsidP="0048698B">
      <w:pPr>
        <w:spacing w:line="700" w:lineRule="exact"/>
        <w:ind w:left="272" w:hanging="272"/>
        <w:rPr>
          <w:rFonts w:ascii="楷体_GB2312" w:eastAsia="楷体_GB2312" w:hint="eastAsia"/>
          <w:spacing w:val="4"/>
          <w:sz w:val="28"/>
        </w:rPr>
      </w:pPr>
      <w:r>
        <w:rPr>
          <w:rFonts w:ascii="楷体_GB2312" w:eastAsia="楷体_GB2312" w:hint="eastAsia"/>
          <w:spacing w:val="4"/>
          <w:sz w:val="28"/>
        </w:rPr>
        <w:t>④配线工程施工后，应进行各回路的绝缘检查，绝缘电阻值应符合现行国家标准《电气装置安装工程电气设备交接试验标准》的有关规定，并应作好记录。</w:t>
      </w:r>
    </w:p>
    <w:p w:rsidR="0048698B" w:rsidRDefault="0048698B" w:rsidP="0048698B">
      <w:pPr>
        <w:spacing w:line="700" w:lineRule="exact"/>
        <w:ind w:left="272" w:hanging="272"/>
        <w:rPr>
          <w:rFonts w:ascii="楷体_GB2312" w:eastAsia="楷体_GB2312" w:hint="eastAsia"/>
          <w:spacing w:val="4"/>
          <w:sz w:val="28"/>
        </w:rPr>
      </w:pPr>
      <w:r>
        <w:rPr>
          <w:rFonts w:ascii="楷体_GB2312" w:eastAsia="楷体_GB2312" w:hint="eastAsia"/>
          <w:spacing w:val="4"/>
          <w:sz w:val="28"/>
        </w:rPr>
        <w:t>⑤配线工程施工后，保护地线（PE线）连接应可靠。对带有漏电保护装置的线路应作模拟动作试验，并应作好记录。</w:t>
      </w:r>
    </w:p>
    <w:p w:rsidR="0048698B" w:rsidRDefault="0048698B" w:rsidP="0048698B">
      <w:pPr>
        <w:spacing w:line="700" w:lineRule="exact"/>
        <w:rPr>
          <w:rFonts w:ascii="楷体_GB2312" w:eastAsia="楷体_GB2312" w:hint="eastAsia"/>
          <w:spacing w:val="4"/>
          <w:sz w:val="28"/>
        </w:rPr>
      </w:pPr>
      <w:r>
        <w:rPr>
          <w:rFonts w:ascii="楷体_GB2312" w:eastAsia="楷体_GB2312" w:hint="eastAsia"/>
          <w:spacing w:val="4"/>
          <w:sz w:val="28"/>
        </w:rPr>
        <w:t>（3）管内穿线：</w:t>
      </w:r>
    </w:p>
    <w:p w:rsidR="0048698B" w:rsidRDefault="0048698B" w:rsidP="0048698B">
      <w:pPr>
        <w:spacing w:line="700" w:lineRule="exact"/>
        <w:ind w:left="405" w:hanging="270"/>
        <w:rPr>
          <w:rFonts w:ascii="楷体_GB2312" w:eastAsia="楷体_GB2312" w:hint="eastAsia"/>
          <w:spacing w:val="4"/>
          <w:sz w:val="28"/>
        </w:rPr>
      </w:pPr>
      <w:r>
        <w:rPr>
          <w:rFonts w:ascii="楷体_GB2312" w:eastAsia="楷体_GB2312" w:hint="eastAsia"/>
          <w:spacing w:val="4"/>
          <w:sz w:val="28"/>
        </w:rPr>
        <w:t>①对穿管敷设的绝缘导线，其额定电压不应低于500V。</w:t>
      </w:r>
    </w:p>
    <w:p w:rsidR="0048698B" w:rsidRDefault="0048698B" w:rsidP="0048698B">
      <w:pPr>
        <w:spacing w:line="700" w:lineRule="exact"/>
        <w:ind w:left="405" w:hanging="270"/>
        <w:rPr>
          <w:rFonts w:ascii="楷体_GB2312" w:eastAsia="楷体_GB2312" w:hint="eastAsia"/>
          <w:spacing w:val="4"/>
          <w:sz w:val="28"/>
        </w:rPr>
      </w:pPr>
      <w:r>
        <w:rPr>
          <w:rFonts w:ascii="楷体_GB2312" w:eastAsia="楷体_GB2312" w:hint="eastAsia"/>
          <w:spacing w:val="4"/>
          <w:sz w:val="28"/>
        </w:rPr>
        <w:t>②管内穿线宜在建筑物抹灰、粉刷及地面工程结束后进行；穿线前，应将电线保护管内的积水及杂物清除干净。</w:t>
      </w:r>
    </w:p>
    <w:p w:rsidR="0048698B" w:rsidRDefault="0048698B" w:rsidP="0048698B">
      <w:pPr>
        <w:spacing w:line="700" w:lineRule="exact"/>
        <w:ind w:left="405" w:hanging="270"/>
        <w:rPr>
          <w:rFonts w:ascii="楷体_GB2312" w:eastAsia="楷体_GB2312" w:hint="eastAsia"/>
          <w:spacing w:val="4"/>
          <w:sz w:val="28"/>
        </w:rPr>
      </w:pPr>
      <w:r>
        <w:rPr>
          <w:rFonts w:ascii="楷体_GB2312" w:eastAsia="楷体_GB2312" w:hint="eastAsia"/>
          <w:spacing w:val="4"/>
          <w:sz w:val="28"/>
        </w:rPr>
        <w:t>③不同回路、不同电压等级和交流与直流的导线，不得穿在同一根管内，但下列几种情况或设计有特殊规定的除外：</w:t>
      </w:r>
    </w:p>
    <w:p w:rsidR="0048698B" w:rsidRDefault="0048698B" w:rsidP="0048698B">
      <w:pPr>
        <w:numPr>
          <w:ilvl w:val="0"/>
          <w:numId w:val="37"/>
        </w:numPr>
        <w:tabs>
          <w:tab w:val="clear" w:pos="1125"/>
        </w:tabs>
        <w:spacing w:line="700" w:lineRule="exact"/>
        <w:ind w:left="810" w:hanging="540"/>
        <w:rPr>
          <w:rFonts w:ascii="楷体_GB2312" w:eastAsia="楷体_GB2312" w:hint="eastAsia"/>
          <w:spacing w:val="4"/>
          <w:sz w:val="28"/>
        </w:rPr>
      </w:pPr>
      <w:r>
        <w:rPr>
          <w:rFonts w:ascii="楷体_GB2312" w:eastAsia="楷体_GB2312" w:hint="eastAsia"/>
          <w:spacing w:val="4"/>
          <w:sz w:val="28"/>
        </w:rPr>
        <w:t>电压为50V及以下的回路。</w:t>
      </w:r>
    </w:p>
    <w:p w:rsidR="0048698B" w:rsidRDefault="0048698B" w:rsidP="0048698B">
      <w:pPr>
        <w:numPr>
          <w:ilvl w:val="0"/>
          <w:numId w:val="37"/>
        </w:numPr>
        <w:tabs>
          <w:tab w:val="clear" w:pos="1125"/>
        </w:tabs>
        <w:spacing w:line="700" w:lineRule="exact"/>
        <w:ind w:left="810" w:hanging="540"/>
        <w:rPr>
          <w:rFonts w:ascii="楷体_GB2312" w:eastAsia="楷体_GB2312" w:hint="eastAsia"/>
          <w:spacing w:val="4"/>
          <w:sz w:val="28"/>
        </w:rPr>
      </w:pPr>
      <w:r>
        <w:rPr>
          <w:rFonts w:ascii="楷体_GB2312" w:eastAsia="楷体_GB2312" w:hint="eastAsia"/>
          <w:spacing w:val="4"/>
          <w:sz w:val="28"/>
        </w:rPr>
        <w:t>同一台设备的电机回路和无抗干扰要求的控制回路。</w:t>
      </w:r>
    </w:p>
    <w:p w:rsidR="0048698B" w:rsidRDefault="0048698B" w:rsidP="0048698B">
      <w:pPr>
        <w:numPr>
          <w:ilvl w:val="0"/>
          <w:numId w:val="37"/>
        </w:numPr>
        <w:tabs>
          <w:tab w:val="clear" w:pos="1125"/>
        </w:tabs>
        <w:spacing w:line="700" w:lineRule="exact"/>
        <w:ind w:left="810" w:hanging="540"/>
        <w:rPr>
          <w:rFonts w:ascii="楷体_GB2312" w:eastAsia="楷体_GB2312" w:hint="eastAsia"/>
          <w:spacing w:val="4"/>
          <w:sz w:val="28"/>
        </w:rPr>
      </w:pPr>
      <w:r>
        <w:rPr>
          <w:rFonts w:ascii="楷体_GB2312" w:eastAsia="楷体_GB2312" w:hint="eastAsia"/>
          <w:spacing w:val="4"/>
          <w:sz w:val="28"/>
        </w:rPr>
        <w:t>照明花灯的所有回路。</w:t>
      </w:r>
    </w:p>
    <w:p w:rsidR="0048698B" w:rsidRDefault="0048698B" w:rsidP="0048698B">
      <w:pPr>
        <w:numPr>
          <w:ilvl w:val="0"/>
          <w:numId w:val="37"/>
        </w:numPr>
        <w:tabs>
          <w:tab w:val="clear" w:pos="1125"/>
        </w:tabs>
        <w:spacing w:line="700" w:lineRule="exact"/>
        <w:ind w:left="810" w:hanging="540"/>
        <w:rPr>
          <w:rFonts w:ascii="楷体_GB2312" w:eastAsia="楷体_GB2312" w:hint="eastAsia"/>
          <w:spacing w:val="4"/>
          <w:sz w:val="28"/>
        </w:rPr>
      </w:pPr>
      <w:r>
        <w:rPr>
          <w:rFonts w:ascii="楷体_GB2312" w:eastAsia="楷体_GB2312" w:hint="eastAsia"/>
          <w:spacing w:val="4"/>
          <w:sz w:val="28"/>
        </w:rPr>
        <w:t>同类照明的几个回路，可穿入同一根管内，但管内导线总数不应多于8根。</w:t>
      </w:r>
    </w:p>
    <w:p w:rsidR="0048698B" w:rsidRDefault="0048698B" w:rsidP="0048698B">
      <w:pPr>
        <w:spacing w:line="700" w:lineRule="exact"/>
        <w:ind w:left="405" w:hanging="285"/>
        <w:rPr>
          <w:rFonts w:ascii="楷体_GB2312" w:eastAsia="楷体_GB2312" w:hint="eastAsia"/>
          <w:spacing w:val="4"/>
          <w:sz w:val="28"/>
        </w:rPr>
      </w:pPr>
      <w:r>
        <w:rPr>
          <w:rFonts w:ascii="楷体_GB2312" w:eastAsia="楷体_GB2312" w:hint="eastAsia"/>
          <w:spacing w:val="4"/>
          <w:sz w:val="28"/>
        </w:rPr>
        <w:t>④同一交流回路的导线应穿于同一钢管内。</w:t>
      </w:r>
    </w:p>
    <w:p w:rsidR="0048698B" w:rsidRDefault="0048698B" w:rsidP="0048698B">
      <w:pPr>
        <w:spacing w:line="700" w:lineRule="exact"/>
        <w:ind w:left="405" w:hanging="285"/>
        <w:rPr>
          <w:rFonts w:ascii="楷体_GB2312" w:eastAsia="楷体_GB2312" w:hint="eastAsia"/>
          <w:spacing w:val="4"/>
          <w:sz w:val="28"/>
        </w:rPr>
      </w:pPr>
      <w:r>
        <w:rPr>
          <w:rFonts w:ascii="楷体_GB2312" w:eastAsia="楷体_GB2312" w:hint="eastAsia"/>
          <w:spacing w:val="4"/>
          <w:sz w:val="28"/>
        </w:rPr>
        <w:t>⑤导线在管内不应有接头和扭结，接头应设在接线盒（箱）内。</w:t>
      </w:r>
    </w:p>
    <w:p w:rsidR="0048698B" w:rsidRDefault="0048698B" w:rsidP="0048698B">
      <w:pPr>
        <w:spacing w:line="700" w:lineRule="exact"/>
        <w:ind w:left="405" w:hanging="285"/>
        <w:rPr>
          <w:rFonts w:ascii="楷体_GB2312" w:eastAsia="楷体_GB2312" w:hint="eastAsia"/>
          <w:spacing w:val="4"/>
          <w:sz w:val="28"/>
        </w:rPr>
      </w:pPr>
      <w:r>
        <w:rPr>
          <w:rFonts w:ascii="楷体_GB2312" w:eastAsia="楷体_GB2312" w:hint="eastAsia"/>
          <w:spacing w:val="4"/>
          <w:sz w:val="28"/>
        </w:rPr>
        <w:lastRenderedPageBreak/>
        <w:t>⑥管内导线包括绝缘层在内总截面积不应大于管子内空截面积的40%。</w:t>
      </w:r>
    </w:p>
    <w:p w:rsidR="0048698B" w:rsidRDefault="0048698B" w:rsidP="0048698B">
      <w:pPr>
        <w:spacing w:line="700" w:lineRule="exact"/>
        <w:ind w:left="540" w:hanging="420"/>
        <w:rPr>
          <w:rFonts w:ascii="楷体_GB2312" w:eastAsia="楷体_GB2312" w:hint="eastAsia"/>
          <w:spacing w:val="4"/>
          <w:sz w:val="28"/>
        </w:rPr>
      </w:pPr>
      <w:r>
        <w:rPr>
          <w:rFonts w:ascii="楷体_GB2312" w:eastAsia="楷体_GB2312" w:hint="eastAsia"/>
          <w:spacing w:val="4"/>
          <w:sz w:val="28"/>
        </w:rPr>
        <w:t>⑦导线穿入钢管时，管口处应装设</w:t>
      </w:r>
      <w:proofErr w:type="gramStart"/>
      <w:r>
        <w:rPr>
          <w:rFonts w:ascii="楷体_GB2312" w:eastAsia="楷体_GB2312" w:hint="eastAsia"/>
          <w:spacing w:val="4"/>
          <w:sz w:val="28"/>
        </w:rPr>
        <w:t>护线套保护</w:t>
      </w:r>
      <w:proofErr w:type="gramEnd"/>
      <w:r>
        <w:rPr>
          <w:rFonts w:ascii="楷体_GB2312" w:eastAsia="楷体_GB2312" w:hint="eastAsia"/>
          <w:spacing w:val="4"/>
          <w:sz w:val="28"/>
        </w:rPr>
        <w:t>导线；在不进入接线盒（箱）的垂直管口，穿入导线后应将管口密封。</w:t>
      </w:r>
    </w:p>
    <w:p w:rsidR="0048698B" w:rsidRDefault="0048698B" w:rsidP="0048698B">
      <w:pPr>
        <w:spacing w:line="700" w:lineRule="exact"/>
        <w:ind w:left="135" w:hanging="15"/>
        <w:rPr>
          <w:rFonts w:ascii="楷体_GB2312" w:eastAsia="楷体_GB2312" w:hint="eastAsia"/>
          <w:spacing w:val="4"/>
          <w:sz w:val="28"/>
        </w:rPr>
      </w:pPr>
      <w:r>
        <w:rPr>
          <w:rFonts w:ascii="楷体_GB2312" w:eastAsia="楷体_GB2312" w:hint="eastAsia"/>
          <w:spacing w:val="4"/>
          <w:sz w:val="28"/>
        </w:rPr>
        <w:t>⑧当导线敷设于垂直管内时，应符合有关的规定。</w:t>
      </w:r>
    </w:p>
    <w:p w:rsidR="0048698B" w:rsidRDefault="0048698B" w:rsidP="0048698B">
      <w:pPr>
        <w:pStyle w:val="3"/>
        <w:spacing w:before="480" w:line="415" w:lineRule="auto"/>
        <w:jc w:val="center"/>
        <w:rPr>
          <w:rFonts w:eastAsia="楷体_GB2312" w:hint="eastAsia"/>
          <w:sz w:val="36"/>
        </w:rPr>
      </w:pPr>
      <w:bookmarkStart w:id="85" w:name="_Toc23085557"/>
      <w:r>
        <w:rPr>
          <w:rFonts w:eastAsia="楷体_GB2312" w:hint="eastAsia"/>
          <w:sz w:val="36"/>
        </w:rPr>
        <w:t>第二十三节</w:t>
      </w:r>
      <w:r>
        <w:rPr>
          <w:rFonts w:eastAsia="楷体_GB2312" w:hint="eastAsia"/>
          <w:sz w:val="36"/>
        </w:rPr>
        <w:t xml:space="preserve">   </w:t>
      </w:r>
      <w:r>
        <w:rPr>
          <w:rFonts w:eastAsia="楷体_GB2312" w:hint="eastAsia"/>
          <w:sz w:val="36"/>
        </w:rPr>
        <w:t>插座安装方法</w:t>
      </w:r>
      <w:bookmarkEnd w:id="85"/>
    </w:p>
    <w:p w:rsidR="0048698B" w:rsidRDefault="0048698B" w:rsidP="0048698B">
      <w:pPr>
        <w:numPr>
          <w:ilvl w:val="0"/>
          <w:numId w:val="38"/>
        </w:numPr>
        <w:tabs>
          <w:tab w:val="clear" w:pos="1110"/>
        </w:tabs>
        <w:spacing w:line="480" w:lineRule="auto"/>
        <w:ind w:left="405" w:hanging="825"/>
        <w:rPr>
          <w:rFonts w:ascii="楷体_GB2312" w:eastAsia="楷体_GB2312" w:hint="eastAsia"/>
          <w:spacing w:val="4"/>
          <w:sz w:val="28"/>
        </w:rPr>
      </w:pPr>
      <w:r>
        <w:rPr>
          <w:rFonts w:ascii="楷体_GB2312" w:eastAsia="楷体_GB2312" w:hint="eastAsia"/>
          <w:spacing w:val="4"/>
          <w:sz w:val="28"/>
        </w:rPr>
        <w:t>插座的安装高度应符合设计的规定，当设计无规定时，应符合下列要求：</w:t>
      </w:r>
    </w:p>
    <w:p w:rsidR="0048698B" w:rsidRDefault="0048698B" w:rsidP="0048698B">
      <w:pPr>
        <w:numPr>
          <w:ilvl w:val="0"/>
          <w:numId w:val="39"/>
        </w:numPr>
        <w:tabs>
          <w:tab w:val="clear" w:pos="990"/>
        </w:tabs>
        <w:spacing w:line="700" w:lineRule="exact"/>
        <w:ind w:left="405" w:hanging="422"/>
        <w:rPr>
          <w:rFonts w:ascii="楷体_GB2312" w:eastAsia="楷体_GB2312" w:hint="eastAsia"/>
          <w:spacing w:val="4"/>
          <w:sz w:val="28"/>
        </w:rPr>
      </w:pPr>
      <w:r>
        <w:rPr>
          <w:rFonts w:ascii="楷体_GB2312" w:eastAsia="楷体_GB2312" w:hint="eastAsia"/>
          <w:spacing w:val="4"/>
          <w:sz w:val="28"/>
        </w:rPr>
        <w:t>距地面高度不宜小于</w:t>
      </w:r>
      <w:smartTag w:uri="urn:schemas-microsoft-com:office:smarttags" w:element="chmetcnv">
        <w:smartTagPr>
          <w:attr w:name="UnitName" w:val="m"/>
          <w:attr w:name="SourceValue" w:val="1.3"/>
          <w:attr w:name="HasSpace" w:val="False"/>
          <w:attr w:name="Negative" w:val="False"/>
          <w:attr w:name="NumberType" w:val="1"/>
          <w:attr w:name="TCSC" w:val="0"/>
        </w:smartTagPr>
        <w:r>
          <w:rPr>
            <w:rFonts w:ascii="楷体_GB2312" w:eastAsia="楷体_GB2312" w:hint="eastAsia"/>
            <w:spacing w:val="4"/>
            <w:sz w:val="28"/>
          </w:rPr>
          <w:t>1.3m</w:t>
        </w:r>
      </w:smartTag>
      <w:r>
        <w:rPr>
          <w:rFonts w:ascii="楷体_GB2312" w:eastAsia="楷体_GB2312" w:hint="eastAsia"/>
          <w:spacing w:val="4"/>
          <w:sz w:val="28"/>
        </w:rPr>
        <w:t>；托儿所、幼儿园及小学校不宜小于</w:t>
      </w:r>
      <w:smartTag w:uri="urn:schemas-microsoft-com:office:smarttags" w:element="chmetcnv">
        <w:smartTagPr>
          <w:attr w:name="UnitName" w:val="m"/>
          <w:attr w:name="SourceValue" w:val="1.8"/>
          <w:attr w:name="HasSpace" w:val="False"/>
          <w:attr w:name="Negative" w:val="False"/>
          <w:attr w:name="NumberType" w:val="1"/>
          <w:attr w:name="TCSC" w:val="0"/>
        </w:smartTagPr>
        <w:r>
          <w:rPr>
            <w:rFonts w:ascii="楷体_GB2312" w:eastAsia="楷体_GB2312" w:hint="eastAsia"/>
            <w:spacing w:val="4"/>
            <w:sz w:val="28"/>
          </w:rPr>
          <w:t>1.8m</w:t>
        </w:r>
      </w:smartTag>
      <w:r>
        <w:rPr>
          <w:rFonts w:ascii="楷体_GB2312" w:eastAsia="楷体_GB2312" w:hint="eastAsia"/>
          <w:spacing w:val="4"/>
          <w:sz w:val="28"/>
        </w:rPr>
        <w:t>；同一场所安装的插座高度应一致。</w:t>
      </w:r>
    </w:p>
    <w:p w:rsidR="0048698B" w:rsidRDefault="0048698B" w:rsidP="0048698B">
      <w:pPr>
        <w:numPr>
          <w:ilvl w:val="0"/>
          <w:numId w:val="39"/>
        </w:numPr>
        <w:tabs>
          <w:tab w:val="clear" w:pos="990"/>
        </w:tabs>
        <w:spacing w:line="700" w:lineRule="exact"/>
        <w:ind w:left="405" w:hanging="422"/>
        <w:rPr>
          <w:rFonts w:ascii="楷体_GB2312" w:eastAsia="楷体_GB2312" w:hint="eastAsia"/>
          <w:spacing w:val="4"/>
          <w:sz w:val="28"/>
        </w:rPr>
      </w:pPr>
      <w:r>
        <w:rPr>
          <w:rFonts w:ascii="楷体_GB2312" w:eastAsia="楷体_GB2312" w:hint="eastAsia"/>
          <w:spacing w:val="4"/>
          <w:sz w:val="28"/>
        </w:rPr>
        <w:t>车间及试验室的插座安装高度距地面不宜小于</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ascii="楷体_GB2312" w:eastAsia="楷体_GB2312" w:hint="eastAsia"/>
            <w:spacing w:val="4"/>
            <w:sz w:val="28"/>
          </w:rPr>
          <w:t>0.3m</w:t>
        </w:r>
      </w:smartTag>
      <w:r>
        <w:rPr>
          <w:rFonts w:ascii="楷体_GB2312" w:eastAsia="楷体_GB2312" w:hint="eastAsia"/>
          <w:spacing w:val="4"/>
          <w:sz w:val="28"/>
        </w:rPr>
        <w:t>；特殊场所暗装的插座不应小于</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楷体_GB2312" w:eastAsia="楷体_GB2312" w:hint="eastAsia"/>
            <w:spacing w:val="4"/>
            <w:sz w:val="28"/>
          </w:rPr>
          <w:t>0.15m</w:t>
        </w:r>
      </w:smartTag>
      <w:r>
        <w:rPr>
          <w:rFonts w:ascii="楷体_GB2312" w:eastAsia="楷体_GB2312" w:hint="eastAsia"/>
          <w:spacing w:val="4"/>
          <w:sz w:val="28"/>
        </w:rPr>
        <w:t>；同一室内安装的插座高度差不宜大于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5mm</w:t>
        </w:r>
      </w:smartTag>
      <w:r>
        <w:rPr>
          <w:rFonts w:ascii="楷体_GB2312" w:eastAsia="楷体_GB2312" w:hint="eastAsia"/>
          <w:spacing w:val="4"/>
          <w:sz w:val="28"/>
        </w:rPr>
        <w:t>；并列安装的相同型号的插座高度差不宜大于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楷体_GB2312" w:eastAsia="楷体_GB2312" w:hint="eastAsia"/>
            <w:spacing w:val="4"/>
            <w:sz w:val="28"/>
          </w:rPr>
          <w:t>1mm</w:t>
        </w:r>
      </w:smartTag>
      <w:r>
        <w:rPr>
          <w:rFonts w:ascii="楷体_GB2312" w:eastAsia="楷体_GB2312" w:hint="eastAsia"/>
          <w:spacing w:val="4"/>
          <w:sz w:val="28"/>
        </w:rPr>
        <w:t>。</w:t>
      </w:r>
    </w:p>
    <w:p w:rsidR="0048698B" w:rsidRDefault="0048698B" w:rsidP="0048698B">
      <w:pPr>
        <w:numPr>
          <w:ilvl w:val="0"/>
          <w:numId w:val="39"/>
        </w:numPr>
        <w:tabs>
          <w:tab w:val="clear" w:pos="990"/>
        </w:tabs>
        <w:spacing w:line="700" w:lineRule="exact"/>
        <w:ind w:left="405" w:hanging="422"/>
        <w:rPr>
          <w:rFonts w:ascii="楷体_GB2312" w:eastAsia="楷体_GB2312" w:hint="eastAsia"/>
          <w:spacing w:val="4"/>
          <w:sz w:val="28"/>
        </w:rPr>
      </w:pPr>
      <w:r>
        <w:rPr>
          <w:rFonts w:ascii="楷体_GB2312" w:eastAsia="楷体_GB2312" w:hint="eastAsia"/>
          <w:spacing w:val="4"/>
          <w:sz w:val="28"/>
        </w:rPr>
        <w:t>落地插座应具有牢固可靠的保护盖板。</w:t>
      </w:r>
    </w:p>
    <w:p w:rsidR="0048698B" w:rsidRDefault="0048698B" w:rsidP="0048698B">
      <w:pPr>
        <w:numPr>
          <w:ilvl w:val="0"/>
          <w:numId w:val="38"/>
        </w:numPr>
        <w:tabs>
          <w:tab w:val="clear" w:pos="1110"/>
        </w:tabs>
        <w:spacing w:line="480" w:lineRule="auto"/>
        <w:ind w:left="270"/>
        <w:rPr>
          <w:rFonts w:ascii="楷体_GB2312" w:eastAsia="楷体_GB2312" w:hint="eastAsia"/>
          <w:spacing w:val="4"/>
          <w:sz w:val="28"/>
        </w:rPr>
      </w:pPr>
      <w:r>
        <w:rPr>
          <w:rFonts w:ascii="楷体_GB2312" w:eastAsia="楷体_GB2312" w:hint="eastAsia"/>
          <w:spacing w:val="4"/>
          <w:sz w:val="28"/>
        </w:rPr>
        <w:t>插座的接线应符合下列要求：</w:t>
      </w:r>
    </w:p>
    <w:p w:rsidR="0048698B" w:rsidRDefault="0048698B" w:rsidP="0048698B">
      <w:pPr>
        <w:numPr>
          <w:ilvl w:val="0"/>
          <w:numId w:val="40"/>
        </w:numPr>
        <w:tabs>
          <w:tab w:val="clear" w:pos="990"/>
        </w:tabs>
        <w:spacing w:line="700" w:lineRule="exact"/>
        <w:ind w:left="405" w:hanging="552"/>
        <w:rPr>
          <w:rFonts w:ascii="楷体_GB2312" w:eastAsia="楷体_GB2312" w:hint="eastAsia"/>
          <w:spacing w:val="4"/>
          <w:sz w:val="28"/>
        </w:rPr>
      </w:pPr>
      <w:r>
        <w:rPr>
          <w:rFonts w:ascii="楷体_GB2312" w:eastAsia="楷体_GB2312" w:hint="eastAsia"/>
          <w:spacing w:val="4"/>
          <w:sz w:val="28"/>
        </w:rPr>
        <w:t>单相两孔插座，面对插座</w:t>
      </w:r>
      <w:proofErr w:type="gramStart"/>
      <w:r>
        <w:rPr>
          <w:rFonts w:ascii="楷体_GB2312" w:eastAsia="楷体_GB2312" w:hint="eastAsia"/>
          <w:spacing w:val="4"/>
          <w:sz w:val="28"/>
        </w:rPr>
        <w:t>的右孔或</w:t>
      </w:r>
      <w:proofErr w:type="gramEnd"/>
      <w:r>
        <w:rPr>
          <w:rFonts w:ascii="楷体_GB2312" w:eastAsia="楷体_GB2312" w:hint="eastAsia"/>
          <w:spacing w:val="4"/>
          <w:sz w:val="28"/>
        </w:rPr>
        <w:t>上孔与相线相接，</w:t>
      </w:r>
      <w:proofErr w:type="gramStart"/>
      <w:r>
        <w:rPr>
          <w:rFonts w:ascii="楷体_GB2312" w:eastAsia="楷体_GB2312" w:hint="eastAsia"/>
          <w:spacing w:val="4"/>
          <w:sz w:val="28"/>
        </w:rPr>
        <w:t>左孔或下孔</w:t>
      </w:r>
      <w:proofErr w:type="gramEnd"/>
      <w:r>
        <w:rPr>
          <w:rFonts w:ascii="楷体_GB2312" w:eastAsia="楷体_GB2312" w:hint="eastAsia"/>
          <w:spacing w:val="4"/>
          <w:sz w:val="28"/>
        </w:rPr>
        <w:t>与零线相接；单相三孔插座，面对插座</w:t>
      </w:r>
      <w:proofErr w:type="gramStart"/>
      <w:r>
        <w:rPr>
          <w:rFonts w:ascii="楷体_GB2312" w:eastAsia="楷体_GB2312" w:hint="eastAsia"/>
          <w:spacing w:val="4"/>
          <w:sz w:val="28"/>
        </w:rPr>
        <w:t>的右孔与</w:t>
      </w:r>
      <w:proofErr w:type="gramEnd"/>
      <w:r>
        <w:rPr>
          <w:rFonts w:ascii="楷体_GB2312" w:eastAsia="楷体_GB2312" w:hint="eastAsia"/>
          <w:spacing w:val="4"/>
          <w:sz w:val="28"/>
        </w:rPr>
        <w:t>相线相接，左孔与零线相接。</w:t>
      </w:r>
    </w:p>
    <w:p w:rsidR="0048698B" w:rsidRDefault="0048698B" w:rsidP="0048698B">
      <w:pPr>
        <w:numPr>
          <w:ilvl w:val="0"/>
          <w:numId w:val="40"/>
        </w:numPr>
        <w:tabs>
          <w:tab w:val="clear" w:pos="990"/>
        </w:tabs>
        <w:spacing w:line="700" w:lineRule="exact"/>
        <w:ind w:left="405" w:hanging="552"/>
        <w:rPr>
          <w:rFonts w:ascii="楷体_GB2312" w:eastAsia="楷体_GB2312" w:hint="eastAsia"/>
          <w:spacing w:val="4"/>
          <w:sz w:val="28"/>
        </w:rPr>
      </w:pPr>
      <w:r>
        <w:rPr>
          <w:rFonts w:ascii="楷体_GB2312" w:eastAsia="楷体_GB2312" w:hint="eastAsia"/>
          <w:spacing w:val="4"/>
          <w:sz w:val="28"/>
        </w:rPr>
        <w:lastRenderedPageBreak/>
        <w:t>单相三孔、三相四孔及三相五孔插座的接地线或接零线均应接在上孔。插座的接地端子不应与零线端子直接连接。</w:t>
      </w:r>
    </w:p>
    <w:p w:rsidR="0048698B" w:rsidRDefault="0048698B" w:rsidP="0048698B">
      <w:pPr>
        <w:numPr>
          <w:ilvl w:val="0"/>
          <w:numId w:val="40"/>
        </w:numPr>
        <w:tabs>
          <w:tab w:val="clear" w:pos="990"/>
        </w:tabs>
        <w:spacing w:line="700" w:lineRule="exact"/>
        <w:ind w:left="405" w:hanging="552"/>
        <w:rPr>
          <w:rFonts w:ascii="楷体_GB2312" w:eastAsia="楷体_GB2312" w:hint="eastAsia"/>
          <w:spacing w:val="4"/>
          <w:sz w:val="28"/>
        </w:rPr>
      </w:pPr>
      <w:r>
        <w:rPr>
          <w:rFonts w:ascii="楷体_GB2312" w:eastAsia="楷体_GB2312" w:hint="eastAsia"/>
          <w:spacing w:val="4"/>
          <w:sz w:val="28"/>
        </w:rPr>
        <w:t>当交流、直流或不同电压等级的插座安装在同一场所时，应有明显的区别，且必须先</w:t>
      </w:r>
      <w:proofErr w:type="gramStart"/>
      <w:r>
        <w:rPr>
          <w:rFonts w:ascii="楷体_GB2312" w:eastAsia="楷体_GB2312" w:hint="eastAsia"/>
          <w:spacing w:val="4"/>
          <w:sz w:val="28"/>
        </w:rPr>
        <w:t>择不同</w:t>
      </w:r>
      <w:proofErr w:type="gramEnd"/>
      <w:r>
        <w:rPr>
          <w:rFonts w:ascii="楷体_GB2312" w:eastAsia="楷体_GB2312" w:hint="eastAsia"/>
          <w:spacing w:val="4"/>
          <w:sz w:val="28"/>
        </w:rPr>
        <w:t>结构、不同规格和不能互换的插座；其配套的插头，应按交流、直流或不同电压等级区别使用。</w:t>
      </w:r>
    </w:p>
    <w:p w:rsidR="0048698B" w:rsidRDefault="0048698B" w:rsidP="0048698B">
      <w:pPr>
        <w:numPr>
          <w:ilvl w:val="0"/>
          <w:numId w:val="39"/>
        </w:numPr>
        <w:tabs>
          <w:tab w:val="clear" w:pos="990"/>
        </w:tabs>
        <w:spacing w:line="700" w:lineRule="exact"/>
        <w:ind w:left="405" w:hanging="552"/>
        <w:rPr>
          <w:rFonts w:ascii="楷体_GB2312" w:eastAsia="楷体_GB2312" w:hint="eastAsia"/>
          <w:spacing w:val="4"/>
          <w:sz w:val="28"/>
        </w:rPr>
      </w:pPr>
      <w:r>
        <w:rPr>
          <w:rFonts w:ascii="楷体_GB2312" w:eastAsia="楷体_GB2312" w:hint="eastAsia"/>
          <w:spacing w:val="4"/>
          <w:sz w:val="28"/>
        </w:rPr>
        <w:t>同一场所的三相插座，其接线的相位必须一致。</w:t>
      </w:r>
    </w:p>
    <w:p w:rsidR="0048698B" w:rsidRDefault="0048698B" w:rsidP="0048698B">
      <w:pPr>
        <w:numPr>
          <w:ilvl w:val="0"/>
          <w:numId w:val="38"/>
        </w:numPr>
        <w:tabs>
          <w:tab w:val="clear" w:pos="1110"/>
        </w:tabs>
        <w:spacing w:line="700" w:lineRule="exact"/>
        <w:ind w:left="405" w:hanging="960"/>
        <w:rPr>
          <w:rFonts w:ascii="楷体_GB2312" w:eastAsia="楷体_GB2312" w:hint="eastAsia"/>
          <w:spacing w:val="4"/>
          <w:sz w:val="28"/>
        </w:rPr>
      </w:pPr>
      <w:r>
        <w:rPr>
          <w:rFonts w:ascii="楷体_GB2312" w:eastAsia="楷体_GB2312" w:hint="eastAsia"/>
          <w:spacing w:val="4"/>
          <w:sz w:val="28"/>
        </w:rPr>
        <w:t>暗装的插座应采用专用盒；专用盒的四周不应有空隙，且盖板应端正，并紧贴墙面。</w:t>
      </w:r>
    </w:p>
    <w:p w:rsidR="0048698B" w:rsidRDefault="0048698B" w:rsidP="0048698B">
      <w:pPr>
        <w:numPr>
          <w:ilvl w:val="0"/>
          <w:numId w:val="38"/>
        </w:numPr>
        <w:tabs>
          <w:tab w:val="clear" w:pos="1110"/>
        </w:tabs>
        <w:spacing w:line="700" w:lineRule="exact"/>
        <w:ind w:left="405" w:hanging="960"/>
        <w:rPr>
          <w:rFonts w:ascii="楷体_GB2312" w:eastAsia="楷体_GB2312" w:hint="eastAsia"/>
          <w:spacing w:val="4"/>
          <w:sz w:val="28"/>
        </w:rPr>
      </w:pPr>
      <w:r>
        <w:rPr>
          <w:rFonts w:ascii="楷体_GB2312" w:eastAsia="楷体_GB2312" w:hint="eastAsia"/>
          <w:spacing w:val="4"/>
          <w:sz w:val="28"/>
        </w:rPr>
        <w:t>在潮湿场所，应采用密封良好的防水防溅插座。</w:t>
      </w:r>
    </w:p>
    <w:p w:rsidR="0048698B" w:rsidRDefault="0048698B" w:rsidP="0048698B">
      <w:pPr>
        <w:spacing w:line="360" w:lineRule="auto"/>
        <w:rPr>
          <w:rFonts w:ascii="宋体" w:hint="eastAsia"/>
          <w:sz w:val="28"/>
        </w:rPr>
      </w:pPr>
    </w:p>
    <w:p w:rsidR="0048698B" w:rsidRDefault="0048698B" w:rsidP="0048698B">
      <w:pPr>
        <w:pStyle w:val="3"/>
        <w:jc w:val="center"/>
        <w:rPr>
          <w:rFonts w:eastAsia="楷体_GB2312" w:hint="eastAsia"/>
          <w:spacing w:val="16"/>
          <w:sz w:val="36"/>
        </w:rPr>
      </w:pPr>
      <w:bookmarkStart w:id="86" w:name="_Toc23085558"/>
      <w:r>
        <w:rPr>
          <w:rFonts w:eastAsia="楷体_GB2312" w:hint="eastAsia"/>
          <w:spacing w:val="16"/>
          <w:sz w:val="36"/>
        </w:rPr>
        <w:t>第二十四节</w:t>
      </w:r>
      <w:r>
        <w:rPr>
          <w:rFonts w:eastAsia="楷体_GB2312" w:hint="eastAsia"/>
          <w:spacing w:val="16"/>
          <w:sz w:val="36"/>
        </w:rPr>
        <w:t xml:space="preserve">   </w:t>
      </w:r>
      <w:r>
        <w:rPr>
          <w:rFonts w:eastAsia="楷体_GB2312" w:hint="eastAsia"/>
          <w:spacing w:val="16"/>
          <w:sz w:val="36"/>
        </w:rPr>
        <w:t>开关安装方法</w:t>
      </w:r>
      <w:bookmarkEnd w:id="86"/>
    </w:p>
    <w:p w:rsidR="0048698B" w:rsidRDefault="0048698B" w:rsidP="0048698B">
      <w:pPr>
        <w:numPr>
          <w:ilvl w:val="0"/>
          <w:numId w:val="41"/>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安装在同一建筑物、构筑物内的开关，宜采用同一系列的产品，开关的通断位置应一致，其操作灵活、接触可靠。</w:t>
      </w:r>
    </w:p>
    <w:p w:rsidR="0048698B" w:rsidRDefault="0048698B" w:rsidP="0048698B">
      <w:pPr>
        <w:numPr>
          <w:ilvl w:val="0"/>
          <w:numId w:val="41"/>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开关安装的位置应便于操作，开关边缘距门框的距离宜为0.15～0</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楷体_GB2312" w:eastAsia="楷体_GB2312" w:hint="eastAsia"/>
            <w:spacing w:val="4"/>
            <w:sz w:val="28"/>
          </w:rPr>
          <w:t>.2mm</w:t>
        </w:r>
      </w:smartTag>
      <w:r>
        <w:rPr>
          <w:rFonts w:ascii="楷体_GB2312" w:eastAsia="楷体_GB2312" w:hint="eastAsia"/>
          <w:spacing w:val="4"/>
          <w:sz w:val="28"/>
        </w:rPr>
        <w:t>，开关距地面高度宜为</w:t>
      </w:r>
      <w:smartTag w:uri="urn:schemas-microsoft-com:office:smarttags" w:element="chmetcnv">
        <w:smartTagPr>
          <w:attr w:name="UnitName" w:val="m"/>
          <w:attr w:name="SourceValue" w:val="1.3"/>
          <w:attr w:name="HasSpace" w:val="False"/>
          <w:attr w:name="Negative" w:val="False"/>
          <w:attr w:name="NumberType" w:val="1"/>
          <w:attr w:name="TCSC" w:val="0"/>
        </w:smartTagPr>
        <w:r>
          <w:rPr>
            <w:rFonts w:ascii="楷体_GB2312" w:eastAsia="楷体_GB2312" w:hint="eastAsia"/>
            <w:spacing w:val="4"/>
            <w:sz w:val="28"/>
          </w:rPr>
          <w:t>1.3m</w:t>
        </w:r>
      </w:smartTag>
      <w:r>
        <w:rPr>
          <w:rFonts w:ascii="楷体_GB2312" w:eastAsia="楷体_GB2312" w:hint="eastAsia"/>
          <w:spacing w:val="4"/>
          <w:sz w:val="28"/>
        </w:rPr>
        <w:t>；拉线开关距地面高度宜2～3m，且拉线出口应垂直向下。</w:t>
      </w:r>
    </w:p>
    <w:p w:rsidR="0048698B" w:rsidRDefault="0048698B" w:rsidP="0048698B">
      <w:pPr>
        <w:numPr>
          <w:ilvl w:val="0"/>
          <w:numId w:val="41"/>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并列安装的相同型号开关距地面高度应一致，高度差不应大于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楷体_GB2312" w:eastAsia="楷体_GB2312" w:hint="eastAsia"/>
            <w:spacing w:val="4"/>
            <w:sz w:val="28"/>
          </w:rPr>
          <w:t>1mm</w:t>
        </w:r>
      </w:smartTag>
      <w:r>
        <w:rPr>
          <w:rFonts w:ascii="楷体_GB2312" w:eastAsia="楷体_GB2312" w:hint="eastAsia"/>
          <w:spacing w:val="4"/>
          <w:sz w:val="28"/>
        </w:rPr>
        <w:t>；同一室内安装的开关高度差不应大于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spacing w:val="4"/>
            <w:sz w:val="28"/>
          </w:rPr>
          <w:t>5mm</w:t>
        </w:r>
      </w:smartTag>
      <w:r>
        <w:rPr>
          <w:rFonts w:ascii="楷体_GB2312" w:eastAsia="楷体_GB2312" w:hint="eastAsia"/>
          <w:spacing w:val="4"/>
          <w:sz w:val="28"/>
        </w:rPr>
        <w:t>；并列安装的拉线开关的相邻间距不宜小于</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楷体_GB2312" w:eastAsia="楷体_GB2312" w:hint="eastAsia"/>
            <w:spacing w:val="4"/>
            <w:sz w:val="28"/>
          </w:rPr>
          <w:t>20mm</w:t>
        </w:r>
      </w:smartTag>
      <w:r>
        <w:rPr>
          <w:rFonts w:ascii="楷体_GB2312" w:eastAsia="楷体_GB2312" w:hint="eastAsia"/>
          <w:spacing w:val="4"/>
          <w:sz w:val="28"/>
        </w:rPr>
        <w:t>。</w:t>
      </w:r>
    </w:p>
    <w:p w:rsidR="0048698B" w:rsidRDefault="0048698B" w:rsidP="0048698B">
      <w:pPr>
        <w:numPr>
          <w:ilvl w:val="0"/>
          <w:numId w:val="41"/>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lastRenderedPageBreak/>
        <w:t>相线应经开关控制；民用住宅严禁装设床头开关。</w:t>
      </w:r>
    </w:p>
    <w:p w:rsidR="0048698B" w:rsidRDefault="0048698B" w:rsidP="0048698B">
      <w:pPr>
        <w:numPr>
          <w:ilvl w:val="0"/>
          <w:numId w:val="41"/>
        </w:numPr>
        <w:tabs>
          <w:tab w:val="clear" w:pos="1260"/>
        </w:tabs>
        <w:spacing w:line="700" w:lineRule="exact"/>
        <w:ind w:left="270" w:hanging="810"/>
        <w:rPr>
          <w:rFonts w:ascii="楷体_GB2312" w:eastAsia="楷体_GB2312" w:hint="eastAsia"/>
          <w:spacing w:val="4"/>
          <w:sz w:val="28"/>
        </w:rPr>
      </w:pPr>
      <w:r>
        <w:rPr>
          <w:rFonts w:ascii="楷体_GB2312" w:eastAsia="楷体_GB2312" w:hint="eastAsia"/>
          <w:spacing w:val="4"/>
          <w:sz w:val="28"/>
        </w:rPr>
        <w:t>暗装的开关应采用专用盒；专用盒的四周不应有空隙，且盖板应端正，并紧贴墙面。</w:t>
      </w:r>
    </w:p>
    <w:p w:rsidR="0048698B" w:rsidRDefault="0048698B" w:rsidP="0048698B">
      <w:pPr>
        <w:spacing w:line="500" w:lineRule="exact"/>
        <w:rPr>
          <w:rFonts w:ascii="宋体" w:hint="eastAsia"/>
          <w:b/>
          <w:sz w:val="28"/>
        </w:rPr>
      </w:pPr>
    </w:p>
    <w:p w:rsidR="0048698B" w:rsidRDefault="0048698B" w:rsidP="0048698B">
      <w:pPr>
        <w:pStyle w:val="3"/>
        <w:jc w:val="center"/>
        <w:rPr>
          <w:rFonts w:eastAsia="楷体_GB2312" w:hint="eastAsia"/>
          <w:sz w:val="36"/>
        </w:rPr>
      </w:pPr>
      <w:bookmarkStart w:id="87" w:name="_Toc23085559"/>
      <w:r>
        <w:rPr>
          <w:rFonts w:eastAsia="楷体_GB2312" w:hint="eastAsia"/>
          <w:sz w:val="36"/>
        </w:rPr>
        <w:t>第二十五节</w:t>
      </w:r>
      <w:r>
        <w:rPr>
          <w:rFonts w:eastAsia="楷体_GB2312" w:hint="eastAsia"/>
          <w:sz w:val="36"/>
        </w:rPr>
        <w:t xml:space="preserve">   </w:t>
      </w:r>
      <w:r>
        <w:rPr>
          <w:rFonts w:eastAsia="楷体_GB2312" w:hint="eastAsia"/>
          <w:sz w:val="36"/>
        </w:rPr>
        <w:t>各工种调配施工方法</w:t>
      </w:r>
      <w:bookmarkEnd w:id="87"/>
    </w:p>
    <w:p w:rsidR="0048698B" w:rsidRDefault="0048698B" w:rsidP="0048698B">
      <w:pPr>
        <w:spacing w:line="700" w:lineRule="exact"/>
        <w:ind w:left="136" w:hanging="675"/>
        <w:rPr>
          <w:rFonts w:ascii="楷体_GB2312" w:eastAsia="楷体_GB2312" w:hint="eastAsia"/>
          <w:spacing w:val="4"/>
          <w:sz w:val="28"/>
        </w:rPr>
      </w:pPr>
      <w:r>
        <w:rPr>
          <w:rFonts w:ascii="楷体_GB2312" w:eastAsia="楷体_GB2312" w:hint="eastAsia"/>
          <w:spacing w:val="4"/>
          <w:sz w:val="28"/>
        </w:rPr>
        <w:t>（1）装修工程要由诸多工种的友好配合，才能顺利完成。</w:t>
      </w:r>
    </w:p>
    <w:p w:rsidR="0048698B" w:rsidRDefault="0048698B" w:rsidP="0048698B">
      <w:pPr>
        <w:spacing w:line="700" w:lineRule="exact"/>
        <w:ind w:left="136" w:hanging="675"/>
        <w:rPr>
          <w:rFonts w:ascii="楷体_GB2312" w:eastAsia="楷体_GB2312" w:hint="eastAsia"/>
          <w:spacing w:val="4"/>
          <w:sz w:val="28"/>
        </w:rPr>
      </w:pPr>
      <w:r>
        <w:rPr>
          <w:rFonts w:ascii="楷体_GB2312" w:eastAsia="楷体_GB2312" w:hint="eastAsia"/>
          <w:spacing w:val="4"/>
          <w:sz w:val="28"/>
        </w:rPr>
        <w:t>（2）每天召开工地各专业协调会，提前解决施工中的专业协调问题。</w:t>
      </w:r>
    </w:p>
    <w:p w:rsidR="0048698B" w:rsidRDefault="0048698B" w:rsidP="0048698B">
      <w:pPr>
        <w:spacing w:line="700" w:lineRule="exact"/>
        <w:ind w:left="136" w:hanging="675"/>
        <w:rPr>
          <w:rFonts w:ascii="楷体_GB2312" w:eastAsia="楷体_GB2312" w:hint="eastAsia"/>
          <w:spacing w:val="4"/>
          <w:sz w:val="28"/>
        </w:rPr>
      </w:pPr>
      <w:r>
        <w:rPr>
          <w:rFonts w:ascii="楷体_GB2312" w:eastAsia="楷体_GB2312" w:hint="eastAsia"/>
          <w:spacing w:val="4"/>
          <w:sz w:val="28"/>
        </w:rPr>
        <w:t>（3）做好各专业成品、半成品的保护。团结协作，互相支持，防止施工过程中成品、半成品的损坏，减少返工。</w:t>
      </w:r>
    </w:p>
    <w:p w:rsidR="0048698B" w:rsidRDefault="0048698B" w:rsidP="0048698B">
      <w:pPr>
        <w:spacing w:line="700" w:lineRule="exact"/>
        <w:ind w:left="136" w:hanging="675"/>
        <w:rPr>
          <w:rFonts w:ascii="楷体_GB2312" w:eastAsia="楷体_GB2312" w:hint="eastAsia"/>
          <w:b/>
          <w:spacing w:val="4"/>
          <w:sz w:val="28"/>
        </w:rPr>
      </w:pPr>
    </w:p>
    <w:p w:rsidR="0048698B" w:rsidRDefault="0048698B" w:rsidP="0048698B">
      <w:pPr>
        <w:spacing w:line="700" w:lineRule="exact"/>
        <w:ind w:left="136" w:hanging="675"/>
        <w:rPr>
          <w:rFonts w:ascii="楷体_GB2312" w:eastAsia="楷体_GB2312" w:hint="eastAsia"/>
          <w:b/>
          <w:spacing w:val="4"/>
          <w:sz w:val="28"/>
        </w:rPr>
      </w:pPr>
    </w:p>
    <w:p w:rsidR="0048698B" w:rsidRDefault="0048698B" w:rsidP="0048698B">
      <w:pPr>
        <w:spacing w:line="700" w:lineRule="exact"/>
        <w:ind w:left="136" w:hanging="675"/>
        <w:rPr>
          <w:rFonts w:ascii="楷体_GB2312" w:eastAsia="楷体_GB2312" w:hint="eastAsia"/>
          <w:b/>
          <w:spacing w:val="4"/>
          <w:sz w:val="28"/>
        </w:rPr>
      </w:pPr>
    </w:p>
    <w:p w:rsidR="0048698B" w:rsidRDefault="0048698B" w:rsidP="0048698B">
      <w:pPr>
        <w:spacing w:line="700" w:lineRule="exact"/>
        <w:ind w:left="136" w:hanging="675"/>
        <w:rPr>
          <w:rFonts w:ascii="楷体_GB2312" w:eastAsia="楷体_GB2312" w:hint="eastAsia"/>
          <w:b/>
          <w:spacing w:val="4"/>
          <w:sz w:val="28"/>
        </w:rPr>
      </w:pPr>
    </w:p>
    <w:p w:rsidR="0048698B" w:rsidRDefault="0048698B" w:rsidP="0048698B">
      <w:pPr>
        <w:spacing w:line="700" w:lineRule="exact"/>
        <w:ind w:left="136" w:hanging="675"/>
        <w:rPr>
          <w:rFonts w:ascii="楷体_GB2312" w:eastAsia="楷体_GB2312" w:hint="eastAsia"/>
          <w:b/>
          <w:spacing w:val="4"/>
          <w:sz w:val="28"/>
        </w:rPr>
      </w:pPr>
    </w:p>
    <w:p w:rsidR="0048698B" w:rsidRDefault="0048698B" w:rsidP="0048698B">
      <w:pPr>
        <w:pStyle w:val="1"/>
        <w:jc w:val="center"/>
        <w:rPr>
          <w:rFonts w:eastAsia="楷体_GB2312" w:hint="eastAsia"/>
        </w:rPr>
      </w:pPr>
      <w:bookmarkStart w:id="88" w:name="_Toc23085560"/>
      <w:r>
        <w:rPr>
          <w:rFonts w:eastAsia="楷体_GB2312" w:hint="eastAsia"/>
        </w:rPr>
        <w:t>第五章</w:t>
      </w:r>
      <w:r>
        <w:rPr>
          <w:rFonts w:eastAsia="楷体_GB2312" w:hint="eastAsia"/>
        </w:rPr>
        <w:t xml:space="preserve">   </w:t>
      </w:r>
      <w:r>
        <w:rPr>
          <w:rFonts w:eastAsia="楷体_GB2312" w:hint="eastAsia"/>
        </w:rPr>
        <w:t>施工质量保证措施</w:t>
      </w:r>
      <w:bookmarkEnd w:id="88"/>
    </w:p>
    <w:p w:rsidR="0048698B" w:rsidRDefault="0048698B" w:rsidP="0048698B">
      <w:pPr>
        <w:spacing w:line="300" w:lineRule="exact"/>
        <w:jc w:val="center"/>
        <w:rPr>
          <w:rFonts w:ascii="宋体" w:hint="eastAsia"/>
          <w:b/>
          <w:sz w:val="32"/>
        </w:rPr>
      </w:pPr>
    </w:p>
    <w:p w:rsidR="0048698B" w:rsidRDefault="0048698B" w:rsidP="0048698B">
      <w:pPr>
        <w:spacing w:line="700" w:lineRule="exact"/>
        <w:ind w:left="-405" w:firstLine="539"/>
        <w:rPr>
          <w:rFonts w:ascii="楷体_GB2312" w:eastAsia="楷体_GB2312" w:hint="eastAsia"/>
          <w:spacing w:val="4"/>
          <w:sz w:val="28"/>
        </w:rPr>
      </w:pPr>
      <w:r>
        <w:rPr>
          <w:rFonts w:ascii="楷体_GB2312" w:eastAsia="楷体_GB2312" w:hint="eastAsia"/>
          <w:spacing w:val="4"/>
          <w:sz w:val="28"/>
        </w:rPr>
        <w:t>本企业成立以来，长期贯彻实行GB/T19000—ISO9001质量管理和质量保证体系，其目的在于长期、稳定地保证提高企业施工质量和企业信誉。</w:t>
      </w:r>
    </w:p>
    <w:p w:rsidR="0048698B" w:rsidRDefault="0048698B" w:rsidP="0048698B">
      <w:pPr>
        <w:pStyle w:val="3"/>
        <w:spacing w:before="480" w:line="415" w:lineRule="auto"/>
        <w:jc w:val="center"/>
        <w:rPr>
          <w:rFonts w:eastAsia="楷体_GB2312" w:hint="eastAsia"/>
          <w:sz w:val="36"/>
        </w:rPr>
      </w:pPr>
      <w:bookmarkStart w:id="89" w:name="_Toc23085561"/>
      <w:r>
        <w:rPr>
          <w:rFonts w:eastAsia="楷体_GB2312" w:hint="eastAsia"/>
          <w:sz w:val="36"/>
        </w:rPr>
        <w:lastRenderedPageBreak/>
        <w:t>第一节</w:t>
      </w:r>
      <w:r>
        <w:rPr>
          <w:rFonts w:eastAsia="楷体_GB2312" w:hint="eastAsia"/>
          <w:sz w:val="36"/>
        </w:rPr>
        <w:t xml:space="preserve">   </w:t>
      </w:r>
      <w:r>
        <w:rPr>
          <w:rFonts w:eastAsia="楷体_GB2312" w:hint="eastAsia"/>
          <w:sz w:val="36"/>
        </w:rPr>
        <w:t>材料采购及验收质量保证措施</w:t>
      </w:r>
      <w:bookmarkEnd w:id="89"/>
    </w:p>
    <w:p w:rsidR="0048698B" w:rsidRDefault="0048698B" w:rsidP="0048698B">
      <w:pPr>
        <w:numPr>
          <w:ilvl w:val="0"/>
          <w:numId w:val="25"/>
        </w:numPr>
        <w:tabs>
          <w:tab w:val="clear" w:pos="1110"/>
          <w:tab w:val="num" w:pos="0"/>
        </w:tabs>
        <w:spacing w:line="700" w:lineRule="exact"/>
        <w:ind w:left="405" w:hanging="810"/>
        <w:rPr>
          <w:rFonts w:ascii="楷体_GB2312" w:eastAsia="楷体_GB2312" w:hint="eastAsia"/>
          <w:spacing w:val="4"/>
          <w:sz w:val="28"/>
        </w:rPr>
      </w:pPr>
      <w:r>
        <w:rPr>
          <w:rFonts w:ascii="楷体_GB2312" w:eastAsia="楷体_GB2312" w:hint="eastAsia"/>
          <w:spacing w:val="4"/>
          <w:sz w:val="28"/>
        </w:rPr>
        <w:t>采购每项材料前，应真正了解材料的名称、型号、级数，向供应商索取材料的有关技术资料、合格证书、样板，在与已定材料样板核对无误后方能进行订货，同时在与供应商签订的订货合同中必须明确验收标准等有关措施。</w:t>
      </w:r>
    </w:p>
    <w:p w:rsidR="0048698B" w:rsidRDefault="0048698B" w:rsidP="0048698B">
      <w:pPr>
        <w:numPr>
          <w:ilvl w:val="0"/>
          <w:numId w:val="25"/>
        </w:numPr>
        <w:tabs>
          <w:tab w:val="clear" w:pos="1110"/>
          <w:tab w:val="num" w:pos="0"/>
        </w:tabs>
        <w:spacing w:line="700" w:lineRule="exact"/>
        <w:ind w:left="405" w:hanging="810"/>
        <w:rPr>
          <w:rFonts w:ascii="楷体_GB2312" w:eastAsia="楷体_GB2312" w:hint="eastAsia"/>
          <w:spacing w:val="4"/>
          <w:sz w:val="28"/>
        </w:rPr>
      </w:pPr>
      <w:r>
        <w:rPr>
          <w:rFonts w:ascii="楷体_GB2312" w:eastAsia="楷体_GB2312" w:hint="eastAsia"/>
          <w:spacing w:val="4"/>
          <w:sz w:val="28"/>
        </w:rPr>
        <w:t>材料员对各种到货的定购材料必须严格把关，按样验收，不合格的材料坚决退货，绝对禁止流入工地并使用在工程上。</w:t>
      </w:r>
    </w:p>
    <w:p w:rsidR="0048698B" w:rsidRDefault="0048698B" w:rsidP="0048698B">
      <w:pPr>
        <w:numPr>
          <w:ilvl w:val="0"/>
          <w:numId w:val="25"/>
        </w:numPr>
        <w:tabs>
          <w:tab w:val="clear" w:pos="1110"/>
          <w:tab w:val="num" w:pos="0"/>
        </w:tabs>
        <w:spacing w:line="700" w:lineRule="exact"/>
        <w:ind w:left="405" w:hanging="810"/>
        <w:rPr>
          <w:rFonts w:ascii="楷体_GB2312" w:eastAsia="楷体_GB2312" w:hint="eastAsia"/>
          <w:spacing w:val="4"/>
          <w:sz w:val="28"/>
        </w:rPr>
      </w:pPr>
      <w:r>
        <w:rPr>
          <w:rFonts w:ascii="楷体_GB2312" w:eastAsia="楷体_GB2312" w:hint="eastAsia"/>
          <w:spacing w:val="4"/>
          <w:sz w:val="28"/>
        </w:rPr>
        <w:t>对已运进施工现场的各种材料，统一由专职材料</w:t>
      </w:r>
      <w:proofErr w:type="gramStart"/>
      <w:r>
        <w:rPr>
          <w:rFonts w:ascii="楷体_GB2312" w:eastAsia="楷体_GB2312" w:hint="eastAsia"/>
          <w:spacing w:val="4"/>
          <w:sz w:val="28"/>
        </w:rPr>
        <w:t>员安排</w:t>
      </w:r>
      <w:proofErr w:type="gramEnd"/>
      <w:r>
        <w:rPr>
          <w:rFonts w:ascii="楷体_GB2312" w:eastAsia="楷体_GB2312" w:hint="eastAsia"/>
          <w:spacing w:val="4"/>
          <w:sz w:val="28"/>
        </w:rPr>
        <w:t>分类按规范堆放，做好材料的防潮、防虫、防变形等工作措施。</w:t>
      </w:r>
    </w:p>
    <w:p w:rsidR="0048698B" w:rsidRDefault="0048698B" w:rsidP="0048698B">
      <w:pPr>
        <w:numPr>
          <w:ilvl w:val="0"/>
          <w:numId w:val="25"/>
        </w:numPr>
        <w:tabs>
          <w:tab w:val="clear" w:pos="1110"/>
          <w:tab w:val="num" w:pos="0"/>
        </w:tabs>
        <w:spacing w:line="700" w:lineRule="exact"/>
        <w:ind w:left="405" w:hanging="810"/>
        <w:rPr>
          <w:rFonts w:ascii="楷体_GB2312" w:eastAsia="楷体_GB2312" w:hint="eastAsia"/>
          <w:spacing w:val="4"/>
          <w:sz w:val="28"/>
        </w:rPr>
      </w:pPr>
      <w:r>
        <w:rPr>
          <w:rFonts w:ascii="楷体_GB2312" w:eastAsia="楷体_GB2312" w:hint="eastAsia"/>
          <w:spacing w:val="4"/>
          <w:sz w:val="28"/>
        </w:rPr>
        <w:t>各工种对领用的各种材料，必须在施工前再次进行认真核对，部分天然的饰面材料，如饰面夹板、实木饰线、大理石、花岗岩等存在颜色、花纹差异的，更应该由较有经验的各工种主管组织人员进行挑拣分类，力求使这些天然的饰面材料做到区域上的统一。</w:t>
      </w:r>
    </w:p>
    <w:p w:rsidR="0048698B" w:rsidRDefault="0048698B" w:rsidP="0048698B">
      <w:pPr>
        <w:pStyle w:val="3"/>
        <w:spacing w:before="480" w:line="415" w:lineRule="auto"/>
        <w:jc w:val="center"/>
        <w:rPr>
          <w:rFonts w:eastAsia="楷体_GB2312" w:hint="eastAsia"/>
          <w:sz w:val="36"/>
        </w:rPr>
      </w:pPr>
      <w:bookmarkStart w:id="90" w:name="_Toc23085562"/>
      <w:r>
        <w:rPr>
          <w:rFonts w:eastAsia="楷体_GB2312" w:hint="eastAsia"/>
          <w:sz w:val="36"/>
        </w:rPr>
        <w:t>第二节</w:t>
      </w:r>
      <w:r>
        <w:rPr>
          <w:rFonts w:eastAsia="楷体_GB2312" w:hint="eastAsia"/>
          <w:sz w:val="36"/>
        </w:rPr>
        <w:t xml:space="preserve">   </w:t>
      </w:r>
      <w:r>
        <w:rPr>
          <w:rFonts w:eastAsia="楷体_GB2312" w:hint="eastAsia"/>
          <w:sz w:val="36"/>
        </w:rPr>
        <w:t>施工工艺质量保证措施</w:t>
      </w:r>
      <w:bookmarkEnd w:id="90"/>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t>为确保本工程的施工质量符合ISO9001质量体系标准，各工种必须严格执行及遵守国家有关部门颁发的施工规范、标准，以及本公司制定的《作业指导书》工程工艺进行施工。</w:t>
      </w:r>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lastRenderedPageBreak/>
        <w:t>成立以项目经理为领导，配备专职质检员的工地质量监督小组，负责工地全过程的施工质量检查、初步验收工作。质</w:t>
      </w:r>
      <w:proofErr w:type="gramStart"/>
      <w:r>
        <w:rPr>
          <w:rFonts w:ascii="楷体_GB2312" w:eastAsia="楷体_GB2312" w:hint="eastAsia"/>
          <w:spacing w:val="4"/>
          <w:sz w:val="28"/>
        </w:rPr>
        <w:t>监小组</w:t>
      </w:r>
      <w:proofErr w:type="gramEnd"/>
      <w:r>
        <w:rPr>
          <w:rFonts w:ascii="楷体_GB2312" w:eastAsia="楷体_GB2312" w:hint="eastAsia"/>
          <w:spacing w:val="4"/>
          <w:sz w:val="28"/>
        </w:rPr>
        <w:t>应将每周的检查情况填写表格汇报给工地主任及通报给各工种，并负责督促及复检各工种的修正情况，以杜绝各种不合乎施工规范的苗头。</w:t>
      </w:r>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各工种在进行各分项工程大面积的施工前，应由施工员组织各工程主管进行技术交底工作，并按设计要求首先进行小范围的施工，以此确定施工工艺及质量标准后再全面铺开施工，尽量避免及</w:t>
      </w:r>
      <w:proofErr w:type="gramStart"/>
      <w:r>
        <w:rPr>
          <w:rFonts w:ascii="楷体_GB2312" w:eastAsia="楷体_GB2312" w:hint="eastAsia"/>
          <w:spacing w:val="4"/>
          <w:sz w:val="28"/>
        </w:rPr>
        <w:t>养护因</w:t>
      </w:r>
      <w:proofErr w:type="gramEnd"/>
      <w:r>
        <w:rPr>
          <w:rFonts w:ascii="楷体_GB2312" w:eastAsia="楷体_GB2312" w:hint="eastAsia"/>
          <w:spacing w:val="4"/>
          <w:sz w:val="28"/>
        </w:rPr>
        <w:t>工艺失误带来的返工现象，为工程的</w:t>
      </w:r>
      <w:proofErr w:type="gramStart"/>
      <w:r>
        <w:rPr>
          <w:rFonts w:ascii="楷体_GB2312" w:eastAsia="楷体_GB2312" w:hint="eastAsia"/>
          <w:spacing w:val="4"/>
          <w:sz w:val="28"/>
        </w:rPr>
        <w:t>全面达优打下</w:t>
      </w:r>
      <w:proofErr w:type="gramEnd"/>
      <w:r>
        <w:rPr>
          <w:rFonts w:ascii="楷体_GB2312" w:eastAsia="楷体_GB2312" w:hint="eastAsia"/>
          <w:spacing w:val="4"/>
          <w:sz w:val="28"/>
        </w:rPr>
        <w:t>良好的基础。</w:t>
      </w:r>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在施工过程中，各工种应密切配合，自觉地做好工种之间交叉作业的检查、产品保护工作，此工作必须从工人的日常素质教育做起，各工种主管、施工员经常巡查，发现不足应立即纠正并采取有效措施改正。</w:t>
      </w:r>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在每一工序的施工完成后，应由各工种主管会同施工员、质</w:t>
      </w:r>
      <w:proofErr w:type="gramStart"/>
      <w:r>
        <w:rPr>
          <w:rFonts w:ascii="楷体_GB2312" w:eastAsia="楷体_GB2312" w:hint="eastAsia"/>
          <w:spacing w:val="4"/>
          <w:sz w:val="28"/>
        </w:rPr>
        <w:t>监小组</w:t>
      </w:r>
      <w:proofErr w:type="gramEnd"/>
      <w:r>
        <w:rPr>
          <w:rFonts w:ascii="楷体_GB2312" w:eastAsia="楷体_GB2312" w:hint="eastAsia"/>
          <w:spacing w:val="4"/>
          <w:sz w:val="28"/>
        </w:rPr>
        <w:t>进行检查，合乎规范后再交由下一工种进行下一工序的施工，在此期间应填写有关的检查报告表格及由负责人员签字确认存档。</w:t>
      </w:r>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各工种施工过程的隐蔽项目是工程质量的关键，如卫生间的防</w:t>
      </w:r>
      <w:r>
        <w:rPr>
          <w:rFonts w:ascii="楷体_GB2312" w:eastAsia="楷体_GB2312" w:hint="eastAsia"/>
          <w:spacing w:val="4"/>
          <w:sz w:val="28"/>
        </w:rPr>
        <w:lastRenderedPageBreak/>
        <w:t>水、试水、天花底架、木饰面底层、油漆底层的处理工作，必须严格要求各工种自觉地按照有关规范做好隐蔽项目的施工、自检，不符合规范及标准的坚决予以返工修正，杜绝偷工取巧的不良现象。</w:t>
      </w:r>
    </w:p>
    <w:p w:rsidR="0048698B" w:rsidRDefault="0048698B" w:rsidP="0048698B">
      <w:pPr>
        <w:numPr>
          <w:ilvl w:val="0"/>
          <w:numId w:val="26"/>
        </w:numPr>
        <w:tabs>
          <w:tab w:val="clear" w:pos="111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在全工程基本完工后，由质</w:t>
      </w:r>
      <w:proofErr w:type="gramStart"/>
      <w:r>
        <w:rPr>
          <w:rFonts w:ascii="楷体_GB2312" w:eastAsia="楷体_GB2312" w:hint="eastAsia"/>
          <w:spacing w:val="4"/>
          <w:sz w:val="28"/>
        </w:rPr>
        <w:t>监小组</w:t>
      </w:r>
      <w:proofErr w:type="gramEnd"/>
      <w:r>
        <w:rPr>
          <w:rFonts w:ascii="楷体_GB2312" w:eastAsia="楷体_GB2312" w:hint="eastAsia"/>
          <w:spacing w:val="4"/>
          <w:sz w:val="28"/>
        </w:rPr>
        <w:t>带头，组织由各工种主管参加的内部</w:t>
      </w:r>
      <w:proofErr w:type="gramStart"/>
      <w:r>
        <w:rPr>
          <w:rFonts w:ascii="楷体_GB2312" w:eastAsia="楷体_GB2312" w:hint="eastAsia"/>
          <w:spacing w:val="4"/>
          <w:sz w:val="28"/>
        </w:rPr>
        <w:t>验收自</w:t>
      </w:r>
      <w:proofErr w:type="gramEnd"/>
      <w:r>
        <w:rPr>
          <w:rFonts w:ascii="楷体_GB2312" w:eastAsia="楷体_GB2312" w:hint="eastAsia"/>
          <w:spacing w:val="4"/>
          <w:sz w:val="28"/>
        </w:rPr>
        <w:t>检工作，对各部位、各工程施工存在的问题进行列表记录，交由施工员负责安排各工种在规定的时间内</w:t>
      </w:r>
      <w:proofErr w:type="gramStart"/>
      <w:r>
        <w:rPr>
          <w:rFonts w:ascii="楷体_GB2312" w:eastAsia="楷体_GB2312" w:hint="eastAsia"/>
          <w:spacing w:val="4"/>
          <w:sz w:val="28"/>
        </w:rPr>
        <w:t>全部修执完善</w:t>
      </w:r>
      <w:proofErr w:type="gramEnd"/>
      <w:r>
        <w:rPr>
          <w:rFonts w:ascii="楷体_GB2312" w:eastAsia="楷体_GB2312" w:hint="eastAsia"/>
          <w:spacing w:val="4"/>
          <w:sz w:val="28"/>
        </w:rPr>
        <w:t>，此后才能由项目经理联络甲方进行工程的正式验收交工工作。</w:t>
      </w:r>
    </w:p>
    <w:p w:rsidR="0048698B" w:rsidRDefault="0048698B" w:rsidP="0048698B">
      <w:pPr>
        <w:pStyle w:val="3"/>
        <w:spacing w:before="480" w:line="415" w:lineRule="auto"/>
        <w:jc w:val="center"/>
        <w:rPr>
          <w:rFonts w:eastAsia="楷体_GB2312" w:hint="eastAsia"/>
          <w:sz w:val="36"/>
        </w:rPr>
      </w:pPr>
      <w:bookmarkStart w:id="91" w:name="_Toc23085563"/>
      <w:r>
        <w:rPr>
          <w:rFonts w:eastAsia="楷体_GB2312" w:hint="eastAsia"/>
          <w:sz w:val="36"/>
        </w:rPr>
        <w:t>第三节</w:t>
      </w:r>
      <w:r>
        <w:rPr>
          <w:rFonts w:eastAsia="楷体_GB2312" w:hint="eastAsia"/>
          <w:sz w:val="36"/>
        </w:rPr>
        <w:t xml:space="preserve">   </w:t>
      </w:r>
      <w:r>
        <w:rPr>
          <w:rFonts w:eastAsia="楷体_GB2312" w:hint="eastAsia"/>
          <w:sz w:val="36"/>
        </w:rPr>
        <w:t>工程完工后的质量保证措施</w:t>
      </w:r>
      <w:bookmarkEnd w:id="91"/>
    </w:p>
    <w:p w:rsidR="0048698B" w:rsidRDefault="0048698B" w:rsidP="0048698B">
      <w:pPr>
        <w:numPr>
          <w:ilvl w:val="0"/>
          <w:numId w:val="27"/>
        </w:numPr>
        <w:tabs>
          <w:tab w:val="clear" w:pos="1260"/>
        </w:tabs>
        <w:spacing w:line="700" w:lineRule="exact"/>
        <w:ind w:left="408" w:hanging="813"/>
        <w:rPr>
          <w:rFonts w:ascii="楷体_GB2312" w:eastAsia="楷体_GB2312" w:hint="eastAsia"/>
          <w:spacing w:val="4"/>
          <w:sz w:val="28"/>
        </w:rPr>
      </w:pPr>
      <w:r>
        <w:rPr>
          <w:rFonts w:ascii="楷体_GB2312" w:eastAsia="楷体_GB2312" w:hint="eastAsia"/>
          <w:spacing w:val="4"/>
          <w:sz w:val="28"/>
        </w:rPr>
        <w:t>我们承诺对工程质量负有保修贰年的责任。故在工程材料采购及施工过程中，对一些主要的材料预留少量的配备，确保保修期间及甲方日常维修的使用。</w:t>
      </w:r>
    </w:p>
    <w:p w:rsidR="0048698B" w:rsidRDefault="0048698B" w:rsidP="0048698B">
      <w:pPr>
        <w:numPr>
          <w:ilvl w:val="0"/>
          <w:numId w:val="27"/>
        </w:numPr>
        <w:tabs>
          <w:tab w:val="clear" w:pos="126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在工程完工后，应主动向甲方的工程技术人员进行一些必要的技术交底工作，以便他们熟悉及掌握使用过程中必要的保养技术，以使工程质量得到正常的维护。</w:t>
      </w:r>
    </w:p>
    <w:p w:rsidR="0048698B" w:rsidRDefault="0048698B" w:rsidP="0048698B">
      <w:pPr>
        <w:numPr>
          <w:ilvl w:val="0"/>
          <w:numId w:val="27"/>
        </w:numPr>
        <w:tabs>
          <w:tab w:val="clear" w:pos="1260"/>
        </w:tabs>
        <w:spacing w:line="700" w:lineRule="exact"/>
        <w:ind w:left="408" w:hanging="813"/>
        <w:rPr>
          <w:rFonts w:ascii="楷体_GB2312" w:eastAsia="楷体_GB2312" w:hint="eastAsia"/>
          <w:spacing w:val="4"/>
          <w:sz w:val="28"/>
        </w:rPr>
      </w:pPr>
      <w:r>
        <w:rPr>
          <w:rFonts w:ascii="楷体_GB2312" w:eastAsia="楷体_GB2312" w:hint="eastAsia"/>
          <w:spacing w:val="4"/>
          <w:sz w:val="28"/>
        </w:rPr>
        <w:t>在工程完工验收交付甲方使用的保修期内，定期安排人员进行回访，主动配合甲方进行工程质量的跟踪检查工作，必要时派</w:t>
      </w:r>
      <w:r>
        <w:rPr>
          <w:rFonts w:ascii="楷体_GB2312" w:eastAsia="楷体_GB2312" w:hint="eastAsia"/>
          <w:spacing w:val="4"/>
          <w:sz w:val="28"/>
        </w:rPr>
        <w:lastRenderedPageBreak/>
        <w:t>出各工种工人驻场</w:t>
      </w:r>
      <w:proofErr w:type="gramStart"/>
      <w:r>
        <w:rPr>
          <w:rFonts w:ascii="楷体_GB2312" w:eastAsia="楷体_GB2312" w:hint="eastAsia"/>
          <w:spacing w:val="4"/>
          <w:sz w:val="28"/>
        </w:rPr>
        <w:t>进行修执工作</w:t>
      </w:r>
      <w:proofErr w:type="gramEnd"/>
      <w:r>
        <w:rPr>
          <w:rFonts w:ascii="楷体_GB2312" w:eastAsia="楷体_GB2312" w:hint="eastAsia"/>
          <w:spacing w:val="4"/>
          <w:sz w:val="28"/>
        </w:rPr>
        <w:t>，为甲方提供良好的服务。</w:t>
      </w:r>
    </w:p>
    <w:p w:rsidR="0048698B" w:rsidRDefault="0048698B" w:rsidP="0048698B">
      <w:pPr>
        <w:pStyle w:val="3"/>
        <w:spacing w:before="480" w:line="415" w:lineRule="auto"/>
        <w:jc w:val="center"/>
        <w:rPr>
          <w:rFonts w:eastAsia="楷体_GB2312" w:hint="eastAsia"/>
          <w:sz w:val="36"/>
        </w:rPr>
      </w:pPr>
      <w:bookmarkStart w:id="92" w:name="_Toc23085564"/>
      <w:r>
        <w:rPr>
          <w:rFonts w:eastAsia="楷体_GB2312" w:hint="eastAsia"/>
          <w:sz w:val="36"/>
        </w:rPr>
        <w:t>第四节</w:t>
      </w:r>
      <w:r>
        <w:rPr>
          <w:rFonts w:eastAsia="楷体_GB2312" w:hint="eastAsia"/>
          <w:sz w:val="36"/>
        </w:rPr>
        <w:t xml:space="preserve">   </w:t>
      </w:r>
      <w:r>
        <w:rPr>
          <w:rFonts w:eastAsia="楷体_GB2312" w:hint="eastAsia"/>
          <w:sz w:val="36"/>
        </w:rPr>
        <w:t>施工工期保证措施</w:t>
      </w:r>
      <w:bookmarkEnd w:id="92"/>
    </w:p>
    <w:p w:rsidR="0048698B" w:rsidRDefault="0048698B" w:rsidP="0048698B">
      <w:pPr>
        <w:numPr>
          <w:ilvl w:val="0"/>
          <w:numId w:val="42"/>
        </w:numPr>
        <w:tabs>
          <w:tab w:val="clear" w:pos="425"/>
        </w:tabs>
        <w:spacing w:line="700" w:lineRule="exact"/>
        <w:ind w:left="272" w:hanging="561"/>
        <w:rPr>
          <w:rFonts w:ascii="楷体_GB2312" w:eastAsia="楷体_GB2312" w:hint="eastAsia"/>
          <w:spacing w:val="4"/>
          <w:sz w:val="28"/>
        </w:rPr>
      </w:pPr>
      <w:r>
        <w:rPr>
          <w:rFonts w:ascii="楷体_GB2312" w:eastAsia="楷体_GB2312" w:hint="eastAsia"/>
          <w:spacing w:val="4"/>
          <w:sz w:val="28"/>
        </w:rPr>
        <w:t>按照甲方的工作</w:t>
      </w:r>
      <w:proofErr w:type="gramStart"/>
      <w:r>
        <w:rPr>
          <w:rFonts w:ascii="楷体_GB2312" w:eastAsia="楷体_GB2312" w:hint="eastAsia"/>
          <w:spacing w:val="4"/>
          <w:sz w:val="28"/>
        </w:rPr>
        <w:t>布署</w:t>
      </w:r>
      <w:proofErr w:type="gramEnd"/>
      <w:r>
        <w:rPr>
          <w:rFonts w:ascii="楷体_GB2312" w:eastAsia="楷体_GB2312" w:hint="eastAsia"/>
          <w:spacing w:val="4"/>
          <w:sz w:val="28"/>
        </w:rPr>
        <w:t>，做好与各施工单位的协调，确保工期按时完成。</w:t>
      </w:r>
    </w:p>
    <w:p w:rsidR="0048698B" w:rsidRDefault="0048698B" w:rsidP="0048698B">
      <w:pPr>
        <w:numPr>
          <w:ilvl w:val="0"/>
          <w:numId w:val="42"/>
        </w:numPr>
        <w:tabs>
          <w:tab w:val="clear" w:pos="425"/>
        </w:tabs>
        <w:spacing w:line="700" w:lineRule="exact"/>
        <w:ind w:left="272" w:hanging="561"/>
        <w:rPr>
          <w:rFonts w:ascii="楷体_GB2312" w:eastAsia="楷体_GB2312" w:hint="eastAsia"/>
          <w:spacing w:val="4"/>
          <w:sz w:val="28"/>
        </w:rPr>
      </w:pPr>
      <w:r>
        <w:rPr>
          <w:rFonts w:ascii="楷体_GB2312" w:eastAsia="楷体_GB2312" w:hint="eastAsia"/>
          <w:spacing w:val="4"/>
          <w:sz w:val="28"/>
        </w:rPr>
        <w:t>建立一个富有经验且指挥得力的项目班组，指挥、调度各工种按制定的施工进度计划实施。</w:t>
      </w:r>
    </w:p>
    <w:p w:rsidR="0048698B" w:rsidRDefault="0048698B" w:rsidP="0048698B">
      <w:pPr>
        <w:numPr>
          <w:ilvl w:val="0"/>
          <w:numId w:val="42"/>
        </w:numPr>
        <w:tabs>
          <w:tab w:val="clear" w:pos="425"/>
        </w:tabs>
        <w:spacing w:line="700" w:lineRule="exact"/>
        <w:ind w:left="272" w:hanging="561"/>
        <w:rPr>
          <w:rFonts w:ascii="楷体_GB2312" w:eastAsia="楷体_GB2312" w:hint="eastAsia"/>
          <w:spacing w:val="4"/>
          <w:sz w:val="28"/>
        </w:rPr>
      </w:pPr>
      <w:r>
        <w:rPr>
          <w:rFonts w:ascii="楷体_GB2312" w:eastAsia="楷体_GB2312" w:hint="eastAsia"/>
          <w:spacing w:val="4"/>
          <w:sz w:val="28"/>
        </w:rPr>
        <w:t>制定现场碰头会、每周一次的各工种协调会，及时发现及解决工程中出现的各种技术及相关问题。</w:t>
      </w:r>
    </w:p>
    <w:p w:rsidR="0048698B" w:rsidRDefault="0048698B" w:rsidP="0048698B">
      <w:pPr>
        <w:numPr>
          <w:ilvl w:val="0"/>
          <w:numId w:val="42"/>
        </w:numPr>
        <w:tabs>
          <w:tab w:val="clear" w:pos="425"/>
        </w:tabs>
        <w:spacing w:line="700" w:lineRule="exact"/>
        <w:ind w:left="272" w:hanging="561"/>
        <w:rPr>
          <w:rFonts w:ascii="楷体_GB2312" w:eastAsia="楷体_GB2312" w:hint="eastAsia"/>
          <w:spacing w:val="4"/>
          <w:sz w:val="28"/>
        </w:rPr>
      </w:pPr>
      <w:r>
        <w:rPr>
          <w:rFonts w:ascii="楷体_GB2312" w:eastAsia="楷体_GB2312" w:hint="eastAsia"/>
          <w:spacing w:val="4"/>
          <w:sz w:val="28"/>
        </w:rPr>
        <w:t>指定专人负责跟踪各种材料，主要是进口材料的按时发运到货。</w:t>
      </w:r>
    </w:p>
    <w:p w:rsidR="0048698B" w:rsidRDefault="0048698B" w:rsidP="0048698B">
      <w:pPr>
        <w:numPr>
          <w:ilvl w:val="0"/>
          <w:numId w:val="42"/>
        </w:numPr>
        <w:tabs>
          <w:tab w:val="clear" w:pos="425"/>
        </w:tabs>
        <w:spacing w:line="700" w:lineRule="exact"/>
        <w:ind w:left="272" w:hanging="561"/>
        <w:rPr>
          <w:rFonts w:ascii="楷体_GB2312" w:eastAsia="楷体_GB2312" w:hint="eastAsia"/>
          <w:spacing w:val="4"/>
          <w:sz w:val="28"/>
        </w:rPr>
      </w:pPr>
      <w:r>
        <w:rPr>
          <w:rFonts w:ascii="楷体_GB2312" w:eastAsia="楷体_GB2312" w:hint="eastAsia"/>
          <w:spacing w:val="4"/>
          <w:sz w:val="28"/>
        </w:rPr>
        <w:t>按计划安排足够的施工力量进场施工，有计划地预留场外的补充施工力量，以便在工程实施时发现计划未能</w:t>
      </w:r>
      <w:proofErr w:type="gramStart"/>
      <w:r>
        <w:rPr>
          <w:rFonts w:ascii="楷体_GB2312" w:eastAsia="楷体_GB2312" w:hint="eastAsia"/>
          <w:spacing w:val="4"/>
          <w:sz w:val="28"/>
        </w:rPr>
        <w:t>如期时</w:t>
      </w:r>
      <w:proofErr w:type="gramEnd"/>
      <w:r>
        <w:rPr>
          <w:rFonts w:ascii="楷体_GB2312" w:eastAsia="楷体_GB2312" w:hint="eastAsia"/>
          <w:spacing w:val="4"/>
          <w:sz w:val="28"/>
        </w:rPr>
        <w:t>立即加派人手进场加强。</w:t>
      </w:r>
    </w:p>
    <w:p w:rsidR="0048698B" w:rsidRDefault="0048698B" w:rsidP="0048698B">
      <w:pPr>
        <w:numPr>
          <w:ilvl w:val="0"/>
          <w:numId w:val="42"/>
        </w:numPr>
        <w:tabs>
          <w:tab w:val="clear" w:pos="425"/>
        </w:tabs>
        <w:spacing w:line="700" w:lineRule="exact"/>
        <w:ind w:left="272" w:hanging="561"/>
        <w:rPr>
          <w:rFonts w:ascii="楷体_GB2312" w:eastAsia="楷体_GB2312" w:hint="eastAsia"/>
          <w:spacing w:val="4"/>
          <w:sz w:val="28"/>
        </w:rPr>
      </w:pPr>
      <w:r>
        <w:rPr>
          <w:rFonts w:ascii="楷体_GB2312" w:eastAsia="楷体_GB2312" w:hint="eastAsia"/>
          <w:spacing w:val="4"/>
          <w:sz w:val="28"/>
        </w:rPr>
        <w:t>按工地规定的正常时间进行施工外，必要时将视工程进度组织进行加班作业。</w:t>
      </w:r>
    </w:p>
    <w:p w:rsidR="0048698B" w:rsidRDefault="0048698B" w:rsidP="0048698B">
      <w:pPr>
        <w:pStyle w:val="3"/>
        <w:spacing w:before="480" w:line="415" w:lineRule="auto"/>
        <w:jc w:val="center"/>
        <w:rPr>
          <w:rFonts w:eastAsia="楷体_GB2312" w:hint="eastAsia"/>
          <w:sz w:val="36"/>
        </w:rPr>
      </w:pPr>
      <w:bookmarkStart w:id="93" w:name="_Toc23085565"/>
      <w:r>
        <w:rPr>
          <w:rFonts w:eastAsia="楷体_GB2312" w:hint="eastAsia"/>
          <w:sz w:val="36"/>
        </w:rPr>
        <w:t>第五节</w:t>
      </w:r>
      <w:r>
        <w:rPr>
          <w:rFonts w:eastAsia="楷体_GB2312" w:hint="eastAsia"/>
          <w:sz w:val="36"/>
        </w:rPr>
        <w:t xml:space="preserve">   </w:t>
      </w:r>
      <w:r>
        <w:rPr>
          <w:rFonts w:eastAsia="楷体_GB2312" w:hint="eastAsia"/>
          <w:sz w:val="36"/>
        </w:rPr>
        <w:t>质量保证措施方针和目标</w:t>
      </w:r>
      <w:bookmarkEnd w:id="93"/>
    </w:p>
    <w:p w:rsidR="0048698B" w:rsidRDefault="0048698B" w:rsidP="0048698B">
      <w:pPr>
        <w:numPr>
          <w:ilvl w:val="0"/>
          <w:numId w:val="28"/>
        </w:numPr>
        <w:tabs>
          <w:tab w:val="clear" w:pos="1110"/>
        </w:tabs>
        <w:spacing w:line="700" w:lineRule="exact"/>
        <w:ind w:left="405" w:hanging="810"/>
        <w:rPr>
          <w:rFonts w:ascii="楷体_GB2312" w:eastAsia="楷体_GB2312" w:hint="eastAsia"/>
          <w:spacing w:val="4"/>
          <w:sz w:val="28"/>
        </w:rPr>
      </w:pPr>
      <w:r>
        <w:rPr>
          <w:rFonts w:ascii="楷体_GB2312" w:eastAsia="楷体_GB2312" w:hint="eastAsia"/>
          <w:spacing w:val="4"/>
          <w:sz w:val="28"/>
        </w:rPr>
        <w:t>企业以人为本，以质量求生存，以信誉求发展。</w:t>
      </w:r>
    </w:p>
    <w:p w:rsidR="0048698B" w:rsidRDefault="0048698B" w:rsidP="0048698B">
      <w:pPr>
        <w:numPr>
          <w:ilvl w:val="0"/>
          <w:numId w:val="28"/>
        </w:numPr>
        <w:tabs>
          <w:tab w:val="clear" w:pos="1110"/>
        </w:tabs>
        <w:spacing w:line="700" w:lineRule="exact"/>
        <w:ind w:left="405" w:hanging="810"/>
        <w:rPr>
          <w:rFonts w:ascii="楷体_GB2312" w:eastAsia="楷体_GB2312" w:hint="eastAsia"/>
          <w:spacing w:val="4"/>
          <w:sz w:val="28"/>
        </w:rPr>
      </w:pPr>
      <w:r>
        <w:rPr>
          <w:rFonts w:ascii="楷体_GB2312" w:eastAsia="楷体_GB2312" w:hint="eastAsia"/>
          <w:spacing w:val="4"/>
          <w:sz w:val="28"/>
        </w:rPr>
        <w:t>目标：力争每个子项目工程达到优良，总优良率达85%以上。</w:t>
      </w:r>
    </w:p>
    <w:p w:rsidR="0048698B" w:rsidRDefault="0048698B" w:rsidP="0048698B">
      <w:pPr>
        <w:numPr>
          <w:ilvl w:val="0"/>
          <w:numId w:val="28"/>
        </w:numPr>
        <w:tabs>
          <w:tab w:val="clear" w:pos="1110"/>
        </w:tabs>
        <w:spacing w:line="700" w:lineRule="exact"/>
        <w:ind w:left="405" w:hanging="810"/>
        <w:rPr>
          <w:rFonts w:ascii="楷体_GB2312" w:eastAsia="楷体_GB2312" w:hint="eastAsia"/>
          <w:spacing w:val="4"/>
          <w:sz w:val="28"/>
        </w:rPr>
      </w:pPr>
      <w:r>
        <w:rPr>
          <w:rFonts w:ascii="楷体_GB2312" w:eastAsia="楷体_GB2312" w:hint="eastAsia"/>
          <w:spacing w:val="4"/>
          <w:sz w:val="28"/>
        </w:rPr>
        <w:lastRenderedPageBreak/>
        <w:t>根据质量方针的要求，积极开展质量大检查，班组与班组比质量、比工艺、比技术、比进度，以此达到预期效果——质量目标。由此工程项目符合国家的验收规范和优良标准。</w:t>
      </w:r>
    </w:p>
    <w:p w:rsidR="0048698B" w:rsidRDefault="0048698B" w:rsidP="0048698B">
      <w:pPr>
        <w:pStyle w:val="3"/>
        <w:spacing w:before="480" w:line="415" w:lineRule="auto"/>
        <w:jc w:val="center"/>
        <w:rPr>
          <w:rFonts w:eastAsia="楷体_GB2312" w:hint="eastAsia"/>
          <w:sz w:val="36"/>
        </w:rPr>
      </w:pPr>
      <w:bookmarkStart w:id="94" w:name="_Toc23085566"/>
      <w:r>
        <w:rPr>
          <w:rFonts w:eastAsia="楷体_GB2312" w:hint="eastAsia"/>
          <w:sz w:val="36"/>
        </w:rPr>
        <w:t>第六节</w:t>
      </w:r>
      <w:r>
        <w:rPr>
          <w:rFonts w:eastAsia="楷体_GB2312" w:hint="eastAsia"/>
          <w:sz w:val="36"/>
        </w:rPr>
        <w:t xml:space="preserve">   </w:t>
      </w:r>
      <w:r>
        <w:rPr>
          <w:rFonts w:eastAsia="楷体_GB2312" w:hint="eastAsia"/>
          <w:sz w:val="36"/>
        </w:rPr>
        <w:t>建立严格的质量责任制</w:t>
      </w:r>
      <w:bookmarkEnd w:id="94"/>
    </w:p>
    <w:p w:rsidR="0048698B" w:rsidRDefault="0048698B" w:rsidP="0048698B">
      <w:pPr>
        <w:spacing w:line="700" w:lineRule="exact"/>
        <w:ind w:left="-135" w:firstLine="556"/>
        <w:rPr>
          <w:rFonts w:ascii="楷体_GB2312" w:eastAsia="楷体_GB2312" w:hint="eastAsia"/>
          <w:spacing w:val="4"/>
          <w:sz w:val="28"/>
        </w:rPr>
      </w:pPr>
      <w:r>
        <w:rPr>
          <w:rFonts w:ascii="楷体_GB2312" w:eastAsia="楷体_GB2312" w:hint="eastAsia"/>
          <w:spacing w:val="4"/>
          <w:sz w:val="28"/>
        </w:rPr>
        <w:t>明确规定企业有关部门，各级人员在保证和提高产品质量中所承担的职责、任务和权利，做到质量工作事事有人管，人人有专职，办事有标准，工作有检查，建立一套以质量责任制为主要内容的考核，奖惩办法和完整的管理制度。</w:t>
      </w:r>
    </w:p>
    <w:p w:rsidR="0048698B" w:rsidRDefault="0048698B" w:rsidP="0048698B">
      <w:pPr>
        <w:pStyle w:val="3"/>
        <w:spacing w:before="480" w:line="415" w:lineRule="auto"/>
        <w:jc w:val="center"/>
        <w:rPr>
          <w:rFonts w:eastAsia="楷体_GB2312" w:hint="eastAsia"/>
          <w:sz w:val="36"/>
        </w:rPr>
      </w:pPr>
      <w:bookmarkStart w:id="95" w:name="_Toc23085567"/>
      <w:r>
        <w:rPr>
          <w:rFonts w:eastAsia="楷体_GB2312" w:hint="eastAsia"/>
          <w:sz w:val="36"/>
        </w:rPr>
        <w:t>第七节</w:t>
      </w:r>
      <w:r>
        <w:rPr>
          <w:rFonts w:eastAsia="楷体_GB2312" w:hint="eastAsia"/>
          <w:sz w:val="36"/>
        </w:rPr>
        <w:t xml:space="preserve">   </w:t>
      </w:r>
      <w:r>
        <w:rPr>
          <w:rFonts w:eastAsia="楷体_GB2312" w:hint="eastAsia"/>
          <w:sz w:val="36"/>
        </w:rPr>
        <w:t>建立完善的技术档案管理制度</w:t>
      </w:r>
      <w:bookmarkEnd w:id="95"/>
    </w:p>
    <w:p w:rsidR="0048698B" w:rsidRDefault="0048698B" w:rsidP="0048698B">
      <w:pPr>
        <w:spacing w:line="700" w:lineRule="exact"/>
        <w:ind w:left="136" w:hanging="403"/>
        <w:rPr>
          <w:rFonts w:ascii="楷体_GB2312" w:eastAsia="楷体_GB2312" w:hint="eastAsia"/>
          <w:spacing w:val="4"/>
          <w:sz w:val="28"/>
        </w:rPr>
      </w:pPr>
      <w:r>
        <w:rPr>
          <w:rFonts w:ascii="楷体_GB2312" w:eastAsia="楷体_GB2312"/>
          <w:spacing w:val="4"/>
          <w:sz w:val="28"/>
        </w:rPr>
        <w:t>(1)</w:t>
      </w:r>
      <w:r>
        <w:rPr>
          <w:rFonts w:ascii="楷体_GB2312" w:eastAsia="楷体_GB2312" w:hint="eastAsia"/>
          <w:spacing w:val="4"/>
          <w:sz w:val="28"/>
        </w:rPr>
        <w:t>在施工的全过程中，项目经理、技术负责人、班组长应根据施工实际情况，准确完整地搜集、整理施工原始记录、施工中变更</w:t>
      </w:r>
      <w:proofErr w:type="gramStart"/>
      <w:r>
        <w:rPr>
          <w:rFonts w:ascii="楷体_GB2312" w:eastAsia="楷体_GB2312" w:hint="eastAsia"/>
          <w:spacing w:val="4"/>
          <w:sz w:val="28"/>
        </w:rPr>
        <w:t>鉴证</w:t>
      </w:r>
      <w:proofErr w:type="gramEnd"/>
      <w:r>
        <w:rPr>
          <w:rFonts w:ascii="楷体_GB2312" w:eastAsia="楷体_GB2312" w:hint="eastAsia"/>
          <w:spacing w:val="4"/>
          <w:sz w:val="28"/>
        </w:rPr>
        <w:t>、图纸会审、技术交底资料、隐蔽工程及各类会议纪要。</w:t>
      </w:r>
    </w:p>
    <w:p w:rsidR="0048698B" w:rsidRDefault="0048698B" w:rsidP="0048698B">
      <w:pPr>
        <w:spacing w:line="700" w:lineRule="exact"/>
        <w:ind w:left="136" w:hanging="403"/>
        <w:rPr>
          <w:rFonts w:ascii="楷体_GB2312" w:eastAsia="楷体_GB2312" w:hint="eastAsia"/>
          <w:spacing w:val="4"/>
          <w:sz w:val="28"/>
        </w:rPr>
      </w:pPr>
      <w:r>
        <w:rPr>
          <w:rFonts w:ascii="楷体_GB2312" w:eastAsia="楷体_GB2312" w:hint="eastAsia"/>
          <w:spacing w:val="4"/>
          <w:sz w:val="28"/>
        </w:rPr>
        <w:t>（2）根据公司ISO9001质量标准，做好单位工程、分部、分项工程的质量评定，及时填写规定的各种材料试验、检验记录表格作为依据。</w:t>
      </w:r>
    </w:p>
    <w:p w:rsidR="0048698B" w:rsidRDefault="0048698B" w:rsidP="0048698B">
      <w:pPr>
        <w:spacing w:line="700" w:lineRule="exact"/>
        <w:ind w:left="136" w:hanging="403"/>
        <w:rPr>
          <w:rFonts w:ascii="楷体_GB2312" w:eastAsia="楷体_GB2312"/>
          <w:spacing w:val="4"/>
          <w:sz w:val="28"/>
        </w:rPr>
      </w:pPr>
      <w:r>
        <w:rPr>
          <w:rFonts w:ascii="楷体_GB2312" w:eastAsia="楷体_GB2312"/>
          <w:spacing w:val="4"/>
          <w:sz w:val="28"/>
        </w:rPr>
        <w:t>(3)</w:t>
      </w:r>
      <w:r>
        <w:rPr>
          <w:rFonts w:ascii="楷体_GB2312" w:eastAsia="楷体_GB2312" w:hint="eastAsia"/>
          <w:spacing w:val="4"/>
          <w:sz w:val="28"/>
        </w:rPr>
        <w:t>建立起一套完整的施工技术档案，做到业主、监理部门、项目部、公司工程部均有备案。</w:t>
      </w:r>
    </w:p>
    <w:p w:rsidR="0048698B" w:rsidRDefault="0048698B" w:rsidP="0048698B">
      <w:pPr>
        <w:spacing w:line="700" w:lineRule="exact"/>
        <w:ind w:hanging="403"/>
        <w:rPr>
          <w:rFonts w:ascii="楷体_GB2312" w:eastAsia="楷体_GB2312"/>
          <w:spacing w:val="16"/>
        </w:rPr>
      </w:pPr>
    </w:p>
    <w:p w:rsidR="0048698B" w:rsidRDefault="0048698B" w:rsidP="0048698B">
      <w:pPr>
        <w:spacing w:line="700" w:lineRule="exact"/>
        <w:ind w:hanging="403"/>
        <w:rPr>
          <w:rFonts w:ascii="楷体_GB2312" w:eastAsia="楷体_GB2312"/>
          <w:spacing w:val="16"/>
        </w:rPr>
      </w:pPr>
    </w:p>
    <w:p w:rsidR="0048698B" w:rsidRDefault="0048698B" w:rsidP="0048698B">
      <w:pPr>
        <w:spacing w:line="700" w:lineRule="exact"/>
        <w:ind w:hanging="403"/>
        <w:rPr>
          <w:rFonts w:ascii="楷体_GB2312" w:eastAsia="楷体_GB2312"/>
          <w:spacing w:val="16"/>
        </w:rPr>
      </w:pPr>
    </w:p>
    <w:p w:rsidR="0048698B" w:rsidRDefault="0048698B" w:rsidP="0048698B">
      <w:pPr>
        <w:spacing w:line="700" w:lineRule="exact"/>
        <w:ind w:hanging="403"/>
        <w:rPr>
          <w:rFonts w:ascii="楷体_GB2312" w:eastAsia="楷体_GB2312"/>
          <w:spacing w:val="16"/>
        </w:rPr>
      </w:pPr>
    </w:p>
    <w:p w:rsidR="0048698B" w:rsidRDefault="0048698B" w:rsidP="0048698B">
      <w:pPr>
        <w:spacing w:line="700" w:lineRule="exact"/>
        <w:ind w:hanging="403"/>
        <w:rPr>
          <w:rFonts w:ascii="楷体_GB2312" w:eastAsia="楷体_GB2312"/>
          <w:spacing w:val="16"/>
        </w:rPr>
      </w:pPr>
    </w:p>
    <w:p w:rsidR="0048698B" w:rsidRDefault="0048698B" w:rsidP="0048698B">
      <w:pPr>
        <w:pStyle w:val="11"/>
      </w:pPr>
    </w:p>
    <w:p w:rsidR="0048698B" w:rsidRDefault="0048698B" w:rsidP="0048698B">
      <w:pPr>
        <w:pStyle w:val="11"/>
        <w:rPr>
          <w:rFonts w:hint="eastAsia"/>
        </w:rPr>
      </w:pPr>
      <w:r>
        <w:rPr>
          <w:noProof/>
        </w:rPr>
        <w:pict>
          <v:line id="_x0000_s1150" style="position:absolute;left:0;text-align:left;z-index:251787264" from="209.25pt,81.4pt" to="209.25pt,203.5pt" o:allowincell="f">
            <w10:wrap type="topAndBottom"/>
          </v:line>
        </w:pict>
      </w:r>
      <w:r>
        <w:rPr>
          <w:noProof/>
        </w:rPr>
        <w:pict>
          <v:line id="_x0000_s1151" style="position:absolute;left:0;text-align:left;z-index:251788288" from="209.25pt,122.1pt" to="290.25pt,122.1pt" o:allowincell="f">
            <w10:wrap type="topAndBottom"/>
          </v:line>
        </w:pict>
      </w:r>
      <w:r>
        <w:rPr>
          <w:noProof/>
        </w:rPr>
        <w:pict>
          <v:rect id="_x0000_s1147" style="position:absolute;left:0;text-align:left;margin-left:290.25pt;margin-top:101.75pt;width:114.75pt;height:40.7pt;z-index:251784192" o:allowincell="f">
            <v:textbox style="mso-next-textbox:#_x0000_s1147">
              <w:txbxContent>
                <w:p w:rsidR="0048698B" w:rsidRDefault="0048698B" w:rsidP="0048698B">
                  <w:pPr>
                    <w:spacing w:line="360" w:lineRule="auto"/>
                    <w:jc w:val="center"/>
                    <w:rPr>
                      <w:rFonts w:eastAsia="楷体_GB2312" w:hint="eastAsia"/>
                    </w:rPr>
                  </w:pPr>
                  <w:r>
                    <w:rPr>
                      <w:rFonts w:eastAsia="楷体_GB2312" w:hint="eastAsia"/>
                    </w:rPr>
                    <w:t>施工阶段控制</w:t>
                  </w:r>
                </w:p>
              </w:txbxContent>
            </v:textbox>
            <w10:wrap type="topAndBottom"/>
          </v:rect>
        </w:pict>
      </w:r>
      <w:r>
        <w:rPr>
          <w:noProof/>
        </w:rPr>
        <w:pict>
          <v:rect id="_x0000_s1145" style="position:absolute;left:0;text-align:left;margin-left:148.5pt;margin-top:40.7pt;width:141.75pt;height:40.7pt;z-index:251782144" o:allowincell="f">
            <v:textbox style="mso-next-textbox:#_x0000_s1145">
              <w:txbxContent>
                <w:p w:rsidR="0048698B" w:rsidRDefault="0048698B" w:rsidP="0048698B">
                  <w:pPr>
                    <w:spacing w:line="360" w:lineRule="auto"/>
                    <w:jc w:val="center"/>
                    <w:rPr>
                      <w:rFonts w:eastAsia="楷体_GB2312" w:hint="eastAsia"/>
                    </w:rPr>
                  </w:pPr>
                  <w:r>
                    <w:rPr>
                      <w:rFonts w:eastAsia="楷体_GB2312" w:hint="eastAsia"/>
                    </w:rPr>
                    <w:t>施工前的技术交底</w:t>
                  </w:r>
                </w:p>
              </w:txbxContent>
            </v:textbox>
            <w10:wrap type="topAndBottom"/>
          </v:rect>
        </w:pict>
      </w:r>
      <w:r>
        <w:rPr>
          <w:rFonts w:hint="eastAsia"/>
        </w:rPr>
        <w:t>施工过程中的质量控制（见下表）</w:t>
      </w:r>
    </w:p>
    <w:p w:rsidR="0048698B" w:rsidRDefault="0048698B" w:rsidP="0048698B">
      <w:pPr>
        <w:spacing w:line="500" w:lineRule="exact"/>
        <w:ind w:firstLine="465"/>
        <w:rPr>
          <w:rFonts w:ascii="宋体"/>
          <w:sz w:val="28"/>
        </w:rPr>
      </w:pPr>
      <w:r>
        <w:rPr>
          <w:rFonts w:ascii="宋体"/>
          <w:noProof/>
          <w:sz w:val="28"/>
        </w:rPr>
        <w:pict>
          <v:rect id="_x0000_s1162" style="position:absolute;left:0;text-align:left;margin-left:364.5pt;margin-top:264.55pt;width:128.25pt;height:40.7pt;z-index:251799552" o:allowincell="f">
            <v:textbox style="mso-next-textbox:#_x0000_s1162">
              <w:txbxContent>
                <w:p w:rsidR="0048698B" w:rsidRDefault="0048698B" w:rsidP="0048698B">
                  <w:pPr>
                    <w:spacing w:line="360" w:lineRule="auto"/>
                    <w:jc w:val="center"/>
                    <w:rPr>
                      <w:rFonts w:eastAsia="楷体_GB2312" w:hint="eastAsia"/>
                    </w:rPr>
                  </w:pPr>
                  <w:r>
                    <w:rPr>
                      <w:rFonts w:eastAsia="楷体_GB2312" w:hint="eastAsia"/>
                    </w:rPr>
                    <w:t>成品保护的控制</w:t>
                  </w:r>
                </w:p>
              </w:txbxContent>
            </v:textbox>
            <w10:wrap type="topAndBottom"/>
          </v:rect>
        </w:pict>
      </w:r>
      <w:r>
        <w:rPr>
          <w:rFonts w:ascii="宋体"/>
          <w:noProof/>
          <w:sz w:val="28"/>
        </w:rPr>
        <w:pict>
          <v:line id="_x0000_s1163" style="position:absolute;left:0;text-align:left;z-index:251800576" from="418.5pt,223.85pt" to="418.5pt,264.55pt" o:allowincell="f">
            <w10:wrap type="topAndBottom"/>
          </v:line>
        </w:pict>
      </w:r>
      <w:r>
        <w:rPr>
          <w:rFonts w:ascii="宋体"/>
          <w:noProof/>
          <w:sz w:val="28"/>
        </w:rPr>
        <w:pict>
          <v:rect id="_x0000_s1160" style="position:absolute;left:0;text-align:left;margin-left:162pt;margin-top:264.55pt;width:195.75pt;height:40.7pt;z-index:251797504" o:allowincell="f">
            <v:textbox style="mso-next-textbox:#_x0000_s1160">
              <w:txbxContent>
                <w:p w:rsidR="0048698B" w:rsidRDefault="0048698B" w:rsidP="0048698B">
                  <w:pPr>
                    <w:spacing w:line="360" w:lineRule="auto"/>
                    <w:jc w:val="center"/>
                    <w:rPr>
                      <w:rFonts w:eastAsia="楷体_GB2312" w:hint="eastAsia"/>
                    </w:rPr>
                  </w:pPr>
                  <w:r>
                    <w:rPr>
                      <w:rFonts w:eastAsia="楷体_GB2312" w:hint="eastAsia"/>
                    </w:rPr>
                    <w:t>对施工工序、方法的控制</w:t>
                  </w:r>
                </w:p>
              </w:txbxContent>
            </v:textbox>
            <w10:wrap type="topAndBottom"/>
          </v:rect>
        </w:pict>
      </w:r>
      <w:r>
        <w:rPr>
          <w:rFonts w:ascii="宋体"/>
          <w:noProof/>
          <w:sz w:val="28"/>
        </w:rPr>
        <w:pict>
          <v:rect id="_x0000_s1155" style="position:absolute;left:0;text-align:left;margin-left:-47.25pt;margin-top:264.55pt;width:195.75pt;height:40.7pt;z-index:251792384" o:allowincell="f">
            <v:textbox style="mso-next-textbox:#_x0000_s1155">
              <w:txbxContent>
                <w:p w:rsidR="0048698B" w:rsidRDefault="0048698B" w:rsidP="0048698B">
                  <w:pPr>
                    <w:spacing w:line="360" w:lineRule="auto"/>
                    <w:jc w:val="center"/>
                    <w:rPr>
                      <w:rFonts w:eastAsia="楷体_GB2312" w:hint="eastAsia"/>
                    </w:rPr>
                  </w:pPr>
                  <w:r>
                    <w:rPr>
                      <w:rFonts w:eastAsia="楷体_GB2312" w:hint="eastAsia"/>
                    </w:rPr>
                    <w:t>对参与施工人员的质量控制</w:t>
                  </w:r>
                </w:p>
              </w:txbxContent>
            </v:textbox>
            <w10:wrap type="topAndBottom"/>
          </v:rect>
        </w:pict>
      </w:r>
      <w:r>
        <w:rPr>
          <w:rFonts w:ascii="宋体"/>
          <w:noProof/>
          <w:sz w:val="28"/>
        </w:rPr>
        <w:pict>
          <v:line id="_x0000_s1161" style="position:absolute;left:0;text-align:left;z-index:251798528" from="243pt,223.85pt" to="243pt,264.55pt" o:allowincell="f">
            <w10:wrap type="topAndBottom"/>
          </v:line>
        </w:pict>
      </w:r>
      <w:r>
        <w:rPr>
          <w:rFonts w:ascii="宋体"/>
          <w:noProof/>
          <w:sz w:val="28"/>
        </w:rPr>
        <w:pict>
          <v:line id="_x0000_s1159" style="position:absolute;left:0;text-align:left;z-index:251796480" from="101.25pt,244.2pt" to="101.25pt,264.55pt" o:allowincell="f">
            <w10:wrap type="topAndBottom"/>
          </v:line>
        </w:pict>
      </w:r>
      <w:r>
        <w:rPr>
          <w:rFonts w:ascii="宋体"/>
          <w:noProof/>
          <w:sz w:val="28"/>
        </w:rPr>
        <w:pict>
          <v:line id="_x0000_s1156" style="position:absolute;left:0;text-align:left;z-index:251793408" from="40.5pt,244.2pt" to="175.5pt,244.2pt" o:allowincell="f">
            <w10:wrap type="topAndBottom"/>
          </v:line>
        </w:pict>
      </w:r>
      <w:r>
        <w:rPr>
          <w:rFonts w:ascii="宋体"/>
          <w:noProof/>
          <w:sz w:val="28"/>
        </w:rPr>
        <w:pict>
          <v:line id="_x0000_s1157" style="position:absolute;left:0;text-align:left;flip:y;z-index:251794432" from="175.5pt,223.85pt" to="175.5pt,244.2pt" o:allowincell="f">
            <w10:wrap type="topAndBottom"/>
          </v:line>
        </w:pict>
      </w:r>
      <w:r>
        <w:rPr>
          <w:rFonts w:ascii="宋体"/>
          <w:noProof/>
          <w:sz w:val="28"/>
        </w:rPr>
        <w:pict>
          <v:line id="_x0000_s1158" style="position:absolute;left:0;text-align:left;flip:y;z-index:251795456" from="40.5pt,223.85pt" to="40.5pt,244.2pt" o:allowincell="f">
            <w10:wrap type="topAndBottom"/>
          </v:line>
        </w:pict>
      </w:r>
      <w:r>
        <w:rPr>
          <w:rFonts w:ascii="宋体"/>
          <w:noProof/>
          <w:sz w:val="28"/>
        </w:rPr>
        <w:pict>
          <v:line id="_x0000_s1154" style="position:absolute;left:0;text-align:left;z-index:251791360" from="357.75pt,122.1pt" to="357.75pt,183.15pt" o:allowincell="f">
            <w10:wrap type="topAndBottom"/>
          </v:line>
        </w:pict>
      </w:r>
      <w:r>
        <w:rPr>
          <w:rFonts w:ascii="宋体"/>
          <w:noProof/>
          <w:sz w:val="28"/>
        </w:rPr>
        <w:pict>
          <v:line id="_x0000_s1153" style="position:absolute;left:0;text-align:left;z-index:251790336" from="67.5pt,122.1pt" to="67.5pt,183.15pt" o:allowincell="f">
            <w10:wrap type="topAndBottom"/>
          </v:line>
        </w:pict>
      </w:r>
      <w:r>
        <w:rPr>
          <w:rFonts w:ascii="宋体"/>
          <w:noProof/>
          <w:sz w:val="28"/>
        </w:rPr>
        <w:pict>
          <v:line id="_x0000_s1152" style="position:absolute;left:0;text-align:left;z-index:251789312" from="67.5pt,122.1pt" to="357.75pt,122.1pt" o:allowincell="f">
            <w10:wrap type="topAndBottom"/>
          </v:line>
        </w:pict>
      </w:r>
      <w:r>
        <w:rPr>
          <w:rFonts w:ascii="宋体"/>
          <w:noProof/>
          <w:sz w:val="28"/>
        </w:rPr>
        <w:pict>
          <v:rect id="_x0000_s1149" style="position:absolute;left:0;text-align:left;margin-left:-6.75pt;margin-top:183.15pt;width:121.5pt;height:40.7pt;z-index:251786240" o:allowincell="f">
            <v:textbox style="mso-next-textbox:#_x0000_s1149">
              <w:txbxContent>
                <w:p w:rsidR="0048698B" w:rsidRDefault="0048698B" w:rsidP="0048698B">
                  <w:pPr>
                    <w:pStyle w:val="11"/>
                    <w:rPr>
                      <w:rFonts w:hint="eastAsia"/>
                    </w:rPr>
                  </w:pPr>
                  <w:r>
                    <w:rPr>
                      <w:rFonts w:hint="eastAsia"/>
                    </w:rPr>
                    <w:t>原材料的控制</w:t>
                  </w:r>
                </w:p>
              </w:txbxContent>
            </v:textbox>
            <w10:wrap type="topAndBottom"/>
          </v:rect>
        </w:pict>
      </w:r>
      <w:r>
        <w:rPr>
          <w:rFonts w:ascii="宋体"/>
          <w:noProof/>
          <w:sz w:val="28"/>
        </w:rPr>
        <w:pict>
          <v:rect id="_x0000_s1146" style="position:absolute;left:0;text-align:left;margin-left:310.5pt;margin-top:183.15pt;width:141.75pt;height:40.7pt;z-index:251783168" o:allowincell="f">
            <v:textbox style="mso-next-textbox:#_x0000_s1146">
              <w:txbxContent>
                <w:p w:rsidR="0048698B" w:rsidRDefault="0048698B" w:rsidP="0048698B">
                  <w:pPr>
                    <w:spacing w:line="360" w:lineRule="auto"/>
                    <w:jc w:val="center"/>
                    <w:rPr>
                      <w:rFonts w:eastAsia="楷体_GB2312" w:hint="eastAsia"/>
                    </w:rPr>
                  </w:pPr>
                  <w:r>
                    <w:rPr>
                      <w:rFonts w:eastAsia="楷体_GB2312" w:hint="eastAsia"/>
                    </w:rPr>
                    <w:t>施工后的质量控制</w:t>
                  </w:r>
                </w:p>
              </w:txbxContent>
            </v:textbox>
            <w10:wrap type="topAndBottom"/>
          </v:rect>
        </w:pict>
      </w:r>
      <w:r>
        <w:rPr>
          <w:rFonts w:ascii="宋体"/>
          <w:noProof/>
          <w:sz w:val="28"/>
        </w:rPr>
        <w:pict>
          <v:rect id="_x0000_s1148" style="position:absolute;left:0;text-align:left;margin-left:155.25pt;margin-top:183.15pt;width:121.5pt;height:40.7pt;z-index:251785216" o:allowincell="f">
            <v:textbox style="mso-next-textbox:#_x0000_s1148">
              <w:txbxContent>
                <w:p w:rsidR="0048698B" w:rsidRDefault="0048698B" w:rsidP="0048698B">
                  <w:pPr>
                    <w:spacing w:line="360" w:lineRule="auto"/>
                    <w:jc w:val="center"/>
                    <w:rPr>
                      <w:rFonts w:eastAsia="楷体_GB2312" w:hint="eastAsia"/>
                    </w:rPr>
                  </w:pPr>
                  <w:r>
                    <w:rPr>
                      <w:rFonts w:eastAsia="楷体_GB2312" w:hint="eastAsia"/>
                    </w:rPr>
                    <w:t>施工工艺控制</w:t>
                  </w:r>
                </w:p>
              </w:txbxContent>
            </v:textbox>
            <w10:wrap type="topAndBottom"/>
          </v:rect>
        </w:pict>
      </w:r>
      <w:r>
        <w:rPr>
          <w:rFonts w:ascii="宋体" w:hint="eastAsia"/>
          <w:sz w:val="28"/>
        </w:rPr>
        <w:t xml:space="preserve">           </w:t>
      </w:r>
    </w:p>
    <w:p w:rsidR="0048698B" w:rsidRDefault="0048698B" w:rsidP="0048698B">
      <w:pPr>
        <w:spacing w:line="500" w:lineRule="exact"/>
        <w:rPr>
          <w:rFonts w:ascii="宋体"/>
          <w:sz w:val="28"/>
        </w:rPr>
      </w:pPr>
    </w:p>
    <w:p w:rsidR="0048698B" w:rsidRDefault="0048698B" w:rsidP="0048698B">
      <w:pPr>
        <w:spacing w:line="500" w:lineRule="exact"/>
        <w:rPr>
          <w:rFonts w:ascii="宋体"/>
          <w:sz w:val="28"/>
        </w:rPr>
      </w:pPr>
    </w:p>
    <w:p w:rsidR="0048698B" w:rsidRDefault="0048698B" w:rsidP="0048698B">
      <w:pPr>
        <w:spacing w:line="500" w:lineRule="exact"/>
        <w:rPr>
          <w:rFonts w:ascii="宋体"/>
          <w:sz w:val="28"/>
        </w:rPr>
      </w:pPr>
    </w:p>
    <w:p w:rsidR="0048698B" w:rsidRDefault="0048698B" w:rsidP="0048698B">
      <w:pPr>
        <w:spacing w:line="500" w:lineRule="exact"/>
        <w:rPr>
          <w:rFonts w:ascii="宋体"/>
          <w:sz w:val="28"/>
        </w:rPr>
      </w:pPr>
    </w:p>
    <w:p w:rsidR="0048698B" w:rsidRDefault="0048698B" w:rsidP="0048698B">
      <w:pPr>
        <w:spacing w:line="500" w:lineRule="exact"/>
        <w:rPr>
          <w:rFonts w:ascii="宋体"/>
          <w:sz w:val="28"/>
        </w:rPr>
      </w:pPr>
    </w:p>
    <w:p w:rsidR="0048698B" w:rsidRDefault="0048698B" w:rsidP="0048698B">
      <w:pPr>
        <w:spacing w:line="500" w:lineRule="exact"/>
        <w:rPr>
          <w:rFonts w:ascii="宋体"/>
          <w:sz w:val="28"/>
        </w:rPr>
      </w:pPr>
    </w:p>
    <w:p w:rsidR="0048698B" w:rsidRDefault="0048698B" w:rsidP="0048698B">
      <w:pPr>
        <w:spacing w:line="500" w:lineRule="exact"/>
        <w:rPr>
          <w:rFonts w:ascii="宋体" w:hint="eastAsia"/>
          <w:sz w:val="28"/>
        </w:rPr>
      </w:pPr>
    </w:p>
    <w:p w:rsidR="0048698B" w:rsidRDefault="0048698B" w:rsidP="0048698B">
      <w:pPr>
        <w:spacing w:line="500" w:lineRule="exact"/>
        <w:rPr>
          <w:rFonts w:ascii="宋体" w:hint="eastAsia"/>
          <w:sz w:val="28"/>
        </w:rPr>
      </w:pPr>
    </w:p>
    <w:p w:rsidR="0048698B" w:rsidRDefault="0048698B" w:rsidP="0048698B">
      <w:pPr>
        <w:spacing w:line="500" w:lineRule="exact"/>
        <w:rPr>
          <w:rFonts w:ascii="宋体" w:hint="eastAsia"/>
          <w:sz w:val="28"/>
        </w:rPr>
      </w:pPr>
    </w:p>
    <w:p w:rsidR="0048698B" w:rsidRDefault="0048698B" w:rsidP="0048698B">
      <w:pPr>
        <w:spacing w:line="500" w:lineRule="exact"/>
        <w:rPr>
          <w:rFonts w:ascii="宋体" w:hint="eastAsia"/>
          <w:sz w:val="28"/>
        </w:rPr>
      </w:pPr>
    </w:p>
    <w:p w:rsidR="0048698B" w:rsidRDefault="0048698B" w:rsidP="0048698B">
      <w:pPr>
        <w:spacing w:line="500" w:lineRule="exact"/>
        <w:rPr>
          <w:rFonts w:ascii="宋体" w:hint="eastAsia"/>
          <w:sz w:val="28"/>
        </w:rPr>
      </w:pPr>
    </w:p>
    <w:p w:rsidR="0048698B" w:rsidRDefault="0048698B" w:rsidP="0048698B">
      <w:pPr>
        <w:pStyle w:val="3"/>
        <w:jc w:val="center"/>
        <w:rPr>
          <w:rFonts w:eastAsia="楷体_GB2312" w:hint="eastAsia"/>
          <w:sz w:val="36"/>
        </w:rPr>
      </w:pPr>
      <w:bookmarkStart w:id="96" w:name="_Toc23085568"/>
      <w:r>
        <w:rPr>
          <w:rFonts w:eastAsia="楷体_GB2312" w:hint="eastAsia"/>
          <w:sz w:val="36"/>
        </w:rPr>
        <w:t>第八节</w:t>
      </w:r>
      <w:r>
        <w:rPr>
          <w:rFonts w:eastAsia="楷体_GB2312" w:hint="eastAsia"/>
          <w:sz w:val="36"/>
        </w:rPr>
        <w:t xml:space="preserve">   </w:t>
      </w:r>
      <w:r>
        <w:rPr>
          <w:rFonts w:eastAsia="楷体_GB2312" w:hint="eastAsia"/>
          <w:sz w:val="36"/>
        </w:rPr>
        <w:t>建立质量管理体系</w:t>
      </w:r>
      <w:bookmarkEnd w:id="96"/>
    </w:p>
    <w:p w:rsidR="0048698B" w:rsidRDefault="0048698B" w:rsidP="0048698B">
      <w:pPr>
        <w:spacing w:line="700" w:lineRule="exact"/>
        <w:ind w:left="-136" w:firstLine="527"/>
        <w:rPr>
          <w:rFonts w:ascii="楷体_GB2312" w:eastAsia="楷体_GB2312" w:hint="eastAsia"/>
          <w:spacing w:val="4"/>
          <w:sz w:val="28"/>
        </w:rPr>
      </w:pPr>
      <w:r>
        <w:rPr>
          <w:rFonts w:ascii="楷体_GB2312" w:eastAsia="楷体_GB2312" w:hint="eastAsia"/>
          <w:spacing w:val="4"/>
          <w:sz w:val="28"/>
        </w:rPr>
        <w:t>建立质量管理制度，以项目经理为工程质量的第一责任者。对工程质量方针及目标进行制定和实施负责，明确领导班子的质量管理职能，使其对施工现场人员职能进行合理分配，尤其确保质量成本、材料质量、现场质量检验、安全生产、施工进度等各职能的协调与管理，并严格执行我公司的质量检验规范。</w:t>
      </w:r>
    </w:p>
    <w:p w:rsidR="0048698B" w:rsidRDefault="0048698B" w:rsidP="0048698B">
      <w:pPr>
        <w:pStyle w:val="3"/>
        <w:spacing w:before="480" w:line="415" w:lineRule="auto"/>
        <w:jc w:val="center"/>
        <w:rPr>
          <w:rFonts w:eastAsia="楷体_GB2312" w:hint="eastAsia"/>
          <w:sz w:val="36"/>
        </w:rPr>
      </w:pPr>
      <w:bookmarkStart w:id="97" w:name="_Toc23085569"/>
      <w:r>
        <w:rPr>
          <w:rFonts w:eastAsia="楷体_GB2312" w:hint="eastAsia"/>
          <w:sz w:val="36"/>
        </w:rPr>
        <w:t>第九节</w:t>
      </w:r>
      <w:r>
        <w:rPr>
          <w:rFonts w:eastAsia="楷体_GB2312" w:hint="eastAsia"/>
          <w:sz w:val="36"/>
        </w:rPr>
        <w:t xml:space="preserve">   </w:t>
      </w:r>
      <w:r>
        <w:rPr>
          <w:rFonts w:eastAsia="楷体_GB2312" w:hint="eastAsia"/>
          <w:sz w:val="36"/>
        </w:rPr>
        <w:t>雨季施工措施</w:t>
      </w:r>
      <w:bookmarkEnd w:id="97"/>
    </w:p>
    <w:p w:rsidR="0048698B" w:rsidRDefault="0048698B" w:rsidP="0048698B">
      <w:pPr>
        <w:spacing w:line="700" w:lineRule="exact"/>
        <w:ind w:left="-135" w:firstLine="585"/>
        <w:rPr>
          <w:rFonts w:ascii="楷体_GB2312" w:eastAsia="楷体_GB2312" w:hint="eastAsia"/>
          <w:spacing w:val="4"/>
          <w:sz w:val="28"/>
        </w:rPr>
      </w:pPr>
      <w:r>
        <w:rPr>
          <w:rFonts w:ascii="楷体_GB2312" w:eastAsia="楷体_GB2312" w:hint="eastAsia"/>
          <w:spacing w:val="4"/>
          <w:sz w:val="28"/>
        </w:rPr>
        <w:t>本工程工期82天，恰逢雨雪较多应做防火、防雨施工措施：</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①进场材料分类堆放，仓库应通风并备有消防设施。</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②现场中外露的物资或设备，应用塑料布或其它防水物品盖好，避免进水。</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③施工机具要有防水罩或置于室内，电气设备的电源线要悬挂在上，不能拖拉在地，班后</w:t>
      </w:r>
      <w:proofErr w:type="gramStart"/>
      <w:r>
        <w:rPr>
          <w:rFonts w:ascii="楷体_GB2312" w:eastAsia="楷体_GB2312" w:hint="eastAsia"/>
          <w:spacing w:val="4"/>
          <w:sz w:val="28"/>
        </w:rPr>
        <w:t>勿</w:t>
      </w:r>
      <w:proofErr w:type="gramEnd"/>
      <w:r>
        <w:rPr>
          <w:rFonts w:ascii="楷体_GB2312" w:eastAsia="楷体_GB2312" w:hint="eastAsia"/>
          <w:spacing w:val="4"/>
          <w:sz w:val="28"/>
        </w:rPr>
        <w:t>拉开电闸。</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lastRenderedPageBreak/>
        <w:t>④我公司拟参与工程人员均为固定员工，不会影响施工进度。</w:t>
      </w:r>
    </w:p>
    <w:p w:rsidR="0048698B" w:rsidRDefault="0048698B" w:rsidP="0048698B">
      <w:pPr>
        <w:pStyle w:val="3"/>
        <w:spacing w:before="480" w:line="415" w:lineRule="auto"/>
        <w:jc w:val="center"/>
        <w:rPr>
          <w:rFonts w:eastAsia="楷体_GB2312" w:hint="eastAsia"/>
          <w:sz w:val="36"/>
        </w:rPr>
      </w:pPr>
      <w:bookmarkStart w:id="98" w:name="_Toc23085570"/>
      <w:r>
        <w:rPr>
          <w:rFonts w:eastAsia="楷体_GB2312" w:hint="eastAsia"/>
          <w:sz w:val="36"/>
        </w:rPr>
        <w:t>第十节</w:t>
      </w:r>
      <w:r>
        <w:rPr>
          <w:rFonts w:eastAsia="楷体_GB2312" w:hint="eastAsia"/>
          <w:sz w:val="36"/>
        </w:rPr>
        <w:t xml:space="preserve">   </w:t>
      </w:r>
      <w:r>
        <w:rPr>
          <w:rFonts w:eastAsia="楷体_GB2312" w:hint="eastAsia"/>
          <w:sz w:val="36"/>
        </w:rPr>
        <w:t>工程质量常用的检查方法</w:t>
      </w:r>
      <w:bookmarkEnd w:id="98"/>
    </w:p>
    <w:p w:rsidR="0048698B" w:rsidRDefault="0048698B" w:rsidP="0048698B">
      <w:pPr>
        <w:spacing w:line="700" w:lineRule="exact"/>
        <w:ind w:firstLine="540"/>
        <w:rPr>
          <w:rFonts w:ascii="楷体_GB2312" w:eastAsia="楷体_GB2312" w:hint="eastAsia"/>
          <w:spacing w:val="4"/>
          <w:sz w:val="28"/>
        </w:rPr>
      </w:pPr>
      <w:r>
        <w:rPr>
          <w:rFonts w:ascii="楷体_GB2312" w:eastAsia="楷体_GB2312" w:hint="eastAsia"/>
          <w:spacing w:val="4"/>
          <w:sz w:val="28"/>
        </w:rPr>
        <w:t>分项工程质量检查主要分两部分：一是检验项目，二是实测项目，检验项目中又分为主项目与一般项目。</w:t>
      </w:r>
    </w:p>
    <w:p w:rsidR="0048698B" w:rsidRDefault="0048698B" w:rsidP="0048698B">
      <w:pPr>
        <w:spacing w:line="700" w:lineRule="exact"/>
        <w:ind w:firstLine="555"/>
        <w:rPr>
          <w:rFonts w:ascii="楷体_GB2312" w:eastAsia="楷体_GB2312" w:hint="eastAsia"/>
          <w:spacing w:val="4"/>
          <w:sz w:val="28"/>
        </w:rPr>
      </w:pPr>
      <w:r>
        <w:rPr>
          <w:rFonts w:ascii="楷体_GB2312" w:eastAsia="楷体_GB2312" w:hint="eastAsia"/>
          <w:spacing w:val="4"/>
          <w:sz w:val="28"/>
        </w:rPr>
        <w:t>检查项目中主要采用：看、摸、敲、照。</w:t>
      </w:r>
    </w:p>
    <w:p w:rsidR="0048698B" w:rsidRDefault="0048698B" w:rsidP="0048698B">
      <w:pPr>
        <w:spacing w:line="700" w:lineRule="exact"/>
        <w:ind w:firstLine="555"/>
        <w:rPr>
          <w:rFonts w:ascii="楷体_GB2312" w:eastAsia="楷体_GB2312" w:hint="eastAsia"/>
          <w:spacing w:val="4"/>
          <w:sz w:val="28"/>
        </w:rPr>
      </w:pPr>
      <w:r>
        <w:rPr>
          <w:rFonts w:ascii="楷体_GB2312" w:eastAsia="楷体_GB2312" w:hint="eastAsia"/>
          <w:spacing w:val="4"/>
          <w:sz w:val="28"/>
        </w:rPr>
        <w:t>实测项目中主要采用：靠、吊、量、套。</w:t>
      </w:r>
    </w:p>
    <w:p w:rsidR="0048698B" w:rsidRDefault="0048698B" w:rsidP="0048698B">
      <w:pPr>
        <w:pStyle w:val="3"/>
        <w:spacing w:before="480" w:line="415" w:lineRule="auto"/>
        <w:jc w:val="center"/>
        <w:rPr>
          <w:rFonts w:eastAsia="楷体_GB2312" w:hint="eastAsia"/>
          <w:sz w:val="36"/>
        </w:rPr>
      </w:pPr>
      <w:bookmarkStart w:id="99" w:name="_Toc23085571"/>
      <w:r>
        <w:rPr>
          <w:rFonts w:eastAsia="楷体_GB2312" w:hint="eastAsia"/>
          <w:sz w:val="36"/>
        </w:rPr>
        <w:t>第十一节</w:t>
      </w:r>
      <w:r>
        <w:rPr>
          <w:rFonts w:eastAsia="楷体_GB2312" w:hint="eastAsia"/>
          <w:sz w:val="36"/>
        </w:rPr>
        <w:t xml:space="preserve">   </w:t>
      </w:r>
      <w:r>
        <w:rPr>
          <w:rFonts w:eastAsia="楷体_GB2312" w:hint="eastAsia"/>
          <w:sz w:val="36"/>
        </w:rPr>
        <w:t>工程自检记录</w:t>
      </w:r>
      <w:bookmarkEnd w:id="99"/>
    </w:p>
    <w:p w:rsidR="0048698B" w:rsidRDefault="0048698B" w:rsidP="0048698B">
      <w:pPr>
        <w:spacing w:line="700" w:lineRule="exact"/>
        <w:ind w:left="408" w:hanging="811"/>
        <w:rPr>
          <w:rFonts w:ascii="楷体_GB2312" w:eastAsia="楷体_GB2312"/>
          <w:spacing w:val="4"/>
          <w:sz w:val="28"/>
        </w:rPr>
      </w:pPr>
      <w:r>
        <w:rPr>
          <w:rFonts w:ascii="楷体_GB2312" w:eastAsia="楷体_GB2312" w:hint="eastAsia"/>
          <w:spacing w:val="4"/>
          <w:sz w:val="28"/>
        </w:rPr>
        <w:t xml:space="preserve"> （1）每项工程完工，均有指定质检人员严格检查记录存档。</w:t>
      </w:r>
    </w:p>
    <w:p w:rsidR="0048698B" w:rsidRDefault="0048698B" w:rsidP="0048698B">
      <w:pPr>
        <w:spacing w:line="700" w:lineRule="exact"/>
        <w:ind w:left="408" w:hanging="811"/>
        <w:rPr>
          <w:rFonts w:ascii="楷体_GB2312" w:eastAsia="楷体_GB2312"/>
          <w:spacing w:val="4"/>
          <w:sz w:val="28"/>
        </w:rPr>
      </w:pPr>
      <w:r>
        <w:rPr>
          <w:rFonts w:ascii="楷体_GB2312" w:eastAsia="楷体_GB2312" w:hint="eastAsia"/>
          <w:spacing w:val="4"/>
          <w:sz w:val="28"/>
        </w:rPr>
        <w:t xml:space="preserve"> （2）对于隐蔽工程安装工程须由监理及业主检查合格后方可隐蔽并做好隐蔽记录。</w:t>
      </w:r>
    </w:p>
    <w:p w:rsidR="0048698B" w:rsidRDefault="0048698B" w:rsidP="0048698B">
      <w:pPr>
        <w:pStyle w:val="3"/>
        <w:spacing w:before="480" w:line="415" w:lineRule="auto"/>
        <w:jc w:val="center"/>
        <w:rPr>
          <w:rFonts w:eastAsia="楷体_GB2312"/>
          <w:sz w:val="36"/>
        </w:rPr>
      </w:pPr>
      <w:bookmarkStart w:id="100" w:name="_Toc23085572"/>
      <w:r>
        <w:rPr>
          <w:rFonts w:eastAsia="楷体_GB2312" w:hint="eastAsia"/>
          <w:sz w:val="36"/>
        </w:rPr>
        <w:t>第十二节</w:t>
      </w:r>
      <w:r>
        <w:rPr>
          <w:rFonts w:eastAsia="楷体_GB2312" w:hint="eastAsia"/>
          <w:sz w:val="36"/>
        </w:rPr>
        <w:t xml:space="preserve">   </w:t>
      </w:r>
      <w:r>
        <w:rPr>
          <w:rFonts w:eastAsia="楷体_GB2312" w:hint="eastAsia"/>
          <w:sz w:val="36"/>
        </w:rPr>
        <w:t>工程验收资料</w:t>
      </w:r>
      <w:bookmarkEnd w:id="100"/>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（1）施工组织设计；</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（2）设计图纸、文件、设计变更资料；</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（3）材料出厂合格证及性能检测报告；</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（4）工程拟定的技术质量标准、规程规范；</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（5）分部、分项工程技术交底；</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（6）施工中工程量增加签证单；</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lastRenderedPageBreak/>
        <w:t>（7）隐蔽工程验收记录；</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（8）自、互检记录、工程质量检查记录；</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（9）工程验收记录；</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（10）竣工图；</w:t>
      </w:r>
    </w:p>
    <w:p w:rsidR="0048698B" w:rsidRDefault="0048698B" w:rsidP="0048698B">
      <w:pPr>
        <w:spacing w:line="700" w:lineRule="exact"/>
        <w:ind w:left="810" w:hanging="811"/>
        <w:rPr>
          <w:rFonts w:ascii="楷体_GB2312" w:eastAsia="楷体_GB2312" w:hint="eastAsia"/>
          <w:spacing w:val="4"/>
          <w:sz w:val="28"/>
        </w:rPr>
      </w:pPr>
      <w:r>
        <w:rPr>
          <w:rFonts w:ascii="楷体_GB2312" w:eastAsia="楷体_GB2312" w:hint="eastAsia"/>
          <w:spacing w:val="4"/>
          <w:sz w:val="28"/>
        </w:rPr>
        <w:t>（11）竣工验收报告。</w:t>
      </w:r>
    </w:p>
    <w:p w:rsidR="0048698B" w:rsidRDefault="0048698B" w:rsidP="0048698B">
      <w:pPr>
        <w:spacing w:line="360" w:lineRule="auto"/>
        <w:rPr>
          <w:rFonts w:ascii="宋体"/>
          <w:sz w:val="28"/>
        </w:rPr>
      </w:pPr>
    </w:p>
    <w:p w:rsidR="0048698B" w:rsidRDefault="0048698B" w:rsidP="0048698B">
      <w:pPr>
        <w:pStyle w:val="1"/>
        <w:jc w:val="center"/>
        <w:rPr>
          <w:rFonts w:eastAsia="楷体_GB2312" w:hint="eastAsia"/>
        </w:rPr>
      </w:pPr>
      <w:bookmarkStart w:id="101" w:name="_Toc23085573"/>
      <w:r>
        <w:rPr>
          <w:rFonts w:eastAsia="楷体_GB2312" w:hint="eastAsia"/>
        </w:rPr>
        <w:t>第六章</w:t>
      </w:r>
      <w:r>
        <w:rPr>
          <w:rFonts w:eastAsia="楷体_GB2312" w:hint="eastAsia"/>
        </w:rPr>
        <w:t xml:space="preserve">   </w:t>
      </w:r>
      <w:r>
        <w:rPr>
          <w:rFonts w:eastAsia="楷体_GB2312" w:hint="eastAsia"/>
        </w:rPr>
        <w:t>文明施工和安全生产技术措施</w:t>
      </w:r>
      <w:bookmarkEnd w:id="101"/>
    </w:p>
    <w:p w:rsidR="0048698B" w:rsidRDefault="0048698B" w:rsidP="0048698B">
      <w:pPr>
        <w:spacing w:line="300" w:lineRule="exact"/>
        <w:jc w:val="center"/>
        <w:rPr>
          <w:rFonts w:ascii="宋体" w:hint="eastAsia"/>
          <w:b/>
          <w:sz w:val="32"/>
        </w:rPr>
      </w:pPr>
    </w:p>
    <w:p w:rsidR="0048698B" w:rsidRDefault="0048698B" w:rsidP="0048698B">
      <w:pPr>
        <w:spacing w:line="700" w:lineRule="exact"/>
        <w:ind w:firstLine="573"/>
        <w:rPr>
          <w:rFonts w:ascii="楷体_GB2312" w:eastAsia="楷体_GB2312"/>
          <w:spacing w:val="4"/>
          <w:sz w:val="28"/>
        </w:rPr>
      </w:pPr>
      <w:r>
        <w:rPr>
          <w:rFonts w:ascii="楷体_GB2312" w:eastAsia="楷体_GB2312" w:hint="eastAsia"/>
          <w:spacing w:val="4"/>
          <w:sz w:val="28"/>
        </w:rPr>
        <w:t>安全生产关系到全体施工人员生命大事，也是直接影响到企业成败的关键性问题，它和质量有着同样重要的地位，为搞好本工程的安全生产，特作如下措施：</w:t>
      </w:r>
    </w:p>
    <w:p w:rsidR="0048698B" w:rsidRDefault="0048698B" w:rsidP="0048698B">
      <w:pPr>
        <w:spacing w:line="700" w:lineRule="exact"/>
        <w:ind w:firstLine="573"/>
        <w:rPr>
          <w:rFonts w:ascii="楷体_GB2312" w:eastAsia="楷体_GB2312"/>
          <w:spacing w:val="16"/>
        </w:rPr>
      </w:pPr>
    </w:p>
    <w:p w:rsidR="0048698B" w:rsidRDefault="0048698B" w:rsidP="0048698B">
      <w:pPr>
        <w:pStyle w:val="3"/>
        <w:jc w:val="center"/>
        <w:rPr>
          <w:rFonts w:eastAsia="楷体_GB2312" w:hint="eastAsia"/>
          <w:sz w:val="36"/>
        </w:rPr>
      </w:pPr>
      <w:bookmarkStart w:id="102" w:name="_Toc23085574"/>
      <w:r>
        <w:rPr>
          <w:rFonts w:ascii="宋体" w:eastAsia="楷体_GB2312" w:hint="eastAsia"/>
          <w:sz w:val="36"/>
        </w:rPr>
        <w:t>第一节</w:t>
      </w:r>
      <w:r>
        <w:rPr>
          <w:rFonts w:ascii="宋体" w:eastAsia="楷体_GB2312" w:hint="eastAsia"/>
          <w:sz w:val="36"/>
        </w:rPr>
        <w:t xml:space="preserve">   </w:t>
      </w:r>
      <w:r>
        <w:rPr>
          <w:rFonts w:eastAsia="楷体_GB2312" w:hint="eastAsia"/>
          <w:sz w:val="36"/>
        </w:rPr>
        <w:t>现场安全防护措施</w:t>
      </w:r>
      <w:bookmarkEnd w:id="102"/>
    </w:p>
    <w:p w:rsidR="0048698B" w:rsidRDefault="0048698B" w:rsidP="0048698B">
      <w:pPr>
        <w:spacing w:line="700" w:lineRule="exact"/>
        <w:ind w:left="403" w:hanging="675"/>
        <w:rPr>
          <w:rFonts w:ascii="楷体_GB2312" w:eastAsia="楷体_GB2312" w:hint="eastAsia"/>
          <w:spacing w:val="4"/>
          <w:sz w:val="28"/>
        </w:rPr>
      </w:pPr>
      <w:r>
        <w:rPr>
          <w:rFonts w:ascii="楷体_GB2312" w:eastAsia="楷体_GB2312" w:hint="eastAsia"/>
          <w:spacing w:val="4"/>
          <w:sz w:val="28"/>
        </w:rPr>
        <w:t>（1）建立各岗位安全生产责任制，由项目经理负责，安全员组织施工员、质检员、将安全生产层层落实到各班组；</w:t>
      </w:r>
    </w:p>
    <w:p w:rsidR="0048698B" w:rsidRDefault="0048698B" w:rsidP="0048698B">
      <w:pPr>
        <w:spacing w:line="700" w:lineRule="exact"/>
        <w:ind w:left="403" w:hanging="675"/>
        <w:rPr>
          <w:rFonts w:ascii="楷体_GB2312" w:eastAsia="楷体_GB2312" w:hint="eastAsia"/>
          <w:spacing w:val="4"/>
          <w:sz w:val="28"/>
        </w:rPr>
      </w:pPr>
      <w:r>
        <w:rPr>
          <w:rFonts w:ascii="楷体_GB2312" w:eastAsia="楷体_GB2312" w:hint="eastAsia"/>
          <w:spacing w:val="4"/>
          <w:sz w:val="28"/>
        </w:rPr>
        <w:t>（2）根据施工特点配备各项安全防护用品：施工人员配备安全帽；高空作业人员配备安全网、安全带；架子工配备裹腿、垫角、风镜；</w:t>
      </w:r>
      <w:proofErr w:type="gramStart"/>
      <w:r>
        <w:rPr>
          <w:rFonts w:ascii="楷体_GB2312" w:eastAsia="楷体_GB2312" w:hint="eastAsia"/>
          <w:spacing w:val="4"/>
          <w:sz w:val="28"/>
        </w:rPr>
        <w:t>电气工</w:t>
      </w:r>
      <w:proofErr w:type="gramEnd"/>
      <w:r>
        <w:rPr>
          <w:rFonts w:ascii="楷体_GB2312" w:eastAsia="楷体_GB2312" w:hint="eastAsia"/>
          <w:spacing w:val="4"/>
          <w:sz w:val="28"/>
        </w:rPr>
        <w:t>配备绝缘靴、绝缘手套、裹腿等；</w:t>
      </w:r>
    </w:p>
    <w:p w:rsidR="0048698B" w:rsidRDefault="0048698B" w:rsidP="0048698B">
      <w:pPr>
        <w:spacing w:line="700" w:lineRule="exact"/>
        <w:ind w:left="403" w:hanging="675"/>
        <w:rPr>
          <w:rFonts w:ascii="楷体_GB2312" w:eastAsia="楷体_GB2312" w:hint="eastAsia"/>
          <w:spacing w:val="4"/>
          <w:sz w:val="28"/>
        </w:rPr>
      </w:pPr>
      <w:r>
        <w:rPr>
          <w:rFonts w:ascii="楷体_GB2312" w:eastAsia="楷体_GB2312" w:hint="eastAsia"/>
          <w:spacing w:val="4"/>
          <w:sz w:val="28"/>
        </w:rPr>
        <w:lastRenderedPageBreak/>
        <w:t>（3）入场材料、设备经检查合格确保无安全隐患方可使用；</w:t>
      </w:r>
    </w:p>
    <w:p w:rsidR="0048698B" w:rsidRDefault="0048698B" w:rsidP="0048698B">
      <w:pPr>
        <w:spacing w:line="700" w:lineRule="exact"/>
        <w:ind w:left="403" w:hanging="675"/>
        <w:rPr>
          <w:rFonts w:ascii="楷体_GB2312" w:eastAsia="楷体_GB2312" w:hint="eastAsia"/>
          <w:spacing w:val="4"/>
          <w:sz w:val="28"/>
        </w:rPr>
      </w:pPr>
      <w:r>
        <w:rPr>
          <w:rFonts w:ascii="楷体_GB2312" w:eastAsia="楷体_GB2312" w:hint="eastAsia"/>
          <w:spacing w:val="4"/>
          <w:sz w:val="28"/>
        </w:rPr>
        <w:t>（4）围档作业除配备安全带、安全网外需防止无关人员进入围</w:t>
      </w:r>
      <w:proofErr w:type="gramStart"/>
      <w:r>
        <w:rPr>
          <w:rFonts w:ascii="楷体_GB2312" w:eastAsia="楷体_GB2312" w:hint="eastAsia"/>
          <w:spacing w:val="4"/>
          <w:sz w:val="28"/>
        </w:rPr>
        <w:t>档</w:t>
      </w:r>
      <w:proofErr w:type="gramEnd"/>
      <w:r>
        <w:rPr>
          <w:rFonts w:ascii="楷体_GB2312" w:eastAsia="楷体_GB2312" w:hint="eastAsia"/>
          <w:spacing w:val="4"/>
          <w:sz w:val="28"/>
        </w:rPr>
        <w:t>干扰作业。</w:t>
      </w:r>
    </w:p>
    <w:p w:rsidR="0048698B" w:rsidRDefault="0048698B" w:rsidP="0048698B">
      <w:pPr>
        <w:spacing w:line="360" w:lineRule="auto"/>
        <w:rPr>
          <w:rFonts w:hint="eastAsia"/>
          <w:sz w:val="28"/>
        </w:rPr>
      </w:pPr>
    </w:p>
    <w:p w:rsidR="0048698B" w:rsidRDefault="0048698B" w:rsidP="0048698B">
      <w:pPr>
        <w:spacing w:line="360" w:lineRule="auto"/>
        <w:rPr>
          <w:rFonts w:hint="eastAsia"/>
          <w:sz w:val="28"/>
        </w:rPr>
      </w:pPr>
    </w:p>
    <w:p w:rsidR="0048698B" w:rsidRDefault="0048698B" w:rsidP="0048698B">
      <w:pPr>
        <w:spacing w:line="360" w:lineRule="auto"/>
        <w:rPr>
          <w:rFonts w:hint="eastAsia"/>
          <w:sz w:val="28"/>
        </w:rPr>
      </w:pPr>
    </w:p>
    <w:p w:rsidR="0048698B" w:rsidRDefault="0048698B" w:rsidP="0048698B">
      <w:pPr>
        <w:spacing w:line="360" w:lineRule="auto"/>
        <w:rPr>
          <w:rFonts w:hint="eastAsia"/>
          <w:sz w:val="28"/>
        </w:rPr>
      </w:pPr>
    </w:p>
    <w:p w:rsidR="0048698B" w:rsidRDefault="0048698B" w:rsidP="0048698B">
      <w:pPr>
        <w:pStyle w:val="3"/>
        <w:jc w:val="center"/>
        <w:rPr>
          <w:rFonts w:ascii="宋体" w:eastAsia="楷体_GB2312" w:hint="eastAsia"/>
          <w:sz w:val="36"/>
        </w:rPr>
      </w:pPr>
      <w:bookmarkStart w:id="103" w:name="_Toc23085575"/>
      <w:r>
        <w:rPr>
          <w:rFonts w:ascii="宋体" w:eastAsia="楷体_GB2312" w:hint="eastAsia"/>
          <w:sz w:val="36"/>
        </w:rPr>
        <w:t>第二节</w:t>
      </w:r>
      <w:r>
        <w:rPr>
          <w:rFonts w:ascii="宋体" w:eastAsia="楷体_GB2312" w:hint="eastAsia"/>
          <w:sz w:val="36"/>
        </w:rPr>
        <w:t xml:space="preserve">   </w:t>
      </w:r>
      <w:r>
        <w:rPr>
          <w:rFonts w:ascii="宋体" w:eastAsia="楷体_GB2312" w:hint="eastAsia"/>
          <w:sz w:val="36"/>
        </w:rPr>
        <w:t>施工用电和“三宝”、“四口”安全要求</w:t>
      </w:r>
      <w:bookmarkEnd w:id="103"/>
    </w:p>
    <w:p w:rsidR="0048698B" w:rsidRDefault="0048698B" w:rsidP="0048698B">
      <w:pPr>
        <w:spacing w:line="700" w:lineRule="exact"/>
        <w:ind w:left="-405"/>
        <w:rPr>
          <w:rFonts w:ascii="楷体_GB2312" w:eastAsia="楷体_GB2312" w:hint="eastAsia"/>
          <w:spacing w:val="4"/>
          <w:sz w:val="28"/>
        </w:rPr>
      </w:pPr>
      <w:r>
        <w:rPr>
          <w:rFonts w:ascii="楷体_GB2312" w:eastAsia="楷体_GB2312" w:hint="eastAsia"/>
          <w:spacing w:val="4"/>
          <w:sz w:val="28"/>
        </w:rPr>
        <w:t>（1）施工用电安全要求：</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①外电防护：应大于安全距离并有防护措施，现场电线按规定架设，临时用电要有安全装置，绝缘橡皮线穿过道路且加套管，以免压裂触电。</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②接地与接零保护系统：工作接地与重复接地须符合要求，应采用TN—S系统，专用保护零线设置要符合规定并且保护零线与工作零线不许混接。</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③配电箱开关箱</w:t>
      </w:r>
      <w:r>
        <w:rPr>
          <w:rFonts w:ascii="楷体_GB2312" w:eastAsia="楷体_GB2312" w:hint="eastAsia"/>
          <w:b/>
          <w:spacing w:val="4"/>
          <w:sz w:val="28"/>
        </w:rPr>
        <w:t>：</w:t>
      </w:r>
      <w:r>
        <w:rPr>
          <w:rFonts w:ascii="楷体_GB2312" w:eastAsia="楷体_GB2312" w:hint="eastAsia"/>
          <w:spacing w:val="4"/>
          <w:sz w:val="28"/>
        </w:rPr>
        <w:t>均须符合“三级配电两级保护”要求，开关箱（末级）须配置漏电保护且保护器灵敏，漏电保护装置参数须匹配，严格做到“</w:t>
      </w:r>
      <w:proofErr w:type="gramStart"/>
      <w:r>
        <w:rPr>
          <w:rFonts w:ascii="楷体_GB2312" w:eastAsia="楷体_GB2312" w:hint="eastAsia"/>
          <w:spacing w:val="4"/>
          <w:sz w:val="28"/>
        </w:rPr>
        <w:t>一</w:t>
      </w:r>
      <w:proofErr w:type="gramEnd"/>
      <w:r>
        <w:rPr>
          <w:rFonts w:ascii="楷体_GB2312" w:eastAsia="楷体_GB2312" w:hint="eastAsia"/>
          <w:spacing w:val="4"/>
          <w:sz w:val="28"/>
        </w:rPr>
        <w:t>机、一闸、</w:t>
      </w:r>
      <w:proofErr w:type="gramStart"/>
      <w:r>
        <w:rPr>
          <w:rFonts w:ascii="楷体_GB2312" w:eastAsia="楷体_GB2312" w:hint="eastAsia"/>
          <w:spacing w:val="4"/>
          <w:sz w:val="28"/>
        </w:rPr>
        <w:t>一</w:t>
      </w:r>
      <w:proofErr w:type="gramEnd"/>
      <w:r>
        <w:rPr>
          <w:rFonts w:ascii="楷体_GB2312" w:eastAsia="楷体_GB2312" w:hint="eastAsia"/>
          <w:spacing w:val="4"/>
          <w:sz w:val="28"/>
        </w:rPr>
        <w:t>漏、一箱”的规定，并且安装位置要适当，周围不允许堆放杂物，以便于操作，配电箱内多路</w:t>
      </w:r>
      <w:proofErr w:type="gramStart"/>
      <w:r>
        <w:rPr>
          <w:rFonts w:ascii="楷体_GB2312" w:eastAsia="楷体_GB2312" w:hint="eastAsia"/>
          <w:spacing w:val="4"/>
          <w:sz w:val="28"/>
        </w:rPr>
        <w:t>配电须</w:t>
      </w:r>
      <w:proofErr w:type="gramEnd"/>
      <w:r>
        <w:rPr>
          <w:rFonts w:ascii="楷体_GB2312" w:eastAsia="楷体_GB2312" w:hint="eastAsia"/>
          <w:spacing w:val="4"/>
          <w:sz w:val="28"/>
        </w:rPr>
        <w:lastRenderedPageBreak/>
        <w:t>注明标记，引出线要清晰明了，</w:t>
      </w:r>
      <w:proofErr w:type="gramStart"/>
      <w:r>
        <w:rPr>
          <w:rFonts w:ascii="楷体_GB2312" w:eastAsia="楷体_GB2312" w:hint="eastAsia"/>
          <w:spacing w:val="4"/>
          <w:sz w:val="28"/>
        </w:rPr>
        <w:t>电箱须有门</w:t>
      </w:r>
      <w:proofErr w:type="gramEnd"/>
      <w:r>
        <w:rPr>
          <w:rFonts w:ascii="楷体_GB2312" w:eastAsia="楷体_GB2312" w:hint="eastAsia"/>
          <w:spacing w:val="4"/>
          <w:sz w:val="28"/>
        </w:rPr>
        <w:t>、有锁、有防雨措施。</w:t>
      </w:r>
    </w:p>
    <w:p w:rsidR="0048698B" w:rsidRDefault="0048698B" w:rsidP="0048698B">
      <w:pPr>
        <w:spacing w:line="700" w:lineRule="exact"/>
        <w:ind w:left="135" w:hanging="270"/>
        <w:rPr>
          <w:rFonts w:ascii="楷体_GB2312" w:eastAsia="楷体_GB2312" w:hint="eastAsia"/>
          <w:spacing w:val="4"/>
          <w:sz w:val="28"/>
        </w:rPr>
      </w:pPr>
      <w:r>
        <w:rPr>
          <w:rFonts w:ascii="楷体_GB2312" w:eastAsia="楷体_GB2312" w:hint="eastAsia"/>
          <w:spacing w:val="4"/>
          <w:sz w:val="28"/>
        </w:rPr>
        <w:t>④现场照明：照明专用回路须有漏电保护，灯具金属外壳</w:t>
      </w:r>
      <w:proofErr w:type="gramStart"/>
      <w:r>
        <w:rPr>
          <w:rFonts w:ascii="楷体_GB2312" w:eastAsia="楷体_GB2312" w:hint="eastAsia"/>
          <w:spacing w:val="4"/>
          <w:sz w:val="28"/>
        </w:rPr>
        <w:t>要作零保护</w:t>
      </w:r>
      <w:proofErr w:type="gramEnd"/>
      <w:r>
        <w:rPr>
          <w:rFonts w:ascii="楷体_GB2312" w:eastAsia="楷体_GB2312" w:hint="eastAsia"/>
          <w:spacing w:val="4"/>
          <w:sz w:val="28"/>
        </w:rPr>
        <w:t>，当室内线路及灯具安装高度低于</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ascii="楷体_GB2312" w:eastAsia="楷体_GB2312" w:hint="eastAsia"/>
            <w:spacing w:val="4"/>
            <w:sz w:val="28"/>
          </w:rPr>
          <w:t>2</w:t>
        </w:r>
        <w:r>
          <w:rPr>
            <w:rFonts w:ascii="楷体_GB2312" w:eastAsia="楷体_GB2312"/>
            <w:spacing w:val="4"/>
            <w:sz w:val="28"/>
          </w:rPr>
          <w:t>.</w:t>
        </w:r>
        <w:r>
          <w:rPr>
            <w:rFonts w:ascii="楷体_GB2312" w:eastAsia="楷体_GB2312" w:hint="eastAsia"/>
            <w:spacing w:val="4"/>
            <w:sz w:val="28"/>
          </w:rPr>
          <w:t>4</w:t>
        </w:r>
        <w:r>
          <w:rPr>
            <w:rFonts w:ascii="楷体_GB2312" w:eastAsia="楷体_GB2312"/>
            <w:spacing w:val="4"/>
            <w:sz w:val="28"/>
          </w:rPr>
          <w:t>m</w:t>
        </w:r>
      </w:smartTag>
      <w:r>
        <w:rPr>
          <w:rFonts w:ascii="楷体_GB2312" w:eastAsia="楷体_GB2312" w:hint="eastAsia"/>
          <w:spacing w:val="4"/>
          <w:sz w:val="28"/>
        </w:rPr>
        <w:t>时须使用安全电压供电，潮湿作业须使用36V以下安全电压并且照明线路清楚，接头处应用绝缘布包扎，手持照明须使用36V以下电源供电。</w:t>
      </w:r>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t>（2）“三宝”、“四口”安全要求：</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①安全帽：安全帽须符合标准，并人人都须按规定佩戴。</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②安全网：在建工程外侧必须用密目安全网封闭，安全网规格、</w:t>
      </w:r>
      <w:proofErr w:type="gramStart"/>
      <w:r>
        <w:rPr>
          <w:rFonts w:ascii="楷体_GB2312" w:eastAsia="楷体_GB2312" w:hint="eastAsia"/>
          <w:spacing w:val="4"/>
          <w:sz w:val="28"/>
        </w:rPr>
        <w:t>材质须</w:t>
      </w:r>
      <w:proofErr w:type="gramEnd"/>
      <w:r>
        <w:rPr>
          <w:rFonts w:ascii="楷体_GB2312" w:eastAsia="楷体_GB2312" w:hint="eastAsia"/>
          <w:spacing w:val="4"/>
          <w:sz w:val="28"/>
        </w:rPr>
        <w:t>符合要求，须取得建筑安全监督管理部门准用证方可使用。</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③安全带：使用安全带须符合规格，并经拉力测试检验合格方可使用。</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④楼梯口、电梯井口防护：处处都应有防护措施，要求其符合要求且严密，防护设施应形成定型化、工具化，电梯井内每隔两层（不大于</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ascii="楷体_GB2312" w:eastAsia="楷体_GB2312" w:hint="eastAsia"/>
            <w:spacing w:val="4"/>
            <w:sz w:val="28"/>
          </w:rPr>
          <w:t>10</w:t>
        </w:r>
        <w:r>
          <w:rPr>
            <w:rFonts w:ascii="楷体_GB2312" w:eastAsia="楷体_GB2312"/>
            <w:spacing w:val="4"/>
            <w:sz w:val="28"/>
          </w:rPr>
          <w:t>m</w:t>
        </w:r>
      </w:smartTag>
      <w:r>
        <w:rPr>
          <w:rFonts w:ascii="楷体_GB2312" w:eastAsia="楷体_GB2312" w:hint="eastAsia"/>
          <w:spacing w:val="4"/>
          <w:sz w:val="28"/>
        </w:rPr>
        <w:t>）须有一道平网。</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⑤预留洞口、坑井防护：处处都须有防护措施，要求形成定型化、工具化，并且要求其严密度符合规定。</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⑥通道口防护</w:t>
      </w:r>
      <w:r>
        <w:rPr>
          <w:rFonts w:ascii="楷体_GB2312" w:eastAsia="楷体_GB2312" w:hint="eastAsia"/>
          <w:b/>
          <w:spacing w:val="4"/>
          <w:sz w:val="28"/>
        </w:rPr>
        <w:t>：</w:t>
      </w:r>
      <w:r>
        <w:rPr>
          <w:rFonts w:ascii="楷体_GB2312" w:eastAsia="楷体_GB2312" w:hint="eastAsia"/>
          <w:spacing w:val="4"/>
          <w:sz w:val="28"/>
        </w:rPr>
        <w:t>处处须有防护棚，并且要求严密牢固，</w:t>
      </w:r>
      <w:proofErr w:type="gramStart"/>
      <w:r>
        <w:rPr>
          <w:rFonts w:ascii="楷体_GB2312" w:eastAsia="楷体_GB2312" w:hint="eastAsia"/>
          <w:spacing w:val="4"/>
          <w:sz w:val="28"/>
        </w:rPr>
        <w:t>材质须</w:t>
      </w:r>
      <w:proofErr w:type="gramEnd"/>
      <w:r>
        <w:rPr>
          <w:rFonts w:ascii="楷体_GB2312" w:eastAsia="楷体_GB2312" w:hint="eastAsia"/>
          <w:spacing w:val="4"/>
          <w:sz w:val="28"/>
        </w:rPr>
        <w:t>符合规格。</w:t>
      </w:r>
    </w:p>
    <w:p w:rsidR="0048698B" w:rsidRDefault="0048698B" w:rsidP="0048698B">
      <w:pPr>
        <w:spacing w:line="700" w:lineRule="exact"/>
        <w:ind w:left="270" w:hanging="270"/>
        <w:rPr>
          <w:rFonts w:ascii="楷体_GB2312" w:eastAsia="楷体_GB2312" w:hint="eastAsia"/>
          <w:spacing w:val="4"/>
          <w:sz w:val="28"/>
        </w:rPr>
      </w:pPr>
      <w:r>
        <w:rPr>
          <w:rFonts w:ascii="楷体_GB2312" w:eastAsia="楷体_GB2312" w:hint="eastAsia"/>
          <w:spacing w:val="4"/>
          <w:sz w:val="28"/>
        </w:rPr>
        <w:t>⑦阳台、楼板、屋面等临边防护：处处临边需有防护且要求严密。</w:t>
      </w:r>
    </w:p>
    <w:p w:rsidR="0048698B" w:rsidRDefault="0048698B" w:rsidP="0048698B">
      <w:pPr>
        <w:pStyle w:val="3"/>
        <w:spacing w:before="480" w:line="700" w:lineRule="exact"/>
        <w:jc w:val="center"/>
        <w:rPr>
          <w:rFonts w:ascii="楷体_GB2312" w:eastAsia="楷体_GB2312" w:hint="eastAsia"/>
          <w:spacing w:val="16"/>
          <w:sz w:val="36"/>
        </w:rPr>
      </w:pPr>
      <w:bookmarkStart w:id="104" w:name="_Toc23085576"/>
      <w:r>
        <w:rPr>
          <w:rFonts w:ascii="楷体_GB2312" w:eastAsia="楷体_GB2312" w:hint="eastAsia"/>
          <w:spacing w:val="16"/>
          <w:sz w:val="36"/>
        </w:rPr>
        <w:lastRenderedPageBreak/>
        <w:t>第三节   施工安全体系和控制事故发生的办法</w:t>
      </w:r>
      <w:bookmarkEnd w:id="104"/>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（1）建立完备的施工安全体系，将施工安全与施工质量结合为一体，由项目经理负责，安全员组织施工员、质检员等管理人员将安全措施层层落实至各具体施工过程。</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（2）组织经常性安全生产检查，企业每季、工区每月、施工队每半月组织一次检查。检查要发动群众，要有领导干部、技术干部和工人参加，边检查边整改。</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（3）发生事故隐患，检查的单位或人员及时下达《事故隐患整改通知单》责令按时整改。</w:t>
      </w:r>
    </w:p>
    <w:p w:rsidR="0048698B" w:rsidRDefault="0048698B" w:rsidP="0048698B">
      <w:pPr>
        <w:spacing w:line="700" w:lineRule="exact"/>
        <w:ind w:left="405" w:hanging="810"/>
        <w:rPr>
          <w:rFonts w:ascii="楷体_GB2312" w:eastAsia="楷体_GB2312" w:hint="eastAsia"/>
          <w:spacing w:val="4"/>
          <w:sz w:val="28"/>
        </w:rPr>
      </w:pPr>
      <w:r>
        <w:rPr>
          <w:rFonts w:ascii="楷体_GB2312" w:eastAsia="楷体_GB2312" w:hint="eastAsia"/>
          <w:spacing w:val="4"/>
          <w:sz w:val="28"/>
        </w:rPr>
        <w:t>（4）对工程项目部、公司工程部签发的《事故隐患整改通知单》，施工现场应按“三定”原则，制定整改措施，指定整改人，限定时间进行整改。隐患未整改或整改未验收不得继续施工。</w:t>
      </w:r>
    </w:p>
    <w:p w:rsidR="0048698B" w:rsidRDefault="0048698B" w:rsidP="0048698B">
      <w:pPr>
        <w:pStyle w:val="3"/>
        <w:spacing w:before="480" w:line="700" w:lineRule="exact"/>
        <w:jc w:val="center"/>
        <w:rPr>
          <w:rFonts w:ascii="楷体_GB2312" w:eastAsia="楷体_GB2312" w:hint="eastAsia"/>
          <w:spacing w:val="16"/>
          <w:sz w:val="36"/>
        </w:rPr>
      </w:pPr>
      <w:bookmarkStart w:id="105" w:name="_Toc23085577"/>
      <w:r>
        <w:rPr>
          <w:rFonts w:ascii="楷体_GB2312" w:eastAsia="楷体_GB2312" w:hint="eastAsia"/>
          <w:spacing w:val="16"/>
          <w:sz w:val="36"/>
        </w:rPr>
        <w:t>第四节   现场文明施工管理措施</w:t>
      </w:r>
      <w:bookmarkEnd w:id="105"/>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t>（1）施工现场要有严格的分片包干和个人岗位责任制。</w:t>
      </w:r>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t>（2）施工现场堆放的成品，材料要整齐，以免影响形象。</w:t>
      </w:r>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t>（3）施工现场应保证有条不紊，做到随时清理现场。</w:t>
      </w:r>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t>（4）库内物品存放应分类摆放，保持整洁、干净。</w:t>
      </w:r>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t>（5）施工人员在工地期间严禁打架、斗殴、酗酒等。</w:t>
      </w:r>
    </w:p>
    <w:p w:rsidR="0048698B" w:rsidRDefault="0048698B" w:rsidP="0048698B">
      <w:pPr>
        <w:spacing w:line="700" w:lineRule="exact"/>
        <w:ind w:left="-270"/>
        <w:rPr>
          <w:rFonts w:ascii="楷体_GB2312" w:eastAsia="楷体_GB2312" w:hint="eastAsia"/>
          <w:spacing w:val="4"/>
          <w:sz w:val="28"/>
        </w:rPr>
      </w:pPr>
      <w:r>
        <w:rPr>
          <w:rFonts w:ascii="楷体_GB2312" w:eastAsia="楷体_GB2312" w:hint="eastAsia"/>
          <w:spacing w:val="4"/>
          <w:sz w:val="28"/>
        </w:rPr>
        <w:lastRenderedPageBreak/>
        <w:t>（6）现场办公室、工具室保持整洁干净、有序。</w:t>
      </w:r>
    </w:p>
    <w:p w:rsidR="0048698B" w:rsidRDefault="0048698B" w:rsidP="0048698B">
      <w:pPr>
        <w:pStyle w:val="3"/>
        <w:spacing w:before="480" w:line="700" w:lineRule="exact"/>
        <w:jc w:val="center"/>
        <w:rPr>
          <w:rFonts w:ascii="楷体_GB2312" w:eastAsia="楷体_GB2312" w:hint="eastAsia"/>
          <w:spacing w:val="16"/>
          <w:sz w:val="36"/>
        </w:rPr>
      </w:pPr>
      <w:bookmarkStart w:id="106" w:name="_Toc23085578"/>
      <w:r>
        <w:rPr>
          <w:rFonts w:ascii="楷体_GB2312" w:eastAsia="楷体_GB2312" w:hint="eastAsia"/>
          <w:spacing w:val="16"/>
          <w:sz w:val="36"/>
        </w:rPr>
        <w:t>第五节   消防保证措施</w:t>
      </w:r>
      <w:bookmarkEnd w:id="106"/>
    </w:p>
    <w:p w:rsidR="0048698B" w:rsidRDefault="0048698B" w:rsidP="0048698B">
      <w:pPr>
        <w:spacing w:line="700" w:lineRule="exact"/>
        <w:rPr>
          <w:rFonts w:ascii="楷体_GB2312" w:eastAsia="楷体_GB2312" w:hint="eastAsia"/>
          <w:spacing w:val="4"/>
          <w:sz w:val="28"/>
        </w:rPr>
      </w:pPr>
      <w:r>
        <w:rPr>
          <w:rFonts w:ascii="楷体_GB2312" w:eastAsia="楷体_GB2312" w:hint="eastAsia"/>
          <w:spacing w:val="4"/>
          <w:sz w:val="28"/>
        </w:rPr>
        <w:t>为确保工程施工万无一失，加强消防意识，特制定如下措施：</w:t>
      </w:r>
    </w:p>
    <w:p w:rsidR="0048698B" w:rsidRDefault="0048698B" w:rsidP="0048698B">
      <w:pPr>
        <w:spacing w:line="700" w:lineRule="exact"/>
        <w:ind w:left="540" w:hanging="810"/>
        <w:rPr>
          <w:rFonts w:ascii="楷体_GB2312" w:eastAsia="楷体_GB2312" w:hint="eastAsia"/>
          <w:spacing w:val="4"/>
          <w:sz w:val="28"/>
        </w:rPr>
      </w:pPr>
      <w:r>
        <w:rPr>
          <w:rFonts w:ascii="楷体_GB2312" w:eastAsia="楷体_GB2312" w:hint="eastAsia"/>
          <w:spacing w:val="4"/>
          <w:sz w:val="28"/>
        </w:rPr>
        <w:t>（1）建立生产岗位防火责任制，把消防工作做到“三同步”：同计划、同布置、同检查。</w:t>
      </w:r>
    </w:p>
    <w:p w:rsidR="0048698B" w:rsidRDefault="0048698B" w:rsidP="0048698B">
      <w:pPr>
        <w:spacing w:line="700" w:lineRule="exact"/>
        <w:ind w:left="540" w:hanging="810"/>
        <w:rPr>
          <w:rFonts w:ascii="楷体_GB2312" w:eastAsia="楷体_GB2312" w:hint="eastAsia"/>
          <w:spacing w:val="4"/>
          <w:sz w:val="28"/>
        </w:rPr>
      </w:pPr>
      <w:r>
        <w:rPr>
          <w:rFonts w:ascii="楷体_GB2312" w:eastAsia="楷体_GB2312" w:hint="eastAsia"/>
          <w:spacing w:val="4"/>
          <w:sz w:val="28"/>
        </w:rPr>
        <w:t>（2）施工现场严禁烟火，工地中应具备消防器材。</w:t>
      </w:r>
    </w:p>
    <w:p w:rsidR="0048698B" w:rsidRDefault="0048698B" w:rsidP="0048698B">
      <w:pPr>
        <w:spacing w:line="700" w:lineRule="exact"/>
        <w:ind w:left="540" w:hanging="810"/>
        <w:rPr>
          <w:rFonts w:ascii="楷体_GB2312" w:eastAsia="楷体_GB2312" w:hint="eastAsia"/>
          <w:spacing w:val="4"/>
          <w:sz w:val="28"/>
        </w:rPr>
      </w:pPr>
      <w:r>
        <w:rPr>
          <w:rFonts w:ascii="楷体_GB2312" w:eastAsia="楷体_GB2312" w:hint="eastAsia"/>
          <w:spacing w:val="4"/>
          <w:sz w:val="28"/>
        </w:rPr>
        <w:t>（3）对板材、油漆等易燃材料要加强管理，做好标识并单独存放。</w:t>
      </w:r>
    </w:p>
    <w:p w:rsidR="0048698B" w:rsidRDefault="0048698B" w:rsidP="0048698B">
      <w:pPr>
        <w:spacing w:line="700" w:lineRule="exact"/>
        <w:ind w:left="540" w:hanging="810"/>
        <w:rPr>
          <w:rFonts w:ascii="楷体_GB2312" w:eastAsia="楷体_GB2312" w:hint="eastAsia"/>
          <w:spacing w:val="4"/>
          <w:sz w:val="28"/>
        </w:rPr>
      </w:pPr>
      <w:r>
        <w:rPr>
          <w:rFonts w:ascii="楷体_GB2312" w:eastAsia="楷体_GB2312" w:hint="eastAsia"/>
          <w:spacing w:val="4"/>
          <w:sz w:val="28"/>
        </w:rPr>
        <w:t>（4）加强对贵重成品、物品的保护，派专人保管，以免丢失。尽可能安排好进度，及时安装。</w:t>
      </w:r>
    </w:p>
    <w:p w:rsidR="0048698B" w:rsidRDefault="0048698B" w:rsidP="0048698B">
      <w:pPr>
        <w:spacing w:line="700" w:lineRule="exact"/>
        <w:rPr>
          <w:rFonts w:ascii="楷体_GB2312" w:eastAsia="楷体_GB2312" w:hint="eastAsia"/>
          <w:b/>
          <w:spacing w:val="16"/>
        </w:rPr>
      </w:pPr>
    </w:p>
    <w:p w:rsidR="0048698B" w:rsidRDefault="0048698B" w:rsidP="0048698B">
      <w:pPr>
        <w:pStyle w:val="3"/>
        <w:spacing w:line="700" w:lineRule="exact"/>
        <w:jc w:val="center"/>
        <w:rPr>
          <w:rFonts w:ascii="楷体_GB2312" w:eastAsia="楷体_GB2312" w:hint="eastAsia"/>
          <w:spacing w:val="16"/>
          <w:sz w:val="36"/>
        </w:rPr>
      </w:pPr>
      <w:bookmarkStart w:id="107" w:name="_Toc23085579"/>
      <w:r>
        <w:rPr>
          <w:rFonts w:ascii="楷体_GB2312" w:eastAsia="楷体_GB2312" w:hint="eastAsia"/>
          <w:spacing w:val="16"/>
          <w:sz w:val="36"/>
        </w:rPr>
        <w:t>第六节   职工安全教育措施</w:t>
      </w:r>
      <w:bookmarkEnd w:id="107"/>
    </w:p>
    <w:p w:rsidR="0048698B" w:rsidRDefault="0048698B" w:rsidP="0048698B">
      <w:pPr>
        <w:pStyle w:val="11"/>
        <w:rPr>
          <w:rFonts w:hint="eastAsia"/>
        </w:rPr>
      </w:pPr>
      <w:r>
        <w:rPr>
          <w:rFonts w:hint="eastAsia"/>
        </w:rPr>
        <w:t>现场施工人员严格执行三级安全教育：</w:t>
      </w:r>
    </w:p>
    <w:p w:rsidR="0048698B" w:rsidRDefault="0048698B" w:rsidP="0048698B">
      <w:pPr>
        <w:numPr>
          <w:ilvl w:val="0"/>
          <w:numId w:val="29"/>
        </w:numPr>
        <w:tabs>
          <w:tab w:val="clear" w:pos="1245"/>
        </w:tabs>
        <w:spacing w:line="700" w:lineRule="exact"/>
        <w:ind w:left="405" w:hanging="810"/>
        <w:rPr>
          <w:rFonts w:ascii="楷体_GB2312" w:eastAsia="楷体_GB2312" w:hint="eastAsia"/>
          <w:spacing w:val="4"/>
          <w:sz w:val="28"/>
        </w:rPr>
      </w:pPr>
      <w:r>
        <w:rPr>
          <w:rFonts w:ascii="楷体_GB2312" w:eastAsia="楷体_GB2312" w:hint="eastAsia"/>
          <w:spacing w:val="4"/>
          <w:sz w:val="28"/>
        </w:rPr>
        <w:t>对新员工由公司进行一级教育；</w:t>
      </w:r>
    </w:p>
    <w:p w:rsidR="0048698B" w:rsidRDefault="0048698B" w:rsidP="0048698B">
      <w:pPr>
        <w:numPr>
          <w:ilvl w:val="0"/>
          <w:numId w:val="29"/>
        </w:numPr>
        <w:tabs>
          <w:tab w:val="clear" w:pos="1245"/>
        </w:tabs>
        <w:spacing w:line="700" w:lineRule="exact"/>
        <w:ind w:left="405" w:hanging="810"/>
        <w:rPr>
          <w:rFonts w:ascii="楷体_GB2312" w:eastAsia="楷体_GB2312" w:hint="eastAsia"/>
          <w:spacing w:val="4"/>
          <w:sz w:val="28"/>
        </w:rPr>
      </w:pPr>
      <w:r>
        <w:rPr>
          <w:rFonts w:ascii="楷体_GB2312" w:eastAsia="楷体_GB2312" w:hint="eastAsia"/>
          <w:spacing w:val="4"/>
          <w:sz w:val="28"/>
        </w:rPr>
        <w:t>工程项目部对员工进行二级安全教育。内容主要有：施工生产特点及施工生产安全基本知识；安全生产制度、规定、安全注意事项；各工种的安全生产责任制和安全技术操作规程等。</w:t>
      </w:r>
    </w:p>
    <w:p w:rsidR="0048698B" w:rsidRDefault="0048698B" w:rsidP="0048698B">
      <w:pPr>
        <w:numPr>
          <w:ilvl w:val="0"/>
          <w:numId w:val="29"/>
        </w:numPr>
        <w:tabs>
          <w:tab w:val="clear" w:pos="1245"/>
        </w:tabs>
        <w:spacing w:line="700" w:lineRule="exact"/>
        <w:ind w:left="405" w:hanging="810"/>
        <w:rPr>
          <w:rFonts w:ascii="楷体_GB2312" w:eastAsia="楷体_GB2312" w:hint="eastAsia"/>
          <w:spacing w:val="4"/>
          <w:sz w:val="28"/>
        </w:rPr>
      </w:pPr>
      <w:r>
        <w:rPr>
          <w:rFonts w:ascii="楷体_GB2312" w:eastAsia="楷体_GB2312" w:hint="eastAsia"/>
          <w:spacing w:val="4"/>
          <w:sz w:val="28"/>
        </w:rPr>
        <w:t>三级安全教育由班组长主持进行，主要内容是：</w:t>
      </w:r>
    </w:p>
    <w:p w:rsidR="0048698B" w:rsidRDefault="0048698B" w:rsidP="0048698B">
      <w:pPr>
        <w:numPr>
          <w:ilvl w:val="0"/>
          <w:numId w:val="30"/>
        </w:numPr>
        <w:tabs>
          <w:tab w:val="clear" w:pos="975"/>
        </w:tabs>
        <w:spacing w:line="700" w:lineRule="exact"/>
        <w:ind w:left="540" w:hanging="405"/>
        <w:rPr>
          <w:rFonts w:ascii="楷体_GB2312" w:eastAsia="楷体_GB2312" w:hint="eastAsia"/>
          <w:spacing w:val="4"/>
          <w:sz w:val="28"/>
        </w:rPr>
      </w:pPr>
      <w:r>
        <w:rPr>
          <w:rFonts w:ascii="楷体_GB2312" w:eastAsia="楷体_GB2312" w:hint="eastAsia"/>
          <w:spacing w:val="4"/>
          <w:sz w:val="28"/>
        </w:rPr>
        <w:t>本班组作业特点及安全操作规程；</w:t>
      </w:r>
    </w:p>
    <w:p w:rsidR="0048698B" w:rsidRDefault="0048698B" w:rsidP="0048698B">
      <w:pPr>
        <w:numPr>
          <w:ilvl w:val="0"/>
          <w:numId w:val="30"/>
        </w:numPr>
        <w:tabs>
          <w:tab w:val="clear" w:pos="975"/>
        </w:tabs>
        <w:spacing w:line="700" w:lineRule="exact"/>
        <w:ind w:left="540" w:hanging="405"/>
        <w:rPr>
          <w:rFonts w:ascii="楷体_GB2312" w:eastAsia="楷体_GB2312" w:hint="eastAsia"/>
          <w:spacing w:val="4"/>
          <w:sz w:val="28"/>
        </w:rPr>
      </w:pPr>
      <w:r>
        <w:rPr>
          <w:rFonts w:ascii="楷体_GB2312" w:eastAsia="楷体_GB2312" w:hint="eastAsia"/>
          <w:spacing w:val="4"/>
          <w:sz w:val="28"/>
        </w:rPr>
        <w:lastRenderedPageBreak/>
        <w:t>班组安全活动制度及纪律；</w:t>
      </w:r>
    </w:p>
    <w:p w:rsidR="0048698B" w:rsidRDefault="0048698B" w:rsidP="0048698B">
      <w:pPr>
        <w:numPr>
          <w:ilvl w:val="0"/>
          <w:numId w:val="30"/>
        </w:numPr>
        <w:tabs>
          <w:tab w:val="clear" w:pos="975"/>
        </w:tabs>
        <w:spacing w:line="700" w:lineRule="exact"/>
        <w:ind w:left="540" w:hanging="405"/>
        <w:rPr>
          <w:rFonts w:ascii="楷体_GB2312" w:eastAsia="楷体_GB2312" w:hint="eastAsia"/>
          <w:spacing w:val="4"/>
          <w:sz w:val="28"/>
        </w:rPr>
      </w:pPr>
      <w:r>
        <w:rPr>
          <w:rFonts w:ascii="楷体_GB2312" w:eastAsia="楷体_GB2312" w:hint="eastAsia"/>
          <w:spacing w:val="4"/>
          <w:sz w:val="28"/>
        </w:rPr>
        <w:t>爱护和正确使用安全防护装置（设施）及个人劳动防护用品；</w:t>
      </w:r>
    </w:p>
    <w:p w:rsidR="0048698B" w:rsidRDefault="0048698B" w:rsidP="0048698B">
      <w:pPr>
        <w:numPr>
          <w:ilvl w:val="0"/>
          <w:numId w:val="30"/>
        </w:numPr>
        <w:tabs>
          <w:tab w:val="clear" w:pos="975"/>
        </w:tabs>
        <w:spacing w:line="700" w:lineRule="exact"/>
        <w:ind w:left="540" w:hanging="405"/>
        <w:rPr>
          <w:rFonts w:ascii="楷体_GB2312" w:eastAsia="楷体_GB2312" w:hint="eastAsia"/>
          <w:spacing w:val="4"/>
          <w:sz w:val="28"/>
        </w:rPr>
      </w:pPr>
      <w:r>
        <w:rPr>
          <w:rFonts w:ascii="楷体_GB2312" w:eastAsia="楷体_GB2312" w:hint="eastAsia"/>
          <w:spacing w:val="4"/>
          <w:sz w:val="28"/>
        </w:rPr>
        <w:t>本岗位易发生事故的不安全因素及防范对策；</w:t>
      </w:r>
    </w:p>
    <w:p w:rsidR="0048698B" w:rsidRDefault="0048698B" w:rsidP="0048698B">
      <w:pPr>
        <w:numPr>
          <w:ilvl w:val="0"/>
          <w:numId w:val="30"/>
        </w:numPr>
        <w:tabs>
          <w:tab w:val="clear" w:pos="975"/>
        </w:tabs>
        <w:spacing w:line="700" w:lineRule="exact"/>
        <w:ind w:left="540" w:hanging="405"/>
        <w:rPr>
          <w:rFonts w:ascii="楷体_GB2312" w:eastAsia="楷体_GB2312" w:hint="eastAsia"/>
          <w:spacing w:val="4"/>
          <w:sz w:val="28"/>
        </w:rPr>
      </w:pPr>
      <w:r>
        <w:rPr>
          <w:rFonts w:ascii="楷体_GB2312" w:eastAsia="楷体_GB2312" w:hint="eastAsia"/>
          <w:spacing w:val="4"/>
          <w:sz w:val="28"/>
        </w:rPr>
        <w:t>本岗位的作业环境及使用的机械设备、工具的安全要求。</w:t>
      </w:r>
    </w:p>
    <w:p w:rsidR="0048698B" w:rsidRDefault="0048698B" w:rsidP="0048698B">
      <w:pPr>
        <w:spacing w:line="500" w:lineRule="exact"/>
        <w:jc w:val="center"/>
        <w:rPr>
          <w:rFonts w:ascii="宋体" w:hint="eastAsia"/>
          <w:b/>
          <w:sz w:val="32"/>
        </w:rPr>
      </w:pPr>
    </w:p>
    <w:p w:rsidR="0048698B" w:rsidRDefault="0048698B" w:rsidP="0048698B">
      <w:pPr>
        <w:spacing w:line="500" w:lineRule="exact"/>
        <w:jc w:val="center"/>
        <w:rPr>
          <w:rFonts w:ascii="宋体" w:hint="eastAsia"/>
          <w:b/>
          <w:sz w:val="32"/>
        </w:rPr>
      </w:pPr>
    </w:p>
    <w:p w:rsidR="0048698B" w:rsidRDefault="0048698B" w:rsidP="0048698B">
      <w:pPr>
        <w:spacing w:line="500" w:lineRule="exact"/>
        <w:jc w:val="center"/>
        <w:rPr>
          <w:rFonts w:ascii="宋体"/>
          <w:b/>
          <w:sz w:val="32"/>
        </w:rPr>
      </w:pPr>
    </w:p>
    <w:p w:rsidR="0048698B" w:rsidRDefault="0048698B" w:rsidP="0048698B">
      <w:pPr>
        <w:spacing w:line="500" w:lineRule="exact"/>
        <w:jc w:val="center"/>
        <w:rPr>
          <w:rFonts w:ascii="宋体"/>
          <w:b/>
          <w:sz w:val="32"/>
        </w:rPr>
      </w:pPr>
    </w:p>
    <w:p w:rsidR="0048698B" w:rsidRDefault="0048698B" w:rsidP="0048698B">
      <w:pPr>
        <w:spacing w:line="500" w:lineRule="exact"/>
        <w:jc w:val="center"/>
        <w:rPr>
          <w:rFonts w:ascii="宋体"/>
          <w:b/>
          <w:sz w:val="32"/>
        </w:rPr>
      </w:pPr>
    </w:p>
    <w:p w:rsidR="0048698B" w:rsidRDefault="0048698B" w:rsidP="0048698B">
      <w:pPr>
        <w:spacing w:line="500" w:lineRule="exact"/>
        <w:jc w:val="center"/>
        <w:rPr>
          <w:rFonts w:ascii="宋体"/>
          <w:b/>
          <w:sz w:val="32"/>
        </w:rPr>
      </w:pPr>
    </w:p>
    <w:p w:rsidR="0048698B" w:rsidRDefault="0048698B" w:rsidP="0048698B">
      <w:pPr>
        <w:spacing w:line="500" w:lineRule="exact"/>
        <w:jc w:val="center"/>
        <w:rPr>
          <w:rFonts w:ascii="宋体"/>
          <w:b/>
          <w:sz w:val="32"/>
        </w:rPr>
      </w:pPr>
    </w:p>
    <w:p w:rsidR="0048698B" w:rsidRDefault="0048698B" w:rsidP="0048698B">
      <w:pPr>
        <w:spacing w:line="500" w:lineRule="exact"/>
        <w:jc w:val="center"/>
        <w:rPr>
          <w:rFonts w:ascii="宋体"/>
          <w:b/>
          <w:sz w:val="32"/>
        </w:rPr>
      </w:pPr>
    </w:p>
    <w:p w:rsidR="0048698B" w:rsidRDefault="0048698B" w:rsidP="0048698B">
      <w:pPr>
        <w:spacing w:line="500" w:lineRule="exact"/>
        <w:jc w:val="center"/>
        <w:rPr>
          <w:rFonts w:ascii="宋体"/>
          <w:b/>
          <w:sz w:val="32"/>
        </w:rPr>
      </w:pPr>
    </w:p>
    <w:p w:rsidR="0048698B" w:rsidRDefault="0048698B" w:rsidP="0048698B">
      <w:pPr>
        <w:pStyle w:val="1"/>
        <w:jc w:val="center"/>
        <w:rPr>
          <w:rFonts w:eastAsia="楷体_GB2312" w:hint="eastAsia"/>
          <w:spacing w:val="-6"/>
          <w:sz w:val="36"/>
        </w:rPr>
      </w:pPr>
      <w:bookmarkStart w:id="108" w:name="_Toc23085580"/>
      <w:r>
        <w:rPr>
          <w:rFonts w:eastAsia="楷体_GB2312" w:hint="eastAsia"/>
          <w:sz w:val="36"/>
        </w:rPr>
        <w:t>第七章</w:t>
      </w:r>
      <w:r>
        <w:rPr>
          <w:rFonts w:eastAsia="楷体_GB2312" w:hint="eastAsia"/>
          <w:sz w:val="36"/>
        </w:rPr>
        <w:t xml:space="preserve">  </w:t>
      </w:r>
      <w:r>
        <w:rPr>
          <w:rFonts w:eastAsia="楷体_GB2312" w:hint="eastAsia"/>
          <w:spacing w:val="-6"/>
          <w:sz w:val="36"/>
        </w:rPr>
        <w:t>工程施工合理化建议和降低成本的措施</w:t>
      </w:r>
      <w:bookmarkEnd w:id="108"/>
    </w:p>
    <w:p w:rsidR="0048698B" w:rsidRDefault="0048698B" w:rsidP="0048698B">
      <w:pPr>
        <w:pStyle w:val="3"/>
        <w:spacing w:line="700" w:lineRule="exact"/>
        <w:jc w:val="center"/>
        <w:rPr>
          <w:rFonts w:ascii="楷体_GB2312" w:eastAsia="楷体_GB2312" w:hint="eastAsia"/>
          <w:spacing w:val="16"/>
          <w:sz w:val="36"/>
        </w:rPr>
      </w:pPr>
      <w:bookmarkStart w:id="109" w:name="_Toc8707084"/>
      <w:bookmarkStart w:id="110" w:name="_Toc8708610"/>
      <w:bookmarkStart w:id="111" w:name="_Toc23085581"/>
      <w:r>
        <w:rPr>
          <w:rFonts w:ascii="楷体_GB2312" w:eastAsia="楷体_GB2312" w:hint="eastAsia"/>
          <w:spacing w:val="16"/>
          <w:sz w:val="36"/>
        </w:rPr>
        <w:t>第一节   施工过程中的合理化建议</w:t>
      </w:r>
      <w:bookmarkEnd w:id="109"/>
      <w:bookmarkEnd w:id="110"/>
      <w:bookmarkEnd w:id="111"/>
    </w:p>
    <w:p w:rsidR="0048698B" w:rsidRDefault="0048698B" w:rsidP="0048698B">
      <w:pPr>
        <w:spacing w:line="480" w:lineRule="auto"/>
        <w:ind w:firstLine="616"/>
        <w:rPr>
          <w:rFonts w:eastAsia="楷体_GB2312" w:hint="eastAsia"/>
          <w:spacing w:val="8"/>
          <w:sz w:val="28"/>
        </w:rPr>
      </w:pPr>
      <w:r>
        <w:rPr>
          <w:rFonts w:eastAsia="楷体_GB2312" w:hint="eastAsia"/>
          <w:spacing w:val="8"/>
          <w:sz w:val="28"/>
        </w:rPr>
        <w:t>施工过程不仅是施工单位的事，实际上在整个施工过程</w:t>
      </w:r>
      <w:r>
        <w:rPr>
          <w:rFonts w:eastAsia="楷体_GB2312" w:hint="eastAsia"/>
          <w:spacing w:val="8"/>
          <w:sz w:val="28"/>
        </w:rPr>
        <w:t xml:space="preserve"> </w:t>
      </w:r>
      <w:r>
        <w:rPr>
          <w:rFonts w:eastAsia="楷体_GB2312" w:hint="eastAsia"/>
          <w:spacing w:val="8"/>
          <w:sz w:val="28"/>
        </w:rPr>
        <w:t>，要告甲、乙双方的密切配合，才能达到效果和目的，</w:t>
      </w:r>
      <w:proofErr w:type="gramStart"/>
      <w:r>
        <w:rPr>
          <w:rFonts w:eastAsia="楷体_GB2312" w:hint="eastAsia"/>
          <w:spacing w:val="8"/>
          <w:sz w:val="28"/>
        </w:rPr>
        <w:t>衽</w:t>
      </w:r>
      <w:proofErr w:type="gramEnd"/>
      <w:r>
        <w:rPr>
          <w:rFonts w:eastAsia="楷体_GB2312" w:hint="eastAsia"/>
          <w:spacing w:val="8"/>
          <w:sz w:val="28"/>
        </w:rPr>
        <w:t>有效的控制。在施工中把握好目标控制是个先决条件。因此，要进行科学的管理，就要使企业的呼项管理工作做到标准化、系统化、准确化和最优化。要事事有标准，人人讲标准，不仅要做到有章可循，照章办事，而且在保证质量和工期的情况下，经常与甲方沟通，</w:t>
      </w:r>
      <w:r>
        <w:rPr>
          <w:rFonts w:eastAsia="楷体_GB2312" w:hint="eastAsia"/>
          <w:spacing w:val="8"/>
          <w:sz w:val="28"/>
        </w:rPr>
        <w:lastRenderedPageBreak/>
        <w:t>不断向甲方提供一些新产品、新工艺、新材料使用的建议，以此来达到最佳的施工目的。在提出合理化建议的同时，给甲方提供良好的决策环境，以达到确定方案的最佳途径，在诸多的合理化建议中，就是如何在确保质量和工期的基础上，尽量减少甲方的费用，同时也能使乙方获得更大的效益。</w:t>
      </w:r>
    </w:p>
    <w:p w:rsidR="0048698B" w:rsidRDefault="0048698B" w:rsidP="0048698B">
      <w:pPr>
        <w:pStyle w:val="3"/>
        <w:spacing w:line="700" w:lineRule="exact"/>
        <w:jc w:val="center"/>
        <w:rPr>
          <w:rFonts w:ascii="楷体_GB2312" w:eastAsia="楷体_GB2312" w:hint="eastAsia"/>
          <w:spacing w:val="16"/>
          <w:sz w:val="36"/>
        </w:rPr>
      </w:pPr>
      <w:bookmarkStart w:id="112" w:name="_Toc8707085"/>
      <w:bookmarkStart w:id="113" w:name="_Toc8708611"/>
      <w:bookmarkStart w:id="114" w:name="_Toc23085582"/>
      <w:r>
        <w:rPr>
          <w:rFonts w:ascii="楷体_GB2312" w:eastAsia="楷体_GB2312" w:hint="eastAsia"/>
          <w:spacing w:val="16"/>
          <w:sz w:val="36"/>
        </w:rPr>
        <w:t>第二节   降低成本措施</w:t>
      </w:r>
      <w:bookmarkEnd w:id="112"/>
      <w:bookmarkEnd w:id="113"/>
      <w:bookmarkEnd w:id="114"/>
    </w:p>
    <w:p w:rsidR="0048698B" w:rsidRDefault="0048698B" w:rsidP="0048698B">
      <w:pPr>
        <w:pStyle w:val="ae"/>
        <w:spacing w:line="480" w:lineRule="auto"/>
        <w:ind w:firstLine="403"/>
        <w:rPr>
          <w:rFonts w:eastAsia="楷体_GB2312" w:hint="eastAsia"/>
          <w:spacing w:val="8"/>
        </w:rPr>
      </w:pPr>
      <w:r>
        <w:rPr>
          <w:rFonts w:eastAsia="楷体_GB2312" w:hint="eastAsia"/>
          <w:spacing w:val="8"/>
        </w:rPr>
        <w:t>降低成本的途径是多方面的，这些途径又是相互联系的。因此既要有重点，又不能顾此失彼；既要降低消耗，又要保证质量，好中求快求省，要全面贯彻国家的方针政策，按制度规定办事，反对弄虚作假。</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一、降低成本有以下几条主要途径：</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1</w:t>
      </w:r>
      <w:r>
        <w:rPr>
          <w:rFonts w:eastAsia="楷体_GB2312" w:hint="eastAsia"/>
          <w:spacing w:val="8"/>
          <w:sz w:val="28"/>
        </w:rPr>
        <w:t>．合理组织施工生产，正确选择施工方案，提高经营管理水平。</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正确选择施工方案，就是要根据工程规模、性质、复杂程度、工艺特点，选择合理技术先进的施工方案，采用先进的劳动组织，</w:t>
      </w:r>
      <w:proofErr w:type="gramStart"/>
      <w:r>
        <w:rPr>
          <w:rFonts w:eastAsia="楷体_GB2312" w:hint="eastAsia"/>
          <w:spacing w:val="8"/>
          <w:sz w:val="28"/>
        </w:rPr>
        <w:t>衽</w:t>
      </w:r>
      <w:proofErr w:type="gramEnd"/>
      <w:r>
        <w:rPr>
          <w:rFonts w:eastAsia="楷体_GB2312" w:hint="eastAsia"/>
          <w:spacing w:val="8"/>
          <w:sz w:val="28"/>
        </w:rPr>
        <w:t>项目经理负责制、严格执行施工组织设计方案，搞好均衡施工，从而不断降低工程成本。</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2</w:t>
      </w:r>
      <w:r>
        <w:rPr>
          <w:rFonts w:eastAsia="楷体_GB2312" w:hint="eastAsia"/>
          <w:spacing w:val="8"/>
          <w:sz w:val="28"/>
        </w:rPr>
        <w:t>．大力提高劳动生产率</w:t>
      </w:r>
    </w:p>
    <w:p w:rsidR="0048698B" w:rsidRDefault="0048698B" w:rsidP="0048698B">
      <w:pPr>
        <w:spacing w:line="480" w:lineRule="auto"/>
        <w:ind w:firstLine="540"/>
        <w:rPr>
          <w:rFonts w:eastAsia="楷体_GB2312" w:hint="eastAsia"/>
          <w:spacing w:val="8"/>
          <w:sz w:val="28"/>
        </w:rPr>
      </w:pPr>
      <w:r>
        <w:rPr>
          <w:rFonts w:eastAsia="楷体_GB2312" w:hint="eastAsia"/>
          <w:spacing w:val="8"/>
          <w:sz w:val="28"/>
        </w:rPr>
        <w:t>工程成本的高低，归根结底取决于企业劳动生产率的高低，而劳动生产率又取决于企业的全面素质。因此，必须认真学习国</w:t>
      </w:r>
      <w:r>
        <w:rPr>
          <w:rFonts w:eastAsia="楷体_GB2312" w:hint="eastAsia"/>
          <w:spacing w:val="8"/>
          <w:sz w:val="28"/>
        </w:rPr>
        <w:lastRenderedPageBreak/>
        <w:t>内外的先进经验，开展技术革新和技术改造，采用先进技术，提高劳动者的技术装备程序和科学技术文化水平，全面提高企业素质，这是降低成本核算的根本算途径。</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3</w:t>
      </w:r>
      <w:r>
        <w:rPr>
          <w:rFonts w:eastAsia="楷体_GB2312" w:hint="eastAsia"/>
          <w:spacing w:val="8"/>
          <w:sz w:val="28"/>
        </w:rPr>
        <w:t>．节约材料消耗</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要从材料的采购、运输、使用以及竣工后的回收等环节，认真采取措施。首先要加强材料采购的计划性，尽量选择优质价廉的材料，做到就地取材，避免远距离运输和场内运输的衔接，避免二次搬运。同时，要不断地改进施工技术、加强材料管理，制订合理的材料消耗定额，有计划地、合理地、积极地进行材料的综合利用和修改利用，这样就能从材料的采购、运输、使用这三个环节上把好材料的消耗关。</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4</w:t>
      </w:r>
      <w:r>
        <w:rPr>
          <w:rFonts w:eastAsia="楷体_GB2312" w:hint="eastAsia"/>
          <w:spacing w:val="8"/>
          <w:sz w:val="28"/>
        </w:rPr>
        <w:t>．提高机械设备利用率，降低机械费用开支</w:t>
      </w:r>
    </w:p>
    <w:p w:rsidR="0048698B" w:rsidRDefault="0048698B" w:rsidP="0048698B">
      <w:pPr>
        <w:spacing w:line="480" w:lineRule="auto"/>
        <w:ind w:firstLine="540"/>
        <w:rPr>
          <w:rFonts w:eastAsia="楷体_GB2312" w:hint="eastAsia"/>
          <w:spacing w:val="8"/>
          <w:sz w:val="28"/>
        </w:rPr>
      </w:pPr>
      <w:r>
        <w:rPr>
          <w:rFonts w:eastAsia="楷体_GB2312" w:hint="eastAsia"/>
          <w:spacing w:val="8"/>
          <w:sz w:val="28"/>
        </w:rPr>
        <w:t>施工机械使用费的高低对工程成本有很大影响，随着施工机械化程度的提高，更是这样。因此，合理安排机械，提高其完好率、利用率、充分发挥其效能，不但可以加快工程进度，完成更多的工作量，而且可以减少机械费用开支，从而降低工程成本。</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5</w:t>
      </w:r>
      <w:r>
        <w:rPr>
          <w:rFonts w:eastAsia="楷体_GB2312" w:hint="eastAsia"/>
          <w:spacing w:val="8"/>
          <w:sz w:val="28"/>
        </w:rPr>
        <w:t>．节约施工管理费</w:t>
      </w:r>
    </w:p>
    <w:p w:rsidR="0048698B" w:rsidRDefault="0048698B" w:rsidP="0048698B">
      <w:pPr>
        <w:spacing w:line="480" w:lineRule="auto"/>
        <w:ind w:firstLine="403"/>
        <w:rPr>
          <w:rFonts w:eastAsia="楷体_GB2312" w:hint="eastAsia"/>
          <w:spacing w:val="8"/>
          <w:sz w:val="28"/>
        </w:rPr>
      </w:pPr>
      <w:r>
        <w:rPr>
          <w:rFonts w:eastAsia="楷体_GB2312" w:hint="eastAsia"/>
          <w:spacing w:val="8"/>
          <w:sz w:val="28"/>
        </w:rPr>
        <w:t>企业应坚持核算成本，加强成本管理，是降低工程成本的一个重点措施。搞好成本管理，应做好以下工作：</w:t>
      </w:r>
    </w:p>
    <w:p w:rsidR="0048698B" w:rsidRDefault="0048698B" w:rsidP="0048698B">
      <w:pPr>
        <w:spacing w:line="480" w:lineRule="auto"/>
        <w:ind w:firstLine="540"/>
        <w:rPr>
          <w:rFonts w:eastAsia="楷体_GB2312" w:hint="eastAsia"/>
          <w:spacing w:val="8"/>
          <w:sz w:val="28"/>
        </w:rPr>
      </w:pPr>
      <w:r>
        <w:rPr>
          <w:rFonts w:eastAsia="楷体_GB2312" w:hint="eastAsia"/>
          <w:spacing w:val="8"/>
          <w:sz w:val="28"/>
        </w:rPr>
        <w:t>首先，要认真搞好成本计划，确定计划成本、成本的降低额和降低率，以资动员广大职工群众挖掘企业内部潜力，节约人力、</w:t>
      </w:r>
      <w:r>
        <w:rPr>
          <w:rFonts w:eastAsia="楷体_GB2312" w:hint="eastAsia"/>
          <w:spacing w:val="8"/>
          <w:sz w:val="28"/>
        </w:rPr>
        <w:lastRenderedPageBreak/>
        <w:t>物力和财力的消耗，不断降低工程成本，增加盈利。</w:t>
      </w:r>
    </w:p>
    <w:p w:rsidR="0048698B" w:rsidRDefault="0048698B" w:rsidP="0048698B">
      <w:pPr>
        <w:spacing w:line="480" w:lineRule="auto"/>
        <w:ind w:firstLine="540"/>
        <w:rPr>
          <w:rFonts w:eastAsia="楷体_GB2312" w:hint="eastAsia"/>
          <w:spacing w:val="8"/>
          <w:sz w:val="28"/>
        </w:rPr>
      </w:pPr>
      <w:r>
        <w:rPr>
          <w:rFonts w:eastAsia="楷体_GB2312" w:hint="eastAsia"/>
          <w:spacing w:val="8"/>
          <w:sz w:val="28"/>
        </w:rPr>
        <w:t>其次，要控制成本开支的范围和划清成本的界限，企业必须严格执行国家对建筑安装工程成本项目和内容和统一规定。凡不应记入成本的开支，不得挤入工程成本，同时只有严格划清成本界限，才能保证成本的真实，并有利于加强计划管理。</w:t>
      </w:r>
    </w:p>
    <w:p w:rsidR="0048698B" w:rsidRDefault="0048698B" w:rsidP="0048698B">
      <w:pPr>
        <w:spacing w:line="480" w:lineRule="auto"/>
        <w:ind w:firstLine="540"/>
        <w:rPr>
          <w:rFonts w:eastAsia="楷体_GB2312" w:hint="eastAsia"/>
          <w:spacing w:val="8"/>
          <w:sz w:val="28"/>
        </w:rPr>
      </w:pPr>
      <w:r>
        <w:rPr>
          <w:rFonts w:eastAsia="楷体_GB2312" w:hint="eastAsia"/>
          <w:spacing w:val="8"/>
          <w:sz w:val="28"/>
        </w:rPr>
        <w:t>再次，要正确及时地计算成本，反对实报实销吃大锅饭。应根据审查核实的原始凭证计算成本，不得以估计成本、计划成本、预算成本代表实际成本。在归纳和分配各项生产费用时应正确确定成本核算对象，分清成本项目，选择符合实际的分配标准，划清本期同以后各期成本应负担费用的界限，正确进行预提和待摊。在此基础上开展成本分析，总结降低成本的经验，分析影响降低成本的大原因，进一步挖掘降低成本的潜力。</w:t>
      </w: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rPr>
          <w:rFonts w:eastAsia="楷体_GB2312" w:hint="eastAsia"/>
          <w:spacing w:val="8"/>
          <w:sz w:val="28"/>
        </w:rPr>
      </w:pPr>
    </w:p>
    <w:p w:rsidR="0048698B" w:rsidRDefault="0048698B" w:rsidP="0048698B">
      <w:pPr>
        <w:pStyle w:val="1"/>
        <w:jc w:val="center"/>
        <w:rPr>
          <w:rFonts w:eastAsia="楷体_GB2312" w:hint="eastAsia"/>
          <w:sz w:val="36"/>
        </w:rPr>
      </w:pPr>
      <w:bookmarkStart w:id="115" w:name="_Toc23085583"/>
      <w:r>
        <w:rPr>
          <w:rFonts w:eastAsia="楷体_GB2312" w:hint="eastAsia"/>
          <w:sz w:val="36"/>
        </w:rPr>
        <w:t>第八章</w:t>
      </w:r>
      <w:r>
        <w:rPr>
          <w:rFonts w:eastAsia="楷体_GB2312" w:hint="eastAsia"/>
          <w:sz w:val="36"/>
        </w:rPr>
        <w:t xml:space="preserve">   </w:t>
      </w:r>
      <w:r>
        <w:rPr>
          <w:rFonts w:eastAsia="楷体_GB2312" w:hint="eastAsia"/>
          <w:sz w:val="36"/>
        </w:rPr>
        <w:t>工程质量常见的通病及主要防治措施</w:t>
      </w:r>
      <w:bookmarkEnd w:id="115"/>
    </w:p>
    <w:p w:rsidR="0048698B" w:rsidRDefault="0048698B" w:rsidP="0048698B">
      <w:pPr>
        <w:rPr>
          <w:rFonts w:hint="eastAsia"/>
          <w:b/>
          <w:sz w:val="28"/>
        </w:rPr>
      </w:pPr>
    </w:p>
    <w:p w:rsidR="0048698B" w:rsidRDefault="0048698B" w:rsidP="0048698B">
      <w:pPr>
        <w:pStyle w:val="3"/>
        <w:jc w:val="center"/>
        <w:rPr>
          <w:rFonts w:eastAsia="楷体_GB2312" w:hint="eastAsia"/>
          <w:sz w:val="36"/>
        </w:rPr>
      </w:pPr>
      <w:bookmarkStart w:id="116" w:name="_Toc23085584"/>
      <w:r>
        <w:rPr>
          <w:rFonts w:ascii="宋体" w:eastAsia="楷体_GB2312" w:hint="eastAsia"/>
          <w:sz w:val="36"/>
        </w:rPr>
        <w:t>第一节</w:t>
      </w:r>
      <w:r>
        <w:rPr>
          <w:rFonts w:ascii="宋体" w:eastAsia="楷体_GB2312" w:hint="eastAsia"/>
          <w:sz w:val="36"/>
        </w:rPr>
        <w:t xml:space="preserve">   </w:t>
      </w:r>
      <w:r>
        <w:rPr>
          <w:rFonts w:eastAsia="楷体_GB2312" w:hint="eastAsia"/>
          <w:sz w:val="36"/>
        </w:rPr>
        <w:t>天棚的质量通病和防治措施</w:t>
      </w:r>
      <w:bookmarkEnd w:id="116"/>
    </w:p>
    <w:tbl>
      <w:tblPr>
        <w:tblW w:w="9180" w:type="dxa"/>
        <w:tblInd w:w="-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5"/>
        <w:gridCol w:w="2025"/>
        <w:gridCol w:w="5940"/>
      </w:tblGrid>
      <w:tr w:rsidR="0048698B" w:rsidTr="009F07F5">
        <w:tblPrEx>
          <w:tblCellMar>
            <w:top w:w="0" w:type="dxa"/>
            <w:bottom w:w="0" w:type="dxa"/>
          </w:tblCellMar>
        </w:tblPrEx>
        <w:trPr>
          <w:trHeight w:val="465"/>
        </w:trPr>
        <w:tc>
          <w:tcPr>
            <w:tcW w:w="1215" w:type="dxa"/>
            <w:vAlign w:val="center"/>
          </w:tcPr>
          <w:p w:rsidR="0048698B" w:rsidRDefault="0048698B" w:rsidP="009F07F5">
            <w:pPr>
              <w:jc w:val="center"/>
              <w:rPr>
                <w:rFonts w:eastAsia="楷体_GB2312"/>
                <w:sz w:val="28"/>
              </w:rPr>
            </w:pPr>
            <w:r>
              <w:rPr>
                <w:rFonts w:eastAsia="楷体_GB2312" w:hint="eastAsia"/>
                <w:sz w:val="28"/>
              </w:rPr>
              <w:t>名</w:t>
            </w:r>
            <w:r>
              <w:rPr>
                <w:rFonts w:eastAsia="楷体_GB2312" w:hint="eastAsia"/>
                <w:sz w:val="28"/>
              </w:rPr>
              <w:t xml:space="preserve"> </w:t>
            </w:r>
            <w:r>
              <w:rPr>
                <w:rFonts w:eastAsia="楷体_GB2312" w:hint="eastAsia"/>
                <w:sz w:val="28"/>
              </w:rPr>
              <w:t>称</w:t>
            </w:r>
          </w:p>
        </w:tc>
        <w:tc>
          <w:tcPr>
            <w:tcW w:w="2025" w:type="dxa"/>
            <w:vAlign w:val="center"/>
          </w:tcPr>
          <w:p w:rsidR="0048698B" w:rsidRDefault="0048698B" w:rsidP="009F07F5">
            <w:pPr>
              <w:jc w:val="center"/>
              <w:rPr>
                <w:rFonts w:eastAsia="楷体_GB2312" w:hint="eastAsia"/>
                <w:sz w:val="28"/>
              </w:rPr>
            </w:pPr>
            <w:r>
              <w:rPr>
                <w:rFonts w:eastAsia="楷体_GB2312" w:hint="eastAsia"/>
                <w:sz w:val="28"/>
              </w:rPr>
              <w:t>现</w:t>
            </w:r>
            <w:r>
              <w:rPr>
                <w:rFonts w:eastAsia="楷体_GB2312" w:hint="eastAsia"/>
                <w:sz w:val="28"/>
              </w:rPr>
              <w:t xml:space="preserve">  </w:t>
            </w:r>
            <w:proofErr w:type="gramStart"/>
            <w:r>
              <w:rPr>
                <w:rFonts w:eastAsia="楷体_GB2312" w:hint="eastAsia"/>
                <w:sz w:val="28"/>
              </w:rPr>
              <w:t>象</w:t>
            </w:r>
            <w:proofErr w:type="gramEnd"/>
          </w:p>
        </w:tc>
        <w:tc>
          <w:tcPr>
            <w:tcW w:w="5940" w:type="dxa"/>
            <w:vAlign w:val="center"/>
          </w:tcPr>
          <w:p w:rsidR="0048698B" w:rsidRDefault="0048698B" w:rsidP="009F07F5">
            <w:pPr>
              <w:jc w:val="center"/>
              <w:rPr>
                <w:rFonts w:eastAsia="楷体_GB2312" w:hint="eastAsia"/>
                <w:sz w:val="28"/>
              </w:rPr>
            </w:pPr>
            <w:r>
              <w:rPr>
                <w:rFonts w:eastAsia="楷体_GB2312" w:hint="eastAsia"/>
                <w:sz w:val="28"/>
              </w:rPr>
              <w:t>防治措施</w:t>
            </w:r>
          </w:p>
        </w:tc>
      </w:tr>
      <w:tr w:rsidR="0048698B" w:rsidTr="009F07F5">
        <w:tblPrEx>
          <w:tblCellMar>
            <w:top w:w="0" w:type="dxa"/>
            <w:bottom w:w="0" w:type="dxa"/>
          </w:tblCellMar>
        </w:tblPrEx>
        <w:trPr>
          <w:trHeight w:val="5748"/>
        </w:trPr>
        <w:tc>
          <w:tcPr>
            <w:tcW w:w="1215" w:type="dxa"/>
          </w:tcPr>
          <w:p w:rsidR="0048698B" w:rsidRDefault="0048698B" w:rsidP="009F07F5">
            <w:pPr>
              <w:spacing w:line="400" w:lineRule="exact"/>
              <w:rPr>
                <w:rFonts w:ascii="楷体_GB2312" w:eastAsia="楷体_GB2312" w:hint="eastAsia"/>
              </w:rPr>
            </w:pPr>
            <w:r>
              <w:rPr>
                <w:rFonts w:ascii="楷体_GB2312" w:eastAsia="楷体_GB2312" w:hint="eastAsia"/>
              </w:rPr>
              <w:t>轻质板材吊顶中拼缝</w:t>
            </w:r>
            <w:proofErr w:type="gramStart"/>
            <w:r>
              <w:rPr>
                <w:rFonts w:ascii="楷体_GB2312" w:eastAsia="楷体_GB2312" w:hint="eastAsia"/>
              </w:rPr>
              <w:t>装钉</w:t>
            </w:r>
            <w:proofErr w:type="gramEnd"/>
            <w:r>
              <w:rPr>
                <w:rFonts w:ascii="楷体_GB2312" w:eastAsia="楷体_GB2312" w:hint="eastAsia"/>
              </w:rPr>
              <w:t>不直，分格不均匀、</w:t>
            </w:r>
            <w:proofErr w:type="gramStart"/>
            <w:r>
              <w:rPr>
                <w:rFonts w:ascii="楷体_GB2312" w:eastAsia="楷体_GB2312" w:hint="eastAsia"/>
              </w:rPr>
              <w:t>不</w:t>
            </w:r>
            <w:proofErr w:type="gramEnd"/>
            <w:r>
              <w:rPr>
                <w:rFonts w:ascii="楷体_GB2312" w:eastAsia="楷体_GB2312" w:hint="eastAsia"/>
              </w:rPr>
              <w:t>方正</w:t>
            </w:r>
          </w:p>
        </w:tc>
        <w:tc>
          <w:tcPr>
            <w:tcW w:w="2025" w:type="dxa"/>
          </w:tcPr>
          <w:p w:rsidR="0048698B" w:rsidRDefault="0048698B" w:rsidP="009F07F5">
            <w:pPr>
              <w:spacing w:line="400" w:lineRule="exact"/>
              <w:rPr>
                <w:rFonts w:ascii="楷体_GB2312" w:eastAsia="楷体_GB2312" w:hint="eastAsia"/>
              </w:rPr>
            </w:pPr>
            <w:r>
              <w:rPr>
                <w:rFonts w:ascii="楷体_GB2312" w:eastAsia="楷体_GB2312" w:hint="eastAsia"/>
              </w:rPr>
              <w:t>轻质板材吊顶中，同一直线上的分格木压条或板块明拼缝，其边棱不在一条直线上，有错牙、弯曲等现象，纵横木压条或板块明拼缝分格不均匀，</w:t>
            </w:r>
            <w:proofErr w:type="gramStart"/>
            <w:r>
              <w:rPr>
                <w:rFonts w:ascii="楷体_GB2312" w:eastAsia="楷体_GB2312" w:hint="eastAsia"/>
              </w:rPr>
              <w:t>不</w:t>
            </w:r>
            <w:proofErr w:type="gramEnd"/>
            <w:r>
              <w:rPr>
                <w:rFonts w:ascii="楷体_GB2312" w:eastAsia="楷体_GB2312" w:hint="eastAsia"/>
              </w:rPr>
              <w:t>方正</w:t>
            </w:r>
          </w:p>
        </w:tc>
        <w:tc>
          <w:tcPr>
            <w:tcW w:w="5940" w:type="dxa"/>
          </w:tcPr>
          <w:p w:rsidR="0048698B" w:rsidRDefault="0048698B" w:rsidP="0048698B">
            <w:pPr>
              <w:numPr>
                <w:ilvl w:val="0"/>
                <w:numId w:val="17"/>
              </w:numPr>
              <w:spacing w:line="400" w:lineRule="exact"/>
              <w:rPr>
                <w:rFonts w:ascii="楷体_GB2312" w:eastAsia="楷体_GB2312" w:hint="eastAsia"/>
              </w:rPr>
            </w:pPr>
            <w:proofErr w:type="gramStart"/>
            <w:r>
              <w:rPr>
                <w:rFonts w:ascii="楷体_GB2312" w:eastAsia="楷体_GB2312" w:hint="eastAsia"/>
              </w:rPr>
              <w:t>按搁栅弹</w:t>
            </w:r>
            <w:proofErr w:type="gramEnd"/>
            <w:r>
              <w:rPr>
                <w:rFonts w:ascii="楷体_GB2312" w:eastAsia="楷体_GB2312" w:hint="eastAsia"/>
              </w:rPr>
              <w:t>线计算</w:t>
            </w:r>
            <w:proofErr w:type="gramStart"/>
            <w:r>
              <w:rPr>
                <w:rFonts w:ascii="楷体_GB2312" w:eastAsia="楷体_GB2312" w:hint="eastAsia"/>
              </w:rPr>
              <w:t>出板</w:t>
            </w:r>
            <w:proofErr w:type="gramEnd"/>
            <w:r>
              <w:rPr>
                <w:rFonts w:ascii="楷体_GB2312" w:eastAsia="楷体_GB2312" w:hint="eastAsia"/>
              </w:rPr>
              <w:t>声拼缝间距或压条分格间距，准确确定</w:t>
            </w:r>
            <w:proofErr w:type="gramStart"/>
            <w:r>
              <w:rPr>
                <w:rFonts w:ascii="楷体_GB2312" w:eastAsia="楷体_GB2312" w:hint="eastAsia"/>
              </w:rPr>
              <w:t>定</w:t>
            </w:r>
            <w:proofErr w:type="gramEnd"/>
            <w:r>
              <w:rPr>
                <w:rFonts w:ascii="楷体_GB2312" w:eastAsia="楷体_GB2312" w:hint="eastAsia"/>
              </w:rPr>
              <w:t>搁栅位置（注意扣除墙抹灰厚度），保证分格均匀，安装搁栅时，按位置</w:t>
            </w:r>
            <w:proofErr w:type="gramStart"/>
            <w:r>
              <w:rPr>
                <w:rFonts w:ascii="楷体_GB2312" w:eastAsia="楷体_GB2312" w:hint="eastAsia"/>
              </w:rPr>
              <w:t>拉线找直</w:t>
            </w:r>
            <w:proofErr w:type="gramEnd"/>
            <w:r>
              <w:rPr>
                <w:rFonts w:ascii="楷体_GB2312" w:eastAsia="楷体_GB2312" w:hint="eastAsia"/>
              </w:rPr>
              <w:t>，归方、固定和顶面</w:t>
            </w:r>
            <w:proofErr w:type="gramStart"/>
            <w:r>
              <w:rPr>
                <w:rFonts w:ascii="楷体_GB2312" w:eastAsia="楷体_GB2312" w:hint="eastAsia"/>
              </w:rPr>
              <w:t>起拱及平整</w:t>
            </w:r>
            <w:proofErr w:type="gramEnd"/>
            <w:r>
              <w:rPr>
                <w:rFonts w:ascii="楷体_GB2312" w:eastAsia="楷体_GB2312" w:hint="eastAsia"/>
              </w:rPr>
              <w:t>；</w:t>
            </w:r>
          </w:p>
          <w:p w:rsidR="0048698B" w:rsidRDefault="0048698B" w:rsidP="0048698B">
            <w:pPr>
              <w:numPr>
                <w:ilvl w:val="0"/>
                <w:numId w:val="17"/>
              </w:numPr>
              <w:spacing w:line="400" w:lineRule="exact"/>
              <w:rPr>
                <w:rFonts w:ascii="楷体_GB2312" w:eastAsia="楷体_GB2312" w:hint="eastAsia"/>
              </w:rPr>
            </w:pPr>
            <w:r>
              <w:rPr>
                <w:rFonts w:ascii="楷体_GB2312" w:eastAsia="楷体_GB2312" w:hint="eastAsia"/>
              </w:rPr>
              <w:t>板材应按分格尺寸裁截成板块。板块尺寸等于吊顶搁栅间距，减去明拼缝宽度（8~</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楷体_GB2312" w:eastAsia="楷体_GB2312" w:hint="eastAsia"/>
                </w:rPr>
                <w:t>10</w:t>
              </w:r>
              <w:r>
                <w:rPr>
                  <w:rFonts w:ascii="楷体_GB2312" w:eastAsia="楷体_GB2312"/>
                </w:rPr>
                <w:t>mm</w:t>
              </w:r>
            </w:smartTag>
            <w:r>
              <w:rPr>
                <w:rFonts w:ascii="楷体_GB2312" w:eastAsia="楷体_GB2312" w:hint="eastAsia"/>
              </w:rPr>
              <w:t>）。板块要求方天上，不得有棱角，板边挺直光滑；</w:t>
            </w:r>
          </w:p>
          <w:p w:rsidR="0048698B" w:rsidRDefault="0048698B" w:rsidP="0048698B">
            <w:pPr>
              <w:numPr>
                <w:ilvl w:val="0"/>
                <w:numId w:val="17"/>
              </w:numPr>
              <w:spacing w:line="400" w:lineRule="exact"/>
              <w:rPr>
                <w:rFonts w:ascii="楷体_GB2312" w:eastAsia="楷体_GB2312" w:hint="eastAsia"/>
              </w:rPr>
            </w:pPr>
            <w:r>
              <w:rPr>
                <w:rFonts w:ascii="楷体_GB2312" w:eastAsia="楷体_GB2312" w:hint="eastAsia"/>
              </w:rPr>
              <w:t>板块</w:t>
            </w:r>
            <w:proofErr w:type="gramStart"/>
            <w:r>
              <w:rPr>
                <w:rFonts w:ascii="楷体_GB2312" w:eastAsia="楷体_GB2312" w:hint="eastAsia"/>
              </w:rPr>
              <w:t>装钉</w:t>
            </w:r>
            <w:proofErr w:type="gramEnd"/>
            <w:r>
              <w:rPr>
                <w:rFonts w:ascii="楷体_GB2312" w:eastAsia="楷体_GB2312" w:hint="eastAsia"/>
              </w:rPr>
              <w:t>前，应在每条纵横搁栅上按所分位置弹出拼缝中心线及边线，</w:t>
            </w:r>
            <w:proofErr w:type="gramStart"/>
            <w:r>
              <w:rPr>
                <w:rFonts w:ascii="楷体_GB2312" w:eastAsia="楷体_GB2312" w:hint="eastAsia"/>
              </w:rPr>
              <w:t>然后沿弹线</w:t>
            </w:r>
            <w:proofErr w:type="gramEnd"/>
            <w:r>
              <w:rPr>
                <w:rFonts w:ascii="楷体_GB2312" w:eastAsia="楷体_GB2312" w:hint="eastAsia"/>
              </w:rPr>
              <w:t>钉板块，发生超线，则应修整；</w:t>
            </w:r>
          </w:p>
          <w:p w:rsidR="0048698B" w:rsidRDefault="0048698B" w:rsidP="0048698B">
            <w:pPr>
              <w:numPr>
                <w:ilvl w:val="0"/>
                <w:numId w:val="17"/>
              </w:numPr>
              <w:spacing w:line="400" w:lineRule="exact"/>
              <w:rPr>
                <w:rFonts w:ascii="楷体_GB2312" w:eastAsia="楷体_GB2312" w:hint="eastAsia"/>
              </w:rPr>
            </w:pPr>
            <w:r>
              <w:rPr>
                <w:rFonts w:ascii="楷体_GB2312" w:eastAsia="楷体_GB2312" w:hint="eastAsia"/>
              </w:rPr>
              <w:t>应选用软质优</w:t>
            </w:r>
            <w:proofErr w:type="gramStart"/>
            <w:r>
              <w:rPr>
                <w:rFonts w:ascii="楷体_GB2312" w:eastAsia="楷体_GB2312" w:hint="eastAsia"/>
              </w:rPr>
              <w:t>材制作</w:t>
            </w:r>
            <w:proofErr w:type="gramEnd"/>
            <w:r>
              <w:rPr>
                <w:rFonts w:ascii="楷体_GB2312" w:eastAsia="楷体_GB2312" w:hint="eastAsia"/>
              </w:rPr>
              <w:t>木条，并按规格加工，</w:t>
            </w:r>
            <w:proofErr w:type="gramStart"/>
            <w:r>
              <w:rPr>
                <w:rFonts w:ascii="楷体_GB2312" w:eastAsia="楷体_GB2312" w:hint="eastAsia"/>
              </w:rPr>
              <w:t>表面应刨平整</w:t>
            </w:r>
            <w:proofErr w:type="gramEnd"/>
            <w:r>
              <w:rPr>
                <w:rFonts w:ascii="楷体_GB2312" w:eastAsia="楷体_GB2312" w:hint="eastAsia"/>
              </w:rPr>
              <w:t>光滑，</w:t>
            </w:r>
            <w:proofErr w:type="gramStart"/>
            <w:r>
              <w:rPr>
                <w:rFonts w:ascii="楷体_GB2312" w:eastAsia="楷体_GB2312" w:hint="eastAsia"/>
              </w:rPr>
              <w:t>装钉</w:t>
            </w:r>
            <w:proofErr w:type="gramEnd"/>
            <w:r>
              <w:rPr>
                <w:rFonts w:ascii="楷体_GB2312" w:eastAsia="楷体_GB2312" w:hint="eastAsia"/>
              </w:rPr>
              <w:t>时，先在板块上拉线，弹出压条分格线，沿线</w:t>
            </w:r>
            <w:proofErr w:type="gramStart"/>
            <w:r>
              <w:rPr>
                <w:rFonts w:ascii="楷体_GB2312" w:eastAsia="楷体_GB2312" w:hint="eastAsia"/>
              </w:rPr>
              <w:t>装钉</w:t>
            </w:r>
            <w:proofErr w:type="gramEnd"/>
            <w:r>
              <w:rPr>
                <w:rFonts w:ascii="楷体_GB2312" w:eastAsia="楷体_GB2312" w:hint="eastAsia"/>
              </w:rPr>
              <w:t>压条，</w:t>
            </w:r>
            <w:proofErr w:type="gramStart"/>
            <w:r>
              <w:rPr>
                <w:rFonts w:ascii="楷体_GB2312" w:eastAsia="楷体_GB2312" w:hint="eastAsia"/>
              </w:rPr>
              <w:t>接头缝应严密</w:t>
            </w:r>
            <w:proofErr w:type="gramEnd"/>
          </w:p>
          <w:p w:rsidR="0048698B" w:rsidRDefault="0048698B" w:rsidP="0048698B">
            <w:pPr>
              <w:numPr>
                <w:ilvl w:val="0"/>
                <w:numId w:val="17"/>
              </w:numPr>
              <w:spacing w:line="400" w:lineRule="exact"/>
              <w:rPr>
                <w:rFonts w:ascii="楷体_GB2312" w:eastAsia="楷体_GB2312" w:hint="eastAsia"/>
              </w:rPr>
            </w:pPr>
            <w:r>
              <w:rPr>
                <w:rFonts w:ascii="楷体_GB2312" w:eastAsia="楷体_GB2312" w:hint="eastAsia"/>
              </w:rPr>
              <w:t>当木压条或板块明拼缝</w:t>
            </w:r>
            <w:proofErr w:type="gramStart"/>
            <w:r>
              <w:rPr>
                <w:rFonts w:ascii="楷体_GB2312" w:eastAsia="楷体_GB2312" w:hint="eastAsia"/>
              </w:rPr>
              <w:t>装钉</w:t>
            </w:r>
            <w:proofErr w:type="gramEnd"/>
            <w:r>
              <w:rPr>
                <w:rFonts w:ascii="楷体_GB2312" w:eastAsia="楷体_GB2312" w:hint="eastAsia"/>
              </w:rPr>
              <w:t>不直且超   差较大时，应依据产生原因进行反正修理</w:t>
            </w:r>
          </w:p>
        </w:tc>
      </w:tr>
      <w:tr w:rsidR="0048698B" w:rsidTr="009F07F5">
        <w:tblPrEx>
          <w:tblCellMar>
            <w:top w:w="0" w:type="dxa"/>
            <w:bottom w:w="0" w:type="dxa"/>
          </w:tblCellMar>
        </w:tblPrEx>
        <w:tc>
          <w:tcPr>
            <w:tcW w:w="1215" w:type="dxa"/>
          </w:tcPr>
          <w:p w:rsidR="0048698B" w:rsidRDefault="0048698B" w:rsidP="009F07F5">
            <w:pPr>
              <w:spacing w:line="400" w:lineRule="exact"/>
              <w:rPr>
                <w:rFonts w:ascii="楷体_GB2312" w:eastAsia="楷体_GB2312" w:hint="eastAsia"/>
              </w:rPr>
            </w:pPr>
            <w:r>
              <w:rPr>
                <w:rFonts w:ascii="楷体_GB2312" w:eastAsia="楷体_GB2312" w:hint="eastAsia"/>
              </w:rPr>
              <w:t>吸音</w:t>
            </w:r>
            <w:proofErr w:type="gramStart"/>
            <w:r>
              <w:rPr>
                <w:rFonts w:ascii="楷体_GB2312" w:eastAsia="楷体_GB2312" w:hint="eastAsia"/>
              </w:rPr>
              <w:t>板吊</w:t>
            </w:r>
            <w:r>
              <w:rPr>
                <w:rFonts w:ascii="楷体_GB2312" w:eastAsia="楷体_GB2312" w:hint="eastAsia"/>
              </w:rPr>
              <w:lastRenderedPageBreak/>
              <w:t>面</w:t>
            </w:r>
            <w:proofErr w:type="gramEnd"/>
            <w:r>
              <w:rPr>
                <w:rFonts w:ascii="楷体_GB2312" w:eastAsia="楷体_GB2312" w:hint="eastAsia"/>
              </w:rPr>
              <w:t>孔距排列不均匀</w:t>
            </w:r>
          </w:p>
        </w:tc>
        <w:tc>
          <w:tcPr>
            <w:tcW w:w="2025" w:type="dxa"/>
          </w:tcPr>
          <w:p w:rsidR="0048698B" w:rsidRDefault="0048698B" w:rsidP="0048698B">
            <w:pPr>
              <w:numPr>
                <w:ilvl w:val="0"/>
                <w:numId w:val="18"/>
              </w:numPr>
              <w:spacing w:line="400" w:lineRule="exact"/>
              <w:rPr>
                <w:rFonts w:ascii="楷体_GB2312" w:eastAsia="楷体_GB2312" w:hint="eastAsia"/>
              </w:rPr>
            </w:pPr>
            <w:r>
              <w:rPr>
                <w:rFonts w:ascii="楷体_GB2312" w:eastAsia="楷体_GB2312" w:hint="eastAsia"/>
              </w:rPr>
              <w:lastRenderedPageBreak/>
              <w:t>板块拼装后，孔</w:t>
            </w:r>
            <w:r>
              <w:rPr>
                <w:rFonts w:ascii="楷体_GB2312" w:eastAsia="楷体_GB2312" w:hint="eastAsia"/>
              </w:rPr>
              <w:lastRenderedPageBreak/>
              <w:t>距不等；</w:t>
            </w:r>
          </w:p>
          <w:p w:rsidR="0048698B" w:rsidRDefault="0048698B" w:rsidP="0048698B">
            <w:pPr>
              <w:numPr>
                <w:ilvl w:val="0"/>
                <w:numId w:val="18"/>
              </w:numPr>
              <w:spacing w:line="400" w:lineRule="exact"/>
              <w:rPr>
                <w:rFonts w:ascii="楷体_GB2312" w:eastAsia="楷体_GB2312" w:hint="eastAsia"/>
              </w:rPr>
            </w:pPr>
            <w:r>
              <w:rPr>
                <w:rFonts w:ascii="楷体_GB2312" w:eastAsia="楷体_GB2312" w:hint="eastAsia"/>
              </w:rPr>
              <w:t>孔眼从不同方向看不成直线，并有弯曲错位现象。</w:t>
            </w:r>
          </w:p>
        </w:tc>
        <w:tc>
          <w:tcPr>
            <w:tcW w:w="5940" w:type="dxa"/>
          </w:tcPr>
          <w:p w:rsidR="0048698B" w:rsidRDefault="0048698B" w:rsidP="0048698B">
            <w:pPr>
              <w:numPr>
                <w:ilvl w:val="0"/>
                <w:numId w:val="19"/>
              </w:numPr>
              <w:spacing w:line="400" w:lineRule="exact"/>
              <w:rPr>
                <w:rFonts w:ascii="楷体_GB2312" w:eastAsia="楷体_GB2312" w:hint="eastAsia"/>
              </w:rPr>
            </w:pPr>
            <w:r>
              <w:rPr>
                <w:rFonts w:ascii="楷体_GB2312" w:eastAsia="楷体_GB2312" w:hint="eastAsia"/>
              </w:rPr>
              <w:lastRenderedPageBreak/>
              <w:t>板块应装</w:t>
            </w:r>
            <w:proofErr w:type="gramStart"/>
            <w:r>
              <w:rPr>
                <w:rFonts w:ascii="楷体_GB2312" w:eastAsia="楷体_GB2312" w:hint="eastAsia"/>
              </w:rPr>
              <w:t>匣</w:t>
            </w:r>
            <w:proofErr w:type="gramEnd"/>
            <w:r>
              <w:rPr>
                <w:rFonts w:ascii="楷体_GB2312" w:eastAsia="楷体_GB2312" w:hint="eastAsia"/>
              </w:rPr>
              <w:t>钻孔。即用</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rPr>
                <w:t>5</w:t>
              </w:r>
              <w:r>
                <w:rPr>
                  <w:rFonts w:ascii="楷体_GB2312" w:eastAsia="楷体_GB2312"/>
                </w:rPr>
                <w:t>mm</w:t>
              </w:r>
            </w:smartTag>
            <w:r>
              <w:rPr>
                <w:rFonts w:ascii="楷体_GB2312" w:eastAsia="楷体_GB2312" w:hint="eastAsia"/>
              </w:rPr>
              <w:t>钢板做成样板，被</w:t>
            </w:r>
            <w:proofErr w:type="gramStart"/>
            <w:r>
              <w:rPr>
                <w:rFonts w:ascii="楷体_GB2312" w:eastAsia="楷体_GB2312" w:hint="eastAsia"/>
              </w:rPr>
              <w:t>钻板块</w:t>
            </w:r>
            <w:proofErr w:type="gramEnd"/>
            <w:r>
              <w:rPr>
                <w:rFonts w:ascii="楷体_GB2312" w:eastAsia="楷体_GB2312" w:hint="eastAsia"/>
              </w:rPr>
              <w:t>上面，</w:t>
            </w:r>
            <w:r>
              <w:rPr>
                <w:rFonts w:ascii="楷体_GB2312" w:eastAsia="楷体_GB2312" w:hint="eastAsia"/>
              </w:rPr>
              <w:lastRenderedPageBreak/>
              <w:t>用夹具螺栓夹紧，垂直钻孔，</w:t>
            </w:r>
            <w:proofErr w:type="gramStart"/>
            <w:r>
              <w:rPr>
                <w:rFonts w:ascii="楷体_GB2312" w:eastAsia="楷体_GB2312" w:hint="eastAsia"/>
              </w:rPr>
              <w:t>每匣放</w:t>
            </w:r>
            <w:proofErr w:type="gramEnd"/>
            <w:r>
              <w:rPr>
                <w:rFonts w:ascii="楷体_GB2312" w:eastAsia="楷体_GB2312" w:hint="eastAsia"/>
              </w:rPr>
              <w:t>12~15块，第一</w:t>
            </w:r>
            <w:proofErr w:type="gramStart"/>
            <w:r>
              <w:rPr>
                <w:rFonts w:ascii="楷体_GB2312" w:eastAsia="楷体_GB2312" w:hint="eastAsia"/>
              </w:rPr>
              <w:t>匣</w:t>
            </w:r>
            <w:proofErr w:type="gramEnd"/>
            <w:r>
              <w:rPr>
                <w:rFonts w:ascii="楷体_GB2312" w:eastAsia="楷体_GB2312" w:hint="eastAsia"/>
              </w:rPr>
              <w:t>加工后试拼，合格后继续加工；</w:t>
            </w:r>
          </w:p>
          <w:p w:rsidR="0048698B" w:rsidRDefault="0048698B" w:rsidP="0048698B">
            <w:pPr>
              <w:numPr>
                <w:ilvl w:val="0"/>
                <w:numId w:val="19"/>
              </w:numPr>
              <w:spacing w:line="400" w:lineRule="exact"/>
              <w:rPr>
                <w:rFonts w:ascii="楷体_GB2312" w:eastAsia="楷体_GB2312" w:hint="eastAsia"/>
              </w:rPr>
            </w:pPr>
            <w:r>
              <w:rPr>
                <w:rFonts w:ascii="楷体_GB2312" w:eastAsia="楷体_GB2312" w:hint="eastAsia"/>
              </w:rPr>
              <w:t>其他同前项。</w:t>
            </w:r>
          </w:p>
        </w:tc>
      </w:tr>
      <w:tr w:rsidR="0048698B" w:rsidTr="009F07F5">
        <w:tblPrEx>
          <w:tblCellMar>
            <w:top w:w="0" w:type="dxa"/>
            <w:bottom w:w="0" w:type="dxa"/>
          </w:tblCellMar>
        </w:tblPrEx>
        <w:trPr>
          <w:trHeight w:val="3649"/>
        </w:trPr>
        <w:tc>
          <w:tcPr>
            <w:tcW w:w="1215" w:type="dxa"/>
          </w:tcPr>
          <w:p w:rsidR="0048698B" w:rsidRDefault="0048698B" w:rsidP="009F07F5">
            <w:pPr>
              <w:spacing w:line="400" w:lineRule="exact"/>
              <w:jc w:val="center"/>
              <w:rPr>
                <w:rFonts w:ascii="楷体_GB2312" w:eastAsia="楷体_GB2312" w:hint="eastAsia"/>
              </w:rPr>
            </w:pPr>
            <w:r>
              <w:rPr>
                <w:rFonts w:ascii="楷体_GB2312" w:eastAsia="楷体_GB2312" w:hint="eastAsia"/>
              </w:rPr>
              <w:lastRenderedPageBreak/>
              <w:t>铝合金板吊顶不平</w:t>
            </w:r>
          </w:p>
        </w:tc>
        <w:tc>
          <w:tcPr>
            <w:tcW w:w="2025" w:type="dxa"/>
          </w:tcPr>
          <w:p w:rsidR="0048698B" w:rsidRDefault="0048698B" w:rsidP="009F07F5">
            <w:pPr>
              <w:spacing w:line="400" w:lineRule="exact"/>
              <w:rPr>
                <w:rFonts w:ascii="楷体_GB2312" w:eastAsia="楷体_GB2312" w:hint="eastAsia"/>
              </w:rPr>
            </w:pPr>
            <w:r>
              <w:rPr>
                <w:rFonts w:ascii="楷体_GB2312" w:eastAsia="楷体_GB2312" w:hint="eastAsia"/>
              </w:rPr>
              <w:t>吊顶安装后，明显不平，甚至产生波浪形状</w:t>
            </w:r>
          </w:p>
        </w:tc>
        <w:tc>
          <w:tcPr>
            <w:tcW w:w="5940" w:type="dxa"/>
          </w:tcPr>
          <w:p w:rsidR="0048698B" w:rsidRDefault="0048698B" w:rsidP="0048698B">
            <w:pPr>
              <w:numPr>
                <w:ilvl w:val="0"/>
                <w:numId w:val="20"/>
              </w:numPr>
              <w:spacing w:line="400" w:lineRule="exact"/>
              <w:rPr>
                <w:rFonts w:ascii="楷体_GB2312" w:eastAsia="楷体_GB2312" w:hint="eastAsia"/>
              </w:rPr>
            </w:pPr>
            <w:r>
              <w:rPr>
                <w:rFonts w:ascii="楷体_GB2312" w:eastAsia="楷体_GB2312" w:hint="eastAsia"/>
              </w:rPr>
              <w:t>标高线应准确弹到墙上，并控制其误差不大于</w:t>
            </w:r>
            <w:r>
              <w:rPr>
                <w:rFonts w:ascii="楷体_GB2312" w:eastAsia="楷体_GB2312" w:hint="eastAsia"/>
                <w:u w:val="single"/>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楷体_GB2312" w:eastAsia="楷体_GB2312" w:hint="eastAsia"/>
                </w:rPr>
                <w:t>5</w:t>
              </w:r>
              <w:r>
                <w:rPr>
                  <w:rFonts w:ascii="楷体_GB2312" w:eastAsia="楷体_GB2312"/>
                </w:rPr>
                <w:t>mm</w:t>
              </w:r>
            </w:smartTag>
            <w:r>
              <w:rPr>
                <w:rFonts w:ascii="楷体_GB2312" w:eastAsia="楷体_GB2312" w:hint="eastAsia"/>
              </w:rPr>
              <w:t>；跨度较大时，应在中间适当位置加设标高控制点；</w:t>
            </w:r>
          </w:p>
          <w:p w:rsidR="0048698B" w:rsidRDefault="0048698B" w:rsidP="0048698B">
            <w:pPr>
              <w:numPr>
                <w:ilvl w:val="0"/>
                <w:numId w:val="20"/>
              </w:numPr>
              <w:spacing w:line="400" w:lineRule="exact"/>
              <w:rPr>
                <w:rFonts w:ascii="楷体_GB2312" w:eastAsia="楷体_GB2312" w:hint="eastAsia"/>
              </w:rPr>
            </w:pPr>
            <w:r>
              <w:rPr>
                <w:rFonts w:ascii="楷体_GB2312" w:eastAsia="楷体_GB2312" w:hint="eastAsia"/>
              </w:rPr>
              <w:t>铝合金板条安装前，应先将龙骨调平方能安装；</w:t>
            </w:r>
          </w:p>
          <w:p w:rsidR="0048698B" w:rsidRDefault="0048698B" w:rsidP="0048698B">
            <w:pPr>
              <w:numPr>
                <w:ilvl w:val="0"/>
                <w:numId w:val="20"/>
              </w:numPr>
              <w:spacing w:line="400" w:lineRule="exact"/>
              <w:rPr>
                <w:rFonts w:ascii="楷体_GB2312" w:eastAsia="楷体_GB2312" w:hint="eastAsia"/>
              </w:rPr>
            </w:pPr>
            <w:r>
              <w:rPr>
                <w:rFonts w:ascii="楷体_GB2312" w:eastAsia="楷体_GB2312" w:hint="eastAsia"/>
              </w:rPr>
              <w:t>当龙骨兼卡具时，不能直接悬吊的设备，应直接与结构固定；</w:t>
            </w:r>
          </w:p>
          <w:p w:rsidR="0048698B" w:rsidRDefault="0048698B" w:rsidP="0048698B">
            <w:pPr>
              <w:numPr>
                <w:ilvl w:val="0"/>
                <w:numId w:val="20"/>
              </w:numPr>
              <w:spacing w:line="400" w:lineRule="exact"/>
              <w:rPr>
                <w:rFonts w:ascii="楷体_GB2312" w:eastAsia="楷体_GB2312" w:hint="eastAsia"/>
              </w:rPr>
            </w:pPr>
            <w:r>
              <w:rPr>
                <w:rFonts w:ascii="楷体_GB2312" w:eastAsia="楷体_GB2312" w:hint="eastAsia"/>
              </w:rPr>
              <w:t>吊杆应固定牢固，施工中应加强保护；</w:t>
            </w:r>
          </w:p>
          <w:p w:rsidR="0048698B" w:rsidRDefault="0048698B" w:rsidP="0048698B">
            <w:pPr>
              <w:numPr>
                <w:ilvl w:val="0"/>
                <w:numId w:val="20"/>
              </w:numPr>
              <w:spacing w:line="400" w:lineRule="exact"/>
              <w:rPr>
                <w:rFonts w:ascii="楷体_GB2312" w:eastAsia="楷体_GB2312" w:hint="eastAsia"/>
              </w:rPr>
            </w:pPr>
            <w:r>
              <w:rPr>
                <w:rFonts w:ascii="楷体_GB2312" w:eastAsia="楷体_GB2312" w:hint="eastAsia"/>
              </w:rPr>
              <w:t>长形板条，安装前应检查板条平、直情况，不妥处应进行调整</w:t>
            </w:r>
          </w:p>
          <w:p w:rsidR="0048698B" w:rsidRDefault="0048698B" w:rsidP="0048698B">
            <w:pPr>
              <w:numPr>
                <w:ilvl w:val="0"/>
                <w:numId w:val="20"/>
              </w:numPr>
              <w:spacing w:line="400" w:lineRule="exact"/>
              <w:rPr>
                <w:rFonts w:ascii="楷体_GB2312" w:eastAsia="楷体_GB2312" w:hint="eastAsia"/>
              </w:rPr>
            </w:pPr>
            <w:r>
              <w:rPr>
                <w:rFonts w:ascii="楷体_GB2312" w:eastAsia="楷体_GB2312" w:hint="eastAsia"/>
              </w:rPr>
              <w:t>变形的吊顶铝合金板条，一般难于在吊顶面上调整应取下进行调整</w:t>
            </w:r>
          </w:p>
        </w:tc>
      </w:tr>
      <w:tr w:rsidR="0048698B" w:rsidTr="009F07F5">
        <w:tblPrEx>
          <w:tblCellMar>
            <w:top w:w="0" w:type="dxa"/>
            <w:bottom w:w="0" w:type="dxa"/>
          </w:tblCellMar>
        </w:tblPrEx>
        <w:trPr>
          <w:trHeight w:val="2021"/>
        </w:trPr>
        <w:tc>
          <w:tcPr>
            <w:tcW w:w="1215" w:type="dxa"/>
          </w:tcPr>
          <w:p w:rsidR="0048698B" w:rsidRDefault="0048698B" w:rsidP="009F07F5">
            <w:pPr>
              <w:spacing w:line="400" w:lineRule="exact"/>
              <w:jc w:val="center"/>
              <w:rPr>
                <w:rFonts w:ascii="楷体_GB2312" w:eastAsia="楷体_GB2312" w:hint="eastAsia"/>
              </w:rPr>
            </w:pPr>
            <w:r>
              <w:rPr>
                <w:rFonts w:ascii="楷体_GB2312" w:eastAsia="楷体_GB2312" w:hint="eastAsia"/>
              </w:rPr>
              <w:t>天棚裂缝</w:t>
            </w:r>
          </w:p>
        </w:tc>
        <w:tc>
          <w:tcPr>
            <w:tcW w:w="2025" w:type="dxa"/>
          </w:tcPr>
          <w:p w:rsidR="0048698B" w:rsidRDefault="0048698B" w:rsidP="009F07F5">
            <w:pPr>
              <w:spacing w:line="400" w:lineRule="exact"/>
              <w:jc w:val="center"/>
              <w:rPr>
                <w:rFonts w:ascii="楷体_GB2312" w:eastAsia="楷体_GB2312" w:hint="eastAsia"/>
              </w:rPr>
            </w:pPr>
            <w:r>
              <w:rPr>
                <w:rFonts w:ascii="楷体_GB2312" w:eastAsia="楷体_GB2312" w:hint="eastAsia"/>
              </w:rPr>
              <w:t>天棚变形出现裂缝抹灰不均匀</w:t>
            </w:r>
          </w:p>
          <w:p w:rsidR="0048698B" w:rsidRDefault="0048698B" w:rsidP="009F07F5">
            <w:pPr>
              <w:spacing w:line="400" w:lineRule="exact"/>
              <w:jc w:val="center"/>
              <w:rPr>
                <w:rFonts w:ascii="楷体_GB2312" w:eastAsia="楷体_GB2312" w:hint="eastAsia"/>
              </w:rPr>
            </w:pPr>
          </w:p>
        </w:tc>
        <w:tc>
          <w:tcPr>
            <w:tcW w:w="5940" w:type="dxa"/>
          </w:tcPr>
          <w:p w:rsidR="0048698B" w:rsidRDefault="0048698B" w:rsidP="009F07F5">
            <w:pPr>
              <w:spacing w:line="400" w:lineRule="exact"/>
              <w:jc w:val="center"/>
              <w:rPr>
                <w:rFonts w:ascii="楷体_GB2312" w:eastAsia="楷体_GB2312" w:hint="eastAsia"/>
              </w:rPr>
            </w:pPr>
            <w:r>
              <w:rPr>
                <w:rFonts w:ascii="楷体_GB2312" w:eastAsia="楷体_GB2312" w:hint="eastAsia"/>
              </w:rPr>
              <w:t>1检查龙骨是否调平及间距位置，饰面板的安装应尽可能整板。如有裂缝应补上腻子、抹平再贴接缝带。</w:t>
            </w:r>
          </w:p>
          <w:p w:rsidR="0048698B" w:rsidRDefault="0048698B" w:rsidP="009F07F5">
            <w:pPr>
              <w:spacing w:line="400" w:lineRule="exact"/>
              <w:jc w:val="center"/>
              <w:rPr>
                <w:rFonts w:ascii="楷体_GB2312" w:eastAsia="楷体_GB2312" w:hint="eastAsia"/>
              </w:rPr>
            </w:pPr>
            <w:r>
              <w:rPr>
                <w:rFonts w:ascii="楷体_GB2312" w:eastAsia="楷体_GB2312" w:hint="eastAsia"/>
              </w:rPr>
              <w:t>2</w:t>
            </w:r>
            <w:r>
              <w:rPr>
                <w:rFonts w:ascii="楷体_GB2312" w:eastAsia="楷体_GB2312"/>
              </w:rPr>
              <w:t>.</w:t>
            </w:r>
            <w:r>
              <w:rPr>
                <w:rFonts w:ascii="楷体_GB2312" w:eastAsia="楷体_GB2312" w:hint="eastAsia"/>
              </w:rPr>
              <w:t>其腻子应采用熟石膏粉加的乳胶、细木屑粉搅拌填补、抹平、抹灰后再贴沙带处理。这样处理基本确保天棚裂缝问题。</w:t>
            </w:r>
          </w:p>
        </w:tc>
      </w:tr>
    </w:tbl>
    <w:p w:rsidR="0048698B" w:rsidRDefault="0048698B" w:rsidP="0048698B">
      <w:pPr>
        <w:pStyle w:val="3"/>
        <w:jc w:val="center"/>
        <w:rPr>
          <w:rFonts w:eastAsia="楷体_GB2312" w:hint="eastAsia"/>
          <w:sz w:val="36"/>
        </w:rPr>
      </w:pPr>
      <w:bookmarkStart w:id="117" w:name="_Toc23085585"/>
      <w:r>
        <w:rPr>
          <w:rFonts w:ascii="宋体" w:eastAsia="楷体_GB2312" w:hint="eastAsia"/>
          <w:sz w:val="36"/>
        </w:rPr>
        <w:t>第二节</w:t>
      </w:r>
      <w:r>
        <w:rPr>
          <w:rFonts w:ascii="宋体" w:eastAsia="楷体_GB2312" w:hint="eastAsia"/>
          <w:sz w:val="36"/>
        </w:rPr>
        <w:t xml:space="preserve">   </w:t>
      </w:r>
      <w:r>
        <w:rPr>
          <w:rFonts w:eastAsia="楷体_GB2312" w:hint="eastAsia"/>
          <w:sz w:val="36"/>
        </w:rPr>
        <w:t>油漆、涂料工程施工的质量通病和防治措施</w:t>
      </w:r>
      <w:bookmarkEnd w:id="117"/>
    </w:p>
    <w:p w:rsidR="0048698B" w:rsidRDefault="0048698B" w:rsidP="0048698B">
      <w:pPr>
        <w:jc w:val="center"/>
        <w:rPr>
          <w:rFonts w:hint="eastAsia"/>
          <w:sz w:val="28"/>
        </w:rPr>
      </w:pPr>
    </w:p>
    <w:tbl>
      <w:tblPr>
        <w:tblW w:w="9180" w:type="dxa"/>
        <w:tblInd w:w="-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5"/>
        <w:gridCol w:w="2025"/>
        <w:gridCol w:w="5940"/>
      </w:tblGrid>
      <w:tr w:rsidR="0048698B" w:rsidTr="009F07F5">
        <w:tblPrEx>
          <w:tblCellMar>
            <w:top w:w="0" w:type="dxa"/>
            <w:bottom w:w="0" w:type="dxa"/>
          </w:tblCellMar>
        </w:tblPrEx>
        <w:trPr>
          <w:trHeight w:val="808"/>
        </w:trPr>
        <w:tc>
          <w:tcPr>
            <w:tcW w:w="1215" w:type="dxa"/>
            <w:vAlign w:val="center"/>
          </w:tcPr>
          <w:p w:rsidR="0048698B" w:rsidRDefault="0048698B" w:rsidP="009F07F5">
            <w:pPr>
              <w:jc w:val="center"/>
              <w:rPr>
                <w:rFonts w:eastAsia="楷体_GB2312" w:hint="eastAsia"/>
                <w:sz w:val="28"/>
              </w:rPr>
            </w:pPr>
            <w:r>
              <w:rPr>
                <w:rFonts w:eastAsia="楷体_GB2312" w:hint="eastAsia"/>
                <w:sz w:val="28"/>
              </w:rPr>
              <w:t>名</w:t>
            </w:r>
            <w:r>
              <w:rPr>
                <w:rFonts w:eastAsia="楷体_GB2312" w:hint="eastAsia"/>
                <w:sz w:val="28"/>
              </w:rPr>
              <w:t xml:space="preserve">  </w:t>
            </w:r>
            <w:r>
              <w:rPr>
                <w:rFonts w:eastAsia="楷体_GB2312" w:hint="eastAsia"/>
                <w:sz w:val="28"/>
              </w:rPr>
              <w:t>称</w:t>
            </w:r>
          </w:p>
        </w:tc>
        <w:tc>
          <w:tcPr>
            <w:tcW w:w="2025" w:type="dxa"/>
            <w:vAlign w:val="center"/>
          </w:tcPr>
          <w:p w:rsidR="0048698B" w:rsidRDefault="0048698B" w:rsidP="009F07F5">
            <w:pPr>
              <w:jc w:val="center"/>
              <w:rPr>
                <w:rFonts w:eastAsia="楷体_GB2312" w:hint="eastAsia"/>
                <w:sz w:val="28"/>
              </w:rPr>
            </w:pPr>
            <w:r>
              <w:rPr>
                <w:rFonts w:eastAsia="楷体_GB2312" w:hint="eastAsia"/>
                <w:sz w:val="28"/>
              </w:rPr>
              <w:t>现</w:t>
            </w:r>
            <w:r>
              <w:rPr>
                <w:rFonts w:eastAsia="楷体_GB2312" w:hint="eastAsia"/>
                <w:sz w:val="28"/>
              </w:rPr>
              <w:t xml:space="preserve">    </w:t>
            </w:r>
            <w:proofErr w:type="gramStart"/>
            <w:r>
              <w:rPr>
                <w:rFonts w:eastAsia="楷体_GB2312" w:hint="eastAsia"/>
                <w:sz w:val="28"/>
              </w:rPr>
              <w:t>象</w:t>
            </w:r>
            <w:proofErr w:type="gramEnd"/>
          </w:p>
        </w:tc>
        <w:tc>
          <w:tcPr>
            <w:tcW w:w="5940" w:type="dxa"/>
            <w:vAlign w:val="center"/>
          </w:tcPr>
          <w:p w:rsidR="0048698B" w:rsidRDefault="0048698B" w:rsidP="009F07F5">
            <w:pPr>
              <w:jc w:val="center"/>
              <w:rPr>
                <w:rFonts w:eastAsia="楷体_GB2312" w:hint="eastAsia"/>
                <w:sz w:val="28"/>
              </w:rPr>
            </w:pPr>
            <w:r>
              <w:rPr>
                <w:rFonts w:eastAsia="楷体_GB2312" w:hint="eastAsia"/>
                <w:sz w:val="28"/>
              </w:rPr>
              <w:t>防治措施</w:t>
            </w:r>
          </w:p>
        </w:tc>
      </w:tr>
      <w:tr w:rsidR="0048698B" w:rsidTr="009F07F5">
        <w:tblPrEx>
          <w:tblCellMar>
            <w:top w:w="0" w:type="dxa"/>
            <w:bottom w:w="0" w:type="dxa"/>
          </w:tblCellMar>
        </w:tblPrEx>
        <w:trPr>
          <w:trHeight w:val="4062"/>
        </w:trPr>
        <w:tc>
          <w:tcPr>
            <w:tcW w:w="1215" w:type="dxa"/>
          </w:tcPr>
          <w:p w:rsidR="0048698B" w:rsidRDefault="0048698B" w:rsidP="009F07F5">
            <w:pPr>
              <w:pStyle w:val="a0"/>
              <w:spacing w:line="400" w:lineRule="exact"/>
              <w:rPr>
                <w:rFonts w:eastAsia="楷体_GB2312" w:hint="eastAsia"/>
                <w:sz w:val="24"/>
              </w:rPr>
            </w:pPr>
            <w:r>
              <w:rPr>
                <w:rFonts w:eastAsia="楷体_GB2312" w:hint="eastAsia"/>
                <w:sz w:val="24"/>
              </w:rPr>
              <w:lastRenderedPageBreak/>
              <w:t>流坠、（流挂、流淌）</w:t>
            </w:r>
          </w:p>
          <w:p w:rsidR="0048698B" w:rsidRDefault="0048698B" w:rsidP="009F07F5">
            <w:pPr>
              <w:spacing w:line="400" w:lineRule="exact"/>
              <w:rPr>
                <w:rFonts w:eastAsia="楷体_GB2312" w:hint="eastAsia"/>
                <w:sz w:val="24"/>
              </w:rPr>
            </w:pPr>
          </w:p>
          <w:p w:rsidR="0048698B" w:rsidRDefault="0048698B" w:rsidP="009F07F5">
            <w:pPr>
              <w:spacing w:line="400" w:lineRule="exact"/>
              <w:rPr>
                <w:rFonts w:eastAsia="楷体_GB2312" w:hint="eastAsia"/>
                <w:sz w:val="24"/>
              </w:rPr>
            </w:pPr>
          </w:p>
          <w:p w:rsidR="0048698B" w:rsidRDefault="0048698B" w:rsidP="009F07F5">
            <w:pPr>
              <w:spacing w:line="400" w:lineRule="exact"/>
              <w:rPr>
                <w:rFonts w:eastAsia="楷体_GB2312" w:hint="eastAsia"/>
                <w:sz w:val="24"/>
              </w:rPr>
            </w:pPr>
          </w:p>
          <w:p w:rsidR="0048698B" w:rsidRDefault="0048698B" w:rsidP="009F07F5">
            <w:pPr>
              <w:spacing w:line="400" w:lineRule="exact"/>
              <w:rPr>
                <w:rFonts w:eastAsia="楷体_GB2312" w:hint="eastAsia"/>
                <w:sz w:val="24"/>
              </w:rPr>
            </w:pPr>
          </w:p>
        </w:tc>
        <w:tc>
          <w:tcPr>
            <w:tcW w:w="2025" w:type="dxa"/>
          </w:tcPr>
          <w:p w:rsidR="0048698B" w:rsidRDefault="0048698B" w:rsidP="009F07F5">
            <w:pPr>
              <w:spacing w:line="400" w:lineRule="exact"/>
              <w:rPr>
                <w:rFonts w:eastAsia="楷体_GB2312" w:hint="eastAsia"/>
                <w:sz w:val="24"/>
              </w:rPr>
            </w:pPr>
            <w:r>
              <w:rPr>
                <w:rFonts w:eastAsia="楷体_GB2312" w:hint="eastAsia"/>
                <w:sz w:val="24"/>
              </w:rPr>
              <w:t>在被涂面上或线角的凹槽处，涂料产生流淌使涂膜厚薄不匀，形成泪痕，重者有似帷幕下垂状</w:t>
            </w:r>
          </w:p>
          <w:p w:rsidR="0048698B" w:rsidRDefault="0048698B" w:rsidP="009F07F5">
            <w:pPr>
              <w:spacing w:line="400" w:lineRule="exact"/>
              <w:rPr>
                <w:rFonts w:eastAsia="楷体_GB2312" w:hint="eastAsia"/>
                <w:sz w:val="24"/>
              </w:rPr>
            </w:pPr>
          </w:p>
        </w:tc>
        <w:tc>
          <w:tcPr>
            <w:tcW w:w="5940" w:type="dxa"/>
            <w:vAlign w:val="center"/>
          </w:tcPr>
          <w:p w:rsidR="0048698B" w:rsidRDefault="0048698B" w:rsidP="0048698B">
            <w:pPr>
              <w:numPr>
                <w:ilvl w:val="0"/>
                <w:numId w:val="21"/>
              </w:numPr>
              <w:spacing w:line="400" w:lineRule="exact"/>
              <w:rPr>
                <w:rFonts w:eastAsia="楷体_GB2312" w:hint="eastAsia"/>
                <w:sz w:val="24"/>
              </w:rPr>
            </w:pPr>
            <w:r>
              <w:rPr>
                <w:rFonts w:eastAsia="楷体_GB2312" w:hint="eastAsia"/>
                <w:sz w:val="24"/>
              </w:rPr>
              <w:t>调整涂料的施工粘度，每遍涂料的厚度应控制合理</w:t>
            </w:r>
          </w:p>
          <w:p w:rsidR="0048698B" w:rsidRDefault="0048698B" w:rsidP="0048698B">
            <w:pPr>
              <w:numPr>
                <w:ilvl w:val="0"/>
                <w:numId w:val="21"/>
              </w:numPr>
              <w:spacing w:line="400" w:lineRule="exact"/>
              <w:rPr>
                <w:rFonts w:eastAsia="楷体_GB2312" w:hint="eastAsia"/>
                <w:sz w:val="24"/>
              </w:rPr>
            </w:pPr>
            <w:r>
              <w:rPr>
                <w:rFonts w:eastAsia="楷体_GB2312" w:hint="eastAsia"/>
                <w:sz w:val="24"/>
              </w:rPr>
              <w:t>加强施工场所的通风，选用干燥稍快的涂料品种</w:t>
            </w:r>
          </w:p>
          <w:p w:rsidR="0048698B" w:rsidRDefault="0048698B" w:rsidP="0048698B">
            <w:pPr>
              <w:numPr>
                <w:ilvl w:val="0"/>
                <w:numId w:val="21"/>
              </w:numPr>
              <w:spacing w:line="400" w:lineRule="exact"/>
              <w:rPr>
                <w:rFonts w:eastAsia="楷体_GB2312" w:hint="eastAsia"/>
                <w:sz w:val="24"/>
              </w:rPr>
            </w:pPr>
            <w:r>
              <w:rPr>
                <w:rFonts w:eastAsia="楷体_GB2312" w:hint="eastAsia"/>
                <w:sz w:val="24"/>
              </w:rPr>
              <w:t>油刷蘸油</w:t>
            </w:r>
            <w:proofErr w:type="gramStart"/>
            <w:r>
              <w:rPr>
                <w:rFonts w:eastAsia="楷体_GB2312" w:hint="eastAsia"/>
                <w:sz w:val="24"/>
              </w:rPr>
              <w:t>应勒蘸</w:t>
            </w:r>
            <w:proofErr w:type="gramEnd"/>
            <w:r>
              <w:rPr>
                <w:rFonts w:eastAsia="楷体_GB2312" w:hint="eastAsia"/>
                <w:sz w:val="24"/>
              </w:rPr>
              <w:t>、蘸少；</w:t>
            </w:r>
          </w:p>
          <w:p w:rsidR="0048698B" w:rsidRDefault="0048698B" w:rsidP="0048698B">
            <w:pPr>
              <w:numPr>
                <w:ilvl w:val="0"/>
                <w:numId w:val="21"/>
              </w:numPr>
              <w:spacing w:line="400" w:lineRule="exact"/>
              <w:rPr>
                <w:rFonts w:eastAsia="楷体_GB2312" w:hint="eastAsia"/>
                <w:sz w:val="24"/>
              </w:rPr>
            </w:pPr>
            <w:r>
              <w:rPr>
                <w:rFonts w:eastAsia="楷体_GB2312" w:hint="eastAsia"/>
                <w:sz w:val="24"/>
              </w:rPr>
              <w:t>在施工中，应尽量使基层平整，磨去棱角，刷涂料时，用力刷匀</w:t>
            </w:r>
          </w:p>
          <w:p w:rsidR="0048698B" w:rsidRDefault="0048698B" w:rsidP="0048698B">
            <w:pPr>
              <w:numPr>
                <w:ilvl w:val="0"/>
                <w:numId w:val="21"/>
              </w:numPr>
              <w:spacing w:line="400" w:lineRule="exact"/>
              <w:rPr>
                <w:rFonts w:eastAsia="楷体_GB2312" w:hint="eastAsia"/>
                <w:sz w:val="24"/>
              </w:rPr>
            </w:pPr>
            <w:r>
              <w:rPr>
                <w:rFonts w:eastAsia="楷体_GB2312" w:hint="eastAsia"/>
                <w:sz w:val="24"/>
              </w:rPr>
              <w:t>应选</w:t>
            </w:r>
            <w:proofErr w:type="gramStart"/>
            <w:r>
              <w:rPr>
                <w:rFonts w:eastAsia="楷体_GB2312" w:hint="eastAsia"/>
                <w:sz w:val="24"/>
              </w:rPr>
              <w:t>择各种</w:t>
            </w:r>
            <w:proofErr w:type="gramEnd"/>
            <w:r>
              <w:rPr>
                <w:rFonts w:eastAsia="楷体_GB2312" w:hint="eastAsia"/>
                <w:sz w:val="24"/>
              </w:rPr>
              <w:t>涂料配套的稀释剂的挥发速度和涂料干燥时间的平衡</w:t>
            </w:r>
          </w:p>
        </w:tc>
      </w:tr>
      <w:tr w:rsidR="0048698B" w:rsidTr="009F07F5">
        <w:tblPrEx>
          <w:tblCellMar>
            <w:top w:w="0" w:type="dxa"/>
            <w:bottom w:w="0" w:type="dxa"/>
          </w:tblCellMar>
        </w:tblPrEx>
        <w:trPr>
          <w:trHeight w:val="3238"/>
        </w:trPr>
        <w:tc>
          <w:tcPr>
            <w:tcW w:w="1215" w:type="dxa"/>
          </w:tcPr>
          <w:p w:rsidR="0048698B" w:rsidRDefault="0048698B" w:rsidP="009F07F5">
            <w:pPr>
              <w:spacing w:line="400" w:lineRule="exact"/>
              <w:jc w:val="center"/>
              <w:rPr>
                <w:rFonts w:eastAsia="楷体_GB2312" w:hint="eastAsia"/>
                <w:sz w:val="24"/>
              </w:rPr>
            </w:pPr>
            <w:r>
              <w:rPr>
                <w:rFonts w:eastAsia="楷体_GB2312" w:hint="eastAsia"/>
                <w:sz w:val="24"/>
              </w:rPr>
              <w:t>皱纹</w:t>
            </w:r>
          </w:p>
        </w:tc>
        <w:tc>
          <w:tcPr>
            <w:tcW w:w="2025" w:type="dxa"/>
          </w:tcPr>
          <w:p w:rsidR="0048698B" w:rsidRDefault="0048698B" w:rsidP="009F07F5">
            <w:pPr>
              <w:spacing w:line="400" w:lineRule="exact"/>
              <w:rPr>
                <w:rFonts w:eastAsia="楷体_GB2312" w:hint="eastAsia"/>
                <w:sz w:val="24"/>
              </w:rPr>
            </w:pPr>
            <w:r>
              <w:rPr>
                <w:rFonts w:eastAsia="楷体_GB2312" w:hint="eastAsia"/>
                <w:sz w:val="24"/>
              </w:rPr>
              <w:t>漆膜在干燥过程中，由于里层和表面干燥速度的差异，表层急剧收缩向上收拢</w:t>
            </w:r>
          </w:p>
        </w:tc>
        <w:tc>
          <w:tcPr>
            <w:tcW w:w="5940" w:type="dxa"/>
            <w:vAlign w:val="center"/>
          </w:tcPr>
          <w:p w:rsidR="0048698B" w:rsidRDefault="0048698B" w:rsidP="0048698B">
            <w:pPr>
              <w:numPr>
                <w:ilvl w:val="0"/>
                <w:numId w:val="22"/>
              </w:numPr>
              <w:spacing w:line="400" w:lineRule="exact"/>
              <w:rPr>
                <w:rFonts w:eastAsia="楷体_GB2312" w:hint="eastAsia"/>
                <w:sz w:val="24"/>
              </w:rPr>
            </w:pPr>
            <w:r>
              <w:rPr>
                <w:rFonts w:eastAsia="楷体_GB2312" w:hint="eastAsia"/>
                <w:sz w:val="24"/>
              </w:rPr>
              <w:t>注意各种干料配比，应多用铅、锌干料少用钴、锰干料</w:t>
            </w:r>
          </w:p>
          <w:p w:rsidR="0048698B" w:rsidRDefault="0048698B" w:rsidP="0048698B">
            <w:pPr>
              <w:numPr>
                <w:ilvl w:val="0"/>
                <w:numId w:val="22"/>
              </w:numPr>
              <w:spacing w:line="400" w:lineRule="exact"/>
              <w:rPr>
                <w:rFonts w:eastAsia="楷体_GB2312" w:hint="eastAsia"/>
                <w:sz w:val="24"/>
              </w:rPr>
            </w:pPr>
            <w:r>
              <w:rPr>
                <w:rFonts w:eastAsia="楷体_GB2312" w:hint="eastAsia"/>
                <w:sz w:val="24"/>
              </w:rPr>
              <w:t>高温、日光曝晒及寒冷、大风的气候不宜涂刷涂料；涂料中加催干剂应适量</w:t>
            </w:r>
          </w:p>
          <w:p w:rsidR="0048698B" w:rsidRDefault="0048698B" w:rsidP="0048698B">
            <w:pPr>
              <w:numPr>
                <w:ilvl w:val="0"/>
                <w:numId w:val="22"/>
              </w:numPr>
              <w:spacing w:line="400" w:lineRule="exact"/>
              <w:rPr>
                <w:rFonts w:eastAsia="楷体_GB2312" w:hint="eastAsia"/>
                <w:sz w:val="24"/>
              </w:rPr>
            </w:pPr>
            <w:r>
              <w:rPr>
                <w:rFonts w:eastAsia="楷体_GB2312" w:hint="eastAsia"/>
                <w:sz w:val="24"/>
              </w:rPr>
              <w:t>对于粘度大的涂料，可以适当加入稀释剂，使涂料易涂或用刷毛短而硬的油刷刷涂。刷涂时，应纵横展开，使涂膜厚薄适宜并一致</w:t>
            </w:r>
          </w:p>
        </w:tc>
      </w:tr>
      <w:tr w:rsidR="0048698B" w:rsidTr="009F07F5">
        <w:tblPrEx>
          <w:tblCellMar>
            <w:top w:w="0" w:type="dxa"/>
            <w:bottom w:w="0" w:type="dxa"/>
          </w:tblCellMar>
        </w:tblPrEx>
        <w:tc>
          <w:tcPr>
            <w:tcW w:w="1215" w:type="dxa"/>
          </w:tcPr>
          <w:p w:rsidR="0048698B" w:rsidRDefault="0048698B" w:rsidP="009F07F5">
            <w:pPr>
              <w:spacing w:line="400" w:lineRule="exact"/>
              <w:jc w:val="center"/>
              <w:rPr>
                <w:rFonts w:eastAsia="楷体_GB2312" w:hint="eastAsia"/>
                <w:sz w:val="24"/>
              </w:rPr>
            </w:pPr>
            <w:r>
              <w:rPr>
                <w:rFonts w:eastAsia="楷体_GB2312" w:hint="eastAsia"/>
                <w:sz w:val="24"/>
              </w:rPr>
              <w:t>起泡</w:t>
            </w:r>
          </w:p>
        </w:tc>
        <w:tc>
          <w:tcPr>
            <w:tcW w:w="2025" w:type="dxa"/>
          </w:tcPr>
          <w:p w:rsidR="0048698B" w:rsidRDefault="0048698B" w:rsidP="009F07F5">
            <w:pPr>
              <w:spacing w:line="400" w:lineRule="exact"/>
              <w:rPr>
                <w:rFonts w:eastAsia="楷体_GB2312" w:hint="eastAsia"/>
                <w:sz w:val="24"/>
              </w:rPr>
            </w:pPr>
            <w:r>
              <w:rPr>
                <w:rFonts w:eastAsia="楷体_GB2312" w:hint="eastAsia"/>
                <w:sz w:val="24"/>
              </w:rPr>
              <w:t>涂膜在干燥过程中或高温高湿条件下，表面出现许多大小不均，圆形不规则的突起物</w:t>
            </w:r>
          </w:p>
        </w:tc>
        <w:tc>
          <w:tcPr>
            <w:tcW w:w="5940" w:type="dxa"/>
            <w:vAlign w:val="center"/>
          </w:tcPr>
          <w:p w:rsidR="0048698B" w:rsidRDefault="0048698B" w:rsidP="0048698B">
            <w:pPr>
              <w:numPr>
                <w:ilvl w:val="0"/>
                <w:numId w:val="23"/>
              </w:numPr>
              <w:spacing w:line="400" w:lineRule="exact"/>
              <w:rPr>
                <w:rFonts w:eastAsia="楷体_GB2312" w:hint="eastAsia"/>
                <w:sz w:val="24"/>
              </w:rPr>
            </w:pPr>
            <w:r>
              <w:rPr>
                <w:rFonts w:eastAsia="楷体_GB2312" w:hint="eastAsia"/>
                <w:sz w:val="24"/>
              </w:rPr>
              <w:t>在潮湿处选用耐水涂料。应在腻子、底层涂料充分干燥后，再刷面层涂料</w:t>
            </w:r>
          </w:p>
          <w:p w:rsidR="0048698B" w:rsidRDefault="0048698B" w:rsidP="0048698B">
            <w:pPr>
              <w:numPr>
                <w:ilvl w:val="0"/>
                <w:numId w:val="23"/>
              </w:numPr>
              <w:spacing w:line="400" w:lineRule="exact"/>
              <w:rPr>
                <w:rFonts w:eastAsia="楷体_GB2312" w:hint="eastAsia"/>
                <w:sz w:val="24"/>
              </w:rPr>
            </w:pPr>
            <w:r>
              <w:rPr>
                <w:rFonts w:eastAsia="楷体_GB2312" w:hint="eastAsia"/>
                <w:sz w:val="24"/>
              </w:rPr>
              <w:t>涂料粘度不宜过大，一次涂膜不宜过厚，喷涂前，检查油水分离器，防止水汽混入</w:t>
            </w:r>
          </w:p>
          <w:p w:rsidR="0048698B" w:rsidRDefault="0048698B" w:rsidP="0048698B">
            <w:pPr>
              <w:numPr>
                <w:ilvl w:val="0"/>
                <w:numId w:val="23"/>
              </w:numPr>
              <w:spacing w:line="400" w:lineRule="exact"/>
              <w:rPr>
                <w:rFonts w:eastAsia="楷体_GB2312" w:hint="eastAsia"/>
                <w:sz w:val="24"/>
              </w:rPr>
            </w:pPr>
            <w:r>
              <w:rPr>
                <w:rFonts w:eastAsia="楷体_GB2312" w:hint="eastAsia"/>
                <w:sz w:val="24"/>
              </w:rPr>
              <w:t>应在底层涂料完全干透表面水分除净后再涂面层涂料</w:t>
            </w:r>
          </w:p>
        </w:tc>
      </w:tr>
      <w:tr w:rsidR="0048698B" w:rsidTr="009F07F5">
        <w:tblPrEx>
          <w:tblCellMar>
            <w:top w:w="0" w:type="dxa"/>
            <w:bottom w:w="0" w:type="dxa"/>
          </w:tblCellMar>
        </w:tblPrEx>
        <w:tc>
          <w:tcPr>
            <w:tcW w:w="1215" w:type="dxa"/>
          </w:tcPr>
          <w:p w:rsidR="0048698B" w:rsidRDefault="0048698B" w:rsidP="009F07F5">
            <w:pPr>
              <w:spacing w:line="400" w:lineRule="exact"/>
              <w:jc w:val="center"/>
              <w:rPr>
                <w:rFonts w:eastAsia="楷体_GB2312" w:hint="eastAsia"/>
                <w:sz w:val="24"/>
              </w:rPr>
            </w:pPr>
            <w:r>
              <w:rPr>
                <w:rFonts w:eastAsia="楷体_GB2312" w:hint="eastAsia"/>
                <w:sz w:val="24"/>
              </w:rPr>
              <w:t>失光（倒光）</w:t>
            </w:r>
          </w:p>
        </w:tc>
        <w:tc>
          <w:tcPr>
            <w:tcW w:w="2025" w:type="dxa"/>
          </w:tcPr>
          <w:p w:rsidR="0048698B" w:rsidRDefault="0048698B" w:rsidP="009F07F5">
            <w:pPr>
              <w:spacing w:line="400" w:lineRule="exact"/>
              <w:rPr>
                <w:rFonts w:eastAsia="楷体_GB2312" w:hint="eastAsia"/>
                <w:sz w:val="24"/>
              </w:rPr>
            </w:pPr>
            <w:r>
              <w:rPr>
                <w:rFonts w:eastAsia="楷体_GB2312" w:hint="eastAsia"/>
                <w:sz w:val="24"/>
              </w:rPr>
              <w:t>清漆或</w:t>
            </w:r>
            <w:proofErr w:type="gramStart"/>
            <w:r>
              <w:rPr>
                <w:rFonts w:eastAsia="楷体_GB2312" w:hint="eastAsia"/>
                <w:sz w:val="24"/>
              </w:rPr>
              <w:t>色漆刚涂装后</w:t>
            </w:r>
            <w:proofErr w:type="gramEnd"/>
            <w:r>
              <w:rPr>
                <w:rFonts w:eastAsia="楷体_GB2312" w:hint="eastAsia"/>
                <w:sz w:val="24"/>
              </w:rPr>
              <w:t>涂膜光泽饱满，但不久光泽就逐渐消失</w:t>
            </w:r>
          </w:p>
        </w:tc>
        <w:tc>
          <w:tcPr>
            <w:tcW w:w="5940" w:type="dxa"/>
            <w:vAlign w:val="center"/>
          </w:tcPr>
          <w:p w:rsidR="0048698B" w:rsidRDefault="0048698B" w:rsidP="0048698B">
            <w:pPr>
              <w:numPr>
                <w:ilvl w:val="0"/>
                <w:numId w:val="24"/>
              </w:numPr>
              <w:spacing w:line="400" w:lineRule="exact"/>
              <w:rPr>
                <w:rFonts w:eastAsia="楷体_GB2312" w:hint="eastAsia"/>
                <w:sz w:val="24"/>
              </w:rPr>
            </w:pPr>
            <w:r>
              <w:rPr>
                <w:rFonts w:eastAsia="楷体_GB2312" w:hint="eastAsia"/>
                <w:sz w:val="24"/>
              </w:rPr>
              <w:t>阴雨、严寒天气或潮湿环境，不宜进行施工；若要施工，应适当提高环境温度和加防潮剂</w:t>
            </w:r>
          </w:p>
          <w:p w:rsidR="0048698B" w:rsidRDefault="0048698B" w:rsidP="0048698B">
            <w:pPr>
              <w:numPr>
                <w:ilvl w:val="0"/>
                <w:numId w:val="24"/>
              </w:numPr>
              <w:spacing w:line="400" w:lineRule="exact"/>
              <w:rPr>
                <w:rFonts w:eastAsia="楷体_GB2312" w:hint="eastAsia"/>
                <w:sz w:val="24"/>
              </w:rPr>
            </w:pPr>
            <w:r>
              <w:rPr>
                <w:rFonts w:eastAsia="楷体_GB2312" w:hint="eastAsia"/>
                <w:sz w:val="24"/>
              </w:rPr>
              <w:t>涂料未干时避免烟熏</w:t>
            </w:r>
          </w:p>
          <w:p w:rsidR="0048698B" w:rsidRDefault="0048698B" w:rsidP="0048698B">
            <w:pPr>
              <w:numPr>
                <w:ilvl w:val="0"/>
                <w:numId w:val="24"/>
              </w:numPr>
              <w:spacing w:line="400" w:lineRule="exact"/>
              <w:rPr>
                <w:rFonts w:eastAsia="楷体_GB2312" w:hint="eastAsia"/>
                <w:sz w:val="24"/>
              </w:rPr>
            </w:pPr>
            <w:r>
              <w:rPr>
                <w:rFonts w:eastAsia="楷体_GB2312" w:hint="eastAsia"/>
                <w:sz w:val="24"/>
              </w:rPr>
              <w:t>木材、金属表面，在涂饰前，应将基层处理干净，不得有污物</w:t>
            </w:r>
          </w:p>
          <w:p w:rsidR="0048698B" w:rsidRDefault="0048698B" w:rsidP="0048698B">
            <w:pPr>
              <w:numPr>
                <w:ilvl w:val="0"/>
                <w:numId w:val="24"/>
              </w:numPr>
              <w:spacing w:line="400" w:lineRule="exact"/>
              <w:rPr>
                <w:rFonts w:eastAsia="楷体_GB2312" w:hint="eastAsia"/>
                <w:sz w:val="24"/>
              </w:rPr>
            </w:pPr>
            <w:r>
              <w:rPr>
                <w:rFonts w:eastAsia="楷体_GB2312" w:hint="eastAsia"/>
                <w:sz w:val="24"/>
              </w:rPr>
              <w:t>出现倒光，可用远红外线照射，或薄涂一层加有防潮剂的涂料</w:t>
            </w:r>
          </w:p>
        </w:tc>
      </w:tr>
    </w:tbl>
    <w:p w:rsidR="0048698B" w:rsidRDefault="0048698B" w:rsidP="0048698B">
      <w:pPr>
        <w:pStyle w:val="3"/>
        <w:jc w:val="center"/>
        <w:rPr>
          <w:rFonts w:eastAsia="楷体_GB2312" w:hint="eastAsia"/>
          <w:spacing w:val="-14"/>
        </w:rPr>
      </w:pPr>
      <w:bookmarkStart w:id="118" w:name="_Toc23085586"/>
      <w:r>
        <w:rPr>
          <w:rFonts w:eastAsia="楷体_GB2312" w:hint="eastAsia"/>
        </w:rPr>
        <w:lastRenderedPageBreak/>
        <w:t>第三节</w:t>
      </w:r>
      <w:r>
        <w:rPr>
          <w:rFonts w:eastAsia="楷体_GB2312" w:hint="eastAsia"/>
        </w:rPr>
        <w:t xml:space="preserve"> </w:t>
      </w:r>
      <w:r>
        <w:rPr>
          <w:rFonts w:eastAsia="楷体_GB2312" w:hint="eastAsia"/>
          <w:spacing w:val="-14"/>
        </w:rPr>
        <w:t xml:space="preserve">  </w:t>
      </w:r>
      <w:r>
        <w:rPr>
          <w:rFonts w:eastAsia="楷体_GB2312" w:hint="eastAsia"/>
          <w:spacing w:val="-14"/>
        </w:rPr>
        <w:t>抛光砖、花岗岩、大理石地面常见通病及防治措施</w:t>
      </w:r>
      <w:bookmarkEnd w:id="118"/>
    </w:p>
    <w:tbl>
      <w:tblPr>
        <w:tblW w:w="9180" w:type="dxa"/>
        <w:tblInd w:w="-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5"/>
        <w:gridCol w:w="2025"/>
        <w:gridCol w:w="5940"/>
      </w:tblGrid>
      <w:tr w:rsidR="0048698B" w:rsidTr="009F07F5">
        <w:tblPrEx>
          <w:tblCellMar>
            <w:top w:w="0" w:type="dxa"/>
            <w:bottom w:w="0" w:type="dxa"/>
          </w:tblCellMar>
        </w:tblPrEx>
        <w:tc>
          <w:tcPr>
            <w:tcW w:w="1215" w:type="dxa"/>
            <w:vAlign w:val="center"/>
          </w:tcPr>
          <w:p w:rsidR="0048698B" w:rsidRDefault="0048698B" w:rsidP="009F07F5">
            <w:pPr>
              <w:spacing w:line="500" w:lineRule="exact"/>
              <w:jc w:val="center"/>
              <w:rPr>
                <w:rFonts w:ascii="楷体_GB2312" w:eastAsia="楷体_GB2312" w:hint="eastAsia"/>
                <w:sz w:val="28"/>
              </w:rPr>
            </w:pPr>
            <w:r>
              <w:rPr>
                <w:rFonts w:ascii="楷体_GB2312" w:eastAsia="楷体_GB2312" w:hint="eastAsia"/>
                <w:sz w:val="28"/>
              </w:rPr>
              <w:t>名  称</w:t>
            </w:r>
          </w:p>
        </w:tc>
        <w:tc>
          <w:tcPr>
            <w:tcW w:w="2025" w:type="dxa"/>
            <w:vAlign w:val="center"/>
          </w:tcPr>
          <w:p w:rsidR="0048698B" w:rsidRDefault="0048698B" w:rsidP="009F07F5">
            <w:pPr>
              <w:spacing w:line="500" w:lineRule="exact"/>
              <w:jc w:val="center"/>
              <w:rPr>
                <w:rFonts w:ascii="楷体_GB2312" w:eastAsia="楷体_GB2312" w:hint="eastAsia"/>
                <w:sz w:val="28"/>
              </w:rPr>
            </w:pPr>
            <w:r>
              <w:rPr>
                <w:rFonts w:ascii="楷体_GB2312" w:eastAsia="楷体_GB2312" w:hint="eastAsia"/>
                <w:sz w:val="28"/>
              </w:rPr>
              <w:t xml:space="preserve">现  </w:t>
            </w:r>
            <w:proofErr w:type="gramStart"/>
            <w:r>
              <w:rPr>
                <w:rFonts w:ascii="楷体_GB2312" w:eastAsia="楷体_GB2312" w:hint="eastAsia"/>
                <w:sz w:val="28"/>
              </w:rPr>
              <w:t>象</w:t>
            </w:r>
            <w:proofErr w:type="gramEnd"/>
          </w:p>
        </w:tc>
        <w:tc>
          <w:tcPr>
            <w:tcW w:w="5940" w:type="dxa"/>
            <w:vAlign w:val="center"/>
          </w:tcPr>
          <w:p w:rsidR="0048698B" w:rsidRDefault="0048698B" w:rsidP="009F07F5">
            <w:pPr>
              <w:spacing w:line="500" w:lineRule="exact"/>
              <w:jc w:val="center"/>
              <w:rPr>
                <w:rFonts w:ascii="楷体_GB2312" w:eastAsia="楷体_GB2312" w:hint="eastAsia"/>
                <w:sz w:val="28"/>
              </w:rPr>
            </w:pPr>
            <w:r>
              <w:rPr>
                <w:rFonts w:ascii="楷体_GB2312" w:eastAsia="楷体_GB2312" w:hint="eastAsia"/>
                <w:sz w:val="28"/>
              </w:rPr>
              <w:t>防治措施</w:t>
            </w:r>
          </w:p>
        </w:tc>
      </w:tr>
      <w:tr w:rsidR="0048698B" w:rsidTr="009F07F5">
        <w:tblPrEx>
          <w:tblCellMar>
            <w:top w:w="0" w:type="dxa"/>
            <w:bottom w:w="0" w:type="dxa"/>
          </w:tblCellMar>
        </w:tblPrEx>
        <w:trPr>
          <w:trHeight w:val="2554"/>
        </w:trPr>
        <w:tc>
          <w:tcPr>
            <w:tcW w:w="1215" w:type="dxa"/>
          </w:tcPr>
          <w:p w:rsidR="0048698B" w:rsidRDefault="0048698B" w:rsidP="009F07F5">
            <w:pPr>
              <w:spacing w:line="400" w:lineRule="exact"/>
              <w:jc w:val="center"/>
              <w:rPr>
                <w:rFonts w:ascii="楷体_GB2312" w:eastAsia="楷体_GB2312" w:hint="eastAsia"/>
                <w:sz w:val="24"/>
              </w:rPr>
            </w:pPr>
            <w:r>
              <w:rPr>
                <w:rFonts w:ascii="楷体_GB2312" w:eastAsia="楷体_GB2312" w:hint="eastAsia"/>
                <w:sz w:val="24"/>
              </w:rPr>
              <w:t>地面空鼓</w:t>
            </w:r>
          </w:p>
        </w:tc>
        <w:tc>
          <w:tcPr>
            <w:tcW w:w="2025" w:type="dxa"/>
          </w:tcPr>
          <w:p w:rsidR="0048698B" w:rsidRDefault="0048698B" w:rsidP="0048698B">
            <w:pPr>
              <w:numPr>
                <w:ilvl w:val="0"/>
                <w:numId w:val="10"/>
              </w:numPr>
              <w:spacing w:line="400" w:lineRule="exact"/>
              <w:ind w:left="0" w:firstLine="0"/>
              <w:rPr>
                <w:rFonts w:ascii="楷体_GB2312" w:eastAsia="楷体_GB2312" w:hint="eastAsia"/>
                <w:sz w:val="24"/>
              </w:rPr>
            </w:pPr>
            <w:r>
              <w:rPr>
                <w:rFonts w:ascii="楷体_GB2312" w:eastAsia="楷体_GB2312" w:hint="eastAsia"/>
                <w:sz w:val="24"/>
              </w:rPr>
              <w:t>基层处理不洁净，结合不牢；</w:t>
            </w:r>
          </w:p>
          <w:p w:rsidR="0048698B" w:rsidRDefault="0048698B" w:rsidP="0048698B">
            <w:pPr>
              <w:numPr>
                <w:ilvl w:val="0"/>
                <w:numId w:val="10"/>
              </w:numPr>
              <w:spacing w:line="400" w:lineRule="exact"/>
              <w:ind w:left="0" w:firstLine="0"/>
              <w:rPr>
                <w:rFonts w:ascii="楷体_GB2312" w:eastAsia="楷体_GB2312" w:hint="eastAsia"/>
                <w:sz w:val="24"/>
              </w:rPr>
            </w:pPr>
            <w:r>
              <w:rPr>
                <w:rFonts w:ascii="楷体_GB2312" w:eastAsia="楷体_GB2312" w:hint="eastAsia"/>
                <w:sz w:val="24"/>
              </w:rPr>
              <w:t>结合层砂浆太稀；</w:t>
            </w:r>
          </w:p>
          <w:p w:rsidR="0048698B" w:rsidRDefault="0048698B" w:rsidP="0048698B">
            <w:pPr>
              <w:numPr>
                <w:ilvl w:val="0"/>
                <w:numId w:val="10"/>
              </w:numPr>
              <w:spacing w:line="400" w:lineRule="exact"/>
              <w:ind w:left="0" w:firstLine="0"/>
              <w:rPr>
                <w:rFonts w:ascii="楷体_GB2312" w:eastAsia="楷体_GB2312" w:hint="eastAsia"/>
                <w:sz w:val="24"/>
              </w:rPr>
            </w:pPr>
            <w:r>
              <w:rPr>
                <w:rFonts w:ascii="楷体_GB2312" w:eastAsia="楷体_GB2312" w:hint="eastAsia"/>
                <w:sz w:val="24"/>
              </w:rPr>
              <w:t>基层干燥、水泥</w:t>
            </w:r>
            <w:proofErr w:type="gramStart"/>
            <w:r>
              <w:rPr>
                <w:rFonts w:ascii="楷体_GB2312" w:eastAsia="楷体_GB2312" w:hint="eastAsia"/>
                <w:sz w:val="24"/>
              </w:rPr>
              <w:t>素浆刷得</w:t>
            </w:r>
            <w:proofErr w:type="gramEnd"/>
            <w:r>
              <w:rPr>
                <w:rFonts w:ascii="楷体_GB2312" w:eastAsia="楷体_GB2312" w:hint="eastAsia"/>
                <w:sz w:val="24"/>
              </w:rPr>
              <w:t>不匀或已干；</w:t>
            </w:r>
          </w:p>
          <w:p w:rsidR="0048698B" w:rsidRDefault="0048698B" w:rsidP="0048698B">
            <w:pPr>
              <w:numPr>
                <w:ilvl w:val="0"/>
                <w:numId w:val="10"/>
              </w:numPr>
              <w:spacing w:line="400" w:lineRule="exact"/>
              <w:ind w:left="0" w:firstLine="0"/>
              <w:rPr>
                <w:rFonts w:ascii="楷体_GB2312" w:eastAsia="楷体_GB2312" w:hint="eastAsia"/>
                <w:sz w:val="24"/>
              </w:rPr>
            </w:pPr>
            <w:r>
              <w:rPr>
                <w:rFonts w:ascii="楷体_GB2312" w:eastAsia="楷体_GB2312" w:hint="eastAsia"/>
                <w:sz w:val="24"/>
              </w:rPr>
              <w:t>结合层砂浆未压实；</w:t>
            </w:r>
          </w:p>
          <w:p w:rsidR="0048698B" w:rsidRDefault="0048698B" w:rsidP="0048698B">
            <w:pPr>
              <w:numPr>
                <w:ilvl w:val="0"/>
                <w:numId w:val="10"/>
              </w:numPr>
              <w:spacing w:line="400" w:lineRule="exact"/>
              <w:ind w:left="0" w:firstLine="0"/>
              <w:rPr>
                <w:rFonts w:ascii="楷体_GB2312" w:eastAsia="楷体_GB2312" w:hint="eastAsia"/>
                <w:sz w:val="24"/>
              </w:rPr>
            </w:pPr>
            <w:r>
              <w:rPr>
                <w:rFonts w:ascii="楷体_GB2312" w:eastAsia="楷体_GB2312" w:hint="eastAsia"/>
                <w:sz w:val="24"/>
              </w:rPr>
              <w:t>铺贴不当</w:t>
            </w:r>
          </w:p>
        </w:tc>
        <w:tc>
          <w:tcPr>
            <w:tcW w:w="5940" w:type="dxa"/>
          </w:tcPr>
          <w:p w:rsidR="0048698B" w:rsidRDefault="0048698B" w:rsidP="0048698B">
            <w:pPr>
              <w:numPr>
                <w:ilvl w:val="0"/>
                <w:numId w:val="11"/>
              </w:numPr>
              <w:spacing w:line="400" w:lineRule="exact"/>
              <w:rPr>
                <w:rFonts w:ascii="楷体_GB2312" w:eastAsia="楷体_GB2312" w:hint="eastAsia"/>
                <w:sz w:val="24"/>
              </w:rPr>
            </w:pPr>
            <w:r>
              <w:rPr>
                <w:rFonts w:ascii="楷体_GB2312" w:eastAsia="楷体_GB2312" w:hint="eastAsia"/>
                <w:sz w:val="24"/>
              </w:rPr>
              <w:t>基层应彻底消除灰渣和染物，</w:t>
            </w:r>
          </w:p>
          <w:p w:rsidR="0048698B" w:rsidRDefault="0048698B" w:rsidP="009F07F5">
            <w:pPr>
              <w:spacing w:line="400" w:lineRule="exact"/>
              <w:rPr>
                <w:rFonts w:ascii="楷体_GB2312" w:eastAsia="楷体_GB2312" w:hint="eastAsia"/>
                <w:sz w:val="24"/>
              </w:rPr>
            </w:pPr>
            <w:r>
              <w:rPr>
                <w:rFonts w:ascii="楷体_GB2312" w:eastAsia="楷体_GB2312" w:hint="eastAsia"/>
                <w:sz w:val="24"/>
              </w:rPr>
              <w:t>用水冲洗干净、晒干；</w:t>
            </w:r>
          </w:p>
          <w:p w:rsidR="0048698B" w:rsidRDefault="0048698B" w:rsidP="0048698B">
            <w:pPr>
              <w:numPr>
                <w:ilvl w:val="0"/>
                <w:numId w:val="11"/>
              </w:numPr>
              <w:spacing w:line="400" w:lineRule="exact"/>
              <w:rPr>
                <w:rFonts w:ascii="楷体_GB2312" w:eastAsia="楷体_GB2312" w:hint="eastAsia"/>
                <w:sz w:val="24"/>
              </w:rPr>
            </w:pPr>
            <w:r>
              <w:rPr>
                <w:rFonts w:ascii="楷体_GB2312" w:eastAsia="楷体_GB2312" w:hint="eastAsia"/>
                <w:sz w:val="24"/>
              </w:rPr>
              <w:t>必须采用干硬性砂浆。砂浆应</w:t>
            </w:r>
          </w:p>
          <w:p w:rsidR="0048698B" w:rsidRDefault="0048698B" w:rsidP="009F07F5">
            <w:pPr>
              <w:spacing w:line="400" w:lineRule="exact"/>
              <w:rPr>
                <w:rFonts w:ascii="楷体_GB2312" w:eastAsia="楷体_GB2312" w:hint="eastAsia"/>
                <w:sz w:val="24"/>
              </w:rPr>
            </w:pPr>
            <w:r>
              <w:rPr>
                <w:rFonts w:ascii="楷体_GB2312" w:eastAsia="楷体_GB2312" w:hint="eastAsia"/>
                <w:sz w:val="24"/>
              </w:rPr>
              <w:t>拌匀、拌熟，切忌用稀砂浆；</w:t>
            </w:r>
          </w:p>
          <w:p w:rsidR="0048698B" w:rsidRDefault="0048698B" w:rsidP="0048698B">
            <w:pPr>
              <w:numPr>
                <w:ilvl w:val="0"/>
                <w:numId w:val="11"/>
              </w:numPr>
              <w:spacing w:line="400" w:lineRule="exact"/>
              <w:rPr>
                <w:rFonts w:ascii="楷体_GB2312" w:eastAsia="楷体_GB2312" w:hint="eastAsia"/>
                <w:sz w:val="24"/>
              </w:rPr>
            </w:pPr>
            <w:r>
              <w:rPr>
                <w:rFonts w:ascii="楷体_GB2312" w:eastAsia="楷体_GB2312" w:hint="eastAsia"/>
                <w:sz w:val="24"/>
              </w:rPr>
              <w:t>铺砂浆先湿润基层，水泥素浆</w:t>
            </w:r>
          </w:p>
          <w:p w:rsidR="0048698B" w:rsidRDefault="0048698B" w:rsidP="009F07F5">
            <w:pPr>
              <w:spacing w:line="400" w:lineRule="exact"/>
              <w:rPr>
                <w:rFonts w:ascii="楷体_GB2312" w:eastAsia="楷体_GB2312" w:hint="eastAsia"/>
                <w:sz w:val="24"/>
              </w:rPr>
            </w:pPr>
            <w:r>
              <w:rPr>
                <w:rFonts w:ascii="楷体_GB2312" w:eastAsia="楷体_GB2312" w:hint="eastAsia"/>
                <w:sz w:val="24"/>
              </w:rPr>
              <w:t>刷匀后，随即铺结合层砂浆；</w:t>
            </w:r>
          </w:p>
          <w:p w:rsidR="0048698B" w:rsidRDefault="0048698B" w:rsidP="0048698B">
            <w:pPr>
              <w:numPr>
                <w:ilvl w:val="0"/>
                <w:numId w:val="11"/>
              </w:numPr>
              <w:spacing w:line="400" w:lineRule="exact"/>
              <w:rPr>
                <w:rFonts w:ascii="楷体_GB2312" w:eastAsia="楷体_GB2312" w:hint="eastAsia"/>
                <w:sz w:val="24"/>
              </w:rPr>
            </w:pPr>
            <w:r>
              <w:rPr>
                <w:rFonts w:ascii="楷体_GB2312" w:eastAsia="楷体_GB2312" w:hint="eastAsia"/>
                <w:sz w:val="24"/>
              </w:rPr>
              <w:t>结合层砂浆应拍实揉平搓毛；</w:t>
            </w:r>
          </w:p>
          <w:p w:rsidR="0048698B" w:rsidRDefault="0048698B" w:rsidP="0048698B">
            <w:pPr>
              <w:numPr>
                <w:ilvl w:val="0"/>
                <w:numId w:val="11"/>
              </w:numPr>
              <w:spacing w:line="400" w:lineRule="exact"/>
              <w:rPr>
                <w:rFonts w:ascii="楷体_GB2312" w:eastAsia="楷体_GB2312" w:hint="eastAsia"/>
                <w:sz w:val="24"/>
              </w:rPr>
            </w:pPr>
            <w:r>
              <w:rPr>
                <w:rFonts w:ascii="楷体_GB2312" w:eastAsia="楷体_GB2312" w:hint="eastAsia"/>
                <w:sz w:val="24"/>
              </w:rPr>
              <w:t>面板铺贴前，板块应浸湿、晾</w:t>
            </w:r>
          </w:p>
          <w:p w:rsidR="0048698B" w:rsidRDefault="0048698B" w:rsidP="009F07F5">
            <w:pPr>
              <w:spacing w:line="400" w:lineRule="exact"/>
              <w:rPr>
                <w:rFonts w:ascii="楷体_GB2312" w:eastAsia="楷体_GB2312" w:hint="eastAsia"/>
                <w:sz w:val="24"/>
              </w:rPr>
            </w:pPr>
            <w:r>
              <w:rPr>
                <w:rFonts w:ascii="楷体_GB2312" w:eastAsia="楷体_GB2312" w:hint="eastAsia"/>
                <w:sz w:val="24"/>
              </w:rPr>
              <w:t>干，试铺后，浇水灰比为0.45的水泥</w:t>
            </w:r>
            <w:proofErr w:type="gramStart"/>
            <w:r>
              <w:rPr>
                <w:rFonts w:ascii="楷体_GB2312" w:eastAsia="楷体_GB2312" w:hint="eastAsia"/>
                <w:sz w:val="24"/>
              </w:rPr>
              <w:t>素正式铺</w:t>
            </w:r>
            <w:proofErr w:type="gramEnd"/>
            <w:r>
              <w:rPr>
                <w:rFonts w:ascii="楷体_GB2312" w:eastAsia="楷体_GB2312" w:hint="eastAsia"/>
                <w:sz w:val="24"/>
              </w:rPr>
              <w:t>镶。严禁撒干水泥面铺贴。定位后，将板均匀轻击压实。</w:t>
            </w:r>
          </w:p>
        </w:tc>
      </w:tr>
      <w:tr w:rsidR="0048698B" w:rsidTr="009F07F5">
        <w:tblPrEx>
          <w:tblCellMar>
            <w:top w:w="0" w:type="dxa"/>
            <w:bottom w:w="0" w:type="dxa"/>
          </w:tblCellMar>
        </w:tblPrEx>
        <w:tc>
          <w:tcPr>
            <w:tcW w:w="1215" w:type="dxa"/>
          </w:tcPr>
          <w:p w:rsidR="0048698B" w:rsidRDefault="0048698B" w:rsidP="009F07F5">
            <w:pPr>
              <w:spacing w:line="400" w:lineRule="exact"/>
              <w:jc w:val="center"/>
              <w:rPr>
                <w:rFonts w:ascii="楷体_GB2312" w:eastAsia="楷体_GB2312" w:hint="eastAsia"/>
                <w:sz w:val="24"/>
              </w:rPr>
            </w:pPr>
            <w:r>
              <w:rPr>
                <w:rFonts w:ascii="楷体_GB2312" w:eastAsia="楷体_GB2312" w:hint="eastAsia"/>
                <w:sz w:val="24"/>
              </w:rPr>
              <w:t>板接缝高低差偏大</w:t>
            </w:r>
          </w:p>
        </w:tc>
        <w:tc>
          <w:tcPr>
            <w:tcW w:w="2025" w:type="dxa"/>
          </w:tcPr>
          <w:p w:rsidR="0048698B" w:rsidRDefault="0048698B" w:rsidP="0048698B">
            <w:pPr>
              <w:numPr>
                <w:ilvl w:val="0"/>
                <w:numId w:val="12"/>
              </w:numPr>
              <w:spacing w:line="400" w:lineRule="exact"/>
              <w:rPr>
                <w:rFonts w:ascii="楷体_GB2312" w:eastAsia="楷体_GB2312" w:hint="eastAsia"/>
                <w:sz w:val="24"/>
              </w:rPr>
            </w:pPr>
            <w:r>
              <w:rPr>
                <w:rFonts w:ascii="楷体_GB2312" w:eastAsia="楷体_GB2312" w:hint="eastAsia"/>
                <w:sz w:val="24"/>
              </w:rPr>
              <w:t>板块直角度偏差大、厚薄不均匀；</w:t>
            </w:r>
          </w:p>
          <w:p w:rsidR="0048698B" w:rsidRDefault="0048698B" w:rsidP="0048698B">
            <w:pPr>
              <w:numPr>
                <w:ilvl w:val="0"/>
                <w:numId w:val="12"/>
              </w:numPr>
              <w:spacing w:line="400" w:lineRule="exact"/>
              <w:rPr>
                <w:rFonts w:ascii="楷体_GB2312" w:eastAsia="楷体_GB2312" w:hint="eastAsia"/>
                <w:sz w:val="24"/>
              </w:rPr>
            </w:pPr>
            <w:r>
              <w:rPr>
                <w:rFonts w:ascii="楷体_GB2312" w:eastAsia="楷体_GB2312" w:hint="eastAsia"/>
                <w:sz w:val="24"/>
              </w:rPr>
              <w:t>操作检查不严。</w:t>
            </w:r>
          </w:p>
        </w:tc>
        <w:tc>
          <w:tcPr>
            <w:tcW w:w="5940" w:type="dxa"/>
          </w:tcPr>
          <w:p w:rsidR="0048698B" w:rsidRDefault="0048698B" w:rsidP="0048698B">
            <w:pPr>
              <w:numPr>
                <w:ilvl w:val="0"/>
                <w:numId w:val="13"/>
              </w:numPr>
              <w:spacing w:line="400" w:lineRule="exact"/>
              <w:rPr>
                <w:rFonts w:ascii="楷体_GB2312" w:eastAsia="楷体_GB2312" w:hint="eastAsia"/>
                <w:spacing w:val="-8"/>
                <w:sz w:val="24"/>
              </w:rPr>
            </w:pPr>
            <w:r>
              <w:rPr>
                <w:rFonts w:ascii="楷体_GB2312" w:eastAsia="楷体_GB2312" w:hint="eastAsia"/>
                <w:spacing w:val="-8"/>
                <w:sz w:val="24"/>
              </w:rPr>
              <w:t>剔除不合格品，对厚薄不匀的</w:t>
            </w:r>
          </w:p>
          <w:p w:rsidR="0048698B" w:rsidRDefault="0048698B" w:rsidP="009F07F5">
            <w:pPr>
              <w:spacing w:line="400" w:lineRule="exact"/>
              <w:rPr>
                <w:rFonts w:ascii="楷体_GB2312" w:eastAsia="楷体_GB2312" w:hint="eastAsia"/>
                <w:spacing w:val="-8"/>
                <w:sz w:val="24"/>
              </w:rPr>
            </w:pPr>
            <w:r>
              <w:rPr>
                <w:rFonts w:ascii="楷体_GB2312" w:eastAsia="楷体_GB2312" w:hint="eastAsia"/>
                <w:spacing w:val="-8"/>
                <w:sz w:val="24"/>
              </w:rPr>
              <w:t>板块，采用厚度调整器在背面后砂浆调整板厚；</w:t>
            </w:r>
          </w:p>
          <w:p w:rsidR="0048698B" w:rsidRDefault="0048698B" w:rsidP="0048698B">
            <w:pPr>
              <w:numPr>
                <w:ilvl w:val="0"/>
                <w:numId w:val="13"/>
              </w:numPr>
              <w:spacing w:line="400" w:lineRule="exact"/>
              <w:rPr>
                <w:rFonts w:ascii="楷体_GB2312" w:eastAsia="楷体_GB2312" w:hint="eastAsia"/>
                <w:spacing w:val="-8"/>
                <w:sz w:val="24"/>
              </w:rPr>
            </w:pPr>
            <w:r>
              <w:rPr>
                <w:rFonts w:ascii="楷体_GB2312" w:eastAsia="楷体_GB2312" w:hint="eastAsia"/>
                <w:spacing w:val="-8"/>
                <w:sz w:val="24"/>
              </w:rPr>
              <w:t>应采用试铺方法，浇浆宜稍厚</w:t>
            </w:r>
          </w:p>
          <w:p w:rsidR="0048698B" w:rsidRDefault="0048698B" w:rsidP="009F07F5">
            <w:pPr>
              <w:spacing w:line="400" w:lineRule="exact"/>
              <w:rPr>
                <w:rFonts w:ascii="楷体_GB2312" w:eastAsia="楷体_GB2312" w:hint="eastAsia"/>
                <w:spacing w:val="-8"/>
                <w:sz w:val="24"/>
              </w:rPr>
            </w:pPr>
            <w:r>
              <w:rPr>
                <w:rFonts w:ascii="楷体_GB2312" w:eastAsia="楷体_GB2312" w:hint="eastAsia"/>
                <w:spacing w:val="-8"/>
                <w:sz w:val="24"/>
              </w:rPr>
              <w:t>一些，板块正式落位后，用水平</w:t>
            </w:r>
            <w:proofErr w:type="gramStart"/>
            <w:r>
              <w:rPr>
                <w:rFonts w:ascii="楷体_GB2312" w:eastAsia="楷体_GB2312" w:hint="eastAsia"/>
                <w:spacing w:val="-8"/>
                <w:sz w:val="24"/>
              </w:rPr>
              <w:t>尺</w:t>
            </w:r>
            <w:proofErr w:type="gramEnd"/>
            <w:r>
              <w:rPr>
                <w:rFonts w:ascii="楷体_GB2312" w:eastAsia="楷体_GB2312" w:hint="eastAsia"/>
                <w:spacing w:val="-8"/>
                <w:sz w:val="24"/>
              </w:rPr>
              <w:t>骑缝搁置在相邻的板块上，</w:t>
            </w:r>
            <w:proofErr w:type="gramStart"/>
            <w:r>
              <w:rPr>
                <w:rFonts w:ascii="楷体_GB2312" w:eastAsia="楷体_GB2312" w:hint="eastAsia"/>
                <w:spacing w:val="-8"/>
                <w:sz w:val="24"/>
              </w:rPr>
              <w:t>边轻锤</w:t>
            </w:r>
            <w:proofErr w:type="gramEnd"/>
            <w:r>
              <w:rPr>
                <w:rFonts w:ascii="楷体_GB2312" w:eastAsia="楷体_GB2312" w:hint="eastAsia"/>
                <w:spacing w:val="-8"/>
                <w:sz w:val="24"/>
              </w:rPr>
              <w:t>压实边检查缝，直至板面齐平为止。</w:t>
            </w:r>
          </w:p>
        </w:tc>
      </w:tr>
      <w:tr w:rsidR="0048698B" w:rsidTr="009F07F5">
        <w:tblPrEx>
          <w:tblCellMar>
            <w:top w:w="0" w:type="dxa"/>
            <w:bottom w:w="0" w:type="dxa"/>
          </w:tblCellMar>
        </w:tblPrEx>
        <w:tc>
          <w:tcPr>
            <w:tcW w:w="1215" w:type="dxa"/>
          </w:tcPr>
          <w:p w:rsidR="0048698B" w:rsidRDefault="0048698B" w:rsidP="009F07F5">
            <w:pPr>
              <w:spacing w:line="400" w:lineRule="exact"/>
              <w:rPr>
                <w:rFonts w:ascii="楷体_GB2312" w:eastAsia="楷体_GB2312" w:hint="eastAsia"/>
                <w:sz w:val="24"/>
              </w:rPr>
            </w:pPr>
            <w:r>
              <w:rPr>
                <w:rFonts w:ascii="楷体_GB2312" w:eastAsia="楷体_GB2312" w:hint="eastAsia"/>
                <w:sz w:val="24"/>
              </w:rPr>
              <w:t>木</w:t>
            </w:r>
            <w:proofErr w:type="gramStart"/>
            <w:r>
              <w:rPr>
                <w:rFonts w:ascii="楷体_GB2312" w:eastAsia="楷体_GB2312" w:hint="eastAsia"/>
                <w:sz w:val="24"/>
              </w:rPr>
              <w:t>踢脚步板与</w:t>
            </w:r>
            <w:proofErr w:type="gramEnd"/>
            <w:r>
              <w:rPr>
                <w:rFonts w:ascii="楷体_GB2312" w:eastAsia="楷体_GB2312" w:hint="eastAsia"/>
                <w:sz w:val="24"/>
              </w:rPr>
              <w:t>地面不垂直，表面不平，接</w:t>
            </w:r>
            <w:proofErr w:type="gramStart"/>
            <w:r>
              <w:rPr>
                <w:rFonts w:ascii="楷体_GB2312" w:eastAsia="楷体_GB2312" w:hint="eastAsia"/>
                <w:sz w:val="24"/>
              </w:rPr>
              <w:t>槎</w:t>
            </w:r>
            <w:proofErr w:type="gramEnd"/>
            <w:r>
              <w:rPr>
                <w:rFonts w:ascii="楷体_GB2312" w:eastAsia="楷体_GB2312" w:hint="eastAsia"/>
                <w:sz w:val="24"/>
              </w:rPr>
              <w:t>有高低</w:t>
            </w:r>
          </w:p>
        </w:tc>
        <w:tc>
          <w:tcPr>
            <w:tcW w:w="2025" w:type="dxa"/>
          </w:tcPr>
          <w:p w:rsidR="0048698B" w:rsidRDefault="0048698B" w:rsidP="0048698B">
            <w:pPr>
              <w:numPr>
                <w:ilvl w:val="0"/>
                <w:numId w:val="14"/>
              </w:numPr>
              <w:spacing w:line="400" w:lineRule="exact"/>
              <w:rPr>
                <w:rFonts w:ascii="楷体_GB2312" w:eastAsia="楷体_GB2312" w:hint="eastAsia"/>
                <w:sz w:val="24"/>
              </w:rPr>
            </w:pPr>
            <w:r>
              <w:rPr>
                <w:rFonts w:ascii="楷体_GB2312" w:eastAsia="楷体_GB2312" w:hint="eastAsia"/>
                <w:sz w:val="24"/>
              </w:rPr>
              <w:t>踢脚板翘曲；</w:t>
            </w:r>
          </w:p>
          <w:p w:rsidR="0048698B" w:rsidRDefault="0048698B" w:rsidP="0048698B">
            <w:pPr>
              <w:numPr>
                <w:ilvl w:val="0"/>
                <w:numId w:val="14"/>
              </w:numPr>
              <w:spacing w:line="400" w:lineRule="exact"/>
              <w:rPr>
                <w:rFonts w:ascii="楷体_GB2312" w:eastAsia="楷体_GB2312" w:hint="eastAsia"/>
                <w:sz w:val="24"/>
              </w:rPr>
            </w:pPr>
            <w:r>
              <w:rPr>
                <w:rFonts w:ascii="楷体_GB2312" w:eastAsia="楷体_GB2312" w:hint="eastAsia"/>
                <w:sz w:val="24"/>
              </w:rPr>
              <w:t>木砖埋设不牢或间距过大；</w:t>
            </w:r>
          </w:p>
          <w:p w:rsidR="0048698B" w:rsidRDefault="0048698B" w:rsidP="0048698B">
            <w:pPr>
              <w:numPr>
                <w:ilvl w:val="0"/>
                <w:numId w:val="14"/>
              </w:numPr>
              <w:spacing w:line="400" w:lineRule="exact"/>
              <w:rPr>
                <w:rFonts w:ascii="楷体_GB2312" w:eastAsia="楷体_GB2312" w:hint="eastAsia"/>
                <w:sz w:val="24"/>
              </w:rPr>
            </w:pPr>
            <w:r>
              <w:rPr>
                <w:rFonts w:ascii="楷体_GB2312" w:eastAsia="楷体_GB2312" w:hint="eastAsia"/>
                <w:sz w:val="24"/>
              </w:rPr>
              <w:t>踢脚板成波浪形。</w:t>
            </w:r>
          </w:p>
        </w:tc>
        <w:tc>
          <w:tcPr>
            <w:tcW w:w="5940" w:type="dxa"/>
          </w:tcPr>
          <w:p w:rsidR="0048698B" w:rsidRDefault="0048698B" w:rsidP="0048698B">
            <w:pPr>
              <w:numPr>
                <w:ilvl w:val="0"/>
                <w:numId w:val="15"/>
              </w:numPr>
              <w:spacing w:line="400" w:lineRule="exact"/>
              <w:rPr>
                <w:rFonts w:ascii="楷体_GB2312" w:eastAsia="楷体_GB2312" w:hint="eastAsia"/>
                <w:sz w:val="24"/>
              </w:rPr>
            </w:pPr>
            <w:proofErr w:type="gramStart"/>
            <w:r>
              <w:rPr>
                <w:rFonts w:ascii="楷体_GB2312" w:eastAsia="楷体_GB2312" w:hint="eastAsia"/>
                <w:sz w:val="24"/>
              </w:rPr>
              <w:t>踢脚步板靠墙</w:t>
            </w:r>
            <w:proofErr w:type="gramEnd"/>
            <w:r>
              <w:rPr>
                <w:rFonts w:ascii="楷体_GB2312" w:eastAsia="楷体_GB2312" w:hint="eastAsia"/>
                <w:sz w:val="24"/>
              </w:rPr>
              <w:t>一面应设变形</w:t>
            </w:r>
          </w:p>
          <w:p w:rsidR="0048698B" w:rsidRDefault="0048698B" w:rsidP="009F07F5">
            <w:pPr>
              <w:spacing w:line="400" w:lineRule="exact"/>
              <w:rPr>
                <w:rFonts w:ascii="楷体_GB2312" w:eastAsia="楷体_GB2312" w:hint="eastAsia"/>
                <w:sz w:val="24"/>
              </w:rPr>
            </w:pPr>
            <w:r>
              <w:rPr>
                <w:rFonts w:ascii="楷体_GB2312" w:eastAsia="楷体_GB2312" w:hint="eastAsia"/>
                <w:sz w:val="24"/>
              </w:rPr>
              <w:t>槽，槽深3</w:t>
            </w:r>
            <w:smartTag w:uri="urn:schemas-microsoft-com:office:smarttags" w:element="chmetcnv">
              <w:smartTagPr>
                <w:attr w:name="UnitName" w:val="mm"/>
                <w:attr w:name="SourceValue" w:val="5"/>
                <w:attr w:name="HasSpace" w:val="False"/>
                <w:attr w:name="Negative" w:val="True"/>
                <w:attr w:name="NumberType" w:val="1"/>
                <w:attr w:name="TCSC" w:val="0"/>
              </w:smartTagPr>
              <w:r>
                <w:rPr>
                  <w:rFonts w:ascii="楷体_GB2312" w:eastAsia="楷体_GB2312" w:hint="eastAsia"/>
                  <w:sz w:val="24"/>
                </w:rPr>
                <w:t>-5MM</w:t>
              </w:r>
            </w:smartTag>
            <w:r>
              <w:rPr>
                <w:rFonts w:ascii="楷体_GB2312" w:eastAsia="楷体_GB2312" w:hint="eastAsia"/>
                <w:sz w:val="24"/>
              </w:rPr>
              <w:t>，</w:t>
            </w:r>
            <w:proofErr w:type="gramStart"/>
            <w:r>
              <w:rPr>
                <w:rFonts w:ascii="楷体_GB2312" w:eastAsia="楷体_GB2312" w:hint="eastAsia"/>
                <w:sz w:val="24"/>
              </w:rPr>
              <w:t>槽宽不</w:t>
            </w:r>
            <w:proofErr w:type="gramEnd"/>
            <w:r>
              <w:rPr>
                <w:rFonts w:ascii="楷体_GB2312" w:eastAsia="楷体_GB2312" w:hint="eastAsia"/>
                <w:sz w:val="24"/>
              </w:rPr>
              <w:t>少于</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楷体_GB2312" w:eastAsia="楷体_GB2312" w:hint="eastAsia"/>
                  <w:sz w:val="24"/>
                </w:rPr>
                <w:t>10MM</w:t>
              </w:r>
            </w:smartTag>
            <w:r>
              <w:rPr>
                <w:rFonts w:ascii="楷体_GB2312" w:eastAsia="楷体_GB2312" w:hint="eastAsia"/>
                <w:sz w:val="24"/>
              </w:rPr>
              <w:t>；</w:t>
            </w:r>
          </w:p>
          <w:p w:rsidR="0048698B" w:rsidRDefault="0048698B" w:rsidP="0048698B">
            <w:pPr>
              <w:numPr>
                <w:ilvl w:val="0"/>
                <w:numId w:val="15"/>
              </w:numPr>
              <w:spacing w:line="400" w:lineRule="exact"/>
              <w:rPr>
                <w:rFonts w:ascii="楷体_GB2312" w:eastAsia="楷体_GB2312" w:hint="eastAsia"/>
                <w:sz w:val="24"/>
              </w:rPr>
            </w:pPr>
            <w:r>
              <w:rPr>
                <w:rFonts w:ascii="楷体_GB2312" w:eastAsia="楷体_GB2312" w:hint="eastAsia"/>
                <w:sz w:val="24"/>
              </w:rPr>
              <w:t>钉踢脚板前，木砖上应</w:t>
            </w:r>
            <w:proofErr w:type="gramStart"/>
            <w:r>
              <w:rPr>
                <w:rFonts w:ascii="楷体_GB2312" w:eastAsia="楷体_GB2312" w:hint="eastAsia"/>
                <w:sz w:val="24"/>
              </w:rPr>
              <w:t>钉垫木</w:t>
            </w:r>
            <w:proofErr w:type="gramEnd"/>
            <w:r>
              <w:rPr>
                <w:rFonts w:ascii="楷体_GB2312" w:eastAsia="楷体_GB2312" w:hint="eastAsia"/>
                <w:sz w:val="24"/>
              </w:rPr>
              <w:t>，</w:t>
            </w:r>
          </w:p>
          <w:p w:rsidR="0048698B" w:rsidRDefault="0048698B" w:rsidP="009F07F5">
            <w:pPr>
              <w:spacing w:line="400" w:lineRule="exact"/>
              <w:rPr>
                <w:rFonts w:ascii="楷体_GB2312" w:eastAsia="楷体_GB2312" w:hint="eastAsia"/>
                <w:sz w:val="24"/>
              </w:rPr>
            </w:pPr>
            <w:proofErr w:type="gramStart"/>
            <w:r>
              <w:rPr>
                <w:rFonts w:ascii="楷体_GB2312" w:eastAsia="楷体_GB2312" w:hint="eastAsia"/>
                <w:sz w:val="24"/>
              </w:rPr>
              <w:t>垫木应</w:t>
            </w:r>
            <w:proofErr w:type="gramEnd"/>
            <w:r>
              <w:rPr>
                <w:rFonts w:ascii="楷体_GB2312" w:eastAsia="楷体_GB2312" w:hint="eastAsia"/>
                <w:sz w:val="24"/>
              </w:rPr>
              <w:t>平整，并拉通线钉踢脚板。</w:t>
            </w:r>
          </w:p>
        </w:tc>
      </w:tr>
      <w:tr w:rsidR="0048698B" w:rsidTr="009F07F5">
        <w:tblPrEx>
          <w:tblCellMar>
            <w:top w:w="0" w:type="dxa"/>
            <w:bottom w:w="0" w:type="dxa"/>
          </w:tblCellMar>
        </w:tblPrEx>
        <w:tc>
          <w:tcPr>
            <w:tcW w:w="1215" w:type="dxa"/>
          </w:tcPr>
          <w:p w:rsidR="0048698B" w:rsidRDefault="0048698B" w:rsidP="009F07F5">
            <w:pPr>
              <w:spacing w:line="400" w:lineRule="exact"/>
              <w:rPr>
                <w:rFonts w:ascii="楷体_GB2312" w:eastAsia="楷体_GB2312" w:hint="eastAsia"/>
                <w:sz w:val="24"/>
              </w:rPr>
            </w:pPr>
            <w:r>
              <w:rPr>
                <w:rFonts w:ascii="楷体_GB2312" w:eastAsia="楷体_GB2312" w:hint="eastAsia"/>
                <w:sz w:val="24"/>
              </w:rPr>
              <w:t>表面不平</w:t>
            </w:r>
          </w:p>
        </w:tc>
        <w:tc>
          <w:tcPr>
            <w:tcW w:w="2025" w:type="dxa"/>
          </w:tcPr>
          <w:p w:rsidR="0048698B" w:rsidRDefault="0048698B" w:rsidP="0048698B">
            <w:pPr>
              <w:numPr>
                <w:ilvl w:val="0"/>
                <w:numId w:val="16"/>
              </w:numPr>
              <w:spacing w:line="400" w:lineRule="exact"/>
              <w:rPr>
                <w:rFonts w:ascii="楷体_GB2312" w:eastAsia="楷体_GB2312" w:hint="eastAsia"/>
                <w:sz w:val="24"/>
              </w:rPr>
            </w:pPr>
            <w:r>
              <w:rPr>
                <w:rFonts w:ascii="楷体_GB2312" w:eastAsia="楷体_GB2312" w:hint="eastAsia"/>
                <w:sz w:val="24"/>
              </w:rPr>
              <w:t>板厚不一致或找平层不平</w:t>
            </w:r>
          </w:p>
        </w:tc>
        <w:tc>
          <w:tcPr>
            <w:tcW w:w="5940" w:type="dxa"/>
          </w:tcPr>
          <w:p w:rsidR="0048698B" w:rsidRDefault="0048698B" w:rsidP="009F07F5">
            <w:pPr>
              <w:spacing w:line="400" w:lineRule="exact"/>
              <w:rPr>
                <w:rFonts w:ascii="楷体_GB2312" w:eastAsia="楷体_GB2312" w:hint="eastAsia"/>
                <w:sz w:val="24"/>
              </w:rPr>
            </w:pPr>
            <w:r>
              <w:rPr>
                <w:rFonts w:ascii="楷体_GB2312" w:eastAsia="楷体_GB2312" w:hint="eastAsia"/>
                <w:sz w:val="24"/>
              </w:rPr>
              <w:t>1．同一房间的板，其厚度应一致；找平层应</w:t>
            </w:r>
            <w:proofErr w:type="gramStart"/>
            <w:r>
              <w:rPr>
                <w:rFonts w:ascii="楷体_GB2312" w:eastAsia="楷体_GB2312" w:hint="eastAsia"/>
                <w:sz w:val="24"/>
              </w:rPr>
              <w:t>做灰饼标</w:t>
            </w:r>
            <w:proofErr w:type="gramEnd"/>
            <w:r>
              <w:rPr>
                <w:rFonts w:ascii="楷体_GB2312" w:eastAsia="楷体_GB2312" w:hint="eastAsia"/>
                <w:sz w:val="24"/>
              </w:rPr>
              <w:t>筋，</w:t>
            </w:r>
            <w:proofErr w:type="gramStart"/>
            <w:r>
              <w:rPr>
                <w:rFonts w:ascii="楷体_GB2312" w:eastAsia="楷体_GB2312" w:hint="eastAsia"/>
                <w:sz w:val="24"/>
              </w:rPr>
              <w:t>长刮尺</w:t>
            </w:r>
            <w:proofErr w:type="gramEnd"/>
            <w:r>
              <w:rPr>
                <w:rFonts w:ascii="楷体_GB2312" w:eastAsia="楷体_GB2312" w:hint="eastAsia"/>
                <w:sz w:val="24"/>
              </w:rPr>
              <w:t>刮平</w:t>
            </w:r>
          </w:p>
        </w:tc>
      </w:tr>
    </w:tbl>
    <w:p w:rsidR="0048698B" w:rsidRDefault="0048698B" w:rsidP="0048698B">
      <w:pPr>
        <w:pStyle w:val="3"/>
        <w:jc w:val="center"/>
        <w:rPr>
          <w:rFonts w:eastAsia="楷体_GB2312"/>
          <w:sz w:val="36"/>
        </w:rPr>
      </w:pPr>
      <w:bookmarkStart w:id="119" w:name="_Toc23085587"/>
      <w:r>
        <w:rPr>
          <w:rFonts w:eastAsia="楷体_GB2312" w:hint="eastAsia"/>
          <w:sz w:val="36"/>
        </w:rPr>
        <w:t>第四节</w:t>
      </w:r>
      <w:r>
        <w:rPr>
          <w:rFonts w:eastAsia="楷体_GB2312" w:hint="eastAsia"/>
          <w:sz w:val="36"/>
        </w:rPr>
        <w:t xml:space="preserve">   </w:t>
      </w:r>
      <w:r>
        <w:rPr>
          <w:rFonts w:eastAsia="楷体_GB2312" w:hint="eastAsia"/>
          <w:sz w:val="36"/>
        </w:rPr>
        <w:t>渗、漏水常见通病及防治措施</w:t>
      </w:r>
      <w:bookmarkEnd w:id="119"/>
    </w:p>
    <w:tbl>
      <w:tblPr>
        <w:tblW w:w="9180" w:type="dxa"/>
        <w:tblInd w:w="-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5"/>
        <w:gridCol w:w="2025"/>
        <w:gridCol w:w="5940"/>
      </w:tblGrid>
      <w:tr w:rsidR="0048698B" w:rsidTr="009F07F5">
        <w:tblPrEx>
          <w:tblCellMar>
            <w:top w:w="0" w:type="dxa"/>
            <w:bottom w:w="0" w:type="dxa"/>
          </w:tblCellMar>
        </w:tblPrEx>
        <w:tc>
          <w:tcPr>
            <w:tcW w:w="1215" w:type="dxa"/>
            <w:vAlign w:val="center"/>
          </w:tcPr>
          <w:p w:rsidR="0048698B" w:rsidRDefault="0048698B" w:rsidP="009F07F5">
            <w:pPr>
              <w:spacing w:line="500" w:lineRule="exact"/>
              <w:jc w:val="center"/>
              <w:rPr>
                <w:rFonts w:ascii="楷体_GB2312" w:eastAsia="楷体_GB2312" w:hint="eastAsia"/>
                <w:sz w:val="28"/>
              </w:rPr>
            </w:pPr>
            <w:r>
              <w:rPr>
                <w:rFonts w:ascii="楷体_GB2312" w:eastAsia="楷体_GB2312" w:hint="eastAsia"/>
                <w:sz w:val="28"/>
              </w:rPr>
              <w:t>名  称</w:t>
            </w:r>
          </w:p>
        </w:tc>
        <w:tc>
          <w:tcPr>
            <w:tcW w:w="2025" w:type="dxa"/>
            <w:vAlign w:val="center"/>
          </w:tcPr>
          <w:p w:rsidR="0048698B" w:rsidRDefault="0048698B" w:rsidP="009F07F5">
            <w:pPr>
              <w:spacing w:line="500" w:lineRule="exact"/>
              <w:jc w:val="center"/>
              <w:rPr>
                <w:rFonts w:ascii="楷体_GB2312" w:eastAsia="楷体_GB2312" w:hint="eastAsia"/>
                <w:sz w:val="28"/>
              </w:rPr>
            </w:pPr>
            <w:r>
              <w:rPr>
                <w:rFonts w:ascii="楷体_GB2312" w:eastAsia="楷体_GB2312" w:hint="eastAsia"/>
                <w:sz w:val="28"/>
              </w:rPr>
              <w:t xml:space="preserve">现  </w:t>
            </w:r>
            <w:proofErr w:type="gramStart"/>
            <w:r>
              <w:rPr>
                <w:rFonts w:ascii="楷体_GB2312" w:eastAsia="楷体_GB2312" w:hint="eastAsia"/>
                <w:sz w:val="28"/>
              </w:rPr>
              <w:t>象</w:t>
            </w:r>
            <w:proofErr w:type="gramEnd"/>
          </w:p>
        </w:tc>
        <w:tc>
          <w:tcPr>
            <w:tcW w:w="5940" w:type="dxa"/>
            <w:vAlign w:val="center"/>
          </w:tcPr>
          <w:p w:rsidR="0048698B" w:rsidRDefault="0048698B" w:rsidP="009F07F5">
            <w:pPr>
              <w:spacing w:line="500" w:lineRule="exact"/>
              <w:jc w:val="center"/>
              <w:rPr>
                <w:rFonts w:ascii="楷体_GB2312" w:eastAsia="楷体_GB2312" w:hint="eastAsia"/>
                <w:sz w:val="28"/>
              </w:rPr>
            </w:pPr>
            <w:r>
              <w:rPr>
                <w:rFonts w:ascii="楷体_GB2312" w:eastAsia="楷体_GB2312" w:hint="eastAsia"/>
                <w:sz w:val="28"/>
              </w:rPr>
              <w:t>防治措施</w:t>
            </w:r>
          </w:p>
        </w:tc>
      </w:tr>
      <w:tr w:rsidR="0048698B" w:rsidTr="009F07F5">
        <w:tblPrEx>
          <w:tblCellMar>
            <w:top w:w="0" w:type="dxa"/>
            <w:bottom w:w="0" w:type="dxa"/>
          </w:tblCellMar>
        </w:tblPrEx>
        <w:tc>
          <w:tcPr>
            <w:tcW w:w="1215" w:type="dxa"/>
          </w:tcPr>
          <w:p w:rsidR="0048698B" w:rsidRDefault="0048698B" w:rsidP="009F07F5">
            <w:pPr>
              <w:spacing w:line="500" w:lineRule="exact"/>
              <w:rPr>
                <w:rFonts w:ascii="楷体_GB2312" w:eastAsia="楷体_GB2312" w:hint="eastAsia"/>
                <w:sz w:val="24"/>
              </w:rPr>
            </w:pPr>
            <w:r>
              <w:rPr>
                <w:rFonts w:ascii="楷体_GB2312" w:eastAsia="楷体_GB2312" w:hint="eastAsia"/>
                <w:sz w:val="24"/>
              </w:rPr>
              <w:t>卫生间管道及地面</w:t>
            </w:r>
          </w:p>
        </w:tc>
        <w:tc>
          <w:tcPr>
            <w:tcW w:w="2025" w:type="dxa"/>
          </w:tcPr>
          <w:p w:rsidR="0048698B" w:rsidRDefault="0048698B" w:rsidP="009F07F5">
            <w:pPr>
              <w:spacing w:line="500" w:lineRule="exact"/>
              <w:rPr>
                <w:rFonts w:ascii="楷体_GB2312" w:eastAsia="楷体_GB2312" w:hint="eastAsia"/>
                <w:sz w:val="24"/>
              </w:rPr>
            </w:pPr>
            <w:r>
              <w:rPr>
                <w:rFonts w:ascii="楷体_GB2312" w:eastAsia="楷体_GB2312" w:hint="eastAsia"/>
                <w:sz w:val="24"/>
              </w:rPr>
              <w:t>地面、墙面渗水</w:t>
            </w:r>
          </w:p>
        </w:tc>
        <w:tc>
          <w:tcPr>
            <w:tcW w:w="5940" w:type="dxa"/>
          </w:tcPr>
          <w:p w:rsidR="0048698B" w:rsidRDefault="0048698B" w:rsidP="009F07F5">
            <w:pPr>
              <w:spacing w:line="500" w:lineRule="exact"/>
              <w:rPr>
                <w:rFonts w:ascii="楷体_GB2312" w:eastAsia="楷体_GB2312" w:hint="eastAsia"/>
                <w:sz w:val="24"/>
              </w:rPr>
            </w:pPr>
            <w:r>
              <w:rPr>
                <w:rFonts w:ascii="楷体_GB2312" w:eastAsia="楷体_GB2312" w:hint="eastAsia"/>
                <w:sz w:val="24"/>
              </w:rPr>
              <w:t>应在地面管道</w:t>
            </w:r>
            <w:proofErr w:type="gramStart"/>
            <w:r>
              <w:rPr>
                <w:rFonts w:ascii="楷体_GB2312" w:eastAsia="楷体_GB2312" w:hint="eastAsia"/>
                <w:sz w:val="24"/>
              </w:rPr>
              <w:t>予埋后</w:t>
            </w:r>
            <w:proofErr w:type="gramEnd"/>
            <w:r>
              <w:rPr>
                <w:rFonts w:ascii="楷体_GB2312" w:eastAsia="楷体_GB2312" w:hint="eastAsia"/>
                <w:sz w:val="24"/>
              </w:rPr>
              <w:t>，其管道要分两次现浇水泥砂浆，然后找平，在找平时，应加上防水剂，如卫生间地面层不平，应铲除余泥沙，再用防水</w:t>
            </w:r>
            <w:proofErr w:type="gramStart"/>
            <w:r>
              <w:rPr>
                <w:rFonts w:ascii="楷体_GB2312" w:eastAsia="楷体_GB2312" w:hint="eastAsia"/>
                <w:sz w:val="24"/>
              </w:rPr>
              <w:t>胶处理</w:t>
            </w:r>
            <w:proofErr w:type="gramEnd"/>
            <w:r>
              <w:rPr>
                <w:rFonts w:ascii="楷体_GB2312" w:eastAsia="楷体_GB2312" w:hint="eastAsia"/>
                <w:sz w:val="24"/>
              </w:rPr>
              <w:t>后再进行地面铺</w:t>
            </w:r>
            <w:r>
              <w:rPr>
                <w:rFonts w:ascii="楷体_GB2312" w:eastAsia="楷体_GB2312" w:hint="eastAsia"/>
                <w:sz w:val="24"/>
              </w:rPr>
              <w:lastRenderedPageBreak/>
              <w:t>贴工程。这样才能避免渗水现象。</w:t>
            </w:r>
          </w:p>
        </w:tc>
      </w:tr>
    </w:tbl>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 w:rsidR="0048698B" w:rsidRDefault="0048698B" w:rsidP="0048698B">
      <w:pPr>
        <w:pStyle w:val="3"/>
        <w:rPr>
          <w:rFonts w:eastAsia="楷体_GB2312" w:hint="eastAsia"/>
          <w:sz w:val="36"/>
        </w:rPr>
      </w:pPr>
      <w:bookmarkStart w:id="120" w:name="_Toc23085588"/>
      <w:r>
        <w:rPr>
          <w:rFonts w:eastAsia="楷体_GB2312" w:hint="eastAsia"/>
          <w:sz w:val="36"/>
        </w:rPr>
        <w:t>第五节</w:t>
      </w:r>
      <w:r>
        <w:rPr>
          <w:rFonts w:eastAsia="楷体_GB2312" w:hint="eastAsia"/>
          <w:sz w:val="36"/>
        </w:rPr>
        <w:t xml:space="preserve">   </w:t>
      </w:r>
      <w:r>
        <w:rPr>
          <w:rFonts w:eastAsia="楷体_GB2312" w:hint="eastAsia"/>
          <w:sz w:val="36"/>
        </w:rPr>
        <w:t>防治质量通病的组织机构和人员配置</w:t>
      </w:r>
      <w:bookmarkEnd w:id="120"/>
    </w:p>
    <w:p w:rsidR="0048698B" w:rsidRDefault="0048698B" w:rsidP="0048698B">
      <w:pPr>
        <w:spacing w:line="500" w:lineRule="exact"/>
        <w:rPr>
          <w:rFonts w:ascii="宋体" w:hint="eastAsia"/>
          <w:sz w:val="28"/>
        </w:rPr>
      </w:pPr>
    </w:p>
    <w:p w:rsidR="0048698B" w:rsidRDefault="0048698B" w:rsidP="0048698B">
      <w:pPr>
        <w:spacing w:line="500" w:lineRule="exact"/>
        <w:rPr>
          <w:rFonts w:ascii="宋体" w:hint="eastAsia"/>
          <w:sz w:val="28"/>
        </w:rPr>
      </w:pPr>
      <w:r>
        <w:rPr>
          <w:rFonts w:ascii="宋体"/>
          <w:b/>
          <w:noProof/>
          <w:sz w:val="28"/>
        </w:rPr>
        <w:pict>
          <v:line id="_x0000_s1180" style="position:absolute;left:0;text-align:left;z-index:251817984" from="222.75pt,257pt" to="222.75pt,277.35pt" o:allowincell="f">
            <v:stroke endarrow="block"/>
            <w10:wrap type="topAndBottom"/>
          </v:line>
        </w:pict>
      </w:r>
      <w:r>
        <w:rPr>
          <w:rFonts w:ascii="宋体"/>
          <w:noProof/>
          <w:sz w:val="28"/>
        </w:rPr>
        <w:pict>
          <v:line id="_x0000_s1172" style="position:absolute;left:0;text-align:left;flip:y;z-index:251809792" from="378pt,170.95pt" to="378pt,191.3pt" o:allowincell="f">
            <w10:wrap type="topAndBottom"/>
          </v:line>
        </w:pict>
      </w:r>
      <w:r>
        <w:rPr>
          <w:rFonts w:ascii="宋体"/>
          <w:noProof/>
          <w:sz w:val="28"/>
        </w:rPr>
        <w:pict>
          <v:line id="_x0000_s1169" style="position:absolute;left:0;text-align:left;z-index:251806720" from="74.25pt,170.95pt" to="378pt,170.95pt" o:allowincell="f">
            <w10:wrap type="topAndBottom"/>
          </v:line>
        </w:pict>
      </w:r>
      <w:r>
        <w:rPr>
          <w:rFonts w:ascii="宋体"/>
          <w:noProof/>
          <w:sz w:val="28"/>
        </w:rPr>
        <w:pict>
          <v:line id="_x0000_s1170" style="position:absolute;left:0;text-align:left;z-index:251807744" from="74.25pt,170.95pt" to="74.25pt,191.3pt" o:allowincell="f">
            <w10:wrap type="topAndBottom"/>
          </v:line>
        </w:pict>
      </w:r>
      <w:r>
        <w:rPr>
          <w:rFonts w:ascii="宋体"/>
          <w:noProof/>
          <w:sz w:val="28"/>
        </w:rPr>
        <w:pict>
          <v:line id="_x0000_s1177" style="position:absolute;left:0;text-align:left;z-index:251814912" from="222.75pt,89.55pt" to="222.75pt,109.9pt" o:allowincell="f">
            <v:stroke endarrow="block"/>
            <w10:wrap type="topAndBottom"/>
          </v:line>
        </w:pict>
      </w:r>
      <w:r>
        <w:rPr>
          <w:rFonts w:ascii="宋体"/>
          <w:noProof/>
          <w:sz w:val="28"/>
        </w:rPr>
        <w:pict>
          <v:line id="_x0000_s1167" style="position:absolute;left:0;text-align:left;z-index:251804672" from="351pt,69.2pt" to="351pt,89.55pt" o:allowincell="f">
            <w10:wrap type="topAndBottom"/>
          </v:line>
        </w:pict>
      </w:r>
      <w:r>
        <w:rPr>
          <w:rFonts w:ascii="宋体"/>
          <w:noProof/>
          <w:sz w:val="28"/>
        </w:rPr>
        <w:pict>
          <v:line id="_x0000_s1166" style="position:absolute;left:0;text-align:left;z-index:251803648" from="108pt,69.2pt" to="108pt,89.55pt" o:allowincell="f">
            <w10:wrap type="topAndBottom"/>
          </v:line>
        </w:pict>
      </w:r>
      <w:r>
        <w:rPr>
          <w:rFonts w:ascii="宋体"/>
          <w:noProof/>
          <w:sz w:val="28"/>
        </w:rPr>
        <w:pict>
          <v:rect id="_x0000_s1168" style="position:absolute;left:0;text-align:left;margin-left:290.25pt;margin-top:28.5pt;width:135pt;height:40.7pt;z-index:251805696" o:allowincell="f">
            <v:textbox style="mso-next-textbox:#_x0000_s1168">
              <w:txbxContent>
                <w:p w:rsidR="0048698B" w:rsidRDefault="0048698B" w:rsidP="0048698B">
                  <w:pPr>
                    <w:spacing w:line="360" w:lineRule="auto"/>
                    <w:jc w:val="center"/>
                    <w:rPr>
                      <w:rFonts w:eastAsia="楷体_GB2312" w:hint="eastAsia"/>
                      <w:sz w:val="28"/>
                    </w:rPr>
                  </w:pPr>
                  <w:r>
                    <w:rPr>
                      <w:rFonts w:eastAsia="楷体_GB2312" w:hint="eastAsia"/>
                      <w:sz w:val="28"/>
                    </w:rPr>
                    <w:t>质量监理工程师</w:t>
                  </w:r>
                </w:p>
              </w:txbxContent>
            </v:textbox>
            <w10:wrap type="topAndBottom"/>
          </v:rect>
        </w:pict>
      </w:r>
      <w:r>
        <w:rPr>
          <w:rFonts w:ascii="宋体"/>
          <w:noProof/>
          <w:sz w:val="28"/>
        </w:rPr>
        <w:pict>
          <v:rect id="_x0000_s1164" style="position:absolute;left:0;text-align:left;margin-left:54pt;margin-top:28.5pt;width:114.75pt;height:40.7pt;z-index:251801600" o:allowincell="f">
            <v:textbox style="mso-next-textbox:#_x0000_s1164">
              <w:txbxContent>
                <w:p w:rsidR="0048698B" w:rsidRDefault="0048698B" w:rsidP="0048698B">
                  <w:pPr>
                    <w:spacing w:line="360" w:lineRule="auto"/>
                    <w:jc w:val="center"/>
                    <w:rPr>
                      <w:rFonts w:eastAsia="楷体_GB2312" w:hint="eastAsia"/>
                      <w:sz w:val="28"/>
                    </w:rPr>
                  </w:pPr>
                  <w:r>
                    <w:rPr>
                      <w:rFonts w:eastAsia="楷体_GB2312" w:hint="eastAsia"/>
                      <w:sz w:val="28"/>
                    </w:rPr>
                    <w:t>公司质量安全员</w:t>
                  </w:r>
                </w:p>
              </w:txbxContent>
            </v:textbox>
            <w10:wrap type="topAndBottom"/>
          </v:rect>
        </w:pict>
      </w:r>
    </w:p>
    <w:p w:rsidR="0048698B" w:rsidRDefault="0048698B" w:rsidP="0048698B">
      <w:pPr>
        <w:spacing w:line="500" w:lineRule="exact"/>
        <w:rPr>
          <w:rFonts w:ascii="宋体" w:hint="eastAsia"/>
          <w:b/>
          <w:sz w:val="28"/>
        </w:rPr>
      </w:pPr>
      <w:r>
        <w:rPr>
          <w:rFonts w:ascii="宋体"/>
          <w:noProof/>
          <w:sz w:val="28"/>
        </w:rPr>
        <w:lastRenderedPageBreak/>
        <w:pict>
          <v:rect id="_x0000_s1181" style="position:absolute;left:0;text-align:left;margin-left:155.25pt;margin-top:374.45pt;width:135pt;height:40.7pt;z-index:251819008" o:allowincell="f">
            <v:textbox style="mso-next-textbox:#_x0000_s1181">
              <w:txbxContent>
                <w:p w:rsidR="0048698B" w:rsidRDefault="0048698B" w:rsidP="0048698B">
                  <w:pPr>
                    <w:spacing w:line="360" w:lineRule="auto"/>
                    <w:jc w:val="center"/>
                    <w:rPr>
                      <w:rFonts w:hint="eastAsia"/>
                      <w:sz w:val="28"/>
                    </w:rPr>
                  </w:pPr>
                  <w:r>
                    <w:rPr>
                      <w:rFonts w:hint="eastAsia"/>
                      <w:sz w:val="28"/>
                    </w:rPr>
                    <w:t>施</w:t>
                  </w:r>
                  <w:r>
                    <w:rPr>
                      <w:rFonts w:hint="eastAsia"/>
                      <w:sz w:val="28"/>
                    </w:rPr>
                    <w:t xml:space="preserve"> </w:t>
                  </w:r>
                  <w:r>
                    <w:rPr>
                      <w:rFonts w:hint="eastAsia"/>
                      <w:sz w:val="28"/>
                    </w:rPr>
                    <w:t>工</w:t>
                  </w:r>
                  <w:r>
                    <w:rPr>
                      <w:rFonts w:hint="eastAsia"/>
                      <w:sz w:val="28"/>
                    </w:rPr>
                    <w:t xml:space="preserve"> </w:t>
                  </w:r>
                  <w:r>
                    <w:rPr>
                      <w:rFonts w:hint="eastAsia"/>
                      <w:sz w:val="28"/>
                    </w:rPr>
                    <w:t>工</w:t>
                  </w:r>
                  <w:r>
                    <w:rPr>
                      <w:rFonts w:hint="eastAsia"/>
                      <w:sz w:val="28"/>
                    </w:rPr>
                    <w:t xml:space="preserve"> </w:t>
                  </w:r>
                  <w:r>
                    <w:rPr>
                      <w:rFonts w:hint="eastAsia"/>
                      <w:sz w:val="28"/>
                    </w:rPr>
                    <w:t>人</w:t>
                  </w:r>
                </w:p>
              </w:txbxContent>
            </v:textbox>
            <w10:wrap type="topAndBottom"/>
          </v:rect>
        </w:pict>
      </w:r>
      <w:r>
        <w:rPr>
          <w:rFonts w:ascii="宋体"/>
          <w:b/>
          <w:noProof/>
          <w:sz w:val="28"/>
        </w:rPr>
        <w:pict>
          <v:rect id="_x0000_s1184" style="position:absolute;left:0;text-align:left;margin-left:155.25pt;margin-top:313.4pt;width:135pt;height:40.7pt;z-index:251822080" o:allowincell="f">
            <v:textbox style="mso-next-textbox:#_x0000_s1184">
              <w:txbxContent>
                <w:p w:rsidR="0048698B" w:rsidRDefault="0048698B" w:rsidP="0048698B">
                  <w:pPr>
                    <w:spacing w:line="360" w:lineRule="auto"/>
                    <w:jc w:val="center"/>
                    <w:rPr>
                      <w:rFonts w:hint="eastAsia"/>
                      <w:sz w:val="28"/>
                    </w:rPr>
                  </w:pPr>
                  <w:r>
                    <w:rPr>
                      <w:rFonts w:eastAsia="楷体_GB2312" w:hint="eastAsia"/>
                      <w:sz w:val="28"/>
                    </w:rPr>
                    <w:t>施</w:t>
                  </w:r>
                  <w:r>
                    <w:rPr>
                      <w:rFonts w:eastAsia="楷体_GB2312" w:hint="eastAsia"/>
                      <w:sz w:val="28"/>
                    </w:rPr>
                    <w:t xml:space="preserve"> </w:t>
                  </w:r>
                  <w:r>
                    <w:rPr>
                      <w:rFonts w:eastAsia="楷体_GB2312" w:hint="eastAsia"/>
                      <w:sz w:val="28"/>
                    </w:rPr>
                    <w:t>工</w:t>
                  </w:r>
                  <w:r>
                    <w:rPr>
                      <w:rFonts w:eastAsia="楷体_GB2312" w:hint="eastAsia"/>
                      <w:sz w:val="28"/>
                    </w:rPr>
                    <w:t xml:space="preserve"> </w:t>
                  </w:r>
                  <w:r>
                    <w:rPr>
                      <w:rFonts w:eastAsia="楷体_GB2312" w:hint="eastAsia"/>
                      <w:sz w:val="28"/>
                    </w:rPr>
                    <w:t>班</w:t>
                  </w:r>
                  <w:r>
                    <w:rPr>
                      <w:rFonts w:eastAsia="楷体_GB2312" w:hint="eastAsia"/>
                      <w:sz w:val="28"/>
                    </w:rPr>
                    <w:t xml:space="preserve"> </w:t>
                  </w:r>
                  <w:r>
                    <w:rPr>
                      <w:rFonts w:eastAsia="楷体_GB2312" w:hint="eastAsia"/>
                      <w:sz w:val="28"/>
                    </w:rPr>
                    <w:t>组</w:t>
                  </w:r>
                  <w:r>
                    <w:rPr>
                      <w:rFonts w:eastAsia="楷体_GB2312" w:hint="eastAsia"/>
                      <w:sz w:val="28"/>
                    </w:rPr>
                    <w:t xml:space="preserve"> </w:t>
                  </w:r>
                  <w:r>
                    <w:rPr>
                      <w:rFonts w:eastAsia="楷体_GB2312" w:hint="eastAsia"/>
                      <w:sz w:val="28"/>
                    </w:rPr>
                    <w:t>长</w:t>
                  </w:r>
                </w:p>
              </w:txbxContent>
            </v:textbox>
            <w10:wrap type="topAndBottom"/>
          </v:rect>
        </w:pict>
      </w:r>
      <w:r>
        <w:rPr>
          <w:rFonts w:ascii="宋体"/>
          <w:b/>
          <w:noProof/>
          <w:sz w:val="28"/>
        </w:rPr>
        <w:pict>
          <v:rect id="_x0000_s1185" style="position:absolute;left:0;text-align:left;margin-left:155.25pt;margin-top:252.35pt;width:135pt;height:40.7pt;z-index:251823104" o:allowincell="f">
            <v:textbox style="mso-next-textbox:#_x0000_s1185">
              <w:txbxContent>
                <w:p w:rsidR="0048698B" w:rsidRDefault="0048698B" w:rsidP="0048698B">
                  <w:pPr>
                    <w:spacing w:line="360" w:lineRule="auto"/>
                    <w:jc w:val="center"/>
                    <w:rPr>
                      <w:rFonts w:hint="eastAsia"/>
                      <w:sz w:val="28"/>
                    </w:rPr>
                  </w:pPr>
                  <w:r>
                    <w:rPr>
                      <w:rFonts w:eastAsia="楷体_GB2312" w:hint="eastAsia"/>
                      <w:sz w:val="28"/>
                    </w:rPr>
                    <w:t>施</w:t>
                  </w:r>
                  <w:r>
                    <w:rPr>
                      <w:rFonts w:eastAsia="楷体_GB2312" w:hint="eastAsia"/>
                      <w:sz w:val="28"/>
                    </w:rPr>
                    <w:t xml:space="preserve"> </w:t>
                  </w:r>
                  <w:r>
                    <w:rPr>
                      <w:rFonts w:eastAsia="楷体_GB2312" w:hint="eastAsia"/>
                      <w:sz w:val="28"/>
                    </w:rPr>
                    <w:t>工</w:t>
                  </w:r>
                  <w:r>
                    <w:rPr>
                      <w:rFonts w:eastAsia="楷体_GB2312" w:hint="eastAsia"/>
                      <w:sz w:val="28"/>
                    </w:rPr>
                    <w:t xml:space="preserve"> </w:t>
                  </w:r>
                  <w:r>
                    <w:rPr>
                      <w:rFonts w:eastAsia="楷体_GB2312" w:hint="eastAsia"/>
                      <w:sz w:val="28"/>
                    </w:rPr>
                    <w:t>队</w:t>
                  </w:r>
                  <w:r>
                    <w:rPr>
                      <w:rFonts w:eastAsia="楷体_GB2312" w:hint="eastAsia"/>
                      <w:sz w:val="28"/>
                    </w:rPr>
                    <w:t xml:space="preserve"> </w:t>
                  </w:r>
                  <w:r>
                    <w:rPr>
                      <w:rFonts w:eastAsia="楷体_GB2312" w:hint="eastAsia"/>
                      <w:sz w:val="28"/>
                    </w:rPr>
                    <w:t>长</w:t>
                  </w:r>
                </w:p>
              </w:txbxContent>
            </v:textbox>
            <w10:wrap type="topAndBottom"/>
          </v:rect>
        </w:pict>
      </w:r>
      <w:r>
        <w:rPr>
          <w:rFonts w:ascii="宋体"/>
          <w:noProof/>
          <w:sz w:val="28"/>
        </w:rPr>
        <w:pict>
          <v:line id="_x0000_s1182" style="position:absolute;left:0;text-align:left;z-index:251820032" from="222.75pt,354.1pt" to="222.75pt,374.45pt" o:allowincell="f">
            <v:stroke endarrow="block"/>
            <w10:wrap type="topAndBottom"/>
          </v:line>
        </w:pict>
      </w:r>
      <w:r>
        <w:rPr>
          <w:rFonts w:ascii="宋体"/>
          <w:b/>
          <w:noProof/>
          <w:sz w:val="28"/>
        </w:rPr>
        <w:pict>
          <v:line id="_x0000_s1186" style="position:absolute;left:0;text-align:left;z-index:251824128" from="222.75pt,293.05pt" to="222.75pt,313.4pt" o:allowincell="f">
            <v:stroke endarrow="block"/>
            <w10:wrap type="topAndBottom"/>
          </v:line>
        </w:pict>
      </w:r>
      <w:r>
        <w:rPr>
          <w:rFonts w:ascii="宋体"/>
          <w:noProof/>
          <w:sz w:val="28"/>
        </w:rPr>
        <w:pict>
          <v:line id="_x0000_s1183" style="position:absolute;left:0;text-align:left;z-index:251821056" from="54pt,451.2pt" to="54pt,451.2pt" o:allowincell="f">
            <w10:wrap type="topAndBottom"/>
          </v:line>
        </w:pict>
      </w:r>
      <w:r>
        <w:rPr>
          <w:rFonts w:ascii="宋体"/>
          <w:noProof/>
          <w:sz w:val="28"/>
        </w:rPr>
        <w:pict>
          <v:line id="_x0000_s1179" style="position:absolute;left:0;text-align:left;z-index:251816960" from="74.25pt,227.35pt" to="378pt,227.35pt" o:allowincell="f">
            <w10:wrap type="topAndBottom"/>
          </v:line>
        </w:pict>
      </w:r>
      <w:r>
        <w:rPr>
          <w:rFonts w:ascii="宋体"/>
          <w:noProof/>
          <w:sz w:val="28"/>
        </w:rPr>
        <w:pict>
          <v:line id="_x0000_s1171" style="position:absolute;left:0;text-align:left;z-index:251808768" from="74.25pt,207pt" to="74.25pt,227.35pt" o:allowincell="f">
            <w10:wrap type="topAndBottom"/>
          </v:line>
        </w:pict>
      </w:r>
      <w:r>
        <w:rPr>
          <w:rFonts w:ascii="宋体"/>
          <w:noProof/>
          <w:sz w:val="28"/>
        </w:rPr>
        <w:pict>
          <v:line id="_x0000_s1173" style="position:absolute;left:0;text-align:left;flip:x;z-index:251810816" from="378pt,207pt" to="378pt,227.35pt" o:allowincell="f">
            <w10:wrap type="topAndBottom"/>
          </v:line>
        </w:pict>
      </w:r>
      <w:r>
        <w:rPr>
          <w:rFonts w:ascii="宋体"/>
          <w:noProof/>
          <w:sz w:val="28"/>
        </w:rPr>
        <w:pict>
          <v:line id="_x0000_s1178" style="position:absolute;left:0;text-align:left;z-index:251815936" from="222.75pt,125.6pt" to="222.75pt,145.95pt" o:allowincell="f">
            <v:stroke endarrow="block"/>
            <w10:wrap type="topAndBottom"/>
          </v:line>
        </w:pict>
      </w:r>
      <w:r>
        <w:rPr>
          <w:rFonts w:ascii="宋体"/>
          <w:noProof/>
          <w:sz w:val="28"/>
        </w:rPr>
        <w:pict>
          <v:rect id="_x0000_s1174" style="position:absolute;left:0;text-align:left;margin-left:297pt;margin-top:166.3pt;width:135pt;height:40.7pt;z-index:251811840" o:allowincell="f">
            <v:textbox style="mso-next-textbox:#_x0000_s1174">
              <w:txbxContent>
                <w:p w:rsidR="0048698B" w:rsidRDefault="0048698B" w:rsidP="0048698B">
                  <w:pPr>
                    <w:spacing w:line="360" w:lineRule="auto"/>
                    <w:jc w:val="center"/>
                    <w:rPr>
                      <w:rFonts w:eastAsia="楷体_GB2312" w:hint="eastAsia"/>
                      <w:sz w:val="28"/>
                    </w:rPr>
                  </w:pPr>
                  <w:r>
                    <w:rPr>
                      <w:rFonts w:eastAsia="楷体_GB2312" w:hint="eastAsia"/>
                      <w:sz w:val="28"/>
                    </w:rPr>
                    <w:t>施</w:t>
                  </w:r>
                  <w:r>
                    <w:rPr>
                      <w:rFonts w:eastAsia="楷体_GB2312" w:hint="eastAsia"/>
                      <w:sz w:val="28"/>
                    </w:rPr>
                    <w:t xml:space="preserve">  </w:t>
                  </w:r>
                  <w:r>
                    <w:rPr>
                      <w:rFonts w:eastAsia="楷体_GB2312" w:hint="eastAsia"/>
                      <w:sz w:val="28"/>
                    </w:rPr>
                    <w:t>工</w:t>
                  </w:r>
                  <w:r>
                    <w:rPr>
                      <w:rFonts w:eastAsia="楷体_GB2312" w:hint="eastAsia"/>
                      <w:sz w:val="28"/>
                    </w:rPr>
                    <w:t xml:space="preserve">  </w:t>
                  </w:r>
                  <w:r>
                    <w:rPr>
                      <w:rFonts w:eastAsia="楷体_GB2312" w:hint="eastAsia"/>
                      <w:sz w:val="28"/>
                    </w:rPr>
                    <w:t>员</w:t>
                  </w:r>
                </w:p>
              </w:txbxContent>
            </v:textbox>
            <w10:wrap type="topAndBottom"/>
          </v:rect>
        </w:pict>
      </w:r>
      <w:r>
        <w:rPr>
          <w:rFonts w:ascii="宋体"/>
          <w:noProof/>
          <w:sz w:val="28"/>
        </w:rPr>
        <w:pict>
          <v:rect id="_x0000_s1176" style="position:absolute;left:0;text-align:left;margin-left:162pt;margin-top:84.9pt;width:135pt;height:40.7pt;z-index:251813888" o:allowincell="f">
            <v:textbox style="mso-next-textbox:#_x0000_s1176">
              <w:txbxContent>
                <w:p w:rsidR="0048698B" w:rsidRDefault="0048698B" w:rsidP="0048698B">
                  <w:pPr>
                    <w:spacing w:line="360" w:lineRule="auto"/>
                    <w:jc w:val="center"/>
                    <w:rPr>
                      <w:rFonts w:eastAsia="楷体_GB2312" w:hint="eastAsia"/>
                      <w:sz w:val="28"/>
                    </w:rPr>
                  </w:pPr>
                  <w:r>
                    <w:rPr>
                      <w:rFonts w:eastAsia="楷体_GB2312" w:hint="eastAsia"/>
                      <w:sz w:val="28"/>
                    </w:rPr>
                    <w:t>现场技术负责人</w:t>
                  </w:r>
                </w:p>
              </w:txbxContent>
            </v:textbox>
            <w10:wrap type="topAndBottom"/>
          </v:rect>
        </w:pict>
      </w:r>
      <w:r>
        <w:rPr>
          <w:rFonts w:ascii="宋体"/>
          <w:noProof/>
          <w:sz w:val="28"/>
        </w:rPr>
        <w:pict>
          <v:line id="_x0000_s1165" style="position:absolute;left:0;text-align:left;z-index:251802624" from="108pt,64.55pt" to="351pt,64.55pt" o:allowincell="f">
            <w10:wrap type="topAndBottom"/>
          </v:line>
        </w:pict>
      </w:r>
      <w:r>
        <w:rPr>
          <w:rFonts w:ascii="宋体"/>
          <w:noProof/>
          <w:sz w:val="28"/>
        </w:rPr>
        <w:pict>
          <v:rect id="_x0000_s1175" style="position:absolute;left:0;text-align:left;margin-left:13.5pt;margin-top:166.3pt;width:135pt;height:40.7pt;z-index:251812864" o:allowincell="f">
            <v:textbox style="mso-next-textbox:#_x0000_s1175">
              <w:txbxContent>
                <w:p w:rsidR="0048698B" w:rsidRDefault="0048698B" w:rsidP="0048698B">
                  <w:pPr>
                    <w:spacing w:line="360" w:lineRule="auto"/>
                    <w:jc w:val="center"/>
                    <w:rPr>
                      <w:rFonts w:eastAsia="楷体_GB2312" w:hint="eastAsia"/>
                      <w:sz w:val="28"/>
                    </w:rPr>
                  </w:pPr>
                  <w:r>
                    <w:rPr>
                      <w:rFonts w:eastAsia="楷体_GB2312" w:hint="eastAsia"/>
                      <w:sz w:val="28"/>
                    </w:rPr>
                    <w:t>质</w:t>
                  </w:r>
                  <w:r>
                    <w:rPr>
                      <w:rFonts w:eastAsia="楷体_GB2312" w:hint="eastAsia"/>
                      <w:sz w:val="28"/>
                    </w:rPr>
                    <w:t xml:space="preserve">  </w:t>
                  </w:r>
                  <w:r>
                    <w:rPr>
                      <w:rFonts w:eastAsia="楷体_GB2312" w:hint="eastAsia"/>
                      <w:sz w:val="28"/>
                    </w:rPr>
                    <w:t>检</w:t>
                  </w:r>
                  <w:r>
                    <w:rPr>
                      <w:rFonts w:eastAsia="楷体_GB2312" w:hint="eastAsia"/>
                      <w:sz w:val="28"/>
                    </w:rPr>
                    <w:t xml:space="preserve">  </w:t>
                  </w:r>
                  <w:r>
                    <w:rPr>
                      <w:rFonts w:eastAsia="楷体_GB2312" w:hint="eastAsia"/>
                      <w:sz w:val="28"/>
                    </w:rPr>
                    <w:t>员</w:t>
                  </w:r>
                </w:p>
              </w:txbxContent>
            </v:textbox>
            <w10:wrap type="topAndBottom"/>
          </v:rect>
        </w:pict>
      </w:r>
      <w:r>
        <w:rPr>
          <w:rFonts w:ascii="宋体"/>
          <w:b/>
          <w:sz w:val="28"/>
        </w:rPr>
        <w:t xml:space="preserve">   </w:t>
      </w:r>
    </w:p>
    <w:p w:rsidR="0048698B" w:rsidRDefault="0048698B" w:rsidP="0048698B">
      <w:pPr>
        <w:pStyle w:val="1"/>
        <w:spacing w:after="120"/>
        <w:jc w:val="center"/>
        <w:rPr>
          <w:rFonts w:eastAsia="楷体_GB2312" w:hint="eastAsia"/>
        </w:rPr>
      </w:pPr>
      <w:bookmarkStart w:id="121" w:name="_Toc23085589"/>
      <w:r>
        <w:rPr>
          <w:rFonts w:eastAsia="楷体_GB2312" w:hint="eastAsia"/>
        </w:rPr>
        <w:t>第九章</w:t>
      </w:r>
      <w:r>
        <w:rPr>
          <w:rFonts w:eastAsia="楷体_GB2312" w:hint="eastAsia"/>
        </w:rPr>
        <w:t xml:space="preserve">   </w:t>
      </w:r>
      <w:r>
        <w:rPr>
          <w:rFonts w:eastAsia="楷体_GB2312" w:hint="eastAsia"/>
        </w:rPr>
        <w:t>工程各项承诺</w:t>
      </w:r>
      <w:bookmarkEnd w:id="121"/>
    </w:p>
    <w:p w:rsidR="0048698B" w:rsidRDefault="0048698B" w:rsidP="0048698B">
      <w:pPr>
        <w:pStyle w:val="3"/>
        <w:spacing w:line="415" w:lineRule="auto"/>
        <w:jc w:val="center"/>
        <w:rPr>
          <w:rFonts w:eastAsia="楷体_GB2312" w:hint="eastAsia"/>
          <w:sz w:val="36"/>
        </w:rPr>
      </w:pPr>
      <w:bookmarkStart w:id="122" w:name="_Toc23085590"/>
      <w:r>
        <w:rPr>
          <w:rFonts w:eastAsia="楷体_GB2312" w:hint="eastAsia"/>
          <w:sz w:val="36"/>
        </w:rPr>
        <w:t>第一节</w:t>
      </w:r>
      <w:r>
        <w:rPr>
          <w:rFonts w:eastAsia="楷体_GB2312" w:hint="eastAsia"/>
          <w:sz w:val="36"/>
        </w:rPr>
        <w:t xml:space="preserve">   </w:t>
      </w:r>
      <w:r>
        <w:rPr>
          <w:rFonts w:eastAsia="楷体_GB2312" w:hint="eastAsia"/>
          <w:sz w:val="36"/>
        </w:rPr>
        <w:t>工程质量等级标准的承诺</w:t>
      </w:r>
      <w:bookmarkEnd w:id="122"/>
    </w:p>
    <w:p w:rsidR="0048698B" w:rsidRDefault="0048698B" w:rsidP="0048698B">
      <w:pPr>
        <w:spacing w:line="288" w:lineRule="auto"/>
        <w:ind w:left="136" w:hanging="675"/>
        <w:rPr>
          <w:rFonts w:ascii="楷体_GB2312" w:eastAsia="楷体_GB2312" w:hint="eastAsia"/>
          <w:spacing w:val="4"/>
          <w:sz w:val="28"/>
        </w:rPr>
      </w:pPr>
      <w:r>
        <w:rPr>
          <w:rFonts w:ascii="楷体_GB2312" w:eastAsia="楷体_GB2312" w:hint="eastAsia"/>
          <w:spacing w:val="4"/>
          <w:sz w:val="28"/>
        </w:rPr>
        <w:t>（1）</w:t>
      </w:r>
      <w:proofErr w:type="gramStart"/>
      <w:r>
        <w:rPr>
          <w:rFonts w:ascii="楷体_GB2312" w:eastAsia="楷体_GB2312" w:hint="eastAsia"/>
          <w:spacing w:val="4"/>
          <w:sz w:val="28"/>
        </w:rPr>
        <w:t>若工</w:t>
      </w:r>
      <w:proofErr w:type="gramEnd"/>
      <w:r>
        <w:rPr>
          <w:rFonts w:ascii="楷体_GB2312" w:eastAsia="楷体_GB2312" w:hint="eastAsia"/>
          <w:spacing w:val="4"/>
          <w:sz w:val="28"/>
        </w:rPr>
        <w:t>程由我公司承建，我司将积极响应招标文件的要求，工程严格按照ISO9001质量体系贯彻实施，力争工期82天完成。</w:t>
      </w:r>
    </w:p>
    <w:p w:rsidR="0048698B" w:rsidRDefault="0048698B" w:rsidP="0048698B">
      <w:pPr>
        <w:spacing w:line="288" w:lineRule="auto"/>
        <w:ind w:left="136" w:hanging="675"/>
        <w:rPr>
          <w:rFonts w:ascii="楷体_GB2312" w:eastAsia="楷体_GB2312" w:hint="eastAsia"/>
          <w:spacing w:val="4"/>
          <w:sz w:val="28"/>
        </w:rPr>
      </w:pPr>
      <w:r>
        <w:rPr>
          <w:rFonts w:ascii="楷体_GB2312" w:eastAsia="楷体_GB2312" w:hint="eastAsia"/>
          <w:spacing w:val="4"/>
          <w:sz w:val="28"/>
        </w:rPr>
        <w:t>（2）本工程质量保证满足业主要求，工程质量达到省级优良，否则可按合同条款执行违约处罚，争创江西省优质样板工程。</w:t>
      </w:r>
    </w:p>
    <w:p w:rsidR="0048698B" w:rsidRDefault="0048698B" w:rsidP="0048698B">
      <w:pPr>
        <w:spacing w:line="288" w:lineRule="auto"/>
        <w:ind w:left="136" w:hanging="675"/>
        <w:rPr>
          <w:rFonts w:ascii="楷体_GB2312" w:eastAsia="楷体_GB2312" w:hint="eastAsia"/>
          <w:spacing w:val="-4"/>
          <w:sz w:val="28"/>
        </w:rPr>
      </w:pPr>
      <w:r>
        <w:rPr>
          <w:rFonts w:ascii="楷体_GB2312" w:eastAsia="楷体_GB2312" w:hint="eastAsia"/>
          <w:spacing w:val="-4"/>
          <w:sz w:val="28"/>
        </w:rPr>
        <w:lastRenderedPageBreak/>
        <w:t>（3）按照“五无”标准（无死亡、无重伤、无火灾、无中毒、无倒塌）组织施工。</w:t>
      </w:r>
    </w:p>
    <w:p w:rsidR="0048698B" w:rsidRDefault="0048698B" w:rsidP="0048698B">
      <w:pPr>
        <w:spacing w:line="288" w:lineRule="auto"/>
        <w:ind w:left="136" w:hanging="675"/>
        <w:rPr>
          <w:rFonts w:ascii="楷体_GB2312" w:eastAsia="楷体_GB2312" w:hint="eastAsia"/>
          <w:spacing w:val="4"/>
          <w:sz w:val="28"/>
        </w:rPr>
      </w:pPr>
      <w:r>
        <w:rPr>
          <w:rFonts w:ascii="楷体_GB2312" w:eastAsia="楷体_GB2312" w:hint="eastAsia"/>
          <w:spacing w:val="4"/>
          <w:sz w:val="28"/>
        </w:rPr>
        <w:t>（4）达到企业文明样板工地十二条标准，做到现场整洁、文明施工。</w:t>
      </w:r>
    </w:p>
    <w:p w:rsidR="0048698B" w:rsidRDefault="0048698B" w:rsidP="0048698B">
      <w:pPr>
        <w:pStyle w:val="3"/>
        <w:spacing w:line="415" w:lineRule="auto"/>
        <w:jc w:val="center"/>
        <w:rPr>
          <w:rFonts w:eastAsia="楷体_GB2312"/>
          <w:sz w:val="36"/>
        </w:rPr>
      </w:pPr>
      <w:bookmarkStart w:id="123" w:name="_Toc23085591"/>
      <w:r>
        <w:rPr>
          <w:rFonts w:eastAsia="楷体_GB2312" w:hint="eastAsia"/>
          <w:sz w:val="36"/>
        </w:rPr>
        <w:t>第二节</w:t>
      </w:r>
      <w:r>
        <w:rPr>
          <w:rFonts w:eastAsia="楷体_GB2312" w:hint="eastAsia"/>
          <w:sz w:val="36"/>
        </w:rPr>
        <w:t xml:space="preserve">   </w:t>
      </w:r>
      <w:r>
        <w:rPr>
          <w:rFonts w:eastAsia="楷体_GB2312" w:hint="eastAsia"/>
          <w:sz w:val="36"/>
        </w:rPr>
        <w:t>竣工后服务承诺</w:t>
      </w:r>
      <w:bookmarkEnd w:id="123"/>
    </w:p>
    <w:p w:rsidR="0048698B" w:rsidRDefault="0048698B" w:rsidP="0048698B">
      <w:pPr>
        <w:pStyle w:val="11"/>
      </w:pPr>
      <w:r>
        <w:rPr>
          <w:rFonts w:hint="eastAsia"/>
        </w:rPr>
        <w:t>我公司对所有施工的工程项目，竣工验收后，将提供如下服务：</w:t>
      </w:r>
    </w:p>
    <w:p w:rsidR="0048698B" w:rsidRDefault="0048698B" w:rsidP="0048698B">
      <w:pPr>
        <w:numPr>
          <w:ilvl w:val="0"/>
          <w:numId w:val="2"/>
        </w:numPr>
        <w:tabs>
          <w:tab w:val="clear" w:pos="1050"/>
        </w:tabs>
        <w:spacing w:line="360" w:lineRule="auto"/>
        <w:ind w:left="405" w:hanging="675"/>
        <w:rPr>
          <w:rFonts w:ascii="楷体_GB2312" w:eastAsia="楷体_GB2312"/>
          <w:spacing w:val="4"/>
          <w:sz w:val="28"/>
        </w:rPr>
      </w:pPr>
      <w:r>
        <w:rPr>
          <w:rFonts w:ascii="楷体_GB2312" w:eastAsia="楷体_GB2312" w:hint="eastAsia"/>
          <w:spacing w:val="4"/>
          <w:sz w:val="28"/>
        </w:rPr>
        <w:t>提供贰年质量保修期。在保修期内如因施工原因发生的质量问题由我公司负责免费维修。同时再延续6个月的追踪期。</w:t>
      </w:r>
    </w:p>
    <w:p w:rsidR="0048698B" w:rsidRDefault="0048698B" w:rsidP="0048698B">
      <w:pPr>
        <w:numPr>
          <w:ilvl w:val="0"/>
          <w:numId w:val="2"/>
        </w:numPr>
        <w:tabs>
          <w:tab w:val="clear" w:pos="1050"/>
        </w:tabs>
        <w:spacing w:line="360" w:lineRule="auto"/>
        <w:ind w:left="405" w:hanging="675"/>
        <w:rPr>
          <w:rFonts w:ascii="楷体_GB2312" w:eastAsia="楷体_GB2312"/>
          <w:spacing w:val="4"/>
          <w:sz w:val="28"/>
        </w:rPr>
      </w:pPr>
      <w:r>
        <w:rPr>
          <w:rFonts w:ascii="楷体_GB2312" w:eastAsia="楷体_GB2312" w:hint="eastAsia"/>
          <w:spacing w:val="4"/>
          <w:sz w:val="28"/>
        </w:rPr>
        <w:t>提供特殊维修材料。对比较特殊性的进口或加工施工材料，在订货时，相应增加一定数量，留作日后维修，并提供货商地址、电话。</w:t>
      </w:r>
    </w:p>
    <w:p w:rsidR="0048698B" w:rsidRDefault="0048698B" w:rsidP="0048698B">
      <w:pPr>
        <w:numPr>
          <w:ilvl w:val="0"/>
          <w:numId w:val="2"/>
        </w:numPr>
        <w:tabs>
          <w:tab w:val="clear" w:pos="1050"/>
        </w:tabs>
        <w:spacing w:line="360" w:lineRule="auto"/>
        <w:ind w:left="405" w:hanging="675"/>
        <w:rPr>
          <w:rFonts w:ascii="楷体_GB2312" w:eastAsia="楷体_GB2312" w:hint="eastAsia"/>
          <w:spacing w:val="4"/>
          <w:sz w:val="28"/>
        </w:rPr>
      </w:pPr>
      <w:r>
        <w:rPr>
          <w:rFonts w:ascii="楷体_GB2312" w:eastAsia="楷体_GB2312" w:hint="eastAsia"/>
          <w:spacing w:val="4"/>
          <w:sz w:val="28"/>
        </w:rPr>
        <w:t>建立完善的回访制度：</w:t>
      </w:r>
    </w:p>
    <w:p w:rsidR="0048698B" w:rsidRDefault="0048698B" w:rsidP="0048698B">
      <w:pPr>
        <w:numPr>
          <w:ilvl w:val="0"/>
          <w:numId w:val="3"/>
        </w:numPr>
        <w:tabs>
          <w:tab w:val="clear" w:pos="1530"/>
        </w:tabs>
        <w:spacing w:line="360" w:lineRule="auto"/>
        <w:ind w:left="805" w:hanging="448"/>
        <w:rPr>
          <w:rFonts w:ascii="楷体_GB2312" w:eastAsia="楷体_GB2312" w:hint="eastAsia"/>
          <w:spacing w:val="4"/>
          <w:sz w:val="28"/>
        </w:rPr>
      </w:pPr>
      <w:r>
        <w:rPr>
          <w:rFonts w:ascii="楷体_GB2312" w:eastAsia="楷体_GB2312" w:hint="eastAsia"/>
          <w:spacing w:val="4"/>
          <w:sz w:val="28"/>
        </w:rPr>
        <w:t>竣工交付使用一个月内回访一次</w:t>
      </w:r>
    </w:p>
    <w:p w:rsidR="0048698B" w:rsidRDefault="0048698B" w:rsidP="0048698B">
      <w:pPr>
        <w:numPr>
          <w:ilvl w:val="0"/>
          <w:numId w:val="3"/>
        </w:numPr>
        <w:tabs>
          <w:tab w:val="clear" w:pos="1530"/>
        </w:tabs>
        <w:spacing w:line="360" w:lineRule="auto"/>
        <w:ind w:left="805" w:hanging="448"/>
        <w:rPr>
          <w:rFonts w:ascii="楷体_GB2312" w:eastAsia="楷体_GB2312" w:hint="eastAsia"/>
          <w:spacing w:val="4"/>
          <w:sz w:val="28"/>
        </w:rPr>
      </w:pPr>
      <w:r>
        <w:rPr>
          <w:rFonts w:ascii="楷体_GB2312" w:eastAsia="楷体_GB2312" w:hint="eastAsia"/>
          <w:spacing w:val="4"/>
          <w:sz w:val="28"/>
        </w:rPr>
        <w:t>每季节回访一次</w:t>
      </w:r>
    </w:p>
    <w:p w:rsidR="0048698B" w:rsidRDefault="0048698B" w:rsidP="0048698B">
      <w:pPr>
        <w:numPr>
          <w:ilvl w:val="0"/>
          <w:numId w:val="3"/>
        </w:numPr>
        <w:tabs>
          <w:tab w:val="clear" w:pos="1530"/>
        </w:tabs>
        <w:spacing w:line="360" w:lineRule="auto"/>
        <w:ind w:left="805" w:hanging="448"/>
        <w:rPr>
          <w:rFonts w:ascii="楷体_GB2312" w:eastAsia="楷体_GB2312" w:hint="eastAsia"/>
          <w:spacing w:val="4"/>
          <w:sz w:val="28"/>
        </w:rPr>
      </w:pPr>
      <w:proofErr w:type="gramStart"/>
      <w:r>
        <w:rPr>
          <w:rFonts w:ascii="楷体_GB2312" w:eastAsia="楷体_GB2312" w:hint="eastAsia"/>
          <w:spacing w:val="4"/>
          <w:sz w:val="28"/>
        </w:rPr>
        <w:t>保修期完前加访</w:t>
      </w:r>
      <w:proofErr w:type="gramEnd"/>
      <w:r>
        <w:rPr>
          <w:rFonts w:ascii="楷体_GB2312" w:eastAsia="楷体_GB2312" w:hint="eastAsia"/>
          <w:spacing w:val="4"/>
          <w:sz w:val="28"/>
        </w:rPr>
        <w:t>一次</w:t>
      </w:r>
    </w:p>
    <w:p w:rsidR="0048698B" w:rsidRDefault="0048698B" w:rsidP="0048698B">
      <w:pPr>
        <w:numPr>
          <w:ilvl w:val="0"/>
          <w:numId w:val="3"/>
        </w:numPr>
        <w:tabs>
          <w:tab w:val="clear" w:pos="1530"/>
        </w:tabs>
        <w:spacing w:line="360" w:lineRule="auto"/>
        <w:ind w:left="805" w:hanging="448"/>
        <w:rPr>
          <w:rFonts w:ascii="楷体_GB2312" w:eastAsia="楷体_GB2312" w:hint="eastAsia"/>
          <w:spacing w:val="4"/>
          <w:sz w:val="28"/>
        </w:rPr>
      </w:pPr>
      <w:r>
        <w:rPr>
          <w:rFonts w:ascii="楷体_GB2312" w:eastAsia="楷体_GB2312" w:hint="eastAsia"/>
          <w:spacing w:val="4"/>
          <w:sz w:val="28"/>
        </w:rPr>
        <w:t>跟踪服务</w:t>
      </w:r>
      <w:proofErr w:type="gramStart"/>
      <w:r>
        <w:rPr>
          <w:rFonts w:ascii="楷体_GB2312" w:eastAsia="楷体_GB2312" w:hint="eastAsia"/>
          <w:spacing w:val="4"/>
          <w:sz w:val="28"/>
        </w:rPr>
        <w:t>期完前</w:t>
      </w:r>
      <w:proofErr w:type="gramEnd"/>
      <w:r>
        <w:rPr>
          <w:rFonts w:ascii="楷体_GB2312" w:eastAsia="楷体_GB2312" w:hint="eastAsia"/>
          <w:spacing w:val="4"/>
          <w:sz w:val="28"/>
        </w:rPr>
        <w:t>回访一次</w:t>
      </w:r>
    </w:p>
    <w:p w:rsidR="0048698B" w:rsidRDefault="0048698B" w:rsidP="0048698B">
      <w:pPr>
        <w:numPr>
          <w:ilvl w:val="0"/>
          <w:numId w:val="3"/>
        </w:numPr>
        <w:tabs>
          <w:tab w:val="clear" w:pos="1530"/>
        </w:tabs>
        <w:spacing w:line="360" w:lineRule="auto"/>
        <w:ind w:left="805" w:hanging="448"/>
        <w:rPr>
          <w:rFonts w:ascii="楷体_GB2312" w:eastAsia="楷体_GB2312" w:hint="eastAsia"/>
          <w:spacing w:val="4"/>
          <w:sz w:val="28"/>
        </w:rPr>
      </w:pPr>
      <w:r>
        <w:rPr>
          <w:rFonts w:ascii="楷体_GB2312" w:eastAsia="楷体_GB2312" w:hint="eastAsia"/>
          <w:spacing w:val="4"/>
          <w:sz w:val="28"/>
        </w:rPr>
        <w:t>建立全面的回访档案</w:t>
      </w:r>
    </w:p>
    <w:p w:rsidR="0048698B" w:rsidRDefault="0048698B" w:rsidP="0048698B">
      <w:pPr>
        <w:spacing w:line="500" w:lineRule="exact"/>
        <w:rPr>
          <w:rFonts w:ascii="楷体_GB2312" w:eastAsia="楷体_GB2312"/>
          <w:spacing w:val="4"/>
          <w:sz w:val="28"/>
        </w:rPr>
      </w:pPr>
      <w:r>
        <w:rPr>
          <w:rFonts w:ascii="楷体_GB2312" w:eastAsia="楷体_GB2312" w:hint="eastAsia"/>
          <w:spacing w:val="4"/>
          <w:sz w:val="28"/>
        </w:rPr>
        <w:t xml:space="preserve">                                二○××年十月二十二日</w:t>
      </w:r>
    </w:p>
    <w:p w:rsidR="0048698B" w:rsidRPr="001D370F" w:rsidRDefault="0048698B" w:rsidP="0048698B">
      <w:pPr>
        <w:ind w:firstLine="420"/>
        <w:jc w:val="center"/>
        <w:rPr>
          <w:kern w:val="0"/>
          <w:szCs w:val="21"/>
        </w:rPr>
      </w:pPr>
      <w:r>
        <w:rPr>
          <w:rFonts w:ascii="楷体_GB2312" w:eastAsia="楷体_GB2312"/>
          <w:spacing w:val="4"/>
          <w:sz w:val="28"/>
        </w:rPr>
        <w:br w:type="page"/>
      </w:r>
    </w:p>
    <w:p w:rsidR="0048698B" w:rsidRDefault="0048698B" w:rsidP="0048698B">
      <w:pPr>
        <w:spacing w:line="500" w:lineRule="exact"/>
        <w:rPr>
          <w:rFonts w:ascii="楷体_GB2312" w:eastAsia="楷体_GB2312" w:hint="eastAsia"/>
          <w:spacing w:val="4"/>
          <w:sz w:val="28"/>
        </w:rPr>
      </w:pPr>
    </w:p>
    <w:p w:rsidR="000E0CAA" w:rsidRPr="00640D67" w:rsidRDefault="000E0CAA" w:rsidP="00640D67"/>
    <w:sectPr w:rsidR="000E0CAA" w:rsidRPr="00640D67" w:rsidSect="000E0CAA">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567E" w:rsidRDefault="0000567E" w:rsidP="00BF47C6">
      <w:r>
        <w:separator/>
      </w:r>
    </w:p>
  </w:endnote>
  <w:endnote w:type="continuationSeparator" w:id="0">
    <w:p w:rsidR="0000567E" w:rsidRDefault="0000567E"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98B" w:rsidRDefault="0048698B">
    <w:pPr>
      <w:pStyle w:val="a5"/>
      <w:spacing w:before="60"/>
      <w:jc w:val="center"/>
      <w:rPr>
        <w:rFonts w:ascii="楷体_GB2312" w:eastAsia="楷体_GB2312" w:hint="eastAsia"/>
        <w:spacing w:val="-18"/>
        <w:sz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567E" w:rsidRDefault="0000567E" w:rsidP="00BF47C6">
      <w:r>
        <w:separator/>
      </w:r>
    </w:p>
  </w:footnote>
  <w:footnote w:type="continuationSeparator" w:id="0">
    <w:p w:rsidR="0000567E" w:rsidRDefault="0000567E"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98B" w:rsidRDefault="000641CB">
    <w:pPr>
      <w:pStyle w:val="a4"/>
      <w:jc w:val="both"/>
    </w:pPr>
    <w:r>
      <w:rPr>
        <w:rFonts w:hint="eastAsia"/>
      </w:rPr>
      <w:t xml:space="preserve">                      </w:t>
    </w:r>
    <w:r>
      <w:rPr>
        <w:noProof/>
      </w:rPr>
      <w:drawing>
        <wp:inline distT="0" distB="0" distL="0" distR="0">
          <wp:extent cx="1905000" cy="495300"/>
          <wp:effectExtent l="19050" t="0" r="0" b="0"/>
          <wp:docPr id="2" name="图片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A1AAD"/>
    <w:multiLevelType w:val="singleLevel"/>
    <w:tmpl w:val="5016EDC0"/>
    <w:lvl w:ilvl="0">
      <w:start w:val="1"/>
      <w:numFmt w:val="decimal"/>
      <w:lvlText w:val="%1．"/>
      <w:lvlJc w:val="left"/>
      <w:pPr>
        <w:tabs>
          <w:tab w:val="num" w:pos="315"/>
        </w:tabs>
        <w:ind w:left="315" w:hanging="315"/>
      </w:pPr>
      <w:rPr>
        <w:rFonts w:hint="eastAsia"/>
      </w:rPr>
    </w:lvl>
  </w:abstractNum>
  <w:abstractNum w:abstractNumId="1">
    <w:nsid w:val="018B71E1"/>
    <w:multiLevelType w:val="singleLevel"/>
    <w:tmpl w:val="1E1EE98A"/>
    <w:lvl w:ilvl="0">
      <w:start w:val="1"/>
      <w:numFmt w:val="decimal"/>
      <w:lvlText w:val="（%1）"/>
      <w:lvlJc w:val="left"/>
      <w:pPr>
        <w:tabs>
          <w:tab w:val="num" w:pos="1110"/>
        </w:tabs>
        <w:ind w:left="1110" w:hanging="690"/>
      </w:pPr>
      <w:rPr>
        <w:rFonts w:hint="eastAsia"/>
      </w:rPr>
    </w:lvl>
  </w:abstractNum>
  <w:abstractNum w:abstractNumId="2">
    <w:nsid w:val="07F27506"/>
    <w:multiLevelType w:val="singleLevel"/>
    <w:tmpl w:val="81D44B2E"/>
    <w:lvl w:ilvl="0">
      <w:start w:val="1"/>
      <w:numFmt w:val="decimal"/>
      <w:lvlText w:val=""/>
      <w:lvlJc w:val="left"/>
      <w:pPr>
        <w:tabs>
          <w:tab w:val="num" w:pos="360"/>
        </w:tabs>
        <w:ind w:left="360" w:hanging="360"/>
      </w:pPr>
      <w:rPr>
        <w:rFonts w:hint="default"/>
      </w:rPr>
    </w:lvl>
  </w:abstractNum>
  <w:abstractNum w:abstractNumId="3">
    <w:nsid w:val="080B3942"/>
    <w:multiLevelType w:val="singleLevel"/>
    <w:tmpl w:val="A6023784"/>
    <w:lvl w:ilvl="0">
      <w:start w:val="1"/>
      <w:numFmt w:val="decimal"/>
      <w:lvlText w:val="%1、"/>
      <w:lvlJc w:val="left"/>
      <w:pPr>
        <w:tabs>
          <w:tab w:val="num" w:pos="345"/>
        </w:tabs>
        <w:ind w:left="345" w:hanging="345"/>
      </w:pPr>
      <w:rPr>
        <w:rFonts w:hint="eastAsia"/>
      </w:rPr>
    </w:lvl>
  </w:abstractNum>
  <w:abstractNum w:abstractNumId="4">
    <w:nsid w:val="0B8F0CFC"/>
    <w:multiLevelType w:val="singleLevel"/>
    <w:tmpl w:val="9D8806F4"/>
    <w:lvl w:ilvl="0">
      <w:start w:val="1"/>
      <w:numFmt w:val="decimal"/>
      <w:lvlText w:val="%1．"/>
      <w:lvlJc w:val="left"/>
      <w:pPr>
        <w:tabs>
          <w:tab w:val="num" w:pos="315"/>
        </w:tabs>
        <w:ind w:left="315" w:hanging="315"/>
      </w:pPr>
      <w:rPr>
        <w:rFonts w:hint="eastAsia"/>
      </w:rPr>
    </w:lvl>
  </w:abstractNum>
  <w:abstractNum w:abstractNumId="5">
    <w:nsid w:val="0BDD47D5"/>
    <w:multiLevelType w:val="singleLevel"/>
    <w:tmpl w:val="F4B4599C"/>
    <w:lvl w:ilvl="0">
      <w:start w:val="1"/>
      <w:numFmt w:val="upperLetter"/>
      <w:lvlText w:val="%1．"/>
      <w:lvlJc w:val="left"/>
      <w:pPr>
        <w:tabs>
          <w:tab w:val="num" w:pos="1530"/>
        </w:tabs>
        <w:ind w:left="1530" w:hanging="450"/>
      </w:pPr>
      <w:rPr>
        <w:rFonts w:hint="eastAsia"/>
      </w:rPr>
    </w:lvl>
  </w:abstractNum>
  <w:abstractNum w:abstractNumId="6">
    <w:nsid w:val="119D6294"/>
    <w:multiLevelType w:val="singleLevel"/>
    <w:tmpl w:val="38F2E932"/>
    <w:lvl w:ilvl="0">
      <w:start w:val="1"/>
      <w:numFmt w:val="decimal"/>
      <w:lvlText w:val="（%1）"/>
      <w:lvlJc w:val="left"/>
      <w:pPr>
        <w:tabs>
          <w:tab w:val="num" w:pos="1125"/>
        </w:tabs>
        <w:ind w:left="1125" w:hanging="690"/>
      </w:pPr>
      <w:rPr>
        <w:rFonts w:hint="eastAsia"/>
      </w:rPr>
    </w:lvl>
  </w:abstractNum>
  <w:abstractNum w:abstractNumId="7">
    <w:nsid w:val="12224991"/>
    <w:multiLevelType w:val="singleLevel"/>
    <w:tmpl w:val="125C9E80"/>
    <w:lvl w:ilvl="0">
      <w:start w:val="1"/>
      <w:numFmt w:val="decimal"/>
      <w:lvlText w:val="%1．"/>
      <w:lvlJc w:val="left"/>
      <w:pPr>
        <w:tabs>
          <w:tab w:val="num" w:pos="315"/>
        </w:tabs>
        <w:ind w:left="315" w:hanging="315"/>
      </w:pPr>
      <w:rPr>
        <w:rFonts w:hint="eastAsia"/>
      </w:rPr>
    </w:lvl>
  </w:abstractNum>
  <w:abstractNum w:abstractNumId="8">
    <w:nsid w:val="17013D7C"/>
    <w:multiLevelType w:val="singleLevel"/>
    <w:tmpl w:val="1B90BD2C"/>
    <w:lvl w:ilvl="0">
      <w:start w:val="1"/>
      <w:numFmt w:val="lowerLetter"/>
      <w:lvlText w:val="%1．"/>
      <w:lvlJc w:val="left"/>
      <w:pPr>
        <w:tabs>
          <w:tab w:val="num" w:pos="1110"/>
        </w:tabs>
        <w:ind w:left="1110" w:hanging="420"/>
      </w:pPr>
      <w:rPr>
        <w:rFonts w:hint="eastAsia"/>
      </w:rPr>
    </w:lvl>
  </w:abstractNum>
  <w:abstractNum w:abstractNumId="9">
    <w:nsid w:val="1AA30E6E"/>
    <w:multiLevelType w:val="singleLevel"/>
    <w:tmpl w:val="AF12F748"/>
    <w:lvl w:ilvl="0">
      <w:start w:val="1"/>
      <w:numFmt w:val="decimal"/>
      <w:lvlText w:val="%1、"/>
      <w:lvlJc w:val="left"/>
      <w:pPr>
        <w:tabs>
          <w:tab w:val="num" w:pos="330"/>
        </w:tabs>
        <w:ind w:left="330" w:hanging="330"/>
      </w:pPr>
      <w:rPr>
        <w:rFonts w:hint="eastAsia"/>
      </w:rPr>
    </w:lvl>
  </w:abstractNum>
  <w:abstractNum w:abstractNumId="10">
    <w:nsid w:val="1AB00A0A"/>
    <w:multiLevelType w:val="singleLevel"/>
    <w:tmpl w:val="944EF96C"/>
    <w:lvl w:ilvl="0">
      <w:start w:val="1"/>
      <w:numFmt w:val="decimalEnclosedCircle"/>
      <w:lvlText w:val="%1"/>
      <w:lvlJc w:val="left"/>
      <w:pPr>
        <w:tabs>
          <w:tab w:val="num" w:pos="885"/>
        </w:tabs>
        <w:ind w:left="885" w:hanging="285"/>
      </w:pPr>
      <w:rPr>
        <w:rFonts w:hint="eastAsia"/>
      </w:rPr>
    </w:lvl>
  </w:abstractNum>
  <w:abstractNum w:abstractNumId="11">
    <w:nsid w:val="21934DA2"/>
    <w:multiLevelType w:val="singleLevel"/>
    <w:tmpl w:val="24DC608E"/>
    <w:lvl w:ilvl="0">
      <w:start w:val="1"/>
      <w:numFmt w:val="decimal"/>
      <w:lvlText w:val="%1、"/>
      <w:lvlJc w:val="left"/>
      <w:pPr>
        <w:tabs>
          <w:tab w:val="num" w:pos="330"/>
        </w:tabs>
        <w:ind w:left="330" w:hanging="330"/>
      </w:pPr>
      <w:rPr>
        <w:rFonts w:hint="eastAsia"/>
      </w:rPr>
    </w:lvl>
  </w:abstractNum>
  <w:abstractNum w:abstractNumId="12">
    <w:nsid w:val="25E32B67"/>
    <w:multiLevelType w:val="singleLevel"/>
    <w:tmpl w:val="B59EE706"/>
    <w:lvl w:ilvl="0">
      <w:start w:val="1"/>
      <w:numFmt w:val="decimal"/>
      <w:lvlText w:val="%1．"/>
      <w:lvlJc w:val="left"/>
      <w:pPr>
        <w:tabs>
          <w:tab w:val="num" w:pos="345"/>
        </w:tabs>
        <w:ind w:left="345" w:hanging="345"/>
      </w:pPr>
      <w:rPr>
        <w:rFonts w:hint="eastAsia"/>
      </w:rPr>
    </w:lvl>
  </w:abstractNum>
  <w:abstractNum w:abstractNumId="13">
    <w:nsid w:val="2F5C1755"/>
    <w:multiLevelType w:val="singleLevel"/>
    <w:tmpl w:val="8D3E2D64"/>
    <w:lvl w:ilvl="0">
      <w:start w:val="1"/>
      <w:numFmt w:val="decimal"/>
      <w:lvlText w:val="（%1）"/>
      <w:lvlJc w:val="left"/>
      <w:pPr>
        <w:tabs>
          <w:tab w:val="num" w:pos="1260"/>
        </w:tabs>
        <w:ind w:left="1260" w:hanging="705"/>
      </w:pPr>
      <w:rPr>
        <w:rFonts w:hint="eastAsia"/>
      </w:rPr>
    </w:lvl>
  </w:abstractNum>
  <w:abstractNum w:abstractNumId="14">
    <w:nsid w:val="307D61E0"/>
    <w:multiLevelType w:val="singleLevel"/>
    <w:tmpl w:val="49E09B1E"/>
    <w:lvl w:ilvl="0">
      <w:start w:val="1"/>
      <w:numFmt w:val="decimal"/>
      <w:lvlText w:val="（%1）"/>
      <w:lvlJc w:val="left"/>
      <w:pPr>
        <w:tabs>
          <w:tab w:val="num" w:pos="1245"/>
        </w:tabs>
        <w:ind w:left="1245" w:hanging="690"/>
      </w:pPr>
      <w:rPr>
        <w:rFonts w:hint="eastAsia"/>
      </w:rPr>
    </w:lvl>
  </w:abstractNum>
  <w:abstractNum w:abstractNumId="15">
    <w:nsid w:val="3175150C"/>
    <w:multiLevelType w:val="singleLevel"/>
    <w:tmpl w:val="4272A544"/>
    <w:lvl w:ilvl="0">
      <w:start w:val="1"/>
      <w:numFmt w:val="decimal"/>
      <w:lvlText w:val="%1．"/>
      <w:lvlJc w:val="left"/>
      <w:pPr>
        <w:tabs>
          <w:tab w:val="num" w:pos="315"/>
        </w:tabs>
        <w:ind w:left="315" w:hanging="315"/>
      </w:pPr>
      <w:rPr>
        <w:rFonts w:hint="eastAsia"/>
      </w:rPr>
    </w:lvl>
  </w:abstractNum>
  <w:abstractNum w:abstractNumId="16">
    <w:nsid w:val="33B27783"/>
    <w:multiLevelType w:val="singleLevel"/>
    <w:tmpl w:val="6952E3FA"/>
    <w:lvl w:ilvl="0">
      <w:start w:val="1"/>
      <w:numFmt w:val="lowerLetter"/>
      <w:lvlText w:val="%1．"/>
      <w:lvlJc w:val="left"/>
      <w:pPr>
        <w:tabs>
          <w:tab w:val="num" w:pos="1125"/>
        </w:tabs>
        <w:ind w:left="1125" w:hanging="420"/>
      </w:pPr>
      <w:rPr>
        <w:rFonts w:hint="eastAsia"/>
      </w:rPr>
    </w:lvl>
  </w:abstractNum>
  <w:abstractNum w:abstractNumId="17">
    <w:nsid w:val="35E37947"/>
    <w:multiLevelType w:val="singleLevel"/>
    <w:tmpl w:val="BAF87128"/>
    <w:lvl w:ilvl="0">
      <w:start w:val="1"/>
      <w:numFmt w:val="decimal"/>
      <w:lvlText w:val="（%1）"/>
      <w:lvlJc w:val="left"/>
      <w:pPr>
        <w:tabs>
          <w:tab w:val="num" w:pos="1110"/>
        </w:tabs>
        <w:ind w:left="1110" w:hanging="690"/>
      </w:pPr>
      <w:rPr>
        <w:rFonts w:hint="eastAsia"/>
      </w:rPr>
    </w:lvl>
  </w:abstractNum>
  <w:abstractNum w:abstractNumId="18">
    <w:nsid w:val="39703785"/>
    <w:multiLevelType w:val="singleLevel"/>
    <w:tmpl w:val="76507540"/>
    <w:lvl w:ilvl="0">
      <w:start w:val="1"/>
      <w:numFmt w:val="decimal"/>
      <w:lvlText w:val="%1、"/>
      <w:lvlJc w:val="left"/>
      <w:pPr>
        <w:tabs>
          <w:tab w:val="num" w:pos="315"/>
        </w:tabs>
        <w:ind w:left="315" w:hanging="315"/>
      </w:pPr>
      <w:rPr>
        <w:rFonts w:hint="eastAsia"/>
      </w:rPr>
    </w:lvl>
  </w:abstractNum>
  <w:abstractNum w:abstractNumId="19">
    <w:nsid w:val="3A313851"/>
    <w:multiLevelType w:val="singleLevel"/>
    <w:tmpl w:val="5980194C"/>
    <w:lvl w:ilvl="0">
      <w:start w:val="1"/>
      <w:numFmt w:val="decimal"/>
      <w:lvlText w:val="（%1）"/>
      <w:lvlJc w:val="left"/>
      <w:pPr>
        <w:tabs>
          <w:tab w:val="num" w:pos="1110"/>
        </w:tabs>
        <w:ind w:left="1110" w:hanging="690"/>
      </w:pPr>
      <w:rPr>
        <w:rFonts w:hint="eastAsia"/>
      </w:rPr>
    </w:lvl>
  </w:abstractNum>
  <w:abstractNum w:abstractNumId="20">
    <w:nsid w:val="3DA6483B"/>
    <w:multiLevelType w:val="singleLevel"/>
    <w:tmpl w:val="858A7914"/>
    <w:lvl w:ilvl="0">
      <w:start w:val="1"/>
      <w:numFmt w:val="decimalEnclosedCircle"/>
      <w:lvlText w:val="%1"/>
      <w:lvlJc w:val="left"/>
      <w:pPr>
        <w:tabs>
          <w:tab w:val="num" w:pos="975"/>
        </w:tabs>
        <w:ind w:left="975" w:hanging="270"/>
      </w:pPr>
      <w:rPr>
        <w:rFonts w:hint="eastAsia"/>
      </w:rPr>
    </w:lvl>
  </w:abstractNum>
  <w:abstractNum w:abstractNumId="21">
    <w:nsid w:val="3DBD2F35"/>
    <w:multiLevelType w:val="singleLevel"/>
    <w:tmpl w:val="6698615E"/>
    <w:lvl w:ilvl="0">
      <w:start w:val="1"/>
      <w:numFmt w:val="decimalEnclosedCircle"/>
      <w:lvlText w:val="%1"/>
      <w:lvlJc w:val="left"/>
      <w:pPr>
        <w:tabs>
          <w:tab w:val="num" w:pos="990"/>
        </w:tabs>
        <w:ind w:left="990" w:hanging="285"/>
      </w:pPr>
      <w:rPr>
        <w:rFonts w:hint="eastAsia"/>
      </w:rPr>
    </w:lvl>
  </w:abstractNum>
  <w:abstractNum w:abstractNumId="22">
    <w:nsid w:val="431421C0"/>
    <w:multiLevelType w:val="singleLevel"/>
    <w:tmpl w:val="140EBA16"/>
    <w:lvl w:ilvl="0">
      <w:start w:val="1"/>
      <w:numFmt w:val="decimal"/>
      <w:lvlText w:val="%1、"/>
      <w:lvlJc w:val="left"/>
      <w:pPr>
        <w:tabs>
          <w:tab w:val="num" w:pos="330"/>
        </w:tabs>
        <w:ind w:left="330" w:hanging="330"/>
      </w:pPr>
      <w:rPr>
        <w:rFonts w:hint="eastAsia"/>
      </w:rPr>
    </w:lvl>
  </w:abstractNum>
  <w:abstractNum w:abstractNumId="23">
    <w:nsid w:val="44181EBF"/>
    <w:multiLevelType w:val="singleLevel"/>
    <w:tmpl w:val="65640FC2"/>
    <w:lvl w:ilvl="0">
      <w:start w:val="1"/>
      <w:numFmt w:val="decimal"/>
      <w:lvlText w:val="(%1)"/>
      <w:lvlJc w:val="left"/>
      <w:pPr>
        <w:tabs>
          <w:tab w:val="num" w:pos="425"/>
        </w:tabs>
        <w:ind w:left="425" w:hanging="425"/>
      </w:pPr>
      <w:rPr>
        <w:rFonts w:hint="eastAsia"/>
      </w:rPr>
    </w:lvl>
  </w:abstractNum>
  <w:abstractNum w:abstractNumId="24">
    <w:nsid w:val="493A7912"/>
    <w:multiLevelType w:val="singleLevel"/>
    <w:tmpl w:val="15640C2C"/>
    <w:lvl w:ilvl="0">
      <w:start w:val="1"/>
      <w:numFmt w:val="decimal"/>
      <w:lvlText w:val="%1．"/>
      <w:lvlJc w:val="left"/>
      <w:pPr>
        <w:tabs>
          <w:tab w:val="num" w:pos="345"/>
        </w:tabs>
        <w:ind w:left="345" w:hanging="345"/>
      </w:pPr>
      <w:rPr>
        <w:rFonts w:hint="eastAsia"/>
      </w:rPr>
    </w:lvl>
  </w:abstractNum>
  <w:abstractNum w:abstractNumId="25">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26">
    <w:nsid w:val="52512EC5"/>
    <w:multiLevelType w:val="singleLevel"/>
    <w:tmpl w:val="E45E7B94"/>
    <w:lvl w:ilvl="0">
      <w:start w:val="1"/>
      <w:numFmt w:val="decimalEnclosedCircle"/>
      <w:lvlText w:val="%1"/>
      <w:lvlJc w:val="left"/>
      <w:pPr>
        <w:tabs>
          <w:tab w:val="num" w:pos="990"/>
        </w:tabs>
        <w:ind w:left="990" w:hanging="285"/>
      </w:pPr>
      <w:rPr>
        <w:rFonts w:hint="eastAsia"/>
      </w:rPr>
    </w:lvl>
  </w:abstractNum>
  <w:abstractNum w:abstractNumId="27">
    <w:nsid w:val="53F701D1"/>
    <w:multiLevelType w:val="singleLevel"/>
    <w:tmpl w:val="A65C90C8"/>
    <w:lvl w:ilvl="0">
      <w:start w:val="1"/>
      <w:numFmt w:val="decimalEnclosedCircle"/>
      <w:lvlText w:val="%1"/>
      <w:lvlJc w:val="left"/>
      <w:pPr>
        <w:tabs>
          <w:tab w:val="num" w:pos="870"/>
        </w:tabs>
        <w:ind w:left="870" w:hanging="285"/>
      </w:pPr>
      <w:rPr>
        <w:rFonts w:hint="eastAsia"/>
      </w:rPr>
    </w:lvl>
  </w:abstractNum>
  <w:abstractNum w:abstractNumId="28">
    <w:nsid w:val="544826DD"/>
    <w:multiLevelType w:val="singleLevel"/>
    <w:tmpl w:val="6694C084"/>
    <w:lvl w:ilvl="0">
      <w:start w:val="1"/>
      <w:numFmt w:val="decimal"/>
      <w:lvlText w:val="%1、"/>
      <w:lvlJc w:val="left"/>
      <w:pPr>
        <w:tabs>
          <w:tab w:val="num" w:pos="330"/>
        </w:tabs>
        <w:ind w:left="330" w:hanging="330"/>
      </w:pPr>
      <w:rPr>
        <w:rFonts w:hint="eastAsia"/>
      </w:rPr>
    </w:lvl>
  </w:abstractNum>
  <w:abstractNum w:abstractNumId="29">
    <w:nsid w:val="5A01157F"/>
    <w:multiLevelType w:val="singleLevel"/>
    <w:tmpl w:val="AF526D3A"/>
    <w:lvl w:ilvl="0">
      <w:start w:val="1"/>
      <w:numFmt w:val="lowerLetter"/>
      <w:lvlText w:val="%1．"/>
      <w:lvlJc w:val="left"/>
      <w:pPr>
        <w:tabs>
          <w:tab w:val="num" w:pos="1110"/>
        </w:tabs>
        <w:ind w:left="1110" w:hanging="420"/>
      </w:pPr>
      <w:rPr>
        <w:rFonts w:hint="eastAsia"/>
      </w:rPr>
    </w:lvl>
  </w:abstractNum>
  <w:abstractNum w:abstractNumId="30">
    <w:nsid w:val="5FC671AD"/>
    <w:multiLevelType w:val="singleLevel"/>
    <w:tmpl w:val="8D28DBF6"/>
    <w:lvl w:ilvl="0">
      <w:start w:val="1"/>
      <w:numFmt w:val="decimalEnclosedCircle"/>
      <w:lvlText w:val="%1"/>
      <w:lvlJc w:val="left"/>
      <w:pPr>
        <w:tabs>
          <w:tab w:val="num" w:pos="720"/>
        </w:tabs>
        <w:ind w:left="720" w:hanging="240"/>
      </w:pPr>
      <w:rPr>
        <w:rFonts w:hint="eastAsia"/>
      </w:rPr>
    </w:lvl>
  </w:abstractNum>
  <w:abstractNum w:abstractNumId="31">
    <w:nsid w:val="60240E6C"/>
    <w:multiLevelType w:val="singleLevel"/>
    <w:tmpl w:val="F474C656"/>
    <w:lvl w:ilvl="0">
      <w:start w:val="1"/>
      <w:numFmt w:val="decimal"/>
      <w:lvlText w:val="（%1）"/>
      <w:lvlJc w:val="left"/>
      <w:pPr>
        <w:tabs>
          <w:tab w:val="num" w:pos="1110"/>
        </w:tabs>
        <w:ind w:left="1110" w:hanging="690"/>
      </w:pPr>
      <w:rPr>
        <w:rFonts w:hint="eastAsia"/>
      </w:rPr>
    </w:lvl>
  </w:abstractNum>
  <w:abstractNum w:abstractNumId="32">
    <w:nsid w:val="616B0492"/>
    <w:multiLevelType w:val="singleLevel"/>
    <w:tmpl w:val="F0BE3036"/>
    <w:lvl w:ilvl="0">
      <w:start w:val="1"/>
      <w:numFmt w:val="lowerLetter"/>
      <w:lvlText w:val="%1．"/>
      <w:lvlJc w:val="left"/>
      <w:pPr>
        <w:tabs>
          <w:tab w:val="num" w:pos="1095"/>
        </w:tabs>
        <w:ind w:left="1095" w:hanging="390"/>
      </w:pPr>
      <w:rPr>
        <w:rFonts w:hint="eastAsia"/>
      </w:rPr>
    </w:lvl>
  </w:abstractNum>
  <w:abstractNum w:abstractNumId="33">
    <w:nsid w:val="64F71F4D"/>
    <w:multiLevelType w:val="singleLevel"/>
    <w:tmpl w:val="8E54C2B8"/>
    <w:lvl w:ilvl="0">
      <w:start w:val="1"/>
      <w:numFmt w:val="decimal"/>
      <w:lvlText w:val="（1）"/>
      <w:lvlJc w:val="left"/>
      <w:pPr>
        <w:tabs>
          <w:tab w:val="num" w:pos="1125"/>
        </w:tabs>
        <w:ind w:left="1125" w:hanging="690"/>
      </w:pPr>
      <w:rPr>
        <w:rFonts w:hint="eastAsia"/>
      </w:rPr>
    </w:lvl>
  </w:abstractNum>
  <w:abstractNum w:abstractNumId="34">
    <w:nsid w:val="67CD5FDE"/>
    <w:multiLevelType w:val="singleLevel"/>
    <w:tmpl w:val="17E861B6"/>
    <w:lvl w:ilvl="0">
      <w:start w:val="1"/>
      <w:numFmt w:val="decimal"/>
      <w:lvlText w:val="%1．"/>
      <w:lvlJc w:val="left"/>
      <w:pPr>
        <w:tabs>
          <w:tab w:val="num" w:pos="315"/>
        </w:tabs>
        <w:ind w:left="315" w:hanging="315"/>
      </w:pPr>
      <w:rPr>
        <w:rFonts w:hint="eastAsia"/>
      </w:rPr>
    </w:lvl>
  </w:abstractNum>
  <w:abstractNum w:abstractNumId="35">
    <w:nsid w:val="69F11192"/>
    <w:multiLevelType w:val="singleLevel"/>
    <w:tmpl w:val="A9466FC0"/>
    <w:lvl w:ilvl="0">
      <w:start w:val="1"/>
      <w:numFmt w:val="decimal"/>
      <w:lvlText w:val="%1、"/>
      <w:lvlJc w:val="left"/>
      <w:pPr>
        <w:tabs>
          <w:tab w:val="num" w:pos="315"/>
        </w:tabs>
        <w:ind w:left="315" w:hanging="315"/>
      </w:pPr>
      <w:rPr>
        <w:rFonts w:hint="eastAsia"/>
      </w:rPr>
    </w:lvl>
  </w:abstractNum>
  <w:abstractNum w:abstractNumId="36">
    <w:nsid w:val="6DC9037B"/>
    <w:multiLevelType w:val="singleLevel"/>
    <w:tmpl w:val="5628C058"/>
    <w:lvl w:ilvl="0">
      <w:start w:val="1"/>
      <w:numFmt w:val="decimal"/>
      <w:lvlText w:val="（%1）"/>
      <w:lvlJc w:val="left"/>
      <w:pPr>
        <w:tabs>
          <w:tab w:val="num" w:pos="1260"/>
        </w:tabs>
        <w:ind w:left="1260" w:hanging="705"/>
      </w:pPr>
      <w:rPr>
        <w:rFonts w:hint="eastAsia"/>
      </w:rPr>
    </w:lvl>
  </w:abstractNum>
  <w:abstractNum w:abstractNumId="37">
    <w:nsid w:val="6F4617C1"/>
    <w:multiLevelType w:val="singleLevel"/>
    <w:tmpl w:val="DD86E958"/>
    <w:lvl w:ilvl="0">
      <w:start w:val="1"/>
      <w:numFmt w:val="decimal"/>
      <w:lvlText w:val="%1、"/>
      <w:lvlJc w:val="left"/>
      <w:pPr>
        <w:tabs>
          <w:tab w:val="num" w:pos="300"/>
        </w:tabs>
        <w:ind w:left="300" w:hanging="300"/>
      </w:pPr>
      <w:rPr>
        <w:rFonts w:hint="eastAsia"/>
      </w:rPr>
    </w:lvl>
  </w:abstractNum>
  <w:abstractNum w:abstractNumId="38">
    <w:nsid w:val="6F8B74DD"/>
    <w:multiLevelType w:val="singleLevel"/>
    <w:tmpl w:val="1B2490C2"/>
    <w:lvl w:ilvl="0">
      <w:start w:val="1"/>
      <w:numFmt w:val="decimal"/>
      <w:lvlText w:val="(%1)"/>
      <w:lvlJc w:val="left"/>
      <w:pPr>
        <w:tabs>
          <w:tab w:val="num" w:pos="1050"/>
        </w:tabs>
        <w:ind w:left="1050" w:hanging="450"/>
      </w:pPr>
      <w:rPr>
        <w:rFonts w:hint="default"/>
      </w:rPr>
    </w:lvl>
  </w:abstractNum>
  <w:abstractNum w:abstractNumId="39">
    <w:nsid w:val="72917984"/>
    <w:multiLevelType w:val="singleLevel"/>
    <w:tmpl w:val="24728F02"/>
    <w:lvl w:ilvl="0">
      <w:start w:val="1"/>
      <w:numFmt w:val="lowerLetter"/>
      <w:lvlText w:val="%1．"/>
      <w:lvlJc w:val="left"/>
      <w:pPr>
        <w:tabs>
          <w:tab w:val="num" w:pos="1110"/>
        </w:tabs>
        <w:ind w:left="1110" w:hanging="420"/>
      </w:pPr>
      <w:rPr>
        <w:rFonts w:hint="eastAsia"/>
      </w:rPr>
    </w:lvl>
  </w:abstractNum>
  <w:abstractNum w:abstractNumId="40">
    <w:nsid w:val="74181350"/>
    <w:multiLevelType w:val="singleLevel"/>
    <w:tmpl w:val="4510EA26"/>
    <w:lvl w:ilvl="0">
      <w:start w:val="1"/>
      <w:numFmt w:val="decimal"/>
      <w:lvlText w:val="%1）"/>
      <w:lvlJc w:val="left"/>
      <w:pPr>
        <w:tabs>
          <w:tab w:val="num" w:pos="1125"/>
        </w:tabs>
        <w:ind w:left="1125" w:hanging="420"/>
      </w:pPr>
      <w:rPr>
        <w:rFonts w:hint="eastAsia"/>
      </w:rPr>
    </w:lvl>
  </w:abstractNum>
  <w:abstractNum w:abstractNumId="41">
    <w:nsid w:val="75D700B2"/>
    <w:multiLevelType w:val="singleLevel"/>
    <w:tmpl w:val="CC568766"/>
    <w:lvl w:ilvl="0">
      <w:start w:val="1"/>
      <w:numFmt w:val="decimal"/>
      <w:lvlText w:val="（%1）"/>
      <w:lvlJc w:val="left"/>
      <w:pPr>
        <w:tabs>
          <w:tab w:val="num" w:pos="1260"/>
        </w:tabs>
        <w:ind w:left="1260" w:hanging="705"/>
      </w:pPr>
      <w:rPr>
        <w:rFonts w:hint="eastAsia"/>
      </w:rPr>
    </w:lvl>
  </w:abstractNum>
  <w:num w:numId="1">
    <w:abstractNumId w:val="25"/>
  </w:num>
  <w:num w:numId="2">
    <w:abstractNumId w:val="38"/>
  </w:num>
  <w:num w:numId="3">
    <w:abstractNumId w:val="5"/>
  </w:num>
  <w:num w:numId="4">
    <w:abstractNumId w:val="30"/>
  </w:num>
  <w:num w:numId="5">
    <w:abstractNumId w:val="10"/>
  </w:num>
  <w:num w:numId="6">
    <w:abstractNumId w:val="33"/>
  </w:num>
  <w:num w:numId="7">
    <w:abstractNumId w:val="6"/>
  </w:num>
  <w:num w:numId="8">
    <w:abstractNumId w:val="27"/>
  </w:num>
  <w:num w:numId="9">
    <w:abstractNumId w:val="13"/>
  </w:num>
  <w:num w:numId="10">
    <w:abstractNumId w:val="24"/>
  </w:num>
  <w:num w:numId="11">
    <w:abstractNumId w:val="12"/>
  </w:num>
  <w:num w:numId="12">
    <w:abstractNumId w:val="15"/>
  </w:num>
  <w:num w:numId="13">
    <w:abstractNumId w:val="34"/>
  </w:num>
  <w:num w:numId="14">
    <w:abstractNumId w:val="4"/>
  </w:num>
  <w:num w:numId="15">
    <w:abstractNumId w:val="7"/>
  </w:num>
  <w:num w:numId="16">
    <w:abstractNumId w:val="0"/>
  </w:num>
  <w:num w:numId="17">
    <w:abstractNumId w:val="35"/>
  </w:num>
  <w:num w:numId="18">
    <w:abstractNumId w:val="37"/>
  </w:num>
  <w:num w:numId="19">
    <w:abstractNumId w:val="18"/>
  </w:num>
  <w:num w:numId="20">
    <w:abstractNumId w:val="28"/>
  </w:num>
  <w:num w:numId="21">
    <w:abstractNumId w:val="3"/>
  </w:num>
  <w:num w:numId="22">
    <w:abstractNumId w:val="9"/>
  </w:num>
  <w:num w:numId="23">
    <w:abstractNumId w:val="11"/>
  </w:num>
  <w:num w:numId="24">
    <w:abstractNumId w:val="22"/>
  </w:num>
  <w:num w:numId="25">
    <w:abstractNumId w:val="31"/>
  </w:num>
  <w:num w:numId="26">
    <w:abstractNumId w:val="19"/>
  </w:num>
  <w:num w:numId="27">
    <w:abstractNumId w:val="36"/>
  </w:num>
  <w:num w:numId="28">
    <w:abstractNumId w:val="1"/>
  </w:num>
  <w:num w:numId="29">
    <w:abstractNumId w:val="14"/>
  </w:num>
  <w:num w:numId="30">
    <w:abstractNumId w:val="20"/>
  </w:num>
  <w:num w:numId="31">
    <w:abstractNumId w:val="2"/>
  </w:num>
  <w:num w:numId="32">
    <w:abstractNumId w:val="8"/>
  </w:num>
  <w:num w:numId="33">
    <w:abstractNumId w:val="39"/>
  </w:num>
  <w:num w:numId="34">
    <w:abstractNumId w:val="29"/>
  </w:num>
  <w:num w:numId="35">
    <w:abstractNumId w:val="32"/>
  </w:num>
  <w:num w:numId="36">
    <w:abstractNumId w:val="40"/>
  </w:num>
  <w:num w:numId="37">
    <w:abstractNumId w:val="16"/>
  </w:num>
  <w:num w:numId="38">
    <w:abstractNumId w:val="17"/>
  </w:num>
  <w:num w:numId="39">
    <w:abstractNumId w:val="26"/>
  </w:num>
  <w:num w:numId="40">
    <w:abstractNumId w:val="21"/>
  </w:num>
  <w:num w:numId="41">
    <w:abstractNumId w:val="41"/>
  </w:num>
  <w:num w:numId="42">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0567E"/>
    <w:rsid w:val="000641CB"/>
    <w:rsid w:val="000E0CAA"/>
    <w:rsid w:val="000F66F7"/>
    <w:rsid w:val="00114674"/>
    <w:rsid w:val="001D04C9"/>
    <w:rsid w:val="002D4BC0"/>
    <w:rsid w:val="00307492"/>
    <w:rsid w:val="0048698B"/>
    <w:rsid w:val="0049384C"/>
    <w:rsid w:val="00502A43"/>
    <w:rsid w:val="00547D2F"/>
    <w:rsid w:val="00631F8D"/>
    <w:rsid w:val="00640D67"/>
    <w:rsid w:val="00663F5A"/>
    <w:rsid w:val="0067284D"/>
    <w:rsid w:val="00694221"/>
    <w:rsid w:val="007C6180"/>
    <w:rsid w:val="008A22FA"/>
    <w:rsid w:val="00962137"/>
    <w:rsid w:val="00967EF3"/>
    <w:rsid w:val="00983861"/>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Indent 2"/>
    <w:basedOn w:val="a"/>
    <w:link w:val="2Char1"/>
    <w:rsid w:val="0048698B"/>
    <w:pPr>
      <w:ind w:firstLine="588"/>
    </w:pPr>
    <w:rPr>
      <w:sz w:val="32"/>
      <w:szCs w:val="20"/>
    </w:rPr>
  </w:style>
  <w:style w:type="character" w:customStyle="1" w:styleId="2Char1">
    <w:name w:val="正文文本缩进 2 Char"/>
    <w:basedOn w:val="a1"/>
    <w:link w:val="21"/>
    <w:rsid w:val="0048698B"/>
    <w:rPr>
      <w:rFonts w:ascii="Times New Roman" w:eastAsia="宋体" w:hAnsi="Times New Roman" w:cs="Times New Roman"/>
      <w:sz w:val="32"/>
      <w:szCs w:val="20"/>
    </w:rPr>
  </w:style>
  <w:style w:type="paragraph" w:styleId="32">
    <w:name w:val="Body Text Indent 3"/>
    <w:basedOn w:val="a"/>
    <w:link w:val="3Char1"/>
    <w:rsid w:val="0048698B"/>
    <w:pPr>
      <w:ind w:left="-56" w:firstLine="490"/>
    </w:pPr>
    <w:rPr>
      <w:sz w:val="32"/>
      <w:szCs w:val="20"/>
    </w:rPr>
  </w:style>
  <w:style w:type="character" w:customStyle="1" w:styleId="3Char1">
    <w:name w:val="正文文本缩进 3 Char"/>
    <w:basedOn w:val="a1"/>
    <w:link w:val="32"/>
    <w:rsid w:val="0048698B"/>
    <w:rPr>
      <w:rFonts w:ascii="Times New Roman" w:eastAsia="宋体" w:hAnsi="Times New Roman" w:cs="Times New Roman"/>
      <w:sz w:val="32"/>
      <w:szCs w:val="20"/>
    </w:rPr>
  </w:style>
  <w:style w:type="paragraph" w:styleId="22">
    <w:name w:val="Body Text 2"/>
    <w:basedOn w:val="a"/>
    <w:link w:val="2Char2"/>
    <w:rsid w:val="0048698B"/>
    <w:pPr>
      <w:jc w:val="center"/>
    </w:pPr>
    <w:rPr>
      <w:sz w:val="30"/>
      <w:szCs w:val="20"/>
    </w:rPr>
  </w:style>
  <w:style w:type="character" w:customStyle="1" w:styleId="2Char2">
    <w:name w:val="正文文本 2 Char"/>
    <w:basedOn w:val="a1"/>
    <w:link w:val="22"/>
    <w:rsid w:val="0048698B"/>
    <w:rPr>
      <w:rFonts w:ascii="Times New Roman" w:eastAsia="宋体" w:hAnsi="Times New Roman" w:cs="Times New Roman"/>
      <w:sz w:val="30"/>
      <w:szCs w:val="20"/>
    </w:rPr>
  </w:style>
  <w:style w:type="paragraph" w:styleId="23">
    <w:name w:val="toc 2"/>
    <w:basedOn w:val="a"/>
    <w:next w:val="a"/>
    <w:autoRedefine/>
    <w:semiHidden/>
    <w:rsid w:val="0048698B"/>
    <w:pPr>
      <w:ind w:left="420"/>
    </w:pPr>
    <w:rPr>
      <w:sz w:val="30"/>
      <w:szCs w:val="20"/>
    </w:rPr>
  </w:style>
  <w:style w:type="paragraph" w:styleId="50">
    <w:name w:val="toc 5"/>
    <w:basedOn w:val="a"/>
    <w:next w:val="a"/>
    <w:autoRedefine/>
    <w:semiHidden/>
    <w:rsid w:val="0048698B"/>
    <w:pPr>
      <w:ind w:left="1680"/>
    </w:pPr>
    <w:rPr>
      <w:sz w:val="30"/>
      <w:szCs w:val="20"/>
    </w:rPr>
  </w:style>
  <w:style w:type="paragraph" w:styleId="6">
    <w:name w:val="toc 6"/>
    <w:basedOn w:val="a"/>
    <w:next w:val="a"/>
    <w:autoRedefine/>
    <w:semiHidden/>
    <w:rsid w:val="0048698B"/>
    <w:pPr>
      <w:ind w:left="2100"/>
    </w:pPr>
    <w:rPr>
      <w:sz w:val="30"/>
      <w:szCs w:val="20"/>
    </w:rPr>
  </w:style>
  <w:style w:type="paragraph" w:styleId="7">
    <w:name w:val="toc 7"/>
    <w:basedOn w:val="a"/>
    <w:next w:val="a"/>
    <w:autoRedefine/>
    <w:semiHidden/>
    <w:rsid w:val="0048698B"/>
    <w:pPr>
      <w:ind w:left="2520"/>
    </w:pPr>
    <w:rPr>
      <w:sz w:val="30"/>
      <w:szCs w:val="20"/>
    </w:rPr>
  </w:style>
  <w:style w:type="paragraph" w:styleId="8">
    <w:name w:val="toc 8"/>
    <w:basedOn w:val="a"/>
    <w:next w:val="a"/>
    <w:autoRedefine/>
    <w:semiHidden/>
    <w:rsid w:val="0048698B"/>
    <w:pPr>
      <w:ind w:left="2940"/>
    </w:pPr>
    <w:rPr>
      <w:sz w:val="30"/>
      <w:szCs w:val="20"/>
    </w:rPr>
  </w:style>
  <w:style w:type="paragraph" w:styleId="9">
    <w:name w:val="toc 9"/>
    <w:basedOn w:val="a"/>
    <w:next w:val="a"/>
    <w:autoRedefine/>
    <w:semiHidden/>
    <w:rsid w:val="0048698B"/>
    <w:pPr>
      <w:ind w:left="3360"/>
    </w:pPr>
    <w:rPr>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106</Pages>
  <Words>6051</Words>
  <Characters>34492</Characters>
  <Application>Microsoft Office Word</Application>
  <DocSecurity>0</DocSecurity>
  <Lines>287</Lines>
  <Paragraphs>80</Paragraphs>
  <ScaleCrop>false</ScaleCrop>
  <Company/>
  <LinksUpToDate>false</LinksUpToDate>
  <CharactersWithSpaces>40463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2012-07-16T09:13:00Z</dcterms:created>
  <dcterms:modified xsi:type="dcterms:W3CDTF">2012-07-16T09:13:00Z</dcterms:modified>
</cp:coreProperties>
</file>