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3A41" w:rsidRDefault="006D3A41" w:rsidP="006D3A41">
      <w:pPr>
        <w:jc w:val="center"/>
        <w:rPr>
          <w:rFonts w:ascii="楷体_GB2312" w:eastAsia="楷体_GB2312" w:hint="eastAsia"/>
          <w:sz w:val="72"/>
          <w:szCs w:val="72"/>
        </w:rPr>
      </w:pPr>
    </w:p>
    <w:p w:rsidR="006D3A41" w:rsidRDefault="006D3A41" w:rsidP="006D3A41">
      <w:pPr>
        <w:jc w:val="center"/>
        <w:rPr>
          <w:rFonts w:ascii="楷体_GB2312" w:eastAsia="楷体_GB2312" w:hint="eastAsia"/>
          <w:sz w:val="72"/>
          <w:szCs w:val="72"/>
        </w:rPr>
      </w:pPr>
    </w:p>
    <w:p w:rsidR="006D3A41" w:rsidRDefault="006D3A41" w:rsidP="006D3A41">
      <w:pPr>
        <w:jc w:val="center"/>
        <w:rPr>
          <w:rFonts w:ascii="楷体_GB2312" w:eastAsia="楷体_GB2312" w:hint="eastAsia"/>
          <w:sz w:val="72"/>
          <w:szCs w:val="72"/>
        </w:rPr>
      </w:pPr>
    </w:p>
    <w:p w:rsidR="006D3A41" w:rsidRDefault="006D3A41" w:rsidP="006D3A41">
      <w:pPr>
        <w:jc w:val="center"/>
        <w:rPr>
          <w:rFonts w:ascii="楷体_GB2312" w:eastAsia="楷体_GB2312" w:hint="eastAsia"/>
          <w:sz w:val="72"/>
          <w:szCs w:val="72"/>
        </w:rPr>
      </w:pPr>
      <w:r>
        <w:rPr>
          <w:rFonts w:ascii="楷体_GB2312" w:eastAsia="楷体_GB2312" w:hint="eastAsia"/>
          <w:sz w:val="72"/>
          <w:szCs w:val="72"/>
        </w:rPr>
        <w:t>施 工 组 织 设 计</w:t>
      </w:r>
    </w:p>
    <w:p w:rsidR="006D3A41" w:rsidRDefault="006D3A41" w:rsidP="006D3A41">
      <w:pPr>
        <w:jc w:val="center"/>
        <w:rPr>
          <w:rFonts w:ascii="楷体_GB2312" w:eastAsia="楷体_GB2312" w:hint="eastAsia"/>
          <w:sz w:val="72"/>
          <w:szCs w:val="72"/>
        </w:rPr>
      </w:pPr>
    </w:p>
    <w:p w:rsidR="006D3A41" w:rsidRDefault="006D3A41" w:rsidP="006D3A41">
      <w:pPr>
        <w:jc w:val="center"/>
        <w:rPr>
          <w:rFonts w:ascii="楷体_GB2312" w:eastAsia="楷体_GB2312" w:hint="eastAsia"/>
          <w:sz w:val="72"/>
          <w:szCs w:val="72"/>
        </w:rPr>
      </w:pPr>
    </w:p>
    <w:p w:rsidR="006D3A41" w:rsidRDefault="006D3A41" w:rsidP="006D3A41">
      <w:pPr>
        <w:jc w:val="center"/>
        <w:rPr>
          <w:rFonts w:ascii="楷体_GB2312" w:eastAsia="楷体_GB2312" w:hint="eastAsia"/>
          <w:sz w:val="72"/>
          <w:szCs w:val="72"/>
        </w:rPr>
      </w:pPr>
    </w:p>
    <w:p w:rsidR="006D3A41" w:rsidRDefault="006D3A41" w:rsidP="006D3A41">
      <w:pPr>
        <w:jc w:val="center"/>
        <w:rPr>
          <w:rFonts w:ascii="楷体_GB2312" w:eastAsia="楷体_GB2312" w:hint="eastAsia"/>
          <w:sz w:val="72"/>
          <w:szCs w:val="72"/>
        </w:rPr>
      </w:pPr>
    </w:p>
    <w:p w:rsidR="006D3A41" w:rsidRDefault="006D3A41" w:rsidP="006D3A41">
      <w:pPr>
        <w:jc w:val="center"/>
        <w:rPr>
          <w:rFonts w:ascii="楷体_GB2312" w:eastAsia="楷体_GB2312" w:hint="eastAsia"/>
          <w:sz w:val="72"/>
          <w:szCs w:val="72"/>
        </w:rPr>
      </w:pPr>
    </w:p>
    <w:p w:rsidR="006D3A41" w:rsidRDefault="006D3A41" w:rsidP="006D3A41">
      <w:pPr>
        <w:jc w:val="center"/>
        <w:rPr>
          <w:rFonts w:ascii="楷体_GB2312" w:eastAsia="楷体_GB2312" w:hint="eastAsia"/>
          <w:sz w:val="72"/>
          <w:szCs w:val="72"/>
        </w:rPr>
      </w:pPr>
    </w:p>
    <w:p w:rsidR="006D3A41" w:rsidRDefault="006D3A41" w:rsidP="006D3A41">
      <w:pPr>
        <w:jc w:val="center"/>
        <w:rPr>
          <w:rFonts w:ascii="楷体_GB2312" w:eastAsia="楷体_GB2312" w:hint="eastAsia"/>
          <w:sz w:val="72"/>
          <w:szCs w:val="72"/>
        </w:rPr>
      </w:pPr>
    </w:p>
    <w:p w:rsidR="006D3A41" w:rsidRDefault="006D3A41" w:rsidP="006D3A41">
      <w:pPr>
        <w:jc w:val="center"/>
        <w:rPr>
          <w:rFonts w:ascii="楷体_GB2312" w:eastAsia="楷体_GB2312" w:hint="eastAsia"/>
          <w:sz w:val="72"/>
          <w:szCs w:val="72"/>
        </w:rPr>
      </w:pPr>
    </w:p>
    <w:p w:rsidR="006D3A41" w:rsidRDefault="006D3A41" w:rsidP="006D3A41">
      <w:pPr>
        <w:jc w:val="center"/>
        <w:rPr>
          <w:rFonts w:ascii="楷体_GB2312" w:eastAsia="楷体_GB2312" w:hint="eastAsia"/>
          <w:sz w:val="72"/>
          <w:szCs w:val="72"/>
        </w:rPr>
      </w:pPr>
    </w:p>
    <w:p w:rsidR="006D3A41" w:rsidRDefault="006D3A41" w:rsidP="006D3A41">
      <w:pPr>
        <w:rPr>
          <w:rFonts w:ascii="楷体_GB2312" w:eastAsia="楷体_GB2312" w:hint="eastAsia"/>
          <w:sz w:val="72"/>
          <w:szCs w:val="72"/>
        </w:rPr>
      </w:pPr>
    </w:p>
    <w:p w:rsidR="006D3A41" w:rsidRDefault="006D3A41" w:rsidP="006D3A41">
      <w:pPr>
        <w:rPr>
          <w:rFonts w:ascii="楷体_GB2312" w:eastAsia="楷体_GB2312" w:hint="eastAsia"/>
          <w:szCs w:val="28"/>
        </w:rPr>
      </w:pPr>
    </w:p>
    <w:p w:rsidR="006D3A41" w:rsidRDefault="006D3A41" w:rsidP="006D3A41">
      <w:pPr>
        <w:rPr>
          <w:rFonts w:ascii="楷体_GB2312" w:eastAsia="楷体_GB2312" w:hint="eastAsia"/>
          <w:szCs w:val="28"/>
        </w:rPr>
      </w:pPr>
    </w:p>
    <w:p w:rsidR="006D3A41" w:rsidRDefault="006D3A41" w:rsidP="006D3A41">
      <w:pPr>
        <w:jc w:val="center"/>
        <w:rPr>
          <w:rFonts w:ascii="楷体_GB2312" w:eastAsia="楷体_GB2312" w:hint="eastAsia"/>
          <w:b/>
          <w:sz w:val="32"/>
          <w:szCs w:val="32"/>
        </w:rPr>
      </w:pPr>
      <w:r>
        <w:rPr>
          <w:rFonts w:ascii="楷体_GB2312" w:eastAsia="楷体_GB2312" w:hint="eastAsia"/>
          <w:b/>
          <w:sz w:val="32"/>
          <w:szCs w:val="32"/>
        </w:rPr>
        <w:lastRenderedPageBreak/>
        <w:t>目     录</w:t>
      </w:r>
    </w:p>
    <w:p w:rsidR="006D3A41" w:rsidRDefault="006D3A41" w:rsidP="006D3A41">
      <w:pPr>
        <w:spacing w:line="480" w:lineRule="auto"/>
        <w:rPr>
          <w:rFonts w:ascii="楷体_GB2312" w:eastAsia="楷体_GB2312" w:hint="eastAsia"/>
          <w:szCs w:val="28"/>
        </w:rPr>
      </w:pPr>
      <w:r>
        <w:rPr>
          <w:rFonts w:ascii="楷体_GB2312" w:eastAsia="楷体_GB2312" w:hint="eastAsia"/>
          <w:szCs w:val="28"/>
        </w:rPr>
        <w:t>第一部分、工程概述</w:t>
      </w:r>
    </w:p>
    <w:p w:rsidR="006D3A41" w:rsidRDefault="006D3A41" w:rsidP="006D3A41">
      <w:pPr>
        <w:spacing w:line="480" w:lineRule="auto"/>
        <w:rPr>
          <w:rFonts w:ascii="楷体_GB2312" w:eastAsia="楷体_GB2312" w:hint="eastAsia"/>
          <w:szCs w:val="28"/>
        </w:rPr>
      </w:pPr>
      <w:r>
        <w:rPr>
          <w:rFonts w:ascii="楷体_GB2312" w:eastAsia="楷体_GB2312" w:hint="eastAsia"/>
          <w:szCs w:val="28"/>
        </w:rPr>
        <w:t>第二部分、施工部署</w:t>
      </w:r>
    </w:p>
    <w:p w:rsidR="006D3A41" w:rsidRDefault="006D3A41" w:rsidP="006D3A41">
      <w:pPr>
        <w:spacing w:line="480" w:lineRule="auto"/>
        <w:rPr>
          <w:rFonts w:ascii="楷体_GB2312" w:eastAsia="楷体_GB2312" w:hint="eastAsia"/>
          <w:szCs w:val="28"/>
        </w:rPr>
      </w:pPr>
      <w:r>
        <w:rPr>
          <w:rFonts w:ascii="楷体_GB2312" w:eastAsia="楷体_GB2312" w:hint="eastAsia"/>
          <w:szCs w:val="28"/>
        </w:rPr>
        <w:t>第三部分、施工进度及工期保证措施</w:t>
      </w:r>
    </w:p>
    <w:p w:rsidR="006D3A41" w:rsidRDefault="006D3A41" w:rsidP="006D3A41">
      <w:pPr>
        <w:spacing w:line="480" w:lineRule="auto"/>
        <w:rPr>
          <w:rFonts w:ascii="楷体_GB2312" w:eastAsia="楷体_GB2312" w:hint="eastAsia"/>
          <w:szCs w:val="28"/>
        </w:rPr>
      </w:pPr>
      <w:r>
        <w:rPr>
          <w:rFonts w:ascii="楷体_GB2312" w:eastAsia="楷体_GB2312" w:hint="eastAsia"/>
          <w:szCs w:val="28"/>
        </w:rPr>
        <w:t>第四部分、工程质量保证措施</w:t>
      </w:r>
    </w:p>
    <w:p w:rsidR="006D3A41" w:rsidRDefault="006D3A41" w:rsidP="006D3A41">
      <w:pPr>
        <w:spacing w:line="480" w:lineRule="auto"/>
        <w:rPr>
          <w:rFonts w:ascii="楷体_GB2312" w:eastAsia="楷体_GB2312" w:hint="eastAsia"/>
          <w:szCs w:val="28"/>
        </w:rPr>
      </w:pPr>
      <w:r>
        <w:rPr>
          <w:rFonts w:ascii="楷体_GB2312" w:eastAsia="楷体_GB2312" w:hint="eastAsia"/>
          <w:szCs w:val="28"/>
        </w:rPr>
        <w:t>第五部分、施工组织机构劳动力计划安排</w:t>
      </w:r>
    </w:p>
    <w:p w:rsidR="006D3A41" w:rsidRDefault="006D3A41" w:rsidP="006D3A41">
      <w:pPr>
        <w:spacing w:line="480" w:lineRule="auto"/>
        <w:rPr>
          <w:rFonts w:ascii="楷体_GB2312" w:eastAsia="楷体_GB2312" w:hint="eastAsia"/>
          <w:szCs w:val="28"/>
        </w:rPr>
      </w:pPr>
      <w:r>
        <w:rPr>
          <w:rFonts w:ascii="楷体_GB2312" w:eastAsia="楷体_GB2312" w:hint="eastAsia"/>
          <w:szCs w:val="28"/>
        </w:rPr>
        <w:t>第六部分、分部分项施工方案及技术措施</w:t>
      </w:r>
    </w:p>
    <w:p w:rsidR="006D3A41" w:rsidRDefault="006D3A41" w:rsidP="006D3A41">
      <w:pPr>
        <w:spacing w:line="480" w:lineRule="auto"/>
        <w:rPr>
          <w:rFonts w:ascii="楷体_GB2312" w:eastAsia="楷体_GB2312" w:hint="eastAsia"/>
          <w:szCs w:val="28"/>
        </w:rPr>
      </w:pPr>
      <w:r>
        <w:rPr>
          <w:rFonts w:ascii="楷体_GB2312" w:eastAsia="楷体_GB2312" w:hint="eastAsia"/>
          <w:szCs w:val="28"/>
        </w:rPr>
        <w:t>第七部分、施工现场平面布置图及施工道路平面图</w:t>
      </w:r>
    </w:p>
    <w:p w:rsidR="006D3A41" w:rsidRDefault="006D3A41" w:rsidP="006D3A41">
      <w:pPr>
        <w:spacing w:line="480" w:lineRule="auto"/>
        <w:rPr>
          <w:rFonts w:ascii="楷体_GB2312" w:eastAsia="楷体_GB2312" w:hint="eastAsia"/>
          <w:szCs w:val="28"/>
        </w:rPr>
      </w:pPr>
      <w:r>
        <w:rPr>
          <w:rFonts w:ascii="楷体_GB2312" w:eastAsia="楷体_GB2312" w:hint="eastAsia"/>
          <w:szCs w:val="28"/>
        </w:rPr>
        <w:t>第八部分、安全生产、文明施工</w:t>
      </w:r>
    </w:p>
    <w:p w:rsidR="006D3A41" w:rsidRDefault="006D3A41" w:rsidP="006D3A41">
      <w:pPr>
        <w:spacing w:line="480" w:lineRule="auto"/>
        <w:rPr>
          <w:rFonts w:ascii="楷体_GB2312" w:eastAsia="楷体_GB2312" w:hint="eastAsia"/>
          <w:szCs w:val="28"/>
        </w:rPr>
      </w:pPr>
      <w:r>
        <w:rPr>
          <w:rFonts w:ascii="楷体_GB2312" w:eastAsia="楷体_GB2312" w:hint="eastAsia"/>
          <w:szCs w:val="28"/>
        </w:rPr>
        <w:t>第九部分、施工全过程环境保护措施</w:t>
      </w:r>
    </w:p>
    <w:p w:rsidR="006D3A41" w:rsidRDefault="006D3A41" w:rsidP="006D3A41">
      <w:pPr>
        <w:spacing w:line="480" w:lineRule="auto"/>
        <w:rPr>
          <w:rFonts w:ascii="楷体_GB2312" w:eastAsia="楷体_GB2312" w:hint="eastAsia"/>
          <w:szCs w:val="28"/>
        </w:rPr>
      </w:pPr>
      <w:r>
        <w:rPr>
          <w:rFonts w:ascii="楷体_GB2312" w:eastAsia="楷体_GB2312" w:hint="eastAsia"/>
          <w:szCs w:val="28"/>
        </w:rPr>
        <w:t>第十部分、施工机械进场计划</w:t>
      </w:r>
    </w:p>
    <w:p w:rsidR="006D3A41" w:rsidRDefault="006D3A41" w:rsidP="006D3A41">
      <w:pPr>
        <w:spacing w:line="480" w:lineRule="auto"/>
        <w:rPr>
          <w:rFonts w:ascii="楷体_GB2312" w:eastAsia="楷体_GB2312" w:hint="eastAsia"/>
          <w:szCs w:val="28"/>
        </w:rPr>
      </w:pPr>
      <w:r>
        <w:rPr>
          <w:rFonts w:ascii="楷体_GB2312" w:eastAsia="楷体_GB2312" w:hint="eastAsia"/>
          <w:szCs w:val="28"/>
        </w:rPr>
        <w:t>第十一部分、冬雨季施工措施</w:t>
      </w:r>
    </w:p>
    <w:p w:rsidR="006D3A41" w:rsidRDefault="006D3A41" w:rsidP="006D3A41">
      <w:pPr>
        <w:spacing w:line="480" w:lineRule="auto"/>
        <w:rPr>
          <w:rFonts w:ascii="楷体_GB2312" w:eastAsia="楷体_GB2312" w:hint="eastAsia"/>
          <w:szCs w:val="28"/>
        </w:rPr>
      </w:pPr>
      <w:r>
        <w:rPr>
          <w:rFonts w:ascii="楷体_GB2312" w:eastAsia="楷体_GB2312" w:hint="eastAsia"/>
          <w:szCs w:val="28"/>
        </w:rPr>
        <w:t>第十二部分、成品保护措施</w:t>
      </w: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jc w:val="center"/>
        <w:rPr>
          <w:rFonts w:ascii="楷体_GB2312" w:eastAsia="楷体_GB2312" w:hint="eastAsia"/>
          <w:b/>
          <w:sz w:val="32"/>
          <w:szCs w:val="32"/>
        </w:rPr>
      </w:pPr>
      <w:r>
        <w:rPr>
          <w:rFonts w:ascii="楷体_GB2312" w:eastAsia="楷体_GB2312" w:hint="eastAsia"/>
          <w:b/>
          <w:sz w:val="32"/>
          <w:szCs w:val="32"/>
        </w:rPr>
        <w:t>第一部分、工程概况</w:t>
      </w:r>
    </w:p>
    <w:p w:rsidR="006D3A41" w:rsidRDefault="006D3A41" w:rsidP="006D3A41">
      <w:pPr>
        <w:jc w:val="center"/>
        <w:rPr>
          <w:rFonts w:ascii="楷体_GB2312" w:eastAsia="楷体_GB2312" w:hint="eastAsia"/>
          <w:szCs w:val="28"/>
        </w:rPr>
      </w:pPr>
      <w:r>
        <w:rPr>
          <w:rFonts w:ascii="楷体_GB2312" w:eastAsia="楷体_GB2312" w:hint="eastAsia"/>
          <w:szCs w:val="28"/>
        </w:rPr>
        <w:t>一、工程概述</w:t>
      </w:r>
    </w:p>
    <w:p w:rsidR="006D3A41" w:rsidRDefault="006D3A41" w:rsidP="006D3A41">
      <w:pPr>
        <w:spacing w:line="360" w:lineRule="auto"/>
        <w:rPr>
          <w:rFonts w:ascii="楷体_GB2312" w:eastAsia="楷体_GB2312" w:hint="eastAsia"/>
          <w:sz w:val="24"/>
        </w:rPr>
      </w:pPr>
      <w:r>
        <w:rPr>
          <w:rFonts w:ascii="楷体_GB2312" w:eastAsia="楷体_GB2312" w:hint="eastAsia"/>
          <w:sz w:val="24"/>
        </w:rPr>
        <w:t>1、工程概况</w:t>
      </w:r>
    </w:p>
    <w:p w:rsidR="006D3A41" w:rsidRDefault="006D3A41" w:rsidP="006D3A41">
      <w:pPr>
        <w:spacing w:line="360" w:lineRule="auto"/>
        <w:ind w:firstLineChars="150" w:firstLine="360"/>
        <w:rPr>
          <w:rFonts w:ascii="楷体_GB2312" w:eastAsia="楷体_GB2312" w:hint="eastAsia"/>
          <w:sz w:val="24"/>
        </w:rPr>
      </w:pPr>
      <w:r>
        <w:rPr>
          <w:rFonts w:ascii="楷体_GB2312" w:eastAsia="楷体_GB2312" w:hint="eastAsia"/>
          <w:sz w:val="24"/>
        </w:rPr>
        <w:t>本工程为唐山市海港经济开发区×大街、海港大路景观绿化工程，位于京唐港环渤海沿海沿岸，为道路景观绿化工程。</w:t>
      </w:r>
    </w:p>
    <w:p w:rsidR="006D3A41" w:rsidRDefault="006D3A41" w:rsidP="006D3A41">
      <w:pPr>
        <w:spacing w:line="360" w:lineRule="auto"/>
        <w:rPr>
          <w:rFonts w:ascii="楷体_GB2312" w:eastAsia="楷体_GB2312" w:hint="eastAsia"/>
          <w:sz w:val="24"/>
        </w:rPr>
      </w:pPr>
      <w:r>
        <w:rPr>
          <w:rFonts w:ascii="楷体_GB2312" w:eastAsia="楷体_GB2312" w:hint="eastAsia"/>
          <w:sz w:val="24"/>
        </w:rPr>
        <w:t xml:space="preserve"> 2、气候情况</w:t>
      </w:r>
    </w:p>
    <w:p w:rsidR="006D3A41" w:rsidRDefault="006D3A41" w:rsidP="006D3A41">
      <w:pPr>
        <w:spacing w:line="360" w:lineRule="auto"/>
        <w:rPr>
          <w:rFonts w:ascii="楷体_GB2312" w:eastAsia="楷体_GB2312" w:hint="eastAsia"/>
          <w:sz w:val="24"/>
        </w:rPr>
      </w:pPr>
      <w:r>
        <w:rPr>
          <w:rFonts w:ascii="楷体_GB2312" w:eastAsia="楷体_GB2312" w:hint="eastAsia"/>
          <w:sz w:val="24"/>
        </w:rPr>
        <w:t>2.1气温：-16.2—36.3℃,多年平均气温11.4℃，一月份平均气温-4.1℃。</w:t>
      </w:r>
    </w:p>
    <w:p w:rsidR="006D3A41" w:rsidRDefault="006D3A41" w:rsidP="006D3A41">
      <w:pPr>
        <w:spacing w:line="360" w:lineRule="auto"/>
        <w:rPr>
          <w:rFonts w:ascii="楷体_GB2312" w:eastAsia="楷体_GB2312" w:hint="eastAsia"/>
          <w:sz w:val="24"/>
        </w:rPr>
      </w:pPr>
      <w:r>
        <w:rPr>
          <w:rFonts w:ascii="楷体_GB2312" w:eastAsia="楷体_GB2312" w:hint="eastAsia"/>
          <w:sz w:val="24"/>
        </w:rPr>
        <w:t>2.2相对湿度：年平均相对湿度66%，年中7月份相对湿度较高79%，年中11月份相对湿度最低60%。</w:t>
      </w:r>
    </w:p>
    <w:p w:rsidR="006D3A41" w:rsidRDefault="006D3A41" w:rsidP="006D3A41">
      <w:pPr>
        <w:spacing w:line="360" w:lineRule="auto"/>
        <w:rPr>
          <w:rFonts w:ascii="楷体_GB2312" w:eastAsia="楷体_GB2312" w:hint="eastAsia"/>
          <w:sz w:val="24"/>
        </w:rPr>
      </w:pPr>
      <w:r>
        <w:rPr>
          <w:rFonts w:ascii="楷体_GB2312" w:eastAsia="楷体_GB2312" w:hint="eastAsia"/>
          <w:sz w:val="24"/>
        </w:rPr>
        <w:t>2.3降雨量：年平均降雨量554.9mm，最大年降雨量934.4mm，日最大降雨量186.9mm，日降雨量大于25mm的天数为5.8日/年，日降雨量大于50mm的天数为2.0日/年。降雨量大多集中在夏季，6—9月的降雨量为408mm，约占全年降雨量的74%。</w:t>
      </w:r>
    </w:p>
    <w:p w:rsidR="006D3A41" w:rsidRDefault="006D3A41" w:rsidP="006D3A41">
      <w:pPr>
        <w:spacing w:line="360" w:lineRule="auto"/>
        <w:rPr>
          <w:rFonts w:ascii="楷体_GB2312" w:eastAsia="楷体_GB2312" w:hint="eastAsia"/>
          <w:sz w:val="24"/>
        </w:rPr>
      </w:pPr>
      <w:r>
        <w:rPr>
          <w:rFonts w:ascii="楷体_GB2312" w:eastAsia="楷体_GB2312" w:hint="eastAsia"/>
          <w:sz w:val="24"/>
        </w:rPr>
        <w:t>2.4风向：冬季盛行西北风，春夏季盛行偏南和东南风，秋季多西南风。全年各向平均风速5.3m/s,各向风速6级的出现频率为4.9%。</w:t>
      </w:r>
    </w:p>
    <w:p w:rsidR="006D3A41" w:rsidRDefault="006D3A41" w:rsidP="006D3A41">
      <w:pPr>
        <w:spacing w:line="360" w:lineRule="auto"/>
        <w:rPr>
          <w:rFonts w:ascii="楷体_GB2312" w:eastAsia="楷体_GB2312" w:hint="eastAsia"/>
          <w:sz w:val="24"/>
        </w:rPr>
      </w:pPr>
      <w:r>
        <w:rPr>
          <w:rFonts w:ascii="楷体_GB2312" w:eastAsia="楷体_GB2312" w:hint="eastAsia"/>
          <w:sz w:val="24"/>
        </w:rPr>
        <w:t>3、土壤条件</w:t>
      </w:r>
    </w:p>
    <w:p w:rsidR="006D3A41" w:rsidRDefault="006D3A41" w:rsidP="006D3A41">
      <w:pPr>
        <w:spacing w:line="360" w:lineRule="auto"/>
        <w:rPr>
          <w:rFonts w:ascii="楷体_GB2312" w:eastAsia="楷体_GB2312" w:hint="eastAsia"/>
          <w:sz w:val="24"/>
        </w:rPr>
      </w:pPr>
      <w:r>
        <w:rPr>
          <w:rFonts w:ascii="楷体_GB2312" w:eastAsia="楷体_GB2312" w:hint="eastAsia"/>
          <w:sz w:val="24"/>
        </w:rPr>
        <w:t>京唐港地处沿海地带，土壤PH值偏高，一般园林植物适宜土壤PH值在6.5-7.5左右。</w:t>
      </w:r>
    </w:p>
    <w:p w:rsidR="006D3A41" w:rsidRDefault="006D3A41" w:rsidP="006D3A41">
      <w:pPr>
        <w:spacing w:line="360" w:lineRule="auto"/>
        <w:rPr>
          <w:rFonts w:ascii="楷体_GB2312" w:eastAsia="楷体_GB2312" w:hint="eastAsia"/>
          <w:sz w:val="24"/>
        </w:rPr>
      </w:pPr>
      <w:r>
        <w:rPr>
          <w:rFonts w:ascii="楷体_GB2312" w:eastAsia="楷体_GB2312" w:hint="eastAsia"/>
          <w:sz w:val="24"/>
        </w:rPr>
        <w:t>4、主要的验收规范</w:t>
      </w:r>
    </w:p>
    <w:p w:rsidR="006D3A41" w:rsidRDefault="006D3A41" w:rsidP="006D3A41">
      <w:pPr>
        <w:spacing w:line="360" w:lineRule="auto"/>
        <w:rPr>
          <w:rFonts w:ascii="楷体_GB2312" w:eastAsia="楷体_GB2312" w:hint="eastAsia"/>
          <w:sz w:val="24"/>
        </w:rPr>
      </w:pPr>
      <w:r>
        <w:rPr>
          <w:rFonts w:ascii="楷体_GB2312" w:eastAsia="楷体_GB2312" w:hint="eastAsia"/>
          <w:sz w:val="24"/>
        </w:rPr>
        <w:t>4.1《城市绿化工程及验收规范》CJJ/T82-99</w:t>
      </w:r>
    </w:p>
    <w:p w:rsidR="006D3A41" w:rsidRDefault="006D3A41" w:rsidP="006D3A41">
      <w:pPr>
        <w:spacing w:line="360" w:lineRule="auto"/>
        <w:rPr>
          <w:rFonts w:ascii="楷体_GB2312" w:eastAsia="楷体_GB2312" w:hint="eastAsia"/>
          <w:sz w:val="24"/>
        </w:rPr>
      </w:pPr>
      <w:r>
        <w:rPr>
          <w:rFonts w:ascii="楷体_GB2312" w:eastAsia="楷体_GB2312" w:hint="eastAsia"/>
          <w:sz w:val="24"/>
        </w:rPr>
        <w:t>4.2《城市园林苗圃育苗技术规程》CJ14-86</w:t>
      </w:r>
    </w:p>
    <w:p w:rsidR="006D3A41" w:rsidRDefault="006D3A41" w:rsidP="006D3A41">
      <w:pPr>
        <w:spacing w:line="360" w:lineRule="auto"/>
        <w:rPr>
          <w:rFonts w:ascii="楷体_GB2312" w:eastAsia="楷体_GB2312" w:hint="eastAsia"/>
          <w:sz w:val="24"/>
        </w:rPr>
      </w:pPr>
      <w:r>
        <w:rPr>
          <w:rFonts w:ascii="楷体_GB2312" w:eastAsia="楷体_GB2312" w:hint="eastAsia"/>
          <w:sz w:val="24"/>
        </w:rPr>
        <w:lastRenderedPageBreak/>
        <w:t>4.3《城市绿化和园林绿化用植物材料  木本草》CJ/T34-91</w:t>
      </w:r>
    </w:p>
    <w:p w:rsidR="006D3A41" w:rsidRDefault="006D3A41" w:rsidP="006D3A41">
      <w:pPr>
        <w:spacing w:line="360" w:lineRule="auto"/>
        <w:rPr>
          <w:rFonts w:ascii="楷体_GB2312" w:eastAsia="楷体_GB2312" w:hint="eastAsia"/>
          <w:sz w:val="24"/>
        </w:rPr>
      </w:pPr>
      <w:r>
        <w:rPr>
          <w:rFonts w:ascii="楷体_GB2312" w:eastAsia="楷体_GB2312" w:hint="eastAsia"/>
          <w:sz w:val="24"/>
        </w:rPr>
        <w:t>4.4《园林栽植土质量标准》DBJ08-231-98</w:t>
      </w:r>
    </w:p>
    <w:p w:rsidR="006D3A41" w:rsidRDefault="006D3A41" w:rsidP="006D3A41">
      <w:pPr>
        <w:spacing w:line="360" w:lineRule="auto"/>
        <w:rPr>
          <w:rFonts w:ascii="楷体_GB2312" w:eastAsia="楷体_GB2312" w:hint="eastAsia"/>
          <w:sz w:val="24"/>
        </w:rPr>
      </w:pPr>
      <w:r>
        <w:rPr>
          <w:rFonts w:ascii="楷体_GB2312" w:eastAsia="楷体_GB2312" w:hint="eastAsia"/>
          <w:sz w:val="24"/>
        </w:rPr>
        <w:t>4.5《垂直绿化技术规程》DBJ08-75-98</w:t>
      </w:r>
    </w:p>
    <w:p w:rsidR="006D3A41" w:rsidRDefault="006D3A41" w:rsidP="006D3A41">
      <w:pPr>
        <w:spacing w:line="360" w:lineRule="auto"/>
        <w:rPr>
          <w:rFonts w:ascii="楷体_GB2312" w:eastAsia="楷体_GB2312" w:hint="eastAsia"/>
          <w:sz w:val="24"/>
        </w:rPr>
      </w:pPr>
      <w:r>
        <w:rPr>
          <w:rFonts w:ascii="楷体_GB2312" w:eastAsia="楷体_GB2312" w:hint="eastAsia"/>
          <w:sz w:val="24"/>
        </w:rPr>
        <w:t>4.6《园林植物栽植技术规程》DBJ08-18-91</w:t>
      </w:r>
    </w:p>
    <w:p w:rsidR="006D3A41" w:rsidRDefault="006D3A41" w:rsidP="006D3A41">
      <w:pPr>
        <w:spacing w:line="360" w:lineRule="auto"/>
        <w:rPr>
          <w:rFonts w:ascii="楷体_GB2312" w:eastAsia="楷体_GB2312" w:hint="eastAsia"/>
          <w:sz w:val="24"/>
        </w:rPr>
      </w:pPr>
      <w:r>
        <w:rPr>
          <w:rFonts w:ascii="楷体_GB2312" w:eastAsia="楷体_GB2312" w:hint="eastAsia"/>
          <w:sz w:val="24"/>
        </w:rPr>
        <w:t>4.7《园林植物养护技术规程》DBJ08-35-94</w:t>
      </w:r>
    </w:p>
    <w:p w:rsidR="006D3A41" w:rsidRDefault="006D3A41" w:rsidP="006D3A41">
      <w:pPr>
        <w:spacing w:line="360" w:lineRule="auto"/>
        <w:jc w:val="center"/>
        <w:rPr>
          <w:rFonts w:ascii="楷体_GB2312" w:eastAsia="楷体_GB2312" w:hint="eastAsia"/>
          <w:szCs w:val="28"/>
        </w:rPr>
      </w:pPr>
      <w:r>
        <w:rPr>
          <w:rFonts w:ascii="楷体_GB2312" w:eastAsia="楷体_GB2312" w:hint="eastAsia"/>
          <w:szCs w:val="28"/>
        </w:rPr>
        <w:t>二、编制依据</w:t>
      </w:r>
    </w:p>
    <w:p w:rsidR="006D3A41" w:rsidRDefault="006D3A41" w:rsidP="006D3A41">
      <w:pPr>
        <w:spacing w:line="360" w:lineRule="auto"/>
        <w:rPr>
          <w:rFonts w:ascii="楷体_GB2312" w:eastAsia="楷体_GB2312" w:hint="eastAsia"/>
          <w:sz w:val="24"/>
        </w:rPr>
      </w:pPr>
      <w:r>
        <w:rPr>
          <w:rFonts w:ascii="楷体_GB2312" w:eastAsia="楷体_GB2312" w:hint="eastAsia"/>
          <w:sz w:val="24"/>
        </w:rPr>
        <w:t>1、本工程招标文件及施工图纸</w:t>
      </w:r>
    </w:p>
    <w:p w:rsidR="006D3A41" w:rsidRDefault="006D3A41" w:rsidP="006D3A41">
      <w:pPr>
        <w:spacing w:line="360" w:lineRule="auto"/>
        <w:rPr>
          <w:rFonts w:ascii="楷体_GB2312" w:eastAsia="楷体_GB2312" w:hint="eastAsia"/>
          <w:sz w:val="24"/>
        </w:rPr>
      </w:pPr>
      <w:r>
        <w:rPr>
          <w:rFonts w:ascii="楷体_GB2312" w:eastAsia="楷体_GB2312" w:hint="eastAsia"/>
          <w:sz w:val="24"/>
        </w:rPr>
        <w:t>2、国家现行的有关规定</w:t>
      </w:r>
    </w:p>
    <w:p w:rsidR="006D3A41" w:rsidRDefault="006D3A41" w:rsidP="006D3A41">
      <w:pPr>
        <w:spacing w:line="360" w:lineRule="auto"/>
        <w:rPr>
          <w:rFonts w:ascii="楷体_GB2312" w:eastAsia="楷体_GB2312" w:hint="eastAsia"/>
          <w:sz w:val="24"/>
        </w:rPr>
      </w:pPr>
      <w:r>
        <w:rPr>
          <w:rFonts w:ascii="楷体_GB2312" w:eastAsia="楷体_GB2312" w:hint="eastAsia"/>
          <w:sz w:val="24"/>
        </w:rPr>
        <w:t>3、地方其他相关规定</w:t>
      </w:r>
    </w:p>
    <w:p w:rsidR="006D3A41" w:rsidRDefault="006D3A41" w:rsidP="006D3A41">
      <w:pPr>
        <w:spacing w:line="360" w:lineRule="auto"/>
        <w:jc w:val="center"/>
        <w:rPr>
          <w:rFonts w:ascii="楷体_GB2312" w:eastAsia="楷体_GB2312" w:hint="eastAsia"/>
          <w:szCs w:val="28"/>
        </w:rPr>
      </w:pPr>
      <w:r>
        <w:rPr>
          <w:rFonts w:ascii="楷体_GB2312" w:eastAsia="楷体_GB2312" w:hint="eastAsia"/>
          <w:szCs w:val="28"/>
        </w:rPr>
        <w:t>三、编制说明</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1、本施工组织设计在施工中用于指导现场的施工生产。</w:t>
      </w:r>
    </w:p>
    <w:p w:rsidR="006D3A41" w:rsidRDefault="006D3A41" w:rsidP="006D3A41">
      <w:pPr>
        <w:spacing w:line="360" w:lineRule="auto"/>
        <w:rPr>
          <w:rFonts w:ascii="楷体_GB2312" w:eastAsia="楷体_GB2312" w:hAnsi="宋体" w:hint="eastAsia"/>
          <w:color w:val="000000"/>
          <w:sz w:val="24"/>
        </w:rPr>
      </w:pPr>
      <w:r>
        <w:rPr>
          <w:rFonts w:ascii="楷体_GB2312" w:eastAsia="楷体_GB2312" w:hAnsi="宋体" w:hint="eastAsia"/>
          <w:color w:val="000000"/>
          <w:sz w:val="24"/>
        </w:rPr>
        <w:t>2、本施工组织设计根据招标文件要求、工程实际情况及现有施工条件，本着充分利用和发挥我公司现有施工实力及技术特长，体现先进性、合理性、可行性的特点为原则来编制，以指导本工程施工，达到快速、优质、高效、安全的管理目</w:t>
      </w:r>
    </w:p>
    <w:p w:rsidR="006D3A41" w:rsidRDefault="006D3A41" w:rsidP="006D3A41">
      <w:pPr>
        <w:spacing w:line="360" w:lineRule="auto"/>
        <w:jc w:val="center"/>
        <w:rPr>
          <w:rFonts w:ascii="楷体_GB2312" w:eastAsia="楷体_GB2312" w:hint="eastAsia"/>
          <w:b/>
          <w:sz w:val="32"/>
          <w:szCs w:val="32"/>
        </w:rPr>
      </w:pPr>
    </w:p>
    <w:p w:rsidR="006D3A41" w:rsidRDefault="006D3A41" w:rsidP="006D3A41">
      <w:pPr>
        <w:spacing w:line="360" w:lineRule="auto"/>
        <w:jc w:val="center"/>
        <w:rPr>
          <w:rFonts w:ascii="楷体_GB2312" w:eastAsia="楷体_GB2312" w:hint="eastAsia"/>
          <w:b/>
          <w:sz w:val="32"/>
          <w:szCs w:val="32"/>
        </w:rPr>
      </w:pPr>
    </w:p>
    <w:p w:rsidR="006D3A41" w:rsidRDefault="006D3A41" w:rsidP="006D3A41">
      <w:pPr>
        <w:spacing w:line="360" w:lineRule="auto"/>
        <w:jc w:val="center"/>
        <w:rPr>
          <w:rFonts w:ascii="楷体_GB2312" w:eastAsia="楷体_GB2312" w:hint="eastAsia"/>
          <w:b/>
          <w:sz w:val="32"/>
          <w:szCs w:val="32"/>
        </w:rPr>
      </w:pPr>
    </w:p>
    <w:p w:rsidR="006D3A41" w:rsidRDefault="006D3A41" w:rsidP="006D3A41">
      <w:pPr>
        <w:spacing w:line="360" w:lineRule="auto"/>
        <w:jc w:val="center"/>
        <w:rPr>
          <w:rFonts w:ascii="楷体_GB2312" w:eastAsia="楷体_GB2312" w:hint="eastAsia"/>
          <w:b/>
          <w:sz w:val="32"/>
          <w:szCs w:val="32"/>
        </w:rPr>
      </w:pPr>
    </w:p>
    <w:p w:rsidR="006D3A41" w:rsidRDefault="006D3A41" w:rsidP="006D3A41">
      <w:pPr>
        <w:spacing w:line="360" w:lineRule="auto"/>
        <w:jc w:val="center"/>
        <w:rPr>
          <w:rFonts w:ascii="楷体_GB2312" w:eastAsia="楷体_GB2312" w:hint="eastAsia"/>
          <w:b/>
          <w:sz w:val="32"/>
          <w:szCs w:val="32"/>
        </w:rPr>
      </w:pPr>
    </w:p>
    <w:p w:rsidR="006D3A41" w:rsidRDefault="006D3A41" w:rsidP="006D3A41">
      <w:pPr>
        <w:spacing w:line="360" w:lineRule="auto"/>
        <w:jc w:val="center"/>
        <w:rPr>
          <w:rFonts w:ascii="楷体_GB2312" w:eastAsia="楷体_GB2312" w:hint="eastAsia"/>
          <w:b/>
          <w:sz w:val="32"/>
          <w:szCs w:val="32"/>
        </w:rPr>
      </w:pPr>
    </w:p>
    <w:p w:rsidR="006D3A41" w:rsidRDefault="006D3A41" w:rsidP="006D3A41">
      <w:pPr>
        <w:spacing w:line="360" w:lineRule="auto"/>
        <w:jc w:val="center"/>
        <w:rPr>
          <w:rFonts w:ascii="楷体_GB2312" w:eastAsia="楷体_GB2312" w:hint="eastAsia"/>
          <w:b/>
          <w:sz w:val="32"/>
          <w:szCs w:val="32"/>
        </w:rPr>
      </w:pPr>
    </w:p>
    <w:p w:rsidR="006D3A41" w:rsidRDefault="006D3A41" w:rsidP="006D3A41">
      <w:pPr>
        <w:spacing w:line="360" w:lineRule="auto"/>
        <w:jc w:val="center"/>
        <w:rPr>
          <w:rFonts w:ascii="楷体_GB2312" w:eastAsia="楷体_GB2312" w:hint="eastAsia"/>
          <w:b/>
          <w:sz w:val="32"/>
          <w:szCs w:val="32"/>
        </w:rPr>
      </w:pPr>
    </w:p>
    <w:p w:rsidR="006D3A41" w:rsidRDefault="006D3A41" w:rsidP="006D3A41">
      <w:pPr>
        <w:spacing w:line="360" w:lineRule="auto"/>
        <w:jc w:val="center"/>
        <w:rPr>
          <w:rFonts w:ascii="楷体_GB2312" w:eastAsia="楷体_GB2312" w:hint="eastAsia"/>
          <w:b/>
          <w:sz w:val="32"/>
          <w:szCs w:val="32"/>
        </w:rPr>
      </w:pPr>
    </w:p>
    <w:p w:rsidR="006D3A41" w:rsidRDefault="006D3A41" w:rsidP="006D3A41">
      <w:pPr>
        <w:spacing w:line="360" w:lineRule="auto"/>
        <w:jc w:val="center"/>
        <w:rPr>
          <w:rFonts w:ascii="楷体_GB2312" w:eastAsia="楷体_GB2312" w:hint="eastAsia"/>
          <w:b/>
          <w:sz w:val="32"/>
          <w:szCs w:val="32"/>
        </w:rPr>
      </w:pPr>
    </w:p>
    <w:p w:rsidR="006D3A41" w:rsidRDefault="006D3A41" w:rsidP="006D3A41">
      <w:pPr>
        <w:spacing w:line="360" w:lineRule="auto"/>
        <w:jc w:val="center"/>
        <w:rPr>
          <w:rFonts w:ascii="楷体_GB2312" w:eastAsia="楷体_GB2312" w:hint="eastAsia"/>
          <w:b/>
          <w:sz w:val="32"/>
          <w:szCs w:val="32"/>
        </w:rPr>
      </w:pPr>
    </w:p>
    <w:p w:rsidR="006D3A41" w:rsidRDefault="006D3A41" w:rsidP="006D3A41">
      <w:pPr>
        <w:spacing w:line="360" w:lineRule="auto"/>
        <w:jc w:val="center"/>
        <w:rPr>
          <w:rFonts w:ascii="楷体_GB2312" w:eastAsia="楷体_GB2312" w:hint="eastAsia"/>
          <w:b/>
          <w:sz w:val="32"/>
          <w:szCs w:val="32"/>
        </w:rPr>
      </w:pPr>
    </w:p>
    <w:p w:rsidR="006D3A41" w:rsidRDefault="006D3A41" w:rsidP="006D3A41">
      <w:pPr>
        <w:spacing w:line="360" w:lineRule="auto"/>
        <w:jc w:val="center"/>
        <w:rPr>
          <w:rFonts w:ascii="楷体_GB2312" w:eastAsia="楷体_GB2312" w:hint="eastAsia"/>
          <w:b/>
          <w:sz w:val="32"/>
          <w:szCs w:val="32"/>
        </w:rPr>
      </w:pPr>
    </w:p>
    <w:p w:rsidR="006D3A41" w:rsidRDefault="006D3A41" w:rsidP="006D3A41">
      <w:pPr>
        <w:spacing w:line="360" w:lineRule="auto"/>
        <w:jc w:val="center"/>
        <w:rPr>
          <w:rFonts w:ascii="楷体_GB2312" w:eastAsia="楷体_GB2312" w:hint="eastAsia"/>
          <w:b/>
          <w:sz w:val="32"/>
          <w:szCs w:val="32"/>
        </w:rPr>
      </w:pPr>
    </w:p>
    <w:p w:rsidR="006D3A41" w:rsidRDefault="006D3A41" w:rsidP="006D3A41">
      <w:pPr>
        <w:spacing w:line="360" w:lineRule="auto"/>
        <w:jc w:val="center"/>
        <w:rPr>
          <w:rFonts w:ascii="楷体_GB2312" w:eastAsia="楷体_GB2312" w:hint="eastAsia"/>
          <w:b/>
          <w:sz w:val="32"/>
          <w:szCs w:val="32"/>
        </w:rPr>
      </w:pPr>
    </w:p>
    <w:p w:rsidR="006D3A41" w:rsidRDefault="006D3A41" w:rsidP="006D3A41">
      <w:pPr>
        <w:spacing w:line="360" w:lineRule="auto"/>
        <w:jc w:val="center"/>
        <w:rPr>
          <w:rFonts w:ascii="楷体_GB2312" w:eastAsia="楷体_GB2312" w:hint="eastAsia"/>
          <w:b/>
          <w:sz w:val="32"/>
          <w:szCs w:val="32"/>
        </w:rPr>
      </w:pPr>
    </w:p>
    <w:p w:rsidR="006D3A41" w:rsidRDefault="006D3A41" w:rsidP="006D3A41">
      <w:pPr>
        <w:spacing w:line="360" w:lineRule="auto"/>
        <w:jc w:val="center"/>
        <w:rPr>
          <w:rFonts w:ascii="楷体_GB2312" w:eastAsia="楷体_GB2312" w:hint="eastAsia"/>
          <w:b/>
          <w:sz w:val="32"/>
          <w:szCs w:val="32"/>
        </w:rPr>
      </w:pPr>
    </w:p>
    <w:p w:rsidR="006D3A41" w:rsidRDefault="006D3A41" w:rsidP="006D3A41">
      <w:pPr>
        <w:spacing w:line="360" w:lineRule="auto"/>
        <w:jc w:val="center"/>
        <w:rPr>
          <w:rFonts w:ascii="楷体_GB2312" w:eastAsia="楷体_GB2312" w:hint="eastAsia"/>
          <w:b/>
          <w:sz w:val="32"/>
          <w:szCs w:val="32"/>
        </w:rPr>
      </w:pPr>
    </w:p>
    <w:p w:rsidR="006D3A41" w:rsidRDefault="006D3A41" w:rsidP="006D3A41">
      <w:pPr>
        <w:spacing w:line="360" w:lineRule="auto"/>
        <w:jc w:val="center"/>
        <w:rPr>
          <w:rFonts w:ascii="楷体_GB2312" w:eastAsia="楷体_GB2312" w:hint="eastAsia"/>
          <w:b/>
          <w:sz w:val="32"/>
          <w:szCs w:val="32"/>
        </w:rPr>
      </w:pPr>
    </w:p>
    <w:p w:rsidR="006D3A41" w:rsidRDefault="006D3A41" w:rsidP="006D3A41">
      <w:pPr>
        <w:spacing w:line="360" w:lineRule="auto"/>
        <w:jc w:val="center"/>
        <w:rPr>
          <w:rFonts w:ascii="楷体_GB2312" w:eastAsia="楷体_GB2312" w:hint="eastAsia"/>
          <w:b/>
          <w:sz w:val="32"/>
          <w:szCs w:val="32"/>
        </w:rPr>
      </w:pPr>
    </w:p>
    <w:p w:rsidR="006D3A41" w:rsidRDefault="006D3A41" w:rsidP="006D3A41">
      <w:pPr>
        <w:spacing w:line="360" w:lineRule="auto"/>
        <w:jc w:val="center"/>
        <w:rPr>
          <w:rFonts w:ascii="楷体_GB2312" w:eastAsia="楷体_GB2312" w:hint="eastAsia"/>
          <w:b/>
          <w:sz w:val="32"/>
          <w:szCs w:val="32"/>
        </w:rPr>
      </w:pPr>
      <w:r>
        <w:rPr>
          <w:rFonts w:ascii="楷体_GB2312" w:eastAsia="楷体_GB2312" w:hint="eastAsia"/>
          <w:b/>
          <w:sz w:val="32"/>
          <w:szCs w:val="32"/>
        </w:rPr>
        <w:t>第二部分、施工部署</w:t>
      </w:r>
    </w:p>
    <w:p w:rsidR="006D3A41" w:rsidRDefault="006D3A41" w:rsidP="006D3A41">
      <w:pPr>
        <w:spacing w:line="360" w:lineRule="auto"/>
        <w:jc w:val="center"/>
        <w:rPr>
          <w:rFonts w:ascii="楷体_GB2312" w:eastAsia="楷体_GB2312" w:hint="eastAsia"/>
          <w:szCs w:val="28"/>
        </w:rPr>
      </w:pPr>
      <w:r>
        <w:rPr>
          <w:rFonts w:ascii="楷体_GB2312" w:eastAsia="楷体_GB2312" w:hint="eastAsia"/>
          <w:szCs w:val="28"/>
        </w:rPr>
        <w:t>一、工程项目部署</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1、总负责人----项目经理 ：负责整个工程的统筹，包括合同的执行、监督及安排，设计的变更指导、施工的总指挥。</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2、技术负责----成立以总工为首的技术班子：负责工程施工中的施工组织设计的编制、技术交底、工序质量、施工资料</w:t>
      </w:r>
      <w:proofErr w:type="gramStart"/>
      <w:r>
        <w:rPr>
          <w:rFonts w:ascii="楷体_GB2312" w:eastAsia="楷体_GB2312" w:hAnsi="宋体" w:hint="eastAsia"/>
          <w:color w:val="000000"/>
          <w:sz w:val="24"/>
        </w:rPr>
        <w:t>的编整和</w:t>
      </w:r>
      <w:proofErr w:type="gramEnd"/>
      <w:r>
        <w:rPr>
          <w:rFonts w:ascii="楷体_GB2312" w:eastAsia="楷体_GB2312" w:hAnsi="宋体" w:hint="eastAsia"/>
          <w:color w:val="000000"/>
          <w:sz w:val="24"/>
        </w:rPr>
        <w:t>进场安排验收及图纸的解释、变更、竣工图的制作、工程量的验收核实工作。</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3、施工负责----施工员：负责工地施工的指挥，处理现场一切事务，建立施工岗位责任制。</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4、材料供应----材料员：负责所有苗木等材料的组织采购，建立材料岗位责任制。</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5、质量检查----质检员、试验员：工程施工中的每道工序的质量验收、材料取样试验等，建立质量岗位责任制。</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6、安全监督----安全员：负责整个工地的施工安全的检查、督导及与工地市政、通讯、供电供水等有关部门的联系，了解有关情况，保证施工安全，建立安全岗位责任制和安全宣传条例。</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7、合同管理----合同管理员：负责管理合同的解读、存档、变更等，建立合同</w:t>
      </w:r>
      <w:r>
        <w:rPr>
          <w:rFonts w:ascii="楷体_GB2312" w:eastAsia="楷体_GB2312" w:hAnsi="宋体" w:hint="eastAsia"/>
          <w:color w:val="000000"/>
          <w:sz w:val="24"/>
        </w:rPr>
        <w:lastRenderedPageBreak/>
        <w:t>管理岗位责任制。</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8、预算员----负责工程相关预算工作，建立预算岗位责任制。</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9、劳动力组织----项目部对劳动施工队实行计划包工制，并签订劳务合同，明确各自的“责、权、利”，确保劳务合同的履行，所有参加施工的人员，根据工期要求，各施工队超常规有措施的穿叉作业，科学进行劳动组织，合理进行施工。</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10、工程质量目标——达到省优质工程标准</w:t>
      </w:r>
    </w:p>
    <w:p w:rsidR="006D3A41" w:rsidRDefault="006D3A41" w:rsidP="006D3A41">
      <w:pPr>
        <w:pStyle w:val="30"/>
        <w:spacing w:afterLines="50" w:line="240" w:lineRule="auto"/>
        <w:jc w:val="center"/>
        <w:rPr>
          <w:rFonts w:ascii="楷体_GB2312" w:eastAsia="楷体_GB2312" w:hAnsi="宋体" w:hint="eastAsia"/>
          <w:b w:val="0"/>
          <w:bCs/>
          <w:color w:val="000000"/>
          <w:szCs w:val="28"/>
        </w:rPr>
      </w:pPr>
      <w:bookmarkStart w:id="0" w:name="_Toc190882401"/>
      <w:r>
        <w:rPr>
          <w:rFonts w:ascii="楷体_GB2312" w:eastAsia="楷体_GB2312" w:hAnsi="宋体" w:hint="eastAsia"/>
          <w:b w:val="0"/>
          <w:color w:val="000000"/>
          <w:szCs w:val="28"/>
        </w:rPr>
        <w:t>二、 确定主要分部分项工程施工顺序</w:t>
      </w:r>
      <w:bookmarkEnd w:id="0"/>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本工程施工顺序应“先地下，后地上”“先土方，后绿化”的原则 ：主要工序为土方工程——地下工程——地上工程——绿化工程。</w:t>
      </w:r>
    </w:p>
    <w:p w:rsidR="006D3A41" w:rsidRDefault="006D3A41" w:rsidP="006D3A41">
      <w:pPr>
        <w:pStyle w:val="30"/>
        <w:spacing w:afterLines="50" w:line="240" w:lineRule="auto"/>
        <w:jc w:val="center"/>
        <w:rPr>
          <w:rFonts w:ascii="楷体_GB2312" w:eastAsia="楷体_GB2312" w:hAnsi="宋体" w:hint="eastAsia"/>
          <w:b w:val="0"/>
          <w:bCs/>
          <w:color w:val="000000"/>
          <w:szCs w:val="28"/>
        </w:rPr>
      </w:pPr>
      <w:bookmarkStart w:id="1" w:name="_Toc190882402"/>
      <w:r>
        <w:rPr>
          <w:rFonts w:ascii="楷体_GB2312" w:eastAsia="楷体_GB2312" w:hAnsi="宋体" w:hint="eastAsia"/>
          <w:b w:val="0"/>
          <w:color w:val="000000"/>
          <w:szCs w:val="28"/>
        </w:rPr>
        <w:t>三、 机械设备的配备</w:t>
      </w:r>
      <w:bookmarkEnd w:id="1"/>
    </w:p>
    <w:p w:rsidR="006D3A41" w:rsidRDefault="006D3A41" w:rsidP="006D3A41">
      <w:pPr>
        <w:spacing w:afterLines="50"/>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根据施工内容及工程量的大小，制定机械施工计划。</w:t>
      </w:r>
    </w:p>
    <w:p w:rsidR="006D3A41" w:rsidRDefault="006D3A41" w:rsidP="006D3A41">
      <w:pPr>
        <w:pStyle w:val="30"/>
        <w:spacing w:afterLines="50" w:line="240" w:lineRule="auto"/>
        <w:jc w:val="center"/>
        <w:rPr>
          <w:rFonts w:ascii="楷体_GB2312" w:eastAsia="楷体_GB2312" w:hAnsi="宋体" w:hint="eastAsia"/>
          <w:b w:val="0"/>
          <w:bCs/>
          <w:color w:val="000000"/>
          <w:szCs w:val="28"/>
        </w:rPr>
      </w:pPr>
      <w:bookmarkStart w:id="2" w:name="_Toc190882403"/>
      <w:r>
        <w:rPr>
          <w:rFonts w:ascii="楷体_GB2312" w:eastAsia="楷体_GB2312" w:hAnsi="宋体" w:hint="eastAsia"/>
          <w:b w:val="0"/>
          <w:color w:val="000000"/>
          <w:szCs w:val="28"/>
        </w:rPr>
        <w:t>四、 施工准备工作</w:t>
      </w:r>
      <w:bookmarkEnd w:id="2"/>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1、技术准备</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1.1根据建设单位提供的施工图纸和地质、气象资料，组织项目部有关工程技术人员会审、熟悉图纸，提出问题，并参加建设单位组织的图纸会审，并做好会审记录。</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1.2依据施工组织设计的指导，进一步细化编制各分部、分项工程的施工方案。</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1.3确定项目部各技术、管理人员的各自职责，确保工程施工过程中，各种施工规范，技术作业规程、安全生产、文明施工等措施监督到位，使其能有效执行。</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1.4做好各工种的技术、操作规程、质量工艺和安全生产的交底工作，并做好书面记录、存档。</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1.5做好各工种作业人员上岗前的技术培训工作，确保每人都持证上岗，杜绝违章作业、无证上岗。</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2、劳动力准备</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2.1根据施工进度计划，分阶段提出劳动力需用计划，组织工人进场。</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lastRenderedPageBreak/>
        <w:t>2.2做好进场施工人员的技术培训及技术交底工作，进行上岗前培训，禁止无证上岗。</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2.3做好工人进场后的三级安全教育工作，使工人严格遵守各项规章制度、施工规范，杜绝安全事故发生。</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3、物资准备</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3.1根据施工进度计划，做好工程材料、施工机具需用、进场计划。</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3.2做好各种进场机械设备的检修、维修保养工作，使机械设备正常运行。</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3.3落实各主要材料订购工作，组织好货源，并进行预检，以确保材料质量，签订供货合同。</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4、施工现场的准备</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根据施工现场的实际情况和施工要求，对施工现场平面进行布置，做好场地平整及施工临时设施搭设工作（详见《施工平面布置图》）。</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5、资金准备</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由项目部根据工程量制出工程预算表，报财务，由财务准备工程需要的资金。</w:t>
      </w: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jc w:val="center"/>
        <w:rPr>
          <w:rFonts w:ascii="楷体_GB2312" w:eastAsia="楷体_GB2312" w:hint="eastAsia"/>
          <w:b/>
          <w:sz w:val="32"/>
          <w:szCs w:val="32"/>
        </w:rPr>
      </w:pPr>
      <w:r>
        <w:rPr>
          <w:rFonts w:ascii="楷体_GB2312" w:eastAsia="楷体_GB2312" w:hint="eastAsia"/>
          <w:b/>
          <w:sz w:val="32"/>
          <w:szCs w:val="32"/>
        </w:rPr>
        <w:t>第三部分、施工进度及工期保证措施</w:t>
      </w:r>
    </w:p>
    <w:p w:rsidR="006D3A41" w:rsidRDefault="006D3A41" w:rsidP="006D3A41">
      <w:pPr>
        <w:jc w:val="center"/>
        <w:rPr>
          <w:rFonts w:ascii="楷体_GB2312" w:eastAsia="楷体_GB2312" w:hint="eastAsia"/>
          <w:szCs w:val="28"/>
        </w:rPr>
      </w:pPr>
      <w:r>
        <w:rPr>
          <w:rFonts w:ascii="楷体_GB2312" w:eastAsia="楷体_GB2312" w:hint="eastAsia"/>
          <w:szCs w:val="28"/>
        </w:rPr>
        <w:t>一、施工进度内容</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工程施工进度计划管理主要包括：施工总进度计划，主要分部工程进度计划，月进度计划。项目部将根据月进度计划制定每周详细的作业计划，确定材料需用计划和周转材料、机械设备进出场时间。各分包单位要根据总包单位的月、周进度计划，编制各分包单位的施工进度计划。</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2、经常参加由甲方、乙方、监理和各分包单位组成的协调会，确定下一步工作</w:t>
      </w:r>
      <w:r>
        <w:rPr>
          <w:rFonts w:ascii="楷体_GB2312" w:eastAsia="楷体_GB2312" w:hAnsi="宋体" w:hint="eastAsia"/>
          <w:color w:val="000000"/>
          <w:sz w:val="24"/>
        </w:rPr>
        <w:lastRenderedPageBreak/>
        <w:t>要点和施工进度计划，解决工程中存在问题，更好地开展工作。</w:t>
      </w:r>
    </w:p>
    <w:p w:rsidR="006D3A41" w:rsidRDefault="006D3A41" w:rsidP="006D3A41">
      <w:pPr>
        <w:spacing w:after="50" w:line="360" w:lineRule="auto"/>
        <w:rPr>
          <w:rFonts w:ascii="楷体_GB2312" w:eastAsia="楷体_GB2312" w:hint="eastAsia"/>
          <w:sz w:val="24"/>
        </w:rPr>
      </w:pPr>
      <w:r>
        <w:rPr>
          <w:rFonts w:ascii="楷体_GB2312" w:eastAsia="楷体_GB2312" w:hint="eastAsia"/>
          <w:sz w:val="24"/>
        </w:rPr>
        <w:t>3、施工进度计划是否完成是我公司作为对项目考核的重要指标，公司对月度计划进行全面检查，并与项目部班子的经济收入挂钩，提高项目管理班子的工作积极性，确保工程进度按预期目标完成或者提前完成。</w:t>
      </w:r>
      <w:bookmarkStart w:id="3" w:name="_Toc190882407"/>
    </w:p>
    <w:p w:rsidR="006D3A41" w:rsidRDefault="006D3A41" w:rsidP="006D3A41">
      <w:pPr>
        <w:spacing w:after="50" w:line="360" w:lineRule="auto"/>
        <w:jc w:val="center"/>
        <w:rPr>
          <w:rFonts w:ascii="楷体_GB2312" w:eastAsia="楷体_GB2312" w:hAnsi="宋体" w:hint="eastAsia"/>
          <w:color w:val="000000"/>
          <w:szCs w:val="28"/>
        </w:rPr>
      </w:pPr>
    </w:p>
    <w:p w:rsidR="006D3A41" w:rsidRDefault="006D3A41" w:rsidP="006D3A41">
      <w:pPr>
        <w:spacing w:after="50" w:line="360" w:lineRule="auto"/>
        <w:jc w:val="center"/>
        <w:rPr>
          <w:rFonts w:ascii="楷体_GB2312" w:eastAsia="楷体_GB2312" w:hAnsi="宋体" w:hint="eastAsia"/>
          <w:color w:val="000000"/>
          <w:szCs w:val="28"/>
        </w:rPr>
      </w:pPr>
    </w:p>
    <w:p w:rsidR="006D3A41" w:rsidRDefault="006D3A41" w:rsidP="006D3A41">
      <w:pPr>
        <w:spacing w:after="50" w:line="360" w:lineRule="auto"/>
        <w:jc w:val="center"/>
        <w:rPr>
          <w:rFonts w:ascii="楷体_GB2312" w:eastAsia="楷体_GB2312" w:hAnsi="宋体" w:hint="eastAsia"/>
          <w:color w:val="000000"/>
          <w:szCs w:val="28"/>
        </w:rPr>
      </w:pPr>
    </w:p>
    <w:p w:rsidR="006D3A41" w:rsidRDefault="006D3A41" w:rsidP="006D3A41">
      <w:pPr>
        <w:spacing w:after="50" w:line="360" w:lineRule="auto"/>
        <w:jc w:val="center"/>
        <w:rPr>
          <w:rFonts w:ascii="楷体_GB2312" w:eastAsia="楷体_GB2312" w:hAnsi="宋体" w:hint="eastAsia"/>
          <w:color w:val="000000"/>
          <w:szCs w:val="28"/>
        </w:rPr>
      </w:pPr>
    </w:p>
    <w:p w:rsidR="006D3A41" w:rsidRDefault="006D3A41" w:rsidP="006D3A41">
      <w:pPr>
        <w:spacing w:after="50" w:line="360" w:lineRule="auto"/>
        <w:jc w:val="center"/>
        <w:rPr>
          <w:rFonts w:ascii="楷体_GB2312" w:eastAsia="楷体_GB2312" w:hAnsi="宋体" w:hint="eastAsia"/>
          <w:color w:val="000000"/>
          <w:szCs w:val="28"/>
        </w:rPr>
      </w:pPr>
    </w:p>
    <w:p w:rsidR="006D3A41" w:rsidRDefault="006D3A41" w:rsidP="006D3A41">
      <w:pPr>
        <w:spacing w:after="50" w:line="360" w:lineRule="auto"/>
        <w:jc w:val="center"/>
        <w:rPr>
          <w:rFonts w:ascii="楷体_GB2312" w:eastAsia="楷体_GB2312" w:hAnsi="宋体"/>
          <w:color w:val="000000"/>
          <w:szCs w:val="28"/>
        </w:rPr>
        <w:sectPr w:rsidR="006D3A41">
          <w:pgSz w:w="11906" w:h="16838"/>
          <w:pgMar w:top="935" w:right="1800" w:bottom="1440" w:left="1800" w:header="851" w:footer="992" w:gutter="0"/>
          <w:cols w:space="425"/>
          <w:docGrid w:type="lines" w:linePitch="312"/>
        </w:sectPr>
      </w:pPr>
    </w:p>
    <w:p w:rsidR="006D3A41" w:rsidRDefault="006D3A41" w:rsidP="006D3A41">
      <w:pPr>
        <w:spacing w:line="500" w:lineRule="exact"/>
        <w:jc w:val="center"/>
        <w:rPr>
          <w:rFonts w:ascii="楷体_GB2312" w:eastAsia="楷体_GB2312" w:hint="eastAsia"/>
          <w:b/>
          <w:sz w:val="32"/>
          <w:szCs w:val="32"/>
        </w:rPr>
      </w:pPr>
      <w:r>
        <w:rPr>
          <w:rFonts w:ascii="楷体_GB2312" w:eastAsia="楷体_GB2312" w:hint="eastAsia"/>
          <w:b/>
          <w:sz w:val="32"/>
          <w:szCs w:val="32"/>
        </w:rPr>
        <w:lastRenderedPageBreak/>
        <w:t>二、施工计划表</w:t>
      </w:r>
    </w:p>
    <w:tbl>
      <w:tblPr>
        <w:tblStyle w:val="a3"/>
        <w:tblW w:w="14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23"/>
        <w:gridCol w:w="1550"/>
        <w:gridCol w:w="1560"/>
        <w:gridCol w:w="1136"/>
        <w:gridCol w:w="14"/>
        <w:gridCol w:w="1274"/>
        <w:gridCol w:w="16"/>
        <w:gridCol w:w="1153"/>
        <w:gridCol w:w="1290"/>
        <w:gridCol w:w="1209"/>
        <w:gridCol w:w="11"/>
        <w:gridCol w:w="1290"/>
        <w:gridCol w:w="1161"/>
        <w:gridCol w:w="1290"/>
      </w:tblGrid>
      <w:tr w:rsidR="006D3A41" w:rsidTr="00636784">
        <w:tblPrEx>
          <w:tblCellMar>
            <w:top w:w="0" w:type="dxa"/>
            <w:bottom w:w="0" w:type="dxa"/>
          </w:tblCellMar>
        </w:tblPrEx>
        <w:trPr>
          <w:cantSplit/>
          <w:trHeight w:val="1802"/>
        </w:trPr>
        <w:tc>
          <w:tcPr>
            <w:tcW w:w="1771" w:type="dxa"/>
            <w:vAlign w:val="center"/>
          </w:tcPr>
          <w:p w:rsidR="006D3A41" w:rsidRDefault="006D3A41" w:rsidP="00636784">
            <w:pPr>
              <w:spacing w:line="400" w:lineRule="exact"/>
              <w:jc w:val="center"/>
              <w:rPr>
                <w:rFonts w:hint="eastAsia"/>
                <w:szCs w:val="21"/>
              </w:rPr>
            </w:pPr>
            <w:r>
              <w:rPr>
                <w:rFonts w:hint="eastAsia"/>
                <w:noProof/>
              </w:rPr>
              <w:pict>
                <v:line id="_x0000_s2344" style="position:absolute;left:0;text-align:left;z-index:251682816" from="-5.75pt,.85pt" to="80.85pt,44.75pt"/>
              </w:pict>
            </w:r>
            <w:r>
              <w:rPr>
                <w:rFonts w:hint="eastAsia"/>
                <w:noProof/>
              </w:rPr>
              <w:pict>
                <v:line id="_x0000_s2345" style="position:absolute;left:0;text-align:left;z-index:251683840" from="-4.6pt,1.7pt" to="81pt,91.5pt"/>
              </w:pict>
            </w:r>
            <w:r>
              <w:rPr>
                <w:rFonts w:hint="eastAsia"/>
              </w:rPr>
              <w:t xml:space="preserve">     </w:t>
            </w:r>
            <w:r>
              <w:rPr>
                <w:rFonts w:hint="eastAsia"/>
                <w:szCs w:val="21"/>
              </w:rPr>
              <w:t>月</w:t>
            </w:r>
          </w:p>
          <w:p w:rsidR="006D3A41" w:rsidRDefault="006D3A41" w:rsidP="00636784">
            <w:pPr>
              <w:spacing w:line="400" w:lineRule="exact"/>
              <w:jc w:val="center"/>
              <w:rPr>
                <w:rFonts w:hint="eastAsia"/>
                <w:szCs w:val="21"/>
              </w:rPr>
            </w:pPr>
            <w:r>
              <w:rPr>
                <w:rFonts w:hint="eastAsia"/>
              </w:rPr>
              <w:t xml:space="preserve">  </w:t>
            </w:r>
            <w:r>
              <w:rPr>
                <w:rFonts w:hint="eastAsia"/>
                <w:szCs w:val="21"/>
              </w:rPr>
              <w:t>日</w:t>
            </w:r>
          </w:p>
          <w:p w:rsidR="006D3A41" w:rsidRDefault="006D3A41" w:rsidP="00636784">
            <w:pPr>
              <w:spacing w:line="400" w:lineRule="exact"/>
              <w:rPr>
                <w:rFonts w:hint="eastAsia"/>
                <w:szCs w:val="21"/>
              </w:rPr>
            </w:pPr>
          </w:p>
          <w:p w:rsidR="006D3A41" w:rsidRDefault="006D3A41" w:rsidP="00636784">
            <w:pPr>
              <w:spacing w:line="400" w:lineRule="exact"/>
              <w:rPr>
                <w:rFonts w:hint="eastAsia"/>
                <w:szCs w:val="21"/>
              </w:rPr>
            </w:pPr>
            <w:r>
              <w:rPr>
                <w:rFonts w:hint="eastAsia"/>
                <w:szCs w:val="21"/>
              </w:rPr>
              <w:t>工程项目</w:t>
            </w:r>
          </w:p>
        </w:tc>
        <w:tc>
          <w:tcPr>
            <w:tcW w:w="3118" w:type="dxa"/>
            <w:gridSpan w:val="2"/>
            <w:vAlign w:val="center"/>
          </w:tcPr>
          <w:p w:rsidR="006D3A41" w:rsidRDefault="006D3A41" w:rsidP="00636784">
            <w:pPr>
              <w:spacing w:line="500" w:lineRule="exact"/>
              <w:jc w:val="center"/>
              <w:rPr>
                <w:rFonts w:hint="eastAsia"/>
                <w:szCs w:val="28"/>
              </w:rPr>
            </w:pPr>
            <w:r>
              <w:rPr>
                <w:rFonts w:hint="eastAsia"/>
                <w:szCs w:val="28"/>
              </w:rPr>
              <w:t>2008</w:t>
            </w:r>
            <w:r>
              <w:rPr>
                <w:rFonts w:hint="eastAsia"/>
                <w:szCs w:val="28"/>
              </w:rPr>
              <w:t>年</w:t>
            </w:r>
          </w:p>
        </w:tc>
        <w:tc>
          <w:tcPr>
            <w:tcW w:w="9288" w:type="dxa"/>
            <w:gridSpan w:val="11"/>
            <w:vAlign w:val="center"/>
          </w:tcPr>
          <w:p w:rsidR="006D3A41" w:rsidRDefault="006D3A41" w:rsidP="00636784">
            <w:pPr>
              <w:spacing w:line="300" w:lineRule="exact"/>
              <w:jc w:val="center"/>
              <w:rPr>
                <w:rFonts w:hint="eastAsia"/>
                <w:szCs w:val="28"/>
              </w:rPr>
            </w:pPr>
            <w:r>
              <w:rPr>
                <w:rFonts w:hint="eastAsia"/>
                <w:szCs w:val="28"/>
              </w:rPr>
              <w:t>2009</w:t>
            </w:r>
            <w:r>
              <w:rPr>
                <w:rFonts w:hint="eastAsia"/>
                <w:szCs w:val="28"/>
              </w:rPr>
              <w:t>年</w:t>
            </w:r>
          </w:p>
        </w:tc>
      </w:tr>
      <w:tr w:rsidR="006D3A41" w:rsidTr="00636784">
        <w:tblPrEx>
          <w:tblCellMar>
            <w:top w:w="0" w:type="dxa"/>
            <w:bottom w:w="0" w:type="dxa"/>
          </w:tblCellMar>
        </w:tblPrEx>
        <w:trPr>
          <w:cantSplit/>
          <w:trHeight w:val="721"/>
        </w:trPr>
        <w:tc>
          <w:tcPr>
            <w:tcW w:w="1771" w:type="dxa"/>
            <w:vAlign w:val="center"/>
          </w:tcPr>
          <w:p w:rsidR="006D3A41" w:rsidRDefault="006D3A41" w:rsidP="00636784">
            <w:pPr>
              <w:spacing w:line="500" w:lineRule="exact"/>
              <w:jc w:val="center"/>
              <w:rPr>
                <w:rFonts w:hint="eastAsia"/>
              </w:rPr>
            </w:pPr>
          </w:p>
        </w:tc>
        <w:tc>
          <w:tcPr>
            <w:tcW w:w="1558" w:type="dxa"/>
            <w:vAlign w:val="center"/>
          </w:tcPr>
          <w:p w:rsidR="006D3A41" w:rsidRDefault="006D3A41" w:rsidP="00636784">
            <w:pPr>
              <w:spacing w:line="500" w:lineRule="exact"/>
              <w:jc w:val="center"/>
              <w:rPr>
                <w:rFonts w:hint="eastAsia"/>
              </w:rPr>
            </w:pPr>
            <w:r>
              <w:rPr>
                <w:rFonts w:hint="eastAsia"/>
              </w:rPr>
              <w:t>11.11-11.25</w:t>
            </w:r>
          </w:p>
        </w:tc>
        <w:tc>
          <w:tcPr>
            <w:tcW w:w="1560" w:type="dxa"/>
            <w:vAlign w:val="center"/>
          </w:tcPr>
          <w:p w:rsidR="006D3A41" w:rsidRDefault="006D3A41" w:rsidP="00636784">
            <w:pPr>
              <w:spacing w:line="500" w:lineRule="exact"/>
              <w:jc w:val="center"/>
              <w:rPr>
                <w:rFonts w:hint="eastAsia"/>
              </w:rPr>
            </w:pPr>
            <w:r>
              <w:rPr>
                <w:rFonts w:hint="eastAsia"/>
              </w:rPr>
              <w:t>11.26-12.30</w:t>
            </w:r>
          </w:p>
        </w:tc>
        <w:tc>
          <w:tcPr>
            <w:tcW w:w="1122" w:type="dxa"/>
            <w:gridSpan w:val="2"/>
            <w:vAlign w:val="center"/>
          </w:tcPr>
          <w:p w:rsidR="006D3A41" w:rsidRDefault="006D3A41" w:rsidP="00636784">
            <w:pPr>
              <w:spacing w:line="500" w:lineRule="exact"/>
              <w:jc w:val="center"/>
              <w:rPr>
                <w:rFonts w:hint="eastAsia"/>
              </w:rPr>
            </w:pPr>
            <w:r>
              <w:rPr>
                <w:rFonts w:hint="eastAsia"/>
              </w:rPr>
              <w:t>1.1-1.15</w:t>
            </w:r>
          </w:p>
        </w:tc>
        <w:tc>
          <w:tcPr>
            <w:tcW w:w="1169" w:type="dxa"/>
            <w:gridSpan w:val="2"/>
            <w:vAlign w:val="center"/>
          </w:tcPr>
          <w:p w:rsidR="006D3A41" w:rsidRDefault="006D3A41" w:rsidP="00636784">
            <w:pPr>
              <w:spacing w:line="500" w:lineRule="exact"/>
              <w:jc w:val="center"/>
              <w:rPr>
                <w:rFonts w:hint="eastAsia"/>
              </w:rPr>
            </w:pPr>
            <w:r>
              <w:rPr>
                <w:rFonts w:hint="eastAsia"/>
              </w:rPr>
              <w:t>1.16-1.30</w:t>
            </w:r>
          </w:p>
        </w:tc>
        <w:tc>
          <w:tcPr>
            <w:tcW w:w="1156" w:type="dxa"/>
            <w:vAlign w:val="center"/>
          </w:tcPr>
          <w:p w:rsidR="006D3A41" w:rsidRDefault="006D3A41" w:rsidP="00636784">
            <w:pPr>
              <w:spacing w:line="500" w:lineRule="exact"/>
              <w:jc w:val="center"/>
              <w:rPr>
                <w:rFonts w:hint="eastAsia"/>
              </w:rPr>
            </w:pPr>
            <w:r>
              <w:rPr>
                <w:rFonts w:hint="eastAsia"/>
              </w:rPr>
              <w:t>2.1-2.15</w:t>
            </w:r>
          </w:p>
        </w:tc>
        <w:tc>
          <w:tcPr>
            <w:tcW w:w="1175" w:type="dxa"/>
            <w:vAlign w:val="center"/>
          </w:tcPr>
          <w:p w:rsidR="006D3A41" w:rsidRDefault="006D3A41" w:rsidP="00636784">
            <w:pPr>
              <w:spacing w:line="500" w:lineRule="exact"/>
              <w:jc w:val="center"/>
              <w:rPr>
                <w:rFonts w:hint="eastAsia"/>
              </w:rPr>
            </w:pPr>
            <w:r>
              <w:rPr>
                <w:rFonts w:hint="eastAsia"/>
              </w:rPr>
              <w:t>2.16-2.28</w:t>
            </w:r>
          </w:p>
        </w:tc>
        <w:tc>
          <w:tcPr>
            <w:tcW w:w="1162" w:type="dxa"/>
            <w:gridSpan w:val="2"/>
            <w:vAlign w:val="center"/>
          </w:tcPr>
          <w:p w:rsidR="006D3A41" w:rsidRDefault="006D3A41" w:rsidP="00636784">
            <w:pPr>
              <w:spacing w:line="500" w:lineRule="exact"/>
              <w:jc w:val="center"/>
              <w:rPr>
                <w:rFonts w:hint="eastAsia"/>
              </w:rPr>
            </w:pPr>
            <w:r>
              <w:rPr>
                <w:rFonts w:hint="eastAsia"/>
              </w:rPr>
              <w:t>3.1-3..15</w:t>
            </w:r>
          </w:p>
        </w:tc>
        <w:tc>
          <w:tcPr>
            <w:tcW w:w="1163" w:type="dxa"/>
            <w:vAlign w:val="center"/>
          </w:tcPr>
          <w:p w:rsidR="006D3A41" w:rsidRDefault="006D3A41" w:rsidP="00636784">
            <w:pPr>
              <w:spacing w:line="500" w:lineRule="exact"/>
              <w:jc w:val="center"/>
              <w:rPr>
                <w:rFonts w:hint="eastAsia"/>
              </w:rPr>
            </w:pPr>
            <w:r>
              <w:rPr>
                <w:rFonts w:hint="eastAsia"/>
              </w:rPr>
              <w:t>3.16-3.31</w:t>
            </w:r>
          </w:p>
        </w:tc>
        <w:tc>
          <w:tcPr>
            <w:tcW w:w="1170" w:type="dxa"/>
            <w:vAlign w:val="center"/>
          </w:tcPr>
          <w:p w:rsidR="006D3A41" w:rsidRDefault="006D3A41" w:rsidP="00636784">
            <w:pPr>
              <w:spacing w:line="500" w:lineRule="exact"/>
              <w:jc w:val="center"/>
              <w:rPr>
                <w:rFonts w:hint="eastAsia"/>
              </w:rPr>
            </w:pPr>
            <w:r>
              <w:rPr>
                <w:rFonts w:hint="eastAsia"/>
              </w:rPr>
              <w:t>4.1-4.15</w:t>
            </w:r>
          </w:p>
        </w:tc>
        <w:tc>
          <w:tcPr>
            <w:tcW w:w="1171" w:type="dxa"/>
            <w:vAlign w:val="center"/>
          </w:tcPr>
          <w:p w:rsidR="006D3A41" w:rsidRDefault="006D3A41" w:rsidP="00636784">
            <w:pPr>
              <w:spacing w:line="500" w:lineRule="exact"/>
              <w:jc w:val="center"/>
              <w:rPr>
                <w:rFonts w:hint="eastAsia"/>
              </w:rPr>
            </w:pPr>
            <w:r>
              <w:rPr>
                <w:rFonts w:hint="eastAsia"/>
              </w:rPr>
              <w:t>4.16-4.30</w:t>
            </w:r>
          </w:p>
        </w:tc>
      </w:tr>
      <w:tr w:rsidR="006D3A41" w:rsidTr="00636784">
        <w:tblPrEx>
          <w:tblCellMar>
            <w:top w:w="0" w:type="dxa"/>
            <w:bottom w:w="0" w:type="dxa"/>
          </w:tblCellMar>
        </w:tblPrEx>
        <w:trPr>
          <w:cantSplit/>
          <w:trHeight w:val="721"/>
        </w:trPr>
        <w:tc>
          <w:tcPr>
            <w:tcW w:w="1771" w:type="dxa"/>
            <w:vAlign w:val="center"/>
          </w:tcPr>
          <w:p w:rsidR="006D3A41" w:rsidRDefault="006D3A41" w:rsidP="00636784">
            <w:pPr>
              <w:spacing w:line="500" w:lineRule="exact"/>
              <w:jc w:val="center"/>
              <w:rPr>
                <w:rFonts w:hint="eastAsia"/>
                <w:szCs w:val="21"/>
              </w:rPr>
            </w:pPr>
            <w:r>
              <w:rPr>
                <w:noProof/>
              </w:rPr>
              <w:pict>
                <v:line id="_x0000_s2342" style="position:absolute;left:0;text-align:left;z-index:251680768;mso-position-horizontal-relative:text;mso-position-vertical-relative:text" from="81.1pt,13.75pt" to="117.1pt,13.75pt" strokeweight="3pt"/>
              </w:pict>
            </w:r>
            <w:r>
              <w:rPr>
                <w:rFonts w:hint="eastAsia"/>
                <w:szCs w:val="21"/>
              </w:rPr>
              <w:t>施工前准备</w:t>
            </w:r>
          </w:p>
        </w:tc>
        <w:tc>
          <w:tcPr>
            <w:tcW w:w="1558" w:type="dxa"/>
            <w:vAlign w:val="center"/>
          </w:tcPr>
          <w:p w:rsidR="006D3A41" w:rsidRDefault="006D3A41" w:rsidP="00636784">
            <w:pPr>
              <w:spacing w:line="500" w:lineRule="exact"/>
              <w:jc w:val="center"/>
            </w:pPr>
          </w:p>
        </w:tc>
        <w:tc>
          <w:tcPr>
            <w:tcW w:w="1560" w:type="dxa"/>
            <w:vAlign w:val="center"/>
          </w:tcPr>
          <w:p w:rsidR="006D3A41" w:rsidRDefault="006D3A41" w:rsidP="00636784">
            <w:pPr>
              <w:spacing w:line="500" w:lineRule="exact"/>
              <w:jc w:val="center"/>
            </w:pPr>
          </w:p>
        </w:tc>
        <w:tc>
          <w:tcPr>
            <w:tcW w:w="1111" w:type="dxa"/>
            <w:vAlign w:val="center"/>
          </w:tcPr>
          <w:p w:rsidR="006D3A41" w:rsidRDefault="006D3A41" w:rsidP="00636784">
            <w:pPr>
              <w:spacing w:line="500" w:lineRule="exact"/>
              <w:jc w:val="center"/>
            </w:pPr>
          </w:p>
        </w:tc>
        <w:tc>
          <w:tcPr>
            <w:tcW w:w="1170" w:type="dxa"/>
            <w:gridSpan w:val="2"/>
            <w:vAlign w:val="center"/>
          </w:tcPr>
          <w:p w:rsidR="006D3A41" w:rsidRDefault="006D3A41" w:rsidP="00636784">
            <w:pPr>
              <w:spacing w:line="500" w:lineRule="exact"/>
              <w:jc w:val="center"/>
            </w:pPr>
          </w:p>
        </w:tc>
        <w:tc>
          <w:tcPr>
            <w:tcW w:w="1166" w:type="dxa"/>
            <w:gridSpan w:val="2"/>
            <w:vAlign w:val="center"/>
          </w:tcPr>
          <w:p w:rsidR="006D3A41" w:rsidRDefault="006D3A41" w:rsidP="00636784">
            <w:pPr>
              <w:spacing w:line="500" w:lineRule="exact"/>
              <w:jc w:val="center"/>
            </w:pPr>
          </w:p>
        </w:tc>
        <w:tc>
          <w:tcPr>
            <w:tcW w:w="1175" w:type="dxa"/>
            <w:vAlign w:val="center"/>
          </w:tcPr>
          <w:p w:rsidR="006D3A41" w:rsidRDefault="006D3A41" w:rsidP="00636784">
            <w:pPr>
              <w:spacing w:line="500" w:lineRule="exact"/>
              <w:jc w:val="center"/>
            </w:pPr>
          </w:p>
        </w:tc>
        <w:tc>
          <w:tcPr>
            <w:tcW w:w="1155" w:type="dxa"/>
            <w:vAlign w:val="center"/>
          </w:tcPr>
          <w:p w:rsidR="006D3A41" w:rsidRDefault="006D3A41" w:rsidP="00636784">
            <w:pPr>
              <w:spacing w:line="500" w:lineRule="exact"/>
              <w:jc w:val="center"/>
            </w:pPr>
          </w:p>
        </w:tc>
        <w:tc>
          <w:tcPr>
            <w:tcW w:w="1170" w:type="dxa"/>
            <w:gridSpan w:val="2"/>
            <w:vAlign w:val="center"/>
          </w:tcPr>
          <w:p w:rsidR="006D3A41" w:rsidRDefault="006D3A41" w:rsidP="00636784">
            <w:pPr>
              <w:spacing w:line="500" w:lineRule="exact"/>
              <w:jc w:val="center"/>
            </w:pPr>
          </w:p>
        </w:tc>
        <w:tc>
          <w:tcPr>
            <w:tcW w:w="1170" w:type="dxa"/>
            <w:vAlign w:val="center"/>
          </w:tcPr>
          <w:p w:rsidR="006D3A41" w:rsidRDefault="006D3A41" w:rsidP="00636784">
            <w:pPr>
              <w:spacing w:line="500" w:lineRule="exact"/>
              <w:jc w:val="center"/>
            </w:pPr>
          </w:p>
        </w:tc>
        <w:tc>
          <w:tcPr>
            <w:tcW w:w="1171" w:type="dxa"/>
            <w:vAlign w:val="center"/>
          </w:tcPr>
          <w:p w:rsidR="006D3A41" w:rsidRDefault="006D3A41" w:rsidP="00636784">
            <w:pPr>
              <w:spacing w:line="500" w:lineRule="exact"/>
              <w:jc w:val="center"/>
              <w:rPr>
                <w:rFonts w:hint="eastAsia"/>
              </w:rPr>
            </w:pPr>
          </w:p>
        </w:tc>
      </w:tr>
      <w:tr w:rsidR="006D3A41" w:rsidTr="00636784">
        <w:tblPrEx>
          <w:tblCellMar>
            <w:top w:w="0" w:type="dxa"/>
            <w:bottom w:w="0" w:type="dxa"/>
          </w:tblCellMar>
        </w:tblPrEx>
        <w:trPr>
          <w:cantSplit/>
          <w:trHeight w:val="721"/>
        </w:trPr>
        <w:tc>
          <w:tcPr>
            <w:tcW w:w="1771" w:type="dxa"/>
            <w:vAlign w:val="center"/>
          </w:tcPr>
          <w:p w:rsidR="006D3A41" w:rsidRDefault="006D3A41" w:rsidP="00636784">
            <w:pPr>
              <w:spacing w:line="500" w:lineRule="exact"/>
              <w:jc w:val="center"/>
              <w:rPr>
                <w:rFonts w:hint="eastAsia"/>
                <w:noProof/>
                <w:szCs w:val="21"/>
              </w:rPr>
            </w:pPr>
            <w:r>
              <w:rPr>
                <w:rFonts w:hint="eastAsia"/>
                <w:szCs w:val="21"/>
              </w:rPr>
              <w:t>土方工程</w:t>
            </w:r>
          </w:p>
        </w:tc>
        <w:tc>
          <w:tcPr>
            <w:tcW w:w="1558" w:type="dxa"/>
            <w:vAlign w:val="center"/>
          </w:tcPr>
          <w:p w:rsidR="006D3A41" w:rsidRDefault="006D3A41" w:rsidP="00636784">
            <w:pPr>
              <w:spacing w:line="500" w:lineRule="exact"/>
              <w:jc w:val="center"/>
            </w:pPr>
            <w:r>
              <w:rPr>
                <w:rFonts w:hint="eastAsia"/>
                <w:noProof/>
              </w:rPr>
              <w:pict>
                <v:line id="_x0000_s2338" style="position:absolute;left:0;text-align:left;z-index:251676672;mso-position-horizontal-relative:text;mso-position-vertical-relative:text" from="28.45pt,21.4pt" to="262.45pt,21.4pt" strokeweight="3pt"/>
              </w:pict>
            </w:r>
          </w:p>
        </w:tc>
        <w:tc>
          <w:tcPr>
            <w:tcW w:w="1560" w:type="dxa"/>
            <w:vAlign w:val="center"/>
          </w:tcPr>
          <w:p w:rsidR="006D3A41" w:rsidRDefault="006D3A41" w:rsidP="00636784">
            <w:pPr>
              <w:spacing w:line="500" w:lineRule="exact"/>
              <w:jc w:val="center"/>
            </w:pPr>
          </w:p>
        </w:tc>
        <w:tc>
          <w:tcPr>
            <w:tcW w:w="1111" w:type="dxa"/>
            <w:vAlign w:val="center"/>
          </w:tcPr>
          <w:p w:rsidR="006D3A41" w:rsidRDefault="006D3A41" w:rsidP="00636784">
            <w:pPr>
              <w:spacing w:line="500" w:lineRule="exact"/>
              <w:jc w:val="center"/>
            </w:pPr>
          </w:p>
        </w:tc>
        <w:tc>
          <w:tcPr>
            <w:tcW w:w="1170" w:type="dxa"/>
            <w:gridSpan w:val="2"/>
            <w:vAlign w:val="center"/>
          </w:tcPr>
          <w:p w:rsidR="006D3A41" w:rsidRDefault="006D3A41" w:rsidP="00636784">
            <w:pPr>
              <w:spacing w:line="500" w:lineRule="exact"/>
              <w:jc w:val="center"/>
            </w:pPr>
            <w:r>
              <w:rPr>
                <w:rFonts w:hint="eastAsia"/>
                <w:noProof/>
              </w:rPr>
              <w:pict>
                <v:line id="_x0000_s2353" style="position:absolute;left:0;text-align:left;z-index:251692032;mso-position-horizontal-relative:text;mso-position-vertical-relative:text" from="51pt,21.4pt" to="168pt,21.4pt" strokeweight="3pt">
                  <v:stroke dashstyle="1 1" startarrow="block" endarrow="block"/>
                </v:line>
              </w:pict>
            </w:r>
          </w:p>
        </w:tc>
        <w:tc>
          <w:tcPr>
            <w:tcW w:w="1166" w:type="dxa"/>
            <w:gridSpan w:val="2"/>
            <w:vAlign w:val="center"/>
          </w:tcPr>
          <w:p w:rsidR="006D3A41" w:rsidRDefault="006D3A41" w:rsidP="00636784">
            <w:pPr>
              <w:spacing w:line="500" w:lineRule="exact"/>
              <w:jc w:val="center"/>
            </w:pPr>
          </w:p>
        </w:tc>
        <w:tc>
          <w:tcPr>
            <w:tcW w:w="1175" w:type="dxa"/>
            <w:vAlign w:val="center"/>
          </w:tcPr>
          <w:p w:rsidR="006D3A41" w:rsidRDefault="006D3A41" w:rsidP="00636784">
            <w:pPr>
              <w:spacing w:line="500" w:lineRule="exact"/>
              <w:jc w:val="center"/>
            </w:pPr>
            <w:r>
              <w:rPr>
                <w:rFonts w:hint="eastAsia"/>
                <w:noProof/>
              </w:rPr>
              <w:pict>
                <v:line id="_x0000_s2346" style="position:absolute;left:0;text-align:left;flip:y;z-index:251684864;mso-position-horizontal-relative:text;mso-position-vertical-relative:text" from="51.2pt,21.4pt" to="240.2pt,21.4pt" strokeweight="3pt"/>
              </w:pict>
            </w:r>
          </w:p>
        </w:tc>
        <w:tc>
          <w:tcPr>
            <w:tcW w:w="1155" w:type="dxa"/>
            <w:vAlign w:val="center"/>
          </w:tcPr>
          <w:p w:rsidR="006D3A41" w:rsidRDefault="006D3A41" w:rsidP="00636784">
            <w:pPr>
              <w:spacing w:line="500" w:lineRule="exact"/>
              <w:jc w:val="center"/>
            </w:pPr>
          </w:p>
        </w:tc>
        <w:tc>
          <w:tcPr>
            <w:tcW w:w="1170" w:type="dxa"/>
            <w:gridSpan w:val="2"/>
            <w:vAlign w:val="center"/>
          </w:tcPr>
          <w:p w:rsidR="006D3A41" w:rsidRDefault="006D3A41" w:rsidP="00636784">
            <w:pPr>
              <w:spacing w:line="500" w:lineRule="exact"/>
              <w:jc w:val="center"/>
            </w:pPr>
          </w:p>
        </w:tc>
        <w:tc>
          <w:tcPr>
            <w:tcW w:w="1170" w:type="dxa"/>
            <w:vAlign w:val="center"/>
          </w:tcPr>
          <w:p w:rsidR="006D3A41" w:rsidRDefault="006D3A41" w:rsidP="00636784">
            <w:pPr>
              <w:spacing w:line="500" w:lineRule="exact"/>
              <w:jc w:val="center"/>
            </w:pPr>
          </w:p>
        </w:tc>
        <w:tc>
          <w:tcPr>
            <w:tcW w:w="1171" w:type="dxa"/>
            <w:vAlign w:val="center"/>
          </w:tcPr>
          <w:p w:rsidR="006D3A41" w:rsidRDefault="006D3A41" w:rsidP="00636784">
            <w:pPr>
              <w:spacing w:line="500" w:lineRule="exact"/>
              <w:jc w:val="center"/>
              <w:rPr>
                <w:rFonts w:hint="eastAsia"/>
              </w:rPr>
            </w:pPr>
          </w:p>
        </w:tc>
      </w:tr>
      <w:tr w:rsidR="006D3A41" w:rsidTr="00636784">
        <w:tblPrEx>
          <w:tblCellMar>
            <w:top w:w="0" w:type="dxa"/>
            <w:bottom w:w="0" w:type="dxa"/>
          </w:tblCellMar>
        </w:tblPrEx>
        <w:trPr>
          <w:cantSplit/>
          <w:trHeight w:val="721"/>
        </w:trPr>
        <w:tc>
          <w:tcPr>
            <w:tcW w:w="1771" w:type="dxa"/>
            <w:vAlign w:val="center"/>
          </w:tcPr>
          <w:p w:rsidR="006D3A41" w:rsidRDefault="006D3A41" w:rsidP="00636784">
            <w:pPr>
              <w:spacing w:line="500" w:lineRule="exact"/>
              <w:jc w:val="center"/>
              <w:rPr>
                <w:rFonts w:hint="eastAsia"/>
                <w:szCs w:val="21"/>
              </w:rPr>
            </w:pPr>
            <w:r>
              <w:rPr>
                <w:rFonts w:hint="eastAsia"/>
                <w:szCs w:val="21"/>
              </w:rPr>
              <w:t>给水工程</w:t>
            </w:r>
          </w:p>
        </w:tc>
        <w:tc>
          <w:tcPr>
            <w:tcW w:w="1558" w:type="dxa"/>
            <w:vAlign w:val="center"/>
          </w:tcPr>
          <w:p w:rsidR="006D3A41" w:rsidRDefault="006D3A41" w:rsidP="00636784">
            <w:pPr>
              <w:spacing w:line="500" w:lineRule="exact"/>
              <w:jc w:val="center"/>
              <w:rPr>
                <w:rFonts w:hint="eastAsia"/>
              </w:rPr>
            </w:pPr>
            <w:r>
              <w:rPr>
                <w:rFonts w:hint="eastAsia"/>
                <w:noProof/>
              </w:rPr>
              <w:pict>
                <v:line id="_x0000_s2348" style="position:absolute;left:0;text-align:left;flip:y;z-index:251686912;mso-position-horizontal-relative:text;mso-position-vertical-relative:text" from="37.45pt,16.05pt" to="262.45pt,16.05pt" strokeweight="3pt"/>
              </w:pict>
            </w:r>
          </w:p>
        </w:tc>
        <w:tc>
          <w:tcPr>
            <w:tcW w:w="1560" w:type="dxa"/>
            <w:vAlign w:val="center"/>
          </w:tcPr>
          <w:p w:rsidR="006D3A41" w:rsidRDefault="006D3A41" w:rsidP="00636784">
            <w:pPr>
              <w:spacing w:line="500" w:lineRule="exact"/>
              <w:jc w:val="center"/>
              <w:rPr>
                <w:rFonts w:hint="eastAsia"/>
              </w:rPr>
            </w:pPr>
          </w:p>
        </w:tc>
        <w:tc>
          <w:tcPr>
            <w:tcW w:w="1111" w:type="dxa"/>
            <w:vAlign w:val="center"/>
          </w:tcPr>
          <w:p w:rsidR="006D3A41" w:rsidRDefault="006D3A41" w:rsidP="00636784">
            <w:pPr>
              <w:spacing w:line="500" w:lineRule="exact"/>
              <w:jc w:val="center"/>
              <w:rPr>
                <w:rFonts w:hint="eastAsia"/>
              </w:rPr>
            </w:pPr>
          </w:p>
        </w:tc>
        <w:tc>
          <w:tcPr>
            <w:tcW w:w="1170" w:type="dxa"/>
            <w:gridSpan w:val="2"/>
            <w:vAlign w:val="center"/>
          </w:tcPr>
          <w:p w:rsidR="006D3A41" w:rsidRDefault="006D3A41" w:rsidP="00636784">
            <w:pPr>
              <w:spacing w:line="500" w:lineRule="exact"/>
              <w:jc w:val="center"/>
              <w:rPr>
                <w:rFonts w:hint="eastAsia"/>
              </w:rPr>
            </w:pPr>
            <w:r>
              <w:rPr>
                <w:rFonts w:hint="eastAsia"/>
                <w:noProof/>
              </w:rPr>
              <w:pict>
                <v:line id="_x0000_s2354" style="position:absolute;left:0;text-align:left;z-index:251693056;mso-position-horizontal-relative:text;mso-position-vertical-relative:text" from="51pt,16.05pt" to="168pt,16.05pt" strokeweight="3pt">
                  <v:stroke dashstyle="1 1" startarrow="block" endarrow="block"/>
                </v:line>
              </w:pict>
            </w:r>
          </w:p>
        </w:tc>
        <w:tc>
          <w:tcPr>
            <w:tcW w:w="1166" w:type="dxa"/>
            <w:gridSpan w:val="2"/>
            <w:vAlign w:val="center"/>
          </w:tcPr>
          <w:p w:rsidR="006D3A41" w:rsidRDefault="006D3A41" w:rsidP="00636784">
            <w:pPr>
              <w:spacing w:line="500" w:lineRule="exact"/>
              <w:jc w:val="center"/>
              <w:rPr>
                <w:rFonts w:hint="eastAsia"/>
              </w:rPr>
            </w:pPr>
          </w:p>
        </w:tc>
        <w:tc>
          <w:tcPr>
            <w:tcW w:w="1175" w:type="dxa"/>
            <w:vAlign w:val="center"/>
          </w:tcPr>
          <w:p w:rsidR="006D3A41" w:rsidRDefault="006D3A41" w:rsidP="00636784">
            <w:pPr>
              <w:spacing w:line="500" w:lineRule="exact"/>
              <w:jc w:val="center"/>
              <w:rPr>
                <w:rFonts w:hint="eastAsia"/>
              </w:rPr>
            </w:pPr>
          </w:p>
        </w:tc>
        <w:tc>
          <w:tcPr>
            <w:tcW w:w="1155" w:type="dxa"/>
            <w:vAlign w:val="center"/>
          </w:tcPr>
          <w:p w:rsidR="006D3A41" w:rsidRDefault="006D3A41" w:rsidP="00636784">
            <w:pPr>
              <w:spacing w:line="500" w:lineRule="exact"/>
              <w:jc w:val="center"/>
              <w:rPr>
                <w:rFonts w:hint="eastAsia"/>
              </w:rPr>
            </w:pPr>
            <w:r>
              <w:rPr>
                <w:rFonts w:hint="eastAsia"/>
                <w:noProof/>
              </w:rPr>
              <w:pict>
                <v:line id="_x0000_s2339" style="position:absolute;left:0;text-align:left;z-index:251677696;mso-position-horizontal-relative:text;mso-position-vertical-relative:text" from="19.45pt,16.05pt" to="109.45pt,16.05pt" strokeweight="3pt"/>
              </w:pict>
            </w:r>
          </w:p>
        </w:tc>
        <w:tc>
          <w:tcPr>
            <w:tcW w:w="1170" w:type="dxa"/>
            <w:gridSpan w:val="2"/>
            <w:vAlign w:val="center"/>
          </w:tcPr>
          <w:p w:rsidR="006D3A41" w:rsidRDefault="006D3A41" w:rsidP="00636784">
            <w:pPr>
              <w:spacing w:line="500" w:lineRule="exact"/>
              <w:jc w:val="center"/>
              <w:rPr>
                <w:rFonts w:hint="eastAsia"/>
              </w:rPr>
            </w:pPr>
          </w:p>
        </w:tc>
        <w:tc>
          <w:tcPr>
            <w:tcW w:w="1170" w:type="dxa"/>
            <w:vAlign w:val="center"/>
          </w:tcPr>
          <w:p w:rsidR="006D3A41" w:rsidRDefault="006D3A41" w:rsidP="00636784">
            <w:pPr>
              <w:spacing w:line="500" w:lineRule="exact"/>
              <w:jc w:val="center"/>
              <w:rPr>
                <w:rFonts w:hint="eastAsia"/>
              </w:rPr>
            </w:pPr>
          </w:p>
        </w:tc>
        <w:tc>
          <w:tcPr>
            <w:tcW w:w="1171" w:type="dxa"/>
            <w:vAlign w:val="center"/>
          </w:tcPr>
          <w:p w:rsidR="006D3A41" w:rsidRDefault="006D3A41" w:rsidP="00636784">
            <w:pPr>
              <w:spacing w:line="500" w:lineRule="exact"/>
              <w:jc w:val="center"/>
              <w:rPr>
                <w:rFonts w:hint="eastAsia"/>
              </w:rPr>
            </w:pPr>
          </w:p>
        </w:tc>
      </w:tr>
      <w:tr w:rsidR="006D3A41" w:rsidTr="00636784">
        <w:tblPrEx>
          <w:tblCellMar>
            <w:top w:w="0" w:type="dxa"/>
            <w:bottom w:w="0" w:type="dxa"/>
          </w:tblCellMar>
        </w:tblPrEx>
        <w:trPr>
          <w:cantSplit/>
          <w:trHeight w:val="721"/>
        </w:trPr>
        <w:tc>
          <w:tcPr>
            <w:tcW w:w="1771" w:type="dxa"/>
            <w:vAlign w:val="center"/>
          </w:tcPr>
          <w:p w:rsidR="006D3A41" w:rsidRDefault="006D3A41" w:rsidP="00636784">
            <w:pPr>
              <w:spacing w:line="360" w:lineRule="exact"/>
              <w:jc w:val="center"/>
              <w:rPr>
                <w:rFonts w:hint="eastAsia"/>
                <w:szCs w:val="21"/>
              </w:rPr>
            </w:pPr>
            <w:r>
              <w:rPr>
                <w:rFonts w:hint="eastAsia"/>
                <w:szCs w:val="21"/>
              </w:rPr>
              <w:t>排盐工程</w:t>
            </w:r>
          </w:p>
        </w:tc>
        <w:tc>
          <w:tcPr>
            <w:tcW w:w="1558" w:type="dxa"/>
            <w:vAlign w:val="center"/>
          </w:tcPr>
          <w:p w:rsidR="006D3A41" w:rsidRDefault="006D3A41" w:rsidP="00636784">
            <w:pPr>
              <w:spacing w:line="500" w:lineRule="exact"/>
              <w:jc w:val="center"/>
              <w:rPr>
                <w:rFonts w:hint="eastAsia"/>
              </w:rPr>
            </w:pPr>
          </w:p>
        </w:tc>
        <w:tc>
          <w:tcPr>
            <w:tcW w:w="1560" w:type="dxa"/>
            <w:vAlign w:val="center"/>
          </w:tcPr>
          <w:p w:rsidR="006D3A41" w:rsidRDefault="006D3A41" w:rsidP="00636784">
            <w:pPr>
              <w:spacing w:line="500" w:lineRule="exact"/>
              <w:jc w:val="center"/>
              <w:rPr>
                <w:rFonts w:hint="eastAsia"/>
              </w:rPr>
            </w:pPr>
            <w:r>
              <w:rPr>
                <w:rFonts w:hint="eastAsia"/>
                <w:noProof/>
              </w:rPr>
              <w:pict>
                <v:line id="_x0000_s2349" style="position:absolute;left:0;text-align:left;z-index:251687936;mso-position-horizontal-relative:text;mso-position-vertical-relative:text" from="40.55pt,18.5pt" to="184.55pt,18.5pt" strokeweight="3pt"/>
              </w:pict>
            </w:r>
          </w:p>
        </w:tc>
        <w:tc>
          <w:tcPr>
            <w:tcW w:w="1111" w:type="dxa"/>
            <w:vAlign w:val="center"/>
          </w:tcPr>
          <w:p w:rsidR="006D3A41" w:rsidRDefault="006D3A41" w:rsidP="00636784">
            <w:pPr>
              <w:spacing w:line="500" w:lineRule="exact"/>
              <w:jc w:val="center"/>
              <w:rPr>
                <w:rFonts w:hint="eastAsia"/>
              </w:rPr>
            </w:pPr>
          </w:p>
        </w:tc>
        <w:tc>
          <w:tcPr>
            <w:tcW w:w="1170" w:type="dxa"/>
            <w:gridSpan w:val="2"/>
            <w:vAlign w:val="center"/>
          </w:tcPr>
          <w:p w:rsidR="006D3A41" w:rsidRDefault="006D3A41" w:rsidP="00636784">
            <w:pPr>
              <w:spacing w:line="500" w:lineRule="exact"/>
              <w:jc w:val="center"/>
              <w:rPr>
                <w:rFonts w:hint="eastAsia"/>
              </w:rPr>
            </w:pPr>
            <w:r>
              <w:rPr>
                <w:rFonts w:hint="eastAsia"/>
                <w:noProof/>
              </w:rPr>
              <w:pict>
                <v:line id="_x0000_s2355" style="position:absolute;left:0;text-align:left;z-index:251694080;mso-position-horizontal-relative:text;mso-position-vertical-relative:text" from="51pt,18.5pt" to="168pt,18.5pt" strokeweight="3pt">
                  <v:stroke dashstyle="1 1" startarrow="block" endarrow="block"/>
                </v:line>
              </w:pict>
            </w:r>
          </w:p>
        </w:tc>
        <w:tc>
          <w:tcPr>
            <w:tcW w:w="1166" w:type="dxa"/>
            <w:gridSpan w:val="2"/>
            <w:vAlign w:val="center"/>
          </w:tcPr>
          <w:p w:rsidR="006D3A41" w:rsidRDefault="006D3A41" w:rsidP="00636784">
            <w:pPr>
              <w:spacing w:line="500" w:lineRule="exact"/>
              <w:jc w:val="center"/>
              <w:rPr>
                <w:rFonts w:hint="eastAsia"/>
              </w:rPr>
            </w:pPr>
          </w:p>
        </w:tc>
        <w:tc>
          <w:tcPr>
            <w:tcW w:w="1175" w:type="dxa"/>
            <w:vAlign w:val="center"/>
          </w:tcPr>
          <w:p w:rsidR="006D3A41" w:rsidRDefault="006D3A41" w:rsidP="00636784">
            <w:pPr>
              <w:spacing w:line="500" w:lineRule="exact"/>
              <w:jc w:val="center"/>
              <w:rPr>
                <w:rFonts w:hint="eastAsia"/>
              </w:rPr>
            </w:pPr>
            <w:r>
              <w:rPr>
                <w:rFonts w:hint="eastAsia"/>
                <w:noProof/>
              </w:rPr>
              <w:pict>
                <v:line id="_x0000_s2340" style="position:absolute;left:0;text-align:left;z-index:251678720;mso-position-horizontal-relative:text;mso-position-vertical-relative:text" from="51.2pt,18.5pt" to="168.2pt,18.5pt" strokeweight="3pt"/>
              </w:pict>
            </w:r>
          </w:p>
        </w:tc>
        <w:tc>
          <w:tcPr>
            <w:tcW w:w="1155" w:type="dxa"/>
            <w:vAlign w:val="center"/>
          </w:tcPr>
          <w:p w:rsidR="006D3A41" w:rsidRDefault="006D3A41" w:rsidP="00636784">
            <w:pPr>
              <w:spacing w:line="500" w:lineRule="exact"/>
              <w:jc w:val="center"/>
              <w:rPr>
                <w:rFonts w:hint="eastAsia"/>
              </w:rPr>
            </w:pPr>
          </w:p>
        </w:tc>
        <w:tc>
          <w:tcPr>
            <w:tcW w:w="1170" w:type="dxa"/>
            <w:gridSpan w:val="2"/>
            <w:vAlign w:val="center"/>
          </w:tcPr>
          <w:p w:rsidR="006D3A41" w:rsidRDefault="006D3A41" w:rsidP="00636784">
            <w:pPr>
              <w:spacing w:line="500" w:lineRule="exact"/>
              <w:jc w:val="center"/>
              <w:rPr>
                <w:rFonts w:hint="eastAsia"/>
              </w:rPr>
            </w:pPr>
          </w:p>
        </w:tc>
        <w:tc>
          <w:tcPr>
            <w:tcW w:w="1170" w:type="dxa"/>
            <w:vAlign w:val="center"/>
          </w:tcPr>
          <w:p w:rsidR="006D3A41" w:rsidRDefault="006D3A41" w:rsidP="00636784">
            <w:pPr>
              <w:spacing w:line="500" w:lineRule="exact"/>
              <w:jc w:val="center"/>
              <w:rPr>
                <w:rFonts w:hint="eastAsia"/>
              </w:rPr>
            </w:pPr>
          </w:p>
        </w:tc>
        <w:tc>
          <w:tcPr>
            <w:tcW w:w="1171" w:type="dxa"/>
            <w:vAlign w:val="center"/>
          </w:tcPr>
          <w:p w:rsidR="006D3A41" w:rsidRDefault="006D3A41" w:rsidP="00636784">
            <w:pPr>
              <w:spacing w:line="500" w:lineRule="exact"/>
              <w:jc w:val="center"/>
              <w:rPr>
                <w:rFonts w:hint="eastAsia"/>
              </w:rPr>
            </w:pPr>
          </w:p>
        </w:tc>
      </w:tr>
      <w:tr w:rsidR="006D3A41" w:rsidTr="00636784">
        <w:tblPrEx>
          <w:tblCellMar>
            <w:top w:w="0" w:type="dxa"/>
            <w:bottom w:w="0" w:type="dxa"/>
          </w:tblCellMar>
        </w:tblPrEx>
        <w:trPr>
          <w:cantSplit/>
          <w:trHeight w:val="721"/>
        </w:trPr>
        <w:tc>
          <w:tcPr>
            <w:tcW w:w="1771" w:type="dxa"/>
            <w:vAlign w:val="center"/>
          </w:tcPr>
          <w:p w:rsidR="006D3A41" w:rsidRDefault="006D3A41" w:rsidP="00636784">
            <w:pPr>
              <w:spacing w:line="360" w:lineRule="exact"/>
              <w:jc w:val="center"/>
              <w:rPr>
                <w:rFonts w:hint="eastAsia"/>
                <w:szCs w:val="21"/>
              </w:rPr>
            </w:pPr>
            <w:r>
              <w:rPr>
                <w:rFonts w:hint="eastAsia"/>
                <w:szCs w:val="21"/>
              </w:rPr>
              <w:t>电气工程</w:t>
            </w:r>
          </w:p>
        </w:tc>
        <w:tc>
          <w:tcPr>
            <w:tcW w:w="1558" w:type="dxa"/>
            <w:vAlign w:val="center"/>
          </w:tcPr>
          <w:p w:rsidR="006D3A41" w:rsidRDefault="006D3A41" w:rsidP="00636784">
            <w:pPr>
              <w:spacing w:line="500" w:lineRule="exact"/>
              <w:jc w:val="center"/>
              <w:rPr>
                <w:rFonts w:hint="eastAsia"/>
              </w:rPr>
            </w:pPr>
          </w:p>
        </w:tc>
        <w:tc>
          <w:tcPr>
            <w:tcW w:w="1560" w:type="dxa"/>
            <w:vAlign w:val="center"/>
          </w:tcPr>
          <w:p w:rsidR="006D3A41" w:rsidRDefault="006D3A41" w:rsidP="00636784">
            <w:pPr>
              <w:spacing w:line="500" w:lineRule="exact"/>
              <w:jc w:val="center"/>
              <w:rPr>
                <w:rFonts w:hint="eastAsia"/>
              </w:rPr>
            </w:pPr>
          </w:p>
        </w:tc>
        <w:tc>
          <w:tcPr>
            <w:tcW w:w="1111" w:type="dxa"/>
            <w:vAlign w:val="center"/>
          </w:tcPr>
          <w:p w:rsidR="006D3A41" w:rsidRDefault="006D3A41" w:rsidP="00636784">
            <w:pPr>
              <w:spacing w:line="500" w:lineRule="exact"/>
              <w:jc w:val="center"/>
              <w:rPr>
                <w:rFonts w:hint="eastAsia"/>
              </w:rPr>
            </w:pPr>
            <w:r>
              <w:rPr>
                <w:rFonts w:hint="eastAsia"/>
                <w:noProof/>
              </w:rPr>
              <w:pict>
                <v:line id="_x0000_s2350" style="position:absolute;left:0;text-align:left;z-index:251688960;mso-position-horizontal-relative:text;mso-position-vertical-relative:text" from="-1.45pt,20.95pt" to="106.55pt,20.95pt" strokeweight="3pt"/>
              </w:pict>
            </w:r>
          </w:p>
        </w:tc>
        <w:tc>
          <w:tcPr>
            <w:tcW w:w="1170" w:type="dxa"/>
            <w:gridSpan w:val="2"/>
            <w:vAlign w:val="center"/>
          </w:tcPr>
          <w:p w:rsidR="006D3A41" w:rsidRDefault="006D3A41" w:rsidP="00636784">
            <w:pPr>
              <w:spacing w:line="500" w:lineRule="exact"/>
              <w:jc w:val="center"/>
              <w:rPr>
                <w:rFonts w:hint="eastAsia"/>
              </w:rPr>
            </w:pPr>
            <w:r>
              <w:rPr>
                <w:rFonts w:hint="eastAsia"/>
                <w:noProof/>
              </w:rPr>
              <w:pict>
                <v:line id="_x0000_s2356" style="position:absolute;left:0;text-align:left;z-index:251695104;mso-position-horizontal-relative:text;mso-position-vertical-relative:text" from="51pt,20.95pt" to="168pt,20.95pt" strokeweight="3pt">
                  <v:stroke dashstyle="1 1" startarrow="block" endarrow="block"/>
                </v:line>
              </w:pict>
            </w:r>
          </w:p>
        </w:tc>
        <w:tc>
          <w:tcPr>
            <w:tcW w:w="1166" w:type="dxa"/>
            <w:gridSpan w:val="2"/>
            <w:vAlign w:val="center"/>
          </w:tcPr>
          <w:p w:rsidR="006D3A41" w:rsidRDefault="006D3A41" w:rsidP="00636784">
            <w:pPr>
              <w:spacing w:line="500" w:lineRule="exact"/>
              <w:jc w:val="center"/>
              <w:rPr>
                <w:rFonts w:hint="eastAsia"/>
              </w:rPr>
            </w:pPr>
          </w:p>
        </w:tc>
        <w:tc>
          <w:tcPr>
            <w:tcW w:w="1175" w:type="dxa"/>
            <w:vAlign w:val="center"/>
          </w:tcPr>
          <w:p w:rsidR="006D3A41" w:rsidRDefault="006D3A41" w:rsidP="00636784">
            <w:pPr>
              <w:spacing w:line="500" w:lineRule="exact"/>
              <w:jc w:val="center"/>
              <w:rPr>
                <w:rFonts w:hint="eastAsia"/>
                <w:noProof/>
              </w:rPr>
            </w:pPr>
          </w:p>
        </w:tc>
        <w:tc>
          <w:tcPr>
            <w:tcW w:w="1155" w:type="dxa"/>
            <w:vAlign w:val="center"/>
          </w:tcPr>
          <w:p w:rsidR="006D3A41" w:rsidRDefault="006D3A41" w:rsidP="00636784">
            <w:pPr>
              <w:spacing w:line="500" w:lineRule="exact"/>
              <w:jc w:val="center"/>
              <w:rPr>
                <w:rFonts w:hint="eastAsia"/>
                <w:noProof/>
              </w:rPr>
            </w:pPr>
            <w:r>
              <w:rPr>
                <w:rFonts w:hint="eastAsia"/>
                <w:noProof/>
              </w:rPr>
              <w:pict>
                <v:line id="_x0000_s2341" style="position:absolute;left:0;text-align:left;flip:y;z-index:251679744;mso-position-horizontal-relative:text;mso-position-vertical-relative:text" from="1.45pt,20.95pt" to="136.45pt,20.95pt" strokeweight="3pt"/>
              </w:pict>
            </w:r>
          </w:p>
        </w:tc>
        <w:tc>
          <w:tcPr>
            <w:tcW w:w="1170" w:type="dxa"/>
            <w:gridSpan w:val="2"/>
            <w:vAlign w:val="center"/>
          </w:tcPr>
          <w:p w:rsidR="006D3A41" w:rsidRDefault="006D3A41" w:rsidP="00636784">
            <w:pPr>
              <w:spacing w:line="500" w:lineRule="exact"/>
              <w:jc w:val="center"/>
              <w:rPr>
                <w:rFonts w:hint="eastAsia"/>
              </w:rPr>
            </w:pPr>
          </w:p>
        </w:tc>
        <w:tc>
          <w:tcPr>
            <w:tcW w:w="1170" w:type="dxa"/>
            <w:vAlign w:val="center"/>
          </w:tcPr>
          <w:p w:rsidR="006D3A41" w:rsidRDefault="006D3A41" w:rsidP="00636784">
            <w:pPr>
              <w:spacing w:line="500" w:lineRule="exact"/>
              <w:jc w:val="center"/>
              <w:rPr>
                <w:rFonts w:hint="eastAsia"/>
              </w:rPr>
            </w:pPr>
          </w:p>
        </w:tc>
        <w:tc>
          <w:tcPr>
            <w:tcW w:w="1171" w:type="dxa"/>
            <w:vAlign w:val="center"/>
          </w:tcPr>
          <w:p w:rsidR="006D3A41" w:rsidRDefault="006D3A41" w:rsidP="00636784">
            <w:pPr>
              <w:spacing w:line="500" w:lineRule="exact"/>
              <w:jc w:val="center"/>
              <w:rPr>
                <w:rFonts w:hint="eastAsia"/>
              </w:rPr>
            </w:pPr>
          </w:p>
        </w:tc>
      </w:tr>
      <w:tr w:rsidR="006D3A41" w:rsidTr="00636784">
        <w:tblPrEx>
          <w:tblCellMar>
            <w:top w:w="0" w:type="dxa"/>
            <w:bottom w:w="0" w:type="dxa"/>
          </w:tblCellMar>
        </w:tblPrEx>
        <w:trPr>
          <w:cantSplit/>
          <w:trHeight w:val="721"/>
        </w:trPr>
        <w:tc>
          <w:tcPr>
            <w:tcW w:w="1771" w:type="dxa"/>
            <w:vAlign w:val="center"/>
          </w:tcPr>
          <w:p w:rsidR="006D3A41" w:rsidRDefault="006D3A41" w:rsidP="00636784">
            <w:pPr>
              <w:spacing w:line="360" w:lineRule="exact"/>
              <w:jc w:val="center"/>
              <w:rPr>
                <w:rFonts w:hint="eastAsia"/>
                <w:szCs w:val="21"/>
              </w:rPr>
            </w:pPr>
            <w:r>
              <w:rPr>
                <w:rFonts w:hint="eastAsia"/>
                <w:szCs w:val="21"/>
              </w:rPr>
              <w:t>铺装工程</w:t>
            </w:r>
          </w:p>
        </w:tc>
        <w:tc>
          <w:tcPr>
            <w:tcW w:w="1558" w:type="dxa"/>
            <w:vAlign w:val="center"/>
          </w:tcPr>
          <w:p w:rsidR="006D3A41" w:rsidRDefault="006D3A41" w:rsidP="00636784">
            <w:pPr>
              <w:spacing w:line="500" w:lineRule="exact"/>
              <w:jc w:val="center"/>
              <w:rPr>
                <w:rFonts w:hint="eastAsia"/>
              </w:rPr>
            </w:pPr>
            <w:r>
              <w:rPr>
                <w:rFonts w:hint="eastAsia"/>
                <w:noProof/>
              </w:rPr>
              <w:pict>
                <v:line id="_x0000_s2351" style="position:absolute;left:0;text-align:left;z-index:251689984;mso-position-horizontal-relative:text;mso-position-vertical-relative:text" from="64.45pt,15.6pt" to="262.45pt,15.6pt" strokeweight="3pt"/>
              </w:pict>
            </w:r>
          </w:p>
        </w:tc>
        <w:tc>
          <w:tcPr>
            <w:tcW w:w="1560" w:type="dxa"/>
            <w:vAlign w:val="center"/>
          </w:tcPr>
          <w:p w:rsidR="006D3A41" w:rsidRDefault="006D3A41" w:rsidP="00636784">
            <w:pPr>
              <w:spacing w:line="500" w:lineRule="exact"/>
              <w:jc w:val="center"/>
              <w:rPr>
                <w:rFonts w:hint="eastAsia"/>
              </w:rPr>
            </w:pPr>
          </w:p>
        </w:tc>
        <w:tc>
          <w:tcPr>
            <w:tcW w:w="1111" w:type="dxa"/>
            <w:vAlign w:val="center"/>
          </w:tcPr>
          <w:p w:rsidR="006D3A41" w:rsidRDefault="006D3A41" w:rsidP="00636784">
            <w:pPr>
              <w:spacing w:line="500" w:lineRule="exact"/>
              <w:jc w:val="center"/>
              <w:rPr>
                <w:rFonts w:hint="eastAsia"/>
              </w:rPr>
            </w:pPr>
          </w:p>
        </w:tc>
        <w:tc>
          <w:tcPr>
            <w:tcW w:w="1170" w:type="dxa"/>
            <w:gridSpan w:val="2"/>
            <w:vAlign w:val="center"/>
          </w:tcPr>
          <w:p w:rsidR="006D3A41" w:rsidRDefault="006D3A41" w:rsidP="00636784">
            <w:pPr>
              <w:spacing w:line="500" w:lineRule="exact"/>
              <w:jc w:val="center"/>
              <w:rPr>
                <w:rFonts w:hint="eastAsia"/>
              </w:rPr>
            </w:pPr>
          </w:p>
        </w:tc>
        <w:tc>
          <w:tcPr>
            <w:tcW w:w="1166" w:type="dxa"/>
            <w:gridSpan w:val="2"/>
            <w:vAlign w:val="center"/>
          </w:tcPr>
          <w:p w:rsidR="006D3A41" w:rsidRDefault="006D3A41" w:rsidP="00636784">
            <w:pPr>
              <w:spacing w:line="500" w:lineRule="exact"/>
              <w:jc w:val="center"/>
              <w:rPr>
                <w:rFonts w:hint="eastAsia"/>
                <w:noProof/>
              </w:rPr>
            </w:pPr>
            <w:r>
              <w:rPr>
                <w:rFonts w:hint="eastAsia"/>
                <w:noProof/>
              </w:rPr>
              <w:pict>
                <v:line id="_x0000_s2357" style="position:absolute;left:0;text-align:left;z-index:251696128;mso-position-horizontal-relative:text;mso-position-vertical-relative:text" from="-3.45pt,16.7pt" to="113.55pt,16.7pt" strokeweight="3pt">
                  <v:stroke dashstyle="1 1" startarrow="block" endarrow="block"/>
                </v:line>
              </w:pict>
            </w:r>
          </w:p>
        </w:tc>
        <w:tc>
          <w:tcPr>
            <w:tcW w:w="1175" w:type="dxa"/>
            <w:vAlign w:val="center"/>
          </w:tcPr>
          <w:p w:rsidR="006D3A41" w:rsidRDefault="006D3A41" w:rsidP="00636784">
            <w:pPr>
              <w:spacing w:line="500" w:lineRule="exact"/>
              <w:jc w:val="center"/>
              <w:rPr>
                <w:rFonts w:hint="eastAsia"/>
                <w:noProof/>
              </w:rPr>
            </w:pPr>
          </w:p>
        </w:tc>
        <w:tc>
          <w:tcPr>
            <w:tcW w:w="1155" w:type="dxa"/>
            <w:vAlign w:val="center"/>
          </w:tcPr>
          <w:p w:rsidR="006D3A41" w:rsidRDefault="006D3A41" w:rsidP="00636784">
            <w:pPr>
              <w:spacing w:line="500" w:lineRule="exact"/>
              <w:jc w:val="center"/>
              <w:rPr>
                <w:rFonts w:hint="eastAsia"/>
                <w:noProof/>
              </w:rPr>
            </w:pPr>
            <w:r>
              <w:rPr>
                <w:rFonts w:hint="eastAsia"/>
                <w:noProof/>
              </w:rPr>
              <w:pict>
                <v:line id="_x0000_s2352" style="position:absolute;left:0;text-align:left;flip:y;z-index:251691008;mso-position-horizontal-relative:text;mso-position-vertical-relative:text" from="1.45pt,15.6pt" to="181.45pt,15.6pt" strokeweight="3pt"/>
              </w:pict>
            </w:r>
          </w:p>
        </w:tc>
        <w:tc>
          <w:tcPr>
            <w:tcW w:w="1170" w:type="dxa"/>
            <w:gridSpan w:val="2"/>
            <w:vAlign w:val="center"/>
          </w:tcPr>
          <w:p w:rsidR="006D3A41" w:rsidRDefault="006D3A41" w:rsidP="00636784">
            <w:pPr>
              <w:spacing w:line="500" w:lineRule="exact"/>
              <w:jc w:val="center"/>
              <w:rPr>
                <w:rFonts w:hint="eastAsia"/>
              </w:rPr>
            </w:pPr>
          </w:p>
        </w:tc>
        <w:tc>
          <w:tcPr>
            <w:tcW w:w="1170" w:type="dxa"/>
            <w:vAlign w:val="center"/>
          </w:tcPr>
          <w:p w:rsidR="006D3A41" w:rsidRDefault="006D3A41" w:rsidP="00636784">
            <w:pPr>
              <w:spacing w:line="500" w:lineRule="exact"/>
              <w:jc w:val="center"/>
              <w:rPr>
                <w:rFonts w:hint="eastAsia"/>
              </w:rPr>
            </w:pPr>
          </w:p>
        </w:tc>
        <w:tc>
          <w:tcPr>
            <w:tcW w:w="1171" w:type="dxa"/>
            <w:vAlign w:val="center"/>
          </w:tcPr>
          <w:p w:rsidR="006D3A41" w:rsidRDefault="006D3A41" w:rsidP="00636784">
            <w:pPr>
              <w:spacing w:line="500" w:lineRule="exact"/>
              <w:jc w:val="center"/>
              <w:rPr>
                <w:rFonts w:hint="eastAsia"/>
              </w:rPr>
            </w:pPr>
          </w:p>
        </w:tc>
      </w:tr>
      <w:tr w:rsidR="006D3A41" w:rsidTr="00636784">
        <w:tblPrEx>
          <w:tblCellMar>
            <w:top w:w="0" w:type="dxa"/>
            <w:bottom w:w="0" w:type="dxa"/>
          </w:tblCellMar>
        </w:tblPrEx>
        <w:trPr>
          <w:cantSplit/>
          <w:trHeight w:val="721"/>
        </w:trPr>
        <w:tc>
          <w:tcPr>
            <w:tcW w:w="1771" w:type="dxa"/>
            <w:vAlign w:val="center"/>
          </w:tcPr>
          <w:p w:rsidR="006D3A41" w:rsidRDefault="006D3A41" w:rsidP="00636784">
            <w:pPr>
              <w:spacing w:line="360" w:lineRule="exact"/>
              <w:jc w:val="center"/>
              <w:rPr>
                <w:rFonts w:hint="eastAsia"/>
                <w:szCs w:val="21"/>
              </w:rPr>
            </w:pPr>
            <w:r>
              <w:rPr>
                <w:rFonts w:hint="eastAsia"/>
                <w:szCs w:val="21"/>
              </w:rPr>
              <w:lastRenderedPageBreak/>
              <w:t>栽植工程</w:t>
            </w:r>
          </w:p>
        </w:tc>
        <w:tc>
          <w:tcPr>
            <w:tcW w:w="1558" w:type="dxa"/>
            <w:vAlign w:val="center"/>
          </w:tcPr>
          <w:p w:rsidR="006D3A41" w:rsidRDefault="006D3A41" w:rsidP="00636784">
            <w:pPr>
              <w:spacing w:line="500" w:lineRule="exact"/>
              <w:jc w:val="center"/>
              <w:rPr>
                <w:rFonts w:hint="eastAsia"/>
              </w:rPr>
            </w:pPr>
          </w:p>
        </w:tc>
        <w:tc>
          <w:tcPr>
            <w:tcW w:w="1560" w:type="dxa"/>
            <w:vAlign w:val="center"/>
          </w:tcPr>
          <w:p w:rsidR="006D3A41" w:rsidRDefault="006D3A41" w:rsidP="00636784">
            <w:pPr>
              <w:spacing w:line="500" w:lineRule="exact"/>
              <w:jc w:val="center"/>
              <w:rPr>
                <w:rFonts w:hint="eastAsia"/>
              </w:rPr>
            </w:pPr>
          </w:p>
        </w:tc>
        <w:tc>
          <w:tcPr>
            <w:tcW w:w="1111" w:type="dxa"/>
            <w:vAlign w:val="center"/>
          </w:tcPr>
          <w:p w:rsidR="006D3A41" w:rsidRDefault="006D3A41" w:rsidP="00636784">
            <w:pPr>
              <w:spacing w:line="500" w:lineRule="exact"/>
              <w:jc w:val="center"/>
              <w:rPr>
                <w:rFonts w:hint="eastAsia"/>
              </w:rPr>
            </w:pPr>
          </w:p>
        </w:tc>
        <w:tc>
          <w:tcPr>
            <w:tcW w:w="1170" w:type="dxa"/>
            <w:gridSpan w:val="2"/>
            <w:vAlign w:val="center"/>
          </w:tcPr>
          <w:p w:rsidR="006D3A41" w:rsidRDefault="006D3A41" w:rsidP="00636784">
            <w:pPr>
              <w:spacing w:line="500" w:lineRule="exact"/>
              <w:jc w:val="center"/>
              <w:rPr>
                <w:rFonts w:hint="eastAsia"/>
              </w:rPr>
            </w:pPr>
          </w:p>
        </w:tc>
        <w:tc>
          <w:tcPr>
            <w:tcW w:w="1166" w:type="dxa"/>
            <w:gridSpan w:val="2"/>
            <w:vAlign w:val="center"/>
          </w:tcPr>
          <w:p w:rsidR="006D3A41" w:rsidRDefault="006D3A41" w:rsidP="00636784">
            <w:pPr>
              <w:spacing w:line="500" w:lineRule="exact"/>
              <w:jc w:val="center"/>
              <w:rPr>
                <w:rFonts w:hint="eastAsia"/>
              </w:rPr>
            </w:pPr>
            <w:r>
              <w:rPr>
                <w:rFonts w:hint="eastAsia"/>
                <w:noProof/>
              </w:rPr>
              <w:pict>
                <v:line id="_x0000_s2358" style="position:absolute;left:0;text-align:left;z-index:251697152;mso-position-horizontal-relative:text;mso-position-vertical-relative:text" from="-3.45pt,19.15pt" to="113.55pt,19.15pt" strokeweight="3pt">
                  <v:stroke dashstyle="1 1" startarrow="block" endarrow="block"/>
                </v:line>
              </w:pict>
            </w:r>
          </w:p>
        </w:tc>
        <w:tc>
          <w:tcPr>
            <w:tcW w:w="1175" w:type="dxa"/>
            <w:vAlign w:val="center"/>
          </w:tcPr>
          <w:p w:rsidR="006D3A41" w:rsidRDefault="006D3A41" w:rsidP="00636784">
            <w:pPr>
              <w:spacing w:line="500" w:lineRule="exact"/>
              <w:jc w:val="center"/>
              <w:rPr>
                <w:rFonts w:hint="eastAsia"/>
                <w:noProof/>
              </w:rPr>
            </w:pPr>
          </w:p>
        </w:tc>
        <w:tc>
          <w:tcPr>
            <w:tcW w:w="1155" w:type="dxa"/>
            <w:vAlign w:val="center"/>
          </w:tcPr>
          <w:p w:rsidR="006D3A41" w:rsidRDefault="006D3A41" w:rsidP="00636784">
            <w:pPr>
              <w:spacing w:line="500" w:lineRule="exact"/>
              <w:jc w:val="center"/>
              <w:rPr>
                <w:rFonts w:hint="eastAsia"/>
                <w:noProof/>
              </w:rPr>
            </w:pPr>
            <w:r>
              <w:rPr>
                <w:rFonts w:hint="eastAsia"/>
                <w:noProof/>
              </w:rPr>
              <w:pict>
                <v:line id="_x0000_s2343" style="position:absolute;left:0;text-align:left;z-index:251681792;mso-position-horizontal-relative:text;mso-position-vertical-relative:text" from="28.45pt,18.05pt" to="217.45pt,18.05pt" strokeweight="3pt"/>
              </w:pict>
            </w:r>
          </w:p>
        </w:tc>
        <w:tc>
          <w:tcPr>
            <w:tcW w:w="1170" w:type="dxa"/>
            <w:gridSpan w:val="2"/>
            <w:vAlign w:val="center"/>
          </w:tcPr>
          <w:p w:rsidR="006D3A41" w:rsidRDefault="006D3A41" w:rsidP="00636784">
            <w:pPr>
              <w:spacing w:line="500" w:lineRule="exact"/>
              <w:jc w:val="center"/>
              <w:rPr>
                <w:rFonts w:hint="eastAsia"/>
              </w:rPr>
            </w:pPr>
          </w:p>
        </w:tc>
        <w:tc>
          <w:tcPr>
            <w:tcW w:w="1170" w:type="dxa"/>
            <w:vAlign w:val="center"/>
          </w:tcPr>
          <w:p w:rsidR="006D3A41" w:rsidRDefault="006D3A41" w:rsidP="00636784">
            <w:pPr>
              <w:spacing w:line="500" w:lineRule="exact"/>
              <w:jc w:val="center"/>
              <w:rPr>
                <w:rFonts w:hint="eastAsia"/>
              </w:rPr>
            </w:pPr>
          </w:p>
        </w:tc>
        <w:tc>
          <w:tcPr>
            <w:tcW w:w="1171" w:type="dxa"/>
            <w:vAlign w:val="center"/>
          </w:tcPr>
          <w:p w:rsidR="006D3A41" w:rsidRDefault="006D3A41" w:rsidP="00636784">
            <w:pPr>
              <w:spacing w:line="500" w:lineRule="exact"/>
              <w:jc w:val="center"/>
              <w:rPr>
                <w:rFonts w:hint="eastAsia"/>
              </w:rPr>
            </w:pPr>
          </w:p>
        </w:tc>
      </w:tr>
      <w:tr w:rsidR="006D3A41" w:rsidTr="00636784">
        <w:tblPrEx>
          <w:tblCellMar>
            <w:top w:w="0" w:type="dxa"/>
            <w:bottom w:w="0" w:type="dxa"/>
          </w:tblCellMar>
        </w:tblPrEx>
        <w:trPr>
          <w:cantSplit/>
          <w:trHeight w:val="721"/>
        </w:trPr>
        <w:tc>
          <w:tcPr>
            <w:tcW w:w="1771" w:type="dxa"/>
            <w:vAlign w:val="center"/>
          </w:tcPr>
          <w:p w:rsidR="006D3A41" w:rsidRDefault="006D3A41" w:rsidP="00636784">
            <w:pPr>
              <w:spacing w:line="360" w:lineRule="exact"/>
              <w:jc w:val="center"/>
              <w:rPr>
                <w:rFonts w:hint="eastAsia"/>
                <w:szCs w:val="21"/>
              </w:rPr>
            </w:pPr>
            <w:r>
              <w:rPr>
                <w:rFonts w:hint="eastAsia"/>
                <w:szCs w:val="21"/>
              </w:rPr>
              <w:t>扫尾工作</w:t>
            </w:r>
          </w:p>
        </w:tc>
        <w:tc>
          <w:tcPr>
            <w:tcW w:w="1558" w:type="dxa"/>
            <w:vAlign w:val="center"/>
          </w:tcPr>
          <w:p w:rsidR="006D3A41" w:rsidRDefault="006D3A41" w:rsidP="00636784">
            <w:pPr>
              <w:spacing w:line="500" w:lineRule="exact"/>
              <w:jc w:val="center"/>
              <w:rPr>
                <w:rFonts w:hint="eastAsia"/>
              </w:rPr>
            </w:pPr>
          </w:p>
        </w:tc>
        <w:tc>
          <w:tcPr>
            <w:tcW w:w="1560" w:type="dxa"/>
            <w:vAlign w:val="center"/>
          </w:tcPr>
          <w:p w:rsidR="006D3A41" w:rsidRDefault="006D3A41" w:rsidP="00636784">
            <w:pPr>
              <w:spacing w:line="500" w:lineRule="exact"/>
              <w:jc w:val="center"/>
              <w:rPr>
                <w:rFonts w:hint="eastAsia"/>
              </w:rPr>
            </w:pPr>
          </w:p>
        </w:tc>
        <w:tc>
          <w:tcPr>
            <w:tcW w:w="1111" w:type="dxa"/>
            <w:vAlign w:val="center"/>
          </w:tcPr>
          <w:p w:rsidR="006D3A41" w:rsidRDefault="006D3A41" w:rsidP="00636784">
            <w:pPr>
              <w:spacing w:line="500" w:lineRule="exact"/>
              <w:jc w:val="center"/>
              <w:rPr>
                <w:rFonts w:hint="eastAsia"/>
              </w:rPr>
            </w:pPr>
          </w:p>
        </w:tc>
        <w:tc>
          <w:tcPr>
            <w:tcW w:w="1170" w:type="dxa"/>
            <w:gridSpan w:val="2"/>
            <w:vAlign w:val="center"/>
          </w:tcPr>
          <w:p w:rsidR="006D3A41" w:rsidRDefault="006D3A41" w:rsidP="00636784">
            <w:pPr>
              <w:spacing w:line="500" w:lineRule="exact"/>
              <w:jc w:val="center"/>
              <w:rPr>
                <w:rFonts w:hint="eastAsia"/>
              </w:rPr>
            </w:pPr>
          </w:p>
        </w:tc>
        <w:tc>
          <w:tcPr>
            <w:tcW w:w="1166" w:type="dxa"/>
            <w:gridSpan w:val="2"/>
            <w:vAlign w:val="center"/>
          </w:tcPr>
          <w:p w:rsidR="006D3A41" w:rsidRDefault="006D3A41" w:rsidP="00636784">
            <w:pPr>
              <w:spacing w:line="500" w:lineRule="exact"/>
              <w:jc w:val="center"/>
              <w:rPr>
                <w:rFonts w:hint="eastAsia"/>
              </w:rPr>
            </w:pPr>
            <w:r>
              <w:rPr>
                <w:rFonts w:hint="eastAsia"/>
                <w:noProof/>
              </w:rPr>
              <w:pict>
                <v:line id="_x0000_s2359" style="position:absolute;left:0;text-align:left;z-index:251698176;mso-position-horizontal-relative:text;mso-position-vertical-relative:text" from="-3.35pt,15.75pt" to="113.65pt,15.75pt" strokeweight="3pt">
                  <v:stroke dashstyle="1 1" startarrow="block" endarrow="block"/>
                </v:line>
              </w:pict>
            </w:r>
          </w:p>
        </w:tc>
        <w:tc>
          <w:tcPr>
            <w:tcW w:w="1175" w:type="dxa"/>
            <w:vAlign w:val="center"/>
          </w:tcPr>
          <w:p w:rsidR="006D3A41" w:rsidRDefault="006D3A41" w:rsidP="00636784">
            <w:pPr>
              <w:spacing w:line="500" w:lineRule="exact"/>
              <w:jc w:val="center"/>
              <w:rPr>
                <w:rFonts w:hint="eastAsia"/>
                <w:noProof/>
              </w:rPr>
            </w:pPr>
          </w:p>
        </w:tc>
        <w:tc>
          <w:tcPr>
            <w:tcW w:w="1155" w:type="dxa"/>
            <w:vAlign w:val="center"/>
          </w:tcPr>
          <w:p w:rsidR="006D3A41" w:rsidRDefault="006D3A41" w:rsidP="00636784">
            <w:pPr>
              <w:spacing w:line="500" w:lineRule="exact"/>
              <w:jc w:val="center"/>
              <w:rPr>
                <w:rFonts w:hint="eastAsia"/>
                <w:noProof/>
              </w:rPr>
            </w:pPr>
          </w:p>
        </w:tc>
        <w:tc>
          <w:tcPr>
            <w:tcW w:w="1170" w:type="dxa"/>
            <w:gridSpan w:val="2"/>
            <w:vAlign w:val="center"/>
          </w:tcPr>
          <w:p w:rsidR="006D3A41" w:rsidRDefault="006D3A41" w:rsidP="00636784">
            <w:pPr>
              <w:spacing w:line="500" w:lineRule="exact"/>
              <w:jc w:val="center"/>
              <w:rPr>
                <w:rFonts w:hint="eastAsia"/>
              </w:rPr>
            </w:pPr>
          </w:p>
        </w:tc>
        <w:tc>
          <w:tcPr>
            <w:tcW w:w="1170" w:type="dxa"/>
            <w:vAlign w:val="center"/>
          </w:tcPr>
          <w:p w:rsidR="006D3A41" w:rsidRDefault="006D3A41" w:rsidP="00636784">
            <w:pPr>
              <w:spacing w:line="500" w:lineRule="exact"/>
              <w:jc w:val="center"/>
              <w:rPr>
                <w:rFonts w:hint="eastAsia"/>
              </w:rPr>
            </w:pPr>
          </w:p>
        </w:tc>
        <w:tc>
          <w:tcPr>
            <w:tcW w:w="1171" w:type="dxa"/>
            <w:vAlign w:val="center"/>
          </w:tcPr>
          <w:p w:rsidR="006D3A41" w:rsidRDefault="006D3A41" w:rsidP="00636784">
            <w:pPr>
              <w:spacing w:line="500" w:lineRule="exact"/>
              <w:jc w:val="center"/>
              <w:rPr>
                <w:rFonts w:hint="eastAsia"/>
              </w:rPr>
            </w:pPr>
            <w:r>
              <w:rPr>
                <w:rFonts w:hint="eastAsia"/>
                <w:noProof/>
              </w:rPr>
              <w:pict>
                <v:line id="_x0000_s2347" style="position:absolute;left:0;text-align:left;z-index:251685888;mso-position-horizontal-relative:text;mso-position-vertical-relative:text" from="15.85pt,6.85pt" to="51.85pt,6.85pt" strokeweight="3pt"/>
              </w:pict>
            </w:r>
          </w:p>
        </w:tc>
      </w:tr>
    </w:tbl>
    <w:p w:rsidR="006D3A41" w:rsidRDefault="006D3A41" w:rsidP="006D3A41">
      <w:pPr>
        <w:spacing w:line="500" w:lineRule="exact"/>
        <w:jc w:val="center"/>
        <w:rPr>
          <w:rFonts w:hint="eastAsia"/>
          <w:b/>
          <w:sz w:val="30"/>
          <w:szCs w:val="30"/>
        </w:rPr>
        <w:sectPr w:rsidR="006D3A41">
          <w:pgSz w:w="16838" w:h="11906" w:orient="landscape" w:code="9"/>
          <w:pgMar w:top="1418" w:right="1440" w:bottom="1418" w:left="1440" w:header="794" w:footer="992" w:gutter="0"/>
          <w:pgNumType w:fmt="numberInDash" w:start="0"/>
          <w:cols w:space="720"/>
          <w:titlePg/>
          <w:docGrid w:linePitch="326" w:charSpace="-3847"/>
        </w:sectPr>
      </w:pPr>
    </w:p>
    <w:p w:rsidR="006D3A41" w:rsidRDefault="006D3A41" w:rsidP="006D3A41">
      <w:pPr>
        <w:spacing w:after="50" w:line="360" w:lineRule="auto"/>
        <w:jc w:val="center"/>
        <w:rPr>
          <w:rFonts w:ascii="楷体_GB2312" w:eastAsia="楷体_GB2312" w:hAnsi="宋体" w:hint="eastAsia"/>
          <w:color w:val="000000"/>
          <w:sz w:val="24"/>
        </w:rPr>
      </w:pPr>
      <w:r>
        <w:rPr>
          <w:rFonts w:ascii="楷体_GB2312" w:eastAsia="楷体_GB2312" w:hAnsi="宋体" w:hint="eastAsia"/>
          <w:color w:val="000000"/>
          <w:szCs w:val="28"/>
        </w:rPr>
        <w:lastRenderedPageBreak/>
        <w:t>三、施工进度保证措施</w:t>
      </w:r>
      <w:bookmarkEnd w:id="3"/>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1、保证工程进度技术措施</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1.1组织保证</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1.1.1本工程将按我公司较成熟的项目法管理体制，实行项目经理责任制，实施项目法施工，对本工程行使计划、组织、指挥、协调、实施、监督六项基本职能，并在公司系统内选择成建制的，能打硬仗的，并有施工过大型工程项目的施工队伍组成作业层，承担</w:t>
      </w:r>
      <w:proofErr w:type="gramStart"/>
      <w:r>
        <w:rPr>
          <w:rFonts w:ascii="楷体_GB2312" w:eastAsia="楷体_GB2312" w:hAnsi="宋体" w:hint="eastAsia"/>
          <w:color w:val="000000"/>
          <w:sz w:val="24"/>
        </w:rPr>
        <w:t>本施工</w:t>
      </w:r>
      <w:proofErr w:type="gramEnd"/>
      <w:r>
        <w:rPr>
          <w:rFonts w:ascii="楷体_GB2312" w:eastAsia="楷体_GB2312" w:hAnsi="宋体" w:hint="eastAsia"/>
          <w:color w:val="000000"/>
          <w:sz w:val="24"/>
        </w:rPr>
        <w:t>任务。</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1.1.2根据业主的使用要求及各工序施工周期，科学合理地组织施工，形成各分部分项工程在时间、空间上充分利用而紧凑搭接，打好交叉作业仗，从而缩短工程的施工工期。</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1.1.3建立施工工期全面质量管理领导小组，针对主要影响工期的工序进行动态管理，实行P.D.C.A循环，找出影响工期的原因，决定对策，不断加快工程进度。</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1.1.4选派施工经验丰富、管理能力较强的同志担任本工程的负责人，并直接驻现场抓技术、进度；技术力量和设备由公司统一调配，统一协调指挥现场工作。</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1.1.5决定选派具有施工经验丰富的，技术雄厚的专业作业人员参加该工程的施工任务，在建设及有关单位的密切配合下，对施工进度也有较大的促进作用。</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1.1.6加强对各专业作业队伍的管理培训、教育工作，有良好思想作风的队伍，是提高工程质量、保证工期的关键。</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1.2制度保证</w:t>
      </w:r>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建立生产例会制度，利用电脑动态管理实行周滚动计划，每星期至少1次工程例会，检查上一次例会以来的计划执行情况，布置下一次例会前的计划安排，对于拖延进度计划要求的工作内容找出原因，并及时采取有效措施保证计划完成。举行与监理、建设、质监等部门的联席办公会议，及时解决施工中出现的问题。</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1.3计划保证</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1.3.1采用施工进度总计划与月、周计划相结合的各级网络计划进行施工进度计划的控制与管理。在施工生产中抓主导工序、</w:t>
      </w:r>
      <w:proofErr w:type="gramStart"/>
      <w:r>
        <w:rPr>
          <w:rFonts w:ascii="楷体_GB2312" w:eastAsia="楷体_GB2312" w:hAnsi="宋体" w:hint="eastAsia"/>
          <w:color w:val="000000"/>
          <w:sz w:val="24"/>
        </w:rPr>
        <w:t>找关键</w:t>
      </w:r>
      <w:proofErr w:type="gramEnd"/>
      <w:r>
        <w:rPr>
          <w:rFonts w:ascii="楷体_GB2312" w:eastAsia="楷体_GB2312" w:hAnsi="宋体" w:hint="eastAsia"/>
          <w:color w:val="000000"/>
          <w:sz w:val="24"/>
        </w:rPr>
        <w:t>矛盾，组织流水交叉、安排合理的施工程序，做好劳动组织调动和协调工作，通过施工网络切点控制目标的实现来保证各控制点工期目标的实现，从而进一步通过各控制点工期目标的实现来确保总工期控制</w:t>
      </w:r>
      <w:r>
        <w:rPr>
          <w:rFonts w:ascii="楷体_GB2312" w:eastAsia="楷体_GB2312" w:hAnsi="宋体" w:hint="eastAsia"/>
          <w:color w:val="000000"/>
          <w:sz w:val="24"/>
        </w:rPr>
        <w:lastRenderedPageBreak/>
        <w:t>进度计划的实现。</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1.3.2倒排施工进度计划，编制</w:t>
      </w:r>
      <w:proofErr w:type="gramStart"/>
      <w:r>
        <w:rPr>
          <w:rFonts w:ascii="楷体_GB2312" w:eastAsia="楷体_GB2312" w:hAnsi="宋体" w:hint="eastAsia"/>
          <w:color w:val="000000"/>
          <w:sz w:val="24"/>
        </w:rPr>
        <w:t>总网络</w:t>
      </w:r>
      <w:proofErr w:type="gramEnd"/>
      <w:r>
        <w:rPr>
          <w:rFonts w:ascii="楷体_GB2312" w:eastAsia="楷体_GB2312" w:hAnsi="宋体" w:hint="eastAsia"/>
          <w:color w:val="000000"/>
          <w:sz w:val="24"/>
        </w:rPr>
        <w:t>进度及各子项网络进度计划，月旬滚动计划及每周工作计划，每月工作计划必须编制上月底完成，以确保计划落实。</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1.3.3根据各自的工作，编制更为详尽的层、段施工进度计划，制订旬、月工作计划，以每一个小的层、段为单体进行组织，保证其按计划完成，以层、段小单体计划的落实组成整体工程计划的顺利完成。</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1.3.4在确定工期总目标的前提下，分项目、分班组、分工种地编制施工组织和方案，并力求工程施工的科学性、规范性、专业性。</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1.3.5在开工</w:t>
      </w:r>
      <w:proofErr w:type="gramStart"/>
      <w:r>
        <w:rPr>
          <w:rFonts w:ascii="楷体_GB2312" w:eastAsia="楷体_GB2312" w:hAnsi="宋体" w:hint="eastAsia"/>
          <w:color w:val="000000"/>
          <w:sz w:val="24"/>
        </w:rPr>
        <w:t>前期应</w:t>
      </w:r>
      <w:proofErr w:type="gramEnd"/>
      <w:r>
        <w:rPr>
          <w:rFonts w:ascii="楷体_GB2312" w:eastAsia="楷体_GB2312" w:hAnsi="宋体" w:hint="eastAsia"/>
          <w:color w:val="000000"/>
          <w:sz w:val="24"/>
        </w:rPr>
        <w:t>组织有关工种班组进行图纸预审工作，认真做好图纸会审方面的准备工作。</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1.3.6公司各职能处室对该工程的一切问题全力以赴,及时调整不合理因素,并对各专业班组落实质量、进度奖罚制度，强调系统性管理和综合管理；施工力量和技术力量由现场项目部统一调度，确保每一个施工组的施工进度，控制在计划工期内竣工。</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1.4经济手段保证</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1.4.1实行合理的工期目标奖罚制度，根据工作需要，主要工序采取每日两班制度，即12小时一班连续工作浇筑混凝土等作业。</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1.4.2整个工程层层实行班组承包，签订合同，引入竞争机制，实行内部重奖重罚制度，严格执行奖罚兑现，以经济手段保工期。对于层、段施工作业计划，实行重奖、重罚。</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1.5作风保证</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1.5.1作好施工配合及前期施工准备工作，针对工程的复杂性，建立完整的工程档案，及时检查验收，做到随时检查、整理归档。拟定施工准备计划专人逐项落实，做到人、财、物合理组织，动态调配，做到后勤保障的优质、高效。</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1.5.2发扬我公司保持历年来的重大工程建设中体现出来的企业精神，高度的集体荣誉感、责任感，发挥职工最大潜在能力。</w:t>
      </w:r>
      <w:proofErr w:type="gramStart"/>
      <w:r>
        <w:rPr>
          <w:rFonts w:ascii="楷体_GB2312" w:eastAsia="楷体_GB2312" w:hAnsi="宋体" w:hint="eastAsia"/>
          <w:color w:val="000000"/>
          <w:sz w:val="24"/>
        </w:rPr>
        <w:t>不</w:t>
      </w:r>
      <w:proofErr w:type="gramEnd"/>
      <w:r>
        <w:rPr>
          <w:rFonts w:ascii="楷体_GB2312" w:eastAsia="楷体_GB2312" w:hAnsi="宋体" w:hint="eastAsia"/>
          <w:color w:val="000000"/>
          <w:sz w:val="24"/>
        </w:rPr>
        <w:t>分节假日，不设星期天，必要时二十四小时连续施工，以优良的作风保证工期，强化职工质量意识，各道检验手续严格把关，做到一次检验达到优良，减少返工造成的工期损失。</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1.6新技术保证</w:t>
      </w:r>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lastRenderedPageBreak/>
        <w:t>采用成熟的科技成果，向科学技术要速度、要质量，通过新技术的推广应用来缩短各工序的施工周期，从而缩短工程的施工工期。</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1.7装备保证</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最大限度地提高机械化程度，以精良的技术装备保工期。</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1.8准备工作保证</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施工前，充分做好冬季、雨季、及工艺部分的施工准备工作，调度劳动力，机械设备配备充足，以确保工程顺利进行。</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1.9部署保证</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1.9.1加强现场管理机构计划管理和公司监督管理力度，由项目部编制切实可行的施工计划</w:t>
      </w:r>
      <w:proofErr w:type="gramStart"/>
      <w:r>
        <w:rPr>
          <w:rFonts w:ascii="楷体_GB2312" w:eastAsia="楷体_GB2312" w:hAnsi="宋体" w:hint="eastAsia"/>
          <w:color w:val="000000"/>
          <w:sz w:val="24"/>
        </w:rPr>
        <w:t>总网络</w:t>
      </w:r>
      <w:proofErr w:type="gramEnd"/>
      <w:r>
        <w:rPr>
          <w:rFonts w:ascii="楷体_GB2312" w:eastAsia="楷体_GB2312" w:hAnsi="宋体" w:hint="eastAsia"/>
          <w:color w:val="000000"/>
          <w:sz w:val="24"/>
        </w:rPr>
        <w:t>控制图。根据总进度，编制月、旬、周作业计划、材料供应计划、安装配合计划。由项目经理亲自抓，亲自检查落实情况。</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1.9.2充分合理调动所有财力、物力、人力的各种积极因素，确保施工作业面获得全面铺开，凡遇节假日、农忙季节，事先调查了解情况，统一安排劳动力，保证现场施工人数，保持连续施工，确保部位计划的完成。</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1.9.3施工过程</w:t>
      </w:r>
      <w:proofErr w:type="gramStart"/>
      <w:r>
        <w:rPr>
          <w:rFonts w:ascii="楷体_GB2312" w:eastAsia="楷体_GB2312" w:hAnsi="宋体" w:hint="eastAsia"/>
          <w:color w:val="000000"/>
          <w:sz w:val="24"/>
        </w:rPr>
        <w:t>中项目</w:t>
      </w:r>
      <w:proofErr w:type="gramEnd"/>
      <w:r>
        <w:rPr>
          <w:rFonts w:ascii="楷体_GB2312" w:eastAsia="楷体_GB2312" w:hAnsi="宋体" w:hint="eastAsia"/>
          <w:color w:val="000000"/>
          <w:sz w:val="24"/>
        </w:rPr>
        <w:t>部要接总体计划和分项计划的要求，明确每天所需的劳动人数、各种材料的进场日期、机械拆装时间及装配部位等，避免停、窝工等现象。</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1.9.4本工程在施工过程中实行承包责任制，职责分明，责任到人，每月实行部位考核，以分项工程来控制进度，实行奖罚分明的制度，尤其是主体及装饰阶段必须严格控制，实行重奖重罚，鼓励和督促全体职工为工期目标的实现而更加努力地工作。</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1.9.5及时做好每道工序的复核、验收工作，防止因工程质量造成的返工、停工现象，合理安排雨天、夜间施工。定期检查机械设备运转情况，避免因机械故障造成停工、待工现象，确保工程施工顺利进行。</w:t>
      </w:r>
    </w:p>
    <w:p w:rsidR="006D3A41" w:rsidRDefault="006D3A41" w:rsidP="006D3A41">
      <w:pPr>
        <w:spacing w:after="50"/>
        <w:rPr>
          <w:rFonts w:ascii="楷体_GB2312" w:eastAsia="楷体_GB2312" w:hAnsi="宋体" w:hint="eastAsia"/>
          <w:color w:val="000000"/>
          <w:sz w:val="24"/>
        </w:rPr>
      </w:pPr>
    </w:p>
    <w:p w:rsidR="006D3A41" w:rsidRDefault="006D3A41" w:rsidP="006D3A41">
      <w:pPr>
        <w:spacing w:after="50"/>
        <w:rPr>
          <w:rFonts w:ascii="楷体_GB2312" w:eastAsia="楷体_GB2312" w:hAnsi="宋体" w:hint="eastAsia"/>
          <w:color w:val="000000"/>
          <w:sz w:val="24"/>
        </w:rPr>
      </w:pPr>
    </w:p>
    <w:p w:rsidR="006D3A41" w:rsidRDefault="006D3A41" w:rsidP="006D3A41">
      <w:pPr>
        <w:spacing w:after="50"/>
        <w:rPr>
          <w:rFonts w:ascii="楷体_GB2312" w:eastAsia="楷体_GB2312" w:hAnsi="宋体" w:hint="eastAsia"/>
          <w:color w:val="000000"/>
          <w:sz w:val="24"/>
        </w:rPr>
      </w:pPr>
    </w:p>
    <w:p w:rsidR="006D3A41" w:rsidRDefault="006D3A41" w:rsidP="006D3A41">
      <w:pPr>
        <w:spacing w:after="50"/>
        <w:rPr>
          <w:rFonts w:ascii="楷体_GB2312" w:eastAsia="楷体_GB2312" w:hAnsi="宋体" w:hint="eastAsia"/>
          <w:color w:val="000000"/>
          <w:sz w:val="24"/>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jc w:val="center"/>
        <w:rPr>
          <w:rFonts w:ascii="楷体_GB2312" w:eastAsia="楷体_GB2312" w:hint="eastAsia"/>
          <w:b/>
          <w:sz w:val="32"/>
          <w:szCs w:val="32"/>
        </w:rPr>
      </w:pPr>
      <w:r>
        <w:rPr>
          <w:rFonts w:ascii="楷体_GB2312" w:eastAsia="楷体_GB2312" w:hint="eastAsia"/>
          <w:b/>
          <w:sz w:val="32"/>
          <w:szCs w:val="32"/>
        </w:rPr>
        <w:t>第四部分、工程质量保证措施</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本工程质量目标：优质工程,一次验收合格。</w:t>
      </w:r>
    </w:p>
    <w:p w:rsidR="006D3A41" w:rsidRDefault="006D3A41" w:rsidP="006D3A41">
      <w:pPr>
        <w:spacing w:after="50" w:line="360" w:lineRule="auto"/>
        <w:ind w:firstLineChars="200" w:firstLine="480"/>
        <w:rPr>
          <w:rFonts w:ascii="楷体_GB2312" w:eastAsia="楷体_GB2312" w:hint="eastAsia"/>
          <w:sz w:val="24"/>
        </w:rPr>
      </w:pPr>
      <w:r>
        <w:rPr>
          <w:rFonts w:ascii="楷体_GB2312" w:eastAsia="楷体_GB2312" w:hint="eastAsia"/>
          <w:sz w:val="24"/>
        </w:rPr>
        <w:t>我公司承诺在本项目施工中所提供的产品是全新的、未使用过的，采用的是最佳设备、材料和一流的工艺，并在各方</w:t>
      </w:r>
      <w:proofErr w:type="gramStart"/>
      <w:r>
        <w:rPr>
          <w:rFonts w:ascii="楷体_GB2312" w:eastAsia="楷体_GB2312" w:hint="eastAsia"/>
          <w:sz w:val="24"/>
        </w:rPr>
        <w:t>面符合</w:t>
      </w:r>
      <w:proofErr w:type="gramEnd"/>
      <w:r>
        <w:rPr>
          <w:rFonts w:ascii="楷体_GB2312" w:eastAsia="楷体_GB2312" w:hint="eastAsia"/>
          <w:sz w:val="24"/>
        </w:rPr>
        <w:t>招标文件规定的质量、规格和性能要求。保证所有产品是经过正确安装和维护保养的，在产品寿命期内一切性能均达到招标文件及相关国家、地方、厂家的规范、规定等文件的要求。在规定的质量保证期内，我公司对由于施工工艺或材料的缺陷而造成的任何工程缺陷或故障负责。</w:t>
      </w:r>
      <w:bookmarkStart w:id="4" w:name="_Toc103942542"/>
      <w:bookmarkStart w:id="5" w:name="_Toc190882409"/>
    </w:p>
    <w:p w:rsidR="006D3A41" w:rsidRDefault="006D3A41" w:rsidP="006D3A41">
      <w:pPr>
        <w:spacing w:after="50" w:line="360" w:lineRule="auto"/>
        <w:jc w:val="center"/>
        <w:rPr>
          <w:rFonts w:ascii="楷体_GB2312" w:eastAsia="楷体_GB2312" w:hAnsi="宋体" w:hint="eastAsia"/>
          <w:color w:val="000000"/>
          <w:szCs w:val="28"/>
        </w:rPr>
      </w:pPr>
      <w:r>
        <w:rPr>
          <w:rFonts w:ascii="楷体_GB2312" w:eastAsia="楷体_GB2312" w:hint="eastAsia"/>
          <w:szCs w:val="28"/>
        </w:rPr>
        <w:t>一、质量控制体系</w:t>
      </w:r>
      <w:bookmarkEnd w:id="4"/>
      <w:bookmarkEnd w:id="5"/>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在工程施工中我公司将和业主及监理单位共同建立质量控制体系，以确保质量目标的实现，具体安排如下：</w:t>
      </w:r>
    </w:p>
    <w:p w:rsidR="006D3A41" w:rsidRDefault="006D3A41" w:rsidP="006D3A41">
      <w:pPr>
        <w:spacing w:after="50"/>
        <w:rPr>
          <w:rFonts w:ascii="楷体_GB2312" w:eastAsia="楷体_GB2312" w:hAnsi="宋体" w:hint="eastAsia"/>
          <w:color w:val="000000"/>
          <w:sz w:val="24"/>
        </w:rPr>
      </w:pPr>
      <w:r>
        <w:rPr>
          <w:rFonts w:ascii="楷体_GB2312" w:eastAsia="楷体_GB2312" w:hAnsi="宋体" w:hint="eastAsia"/>
          <w:noProof/>
          <w:color w:val="000000"/>
          <w:sz w:val="24"/>
        </w:rPr>
        <w:pict>
          <v:group id="_x0000_s2327" style="position:absolute;left:0;text-align:left;margin-left:35.25pt;margin-top:18.5pt;width:288.75pt;height:261.8pt;z-index:251675648" coordorigin="2961,5700" coordsize="5775,5236">
            <v:line id="_x0000_s2328" style="position:absolute" from="5886,5727" to="5886,6663"/>
            <v:line id="_x0000_s2329" style="position:absolute;flip:x" from="2961,6900" to="5301,6900"/>
            <v:line id="_x0000_s2330" style="position:absolute" from="2961,5700" to="2961,6900"/>
            <v:line id="_x0000_s2331" style="position:absolute;flip:x" from="8721,5752" to="8736,6900"/>
            <v:line id="_x0000_s2332" style="position:absolute" from="6381,6892" to="8721,6892"/>
            <v:line id="_x0000_s2333" style="position:absolute" from="5841,6276" to="6666,6276"/>
            <v:line id="_x0000_s2334" style="position:absolute" from="5901,7048" to="5901,7828"/>
            <v:line id="_x0000_s2335" style="position:absolute" from="5901,9120" to="5901,9900"/>
            <v:line id="_x0000_s2336" style="position:absolute" from="5901,8084" to="5901,8864"/>
            <v:line id="_x0000_s2337" style="position:absolute;flip:y" from="5901,10156" to="5901,10936"/>
          </v:group>
        </w:pict>
      </w:r>
      <w:r>
        <w:rPr>
          <w:rFonts w:ascii="楷体_GB2312" w:eastAsia="楷体_GB2312" w:hAnsi="宋体" w:hint="eastAsia"/>
          <w:color w:val="000000"/>
          <w:sz w:val="24"/>
          <w:bdr w:val="single" w:sz="4" w:space="0" w:color="auto"/>
        </w:rPr>
        <w:t>建设单位</w:t>
      </w:r>
      <w:r>
        <w:rPr>
          <w:rFonts w:ascii="楷体_GB2312" w:eastAsia="楷体_GB2312" w:hAnsi="宋体" w:hint="eastAsia"/>
          <w:color w:val="000000"/>
          <w:sz w:val="24"/>
        </w:rPr>
        <w:t xml:space="preserve">               </w:t>
      </w:r>
      <w:r>
        <w:rPr>
          <w:rFonts w:ascii="楷体_GB2312" w:eastAsia="楷体_GB2312" w:hAnsi="宋体" w:hint="eastAsia"/>
          <w:color w:val="000000"/>
          <w:sz w:val="24"/>
          <w:bdr w:val="single" w:sz="4" w:space="0" w:color="auto"/>
        </w:rPr>
        <w:t>公司总经理</w:t>
      </w:r>
      <w:r>
        <w:rPr>
          <w:rFonts w:ascii="楷体_GB2312" w:eastAsia="楷体_GB2312" w:hAnsi="宋体" w:hint="eastAsia"/>
          <w:color w:val="000000"/>
          <w:sz w:val="24"/>
        </w:rPr>
        <w:t xml:space="preserve">               </w:t>
      </w:r>
      <w:r>
        <w:rPr>
          <w:rFonts w:ascii="楷体_GB2312" w:eastAsia="楷体_GB2312" w:hAnsi="宋体" w:hint="eastAsia"/>
          <w:color w:val="000000"/>
          <w:sz w:val="24"/>
          <w:bdr w:val="single" w:sz="4" w:space="0" w:color="auto"/>
        </w:rPr>
        <w:t>监理单位</w:t>
      </w:r>
    </w:p>
    <w:p w:rsidR="006D3A41" w:rsidRDefault="006D3A41" w:rsidP="006D3A41">
      <w:pPr>
        <w:spacing w:after="50"/>
        <w:rPr>
          <w:rFonts w:ascii="楷体_GB2312" w:eastAsia="楷体_GB2312" w:hAnsi="宋体" w:hint="eastAsia"/>
          <w:color w:val="000000"/>
          <w:sz w:val="24"/>
        </w:rPr>
      </w:pPr>
      <w:r>
        <w:rPr>
          <w:rFonts w:ascii="楷体_GB2312" w:eastAsia="楷体_GB2312" w:hAnsi="宋体" w:hint="eastAsia"/>
          <w:color w:val="000000"/>
          <w:sz w:val="24"/>
        </w:rPr>
        <w:t xml:space="preserve">                                    </w:t>
      </w:r>
      <w:r>
        <w:rPr>
          <w:rFonts w:ascii="楷体_GB2312" w:eastAsia="楷体_GB2312" w:hAnsi="宋体" w:hint="eastAsia"/>
          <w:color w:val="000000"/>
          <w:sz w:val="24"/>
          <w:bdr w:val="single" w:sz="4" w:space="0" w:color="auto"/>
        </w:rPr>
        <w:t>公司质安部</w:t>
      </w:r>
    </w:p>
    <w:p w:rsidR="006D3A41" w:rsidRDefault="006D3A41" w:rsidP="006D3A41">
      <w:pPr>
        <w:spacing w:after="50"/>
        <w:ind w:firstLineChars="1300" w:firstLine="3120"/>
        <w:rPr>
          <w:rFonts w:ascii="楷体_GB2312" w:eastAsia="楷体_GB2312" w:hAnsi="宋体" w:hint="eastAsia"/>
          <w:color w:val="000000"/>
          <w:sz w:val="24"/>
        </w:rPr>
      </w:pPr>
      <w:r>
        <w:rPr>
          <w:rFonts w:ascii="楷体_GB2312" w:eastAsia="楷体_GB2312" w:hAnsi="宋体" w:hint="eastAsia"/>
          <w:color w:val="000000"/>
          <w:sz w:val="24"/>
          <w:bdr w:val="single" w:sz="4" w:space="0" w:color="auto"/>
        </w:rPr>
        <w:t>项目经理</w:t>
      </w:r>
    </w:p>
    <w:p w:rsidR="006D3A41" w:rsidRDefault="006D3A41" w:rsidP="006D3A41">
      <w:pPr>
        <w:spacing w:after="50"/>
        <w:rPr>
          <w:rFonts w:ascii="楷体_GB2312" w:eastAsia="楷体_GB2312" w:hAnsi="宋体" w:hint="eastAsia"/>
          <w:color w:val="000000"/>
          <w:sz w:val="24"/>
          <w:bdr w:val="single" w:sz="4" w:space="0" w:color="auto"/>
        </w:rPr>
      </w:pPr>
    </w:p>
    <w:p w:rsidR="006D3A41" w:rsidRDefault="006D3A41" w:rsidP="006D3A41">
      <w:pPr>
        <w:spacing w:after="50"/>
        <w:ind w:firstLineChars="1150" w:firstLine="2760"/>
        <w:rPr>
          <w:rFonts w:ascii="楷体_GB2312" w:eastAsia="楷体_GB2312" w:hAnsi="宋体" w:hint="eastAsia"/>
          <w:color w:val="000000"/>
          <w:sz w:val="24"/>
        </w:rPr>
      </w:pPr>
      <w:r>
        <w:rPr>
          <w:rFonts w:ascii="楷体_GB2312" w:eastAsia="楷体_GB2312" w:hAnsi="宋体" w:hint="eastAsia"/>
          <w:color w:val="000000"/>
          <w:sz w:val="24"/>
          <w:bdr w:val="single" w:sz="4" w:space="0" w:color="auto"/>
        </w:rPr>
        <w:t>项目技术负责人</w:t>
      </w:r>
    </w:p>
    <w:p w:rsidR="006D3A41" w:rsidRDefault="006D3A41" w:rsidP="006D3A41">
      <w:pPr>
        <w:spacing w:after="50"/>
        <w:rPr>
          <w:rFonts w:ascii="楷体_GB2312" w:eastAsia="楷体_GB2312" w:hAnsi="宋体" w:hint="eastAsia"/>
          <w:color w:val="000000"/>
          <w:sz w:val="24"/>
        </w:rPr>
      </w:pPr>
      <w:r>
        <w:rPr>
          <w:rFonts w:ascii="楷体_GB2312" w:eastAsia="楷体_GB2312" w:hAnsi="宋体" w:hint="eastAsia"/>
          <w:color w:val="000000"/>
          <w:sz w:val="24"/>
        </w:rPr>
        <w:t xml:space="preserve">        </w:t>
      </w:r>
    </w:p>
    <w:p w:rsidR="006D3A41" w:rsidRDefault="006D3A41" w:rsidP="006D3A41">
      <w:pPr>
        <w:spacing w:after="50"/>
        <w:ind w:firstLineChars="1250" w:firstLine="3000"/>
        <w:rPr>
          <w:rFonts w:ascii="楷体_GB2312" w:eastAsia="楷体_GB2312" w:hAnsi="宋体" w:hint="eastAsia"/>
          <w:color w:val="000000"/>
          <w:sz w:val="24"/>
        </w:rPr>
      </w:pPr>
      <w:r>
        <w:rPr>
          <w:rFonts w:ascii="楷体_GB2312" w:eastAsia="楷体_GB2312" w:hAnsi="宋体" w:hint="eastAsia"/>
          <w:color w:val="000000"/>
          <w:sz w:val="24"/>
          <w:bdr w:val="single" w:sz="4" w:space="0" w:color="auto"/>
        </w:rPr>
        <w:t>各专业工长</w:t>
      </w:r>
    </w:p>
    <w:p w:rsidR="006D3A41" w:rsidRDefault="006D3A41" w:rsidP="006D3A41">
      <w:pPr>
        <w:spacing w:after="50"/>
        <w:rPr>
          <w:rFonts w:ascii="楷体_GB2312" w:eastAsia="楷体_GB2312" w:hAnsi="宋体" w:hint="eastAsia"/>
          <w:color w:val="000000"/>
          <w:sz w:val="24"/>
        </w:rPr>
      </w:pPr>
      <w:r>
        <w:rPr>
          <w:rFonts w:ascii="楷体_GB2312" w:eastAsia="楷体_GB2312" w:hAnsi="宋体" w:hint="eastAsia"/>
          <w:color w:val="000000"/>
          <w:sz w:val="24"/>
        </w:rPr>
        <w:t xml:space="preserve">                  </w:t>
      </w:r>
    </w:p>
    <w:p w:rsidR="006D3A41" w:rsidRDefault="006D3A41" w:rsidP="006D3A41">
      <w:pPr>
        <w:spacing w:after="50"/>
        <w:rPr>
          <w:rFonts w:ascii="楷体_GB2312" w:eastAsia="楷体_GB2312" w:hAnsi="宋体" w:hint="eastAsia"/>
          <w:color w:val="000000"/>
          <w:sz w:val="24"/>
        </w:rPr>
      </w:pPr>
      <w:r>
        <w:rPr>
          <w:rFonts w:ascii="楷体_GB2312" w:eastAsia="楷体_GB2312" w:hAnsi="宋体" w:hint="eastAsia"/>
          <w:color w:val="000000"/>
          <w:sz w:val="24"/>
        </w:rPr>
        <w:t xml:space="preserve">                         </w:t>
      </w:r>
      <w:r>
        <w:rPr>
          <w:rFonts w:ascii="楷体_GB2312" w:eastAsia="楷体_GB2312" w:hAnsi="宋体" w:hint="eastAsia"/>
          <w:color w:val="000000"/>
          <w:sz w:val="24"/>
          <w:bdr w:val="single" w:sz="4" w:space="0" w:color="auto"/>
        </w:rPr>
        <w:t>专职质检员</w:t>
      </w:r>
    </w:p>
    <w:p w:rsidR="006D3A41" w:rsidRDefault="006D3A41" w:rsidP="006D3A41">
      <w:pPr>
        <w:spacing w:after="50"/>
        <w:rPr>
          <w:rFonts w:ascii="楷体_GB2312" w:eastAsia="楷体_GB2312" w:hAnsi="宋体" w:hint="eastAsia"/>
          <w:color w:val="000000"/>
          <w:sz w:val="24"/>
        </w:rPr>
      </w:pPr>
      <w:r>
        <w:rPr>
          <w:rFonts w:ascii="楷体_GB2312" w:eastAsia="楷体_GB2312" w:hAnsi="宋体" w:hint="eastAsia"/>
          <w:color w:val="000000"/>
          <w:sz w:val="24"/>
        </w:rPr>
        <w:t xml:space="preserve">         </w:t>
      </w:r>
    </w:p>
    <w:p w:rsidR="006D3A41" w:rsidRDefault="006D3A41" w:rsidP="006D3A41">
      <w:pPr>
        <w:spacing w:after="50"/>
        <w:rPr>
          <w:rFonts w:hint="eastAsia"/>
          <w:b/>
          <w:szCs w:val="28"/>
        </w:rPr>
      </w:pPr>
      <w:r>
        <w:rPr>
          <w:rFonts w:hint="eastAsia"/>
        </w:rPr>
        <w:t xml:space="preserve">                              </w:t>
      </w:r>
      <w:r>
        <w:rPr>
          <w:rFonts w:ascii="楷体_GB2312" w:eastAsia="楷体_GB2312" w:hint="eastAsia"/>
          <w:sz w:val="24"/>
          <w:bdr w:val="single" w:sz="4" w:space="0" w:color="auto"/>
        </w:rPr>
        <w:t>作业班组</w:t>
      </w:r>
      <w:bookmarkStart w:id="6" w:name="_Toc103942543"/>
      <w:bookmarkStart w:id="7" w:name="_Toc190882410"/>
    </w:p>
    <w:p w:rsidR="006D3A41" w:rsidRDefault="006D3A41" w:rsidP="006D3A41">
      <w:pPr>
        <w:spacing w:after="50"/>
        <w:jc w:val="center"/>
        <w:rPr>
          <w:rFonts w:ascii="楷体_GB2312" w:eastAsia="楷体_GB2312" w:hAnsi="宋体" w:hint="eastAsia"/>
          <w:color w:val="000000"/>
          <w:sz w:val="24"/>
        </w:rPr>
      </w:pPr>
      <w:r>
        <w:rPr>
          <w:rFonts w:ascii="楷体_GB2312" w:eastAsia="楷体_GB2312" w:hint="eastAsia"/>
          <w:szCs w:val="28"/>
        </w:rPr>
        <w:t>二、组织机构</w:t>
      </w:r>
      <w:bookmarkEnd w:id="6"/>
      <w:bookmarkEnd w:id="7"/>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lastRenderedPageBreak/>
        <w:t>我公司将成立以项目经理为组长，项目技术负责人、质检负责人为副组长的工程质量领导小组。施工质量管理组织机构见下图：</w:t>
      </w:r>
    </w:p>
    <w:p w:rsidR="006D3A41" w:rsidRDefault="006D3A41" w:rsidP="006D3A41">
      <w:pPr>
        <w:spacing w:after="50"/>
        <w:rPr>
          <w:rFonts w:ascii="楷体_GB2312" w:eastAsia="楷体_GB2312" w:hAnsi="宋体" w:hint="eastAsia"/>
          <w:color w:val="000000"/>
          <w:sz w:val="24"/>
        </w:rPr>
      </w:pPr>
    </w:p>
    <w:p w:rsidR="006D3A41" w:rsidRDefault="006D3A41" w:rsidP="006D3A41">
      <w:pPr>
        <w:spacing w:after="50"/>
        <w:jc w:val="center"/>
        <w:rPr>
          <w:rFonts w:ascii="楷体_GB2312" w:eastAsia="楷体_GB2312" w:hAnsi="宋体" w:hint="eastAsia"/>
          <w:color w:val="000000"/>
          <w:szCs w:val="28"/>
        </w:rPr>
      </w:pPr>
      <w:r>
        <w:rPr>
          <w:rFonts w:ascii="楷体_GB2312" w:eastAsia="楷体_GB2312" w:hAnsi="宋体" w:hint="eastAsia"/>
          <w:color w:val="000000"/>
          <w:szCs w:val="28"/>
        </w:rPr>
        <w:t>施工质量管理组织机构图</w:t>
      </w:r>
    </w:p>
    <w:p w:rsidR="006D3A41" w:rsidRDefault="006D3A41" w:rsidP="006D3A41">
      <w:pPr>
        <w:spacing w:after="50"/>
        <w:ind w:firstLineChars="1600" w:firstLine="3840"/>
        <w:rPr>
          <w:rFonts w:ascii="楷体_GB2312" w:eastAsia="楷体_GB2312" w:hAnsi="宋体" w:hint="eastAsia"/>
          <w:color w:val="000000"/>
          <w:sz w:val="24"/>
        </w:rPr>
      </w:pPr>
      <w:r>
        <w:rPr>
          <w:rFonts w:ascii="楷体_GB2312" w:eastAsia="楷体_GB2312" w:hAnsi="宋体" w:hint="eastAsia"/>
          <w:noProof/>
          <w:color w:val="000000"/>
          <w:sz w:val="24"/>
        </w:rPr>
        <w:pict>
          <v:line id="_x0000_s2312" style="position:absolute;left:0;text-align:left;z-index:251660288" from="3in,23.4pt" to="3in,41.6pt">
            <v:stroke endarrow="block"/>
          </v:line>
        </w:pict>
      </w:r>
      <w:r>
        <w:rPr>
          <w:rFonts w:ascii="楷体_GB2312" w:eastAsia="楷体_GB2312" w:hAnsi="宋体" w:hint="eastAsia"/>
          <w:color w:val="000000"/>
          <w:sz w:val="24"/>
          <w:bdr w:val="single" w:sz="4" w:space="0" w:color="auto"/>
        </w:rPr>
        <w:t>项目经理</w:t>
      </w:r>
    </w:p>
    <w:p w:rsidR="006D3A41" w:rsidRDefault="006D3A41" w:rsidP="006D3A41">
      <w:pPr>
        <w:spacing w:after="50"/>
        <w:ind w:firstLineChars="1400" w:firstLine="3360"/>
        <w:rPr>
          <w:rFonts w:ascii="楷体_GB2312" w:eastAsia="楷体_GB2312" w:hAnsi="宋体" w:hint="eastAsia"/>
          <w:color w:val="000000"/>
          <w:sz w:val="24"/>
        </w:rPr>
      </w:pPr>
      <w:r>
        <w:rPr>
          <w:rFonts w:ascii="楷体_GB2312" w:eastAsia="楷体_GB2312" w:hAnsi="宋体" w:hint="eastAsia"/>
          <w:noProof/>
          <w:color w:val="000000"/>
          <w:sz w:val="24"/>
        </w:rPr>
        <w:pict>
          <v:line id="_x0000_s2315" style="position:absolute;left:0;text-align:left;z-index:251663360" from="3in,23.4pt" to="3in,65pt">
            <v:stroke endarrow="block"/>
          </v:line>
        </w:pict>
      </w:r>
      <w:r>
        <w:rPr>
          <w:rFonts w:ascii="楷体_GB2312" w:eastAsia="楷体_GB2312" w:hAnsi="宋体" w:hint="eastAsia"/>
          <w:color w:val="000000"/>
          <w:sz w:val="24"/>
          <w:bdr w:val="single" w:sz="4" w:space="0" w:color="auto"/>
        </w:rPr>
        <w:t>项目技术负责人</w:t>
      </w:r>
    </w:p>
    <w:p w:rsidR="006D3A41" w:rsidRDefault="006D3A41" w:rsidP="006D3A41">
      <w:pPr>
        <w:spacing w:after="50"/>
        <w:rPr>
          <w:rFonts w:ascii="楷体_GB2312" w:eastAsia="楷体_GB2312" w:hAnsi="宋体" w:hint="eastAsia"/>
          <w:color w:val="000000"/>
          <w:sz w:val="24"/>
        </w:rPr>
      </w:pPr>
      <w:r>
        <w:rPr>
          <w:rFonts w:ascii="楷体_GB2312" w:eastAsia="楷体_GB2312" w:hAnsi="宋体" w:hint="eastAsia"/>
          <w:noProof/>
          <w:color w:val="000000"/>
          <w:sz w:val="24"/>
        </w:rPr>
        <w:pict>
          <v:line id="_x0000_s2323" style="position:absolute;left:0;text-align:left;z-index:251671552" from="90pt,10.4pt" to="90pt,33.8pt">
            <v:stroke endarrow="block"/>
          </v:line>
        </w:pict>
      </w:r>
      <w:r>
        <w:rPr>
          <w:rFonts w:ascii="楷体_GB2312" w:eastAsia="楷体_GB2312" w:hAnsi="宋体" w:hint="eastAsia"/>
          <w:noProof/>
          <w:color w:val="000000"/>
          <w:sz w:val="24"/>
        </w:rPr>
        <w:pict>
          <v:line id="_x0000_s2322" style="position:absolute;left:0;text-align:left;flip:y;z-index:251670528" from="87.75pt,7.8pt" to="351pt,10.4pt"/>
        </w:pict>
      </w:r>
      <w:r>
        <w:rPr>
          <w:rFonts w:ascii="楷体_GB2312" w:eastAsia="楷体_GB2312" w:hAnsi="宋体" w:hint="eastAsia"/>
          <w:noProof/>
          <w:color w:val="000000"/>
          <w:sz w:val="24"/>
        </w:rPr>
        <w:pict>
          <v:line id="_x0000_s2324" style="position:absolute;left:0;text-align:left;z-index:251672576" from="351pt,7.8pt" to="351pt,31.2pt">
            <v:stroke endarrow="block"/>
          </v:line>
        </w:pict>
      </w:r>
    </w:p>
    <w:p w:rsidR="006D3A41" w:rsidRDefault="006D3A41" w:rsidP="006D3A41">
      <w:pPr>
        <w:spacing w:after="50"/>
        <w:ind w:firstLineChars="450" w:firstLine="1080"/>
        <w:rPr>
          <w:rFonts w:ascii="楷体_GB2312" w:eastAsia="楷体_GB2312" w:hAnsi="宋体" w:hint="eastAsia"/>
          <w:color w:val="000000"/>
          <w:sz w:val="24"/>
        </w:rPr>
      </w:pPr>
      <w:r>
        <w:rPr>
          <w:rFonts w:ascii="楷体_GB2312" w:eastAsia="楷体_GB2312" w:hAnsi="宋体" w:hint="eastAsia"/>
          <w:noProof/>
          <w:color w:val="000000"/>
          <w:sz w:val="24"/>
        </w:rPr>
        <w:pict>
          <v:line id="_x0000_s2313" style="position:absolute;left:0;text-align:left;z-index:251661312" from="90pt,23.7pt" to="90pt,70.5pt">
            <v:stroke endarrow="block"/>
          </v:line>
        </w:pict>
      </w:r>
      <w:r>
        <w:rPr>
          <w:rFonts w:ascii="楷体_GB2312" w:eastAsia="楷体_GB2312" w:hAnsi="宋体" w:hint="eastAsia"/>
          <w:noProof/>
          <w:color w:val="000000"/>
          <w:sz w:val="24"/>
        </w:rPr>
        <w:pict>
          <v:line id="_x0000_s2320" style="position:absolute;left:0;text-align:left;z-index:251668480" from="351pt,31.5pt" to="351pt,78.3pt">
            <v:stroke endarrow="block"/>
          </v:line>
        </w:pict>
      </w:r>
      <w:r>
        <w:rPr>
          <w:rFonts w:ascii="楷体_GB2312" w:eastAsia="楷体_GB2312" w:hAnsi="宋体" w:hint="eastAsia"/>
          <w:noProof/>
          <w:color w:val="000000"/>
          <w:sz w:val="24"/>
        </w:rPr>
        <w:pict>
          <v:line id="_x0000_s2316" style="position:absolute;left:0;text-align:left;z-index:251664384" from="3in,23.4pt" to="3in,41.6pt">
            <v:stroke endarrow="block"/>
          </v:line>
        </w:pict>
      </w:r>
      <w:r>
        <w:rPr>
          <w:rFonts w:ascii="楷体_GB2312" w:eastAsia="楷体_GB2312" w:hAnsi="宋体" w:hint="eastAsia"/>
          <w:color w:val="000000"/>
          <w:sz w:val="24"/>
          <w:bdr w:val="single" w:sz="4" w:space="0" w:color="auto"/>
        </w:rPr>
        <w:t>项目副经理</w:t>
      </w:r>
      <w:r>
        <w:rPr>
          <w:rFonts w:ascii="楷体_GB2312" w:eastAsia="楷体_GB2312" w:hAnsi="宋体" w:hint="eastAsia"/>
          <w:color w:val="000000"/>
          <w:sz w:val="24"/>
        </w:rPr>
        <w:t xml:space="preserve">              </w:t>
      </w:r>
      <w:r>
        <w:rPr>
          <w:rFonts w:ascii="楷体_GB2312" w:eastAsia="楷体_GB2312" w:hAnsi="宋体" w:hint="eastAsia"/>
          <w:color w:val="000000"/>
          <w:sz w:val="24"/>
          <w:bdr w:val="single" w:sz="4" w:space="0" w:color="auto"/>
        </w:rPr>
        <w:t>材料主管</w:t>
      </w:r>
      <w:r>
        <w:rPr>
          <w:rFonts w:ascii="楷体_GB2312" w:eastAsia="楷体_GB2312" w:hAnsi="宋体" w:hint="eastAsia"/>
          <w:color w:val="000000"/>
          <w:sz w:val="24"/>
        </w:rPr>
        <w:t xml:space="preserve">          </w:t>
      </w:r>
      <w:r>
        <w:rPr>
          <w:rFonts w:ascii="楷体_GB2312" w:eastAsia="楷体_GB2312" w:hAnsi="宋体" w:hint="eastAsia"/>
          <w:color w:val="000000"/>
          <w:sz w:val="24"/>
          <w:bdr w:val="single" w:sz="4" w:space="0" w:color="auto"/>
        </w:rPr>
        <w:t>质检部门</w:t>
      </w:r>
    </w:p>
    <w:p w:rsidR="006D3A41" w:rsidRDefault="006D3A41" w:rsidP="006D3A41">
      <w:pPr>
        <w:spacing w:after="50"/>
        <w:ind w:firstLineChars="1650" w:firstLine="3960"/>
        <w:rPr>
          <w:rFonts w:ascii="楷体_GB2312" w:eastAsia="楷体_GB2312" w:hAnsi="宋体" w:hint="eastAsia"/>
          <w:color w:val="000000"/>
          <w:sz w:val="24"/>
        </w:rPr>
      </w:pPr>
      <w:r>
        <w:rPr>
          <w:rFonts w:ascii="楷体_GB2312" w:eastAsia="楷体_GB2312" w:hAnsi="宋体" w:hint="eastAsia"/>
          <w:noProof/>
          <w:color w:val="000000"/>
          <w:sz w:val="24"/>
        </w:rPr>
        <w:pict>
          <v:line id="_x0000_s2317" style="position:absolute;left:0;text-align:left;z-index:251665408" from="3in,23.4pt" to="3in,39pt">
            <v:stroke endarrow="block"/>
          </v:line>
        </w:pict>
      </w:r>
      <w:r>
        <w:rPr>
          <w:rFonts w:ascii="楷体_GB2312" w:eastAsia="楷体_GB2312" w:hAnsi="宋体" w:hint="eastAsia"/>
          <w:color w:val="000000"/>
          <w:sz w:val="24"/>
          <w:bdr w:val="single" w:sz="4" w:space="0" w:color="auto"/>
        </w:rPr>
        <w:t>材料供应</w:t>
      </w:r>
    </w:p>
    <w:p w:rsidR="006D3A41" w:rsidRDefault="006D3A41" w:rsidP="006D3A41">
      <w:pPr>
        <w:spacing w:after="50"/>
        <w:ind w:firstLineChars="600" w:firstLine="1440"/>
        <w:rPr>
          <w:rFonts w:ascii="楷体_GB2312" w:eastAsia="楷体_GB2312" w:hAnsi="宋体" w:hint="eastAsia"/>
          <w:color w:val="000000"/>
          <w:sz w:val="24"/>
        </w:rPr>
      </w:pPr>
      <w:r>
        <w:rPr>
          <w:rFonts w:ascii="楷体_GB2312" w:eastAsia="楷体_GB2312" w:hAnsi="宋体" w:hint="eastAsia"/>
          <w:noProof/>
          <w:color w:val="000000"/>
          <w:sz w:val="24"/>
        </w:rPr>
        <w:pict>
          <v:line id="_x0000_s2314" style="position:absolute;left:0;text-align:left;z-index:251662336" from="90pt,23.4pt" to="90pt,70.2pt">
            <v:stroke endarrow="block"/>
          </v:line>
        </w:pict>
      </w:r>
      <w:r>
        <w:rPr>
          <w:rFonts w:ascii="楷体_GB2312" w:eastAsia="楷体_GB2312" w:hAnsi="宋体" w:hint="eastAsia"/>
          <w:noProof/>
          <w:color w:val="000000"/>
          <w:sz w:val="24"/>
        </w:rPr>
        <w:pict>
          <v:line id="_x0000_s2321" style="position:absolute;left:0;text-align:left;z-index:251669504" from="351pt,23.4pt" to="351pt,41.6pt">
            <v:stroke endarrow="block"/>
          </v:line>
        </w:pict>
      </w:r>
      <w:r>
        <w:rPr>
          <w:rFonts w:ascii="楷体_GB2312" w:eastAsia="楷体_GB2312" w:hAnsi="宋体" w:hint="eastAsia"/>
          <w:noProof/>
          <w:color w:val="000000"/>
          <w:sz w:val="24"/>
        </w:rPr>
        <w:pict>
          <v:line id="_x0000_s2318" style="position:absolute;left:0;text-align:left;z-index:251666432" from="3in,23.4pt" to="3in,39pt">
            <v:stroke endarrow="block"/>
          </v:line>
        </w:pict>
      </w:r>
      <w:r>
        <w:rPr>
          <w:rFonts w:ascii="楷体_GB2312" w:eastAsia="楷体_GB2312" w:hAnsi="宋体" w:hint="eastAsia"/>
          <w:color w:val="000000"/>
          <w:sz w:val="24"/>
          <w:bdr w:val="single" w:sz="4" w:space="0" w:color="auto"/>
        </w:rPr>
        <w:t>施工工长</w:t>
      </w:r>
      <w:r>
        <w:rPr>
          <w:rFonts w:ascii="楷体_GB2312" w:eastAsia="楷体_GB2312" w:hAnsi="宋体" w:hint="eastAsia"/>
          <w:color w:val="000000"/>
          <w:sz w:val="24"/>
        </w:rPr>
        <w:t xml:space="preserve">              </w:t>
      </w:r>
      <w:r>
        <w:rPr>
          <w:rFonts w:ascii="楷体_GB2312" w:eastAsia="楷体_GB2312" w:hAnsi="宋体" w:hint="eastAsia"/>
          <w:color w:val="000000"/>
          <w:sz w:val="24"/>
          <w:bdr w:val="single" w:sz="4" w:space="0" w:color="auto"/>
        </w:rPr>
        <w:t>采购员</w:t>
      </w:r>
      <w:r>
        <w:rPr>
          <w:rFonts w:ascii="楷体_GB2312" w:eastAsia="楷体_GB2312" w:hAnsi="宋体" w:hint="eastAsia"/>
          <w:color w:val="000000"/>
          <w:sz w:val="24"/>
        </w:rPr>
        <w:t xml:space="preserve">              </w:t>
      </w:r>
      <w:r>
        <w:rPr>
          <w:rFonts w:ascii="楷体_GB2312" w:eastAsia="楷体_GB2312" w:hAnsi="宋体" w:hint="eastAsia"/>
          <w:color w:val="000000"/>
          <w:sz w:val="24"/>
          <w:bdr w:val="single" w:sz="4" w:space="0" w:color="auto"/>
        </w:rPr>
        <w:t>质检负责人</w:t>
      </w:r>
    </w:p>
    <w:p w:rsidR="006D3A41" w:rsidRDefault="006D3A41" w:rsidP="006D3A41">
      <w:pPr>
        <w:spacing w:after="50"/>
        <w:ind w:firstLineChars="1650" w:firstLine="3960"/>
        <w:rPr>
          <w:rFonts w:ascii="楷体_GB2312" w:eastAsia="楷体_GB2312" w:hAnsi="宋体" w:hint="eastAsia"/>
          <w:color w:val="000000"/>
          <w:sz w:val="24"/>
        </w:rPr>
      </w:pPr>
      <w:r>
        <w:rPr>
          <w:rFonts w:ascii="楷体_GB2312" w:eastAsia="楷体_GB2312" w:hAnsi="宋体" w:hint="eastAsia"/>
          <w:noProof/>
          <w:color w:val="000000"/>
          <w:sz w:val="24"/>
        </w:rPr>
        <w:pict>
          <v:line id="_x0000_s2325" style="position:absolute;left:0;text-align:left;z-index:251673600" from="351pt,23.4pt" to="351pt,46.8pt"/>
        </w:pict>
      </w:r>
      <w:r>
        <w:rPr>
          <w:rFonts w:ascii="楷体_GB2312" w:eastAsia="楷体_GB2312" w:hAnsi="宋体" w:hint="eastAsia"/>
          <w:noProof/>
          <w:color w:val="000000"/>
          <w:sz w:val="24"/>
        </w:rPr>
        <w:pict>
          <v:line id="_x0000_s2319" style="position:absolute;left:0;text-align:left;z-index:251667456" from="3in,23.4pt" to="3in,39pt">
            <v:stroke endarrow="block"/>
          </v:line>
        </w:pict>
      </w:r>
      <w:r>
        <w:rPr>
          <w:rFonts w:ascii="楷体_GB2312" w:eastAsia="楷体_GB2312" w:hAnsi="宋体" w:hint="eastAsia"/>
          <w:color w:val="000000"/>
          <w:sz w:val="24"/>
          <w:bdr w:val="single" w:sz="4" w:space="0" w:color="auto"/>
        </w:rPr>
        <w:t>各种材料</w:t>
      </w:r>
      <w:r>
        <w:rPr>
          <w:rFonts w:ascii="楷体_GB2312" w:eastAsia="楷体_GB2312" w:hAnsi="宋体" w:hint="eastAsia"/>
          <w:color w:val="000000"/>
          <w:sz w:val="24"/>
        </w:rPr>
        <w:t xml:space="preserve">            </w:t>
      </w:r>
      <w:r>
        <w:rPr>
          <w:rFonts w:ascii="楷体_GB2312" w:eastAsia="楷体_GB2312" w:hAnsi="宋体" w:hint="eastAsia"/>
          <w:color w:val="000000"/>
          <w:sz w:val="24"/>
          <w:bdr w:val="single" w:sz="4" w:space="0" w:color="auto"/>
        </w:rPr>
        <w:t>质检监督员</w:t>
      </w:r>
    </w:p>
    <w:p w:rsidR="006D3A41" w:rsidRDefault="006D3A41" w:rsidP="006D3A41">
      <w:pPr>
        <w:spacing w:after="50"/>
        <w:ind w:firstLineChars="500" w:firstLine="1200"/>
        <w:rPr>
          <w:rFonts w:ascii="楷体_GB2312" w:eastAsia="楷体_GB2312" w:hAnsi="宋体" w:hint="eastAsia"/>
          <w:color w:val="000000"/>
          <w:sz w:val="24"/>
        </w:rPr>
      </w:pPr>
      <w:r>
        <w:rPr>
          <w:rFonts w:ascii="楷体_GB2312" w:eastAsia="楷体_GB2312" w:hAnsi="宋体" w:hint="eastAsia"/>
          <w:noProof/>
          <w:color w:val="000000"/>
          <w:sz w:val="24"/>
        </w:rPr>
        <w:pict>
          <v:line id="_x0000_s2326" style="position:absolute;left:0;text-align:left;flip:x;z-index:251674624" from="243pt,15.6pt" to="353.25pt,15.6pt">
            <v:stroke endarrow="block"/>
          </v:line>
        </w:pict>
      </w:r>
      <w:r>
        <w:rPr>
          <w:rFonts w:ascii="楷体_GB2312" w:eastAsia="楷体_GB2312" w:hAnsi="宋体" w:hint="eastAsia"/>
          <w:color w:val="000000"/>
          <w:sz w:val="24"/>
          <w:bdr w:val="single" w:sz="4" w:space="0" w:color="auto"/>
        </w:rPr>
        <w:t>各施工班组</w:t>
      </w:r>
      <w:r>
        <w:rPr>
          <w:rFonts w:ascii="楷体_GB2312" w:eastAsia="楷体_GB2312" w:hAnsi="宋体" w:hint="eastAsia"/>
          <w:color w:val="000000"/>
          <w:sz w:val="24"/>
        </w:rPr>
        <w:t xml:space="preserve">            </w:t>
      </w:r>
      <w:r>
        <w:rPr>
          <w:rFonts w:ascii="楷体_GB2312" w:eastAsia="楷体_GB2312" w:hAnsi="宋体" w:hint="eastAsia"/>
          <w:color w:val="000000"/>
          <w:sz w:val="24"/>
          <w:bdr w:val="single" w:sz="4" w:space="0" w:color="auto"/>
        </w:rPr>
        <w:t>施工生产</w:t>
      </w:r>
    </w:p>
    <w:p w:rsidR="006D3A41" w:rsidRDefault="006D3A41" w:rsidP="006D3A41">
      <w:pPr>
        <w:pStyle w:val="30"/>
        <w:spacing w:after="50" w:line="240" w:lineRule="auto"/>
        <w:jc w:val="center"/>
        <w:rPr>
          <w:rFonts w:ascii="楷体_GB2312" w:eastAsia="楷体_GB2312" w:hAnsi="宋体" w:hint="eastAsia"/>
          <w:b w:val="0"/>
          <w:color w:val="000000"/>
          <w:szCs w:val="28"/>
        </w:rPr>
      </w:pPr>
      <w:bookmarkStart w:id="8" w:name="_Toc103942544"/>
      <w:bookmarkStart w:id="9" w:name="_Toc190882411"/>
      <w:r>
        <w:rPr>
          <w:rFonts w:ascii="楷体_GB2312" w:eastAsia="楷体_GB2312" w:hAnsi="宋体" w:hint="eastAsia"/>
          <w:b w:val="0"/>
          <w:color w:val="000000"/>
          <w:szCs w:val="28"/>
        </w:rPr>
        <w:t>三、质量管理体系</w:t>
      </w:r>
      <w:bookmarkEnd w:id="8"/>
      <w:bookmarkEnd w:id="9"/>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施工质量管理体系的设置及运转要围绕质量管理职责、质量控制进行。本工程在管理过程中，将对这两个方面进行严格的控制，根据我公司的《质量手册》，并结合该工程的实际情况，制订详细的工程质量控制计划，对每一道工序都做到施工前预控、施工中监控，对每一个生产的工程产品，还要进行严格的保护控制。</w:t>
      </w:r>
    </w:p>
    <w:p w:rsidR="006D3A41" w:rsidRDefault="006D3A41" w:rsidP="006D3A41">
      <w:pPr>
        <w:pStyle w:val="30"/>
        <w:spacing w:after="50" w:line="240" w:lineRule="auto"/>
        <w:jc w:val="center"/>
        <w:rPr>
          <w:rFonts w:ascii="楷体_GB2312" w:eastAsia="楷体_GB2312" w:hAnsi="宋体" w:hint="eastAsia"/>
          <w:b w:val="0"/>
          <w:color w:val="000000"/>
          <w:szCs w:val="28"/>
        </w:rPr>
      </w:pPr>
      <w:bookmarkStart w:id="10" w:name="_Toc103942545"/>
      <w:bookmarkStart w:id="11" w:name="_Toc190882412"/>
      <w:r>
        <w:rPr>
          <w:rFonts w:ascii="楷体_GB2312" w:eastAsia="楷体_GB2312" w:hAnsi="宋体" w:hint="eastAsia"/>
          <w:b w:val="0"/>
          <w:color w:val="000000"/>
          <w:szCs w:val="28"/>
        </w:rPr>
        <w:t>四、质量管理制度</w:t>
      </w:r>
      <w:bookmarkEnd w:id="10"/>
      <w:bookmarkEnd w:id="11"/>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在本工程质量管理中，我们将制订并推广以下管理制度：</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1、施工挂牌制度</w:t>
      </w:r>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主要工种如绿化种植、保养等，施工过程中在现场实行挂牌制，注明管理者、操作者、施工日期，并做出相应的图文记录，作为重要的施工档案保存。</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2、过程“三检”制度</w:t>
      </w:r>
    </w:p>
    <w:p w:rsidR="006D3A41" w:rsidRDefault="006D3A41" w:rsidP="006D3A41">
      <w:pPr>
        <w:pStyle w:val="23"/>
        <w:spacing w:after="50"/>
        <w:rPr>
          <w:rFonts w:ascii="楷体_GB2312" w:eastAsia="楷体_GB2312" w:hint="eastAsia"/>
          <w:color w:val="000000"/>
        </w:rPr>
      </w:pPr>
      <w:r>
        <w:rPr>
          <w:rFonts w:ascii="楷体_GB2312" w:eastAsia="楷体_GB2312" w:hint="eastAsia"/>
          <w:color w:val="000000"/>
        </w:rPr>
        <w:t>各分项工程项目均坚持实行质量“三检”制度。施工班组要对</w:t>
      </w:r>
      <w:r>
        <w:rPr>
          <w:rFonts w:ascii="楷体_GB2312" w:eastAsia="楷体_GB2312" w:hint="eastAsia"/>
          <w:color w:val="000000"/>
        </w:rPr>
        <w:lastRenderedPageBreak/>
        <w:t>上道工序的质量进行检查，发现有质量问题时，班（组）</w:t>
      </w:r>
      <w:proofErr w:type="gramStart"/>
      <w:r>
        <w:rPr>
          <w:rFonts w:ascii="楷体_GB2312" w:eastAsia="楷体_GB2312" w:hint="eastAsia"/>
          <w:color w:val="000000"/>
        </w:rPr>
        <w:t>长及时</w:t>
      </w:r>
      <w:proofErr w:type="gramEnd"/>
      <w:r>
        <w:rPr>
          <w:rFonts w:ascii="楷体_GB2312" w:eastAsia="楷体_GB2312" w:hint="eastAsia"/>
          <w:color w:val="000000"/>
        </w:rPr>
        <w:t>向专业工长报告，并作好书面记录，同意接收上道工序则应在“三检表”上签字确认。</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施工班组长在本班组工作完成后应由班（组）长进行自检，并填写“三检表”，由专业工长转交下道工序施工班组。</w:t>
      </w:r>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隐蔽工程施工应在自行质量检查完成后，由专业工长填写隐蔽工程记录，交业主、监理、设计等进行复核，经复核签字认可后，方可进行隐蔽施工。</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3、质量文件记录制度</w:t>
      </w:r>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项目设资料员负责各类技术资料的收集、整理工作。各类质检资料由专业工长在分项工程施工完成后填写“分项工程评定表”，工程负责人、工长、班（组）长分别签字交质检员进行质量核定后，再将评定表移交资料员保存。各类进场资料的出厂合格证由材料部门负责收集并移交资料员保存。各类实验资料由实验员整理后移交资料员保存。技术交底资料、挂牌操作记录资料，由专业工长负责收集移交资料员保存。其他有关技术资料由形成资料的部门、人员收集后移交资料员。各类质量文件、质量记录做到真实、可靠、详尽、工序间交接、工种间交接情况由专业工长</w:t>
      </w:r>
      <w:proofErr w:type="gramStart"/>
      <w:r>
        <w:rPr>
          <w:rFonts w:ascii="楷体_GB2312" w:eastAsia="楷体_GB2312" w:hAnsi="宋体" w:hint="eastAsia"/>
          <w:color w:val="000000"/>
          <w:sz w:val="24"/>
        </w:rPr>
        <w:t>作出</w:t>
      </w:r>
      <w:proofErr w:type="gramEnd"/>
      <w:r>
        <w:rPr>
          <w:rFonts w:ascii="楷体_GB2312" w:eastAsia="楷体_GB2312" w:hAnsi="宋体" w:hint="eastAsia"/>
          <w:color w:val="000000"/>
          <w:sz w:val="24"/>
        </w:rPr>
        <w:t>详细记录并经交接双方签字确认，以便在发生质量问题时分清责任。</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4、工程质量验收制度</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4.1本工程质量验收制度执行《环境绿化工程质量验收统一标准》。</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4.2本工程质量检验由具有质量检验资格质量检验人员进行。</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4.3工程质量未经检验（试验）合格，或申请检验的报告未经质检员签证，不得转入下一道工序。</w:t>
      </w:r>
    </w:p>
    <w:p w:rsidR="006D3A41" w:rsidRDefault="006D3A41" w:rsidP="006D3A41">
      <w:pPr>
        <w:pStyle w:val="23"/>
        <w:spacing w:after="50"/>
        <w:ind w:firstLine="0"/>
        <w:rPr>
          <w:rFonts w:ascii="楷体_GB2312" w:eastAsia="楷体_GB2312" w:hint="eastAsia"/>
          <w:color w:val="000000"/>
        </w:rPr>
      </w:pPr>
      <w:r>
        <w:rPr>
          <w:rFonts w:ascii="楷体_GB2312" w:eastAsia="楷体_GB2312" w:hint="eastAsia"/>
          <w:color w:val="000000"/>
        </w:rPr>
        <w:t>4.4自检：施工班组对负责施工的分项工程进行自检，自检合格后，向分项工程工长申请质量评定验收。</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4.5分项工程质量验收：由单位工程工长、质检员、对经班组自检合格后的分项工程进行评定验收（工长填写工程质量评定表）。重点项目应经建设管理单位和监理公司质量人员检查、核定。</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4.6分部工程质量验收：由项目技术负责人组织有关人员复查技术资料、评定质量等</w:t>
      </w:r>
      <w:r>
        <w:rPr>
          <w:rFonts w:ascii="楷体_GB2312" w:eastAsia="楷体_GB2312" w:hAnsi="宋体" w:hint="eastAsia"/>
          <w:color w:val="000000"/>
          <w:sz w:val="24"/>
        </w:rPr>
        <w:lastRenderedPageBreak/>
        <w:t>级，经建设管理单位人员核查、核定。</w:t>
      </w:r>
    </w:p>
    <w:p w:rsidR="006D3A41" w:rsidRDefault="006D3A41" w:rsidP="006D3A41">
      <w:pPr>
        <w:spacing w:after="50" w:line="360" w:lineRule="auto"/>
        <w:rPr>
          <w:rFonts w:ascii="楷体_GB2312" w:eastAsia="楷体_GB2312" w:hint="eastAsia"/>
          <w:sz w:val="24"/>
        </w:rPr>
      </w:pPr>
      <w:r>
        <w:rPr>
          <w:rFonts w:ascii="楷体_GB2312" w:eastAsia="楷体_GB2312" w:hint="eastAsia"/>
          <w:sz w:val="24"/>
        </w:rPr>
        <w:t>4.7单位工程质量应在所含分部工程全部评定的基础上，由项目技术负责人组织有关人员复查整理技术资料、进行观感质量检查评分，评定质量等级，经建设管理单位人员和质检部门人员核查。</w:t>
      </w:r>
      <w:bookmarkStart w:id="12" w:name="_Toc103942546"/>
      <w:bookmarkStart w:id="13" w:name="_Toc190882413"/>
    </w:p>
    <w:p w:rsidR="006D3A41" w:rsidRDefault="006D3A41" w:rsidP="006D3A41">
      <w:pPr>
        <w:spacing w:after="50" w:line="360" w:lineRule="auto"/>
        <w:rPr>
          <w:rFonts w:ascii="楷体_GB2312" w:eastAsia="楷体_GB2312" w:hint="eastAsia"/>
          <w:b/>
          <w:szCs w:val="28"/>
        </w:rPr>
      </w:pPr>
    </w:p>
    <w:p w:rsidR="006D3A41" w:rsidRDefault="006D3A41" w:rsidP="006D3A41">
      <w:pPr>
        <w:spacing w:after="50" w:line="360" w:lineRule="auto"/>
        <w:jc w:val="center"/>
        <w:rPr>
          <w:rFonts w:ascii="楷体_GB2312" w:eastAsia="楷体_GB2312" w:hAnsi="宋体" w:hint="eastAsia"/>
          <w:color w:val="000000"/>
          <w:sz w:val="24"/>
        </w:rPr>
      </w:pPr>
      <w:r>
        <w:rPr>
          <w:rFonts w:ascii="楷体_GB2312" w:eastAsia="楷体_GB2312" w:hint="eastAsia"/>
          <w:szCs w:val="28"/>
        </w:rPr>
        <w:t>五、工程质量控制措施</w:t>
      </w:r>
      <w:bookmarkEnd w:id="12"/>
      <w:bookmarkEnd w:id="13"/>
    </w:p>
    <w:p w:rsidR="006D3A41" w:rsidRDefault="006D3A41" w:rsidP="006D3A41">
      <w:pPr>
        <w:spacing w:after="50" w:line="360" w:lineRule="auto"/>
        <w:ind w:firstLineChars="200" w:firstLine="480"/>
        <w:rPr>
          <w:rFonts w:ascii="楷体_GB2312" w:eastAsia="楷体_GB2312" w:hint="eastAsia"/>
          <w:sz w:val="24"/>
        </w:rPr>
      </w:pPr>
      <w:r>
        <w:rPr>
          <w:rFonts w:ascii="楷体_GB2312" w:eastAsia="楷体_GB2312" w:hint="eastAsia"/>
          <w:sz w:val="24"/>
        </w:rPr>
        <w:t>在编制进度计划等控制计划时充分考虑人、材、物及任务量的平衡因素，合理安排施工工序和施工计划，合理配备各施工段的操作人员，合理调拨材料、机具，合理安排各工序的交叉作业。</w:t>
      </w:r>
      <w:bookmarkStart w:id="14" w:name="_Toc103942547"/>
      <w:bookmarkStart w:id="15" w:name="_Toc190882414"/>
    </w:p>
    <w:p w:rsidR="006D3A41" w:rsidRDefault="006D3A41" w:rsidP="006D3A41">
      <w:pPr>
        <w:spacing w:after="50" w:line="360" w:lineRule="auto"/>
        <w:jc w:val="center"/>
        <w:rPr>
          <w:rFonts w:ascii="楷体_GB2312" w:eastAsia="楷体_GB2312" w:hAnsi="宋体" w:hint="eastAsia"/>
          <w:color w:val="000000"/>
          <w:sz w:val="24"/>
        </w:rPr>
      </w:pPr>
      <w:r>
        <w:rPr>
          <w:rFonts w:ascii="楷体_GB2312" w:eastAsia="楷体_GB2312" w:hint="eastAsia"/>
          <w:szCs w:val="28"/>
        </w:rPr>
        <w:t>六、施工技术的质控措施</w:t>
      </w:r>
      <w:bookmarkEnd w:id="14"/>
      <w:bookmarkEnd w:id="15"/>
    </w:p>
    <w:p w:rsidR="006D3A41" w:rsidRDefault="006D3A41" w:rsidP="006D3A41">
      <w:pPr>
        <w:spacing w:after="50" w:line="360" w:lineRule="auto"/>
        <w:ind w:firstLineChars="200" w:firstLine="560"/>
        <w:rPr>
          <w:rFonts w:ascii="楷体_GB2312" w:eastAsia="楷体_GB2312" w:hint="eastAsia"/>
        </w:rPr>
      </w:pPr>
      <w:r>
        <w:rPr>
          <w:rFonts w:ascii="楷体_GB2312" w:eastAsia="楷体_GB2312" w:hint="eastAsia"/>
        </w:rPr>
        <w:t>发放图纸后，内业技术人员会同施工工长先对图纸进行深化、熟悉、了解，提出图纸中的问题、难点、错误，并在图纸会审及技术交底时予以解决。同时，对质量难以控制的施工工艺进行深入研究，并编制相应的作业指导书或施工方案用以指导施工。搞好技术交底。本工程采用三级交底</w:t>
      </w:r>
      <w:proofErr w:type="gramStart"/>
      <w:r>
        <w:rPr>
          <w:rFonts w:ascii="楷体_GB2312" w:eastAsia="楷体_GB2312" w:hint="eastAsia"/>
        </w:rPr>
        <w:t>模式第</w:t>
      </w:r>
      <w:proofErr w:type="gramEnd"/>
      <w:r>
        <w:rPr>
          <w:rFonts w:ascii="楷体_GB2312" w:eastAsia="楷体_GB2312" w:hint="eastAsia"/>
        </w:rPr>
        <w:t>一级为项目技术负责人对本工程的施工流程进行安排，把质量要求及主要施工工艺向项目全体管理人员及工长、质检员、安检员进行交底。第二级交底为施工工长向施工班组进行各项专业工种的交底。第三级由班组向工人交底，交底必须清楚、有记录。</w:t>
      </w:r>
      <w:bookmarkStart w:id="16" w:name="_Toc103942548"/>
      <w:bookmarkStart w:id="17" w:name="_Toc190882415"/>
    </w:p>
    <w:p w:rsidR="006D3A41" w:rsidRDefault="006D3A41" w:rsidP="006D3A41">
      <w:pPr>
        <w:spacing w:after="50" w:line="360" w:lineRule="auto"/>
        <w:jc w:val="center"/>
        <w:rPr>
          <w:rFonts w:ascii="楷体_GB2312" w:eastAsia="楷体_GB2312" w:hAnsi="宋体" w:hint="eastAsia"/>
          <w:color w:val="000000"/>
          <w:szCs w:val="28"/>
        </w:rPr>
      </w:pPr>
      <w:r>
        <w:rPr>
          <w:rFonts w:ascii="楷体_GB2312" w:eastAsia="楷体_GB2312" w:hint="eastAsia"/>
          <w:szCs w:val="28"/>
        </w:rPr>
        <w:t>七、施工操作中的质量控措施</w:t>
      </w:r>
      <w:bookmarkEnd w:id="16"/>
      <w:bookmarkEnd w:id="17"/>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施工操作人员是工程质量的直接责任者，所以从施工人员的素质到对他们的管理均要有严格要求。对每个进入本工程的施工人员均要求达到一定的技术考核，尤其是特殊工种工人要有技术等级证书，并在进场前进行技术考核，施工过程中随时对进场的劳动力进行考核，对不合格者坚决调离。</w:t>
      </w:r>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加强质量意识教育，提高施工人员质量意思，在质量控制上加强自觉性。</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lastRenderedPageBreak/>
        <w:t>施工管理人员（工长及质检人员），应随时对操作人员的工作进行检查，在现场为他们解决施工难点，指导施工，对不合格的立即整改。</w:t>
      </w:r>
    </w:p>
    <w:p w:rsidR="006D3A41" w:rsidRDefault="006D3A41" w:rsidP="006D3A41">
      <w:pPr>
        <w:spacing w:after="50" w:line="360" w:lineRule="auto"/>
        <w:rPr>
          <w:rFonts w:ascii="楷体_GB2312" w:eastAsia="楷体_GB2312" w:hint="eastAsia"/>
          <w:sz w:val="24"/>
        </w:rPr>
      </w:pPr>
      <w:r>
        <w:rPr>
          <w:rFonts w:ascii="楷体_GB2312" w:eastAsia="楷体_GB2312" w:hint="eastAsia"/>
          <w:sz w:val="24"/>
        </w:rPr>
        <w:t>在施工中各工序坚持自检、互检、交接检的三检制。</w:t>
      </w:r>
      <w:bookmarkStart w:id="18" w:name="_Toc103942549"/>
      <w:bookmarkStart w:id="19" w:name="_Toc190882416"/>
    </w:p>
    <w:p w:rsidR="006D3A41" w:rsidRDefault="006D3A41" w:rsidP="006D3A41">
      <w:pPr>
        <w:spacing w:after="50"/>
        <w:jc w:val="center"/>
        <w:rPr>
          <w:rFonts w:ascii="楷体_GB2312" w:eastAsia="楷体_GB2312" w:hAnsi="宋体" w:hint="eastAsia"/>
          <w:color w:val="000000"/>
          <w:szCs w:val="28"/>
        </w:rPr>
      </w:pPr>
      <w:r>
        <w:rPr>
          <w:rFonts w:ascii="楷体_GB2312" w:eastAsia="楷体_GB2312" w:hint="eastAsia"/>
          <w:szCs w:val="28"/>
        </w:rPr>
        <w:t>八、施工材料的质量控措施</w:t>
      </w:r>
      <w:bookmarkEnd w:id="18"/>
      <w:bookmarkEnd w:id="19"/>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公司对材料供应商及厂家进行资质、能力、信誉等考查，并保存相应资料，只有经核定为合格的供应商，其材料才允许进场。要求供货商提供产品的合格证、质保书。</w:t>
      </w:r>
    </w:p>
    <w:p w:rsidR="006D3A41" w:rsidRDefault="006D3A41" w:rsidP="006D3A41">
      <w:pPr>
        <w:spacing w:after="50" w:line="360" w:lineRule="auto"/>
        <w:rPr>
          <w:rFonts w:ascii="楷体_GB2312" w:eastAsia="楷体_GB2312" w:hint="eastAsia"/>
          <w:sz w:val="24"/>
        </w:rPr>
      </w:pPr>
      <w:r>
        <w:rPr>
          <w:rFonts w:ascii="楷体_GB2312" w:eastAsia="楷体_GB2312" w:hint="eastAsia"/>
          <w:sz w:val="24"/>
        </w:rPr>
        <w:t>所有苗木进场后必须按原生态状态放置，并挂好标识牌，以免错用。不合格或未</w:t>
      </w:r>
      <w:proofErr w:type="gramStart"/>
      <w:r>
        <w:rPr>
          <w:rFonts w:ascii="楷体_GB2312" w:eastAsia="楷体_GB2312" w:hint="eastAsia"/>
          <w:sz w:val="24"/>
        </w:rPr>
        <w:t>检材料</w:t>
      </w:r>
      <w:proofErr w:type="gramEnd"/>
      <w:r>
        <w:rPr>
          <w:rFonts w:ascii="楷体_GB2312" w:eastAsia="楷体_GB2312" w:hint="eastAsia"/>
          <w:sz w:val="24"/>
        </w:rPr>
        <w:t>将明确标注（不合格材料及时退场），工程中不得使用未抽检材料和不合格材料。</w:t>
      </w:r>
      <w:bookmarkStart w:id="20" w:name="_Toc190882417"/>
    </w:p>
    <w:p w:rsidR="006D3A41" w:rsidRDefault="006D3A41" w:rsidP="006D3A41">
      <w:pPr>
        <w:spacing w:after="50"/>
        <w:jc w:val="center"/>
        <w:rPr>
          <w:rFonts w:ascii="楷体_GB2312" w:eastAsia="楷体_GB2312" w:hAnsi="宋体" w:hint="eastAsia"/>
          <w:color w:val="000000"/>
          <w:szCs w:val="28"/>
        </w:rPr>
      </w:pPr>
      <w:r>
        <w:rPr>
          <w:rFonts w:ascii="楷体_GB2312" w:eastAsia="楷体_GB2312" w:hint="eastAsia"/>
          <w:szCs w:val="28"/>
        </w:rPr>
        <w:t>九、隐蔽工程质量保证措施</w:t>
      </w:r>
      <w:bookmarkEnd w:id="20"/>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保证隐蔽工程的质量是本工程工作的重点之一，必须健全各项工程质量检查和验收制度，并切实予以执行。</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1、检查及验收制度</w:t>
      </w:r>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隐蔽工程检查实行班组检查与专业检查相结合的方式，</w:t>
      </w:r>
      <w:proofErr w:type="gramStart"/>
      <w:r>
        <w:rPr>
          <w:rFonts w:ascii="楷体_GB2312" w:eastAsia="楷体_GB2312" w:hAnsi="宋体" w:hint="eastAsia"/>
          <w:color w:val="000000"/>
          <w:sz w:val="24"/>
        </w:rPr>
        <w:t>即施工</w:t>
      </w:r>
      <w:proofErr w:type="gramEnd"/>
      <w:r>
        <w:rPr>
          <w:rFonts w:ascii="楷体_GB2312" w:eastAsia="楷体_GB2312" w:hAnsi="宋体" w:hint="eastAsia"/>
          <w:color w:val="000000"/>
          <w:sz w:val="24"/>
        </w:rPr>
        <w:t>班组在每道工序完工之后，首先进行自检，自检不符合质量要求的予以纠正，然后再由专业检查人员进行检查。</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2、各工序完成后，由主管技术人员、质量检查工程师</w:t>
      </w:r>
      <w:proofErr w:type="gramStart"/>
      <w:r>
        <w:rPr>
          <w:rFonts w:ascii="楷体_GB2312" w:eastAsia="楷体_GB2312" w:hAnsi="宋体" w:hint="eastAsia"/>
          <w:color w:val="000000"/>
          <w:sz w:val="24"/>
        </w:rPr>
        <w:t>会同各工班长</w:t>
      </w:r>
      <w:proofErr w:type="gramEnd"/>
      <w:r>
        <w:rPr>
          <w:rFonts w:ascii="楷体_GB2312" w:eastAsia="楷体_GB2312" w:hAnsi="宋体" w:hint="eastAsia"/>
          <w:color w:val="000000"/>
          <w:sz w:val="24"/>
        </w:rPr>
        <w:t>，按技术要求进行检查，凡不符合质量标准的，坚决予以返工处理，直至再次验收合格。</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3、工序中间交接时，必须有明确的质量合格交接意见，每个工班在进行工序施工时，都应该严格执行“三工序”制度。</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4、隐蔽工程在完成上述工序后，报请现场监理工程师检查验收，做好验收记录、签证及资料整理工作。</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5、经检查未获监理工程师验收通过的地方，必须返工重做，否则不能进行下道工序的施工。</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6、岗位责任制</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6.1为保证隐蔽工程质量，必须对上述检查验收制度予以贯彻落实，对有关人员定岗定责。</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6.2</w:t>
      </w:r>
      <w:proofErr w:type="gramStart"/>
      <w:r>
        <w:rPr>
          <w:rFonts w:ascii="楷体_GB2312" w:eastAsia="楷体_GB2312" w:hAnsi="宋体" w:hint="eastAsia"/>
          <w:color w:val="000000"/>
          <w:sz w:val="24"/>
        </w:rPr>
        <w:t>各</w:t>
      </w:r>
      <w:proofErr w:type="gramEnd"/>
      <w:r>
        <w:rPr>
          <w:rFonts w:ascii="楷体_GB2312" w:eastAsia="楷体_GB2312" w:hAnsi="宋体" w:hint="eastAsia"/>
          <w:color w:val="000000"/>
          <w:sz w:val="24"/>
        </w:rPr>
        <w:t>主管工程师须详细审查施工图纸，了解设计意图、技术要求等。</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lastRenderedPageBreak/>
        <w:t>6.3做好技术交底，交底资料上须有主管工程师签字。</w:t>
      </w:r>
    </w:p>
    <w:p w:rsidR="006D3A41" w:rsidRDefault="006D3A41" w:rsidP="006D3A41">
      <w:pPr>
        <w:spacing w:afterLines="50" w:line="360" w:lineRule="auto"/>
        <w:rPr>
          <w:rFonts w:ascii="楷体_GB2312" w:eastAsia="楷体_GB2312" w:hint="eastAsia"/>
          <w:sz w:val="24"/>
        </w:rPr>
      </w:pPr>
      <w:r>
        <w:rPr>
          <w:rFonts w:ascii="楷体_GB2312" w:eastAsia="楷体_GB2312" w:hint="eastAsia"/>
          <w:sz w:val="24"/>
        </w:rPr>
        <w:t>6.4对各分项工程，设一名主管工程师及一名施工员专职负责，发现问题，共同及时处理。</w:t>
      </w:r>
      <w:bookmarkStart w:id="21" w:name="_Toc509218158"/>
      <w:bookmarkStart w:id="22" w:name="_Toc190882418"/>
    </w:p>
    <w:p w:rsidR="006D3A41" w:rsidRDefault="006D3A41" w:rsidP="006D3A41">
      <w:pPr>
        <w:spacing w:afterLines="50" w:line="360" w:lineRule="auto"/>
        <w:jc w:val="center"/>
        <w:rPr>
          <w:rFonts w:ascii="楷体_GB2312" w:eastAsia="楷体_GB2312" w:hAnsi="宋体" w:hint="eastAsia"/>
          <w:color w:val="000000"/>
          <w:szCs w:val="28"/>
        </w:rPr>
      </w:pPr>
      <w:r>
        <w:rPr>
          <w:rFonts w:ascii="楷体_GB2312" w:eastAsia="楷体_GB2312" w:hint="eastAsia"/>
          <w:szCs w:val="28"/>
        </w:rPr>
        <w:t>十、 工程创优体系和保证措施</w:t>
      </w:r>
      <w:bookmarkEnd w:id="21"/>
      <w:bookmarkEnd w:id="22"/>
    </w:p>
    <w:p w:rsidR="006D3A41" w:rsidRDefault="006D3A41" w:rsidP="006D3A41">
      <w:pPr>
        <w:spacing w:afterLines="50" w:line="360" w:lineRule="auto"/>
        <w:rPr>
          <w:rFonts w:ascii="楷体_GB2312" w:eastAsia="楷体_GB2312" w:hAnsi="宋体" w:hint="eastAsia"/>
          <w:color w:val="000000"/>
          <w:sz w:val="24"/>
        </w:rPr>
      </w:pPr>
      <w:bookmarkStart w:id="23" w:name="_Toc509218159"/>
      <w:r>
        <w:rPr>
          <w:rFonts w:ascii="楷体_GB2312" w:eastAsia="楷体_GB2312" w:hAnsi="宋体" w:hint="eastAsia"/>
          <w:color w:val="000000"/>
          <w:sz w:val="24"/>
        </w:rPr>
        <w:t>1、工程质量目标</w:t>
      </w:r>
      <w:bookmarkEnd w:id="23"/>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确保优良工程，争创唐山市乃至河北省优质样板工程。</w:t>
      </w:r>
    </w:p>
    <w:p w:rsidR="006D3A41" w:rsidRDefault="006D3A41" w:rsidP="006D3A41">
      <w:pPr>
        <w:spacing w:afterLines="50" w:line="360" w:lineRule="auto"/>
        <w:rPr>
          <w:rFonts w:ascii="楷体_GB2312" w:eastAsia="楷体_GB2312" w:hAnsi="宋体" w:hint="eastAsia"/>
          <w:color w:val="000000"/>
          <w:sz w:val="24"/>
        </w:rPr>
      </w:pPr>
      <w:bookmarkStart w:id="24" w:name="_Toc509218160"/>
      <w:r>
        <w:rPr>
          <w:rFonts w:ascii="楷体_GB2312" w:eastAsia="楷体_GB2312" w:hAnsi="宋体" w:hint="eastAsia"/>
          <w:color w:val="000000"/>
          <w:sz w:val="24"/>
        </w:rPr>
        <w:t>2、创优规划</w:t>
      </w:r>
      <w:bookmarkEnd w:id="24"/>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根据优质样板工程的有关要求，并结合我公司创优质样板工程的经验，将单位工程进度质量目标分解，根据质量目标进行重点监控，以分项确保分部，以分部保单位工程，实行目标控制，实现工程质量一次成优。</w:t>
      </w:r>
    </w:p>
    <w:p w:rsidR="006D3A41" w:rsidRDefault="006D3A41" w:rsidP="006D3A41">
      <w:pPr>
        <w:spacing w:afterLines="50" w:line="360" w:lineRule="auto"/>
        <w:rPr>
          <w:rFonts w:ascii="楷体_GB2312" w:eastAsia="楷体_GB2312" w:hAnsi="宋体" w:hint="eastAsia"/>
          <w:color w:val="000000"/>
          <w:sz w:val="24"/>
        </w:rPr>
      </w:pPr>
      <w:bookmarkStart w:id="25" w:name="_Toc509218161"/>
      <w:r>
        <w:rPr>
          <w:rFonts w:ascii="楷体_GB2312" w:eastAsia="楷体_GB2312" w:hAnsi="宋体" w:hint="eastAsia"/>
          <w:color w:val="000000"/>
          <w:sz w:val="24"/>
        </w:rPr>
        <w:t>3、创优管理体系</w:t>
      </w:r>
      <w:bookmarkEnd w:id="25"/>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根据创优规划，从施工准备到竣工验收，每个施工阶段都要进行有效控制，使所有参建人员明确创优过程，创优目标，达到一次成优的目标。</w:t>
      </w:r>
    </w:p>
    <w:p w:rsidR="006D3A41" w:rsidRDefault="006D3A41" w:rsidP="006D3A41">
      <w:pPr>
        <w:spacing w:afterLines="50" w:line="360" w:lineRule="auto"/>
        <w:rPr>
          <w:rFonts w:ascii="楷体_GB2312" w:eastAsia="楷体_GB2312" w:hAnsi="宋体" w:hint="eastAsia"/>
          <w:color w:val="000000"/>
          <w:sz w:val="24"/>
        </w:rPr>
      </w:pPr>
      <w:bookmarkStart w:id="26" w:name="_Toc509218162"/>
      <w:r>
        <w:rPr>
          <w:rFonts w:ascii="楷体_GB2312" w:eastAsia="楷体_GB2312" w:hAnsi="宋体" w:hint="eastAsia"/>
          <w:color w:val="000000"/>
          <w:sz w:val="24"/>
        </w:rPr>
        <w:t>4、具体创优措施</w:t>
      </w:r>
      <w:bookmarkEnd w:id="26"/>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4.1认真贯彻执行ISO9001质量保证标准，规范项目经理部的全部质量活动，严格按ISO9001质量标准进行施工管理，通过各部门、各岗位人员质量目标的完成，确保本项目质量目标的实现。</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4.2建立工程档案，实行工程质量终身负责制。</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4.3成立创优部，受总工程师直接领导。</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4.4认真制定奖罚制度，把质量目标分解落实到每个操作人员，实现创优目标重奖的鼓励政策。具体方法：对项目部奖励创优基金的70%，管理</w:t>
      </w:r>
      <w:proofErr w:type="gramStart"/>
      <w:r>
        <w:rPr>
          <w:rFonts w:ascii="楷体_GB2312" w:eastAsia="楷体_GB2312" w:hAnsi="宋体" w:hint="eastAsia"/>
          <w:color w:val="000000"/>
          <w:sz w:val="24"/>
        </w:rPr>
        <w:t>人员奖</w:t>
      </w:r>
      <w:proofErr w:type="gramEnd"/>
      <w:r>
        <w:rPr>
          <w:rFonts w:ascii="楷体_GB2312" w:eastAsia="楷体_GB2312" w:hAnsi="宋体" w:hint="eastAsia"/>
          <w:color w:val="000000"/>
          <w:sz w:val="24"/>
        </w:rPr>
        <w:t>30%。达不到目标罚款数额同奖励数额。</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4.5做好超前技术准备工作，包括图纸审核、分部分项工程施工技术方案编制及审定等，确保施工过程等到有效控制。加强质量通病的预防，根据我公司施工大型工程的</w:t>
      </w:r>
      <w:r>
        <w:rPr>
          <w:rFonts w:ascii="楷体_GB2312" w:eastAsia="楷体_GB2312" w:hAnsi="宋体" w:hint="eastAsia"/>
          <w:color w:val="000000"/>
          <w:sz w:val="24"/>
        </w:rPr>
        <w:lastRenderedPageBreak/>
        <w:t>经验，对易出现质量问题的部位，提前制定预防措施。并负责“新材料、新技术、新工艺、新设备”的推广应用。</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4.6建立健全监控机制，</w:t>
      </w:r>
      <w:proofErr w:type="gramStart"/>
      <w:r>
        <w:rPr>
          <w:rFonts w:ascii="楷体_GB2312" w:eastAsia="楷体_GB2312" w:hAnsi="宋体" w:hint="eastAsia"/>
          <w:color w:val="000000"/>
          <w:sz w:val="24"/>
        </w:rPr>
        <w:t>工程项目安质部</w:t>
      </w:r>
      <w:proofErr w:type="gramEnd"/>
      <w:r>
        <w:rPr>
          <w:rFonts w:ascii="楷体_GB2312" w:eastAsia="楷体_GB2312" w:hAnsi="宋体" w:hint="eastAsia"/>
          <w:color w:val="000000"/>
          <w:sz w:val="24"/>
        </w:rPr>
        <w:t>设5名有技术、懂业务、责任心强、敢抓管的专职质检员，施工班组设专职或兼职质检员，健全管理职能，建立各项规章制度，建立起规范化的工作程序。公司职能部门每季度对工程进行监督检查并进行跟踪管理。</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4.7加强施工队伍的管理，确保操作质量。</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4.8重点抓好以下几个环节：</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4.8.1施工队伍进场严格执行入场教育制度，由</w:t>
      </w:r>
      <w:proofErr w:type="gramStart"/>
      <w:r>
        <w:rPr>
          <w:rFonts w:ascii="楷体_GB2312" w:eastAsia="楷体_GB2312" w:hAnsi="宋体" w:hint="eastAsia"/>
          <w:color w:val="000000"/>
          <w:sz w:val="24"/>
        </w:rPr>
        <w:t>安质人员</w:t>
      </w:r>
      <w:proofErr w:type="gramEnd"/>
      <w:r>
        <w:rPr>
          <w:rFonts w:ascii="楷体_GB2312" w:eastAsia="楷体_GB2312" w:hAnsi="宋体" w:hint="eastAsia"/>
          <w:color w:val="000000"/>
          <w:sz w:val="24"/>
        </w:rPr>
        <w:t>和施工技术人员对他们分别进行安全管理制度教育、质量意识教育和操作技能的教育。</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4.8.2加强岗位培训。对一些高、难、新技术的岗位施工人员由</w:t>
      </w:r>
      <w:proofErr w:type="gramStart"/>
      <w:r>
        <w:rPr>
          <w:rFonts w:ascii="楷体_GB2312" w:eastAsia="楷体_GB2312" w:hAnsi="宋体" w:hint="eastAsia"/>
          <w:color w:val="000000"/>
          <w:sz w:val="24"/>
        </w:rPr>
        <w:t>熟练人</w:t>
      </w:r>
      <w:proofErr w:type="gramEnd"/>
      <w:r>
        <w:rPr>
          <w:rFonts w:ascii="楷体_GB2312" w:eastAsia="楷体_GB2312" w:hAnsi="宋体" w:hint="eastAsia"/>
          <w:color w:val="000000"/>
          <w:sz w:val="24"/>
        </w:rPr>
        <w:t>带培，进行岗位技术训练。</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4.8.3指定专人管理，随施工，随检查，随指导，发现问题及时纠正。</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4.8.4保持队伍相对稳定，从生活上关心帮助，解决他们的后顾之忧。</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4.8.5实行优质优价，调动他们</w:t>
      </w:r>
      <w:proofErr w:type="gramStart"/>
      <w:r>
        <w:rPr>
          <w:rFonts w:ascii="楷体_GB2312" w:eastAsia="楷体_GB2312" w:hAnsi="宋体" w:hint="eastAsia"/>
          <w:color w:val="000000"/>
          <w:sz w:val="24"/>
        </w:rPr>
        <w:t>创优质树名牌</w:t>
      </w:r>
      <w:proofErr w:type="gramEnd"/>
      <w:r>
        <w:rPr>
          <w:rFonts w:ascii="楷体_GB2312" w:eastAsia="楷体_GB2312" w:hAnsi="宋体" w:hint="eastAsia"/>
          <w:color w:val="000000"/>
          <w:sz w:val="24"/>
        </w:rPr>
        <w:t>的积极性，促进工程质量的提高。</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4.8.6实行样板引路制度，推行“样板墙、样板块、样板层”制度，明确标准，增强可操作性，便于检查监督，暴露问题解决在大面积施工之前，样板做好后，经业主代表、监理验收合格后方可进行大面积施工。</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4.9严把材料关，防止劣质材料进场。</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4.9.1所有甲、乙双方采购的材料设备，都要满足设计和规范的要求，并提供产品合格证明及检验材料。</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4.9.2进场的原材料、半成品、预制构件及各种设备的采购供应，严格执行《客户提供的物资控制程序》、《产品标识和可追溯性程序》、《工程材料进货检验和试验程序》；（实行材料供应“四验”（即验规格、验品种、验质量、验数量）“三把关”（材料人员把关、技术人员把关、施工操作者把关）制度；确保只有检验合格的材料才能进入下一道工序，给提高工程质量打下一个良好的基础。</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lastRenderedPageBreak/>
        <w:t>4.9.3建立有监理见证抽检试验制度。所有材料的检验和试验必须有监理见证，严把材料的质量关。</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4.10严格工序管理。</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4.10.1加强工程施工全过程的质量管理，严格按《过程控制程序》实行监控，尤其是被列入关键工序和特殊过程的工序要从材料采购、进场检验、施工过程检查、重点难点技术攻关、特殊工种持证上岗、所用机构设备的能力检定、工序验收等各个环节予以全过程控制，保证工程质量。</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4.10.2实行“工序操作挂牌制”，“三检制避免返工，同时也提高自我控制的意识和能力。</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4.10.3施工中严格按照有关标准、规程、规范进行作业，运用公司颁布的有关方法，提高工序质量。</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4.11加强成品保护，确保工程免受人为损失。对装修工程制定系统的成品保护制度，如“贵重设备进场交接制度”，“允许进场施工交接制度”，“持证进场制度”，并成立专职成品保护队伍，24小时轮流值班，杜绝成品交叉污染、破坏等现象。</w:t>
      </w: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jc w:val="center"/>
        <w:rPr>
          <w:rFonts w:ascii="楷体_GB2312" w:eastAsia="楷体_GB2312" w:hint="eastAsia"/>
          <w:b/>
          <w:sz w:val="32"/>
          <w:szCs w:val="32"/>
        </w:rPr>
      </w:pPr>
      <w:r>
        <w:rPr>
          <w:rFonts w:ascii="楷体_GB2312" w:eastAsia="楷体_GB2312" w:hint="eastAsia"/>
          <w:b/>
          <w:sz w:val="32"/>
          <w:szCs w:val="32"/>
        </w:rPr>
        <w:t>第五部分、施工组织机构劳动力计划安排</w:t>
      </w:r>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宋体" w:hAnsi="宋体" w:hint="eastAsia"/>
          <w:color w:val="000000"/>
          <w:sz w:val="24"/>
        </w:rPr>
        <w:t>经</w:t>
      </w:r>
      <w:r>
        <w:rPr>
          <w:rFonts w:ascii="楷体_GB2312" w:eastAsia="楷体_GB2312" w:hAnsi="宋体" w:hint="eastAsia"/>
          <w:color w:val="000000"/>
          <w:sz w:val="24"/>
        </w:rPr>
        <w:t>现场勘察发现工作量大、内容多、工期紧，土方工程量大等特点，因此所需劳动力较多，及工程所经历的季节特点，我公司在深入熟悉图纸和仔细研究后，确定总工期 171天。</w:t>
      </w:r>
    </w:p>
    <w:p w:rsidR="006D3A41" w:rsidRDefault="006D3A41" w:rsidP="006D3A41">
      <w:pPr>
        <w:spacing w:after="50" w:line="360" w:lineRule="auto"/>
        <w:rPr>
          <w:rFonts w:ascii="楷体_GB2312" w:eastAsia="楷体_GB2312" w:hAnsi="宋体" w:hint="eastAsia"/>
          <w:color w:val="000000"/>
          <w:sz w:val="24"/>
        </w:rPr>
      </w:pPr>
      <w:bookmarkStart w:id="27" w:name="_Toc175898327"/>
      <w:r>
        <w:rPr>
          <w:rFonts w:ascii="楷体_GB2312" w:eastAsia="楷体_GB2312" w:hAnsi="宋体" w:hint="eastAsia"/>
          <w:color w:val="000000"/>
          <w:sz w:val="24"/>
        </w:rPr>
        <w:t>具体情况见劳动力计划表</w:t>
      </w:r>
      <w:bookmarkEnd w:id="27"/>
    </w:p>
    <w:tbl>
      <w:tblPr>
        <w:tblStyle w:val="a3"/>
        <w:tblW w:w="83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60"/>
        <w:gridCol w:w="1367"/>
        <w:gridCol w:w="1460"/>
        <w:gridCol w:w="1367"/>
        <w:gridCol w:w="1367"/>
        <w:gridCol w:w="1367"/>
      </w:tblGrid>
      <w:tr w:rsidR="006D3A41" w:rsidTr="00636784">
        <w:tblPrEx>
          <w:tblCellMar>
            <w:top w:w="0" w:type="dxa"/>
            <w:bottom w:w="0" w:type="dxa"/>
          </w:tblCellMar>
        </w:tblPrEx>
        <w:trPr>
          <w:cantSplit/>
          <w:trHeight w:val="1176"/>
          <w:jc w:val="center"/>
        </w:trPr>
        <w:tc>
          <w:tcPr>
            <w:tcW w:w="1460" w:type="dxa"/>
            <w:vMerge w:val="restart"/>
            <w:vAlign w:val="center"/>
          </w:tcPr>
          <w:p w:rsidR="006D3A41" w:rsidRDefault="006D3A41" w:rsidP="00636784">
            <w:pPr>
              <w:spacing w:afterLines="50"/>
              <w:jc w:val="center"/>
              <w:rPr>
                <w:rFonts w:ascii="楷体_GB2312" w:eastAsia="楷体_GB2312" w:hAnsi="宋体" w:hint="eastAsia"/>
                <w:color w:val="000000"/>
                <w:sz w:val="24"/>
              </w:rPr>
            </w:pPr>
            <w:r>
              <w:rPr>
                <w:rFonts w:ascii="楷体_GB2312" w:eastAsia="楷体_GB2312" w:hAnsi="宋体" w:hint="eastAsia"/>
                <w:color w:val="000000"/>
                <w:sz w:val="24"/>
              </w:rPr>
              <w:t>工种</w:t>
            </w:r>
          </w:p>
        </w:tc>
        <w:tc>
          <w:tcPr>
            <w:tcW w:w="6928" w:type="dxa"/>
            <w:gridSpan w:val="5"/>
            <w:vAlign w:val="center"/>
          </w:tcPr>
          <w:p w:rsidR="006D3A41" w:rsidRDefault="006D3A41" w:rsidP="00636784">
            <w:pPr>
              <w:spacing w:afterLines="50"/>
              <w:jc w:val="center"/>
              <w:rPr>
                <w:rFonts w:ascii="楷体_GB2312" w:eastAsia="楷体_GB2312" w:hAnsi="宋体" w:hint="eastAsia"/>
                <w:color w:val="000000"/>
                <w:sz w:val="24"/>
              </w:rPr>
            </w:pPr>
            <w:r>
              <w:rPr>
                <w:rFonts w:ascii="楷体_GB2312" w:eastAsia="楷体_GB2312" w:hAnsi="宋体" w:hint="eastAsia"/>
                <w:color w:val="000000"/>
                <w:sz w:val="24"/>
              </w:rPr>
              <w:t>工程阶段</w:t>
            </w:r>
          </w:p>
        </w:tc>
      </w:tr>
      <w:tr w:rsidR="006D3A41" w:rsidTr="00636784">
        <w:tblPrEx>
          <w:tblCellMar>
            <w:top w:w="0" w:type="dxa"/>
            <w:bottom w:w="0" w:type="dxa"/>
          </w:tblCellMar>
        </w:tblPrEx>
        <w:trPr>
          <w:cantSplit/>
          <w:trHeight w:val="1036"/>
          <w:jc w:val="center"/>
        </w:trPr>
        <w:tc>
          <w:tcPr>
            <w:tcW w:w="1460" w:type="dxa"/>
            <w:vMerge/>
            <w:vAlign w:val="center"/>
          </w:tcPr>
          <w:p w:rsidR="006D3A41" w:rsidRDefault="006D3A41" w:rsidP="00636784">
            <w:pPr>
              <w:spacing w:afterLines="50"/>
              <w:rPr>
                <w:rFonts w:ascii="楷体_GB2312" w:eastAsia="楷体_GB2312" w:hAnsi="宋体" w:hint="eastAsia"/>
                <w:color w:val="000000"/>
                <w:sz w:val="24"/>
              </w:rPr>
            </w:pPr>
          </w:p>
        </w:tc>
        <w:tc>
          <w:tcPr>
            <w:tcW w:w="1367" w:type="dxa"/>
            <w:vAlign w:val="center"/>
          </w:tcPr>
          <w:p w:rsidR="006D3A41" w:rsidRDefault="006D3A41" w:rsidP="00636784">
            <w:pPr>
              <w:spacing w:afterLines="50"/>
              <w:ind w:left="240" w:hangingChars="100" w:hanging="240"/>
              <w:rPr>
                <w:rFonts w:ascii="楷体_GB2312" w:eastAsia="楷体_GB2312" w:hAnsi="宋体" w:hint="eastAsia"/>
                <w:color w:val="000000"/>
                <w:sz w:val="24"/>
              </w:rPr>
            </w:pPr>
            <w:r>
              <w:rPr>
                <w:rFonts w:ascii="楷体_GB2312" w:eastAsia="楷体_GB2312" w:hAnsi="宋体" w:hint="eastAsia"/>
                <w:color w:val="000000"/>
                <w:sz w:val="24"/>
              </w:rPr>
              <w:t>土建施工（人）</w:t>
            </w:r>
          </w:p>
        </w:tc>
        <w:tc>
          <w:tcPr>
            <w:tcW w:w="1460" w:type="dxa"/>
            <w:vAlign w:val="center"/>
          </w:tcPr>
          <w:p w:rsidR="006D3A41" w:rsidRDefault="006D3A41" w:rsidP="00636784">
            <w:pPr>
              <w:spacing w:afterLines="50"/>
              <w:ind w:left="360" w:hangingChars="150" w:hanging="360"/>
              <w:rPr>
                <w:rFonts w:ascii="楷体_GB2312" w:eastAsia="楷体_GB2312" w:hAnsi="宋体" w:hint="eastAsia"/>
                <w:color w:val="000000"/>
                <w:sz w:val="24"/>
              </w:rPr>
            </w:pPr>
            <w:r>
              <w:rPr>
                <w:rFonts w:ascii="楷体_GB2312" w:eastAsia="楷体_GB2312" w:hAnsi="宋体" w:hint="eastAsia"/>
                <w:color w:val="000000"/>
                <w:sz w:val="24"/>
              </w:rPr>
              <w:t>给排水施工（人）</w:t>
            </w:r>
          </w:p>
        </w:tc>
        <w:tc>
          <w:tcPr>
            <w:tcW w:w="1367" w:type="dxa"/>
            <w:vAlign w:val="center"/>
          </w:tcPr>
          <w:p w:rsidR="006D3A41" w:rsidRDefault="006D3A41" w:rsidP="00636784">
            <w:pPr>
              <w:spacing w:afterLines="50"/>
              <w:ind w:left="240" w:hangingChars="100" w:hanging="240"/>
              <w:rPr>
                <w:rFonts w:ascii="楷体_GB2312" w:eastAsia="楷体_GB2312" w:hAnsi="宋体" w:hint="eastAsia"/>
                <w:color w:val="000000"/>
                <w:sz w:val="24"/>
              </w:rPr>
            </w:pPr>
            <w:r>
              <w:rPr>
                <w:rFonts w:ascii="楷体_GB2312" w:eastAsia="楷体_GB2312" w:hAnsi="宋体" w:hint="eastAsia"/>
                <w:color w:val="000000"/>
                <w:sz w:val="24"/>
              </w:rPr>
              <w:t>电照施工（人）</w:t>
            </w:r>
          </w:p>
        </w:tc>
        <w:tc>
          <w:tcPr>
            <w:tcW w:w="1367" w:type="dxa"/>
            <w:vAlign w:val="center"/>
          </w:tcPr>
          <w:p w:rsidR="006D3A41" w:rsidRDefault="006D3A41" w:rsidP="00636784">
            <w:pPr>
              <w:spacing w:afterLines="50"/>
              <w:ind w:left="240" w:hangingChars="100" w:hanging="240"/>
              <w:rPr>
                <w:rFonts w:ascii="楷体_GB2312" w:eastAsia="楷体_GB2312" w:hAnsi="宋体" w:hint="eastAsia"/>
                <w:color w:val="000000"/>
                <w:sz w:val="24"/>
              </w:rPr>
            </w:pPr>
            <w:r>
              <w:rPr>
                <w:rFonts w:ascii="楷体_GB2312" w:eastAsia="楷体_GB2312" w:hAnsi="宋体" w:hint="eastAsia"/>
                <w:color w:val="000000"/>
                <w:sz w:val="24"/>
              </w:rPr>
              <w:t>园建施工（人）</w:t>
            </w:r>
          </w:p>
        </w:tc>
        <w:tc>
          <w:tcPr>
            <w:tcW w:w="1367" w:type="dxa"/>
            <w:vAlign w:val="center"/>
          </w:tcPr>
          <w:p w:rsidR="006D3A41" w:rsidRDefault="006D3A41" w:rsidP="00636784">
            <w:pPr>
              <w:spacing w:afterLines="50"/>
              <w:ind w:left="120" w:hangingChars="50" w:hanging="120"/>
              <w:rPr>
                <w:rFonts w:ascii="楷体_GB2312" w:eastAsia="楷体_GB2312" w:hAnsi="宋体" w:hint="eastAsia"/>
                <w:color w:val="000000"/>
                <w:sz w:val="24"/>
              </w:rPr>
            </w:pPr>
            <w:r>
              <w:rPr>
                <w:rFonts w:ascii="楷体_GB2312" w:eastAsia="楷体_GB2312" w:hAnsi="宋体" w:hint="eastAsia"/>
                <w:color w:val="000000"/>
                <w:sz w:val="24"/>
              </w:rPr>
              <w:t>绿化施工（人）</w:t>
            </w:r>
          </w:p>
        </w:tc>
      </w:tr>
      <w:tr w:rsidR="006D3A41" w:rsidTr="00636784">
        <w:tblPrEx>
          <w:tblCellMar>
            <w:top w:w="0" w:type="dxa"/>
            <w:bottom w:w="0" w:type="dxa"/>
          </w:tblCellMar>
        </w:tblPrEx>
        <w:trPr>
          <w:cantSplit/>
          <w:trHeight w:val="788"/>
          <w:jc w:val="center"/>
        </w:trPr>
        <w:tc>
          <w:tcPr>
            <w:tcW w:w="1460"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lastRenderedPageBreak/>
              <w:t>绿化工</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0</w:t>
            </w:r>
          </w:p>
        </w:tc>
        <w:tc>
          <w:tcPr>
            <w:tcW w:w="1460"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0</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0</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0</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35</w:t>
            </w:r>
          </w:p>
        </w:tc>
      </w:tr>
      <w:tr w:rsidR="006D3A41" w:rsidTr="00636784">
        <w:tblPrEx>
          <w:tblCellMar>
            <w:top w:w="0" w:type="dxa"/>
            <w:bottom w:w="0" w:type="dxa"/>
          </w:tblCellMar>
        </w:tblPrEx>
        <w:trPr>
          <w:cantSplit/>
          <w:trHeight w:val="912"/>
          <w:jc w:val="center"/>
        </w:trPr>
        <w:tc>
          <w:tcPr>
            <w:tcW w:w="1460"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测量工</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5</w:t>
            </w:r>
          </w:p>
        </w:tc>
        <w:tc>
          <w:tcPr>
            <w:tcW w:w="1460"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5</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5</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5</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5</w:t>
            </w:r>
          </w:p>
        </w:tc>
      </w:tr>
      <w:tr w:rsidR="006D3A41" w:rsidTr="00636784">
        <w:tblPrEx>
          <w:tblCellMar>
            <w:top w:w="0" w:type="dxa"/>
            <w:bottom w:w="0" w:type="dxa"/>
          </w:tblCellMar>
        </w:tblPrEx>
        <w:trPr>
          <w:cantSplit/>
          <w:trHeight w:val="923"/>
          <w:jc w:val="center"/>
        </w:trPr>
        <w:tc>
          <w:tcPr>
            <w:tcW w:w="1460"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壮工</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30</w:t>
            </w:r>
          </w:p>
        </w:tc>
        <w:tc>
          <w:tcPr>
            <w:tcW w:w="1460"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25</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15</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30</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0</w:t>
            </w:r>
          </w:p>
        </w:tc>
      </w:tr>
      <w:tr w:rsidR="006D3A41" w:rsidTr="00636784">
        <w:tblPrEx>
          <w:tblCellMar>
            <w:top w:w="0" w:type="dxa"/>
            <w:bottom w:w="0" w:type="dxa"/>
          </w:tblCellMar>
        </w:tblPrEx>
        <w:trPr>
          <w:cantSplit/>
          <w:trHeight w:val="792"/>
          <w:jc w:val="center"/>
        </w:trPr>
        <w:tc>
          <w:tcPr>
            <w:tcW w:w="1460"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电工</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3</w:t>
            </w:r>
          </w:p>
        </w:tc>
        <w:tc>
          <w:tcPr>
            <w:tcW w:w="1460"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5</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8</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3</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2</w:t>
            </w:r>
          </w:p>
        </w:tc>
      </w:tr>
      <w:tr w:rsidR="006D3A41" w:rsidTr="00636784">
        <w:tblPrEx>
          <w:tblCellMar>
            <w:top w:w="0" w:type="dxa"/>
            <w:bottom w:w="0" w:type="dxa"/>
          </w:tblCellMar>
        </w:tblPrEx>
        <w:trPr>
          <w:cantSplit/>
          <w:trHeight w:val="1161"/>
          <w:jc w:val="center"/>
        </w:trPr>
        <w:tc>
          <w:tcPr>
            <w:tcW w:w="1460"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瓦工</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15</w:t>
            </w:r>
          </w:p>
        </w:tc>
        <w:tc>
          <w:tcPr>
            <w:tcW w:w="1460"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13</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10</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20</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0</w:t>
            </w:r>
          </w:p>
        </w:tc>
      </w:tr>
      <w:tr w:rsidR="006D3A41" w:rsidTr="00636784">
        <w:tblPrEx>
          <w:tblCellMar>
            <w:top w:w="0" w:type="dxa"/>
            <w:bottom w:w="0" w:type="dxa"/>
          </w:tblCellMar>
        </w:tblPrEx>
        <w:trPr>
          <w:cantSplit/>
          <w:trHeight w:val="1020"/>
          <w:jc w:val="center"/>
        </w:trPr>
        <w:tc>
          <w:tcPr>
            <w:tcW w:w="1460"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管线安装工</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0</w:t>
            </w:r>
          </w:p>
        </w:tc>
        <w:tc>
          <w:tcPr>
            <w:tcW w:w="1460"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10</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10</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10</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0</w:t>
            </w:r>
          </w:p>
        </w:tc>
      </w:tr>
      <w:tr w:rsidR="006D3A41" w:rsidTr="00636784">
        <w:tblPrEx>
          <w:tblCellMar>
            <w:top w:w="0" w:type="dxa"/>
            <w:bottom w:w="0" w:type="dxa"/>
          </w:tblCellMar>
        </w:tblPrEx>
        <w:trPr>
          <w:cantSplit/>
          <w:trHeight w:val="771"/>
          <w:jc w:val="center"/>
        </w:trPr>
        <w:tc>
          <w:tcPr>
            <w:tcW w:w="1460"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养护队</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10</w:t>
            </w:r>
          </w:p>
        </w:tc>
        <w:tc>
          <w:tcPr>
            <w:tcW w:w="1460"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10</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10</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10</w:t>
            </w:r>
          </w:p>
        </w:tc>
        <w:tc>
          <w:tcPr>
            <w:tcW w:w="1367" w:type="dxa"/>
            <w:vAlign w:val="center"/>
          </w:tcPr>
          <w:p w:rsidR="006D3A41" w:rsidRDefault="006D3A41" w:rsidP="00636784">
            <w:pPr>
              <w:spacing w:afterLines="50"/>
              <w:rPr>
                <w:rFonts w:ascii="楷体_GB2312" w:eastAsia="楷体_GB2312" w:hAnsi="宋体" w:hint="eastAsia"/>
                <w:color w:val="000000"/>
                <w:sz w:val="24"/>
              </w:rPr>
            </w:pPr>
            <w:r>
              <w:rPr>
                <w:rFonts w:ascii="楷体_GB2312" w:eastAsia="楷体_GB2312" w:hAnsi="宋体" w:hint="eastAsia"/>
                <w:color w:val="000000"/>
                <w:sz w:val="24"/>
              </w:rPr>
              <w:t>10</w:t>
            </w:r>
          </w:p>
        </w:tc>
      </w:tr>
    </w:tbl>
    <w:p w:rsidR="006D3A41" w:rsidRDefault="006D3A41" w:rsidP="006D3A41">
      <w:pPr>
        <w:spacing w:after="50"/>
        <w:rPr>
          <w:rFonts w:ascii="楷体_GB2312" w:eastAsia="楷体_GB2312" w:hAnsi="宋体" w:hint="eastAsia"/>
          <w:color w:val="000000"/>
          <w:sz w:val="24"/>
        </w:rPr>
      </w:pPr>
    </w:p>
    <w:p w:rsidR="006D3A41" w:rsidRDefault="006D3A41" w:rsidP="006D3A41">
      <w:pPr>
        <w:spacing w:after="50"/>
        <w:rPr>
          <w:rFonts w:ascii="楷体_GB2312" w:eastAsia="楷体_GB2312" w:hAnsi="宋体" w:hint="eastAsia"/>
          <w:color w:val="000000"/>
          <w:sz w:val="24"/>
        </w:rPr>
      </w:pPr>
    </w:p>
    <w:p w:rsidR="006D3A41" w:rsidRDefault="006D3A41" w:rsidP="006D3A41">
      <w:pPr>
        <w:spacing w:after="50"/>
        <w:rPr>
          <w:rFonts w:ascii="楷体_GB2312" w:eastAsia="楷体_GB2312" w:hAnsi="宋体" w:hint="eastAsia"/>
          <w:color w:val="000000"/>
          <w:sz w:val="24"/>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jc w:val="center"/>
        <w:rPr>
          <w:rFonts w:ascii="楷体_GB2312" w:eastAsia="楷体_GB2312" w:hint="eastAsia"/>
          <w:b/>
          <w:sz w:val="32"/>
          <w:szCs w:val="32"/>
        </w:rPr>
      </w:pPr>
      <w:r>
        <w:rPr>
          <w:rFonts w:ascii="楷体_GB2312" w:eastAsia="楷体_GB2312" w:hint="eastAsia"/>
          <w:b/>
          <w:sz w:val="32"/>
          <w:szCs w:val="32"/>
        </w:rPr>
        <w:t>第六部分、分部分项施工方案及技术措施</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本工程施工顺序应“先地下，后地上”“先土方，后绿化”的原则 ：主要工序为土方工程——地下工程——地上工程——绿化工程。</w:t>
      </w:r>
    </w:p>
    <w:p w:rsidR="006D3A41" w:rsidRDefault="006D3A41" w:rsidP="006D3A41">
      <w:pPr>
        <w:spacing w:afterLines="50"/>
        <w:jc w:val="center"/>
        <w:rPr>
          <w:rFonts w:ascii="楷体_GB2312" w:eastAsia="楷体_GB2312" w:hAnsi="宋体" w:hint="eastAsia"/>
          <w:color w:val="000000"/>
          <w:szCs w:val="28"/>
        </w:rPr>
      </w:pPr>
      <w:r>
        <w:rPr>
          <w:rFonts w:ascii="楷体_GB2312" w:eastAsia="楷体_GB2312" w:hAnsi="宋体" w:hint="eastAsia"/>
          <w:color w:val="000000"/>
          <w:szCs w:val="28"/>
        </w:rPr>
        <w:t>一、施工准备工作</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1、根据建设单位提供的施工图纸和地质、气象资料，组织项目部有关工程技术人员</w:t>
      </w:r>
      <w:r>
        <w:rPr>
          <w:rFonts w:ascii="楷体_GB2312" w:eastAsia="楷体_GB2312" w:hAnsi="宋体" w:hint="eastAsia"/>
          <w:color w:val="000000"/>
          <w:sz w:val="24"/>
        </w:rPr>
        <w:lastRenderedPageBreak/>
        <w:t>会审、熟悉图纸，提出问题，并参加建设单位组织的图纸会审，并做好会审记录。</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2、依据施工组织设计的指导，进一步细化编制各分部、分项工程的施工方案。</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3、确定项目部各技术、管理人员的各自职责，确保工程施工过程中，各种施工规范，技术作业规程、安全生产、文明施工等措施监督到位，使其能有效执行。</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4、做好各工种的技术、操作规程、质量工艺和安全生产的交底工作，并做好书面记录、存档。</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5、做好各工种作业人员上岗前的技术培训工作，确保每人都持证上岗，杜绝违章作业、无证上岗。</w:t>
      </w:r>
    </w:p>
    <w:p w:rsidR="006D3A41" w:rsidRDefault="006D3A41" w:rsidP="006D3A41">
      <w:pPr>
        <w:spacing w:afterLines="50" w:line="360" w:lineRule="auto"/>
        <w:jc w:val="center"/>
        <w:rPr>
          <w:rFonts w:ascii="楷体_GB2312" w:eastAsia="楷体_GB2312" w:hAnsi="宋体" w:hint="eastAsia"/>
          <w:color w:val="000000"/>
          <w:szCs w:val="28"/>
        </w:rPr>
      </w:pPr>
      <w:r>
        <w:rPr>
          <w:rFonts w:ascii="楷体_GB2312" w:eastAsia="楷体_GB2312" w:hAnsi="宋体" w:hint="eastAsia"/>
          <w:color w:val="000000"/>
          <w:szCs w:val="28"/>
        </w:rPr>
        <w:t>二、具体施工方案</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1、土方工程</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1.1土方工程施工顺序</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对每个施工段的土方工程施工顺序进行确定。通常为</w:t>
      </w:r>
      <w:proofErr w:type="gramStart"/>
      <w:r>
        <w:rPr>
          <w:rFonts w:ascii="楷体_GB2312" w:eastAsia="楷体_GB2312" w:hAnsi="宋体" w:hint="eastAsia"/>
          <w:color w:val="000000"/>
          <w:sz w:val="24"/>
        </w:rPr>
        <w:t>先中心</w:t>
      </w:r>
      <w:proofErr w:type="gramEnd"/>
      <w:r>
        <w:rPr>
          <w:rFonts w:ascii="楷体_GB2312" w:eastAsia="楷体_GB2312" w:hAnsi="宋体" w:hint="eastAsia"/>
          <w:color w:val="000000"/>
          <w:sz w:val="24"/>
        </w:rPr>
        <w:t>后外缘，先内侧后外侧，还可根据方位走向（由东向西、由南向北等）来确定，具体要依据实际情而定。总之依据的原则是：省事、省时、方便施工。</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1.2土方开挖流程</w:t>
      </w:r>
    </w:p>
    <w:p w:rsidR="006D3A41" w:rsidRDefault="006D3A41" w:rsidP="006D3A41">
      <w:pPr>
        <w:spacing w:afterLines="50"/>
        <w:rPr>
          <w:rFonts w:ascii="楷体_GB2312" w:eastAsia="楷体_GB2312" w:hAnsi="宋体" w:hint="eastAsia"/>
          <w:color w:val="000000"/>
          <w:sz w:val="24"/>
        </w:rPr>
      </w:pPr>
      <w:r>
        <w:rPr>
          <w:rFonts w:ascii="楷体_GB2312" w:eastAsia="楷体_GB2312" w:hAnsi="宋体" w:hint="eastAsia"/>
          <w:color w:val="000000"/>
          <w:sz w:val="24"/>
        </w:rPr>
      </w:r>
      <w:r>
        <w:rPr>
          <w:rFonts w:ascii="楷体_GB2312" w:eastAsia="楷体_GB2312" w:hAnsi="宋体" w:hint="eastAsia"/>
          <w:color w:val="000000"/>
          <w:sz w:val="24"/>
        </w:rPr>
        <w:pict>
          <v:group id="_x0000_s2235" editas="canvas" style="width:468.8pt;height:172.4pt;mso-position-horizontal-relative:char;mso-position-vertical-relative:line" coordorigin="1588,10041" coordsize="9376,3448">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236" type="#_x0000_t75" style="position:absolute;left:1588;top:10041;width:9376;height:3448" o:preferrelative="f">
              <v:fill o:detectmouseclick="t"/>
              <v:path o:extrusionok="t" o:connecttype="none"/>
              <o:lock v:ext="edit" text="t"/>
            </v:shape>
            <v:rect id="_x0000_s2237" style="position:absolute;left:4116;top:11049;width:2332;height:628;flip:x">
              <v:textbox style="mso-next-textbox:#_x0000_s2237">
                <w:txbxContent>
                  <w:p w:rsidR="006D3A41" w:rsidRDefault="006D3A41" w:rsidP="006D3A41">
                    <w:pPr>
                      <w:jc w:val="center"/>
                      <w:rPr>
                        <w:rFonts w:hint="eastAsia"/>
                        <w:sz w:val="24"/>
                      </w:rPr>
                    </w:pPr>
                    <w:r>
                      <w:rPr>
                        <w:rFonts w:hint="eastAsia"/>
                        <w:sz w:val="24"/>
                      </w:rPr>
                      <w:t>机械＋人工施工</w:t>
                    </w:r>
                  </w:p>
                </w:txbxContent>
              </v:textbox>
            </v:rect>
            <v:rect id="_x0000_s2238" style="position:absolute;left:7356;top:10517;width:3232;height:676;flip:x">
              <v:textbox style="mso-next-textbox:#_x0000_s2238">
                <w:txbxContent>
                  <w:p w:rsidR="006D3A41" w:rsidRDefault="006D3A41" w:rsidP="006D3A41">
                    <w:pPr>
                      <w:autoSpaceDE w:val="0"/>
                      <w:autoSpaceDN w:val="0"/>
                      <w:adjustRightInd w:val="0"/>
                      <w:jc w:val="center"/>
                      <w:rPr>
                        <w:rFonts w:ascii="MSTT31aa9e8dbfo583292wmS00" w:eastAsia="MSTT31aa9e8dbfo583292wmS00" w:cs="MSTT31aa9e8dbfo583292wmS00" w:hint="eastAsia"/>
                        <w:color w:val="000000"/>
                        <w:kern w:val="0"/>
                        <w:sz w:val="20"/>
                        <w:szCs w:val="20"/>
                      </w:rPr>
                    </w:pPr>
                    <w:r>
                      <w:rPr>
                        <w:rFonts w:ascii="宋体" w:cs="宋体" w:hint="eastAsia"/>
                        <w:color w:val="000000"/>
                        <w:kern w:val="0"/>
                        <w:sz w:val="24"/>
                      </w:rPr>
                      <w:t>原土地坪测量、求土方平衡</w:t>
                    </w:r>
                  </w:p>
                </w:txbxContent>
              </v:textbox>
            </v:rect>
            <v:rect id="_x0000_s2239" style="position:absolute;left:4116;top:12777;width:2176;height:612;flip:x">
              <v:textbox style="mso-next-textbox:#_x0000_s2239">
                <w:txbxContent>
                  <w:p w:rsidR="006D3A41" w:rsidRDefault="006D3A41" w:rsidP="006D3A41">
                    <w:pPr>
                      <w:autoSpaceDE w:val="0"/>
                      <w:autoSpaceDN w:val="0"/>
                      <w:adjustRightInd w:val="0"/>
                      <w:jc w:val="center"/>
                      <w:rPr>
                        <w:rFonts w:ascii="宋体" w:cs="宋体"/>
                        <w:color w:val="000000"/>
                        <w:kern w:val="0"/>
                        <w:sz w:val="24"/>
                      </w:rPr>
                    </w:pPr>
                    <w:r>
                      <w:rPr>
                        <w:rFonts w:ascii="宋体" w:cs="宋体" w:hint="eastAsia"/>
                        <w:color w:val="000000"/>
                        <w:kern w:val="0"/>
                        <w:sz w:val="24"/>
                      </w:rPr>
                      <w:t>下一步施工</w:t>
                    </w:r>
                  </w:p>
                  <w:p w:rsidR="006D3A41" w:rsidRDefault="006D3A41" w:rsidP="006D3A41">
                    <w:pPr>
                      <w:jc w:val="center"/>
                    </w:pPr>
                  </w:p>
                </w:txbxContent>
              </v:textbox>
            </v:rect>
            <v:rect id="_x0000_s2240" style="position:absolute;left:4116;top:11913;width:2160;height:576;flip:x">
              <v:textbox style="mso-next-textbox:#_x0000_s2240">
                <w:txbxContent>
                  <w:p w:rsidR="006D3A41" w:rsidRDefault="006D3A41" w:rsidP="006D3A41">
                    <w:pPr>
                      <w:autoSpaceDE w:val="0"/>
                      <w:autoSpaceDN w:val="0"/>
                      <w:adjustRightInd w:val="0"/>
                      <w:jc w:val="center"/>
                      <w:rPr>
                        <w:rFonts w:ascii="宋体" w:cs="宋体"/>
                        <w:color w:val="000000"/>
                        <w:kern w:val="0"/>
                        <w:sz w:val="24"/>
                      </w:rPr>
                    </w:pPr>
                    <w:r>
                      <w:rPr>
                        <w:rFonts w:ascii="宋体" w:cs="宋体" w:hint="eastAsia"/>
                        <w:color w:val="000000"/>
                        <w:kern w:val="0"/>
                        <w:sz w:val="24"/>
                      </w:rPr>
                      <w:t>人工修整</w:t>
                    </w:r>
                  </w:p>
                  <w:p w:rsidR="006D3A41" w:rsidRDefault="006D3A41" w:rsidP="006D3A41">
                    <w:pPr>
                      <w:jc w:val="center"/>
                    </w:pPr>
                  </w:p>
                </w:txbxContent>
              </v:textbox>
            </v:rect>
            <v:rect id="_x0000_s2241" style="position:absolute;left:1596;top:12777;width:2160;height:612;flip:x">
              <v:textbox style="mso-next-textbox:#_x0000_s2241">
                <w:txbxContent>
                  <w:p w:rsidR="006D3A41" w:rsidRDefault="006D3A41" w:rsidP="006D3A41">
                    <w:pPr>
                      <w:autoSpaceDE w:val="0"/>
                      <w:autoSpaceDN w:val="0"/>
                      <w:adjustRightInd w:val="0"/>
                      <w:jc w:val="center"/>
                      <w:rPr>
                        <w:rFonts w:ascii="宋体" w:cs="宋体"/>
                        <w:color w:val="000000"/>
                        <w:kern w:val="0"/>
                        <w:sz w:val="24"/>
                      </w:rPr>
                    </w:pPr>
                    <w:r>
                      <w:rPr>
                        <w:rFonts w:ascii="宋体" w:cs="宋体" w:hint="eastAsia"/>
                        <w:color w:val="000000"/>
                        <w:kern w:val="0"/>
                        <w:sz w:val="24"/>
                      </w:rPr>
                      <w:t>轴线标高控制</w:t>
                    </w:r>
                  </w:p>
                  <w:p w:rsidR="006D3A41" w:rsidRDefault="006D3A41" w:rsidP="006D3A41"/>
                </w:txbxContent>
              </v:textbox>
            </v:rect>
            <v:rect id="_x0000_s2242" style="position:absolute;left:1596;top:11049;width:2160;height:628;flip:x">
              <v:textbox style="mso-next-textbox:#_x0000_s2242">
                <w:txbxContent>
                  <w:p w:rsidR="006D3A41" w:rsidRDefault="006D3A41" w:rsidP="006D3A41">
                    <w:pPr>
                      <w:autoSpaceDE w:val="0"/>
                      <w:autoSpaceDN w:val="0"/>
                      <w:adjustRightInd w:val="0"/>
                      <w:jc w:val="center"/>
                      <w:rPr>
                        <w:rFonts w:ascii="宋体" w:cs="宋体" w:hint="eastAsia"/>
                        <w:color w:val="000000"/>
                        <w:kern w:val="0"/>
                        <w:sz w:val="24"/>
                      </w:rPr>
                    </w:pPr>
                    <w:r>
                      <w:rPr>
                        <w:rFonts w:ascii="宋体" w:cs="宋体" w:hint="eastAsia"/>
                        <w:color w:val="000000"/>
                        <w:kern w:val="0"/>
                        <w:sz w:val="24"/>
                      </w:rPr>
                      <w:t>注意边坡变化</w:t>
                    </w:r>
                  </w:p>
                </w:txbxContent>
              </v:textbox>
            </v:rect>
            <v:line id="_x0000_s2243" style="position:absolute" from="5196,10517" to="5197,11141">
              <v:stroke endarrow="block"/>
            </v:line>
            <v:line id="_x0000_s2244" style="position:absolute" from="5196,11625" to="5197,12093">
              <v:stroke endarrow="block"/>
            </v:line>
            <v:line id="_x0000_s2245" style="position:absolute" from="5196,12345" to="5197,12813">
              <v:stroke endarrow="block"/>
            </v:line>
            <v:line id="_x0000_s2246" style="position:absolute" from="3756,11453" to="4116,11455">
              <v:stroke endarrow="block"/>
            </v:line>
            <v:line id="_x0000_s2247" style="position:absolute" from="3756,13169" to="4116,13169">
              <v:stroke endarrow="block"/>
            </v:line>
            <v:line id="_x0000_s2248" style="position:absolute;flip:x" from="5196,10829" to="7356,10830">
              <v:stroke endarrow="block"/>
            </v:line>
            <v:rect id="_x0000_s2249" style="position:absolute;left:4136;top:10066;width:2159;height:551;flip:x">
              <v:textbox style="mso-next-textbox:#_x0000_s2249">
                <w:txbxContent>
                  <w:p w:rsidR="006D3A41" w:rsidRDefault="006D3A41" w:rsidP="006D3A41">
                    <w:pPr>
                      <w:spacing w:line="360" w:lineRule="auto"/>
                      <w:jc w:val="center"/>
                      <w:rPr>
                        <w:sz w:val="24"/>
                      </w:rPr>
                    </w:pPr>
                    <w:r>
                      <w:rPr>
                        <w:rFonts w:ascii="宋体" w:cs="宋体" w:hint="eastAsia"/>
                        <w:color w:val="000000"/>
                        <w:kern w:val="0"/>
                        <w:sz w:val="24"/>
                      </w:rPr>
                      <w:t>轴线放样</w:t>
                    </w:r>
                  </w:p>
                </w:txbxContent>
              </v:textbox>
            </v:rect>
            <w10:wrap type="none"/>
            <w10:anchorlock/>
          </v:group>
        </w:pic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2、绿化工程施工方案</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2.1乔、灌木及针叶树的施工方法及施工技术措施</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lastRenderedPageBreak/>
        <w:t>2.1.1施工程序：场地清理—混凝土基础及构筑物拆除—回填土—定位放线—挖种植穴—</w:t>
      </w:r>
      <w:proofErr w:type="gramStart"/>
      <w:r>
        <w:rPr>
          <w:rFonts w:ascii="楷体_GB2312" w:eastAsia="楷体_GB2312" w:hAnsi="宋体" w:hint="eastAsia"/>
          <w:color w:val="000000"/>
          <w:sz w:val="24"/>
        </w:rPr>
        <w:t>更换穴坑土</w:t>
      </w:r>
      <w:proofErr w:type="gramEnd"/>
      <w:r>
        <w:rPr>
          <w:rFonts w:ascii="楷体_GB2312" w:eastAsia="楷体_GB2312" w:hAnsi="宋体" w:hint="eastAsia"/>
          <w:color w:val="000000"/>
          <w:sz w:val="24"/>
        </w:rPr>
        <w:t>—施底肥--树木栽植—浇水--养护管理</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2.1.2场地清理：清除残土和垃圾，拆除混凝土基础及构筑物。</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2.2苗木栽植</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该项目设计乔木规格苗木较大，为保证树形的完美及苗木成活率，我公司对苗木的选苗的工作严格把好三道关，第一关：公司材料员根据设计苗木规格要求去寻找苗圃，看是否有符合要求的苗木，并根据实际情况进行号苗。第二关：材料员与甲方人员一同去苗圃</w:t>
      </w:r>
      <w:proofErr w:type="gramStart"/>
      <w:r>
        <w:rPr>
          <w:rFonts w:ascii="楷体_GB2312" w:eastAsia="楷体_GB2312" w:hAnsi="宋体" w:hint="eastAsia"/>
          <w:color w:val="000000"/>
          <w:sz w:val="24"/>
        </w:rPr>
        <w:t>看已号的</w:t>
      </w:r>
      <w:proofErr w:type="gramEnd"/>
      <w:r>
        <w:rPr>
          <w:rFonts w:ascii="楷体_GB2312" w:eastAsia="楷体_GB2312" w:hAnsi="宋体" w:hint="eastAsia"/>
          <w:color w:val="000000"/>
          <w:sz w:val="24"/>
        </w:rPr>
        <w:t>苗，若合适做一特殊记号，不合适则放弃该苗，另外进行选择，直到甲方满意为止。第三关：苗木到场后，通知监理，进行验苗，</w:t>
      </w:r>
      <w:proofErr w:type="gramStart"/>
      <w:r>
        <w:rPr>
          <w:rFonts w:ascii="楷体_GB2312" w:eastAsia="楷体_GB2312" w:hAnsi="宋体" w:hint="eastAsia"/>
          <w:color w:val="000000"/>
          <w:sz w:val="24"/>
        </w:rPr>
        <w:t>验苗合格</w:t>
      </w:r>
      <w:proofErr w:type="gramEnd"/>
      <w:r>
        <w:rPr>
          <w:rFonts w:ascii="楷体_GB2312" w:eastAsia="楷体_GB2312" w:hAnsi="宋体" w:hint="eastAsia"/>
          <w:color w:val="000000"/>
          <w:sz w:val="24"/>
        </w:rPr>
        <w:t>后，开始栽植苗木。</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2.2.1定点、放线</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一般情况下要找出中心线，然后用钢卷尺定出中心线，定出行位，然后用白灰标出单株位置。</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2.2.2刨坑、更换种植土</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a.操作方法：</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手工操作：以定点标记为圆心、以规定的杭径为直径，先在地上划圆，沿圆的四周向下直挖掘到规定的深度，然后将坑底刨松、铲平。栽植露根苗木的坑底</w:t>
      </w:r>
      <w:proofErr w:type="gramStart"/>
      <w:r>
        <w:rPr>
          <w:rFonts w:ascii="楷体_GB2312" w:eastAsia="楷体_GB2312" w:hAnsi="宋体" w:hint="eastAsia"/>
          <w:color w:val="000000"/>
          <w:sz w:val="24"/>
        </w:rPr>
        <w:t>刨</w:t>
      </w:r>
      <w:proofErr w:type="gramEnd"/>
      <w:r>
        <w:rPr>
          <w:rFonts w:ascii="楷体_GB2312" w:eastAsia="楷体_GB2312" w:hAnsi="宋体" w:hint="eastAsia"/>
          <w:color w:val="000000"/>
          <w:sz w:val="24"/>
        </w:rPr>
        <w:t>松后，最好堆一个小土丘以使树根舒展。</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b.注意事项：</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位置准确、规格适当、坑的上下口大小一致；刨出的表土与底土分开堆于坑边，因表土有机质含量高，还土时先还表土；在斜坡上挖坑</w:t>
      </w:r>
      <w:proofErr w:type="gramStart"/>
      <w:r>
        <w:rPr>
          <w:rFonts w:ascii="楷体_GB2312" w:eastAsia="楷体_GB2312" w:hAnsi="宋体" w:hint="eastAsia"/>
          <w:color w:val="000000"/>
          <w:sz w:val="24"/>
        </w:rPr>
        <w:t>时先铲一个</w:t>
      </w:r>
      <w:proofErr w:type="gramEnd"/>
      <w:r>
        <w:rPr>
          <w:rFonts w:ascii="楷体_GB2312" w:eastAsia="楷体_GB2312" w:hAnsi="宋体" w:hint="eastAsia"/>
          <w:color w:val="000000"/>
          <w:sz w:val="24"/>
        </w:rPr>
        <w:t>小平台，然后在平台上挖坑，坑的深度以坡的下口计算；土质不好应加大坑号，并将杂物筛出清走，遇炉渣、碎石、混凝土等有害物应</w:t>
      </w:r>
      <w:proofErr w:type="gramStart"/>
      <w:r>
        <w:rPr>
          <w:rFonts w:ascii="楷体_GB2312" w:eastAsia="楷体_GB2312" w:hAnsi="宋体" w:hint="eastAsia"/>
          <w:color w:val="000000"/>
          <w:sz w:val="24"/>
        </w:rPr>
        <w:t>将坑径加大</w:t>
      </w:r>
      <w:proofErr w:type="gramEnd"/>
      <w:r>
        <w:rPr>
          <w:rFonts w:ascii="楷体_GB2312" w:eastAsia="楷体_GB2312" w:hAnsi="宋体" w:hint="eastAsia"/>
          <w:color w:val="000000"/>
          <w:sz w:val="24"/>
        </w:rPr>
        <w:t>1～2倍，将有害物质全部清除干净，换上好种植土。</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2.2.3掘苗</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lastRenderedPageBreak/>
        <w:t>a.裸根掘苗：露根法适用于休眠状态的落叶乔、灌木.</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b.带土球</w:t>
      </w:r>
      <w:proofErr w:type="gramStart"/>
      <w:r>
        <w:rPr>
          <w:rFonts w:ascii="楷体_GB2312" w:eastAsia="楷体_GB2312" w:hAnsi="宋体" w:hint="eastAsia"/>
          <w:color w:val="000000"/>
          <w:sz w:val="24"/>
        </w:rPr>
        <w:t>掘苗掘苗前</w:t>
      </w:r>
      <w:proofErr w:type="gramEnd"/>
      <w:r>
        <w:rPr>
          <w:rFonts w:ascii="楷体_GB2312" w:eastAsia="楷体_GB2312" w:hAnsi="宋体" w:hint="eastAsia"/>
          <w:color w:val="000000"/>
          <w:sz w:val="24"/>
        </w:rPr>
        <w:t>的准备工作：</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b-1树苗选择：选苗时，除了根据设计提出对规格的树形的特殊要求外，还要注意选择生长健壮、无病虫害、无机械损伤、树形端正和根系发达的苗木。</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b-2</w:t>
      </w:r>
      <w:proofErr w:type="gramStart"/>
      <w:r>
        <w:rPr>
          <w:rFonts w:ascii="楷体_GB2312" w:eastAsia="楷体_GB2312" w:hAnsi="宋体" w:hint="eastAsia"/>
          <w:color w:val="000000"/>
          <w:sz w:val="24"/>
        </w:rPr>
        <w:t>掘苗前</w:t>
      </w:r>
      <w:proofErr w:type="gramEnd"/>
      <w:r>
        <w:rPr>
          <w:rFonts w:ascii="楷体_GB2312" w:eastAsia="楷体_GB2312" w:hAnsi="宋体" w:hint="eastAsia"/>
          <w:color w:val="000000"/>
          <w:sz w:val="24"/>
        </w:rPr>
        <w:t>如土壤过于干燥应先浇水，反之</w:t>
      </w:r>
      <w:proofErr w:type="gramStart"/>
      <w:r>
        <w:rPr>
          <w:rFonts w:ascii="楷体_GB2312" w:eastAsia="楷体_GB2312" w:hAnsi="宋体" w:hint="eastAsia"/>
          <w:color w:val="000000"/>
          <w:sz w:val="24"/>
        </w:rPr>
        <w:t>过湿应设法</w:t>
      </w:r>
      <w:proofErr w:type="gramEnd"/>
      <w:r>
        <w:rPr>
          <w:rFonts w:ascii="楷体_GB2312" w:eastAsia="楷体_GB2312" w:hAnsi="宋体" w:hint="eastAsia"/>
          <w:color w:val="000000"/>
          <w:sz w:val="24"/>
        </w:rPr>
        <w:t>排水，过干过湿都易造成土球的松散。</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b-3捆拢：对于侧枝低矮的常绿树，</w:t>
      </w:r>
      <w:proofErr w:type="gramStart"/>
      <w:r>
        <w:rPr>
          <w:rFonts w:ascii="楷体_GB2312" w:eastAsia="楷体_GB2312" w:hAnsi="宋体" w:hint="eastAsia"/>
          <w:color w:val="000000"/>
          <w:sz w:val="24"/>
        </w:rPr>
        <w:t>冠丛庞大</w:t>
      </w:r>
      <w:proofErr w:type="gramEnd"/>
      <w:r>
        <w:rPr>
          <w:rFonts w:ascii="楷体_GB2312" w:eastAsia="楷体_GB2312" w:hAnsi="宋体" w:hint="eastAsia"/>
          <w:color w:val="000000"/>
          <w:sz w:val="24"/>
        </w:rPr>
        <w:t>的灌木，特别是带刺的灌木，为方便操作，应先用草绳捆拢起来，但应注意松紧要适度，不要损伤枝条。</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b-4准备好锋利</w:t>
      </w:r>
      <w:proofErr w:type="gramStart"/>
      <w:r>
        <w:rPr>
          <w:rFonts w:ascii="楷体_GB2312" w:eastAsia="楷体_GB2312" w:hAnsi="宋体" w:hint="eastAsia"/>
          <w:color w:val="000000"/>
          <w:sz w:val="24"/>
        </w:rPr>
        <w:t>的掘苗工具</w:t>
      </w:r>
      <w:proofErr w:type="gramEnd"/>
      <w:r>
        <w:rPr>
          <w:rFonts w:ascii="楷体_GB2312" w:eastAsia="楷体_GB2312" w:hAnsi="宋体" w:hint="eastAsia"/>
          <w:color w:val="000000"/>
          <w:sz w:val="24"/>
        </w:rPr>
        <w:t>，带土球</w:t>
      </w:r>
      <w:proofErr w:type="gramStart"/>
      <w:r>
        <w:rPr>
          <w:rFonts w:ascii="楷体_GB2312" w:eastAsia="楷体_GB2312" w:hAnsi="宋体" w:hint="eastAsia"/>
          <w:color w:val="000000"/>
          <w:sz w:val="24"/>
        </w:rPr>
        <w:t>掘苗要</w:t>
      </w:r>
      <w:proofErr w:type="gramEnd"/>
      <w:r>
        <w:rPr>
          <w:rFonts w:ascii="楷体_GB2312" w:eastAsia="楷体_GB2312" w:hAnsi="宋体" w:hint="eastAsia"/>
          <w:color w:val="000000"/>
          <w:sz w:val="24"/>
        </w:rPr>
        <w:t>准备好合适的蒲包、草绳、塑料布等包装材料。</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b-5试掘：为了保证苗木根系规格合理且符合要求，在</w:t>
      </w:r>
      <w:proofErr w:type="gramStart"/>
      <w:r>
        <w:rPr>
          <w:rFonts w:ascii="楷体_GB2312" w:eastAsia="楷体_GB2312" w:hAnsi="宋体" w:hint="eastAsia"/>
          <w:color w:val="000000"/>
          <w:sz w:val="24"/>
        </w:rPr>
        <w:t>掘苗之前</w:t>
      </w:r>
      <w:proofErr w:type="gramEnd"/>
      <w:r>
        <w:rPr>
          <w:rFonts w:ascii="楷体_GB2312" w:eastAsia="楷体_GB2312" w:hAnsi="宋体" w:hint="eastAsia"/>
          <w:color w:val="000000"/>
          <w:sz w:val="24"/>
        </w:rPr>
        <w:t>应少量试掘几棵。</w:t>
      </w:r>
      <w:proofErr w:type="gramStart"/>
      <w:r>
        <w:rPr>
          <w:rFonts w:ascii="楷体_GB2312" w:eastAsia="楷体_GB2312" w:hAnsi="宋体" w:hint="eastAsia"/>
          <w:color w:val="000000"/>
          <w:sz w:val="24"/>
        </w:rPr>
        <w:t>掘苗的</w:t>
      </w:r>
      <w:proofErr w:type="gramEnd"/>
      <w:r>
        <w:rPr>
          <w:rFonts w:ascii="楷体_GB2312" w:eastAsia="楷体_GB2312" w:hAnsi="宋体" w:hint="eastAsia"/>
          <w:color w:val="000000"/>
          <w:sz w:val="24"/>
        </w:rPr>
        <w:t xml:space="preserve">根径规格，一般落叶乔木按苗木胸径的8～10倍，落叶灌木可按苗木高度的三分之一左右，常绿树带土球移植，土球直径可按苗木胸径7～10倍左右。 </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b-6露根移植的手工</w:t>
      </w:r>
      <w:proofErr w:type="gramStart"/>
      <w:r>
        <w:rPr>
          <w:rFonts w:ascii="楷体_GB2312" w:eastAsia="楷体_GB2312" w:hAnsi="宋体" w:hint="eastAsia"/>
          <w:color w:val="000000"/>
          <w:sz w:val="24"/>
        </w:rPr>
        <w:t>掘苗法</w:t>
      </w:r>
      <w:proofErr w:type="gramEnd"/>
    </w:p>
    <w:p w:rsidR="006D3A41" w:rsidRDefault="006D3A41" w:rsidP="006D3A41">
      <w:pPr>
        <w:spacing w:afterLines="50" w:line="360" w:lineRule="auto"/>
        <w:rPr>
          <w:rFonts w:ascii="楷体_GB2312" w:eastAsia="楷体_GB2312" w:hAnsi="宋体" w:hint="eastAsia"/>
          <w:color w:val="000000"/>
          <w:sz w:val="24"/>
        </w:rPr>
      </w:pPr>
      <w:proofErr w:type="gramStart"/>
      <w:r>
        <w:rPr>
          <w:rFonts w:ascii="楷体_GB2312" w:eastAsia="楷体_GB2312" w:hAnsi="宋体" w:hint="eastAsia"/>
          <w:color w:val="000000"/>
          <w:sz w:val="24"/>
        </w:rPr>
        <w:t>掘苗工具</w:t>
      </w:r>
      <w:proofErr w:type="gramEnd"/>
      <w:r>
        <w:rPr>
          <w:rFonts w:ascii="楷体_GB2312" w:eastAsia="楷体_GB2312" w:hAnsi="宋体" w:hint="eastAsia"/>
          <w:color w:val="000000"/>
          <w:sz w:val="24"/>
        </w:rPr>
        <w:t>要锋利，操作时人和树苗相对垂直站立，用利</w:t>
      </w:r>
      <w:proofErr w:type="gramStart"/>
      <w:r>
        <w:rPr>
          <w:rFonts w:ascii="楷体_GB2312" w:eastAsia="楷体_GB2312" w:hAnsi="宋体" w:hint="eastAsia"/>
          <w:color w:val="000000"/>
          <w:sz w:val="24"/>
        </w:rPr>
        <w:t>铣</w:t>
      </w:r>
      <w:proofErr w:type="gramEnd"/>
      <w:r>
        <w:rPr>
          <w:rFonts w:ascii="楷体_GB2312" w:eastAsia="楷体_GB2312" w:hAnsi="宋体" w:hint="eastAsia"/>
          <w:color w:val="000000"/>
          <w:sz w:val="24"/>
        </w:rPr>
        <w:t>从四周由外向内垂直挖掘，侧根全部</w:t>
      </w:r>
      <w:proofErr w:type="gramStart"/>
      <w:r>
        <w:rPr>
          <w:rFonts w:ascii="楷体_GB2312" w:eastAsia="楷体_GB2312" w:hAnsi="宋体" w:hint="eastAsia"/>
          <w:color w:val="000000"/>
          <w:sz w:val="24"/>
        </w:rPr>
        <w:t>掘</w:t>
      </w:r>
      <w:proofErr w:type="gramEnd"/>
      <w:r>
        <w:rPr>
          <w:rFonts w:ascii="楷体_GB2312" w:eastAsia="楷体_GB2312" w:hAnsi="宋体" w:hint="eastAsia"/>
          <w:color w:val="000000"/>
          <w:sz w:val="24"/>
        </w:rPr>
        <w:t>断后再向内掏底，</w:t>
      </w:r>
      <w:proofErr w:type="gramStart"/>
      <w:r>
        <w:rPr>
          <w:rFonts w:ascii="楷体_GB2312" w:eastAsia="楷体_GB2312" w:hAnsi="宋体" w:hint="eastAsia"/>
          <w:color w:val="000000"/>
          <w:sz w:val="24"/>
        </w:rPr>
        <w:t>将底根铲断</w:t>
      </w:r>
      <w:proofErr w:type="gramEnd"/>
      <w:r>
        <w:rPr>
          <w:rFonts w:ascii="楷体_GB2312" w:eastAsia="楷体_GB2312" w:hAnsi="宋体" w:hint="eastAsia"/>
          <w:color w:val="000000"/>
          <w:sz w:val="24"/>
        </w:rPr>
        <w:t>轻轻放倒苗木，打掉土坨，遇粗大树根最好用据</w:t>
      </w:r>
      <w:proofErr w:type="gramStart"/>
      <w:r>
        <w:rPr>
          <w:rFonts w:ascii="楷体_GB2312" w:eastAsia="楷体_GB2312" w:hAnsi="宋体" w:hint="eastAsia"/>
          <w:color w:val="000000"/>
          <w:sz w:val="24"/>
        </w:rPr>
        <w:t>据</w:t>
      </w:r>
      <w:proofErr w:type="gramEnd"/>
      <w:r>
        <w:rPr>
          <w:rFonts w:ascii="楷体_GB2312" w:eastAsia="楷体_GB2312" w:hAnsi="宋体" w:hint="eastAsia"/>
          <w:color w:val="000000"/>
          <w:sz w:val="24"/>
        </w:rPr>
        <w:t>断，</w:t>
      </w:r>
      <w:proofErr w:type="gramStart"/>
      <w:r>
        <w:rPr>
          <w:rFonts w:ascii="楷体_GB2312" w:eastAsia="楷体_GB2312" w:hAnsi="宋体" w:hint="eastAsia"/>
          <w:color w:val="000000"/>
          <w:sz w:val="24"/>
        </w:rPr>
        <w:t>掘苗时</w:t>
      </w:r>
      <w:proofErr w:type="gramEnd"/>
      <w:r>
        <w:rPr>
          <w:rFonts w:ascii="楷体_GB2312" w:eastAsia="楷体_GB2312" w:hAnsi="宋体" w:hint="eastAsia"/>
          <w:color w:val="000000"/>
          <w:sz w:val="24"/>
        </w:rPr>
        <w:t>一定要保护大根，不劈不裂并尽量多保留须根。</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w:t>
      </w:r>
      <w:proofErr w:type="gramStart"/>
      <w:r>
        <w:rPr>
          <w:rFonts w:ascii="楷体_GB2312" w:eastAsia="楷体_GB2312" w:hAnsi="宋体" w:hint="eastAsia"/>
          <w:color w:val="000000"/>
          <w:sz w:val="24"/>
        </w:rPr>
        <w:t>带土球苗的</w:t>
      </w:r>
      <w:proofErr w:type="gramEnd"/>
      <w:r>
        <w:rPr>
          <w:rFonts w:ascii="楷体_GB2312" w:eastAsia="楷体_GB2312" w:hAnsi="宋体" w:hint="eastAsia"/>
          <w:color w:val="000000"/>
          <w:sz w:val="24"/>
        </w:rPr>
        <w:t>手工</w:t>
      </w:r>
      <w:proofErr w:type="gramStart"/>
      <w:r>
        <w:rPr>
          <w:rFonts w:ascii="楷体_GB2312" w:eastAsia="楷体_GB2312" w:hAnsi="宋体" w:hint="eastAsia"/>
          <w:color w:val="000000"/>
          <w:sz w:val="24"/>
        </w:rPr>
        <w:t>掘苗法</w:t>
      </w:r>
      <w:proofErr w:type="gramEnd"/>
      <w:r>
        <w:rPr>
          <w:rFonts w:ascii="楷体_GB2312" w:eastAsia="楷体_GB2312" w:hAnsi="宋体" w:hint="eastAsia"/>
          <w:color w:val="000000"/>
          <w:sz w:val="24"/>
        </w:rPr>
        <w:t>：</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c-1挖带土球苗木，土球规格要符合规定大小，保证土球完好，外表平整光滑，形似苹果，包装严密，草绳紧实不松脱。土球底部要封严，不能漏土。</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c-2开始挖掘时，以树干为中心划一个圆圈，标明土球直径的尺寸，一般应较规定稍大一些，</w:t>
      </w:r>
      <w:proofErr w:type="gramStart"/>
      <w:r>
        <w:rPr>
          <w:rFonts w:ascii="楷体_GB2312" w:eastAsia="楷体_GB2312" w:hAnsi="宋体" w:hint="eastAsia"/>
          <w:color w:val="000000"/>
          <w:sz w:val="24"/>
        </w:rPr>
        <w:t>作为掘苗的</w:t>
      </w:r>
      <w:proofErr w:type="gramEnd"/>
      <w:r>
        <w:rPr>
          <w:rFonts w:ascii="楷体_GB2312" w:eastAsia="楷体_GB2312" w:hAnsi="宋体" w:hint="eastAsia"/>
          <w:color w:val="000000"/>
          <w:sz w:val="24"/>
        </w:rPr>
        <w:t>根据。</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c-3去表土：划好圆形依据后，先将圈内表土挖去一层，深度以不伤地表的苗根为度。</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c-4挖去表土后，沿所划圆圈外缘向下垂直挖沟，沟宽以便于操作为宜，挖</w:t>
      </w:r>
      <w:proofErr w:type="gramStart"/>
      <w:r>
        <w:rPr>
          <w:rFonts w:ascii="楷体_GB2312" w:eastAsia="楷体_GB2312" w:hAnsi="宋体" w:hint="eastAsia"/>
          <w:color w:val="000000"/>
          <w:sz w:val="24"/>
        </w:rPr>
        <w:t>的沟要上下</w:t>
      </w:r>
      <w:proofErr w:type="gramEnd"/>
      <w:r>
        <w:rPr>
          <w:rFonts w:ascii="楷体_GB2312" w:eastAsia="楷体_GB2312" w:hAnsi="宋体" w:hint="eastAsia"/>
          <w:color w:val="000000"/>
          <w:sz w:val="24"/>
        </w:rPr>
        <w:t>宽度一致，</w:t>
      </w:r>
      <w:proofErr w:type="gramStart"/>
      <w:r>
        <w:rPr>
          <w:rFonts w:ascii="楷体_GB2312" w:eastAsia="楷体_GB2312" w:hAnsi="宋体" w:hint="eastAsia"/>
          <w:color w:val="000000"/>
          <w:sz w:val="24"/>
        </w:rPr>
        <w:t>随挖随</w:t>
      </w:r>
      <w:proofErr w:type="gramEnd"/>
      <w:r>
        <w:rPr>
          <w:rFonts w:ascii="楷体_GB2312" w:eastAsia="楷体_GB2312" w:hAnsi="宋体" w:hint="eastAsia"/>
          <w:color w:val="000000"/>
          <w:sz w:val="24"/>
        </w:rPr>
        <w:t>修整土球表面，操作时千万不可踩、</w:t>
      </w:r>
      <w:proofErr w:type="gramStart"/>
      <w:r>
        <w:rPr>
          <w:rFonts w:ascii="楷体_GB2312" w:eastAsia="楷体_GB2312" w:hAnsi="宋体" w:hint="eastAsia"/>
          <w:color w:val="000000"/>
          <w:sz w:val="24"/>
        </w:rPr>
        <w:t>撞土球</w:t>
      </w:r>
      <w:proofErr w:type="gramEnd"/>
      <w:r>
        <w:rPr>
          <w:rFonts w:ascii="楷体_GB2312" w:eastAsia="楷体_GB2312" w:hAnsi="宋体" w:hint="eastAsia"/>
          <w:color w:val="000000"/>
          <w:sz w:val="24"/>
        </w:rPr>
        <w:t>，一直挖掘到规定的</w:t>
      </w:r>
      <w:r>
        <w:rPr>
          <w:rFonts w:ascii="楷体_GB2312" w:eastAsia="楷体_GB2312" w:hAnsi="宋体" w:hint="eastAsia"/>
          <w:color w:val="000000"/>
          <w:sz w:val="24"/>
        </w:rPr>
        <w:lastRenderedPageBreak/>
        <w:t>土球高度。</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c-5掏底：直径小于50cm的土球可以直接掏空“打包”，而大于50cm的土球则应将土球中心保留一部分，支撑土球以便在坑内打包。</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c-6打包：打包之前应用水将蒲包、草绳浸泡潮湿，以增强包装材料的强力。</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d.打包的方法及程序：</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土球直径在50cm以下的可出坑打包，方法是：先将一个大小合适的蒲包浸湿摆地坑边，双手捧出土球，轻轻放入蒲包正中，然后用湿草绳将包捆紧，捆草绳时应以树干为起点纵向捆绕。若土质松散，以及规格较大的土球，应在坑内打包，方法是：先将二个规格合适的湿蒲包对角剪开直至蒲包底部中心，用其中之一兜底，另一个盖顶，两个蒲包</w:t>
      </w:r>
      <w:proofErr w:type="gramStart"/>
      <w:r>
        <w:rPr>
          <w:rFonts w:ascii="楷体_GB2312" w:eastAsia="楷体_GB2312" w:hAnsi="宋体" w:hint="eastAsia"/>
          <w:color w:val="000000"/>
          <w:sz w:val="24"/>
        </w:rPr>
        <w:t>接合处捆几道</w:t>
      </w:r>
      <w:proofErr w:type="gramEnd"/>
      <w:r>
        <w:rPr>
          <w:rFonts w:ascii="楷体_GB2312" w:eastAsia="楷体_GB2312" w:hAnsi="宋体" w:hint="eastAsia"/>
          <w:color w:val="000000"/>
          <w:sz w:val="24"/>
        </w:rPr>
        <w:t>草绳，使蒲包固定，随后，按规定捆纵向草绳。</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2.2.4运苗与假植</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a.装车前的检验：运苗装车前须仔细核对苗木的品种、规格、质量及数量，凡不符合要求的应要求苗圃予以更换。</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b.装运裸根苗：装运乔木时应树根朝前，</w:t>
      </w:r>
      <w:proofErr w:type="gramStart"/>
      <w:r>
        <w:rPr>
          <w:rFonts w:ascii="楷体_GB2312" w:eastAsia="楷体_GB2312" w:hAnsi="宋体" w:hint="eastAsia"/>
          <w:color w:val="000000"/>
          <w:sz w:val="24"/>
        </w:rPr>
        <w:t>树稍</w:t>
      </w:r>
      <w:proofErr w:type="gramEnd"/>
      <w:r>
        <w:rPr>
          <w:rFonts w:ascii="楷体_GB2312" w:eastAsia="楷体_GB2312" w:hAnsi="宋体" w:hint="eastAsia"/>
          <w:color w:val="000000"/>
          <w:sz w:val="24"/>
        </w:rPr>
        <w:t>朝后，按顺序码好；车后箱板应用柔软物体铺垫，以防碰伤树皮；装完后用苫布将树根盖严捆好，以防树根失水。</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 xml:space="preserve">c.装运带土球苗：1.5米以下的树苗可以立装，高大的树苗必须放倒，土球向前， </w:t>
      </w:r>
      <w:proofErr w:type="gramStart"/>
      <w:r>
        <w:rPr>
          <w:rFonts w:ascii="楷体_GB2312" w:eastAsia="楷体_GB2312" w:hAnsi="宋体" w:hint="eastAsia"/>
          <w:color w:val="000000"/>
          <w:sz w:val="24"/>
        </w:rPr>
        <w:t>树稍</w:t>
      </w:r>
      <w:proofErr w:type="gramEnd"/>
      <w:r>
        <w:rPr>
          <w:rFonts w:ascii="楷体_GB2312" w:eastAsia="楷体_GB2312" w:hAnsi="宋体" w:hint="eastAsia"/>
          <w:color w:val="000000"/>
          <w:sz w:val="24"/>
        </w:rPr>
        <w:t>向后并用木架将树头架稳。土球直径大于60cm的苗木只装一层，小土球可以码放2～3层，土球之间</w:t>
      </w:r>
      <w:proofErr w:type="gramStart"/>
      <w:r>
        <w:rPr>
          <w:rFonts w:ascii="楷体_GB2312" w:eastAsia="楷体_GB2312" w:hAnsi="宋体" w:hint="eastAsia"/>
          <w:color w:val="000000"/>
          <w:sz w:val="24"/>
        </w:rPr>
        <w:t>必须排码紧密</w:t>
      </w:r>
      <w:proofErr w:type="gramEnd"/>
      <w:r>
        <w:rPr>
          <w:rFonts w:ascii="楷体_GB2312" w:eastAsia="楷体_GB2312" w:hAnsi="宋体" w:hint="eastAsia"/>
          <w:color w:val="000000"/>
          <w:sz w:val="24"/>
        </w:rPr>
        <w:t>以防摇摆。</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d.运输途中要经常检查苫布是否漏风，长途行车时还应经常洒水浸湿树根，休息时选择阴凉处停车，防止风吹日晒。</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e.卸车：卸车时要爱护苗木，轻拿轻放。裸根苗要按顺序拿取，不准乱抽，更不能整车推下。</w:t>
      </w:r>
      <w:proofErr w:type="gramStart"/>
      <w:r>
        <w:rPr>
          <w:rFonts w:ascii="楷体_GB2312" w:eastAsia="楷体_GB2312" w:hAnsi="宋体" w:hint="eastAsia"/>
          <w:color w:val="000000"/>
          <w:sz w:val="24"/>
        </w:rPr>
        <w:t>带土球苗卸车</w:t>
      </w:r>
      <w:proofErr w:type="gramEnd"/>
      <w:r>
        <w:rPr>
          <w:rFonts w:ascii="楷体_GB2312" w:eastAsia="楷体_GB2312" w:hAnsi="宋体" w:hint="eastAsia"/>
          <w:color w:val="000000"/>
          <w:sz w:val="24"/>
        </w:rPr>
        <w:t>时不得提拉树干，而应双手抱紧土球轻轻放下。较大的土球卸车时，可用一块结实的长木板从车箱上斜放至地上，将土球推到木板上顺势慢慢滑下，但绝不可滚动土球。</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f.假植  短期假植： 在栽植处附近选择合适地点，先挖</w:t>
      </w:r>
      <w:proofErr w:type="gramStart"/>
      <w:r>
        <w:rPr>
          <w:rFonts w:ascii="楷体_GB2312" w:eastAsia="楷体_GB2312" w:hAnsi="宋体" w:hint="eastAsia"/>
          <w:color w:val="000000"/>
          <w:sz w:val="24"/>
        </w:rPr>
        <w:t>一</w:t>
      </w:r>
      <w:proofErr w:type="gramEnd"/>
      <w:r>
        <w:rPr>
          <w:rFonts w:ascii="楷体_GB2312" w:eastAsia="楷体_GB2312" w:hAnsi="宋体" w:hint="eastAsia"/>
          <w:color w:val="000000"/>
          <w:sz w:val="24"/>
        </w:rPr>
        <w:t>浅横沟，长度可依树苗数量而定。然后竖直排列一行树苗，紧靠苗根再挖一行同样的横沟，并用挖出来的土将</w:t>
      </w:r>
      <w:r>
        <w:rPr>
          <w:rFonts w:ascii="楷体_GB2312" w:eastAsia="楷体_GB2312" w:hAnsi="宋体" w:hint="eastAsia"/>
          <w:color w:val="000000"/>
          <w:sz w:val="24"/>
        </w:rPr>
        <w:lastRenderedPageBreak/>
        <w:t>第一行树苗埋严，挖完后再</w:t>
      </w:r>
      <w:proofErr w:type="gramStart"/>
      <w:r>
        <w:rPr>
          <w:rFonts w:ascii="楷体_GB2312" w:eastAsia="楷体_GB2312" w:hAnsi="宋体" w:hint="eastAsia"/>
          <w:color w:val="000000"/>
          <w:sz w:val="24"/>
        </w:rPr>
        <w:t>码一行苗</w:t>
      </w:r>
      <w:proofErr w:type="gramEnd"/>
      <w:r>
        <w:rPr>
          <w:rFonts w:ascii="楷体_GB2312" w:eastAsia="楷体_GB2312" w:hAnsi="宋体" w:hint="eastAsia"/>
          <w:color w:val="000000"/>
          <w:sz w:val="24"/>
        </w:rPr>
        <w:t>，如此循环直至将全部苗木假植完。带土球的苗木，运到工地后，如能很快栽完可不假植，如48小时内不能栽完，也应假植。将苗木码放整齐，四周培土，树干之间用草绳围拢。要及时浇水。</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 xml:space="preserve">2.2.5修剪  </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a.修剪的目的：</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a-1平衡树势：移植苗木，不可避免的会损伤一些树根，为使新植苗</w:t>
      </w:r>
      <w:proofErr w:type="gramStart"/>
      <w:r>
        <w:rPr>
          <w:rFonts w:ascii="楷体_GB2312" w:eastAsia="楷体_GB2312" w:hAnsi="宋体" w:hint="eastAsia"/>
          <w:color w:val="000000"/>
          <w:sz w:val="24"/>
        </w:rPr>
        <w:t>木迅速</w:t>
      </w:r>
      <w:proofErr w:type="gramEnd"/>
      <w:r>
        <w:rPr>
          <w:rFonts w:ascii="楷体_GB2312" w:eastAsia="楷体_GB2312" w:hAnsi="宋体" w:hint="eastAsia"/>
          <w:color w:val="000000"/>
          <w:sz w:val="24"/>
        </w:rPr>
        <w:t>成活，恢复生长，必须对地上部分适当剪去一些，以减少水分蒸发，上下平衡。</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a-2培养树型：通过修剪可以使苗木生长成理想的形态。</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a-3减少病虫害：剪除带病虫枝条，可以减少病虫危害。另外剪去一些枝条，减轻</w:t>
      </w:r>
      <w:proofErr w:type="gramStart"/>
      <w:r>
        <w:rPr>
          <w:rFonts w:ascii="楷体_GB2312" w:eastAsia="楷体_GB2312" w:hAnsi="宋体" w:hint="eastAsia"/>
          <w:color w:val="000000"/>
          <w:sz w:val="24"/>
        </w:rPr>
        <w:t>树稍</w:t>
      </w:r>
      <w:proofErr w:type="gramEnd"/>
      <w:r>
        <w:rPr>
          <w:rFonts w:ascii="楷体_GB2312" w:eastAsia="楷体_GB2312" w:hAnsi="宋体" w:hint="eastAsia"/>
          <w:color w:val="000000"/>
          <w:sz w:val="24"/>
        </w:rPr>
        <w:t>重量，对防止苗木倒伏也有一定作用，这样对于春季多风少雨地区的新植树尤为重要。</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b.修剪的原则：苗木修剪一般尊重原树型特点，不可违反其自然生长的规律。</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b-1落叶乔木的修剪原则与方法：凡</w:t>
      </w:r>
      <w:proofErr w:type="gramStart"/>
      <w:r>
        <w:rPr>
          <w:rFonts w:ascii="楷体_GB2312" w:eastAsia="楷体_GB2312" w:hAnsi="宋体" w:hint="eastAsia"/>
          <w:color w:val="000000"/>
          <w:sz w:val="24"/>
        </w:rPr>
        <w:t>属具有</w:t>
      </w:r>
      <w:proofErr w:type="gramEnd"/>
      <w:r>
        <w:rPr>
          <w:rFonts w:ascii="楷体_GB2312" w:eastAsia="楷体_GB2312" w:hAnsi="宋体" w:hint="eastAsia"/>
          <w:color w:val="000000"/>
          <w:sz w:val="24"/>
        </w:rPr>
        <w:t>中央干、主轴明显的树种（如银杏、杨类等），应尽量保护主轴的顶芽，保证中央干直立生长。主轴不明显的树种（如柳类），应选</w:t>
      </w:r>
      <w:proofErr w:type="gramStart"/>
      <w:r>
        <w:rPr>
          <w:rFonts w:ascii="楷体_GB2312" w:eastAsia="楷体_GB2312" w:hAnsi="宋体" w:hint="eastAsia"/>
          <w:color w:val="000000"/>
          <w:sz w:val="24"/>
        </w:rPr>
        <w:t>择比较</w:t>
      </w:r>
      <w:proofErr w:type="gramEnd"/>
      <w:r>
        <w:rPr>
          <w:rFonts w:ascii="楷体_GB2312" w:eastAsia="楷体_GB2312" w:hAnsi="宋体" w:hint="eastAsia"/>
          <w:color w:val="000000"/>
          <w:sz w:val="24"/>
        </w:rPr>
        <w:t>直立的枝条代替直立生长，通过修剪控制与主枝竞争的侧枝。</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b-2灌木的修剪原则与方法：疏枝:即将枝条从根</w:t>
      </w:r>
      <w:proofErr w:type="gramStart"/>
      <w:r>
        <w:rPr>
          <w:rFonts w:ascii="楷体_GB2312" w:eastAsia="楷体_GB2312" w:hAnsi="宋体" w:hint="eastAsia"/>
          <w:color w:val="000000"/>
          <w:sz w:val="24"/>
        </w:rPr>
        <w:t>或者着</w:t>
      </w:r>
      <w:proofErr w:type="gramEnd"/>
      <w:r>
        <w:rPr>
          <w:rFonts w:ascii="楷体_GB2312" w:eastAsia="楷体_GB2312" w:hAnsi="宋体" w:hint="eastAsia"/>
          <w:color w:val="000000"/>
          <w:sz w:val="24"/>
        </w:rPr>
        <w:t>生部位剪除。短截:即截短枝条的前部，保留基部：对灌木进行修剪时，一般应保持树冠内高外低，成半圆形；对灌木进行疏枝修剪，应</w:t>
      </w:r>
      <w:proofErr w:type="gramStart"/>
      <w:r>
        <w:rPr>
          <w:rFonts w:ascii="楷体_GB2312" w:eastAsia="楷体_GB2312" w:hAnsi="宋体" w:hint="eastAsia"/>
          <w:color w:val="000000"/>
          <w:sz w:val="24"/>
        </w:rPr>
        <w:t>外密内稀</w:t>
      </w:r>
      <w:proofErr w:type="gramEnd"/>
      <w:r>
        <w:rPr>
          <w:rFonts w:ascii="楷体_GB2312" w:eastAsia="楷体_GB2312" w:hAnsi="宋体" w:hint="eastAsia"/>
          <w:color w:val="000000"/>
          <w:sz w:val="24"/>
        </w:rPr>
        <w:t>，以利通风透光；根蘖特别发达的树种应多</w:t>
      </w:r>
      <w:proofErr w:type="gramStart"/>
      <w:r>
        <w:rPr>
          <w:rFonts w:ascii="楷体_GB2312" w:eastAsia="楷体_GB2312" w:hAnsi="宋体" w:hint="eastAsia"/>
          <w:color w:val="000000"/>
          <w:sz w:val="24"/>
        </w:rPr>
        <w:t>疏剪老</w:t>
      </w:r>
      <w:proofErr w:type="gramEnd"/>
      <w:r>
        <w:rPr>
          <w:rFonts w:ascii="楷体_GB2312" w:eastAsia="楷体_GB2312" w:hAnsi="宋体" w:hint="eastAsia"/>
          <w:color w:val="000000"/>
          <w:sz w:val="24"/>
        </w:rPr>
        <w:t>枝以使其不断更新,生长旺盛。</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b-3常绿树一般不剪，如有折枝可剪去，干枯病虫枝疏掉。</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2.2.6栽苗</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a.一般小规格苗木的栽植方法：</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a-1栽裸根苗的方法：一</w:t>
      </w:r>
      <w:proofErr w:type="gramStart"/>
      <w:r>
        <w:rPr>
          <w:rFonts w:ascii="楷体_GB2312" w:eastAsia="楷体_GB2312" w:hAnsi="宋体" w:hint="eastAsia"/>
          <w:color w:val="000000"/>
          <w:sz w:val="24"/>
        </w:rPr>
        <w:t>人将苗放入坑中</w:t>
      </w:r>
      <w:proofErr w:type="gramEnd"/>
      <w:r>
        <w:rPr>
          <w:rFonts w:ascii="楷体_GB2312" w:eastAsia="楷体_GB2312" w:hAnsi="宋体" w:hint="eastAsia"/>
          <w:color w:val="000000"/>
          <w:sz w:val="24"/>
        </w:rPr>
        <w:t>扶直，另一人将坑边的好土填入，至填土到坑的一半时，用手将苗木轻轻往上提起，使根颈部分与地面相平，让根自然的向下舒展开来，然后用脚踏实土壤，继续填入好土，</w:t>
      </w:r>
      <w:proofErr w:type="gramStart"/>
      <w:r>
        <w:rPr>
          <w:rFonts w:ascii="楷体_GB2312" w:eastAsia="楷体_GB2312" w:hAnsi="宋体" w:hint="eastAsia"/>
          <w:color w:val="000000"/>
          <w:sz w:val="24"/>
        </w:rPr>
        <w:t>直到满坑后</w:t>
      </w:r>
      <w:proofErr w:type="gramEnd"/>
      <w:r>
        <w:rPr>
          <w:rFonts w:ascii="楷体_GB2312" w:eastAsia="楷体_GB2312" w:hAnsi="宋体" w:hint="eastAsia"/>
          <w:color w:val="000000"/>
          <w:sz w:val="24"/>
        </w:rPr>
        <w:t>再用力踏实一次，并用土在</w:t>
      </w:r>
      <w:r>
        <w:rPr>
          <w:rFonts w:ascii="楷体_GB2312" w:eastAsia="楷体_GB2312" w:hAnsi="宋体" w:hint="eastAsia"/>
          <w:color w:val="000000"/>
          <w:sz w:val="24"/>
        </w:rPr>
        <w:lastRenderedPageBreak/>
        <w:t>坑的外缘做好浇水堰。</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a-2栽带土球苗：须先量好坑的深度是否与土</w:t>
      </w:r>
      <w:proofErr w:type="gramStart"/>
      <w:r>
        <w:rPr>
          <w:rFonts w:ascii="楷体_GB2312" w:eastAsia="楷体_GB2312" w:hAnsi="宋体" w:hint="eastAsia"/>
          <w:color w:val="000000"/>
          <w:sz w:val="24"/>
        </w:rPr>
        <w:t>球高度</w:t>
      </w:r>
      <w:proofErr w:type="gramEnd"/>
      <w:r>
        <w:rPr>
          <w:rFonts w:ascii="楷体_GB2312" w:eastAsia="楷体_GB2312" w:hAnsi="宋体" w:hint="eastAsia"/>
          <w:color w:val="000000"/>
          <w:sz w:val="24"/>
        </w:rPr>
        <w:t>一致，如有差别应即时挖深或填土，绝不可盲目入坑，造成来回搬运土球。</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b.栽苗的注意事项和要求：</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b-1平面的位置和高度必须符合设计规定；</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b-2树身上下垂直，如果树干有弯曲，</w:t>
      </w:r>
      <w:proofErr w:type="gramStart"/>
      <w:r>
        <w:rPr>
          <w:rFonts w:ascii="楷体_GB2312" w:eastAsia="楷体_GB2312" w:hAnsi="宋体" w:hint="eastAsia"/>
          <w:color w:val="000000"/>
          <w:sz w:val="24"/>
        </w:rPr>
        <w:t>弯应朝</w:t>
      </w:r>
      <w:proofErr w:type="gramEnd"/>
      <w:r>
        <w:rPr>
          <w:rFonts w:ascii="楷体_GB2312" w:eastAsia="楷体_GB2312" w:hAnsi="宋体" w:hint="eastAsia"/>
          <w:color w:val="000000"/>
          <w:sz w:val="24"/>
        </w:rPr>
        <w:t>西北方向。行列式栽树必须保证横平竖直，左右相差最多不超过半树干。</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b-3栽植深度：裸根苗乔木应比</w:t>
      </w:r>
      <w:proofErr w:type="gramStart"/>
      <w:r>
        <w:rPr>
          <w:rFonts w:ascii="楷体_GB2312" w:eastAsia="楷体_GB2312" w:hAnsi="宋体" w:hint="eastAsia"/>
          <w:color w:val="000000"/>
          <w:sz w:val="24"/>
        </w:rPr>
        <w:t>原土痕深5～10</w:t>
      </w:r>
      <w:proofErr w:type="gramEnd"/>
      <w:r>
        <w:rPr>
          <w:rFonts w:ascii="楷体_GB2312" w:eastAsia="楷体_GB2312" w:hAnsi="宋体" w:hint="eastAsia"/>
          <w:color w:val="000000"/>
          <w:sz w:val="24"/>
        </w:rPr>
        <w:t>cm，灌木应与</w:t>
      </w:r>
      <w:proofErr w:type="gramStart"/>
      <w:r>
        <w:rPr>
          <w:rFonts w:ascii="楷体_GB2312" w:eastAsia="楷体_GB2312" w:hAnsi="宋体" w:hint="eastAsia"/>
          <w:color w:val="000000"/>
          <w:sz w:val="24"/>
        </w:rPr>
        <w:t>原土痕齐</w:t>
      </w:r>
      <w:proofErr w:type="gramEnd"/>
      <w:r>
        <w:rPr>
          <w:rFonts w:ascii="楷体_GB2312" w:eastAsia="楷体_GB2312" w:hAnsi="宋体" w:hint="eastAsia"/>
          <w:color w:val="000000"/>
          <w:sz w:val="24"/>
        </w:rPr>
        <w:t>,带土</w:t>
      </w:r>
      <w:proofErr w:type="gramStart"/>
      <w:r>
        <w:rPr>
          <w:rFonts w:ascii="楷体_GB2312" w:eastAsia="楷体_GB2312" w:hAnsi="宋体" w:hint="eastAsia"/>
          <w:color w:val="000000"/>
          <w:sz w:val="24"/>
        </w:rPr>
        <w:t>球苗应</w:t>
      </w:r>
      <w:proofErr w:type="gramEnd"/>
      <w:r>
        <w:rPr>
          <w:rFonts w:ascii="楷体_GB2312" w:eastAsia="楷体_GB2312" w:hAnsi="宋体" w:hint="eastAsia"/>
          <w:color w:val="000000"/>
          <w:sz w:val="24"/>
        </w:rPr>
        <w:t>比土球顶面深２～３cm 。</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-4施肥：每穴施农家肥0.05m3本项目因苗木规格较大，故应注意栽植方法、人力、机械的合理安排。用吊车卸车时一定要注意安全，并且做好树木的保护工作，防止树干破皮及断枝。苗木主侧枝截断处，一定要喷漆，防止雨天造成腐烂。</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2.2.7栽植后的养护管理</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a.立支柱：较大苗木为了防止被风吹倒，应立支柱支撑。</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a-1</w:t>
      </w:r>
      <w:proofErr w:type="gramStart"/>
      <w:r>
        <w:rPr>
          <w:rFonts w:ascii="楷体_GB2312" w:eastAsia="楷体_GB2312" w:hAnsi="宋体" w:hint="eastAsia"/>
          <w:color w:val="000000"/>
          <w:sz w:val="24"/>
        </w:rPr>
        <w:t>三</w:t>
      </w:r>
      <w:proofErr w:type="gramEnd"/>
      <w:r>
        <w:rPr>
          <w:rFonts w:ascii="楷体_GB2312" w:eastAsia="楷体_GB2312" w:hAnsi="宋体" w:hint="eastAsia"/>
          <w:color w:val="000000"/>
          <w:sz w:val="24"/>
        </w:rPr>
        <w:t>支柱：将三根支柱组成正三角形，将树围在中间，用草绳或麻绳把树和支柱隔开，然后用麻绳捆紧。</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b.灌水：水是保证苗木成活的关键，栽后必须连续灌几次水，天气干旱时尤其重要。</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开堰：苗木栽好后灌水之前，先用土在原树坑的外缘培起高约15cm 左右的圆形土堰，并用铁锹将土堰拍打牢固，以防漏水；苗木栽好后24小时内必须浇上水，第一遍水必须浇透，10天之内必须连浇三次水，以后视土壤墒情确定浇水次数，但必须保证土壤湿润，直至确定树苗已成活。</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c.扶直封堰：</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c-1扶直：第一遍水渗透后的次日，应检查树苗是否有歪倒倾斜现象，发现后及时扶正，并用细土将堰内缝隙填严，将苗木稳定好。</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c-2封堰：三遍水之后待水分渗透后，用细土将灌水</w:t>
      </w:r>
      <w:proofErr w:type="gramStart"/>
      <w:r>
        <w:rPr>
          <w:rFonts w:ascii="楷体_GB2312" w:eastAsia="楷体_GB2312" w:hAnsi="宋体" w:hint="eastAsia"/>
          <w:color w:val="000000"/>
          <w:sz w:val="24"/>
        </w:rPr>
        <w:t>堰</w:t>
      </w:r>
      <w:proofErr w:type="gramEnd"/>
      <w:r>
        <w:rPr>
          <w:rFonts w:ascii="楷体_GB2312" w:eastAsia="楷体_GB2312" w:hAnsi="宋体" w:hint="eastAsia"/>
          <w:color w:val="000000"/>
          <w:sz w:val="24"/>
        </w:rPr>
        <w:t>填平，</w:t>
      </w:r>
      <w:proofErr w:type="gramStart"/>
      <w:r>
        <w:rPr>
          <w:rFonts w:ascii="楷体_GB2312" w:eastAsia="楷体_GB2312" w:hAnsi="宋体" w:hint="eastAsia"/>
          <w:color w:val="000000"/>
          <w:sz w:val="24"/>
        </w:rPr>
        <w:t>封堰土堆</w:t>
      </w:r>
      <w:proofErr w:type="gramEnd"/>
      <w:r>
        <w:rPr>
          <w:rFonts w:ascii="楷体_GB2312" w:eastAsia="楷体_GB2312" w:hAnsi="宋体" w:hint="eastAsia"/>
          <w:color w:val="000000"/>
          <w:sz w:val="24"/>
        </w:rPr>
        <w:t>应稍高于地面。</w:t>
      </w:r>
      <w:r>
        <w:rPr>
          <w:rFonts w:ascii="楷体_GB2312" w:eastAsia="楷体_GB2312" w:hAnsi="宋体" w:hint="eastAsia"/>
          <w:color w:val="000000"/>
          <w:sz w:val="24"/>
        </w:rPr>
        <w:lastRenderedPageBreak/>
        <w:t>秋季植树应在树的基部堆成30cm的土堆，以保持土壤水分，并保护树根，防止风吹摇动。</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d.使用的设备及工具</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d-1设备:运输车辆、 水罐车；</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d-2工具: 铁锹、铁锯、蒲包、草绳、抬筐等。</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3、草坪、花卉的施工方法及施工技术措施</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3.1草坪栽植</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3.1.1铺草前要先对种植地进行除杂草，后施20CM深草炭土、农家肥与种植土均匀拌合。</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3.1.2铺草坪时最好不要在干热的太阳照射下进行，防止草苗被动灼伤。</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3.1.3铺种草的前一天应给土壤</w:t>
      </w:r>
      <w:proofErr w:type="gramStart"/>
      <w:r>
        <w:rPr>
          <w:rFonts w:ascii="楷体_GB2312" w:eastAsia="楷体_GB2312" w:hAnsi="宋体" w:hint="eastAsia"/>
          <w:color w:val="000000"/>
          <w:sz w:val="24"/>
        </w:rPr>
        <w:t>淋</w:t>
      </w:r>
      <w:proofErr w:type="gramEnd"/>
      <w:r>
        <w:rPr>
          <w:rFonts w:ascii="楷体_GB2312" w:eastAsia="楷体_GB2312" w:hAnsi="宋体" w:hint="eastAsia"/>
          <w:color w:val="000000"/>
          <w:sz w:val="24"/>
        </w:rPr>
        <w:t>一遍透水。</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3.1.4铺栽后，</w:t>
      </w:r>
      <w:proofErr w:type="gramStart"/>
      <w:r>
        <w:rPr>
          <w:rFonts w:ascii="楷体_GB2312" w:eastAsia="楷体_GB2312" w:hAnsi="宋体" w:hint="eastAsia"/>
          <w:color w:val="000000"/>
          <w:sz w:val="24"/>
        </w:rPr>
        <w:t>草卷一定</w:t>
      </w:r>
      <w:proofErr w:type="gramEnd"/>
      <w:r>
        <w:rPr>
          <w:rFonts w:ascii="楷体_GB2312" w:eastAsia="楷体_GB2312" w:hAnsi="宋体" w:hint="eastAsia"/>
          <w:color w:val="000000"/>
          <w:sz w:val="24"/>
        </w:rPr>
        <w:t>要压实，保证草皮根系与土壤充分接触后，    再浇灌一遍透水。</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3.1.5经常修剪草坪，使草坪得到良好的通风，促进生长，防治病虫害。</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3.2花卉种植</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3.2.1选苗：应选用经过1-2次移植，根系发育好的壮苗。</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3.2.2起苗：带土球苗，应在圃地灌水渗透后起苗保持土球完整。</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3.2.3种植：种植深度为原花卉</w:t>
      </w:r>
      <w:proofErr w:type="gramStart"/>
      <w:r>
        <w:rPr>
          <w:rFonts w:ascii="楷体_GB2312" w:eastAsia="楷体_GB2312" w:hAnsi="宋体" w:hint="eastAsia"/>
          <w:color w:val="000000"/>
          <w:sz w:val="24"/>
        </w:rPr>
        <w:t>根茎土痕深度</w:t>
      </w:r>
      <w:proofErr w:type="gramEnd"/>
      <w:r>
        <w:rPr>
          <w:rFonts w:ascii="楷体_GB2312" w:eastAsia="楷体_GB2312" w:hAnsi="宋体" w:hint="eastAsia"/>
          <w:color w:val="000000"/>
          <w:sz w:val="24"/>
        </w:rPr>
        <w:t>，不得损伤茎、叶，保持根系完整。</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3.2.4浇水：要及时，浇足浇透。</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3.2.5修剪：根据需求适当修剪。</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3.3草坪养护</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3.3.1灌溉浇水</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让人工草坪生长良好，正常的养护浇水是十分必要的，草坪宜用喷灌系统浇水，</w:t>
      </w:r>
      <w:r>
        <w:rPr>
          <w:rFonts w:ascii="楷体_GB2312" w:eastAsia="楷体_GB2312" w:hAnsi="宋体" w:hint="eastAsia"/>
          <w:color w:val="000000"/>
          <w:sz w:val="24"/>
        </w:rPr>
        <w:lastRenderedPageBreak/>
        <w:t>对于新建的采取少量多次的浇水方法，尽量避开中午阳光暴晒时浇水，应尽可能安排在早上与傍晚前后进行；对于已建成的成熟草坪，浇水最重要的就是一次浇足浇透，避免只浇表土，湿透的土层至少应该达到10cm以上，在正常情况下，无</w:t>
      </w:r>
      <w:proofErr w:type="gramStart"/>
      <w:r>
        <w:rPr>
          <w:rFonts w:ascii="楷体_GB2312" w:eastAsia="楷体_GB2312" w:hAnsi="宋体" w:hint="eastAsia"/>
          <w:color w:val="000000"/>
          <w:sz w:val="24"/>
        </w:rPr>
        <w:t>雨季节每周</w:t>
      </w:r>
      <w:proofErr w:type="gramEnd"/>
      <w:r>
        <w:rPr>
          <w:rFonts w:ascii="楷体_GB2312" w:eastAsia="楷体_GB2312" w:hAnsi="宋体" w:hint="eastAsia"/>
          <w:color w:val="000000"/>
          <w:sz w:val="24"/>
        </w:rPr>
        <w:t>浇水1～2次。其中两次浇水对北方草坪来说十分重要，一次是封冻水，一次是解冻水或返青水</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3.3.2修剪</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修剪是所有草坪管理措施中最基本的措施之一。修建的最大优点就是促进禾草进行分蘖，增加草坪的密度与平整度。草坪修剪的高度、次数常因季节、地区、草种不同而不同，一般草坪修剪遵循1／3原则，在唐山对于早熟</w:t>
      </w:r>
      <w:proofErr w:type="gramStart"/>
      <w:r>
        <w:rPr>
          <w:rFonts w:ascii="楷体_GB2312" w:eastAsia="楷体_GB2312" w:hAnsi="宋体" w:hint="eastAsia"/>
          <w:color w:val="000000"/>
          <w:sz w:val="24"/>
        </w:rPr>
        <w:t>禾</w:t>
      </w:r>
      <w:proofErr w:type="gramEnd"/>
      <w:r>
        <w:rPr>
          <w:rFonts w:ascii="楷体_GB2312" w:eastAsia="楷体_GB2312" w:hAnsi="宋体" w:hint="eastAsia"/>
          <w:color w:val="000000"/>
          <w:sz w:val="24"/>
        </w:rPr>
        <w:t>品种来说留茬高度为3～5cm ,第一次修剪在草坪草长到7cm左右时则应进行修剪。成熟草坪在返青前</w:t>
      </w:r>
      <w:proofErr w:type="gramStart"/>
      <w:r>
        <w:rPr>
          <w:rFonts w:ascii="楷体_GB2312" w:eastAsia="楷体_GB2312" w:hAnsi="宋体" w:hint="eastAsia"/>
          <w:color w:val="000000"/>
          <w:sz w:val="24"/>
        </w:rPr>
        <w:t>进行低</w:t>
      </w:r>
      <w:proofErr w:type="gramEnd"/>
      <w:r>
        <w:rPr>
          <w:rFonts w:ascii="楷体_GB2312" w:eastAsia="楷体_GB2312" w:hAnsi="宋体" w:hint="eastAsia"/>
          <w:color w:val="000000"/>
          <w:sz w:val="24"/>
        </w:rPr>
        <w:t>修剪，可促进草坪提早返青。当草坪受到不利因素威胁时，要适当提高修剪高度，以提高草坪的抗性。研究表明修剪频率低的草坪比修剪频率高的草坪粗糙。</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草坪修剪高度因不同草种，不同用途而有所不同。草地早熟</w:t>
      </w:r>
      <w:proofErr w:type="gramStart"/>
      <w:r>
        <w:rPr>
          <w:rFonts w:ascii="楷体_GB2312" w:eastAsia="楷体_GB2312" w:hAnsi="宋体" w:hint="eastAsia"/>
          <w:color w:val="000000"/>
          <w:sz w:val="24"/>
        </w:rPr>
        <w:t>禾</w:t>
      </w:r>
      <w:proofErr w:type="gramEnd"/>
      <w:r>
        <w:rPr>
          <w:rFonts w:ascii="楷体_GB2312" w:eastAsia="楷体_GB2312" w:hAnsi="宋体" w:hint="eastAsia"/>
          <w:color w:val="000000"/>
          <w:sz w:val="24"/>
        </w:rPr>
        <w:t>一般留茬高度为3～5cm，高羊茅为3～6cm，多年生黑麦草为2.5～5.0cm，匍匐</w:t>
      </w:r>
      <w:proofErr w:type="gramStart"/>
      <w:r>
        <w:rPr>
          <w:rFonts w:ascii="楷体_GB2312" w:eastAsia="楷体_GB2312" w:hAnsi="宋体" w:hint="eastAsia"/>
          <w:color w:val="000000"/>
          <w:sz w:val="24"/>
        </w:rPr>
        <w:t>剪股颖</w:t>
      </w:r>
      <w:proofErr w:type="gramEnd"/>
      <w:r>
        <w:rPr>
          <w:rFonts w:ascii="楷体_GB2312" w:eastAsia="楷体_GB2312" w:hAnsi="宋体" w:hint="eastAsia"/>
          <w:color w:val="000000"/>
          <w:sz w:val="24"/>
        </w:rPr>
        <w:t>为0.5～1.3cm，野牛草为2.0～5.0cm。</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3.3.3施肥</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理想的施肥方案应该是在整个生长季节每镉</w:t>
      </w:r>
      <w:proofErr w:type="gramStart"/>
      <w:r>
        <w:rPr>
          <w:rFonts w:ascii="楷体_GB2312" w:eastAsia="楷体_GB2312" w:hAnsi="宋体" w:hint="eastAsia"/>
          <w:color w:val="000000"/>
          <w:sz w:val="24"/>
        </w:rPr>
        <w:t>一</w:t>
      </w:r>
      <w:proofErr w:type="gramEnd"/>
      <w:r>
        <w:rPr>
          <w:rFonts w:ascii="楷体_GB2312" w:eastAsia="楷体_GB2312" w:hAnsi="宋体" w:hint="eastAsia"/>
          <w:color w:val="000000"/>
          <w:sz w:val="24"/>
        </w:rPr>
        <w:t>或两周使用少量 的植物生长所必需的营养元素。其中NPK被称为肥料三要素施用氮肥主要是促进草坪的茎叶繁茂生长，施用PK肥则能增加草坪的抗病</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3.4花卉养护</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3.4.1灌水</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a.栽植初期是</w:t>
      </w:r>
      <w:proofErr w:type="gramStart"/>
      <w:r>
        <w:rPr>
          <w:rFonts w:ascii="楷体_GB2312" w:eastAsia="楷体_GB2312" w:hAnsi="宋体" w:hint="eastAsia"/>
          <w:color w:val="000000"/>
          <w:sz w:val="24"/>
        </w:rPr>
        <w:t>最</w:t>
      </w:r>
      <w:proofErr w:type="gramEnd"/>
      <w:r>
        <w:rPr>
          <w:rFonts w:ascii="楷体_GB2312" w:eastAsia="楷体_GB2312" w:hAnsi="宋体" w:hint="eastAsia"/>
          <w:color w:val="000000"/>
          <w:sz w:val="24"/>
        </w:rPr>
        <w:t>关键的灌水时期应每天至少进行1次灌水。</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b.花卉生长季节灌水根据不同的时期降水量适当的进行。</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c.排水：应有合理的排水系统，作到</w:t>
      </w:r>
      <w:proofErr w:type="gramStart"/>
      <w:r>
        <w:rPr>
          <w:rFonts w:ascii="楷体_GB2312" w:eastAsia="楷体_GB2312" w:hAnsi="宋体" w:hint="eastAsia"/>
          <w:color w:val="000000"/>
          <w:sz w:val="24"/>
        </w:rPr>
        <w:t>不</w:t>
      </w:r>
      <w:proofErr w:type="gramEnd"/>
      <w:r>
        <w:rPr>
          <w:rFonts w:ascii="楷体_GB2312" w:eastAsia="楷体_GB2312" w:hAnsi="宋体" w:hint="eastAsia"/>
          <w:color w:val="000000"/>
          <w:sz w:val="24"/>
        </w:rPr>
        <w:t>积水。雨停后4小时</w:t>
      </w:r>
      <w:proofErr w:type="gramStart"/>
      <w:r>
        <w:rPr>
          <w:rFonts w:ascii="楷体_GB2312" w:eastAsia="楷体_GB2312" w:hAnsi="宋体" w:hint="eastAsia"/>
          <w:color w:val="000000"/>
          <w:sz w:val="24"/>
        </w:rPr>
        <w:t>内未渗下</w:t>
      </w:r>
      <w:proofErr w:type="gramEnd"/>
      <w:r>
        <w:rPr>
          <w:rFonts w:ascii="楷体_GB2312" w:eastAsia="楷体_GB2312" w:hAnsi="宋体" w:hint="eastAsia"/>
          <w:color w:val="000000"/>
          <w:sz w:val="24"/>
        </w:rPr>
        <w:t>的积水必须及时排出。</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3.4.2施肥:花卉种植后，生长季节需施追肥，以化肥为主。结合灌水追施化肥，以</w:t>
      </w:r>
      <w:r>
        <w:rPr>
          <w:rFonts w:ascii="楷体_GB2312" w:eastAsia="楷体_GB2312" w:hAnsi="宋体" w:hint="eastAsia"/>
          <w:color w:val="000000"/>
          <w:sz w:val="24"/>
        </w:rPr>
        <w:lastRenderedPageBreak/>
        <w:t>复合肥为主。</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 xml:space="preserve">3.4.3修剪:根据需求适当的进行修剪 </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3.4.4除杂草:用人工除去杂草</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3.4.5防病虫害:发生时应及时有效的进行防治。</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4、给排水、电照工程施工方案</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4.1给排水工程施工方案</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室外给水工程一般采用硬聚氯乙烯管（亦称UPVC），其优越性十分明显，但是使用不当，在质量、安全问题上会出现麻烦，根据我们多年来给水系统出现的问题（跑水、漏水）特强调该项工程的施工技术要求：</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4.1.1管材、配件的质量标准</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a．施工所使用的管材、管件应分别符合“GB1002.1</w:t>
      </w:r>
      <w:r>
        <w:rPr>
          <w:rFonts w:ascii="楷体_GB2312" w:eastAsia="楷体_GB2312" w:hAnsi="宋体"/>
          <w:color w:val="000000"/>
          <w:sz w:val="24"/>
        </w:rPr>
        <w:t>—</w:t>
      </w:r>
      <w:r>
        <w:rPr>
          <w:rFonts w:ascii="楷体_GB2312" w:eastAsia="楷体_GB2312" w:hAnsi="宋体" w:hint="eastAsia"/>
          <w:color w:val="000000"/>
          <w:sz w:val="24"/>
        </w:rPr>
        <w:t>88”及“GB1002.2</w:t>
      </w:r>
      <w:r>
        <w:rPr>
          <w:rFonts w:ascii="楷体_GB2312" w:eastAsia="楷体_GB2312" w:hAnsi="宋体"/>
          <w:color w:val="000000"/>
          <w:sz w:val="24"/>
        </w:rPr>
        <w:t>—</w:t>
      </w:r>
      <w:r>
        <w:rPr>
          <w:rFonts w:ascii="楷体_GB2312" w:eastAsia="楷体_GB2312" w:hAnsi="宋体" w:hint="eastAsia"/>
          <w:color w:val="000000"/>
          <w:sz w:val="24"/>
        </w:rPr>
        <w:t>88”的要求。也就是说必须符合国家规定的标准。如发现有损坏、变形、变质或超期存放的，在使用前必须进行抽样鉴定。</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b．管材插口与接口的工作面，必须表面平整、尺寸准确，即要保证安装时容易插入，又要保证接口的密封性能</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c．管道采用的橡胶圈接口时，所用的橡胶圈不应有气孔、裂缝、重皮。</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d．管道安装时所选用的粘接剂，当发现粘接剂沉淀、结块时不得使用；</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e．管材及配件在运输、装卸及存放时应严禁抛扔或激烈碰状，应避免阳光暴晒，以防变形老化。橡胶圈存放不得与油类及有害与胶圈的酸、碱、盐等物质存放在一起，存放期间不得长期受挤压，以免变形。</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4.1.2测量放线</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 xml:space="preserve">以甲方交待的基准点，按设计图纸的要求尺寸进行放线，首先进行完场地的平整，然后按照图纸设计要求将图纸上的地物放到实地上，打桩标号，用白灰线撒出明确的边界线后进行开挖。 </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lastRenderedPageBreak/>
        <w:t>4.1.3给水管道的开挖</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a．施工中应严格区分地质构造类型（土壤结构）并按以确定的地质构造决定沟槽是否设</w:t>
      </w:r>
      <w:proofErr w:type="gramStart"/>
      <w:r>
        <w:rPr>
          <w:rFonts w:ascii="楷体_GB2312" w:eastAsia="楷体_GB2312" w:hAnsi="宋体" w:hint="eastAsia"/>
          <w:color w:val="000000"/>
          <w:sz w:val="24"/>
        </w:rPr>
        <w:t>边坡线</w:t>
      </w:r>
      <w:proofErr w:type="gramEnd"/>
      <w:r>
        <w:rPr>
          <w:rFonts w:ascii="楷体_GB2312" w:eastAsia="楷体_GB2312" w:hAnsi="宋体" w:hint="eastAsia"/>
          <w:color w:val="000000"/>
          <w:sz w:val="24"/>
        </w:rPr>
        <w:t>支撑以及沟边坡度和支撑形式，施工时可采用局部沟槽掏洞形式，但注意不要把管道的接口留在洞内 ；</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b．在无地下水的地区开槽时，</w:t>
      </w:r>
      <w:proofErr w:type="gramStart"/>
      <w:r>
        <w:rPr>
          <w:rFonts w:ascii="楷体_GB2312" w:eastAsia="楷体_GB2312" w:hAnsi="宋体" w:hint="eastAsia"/>
          <w:color w:val="000000"/>
          <w:sz w:val="24"/>
        </w:rPr>
        <w:t>如沟深</w:t>
      </w:r>
      <w:proofErr w:type="gramEnd"/>
      <w:r>
        <w:rPr>
          <w:rFonts w:ascii="楷体_GB2312" w:eastAsia="楷体_GB2312" w:hAnsi="宋体" w:hint="eastAsia"/>
          <w:color w:val="000000"/>
          <w:sz w:val="24"/>
        </w:rPr>
        <w:t>不超过1.5米，沟壁可不设边坡，在地下水位较高的地区施工时可采用降低水位或排水的措施；</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c．沟槽的底宽一般为管道外口径加0.5米，当沟深超过2米应按其深度分别增加沟底的宽度；</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d．沟槽时沟底设计标高以上0.2米以上的原土应予保留，禁止扰动，铺管前用人工清理，一般不宜挖在沟底设计标高以下；沟底不得有石块、硬杂物要清理干净，主要防止损坏管线。开挖沟槽时遇有其他管道、电缆等必须严加保护，不得损坏，并与有关部门联系寻求解决办法。</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e．</w:t>
      </w:r>
      <w:proofErr w:type="gramStart"/>
      <w:r>
        <w:rPr>
          <w:rFonts w:ascii="楷体_GB2312" w:eastAsia="楷体_GB2312" w:hAnsi="宋体" w:hint="eastAsia"/>
          <w:color w:val="000000"/>
          <w:sz w:val="24"/>
        </w:rPr>
        <w:t>沟底放坡是</w:t>
      </w:r>
      <w:proofErr w:type="gramEnd"/>
      <w:r>
        <w:rPr>
          <w:rFonts w:ascii="楷体_GB2312" w:eastAsia="楷体_GB2312" w:hAnsi="宋体" w:hint="eastAsia"/>
          <w:color w:val="000000"/>
          <w:sz w:val="24"/>
        </w:rPr>
        <w:t>为了水流畅道，同时方便泄水，一般沟底坡度为3‰---5‰为了保证沟底坡度的准确在施工中，先平沟底，按照规定的坡度；设20米作</w:t>
      </w:r>
      <w:proofErr w:type="gramStart"/>
      <w:r>
        <w:rPr>
          <w:rFonts w:ascii="楷体_GB2312" w:eastAsia="楷体_GB2312" w:hAnsi="宋体" w:hint="eastAsia"/>
          <w:color w:val="000000"/>
          <w:sz w:val="24"/>
        </w:rPr>
        <w:t>一</w:t>
      </w:r>
      <w:proofErr w:type="gramEnd"/>
      <w:r>
        <w:rPr>
          <w:rFonts w:ascii="楷体_GB2312" w:eastAsia="楷体_GB2312" w:hAnsi="宋体" w:hint="eastAsia"/>
          <w:color w:val="000000"/>
          <w:sz w:val="24"/>
        </w:rPr>
        <w:t>标记，人工平整后，再进行测平。</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4.1.4管道安装：</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a．管道下放沟底时，要注意管道端头保护防止碰坏或灌入砂、土、杂物，同时把沟壁塌陷的余土重新清理干净</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b．在铺设前重新检查所用的管材、配件，如发现不合格的有问题的管材、管件不得使用。</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c．管道的铺设应在沟底标高和管道基础质量检查合格后进行</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d．胶圈的连接：要清理</w:t>
      </w:r>
      <w:proofErr w:type="gramStart"/>
      <w:r>
        <w:rPr>
          <w:rFonts w:ascii="楷体_GB2312" w:eastAsia="楷体_GB2312" w:hAnsi="宋体" w:hint="eastAsia"/>
          <w:color w:val="000000"/>
          <w:sz w:val="24"/>
        </w:rPr>
        <w:t>干净承口</w:t>
      </w:r>
      <w:proofErr w:type="gramEnd"/>
      <w:r>
        <w:rPr>
          <w:rFonts w:ascii="楷体_GB2312" w:eastAsia="楷体_GB2312" w:hAnsi="宋体" w:hint="eastAsia"/>
          <w:color w:val="000000"/>
          <w:sz w:val="24"/>
        </w:rPr>
        <w:t>内橡胶圈沟槽，</w:t>
      </w:r>
      <w:proofErr w:type="gramStart"/>
      <w:r>
        <w:rPr>
          <w:rFonts w:ascii="楷体_GB2312" w:eastAsia="楷体_GB2312" w:hAnsi="宋体" w:hint="eastAsia"/>
          <w:color w:val="000000"/>
          <w:sz w:val="24"/>
        </w:rPr>
        <w:t>承口端</w:t>
      </w:r>
      <w:proofErr w:type="gramEnd"/>
      <w:r>
        <w:rPr>
          <w:rFonts w:ascii="楷体_GB2312" w:eastAsia="楷体_GB2312" w:hAnsi="宋体" w:hint="eastAsia"/>
          <w:color w:val="000000"/>
          <w:sz w:val="24"/>
        </w:rPr>
        <w:t>工作面及橡胶</w:t>
      </w:r>
      <w:proofErr w:type="gramStart"/>
      <w:r>
        <w:rPr>
          <w:rFonts w:ascii="楷体_GB2312" w:eastAsia="楷体_GB2312" w:hAnsi="宋体" w:hint="eastAsia"/>
          <w:color w:val="000000"/>
          <w:sz w:val="24"/>
        </w:rPr>
        <w:t>圈不得</w:t>
      </w:r>
      <w:proofErr w:type="gramEnd"/>
      <w:r>
        <w:rPr>
          <w:rFonts w:ascii="楷体_GB2312" w:eastAsia="楷体_GB2312" w:hAnsi="宋体" w:hint="eastAsia"/>
          <w:color w:val="000000"/>
          <w:sz w:val="24"/>
        </w:rPr>
        <w:t>有土、杂物将胶圈正确安装</w:t>
      </w:r>
      <w:proofErr w:type="gramStart"/>
      <w:r>
        <w:rPr>
          <w:rFonts w:ascii="楷体_GB2312" w:eastAsia="楷体_GB2312" w:hAnsi="宋体" w:hint="eastAsia"/>
          <w:color w:val="000000"/>
          <w:sz w:val="24"/>
        </w:rPr>
        <w:t>在承口沟槽</w:t>
      </w:r>
      <w:proofErr w:type="gramEnd"/>
      <w:r>
        <w:rPr>
          <w:rFonts w:ascii="楷体_GB2312" w:eastAsia="楷体_GB2312" w:hAnsi="宋体" w:hint="eastAsia"/>
          <w:color w:val="000000"/>
          <w:sz w:val="24"/>
        </w:rPr>
        <w:t>内，不得装反或扭曲，为了方便安装可先用水浸湿胶圈，但不准用润滑剂安装。</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 xml:space="preserve">e.橡胶圈连接的管材在施工中被切断时，须在插口端另行倒角，并应画出插入长度线，然后再进行连接。最好插入长度应符合下列规定：管材外径MM：63 75 90 110 125 140 </w:t>
      </w:r>
      <w:r>
        <w:rPr>
          <w:rFonts w:ascii="楷体_GB2312" w:eastAsia="楷体_GB2312" w:hAnsi="宋体" w:hint="eastAsia"/>
          <w:color w:val="000000"/>
          <w:sz w:val="24"/>
        </w:rPr>
        <w:lastRenderedPageBreak/>
        <w:t xml:space="preserve">160 180 200 225 280 315插入长度MM：64 67 90 </w:t>
      </w:r>
      <w:proofErr w:type="gramStart"/>
      <w:r>
        <w:rPr>
          <w:rFonts w:ascii="楷体_GB2312" w:eastAsia="楷体_GB2312" w:hAnsi="宋体" w:hint="eastAsia"/>
          <w:color w:val="000000"/>
          <w:sz w:val="24"/>
        </w:rPr>
        <w:t>75  78</w:t>
      </w:r>
      <w:proofErr w:type="gramEnd"/>
      <w:r>
        <w:rPr>
          <w:rFonts w:ascii="楷体_GB2312" w:eastAsia="楷体_GB2312" w:hAnsi="宋体" w:hint="eastAsia"/>
          <w:color w:val="000000"/>
          <w:sz w:val="24"/>
        </w:rPr>
        <w:t xml:space="preserve">  81 86 90 94 100 112 113</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切断管材时应保证管道断口平整且垂直管轴线。用毛刷将润滑剂均匀涂在装嵌在承口处的橡胶圈和管插口端外表面上，但不得将润滑剂</w:t>
      </w:r>
      <w:proofErr w:type="gramStart"/>
      <w:r>
        <w:rPr>
          <w:rFonts w:ascii="楷体_GB2312" w:eastAsia="楷体_GB2312" w:hAnsi="宋体" w:hint="eastAsia"/>
          <w:color w:val="000000"/>
          <w:sz w:val="24"/>
        </w:rPr>
        <w:t>涂到承口的</w:t>
      </w:r>
      <w:proofErr w:type="gramEnd"/>
      <w:r>
        <w:rPr>
          <w:rFonts w:ascii="楷体_GB2312" w:eastAsia="楷体_GB2312" w:hAnsi="宋体" w:hint="eastAsia"/>
          <w:color w:val="000000"/>
          <w:sz w:val="24"/>
        </w:rPr>
        <w:t>胶圈沟槽内，润滑剂可采用V型脂肪酸。将连接管道的插口</w:t>
      </w:r>
      <w:proofErr w:type="gramStart"/>
      <w:r>
        <w:rPr>
          <w:rFonts w:ascii="楷体_GB2312" w:eastAsia="楷体_GB2312" w:hAnsi="宋体" w:hint="eastAsia"/>
          <w:color w:val="000000"/>
          <w:sz w:val="24"/>
        </w:rPr>
        <w:t>对准承口插入</w:t>
      </w:r>
      <w:proofErr w:type="gramEnd"/>
      <w:r>
        <w:rPr>
          <w:rFonts w:ascii="楷体_GB2312" w:eastAsia="楷体_GB2312" w:hAnsi="宋体" w:hint="eastAsia"/>
          <w:color w:val="000000"/>
          <w:sz w:val="24"/>
        </w:rPr>
        <w:t>，保持插入管端的平直。</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4.1.5管道粘接连接：</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a.粘接连接的管道在施工中被切断时，须在插口处倒角，锉成坡口后再进行连接。切断管材时应保证断口平整，而且垂直管轴线，加工成的坡口应符合要求，坡口长度一般不小于3MM；坡口厚度约管壁厚度的1/3</w:t>
      </w:r>
      <w:r>
        <w:rPr>
          <w:rFonts w:ascii="楷体_GB2312" w:eastAsia="楷体_GB2312" w:hAnsi="宋体"/>
          <w:color w:val="000000"/>
          <w:sz w:val="24"/>
        </w:rPr>
        <w:t>—</w:t>
      </w:r>
      <w:r>
        <w:rPr>
          <w:rFonts w:ascii="楷体_GB2312" w:eastAsia="楷体_GB2312" w:hAnsi="宋体" w:hint="eastAsia"/>
          <w:color w:val="000000"/>
          <w:sz w:val="24"/>
        </w:rPr>
        <w:t>1/2。坡口完工后应将</w:t>
      </w:r>
      <w:proofErr w:type="gramStart"/>
      <w:r>
        <w:rPr>
          <w:rFonts w:ascii="楷体_GB2312" w:eastAsia="楷体_GB2312" w:hAnsi="宋体" w:hint="eastAsia"/>
          <w:color w:val="000000"/>
          <w:sz w:val="24"/>
        </w:rPr>
        <w:t>残屑除干净</w:t>
      </w:r>
      <w:proofErr w:type="gramEnd"/>
      <w:r>
        <w:rPr>
          <w:rFonts w:ascii="楷体_GB2312" w:eastAsia="楷体_GB2312" w:hAnsi="宋体" w:hint="eastAsia"/>
          <w:color w:val="000000"/>
          <w:sz w:val="24"/>
        </w:rPr>
        <w:t>。管材和管件粘接前，应用棉纱或干布</w:t>
      </w:r>
      <w:proofErr w:type="gramStart"/>
      <w:r>
        <w:rPr>
          <w:rFonts w:ascii="楷体_GB2312" w:eastAsia="楷体_GB2312" w:hAnsi="宋体" w:hint="eastAsia"/>
          <w:color w:val="000000"/>
          <w:sz w:val="24"/>
        </w:rPr>
        <w:t>将承口内侧</w:t>
      </w:r>
      <w:proofErr w:type="gramEnd"/>
      <w:r>
        <w:rPr>
          <w:rFonts w:ascii="楷体_GB2312" w:eastAsia="楷体_GB2312" w:hAnsi="宋体" w:hint="eastAsia"/>
          <w:color w:val="000000"/>
          <w:sz w:val="24"/>
        </w:rPr>
        <w:t>和插口外侧</w:t>
      </w:r>
      <w:proofErr w:type="gramStart"/>
      <w:r>
        <w:rPr>
          <w:rFonts w:ascii="楷体_GB2312" w:eastAsia="楷体_GB2312" w:hAnsi="宋体" w:hint="eastAsia"/>
          <w:color w:val="000000"/>
          <w:sz w:val="24"/>
        </w:rPr>
        <w:t>檫</w:t>
      </w:r>
      <w:proofErr w:type="gramEnd"/>
      <w:r>
        <w:rPr>
          <w:rFonts w:ascii="楷体_GB2312" w:eastAsia="楷体_GB2312" w:hAnsi="宋体" w:hint="eastAsia"/>
          <w:color w:val="000000"/>
          <w:sz w:val="24"/>
        </w:rPr>
        <w:t>拭干净，使被粘接面保持干净，当表面沾有油污时，须用清洁剂</w:t>
      </w:r>
      <w:proofErr w:type="gramStart"/>
      <w:r>
        <w:rPr>
          <w:rFonts w:ascii="楷体_GB2312" w:eastAsia="楷体_GB2312" w:hAnsi="宋体" w:hint="eastAsia"/>
          <w:color w:val="000000"/>
          <w:sz w:val="24"/>
        </w:rPr>
        <w:t>檫</w:t>
      </w:r>
      <w:proofErr w:type="gramEnd"/>
      <w:r>
        <w:rPr>
          <w:rFonts w:ascii="楷体_GB2312" w:eastAsia="楷体_GB2312" w:hAnsi="宋体" w:hint="eastAsia"/>
          <w:color w:val="000000"/>
          <w:sz w:val="24"/>
        </w:rPr>
        <w:t>净。先将两管插试一次，使插入深度及配合情况符合要求。管端</w:t>
      </w:r>
      <w:proofErr w:type="gramStart"/>
      <w:r>
        <w:rPr>
          <w:rFonts w:ascii="楷体_GB2312" w:eastAsia="楷体_GB2312" w:hAnsi="宋体" w:hint="eastAsia"/>
          <w:color w:val="000000"/>
          <w:sz w:val="24"/>
        </w:rPr>
        <w:t>插入承口的</w:t>
      </w:r>
      <w:proofErr w:type="gramEnd"/>
      <w:r>
        <w:rPr>
          <w:rFonts w:ascii="楷体_GB2312" w:eastAsia="楷体_GB2312" w:hAnsi="宋体" w:hint="eastAsia"/>
          <w:color w:val="000000"/>
          <w:sz w:val="24"/>
        </w:rPr>
        <w:t>深度应不小于下列规定：管材公称外径：20  25  32  40  50  63  75  90  110  125  140  160管端插入深度：16.0 18.5  22.0  26.0  31.0  37.5  43.5  51.0  61.0  68.5  76.0  86.0连接时用毛刷将粘接剂迅速涂刷在插口外侧和</w:t>
      </w:r>
      <w:proofErr w:type="gramStart"/>
      <w:r>
        <w:rPr>
          <w:rFonts w:ascii="楷体_GB2312" w:eastAsia="楷体_GB2312" w:hAnsi="宋体" w:hint="eastAsia"/>
          <w:color w:val="000000"/>
          <w:sz w:val="24"/>
        </w:rPr>
        <w:t>承口</w:t>
      </w:r>
      <w:proofErr w:type="gramEnd"/>
      <w:r>
        <w:rPr>
          <w:rFonts w:ascii="楷体_GB2312" w:eastAsia="楷体_GB2312" w:hAnsi="宋体" w:hint="eastAsia"/>
          <w:color w:val="000000"/>
          <w:sz w:val="24"/>
        </w:rPr>
        <w:t>内侧结合面上（</w:t>
      </w:r>
      <w:proofErr w:type="gramStart"/>
      <w:r>
        <w:rPr>
          <w:rFonts w:ascii="楷体_GB2312" w:eastAsia="楷体_GB2312" w:hAnsi="宋体" w:hint="eastAsia"/>
          <w:color w:val="000000"/>
          <w:sz w:val="24"/>
        </w:rPr>
        <w:t>先涂承口</w:t>
      </w:r>
      <w:proofErr w:type="gramEnd"/>
      <w:r>
        <w:rPr>
          <w:rFonts w:ascii="楷体_GB2312" w:eastAsia="楷体_GB2312" w:hAnsi="宋体" w:hint="eastAsia"/>
          <w:color w:val="000000"/>
          <w:sz w:val="24"/>
        </w:rPr>
        <w:t>，后涂插口），涂刷要均匀。插入时要保证插入深度和接口的直度，同时必须保证规定的时间，以防止接口脱滑。</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b.粘接接口时间公称外径（MM）：63以下   63---100保证时间（S）：  ＞30       ＞60承插接口连接完毕后，应及时将挤出的粘接剂擦拭干净。</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4.1.6插接口的养护：</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承插接口连接完毕后，应及时将挤出的粘接剂擦拭干净。粘接后不得立即对结合部强行加载。</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4.1.7管道回填</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a．管道安装与铺设完毕后应立即尽快回填，回填土中不应有砾石、冻土块和其他硬杂物。</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b．回填分为两次进行，随着管道铺设的同时，宜用砂土或符合要求的原土回填管道的两肋，一次回填高度宜为0.1米---0.15米，夯实后再回填直到回填到管</w:t>
      </w:r>
      <w:proofErr w:type="gramStart"/>
      <w:r>
        <w:rPr>
          <w:rFonts w:ascii="楷体_GB2312" w:eastAsia="楷体_GB2312" w:hAnsi="宋体" w:hint="eastAsia"/>
          <w:color w:val="000000"/>
          <w:sz w:val="24"/>
        </w:rPr>
        <w:t>顶以上</w:t>
      </w:r>
      <w:proofErr w:type="gramEnd"/>
      <w:r>
        <w:rPr>
          <w:rFonts w:ascii="楷体_GB2312" w:eastAsia="楷体_GB2312" w:hAnsi="宋体" w:hint="eastAsia"/>
          <w:color w:val="000000"/>
          <w:sz w:val="24"/>
        </w:rPr>
        <w:t>至少0.1米处，在回填过程中，管道下部与</w:t>
      </w:r>
      <w:proofErr w:type="gramStart"/>
      <w:r>
        <w:rPr>
          <w:rFonts w:ascii="楷体_GB2312" w:eastAsia="楷体_GB2312" w:hAnsi="宋体" w:hint="eastAsia"/>
          <w:color w:val="000000"/>
          <w:sz w:val="24"/>
        </w:rPr>
        <w:t>管底间</w:t>
      </w:r>
      <w:proofErr w:type="gramEnd"/>
      <w:r>
        <w:rPr>
          <w:rFonts w:ascii="楷体_GB2312" w:eastAsia="楷体_GB2312" w:hAnsi="宋体" w:hint="eastAsia"/>
          <w:color w:val="000000"/>
          <w:sz w:val="24"/>
        </w:rPr>
        <w:t>的空隙处必须填实。管道接口处前后</w:t>
      </w:r>
      <w:r>
        <w:rPr>
          <w:rFonts w:ascii="楷体_GB2312" w:eastAsia="楷体_GB2312" w:hAnsi="宋体" w:hint="eastAsia"/>
          <w:color w:val="000000"/>
          <w:sz w:val="24"/>
        </w:rPr>
        <w:lastRenderedPageBreak/>
        <w:t>0.2米范围内不得回填以便观察试压时事故情况。</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c．管道试压合格后进行大面积回填（宜在管内充满水的情况下进行）。管顶0.5米以上部分，可回填原土并夯实。在管道试压前，管</w:t>
      </w:r>
      <w:proofErr w:type="gramStart"/>
      <w:r>
        <w:rPr>
          <w:rFonts w:ascii="楷体_GB2312" w:eastAsia="楷体_GB2312" w:hAnsi="宋体" w:hint="eastAsia"/>
          <w:color w:val="000000"/>
          <w:sz w:val="24"/>
        </w:rPr>
        <w:t>顶以上</w:t>
      </w:r>
      <w:proofErr w:type="gramEnd"/>
      <w:r>
        <w:rPr>
          <w:rFonts w:ascii="楷体_GB2312" w:eastAsia="楷体_GB2312" w:hAnsi="宋体" w:hint="eastAsia"/>
          <w:color w:val="000000"/>
          <w:sz w:val="24"/>
        </w:rPr>
        <w:t>回填土厚度不应少于0.5米，以防止试压时管道系统产生推移。</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4.1.8管道系统的试压：</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a．直径大于110MM长度大于50M的PVC管道应进行水压试验；</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b．对于无接点的连接的管道，试压管段长度不宜大于1.5KM，有接点的管道试压段长度不宜大于1KM；</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c．试压前首先检查试压设备，压力表、放气管及进水管等设施是否正常，同时对管段的堵板，弯头及三通等处的支撑的牢固性进行检查同时将所有敞口堵严。</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d．缓慢地由低处向试压管道内注水，同时排出管道内的空气，管道充满水后，在无压的情况下至少保持12小时。</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e．进行管道严密性实验，将管道内水加压到0.35Mpa,并保持2小时,检查各部位是否有渗漏等不正常现象。</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f．严密性试压合格后进性强度试验，管内试验</w:t>
      </w:r>
      <w:proofErr w:type="gramStart"/>
      <w:r>
        <w:rPr>
          <w:rFonts w:ascii="楷体_GB2312" w:eastAsia="楷体_GB2312" w:hAnsi="宋体" w:hint="eastAsia"/>
          <w:color w:val="000000"/>
          <w:sz w:val="24"/>
        </w:rPr>
        <w:t>压不得</w:t>
      </w:r>
      <w:proofErr w:type="gramEnd"/>
      <w:r>
        <w:rPr>
          <w:rFonts w:ascii="楷体_GB2312" w:eastAsia="楷体_GB2312" w:hAnsi="宋体" w:hint="eastAsia"/>
          <w:color w:val="000000"/>
          <w:sz w:val="24"/>
        </w:rPr>
        <w:t xml:space="preserve">超过设计工作压力的1.5倍，最低不宜小于0.5Mpa并保持试压2h。每当压力降落0.02 </w:t>
      </w:r>
      <w:proofErr w:type="spellStart"/>
      <w:r>
        <w:rPr>
          <w:rFonts w:ascii="楷体_GB2312" w:eastAsia="楷体_GB2312" w:hAnsi="宋体" w:hint="eastAsia"/>
          <w:color w:val="000000"/>
          <w:sz w:val="24"/>
        </w:rPr>
        <w:t>Mpa</w:t>
      </w:r>
      <w:proofErr w:type="spellEnd"/>
      <w:r>
        <w:rPr>
          <w:rFonts w:ascii="楷体_GB2312" w:eastAsia="楷体_GB2312" w:hAnsi="宋体" w:hint="eastAsia"/>
          <w:color w:val="000000"/>
          <w:sz w:val="24"/>
        </w:rPr>
        <w:t>时则应向管内补水。为保持管内压力所增补的水量为漏水量的计算值，根据有无异常和漏水两来判断强度实验的结果。</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g．对于粘接连接的管道须在安装完毕48小时后才能进行试压。</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4.2电</w:t>
      </w:r>
      <w:proofErr w:type="gramStart"/>
      <w:r>
        <w:rPr>
          <w:rFonts w:ascii="楷体_GB2312" w:eastAsia="楷体_GB2312" w:hAnsi="宋体" w:hint="eastAsia"/>
          <w:color w:val="000000"/>
          <w:sz w:val="24"/>
        </w:rPr>
        <w:t>照工程</w:t>
      </w:r>
      <w:proofErr w:type="gramEnd"/>
      <w:r>
        <w:rPr>
          <w:rFonts w:ascii="楷体_GB2312" w:eastAsia="楷体_GB2312" w:hAnsi="宋体" w:hint="eastAsia"/>
          <w:color w:val="000000"/>
          <w:sz w:val="24"/>
        </w:rPr>
        <w:t>的施工方案</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4.2.1电缆沟开挖</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电缆沟槽开挖前按图纸设计的要求（线路走向，标高）进行测量放线，分段立桩号、标明该段沟槽下挖深度，方可开挖，一般电缆沟深度为0.8米，沟宽为0.6米，如果电缆根数较多，</w:t>
      </w:r>
      <w:proofErr w:type="gramStart"/>
      <w:r>
        <w:rPr>
          <w:rFonts w:ascii="楷体_GB2312" w:eastAsia="楷体_GB2312" w:hAnsi="宋体" w:hint="eastAsia"/>
          <w:color w:val="000000"/>
          <w:sz w:val="24"/>
        </w:rPr>
        <w:t>沟宽要加大</w:t>
      </w:r>
      <w:proofErr w:type="gramEnd"/>
      <w:r>
        <w:rPr>
          <w:rFonts w:ascii="楷体_GB2312" w:eastAsia="楷体_GB2312" w:hAnsi="宋体" w:hint="eastAsia"/>
          <w:color w:val="000000"/>
          <w:sz w:val="24"/>
        </w:rPr>
        <w:t>，电缆间距不小于100MM，沟底平整后铺上100MM厚的细沙土作为垫层。</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lastRenderedPageBreak/>
        <w:t>4.2.2电缆的铺设</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电缆应松弛的铺在沟底以便伸缩，在电缆上再铺上100MM的厚的软土或细沙土，上面盖粘土砖（或预制混凝土盖板），最后在填土，分层夯实。</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在铺设电缆时要注意按图纸设计的方位，预留好一定长度（电</w:t>
      </w:r>
      <w:proofErr w:type="gramStart"/>
      <w:r>
        <w:rPr>
          <w:rFonts w:ascii="楷体_GB2312" w:eastAsia="楷体_GB2312" w:hAnsi="宋体" w:hint="eastAsia"/>
          <w:color w:val="000000"/>
          <w:sz w:val="24"/>
        </w:rPr>
        <w:t>照设备</w:t>
      </w:r>
      <w:proofErr w:type="gramEnd"/>
      <w:r>
        <w:rPr>
          <w:rFonts w:ascii="楷体_GB2312" w:eastAsia="楷体_GB2312" w:hAnsi="宋体" w:hint="eastAsia"/>
          <w:color w:val="000000"/>
          <w:sz w:val="24"/>
        </w:rPr>
        <w:t>接头需要量）高出地面，并采取必须的保护措施，以防损坏，一般电缆</w:t>
      </w:r>
      <w:proofErr w:type="gramStart"/>
      <w:r>
        <w:rPr>
          <w:rFonts w:ascii="楷体_GB2312" w:eastAsia="楷体_GB2312" w:hAnsi="宋体" w:hint="eastAsia"/>
          <w:color w:val="000000"/>
          <w:sz w:val="24"/>
        </w:rPr>
        <w:t>中间头</w:t>
      </w:r>
      <w:proofErr w:type="gramEnd"/>
      <w:r>
        <w:rPr>
          <w:rFonts w:ascii="楷体_GB2312" w:eastAsia="楷体_GB2312" w:hAnsi="宋体" w:hint="eastAsia"/>
          <w:color w:val="000000"/>
          <w:sz w:val="24"/>
        </w:rPr>
        <w:t>预留2米，端头预留电缆可把直线改成弧线的方法，电缆</w:t>
      </w:r>
      <w:proofErr w:type="gramStart"/>
      <w:r>
        <w:rPr>
          <w:rFonts w:ascii="楷体_GB2312" w:eastAsia="楷体_GB2312" w:hAnsi="宋体" w:hint="eastAsia"/>
          <w:color w:val="000000"/>
          <w:sz w:val="24"/>
        </w:rPr>
        <w:t>过路和</w:t>
      </w:r>
      <w:proofErr w:type="gramEnd"/>
      <w:r>
        <w:rPr>
          <w:rFonts w:ascii="楷体_GB2312" w:eastAsia="楷体_GB2312" w:hAnsi="宋体" w:hint="eastAsia"/>
          <w:color w:val="000000"/>
          <w:sz w:val="24"/>
        </w:rPr>
        <w:t>过排水沟时都应穿钢管保护，保护两段应伸出路基两边各2米。</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4.2.3电缆头的制安方法：</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由于电缆的绝缘层结构复杂，为了保证电缆连接后的整体绝缘性能及机械强度，在电缆连接时要使用中间头，在电缆起止点要使用电缆终端头。</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a．电缆</w:t>
      </w:r>
      <w:proofErr w:type="gramStart"/>
      <w:r>
        <w:rPr>
          <w:rFonts w:ascii="楷体_GB2312" w:eastAsia="楷体_GB2312" w:hAnsi="宋体" w:hint="eastAsia"/>
          <w:color w:val="000000"/>
          <w:sz w:val="24"/>
        </w:rPr>
        <w:t>终端头制安</w:t>
      </w:r>
      <w:proofErr w:type="gramEnd"/>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电缆终端头位于电缆末端，用来封闭电缆端头，并与后续设备连接，每条电缆线路两端都要做终端头，现在常用的是热缩式电缆终端头，其制作过程是:按要求尺寸</w:t>
      </w:r>
      <w:proofErr w:type="gramStart"/>
      <w:r>
        <w:rPr>
          <w:rFonts w:ascii="楷体_GB2312" w:eastAsia="楷体_GB2312" w:hAnsi="宋体" w:hint="eastAsia"/>
          <w:color w:val="000000"/>
          <w:sz w:val="24"/>
        </w:rPr>
        <w:t>剥</w:t>
      </w:r>
      <w:proofErr w:type="gramEnd"/>
      <w:r>
        <w:rPr>
          <w:rFonts w:ascii="楷体_GB2312" w:eastAsia="楷体_GB2312" w:hAnsi="宋体" w:hint="eastAsia"/>
          <w:color w:val="000000"/>
          <w:sz w:val="24"/>
        </w:rPr>
        <w:t>切好电缆各层绝缘及护套，并焊好接地线，压好接线鼻子，在各相线根部套上黑色热缩应力管，用喷灯自下向上慢慢环绕加热，使热缩管均匀受热收缩，喷灯最好使用高标号汽油，以减少烟尘，如果是油浸纸绝缘电缆，在应力管内还要加一层耐油管，用同样方法加热收缩。套入分支手套，从中部向上、下进行加热收缩，在各相线上套上红色外绝缘热缩管，自下而上加热收缩，热缩管套至接线</w:t>
      </w:r>
      <w:proofErr w:type="gramStart"/>
      <w:r>
        <w:rPr>
          <w:rFonts w:ascii="楷体_GB2312" w:eastAsia="楷体_GB2312" w:hAnsi="宋体" w:hint="eastAsia"/>
          <w:color w:val="000000"/>
          <w:sz w:val="24"/>
        </w:rPr>
        <w:t>鼻</w:t>
      </w:r>
      <w:proofErr w:type="gramEnd"/>
      <w:r>
        <w:rPr>
          <w:rFonts w:ascii="楷体_GB2312" w:eastAsia="楷体_GB2312" w:hAnsi="宋体" w:hint="eastAsia"/>
          <w:color w:val="000000"/>
          <w:sz w:val="24"/>
        </w:rPr>
        <w:t>下端，户外终端头上需安装雨裙。</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b．电缆</w:t>
      </w:r>
      <w:proofErr w:type="gramStart"/>
      <w:r>
        <w:rPr>
          <w:rFonts w:ascii="楷体_GB2312" w:eastAsia="楷体_GB2312" w:hAnsi="宋体" w:hint="eastAsia"/>
          <w:color w:val="000000"/>
          <w:sz w:val="24"/>
        </w:rPr>
        <w:t>中间头制</w:t>
      </w:r>
      <w:proofErr w:type="gramEnd"/>
      <w:r>
        <w:rPr>
          <w:rFonts w:ascii="楷体_GB2312" w:eastAsia="楷体_GB2312" w:hAnsi="宋体" w:hint="eastAsia"/>
          <w:color w:val="000000"/>
          <w:sz w:val="24"/>
        </w:rPr>
        <w:t>安：</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电缆</w:t>
      </w:r>
      <w:proofErr w:type="gramStart"/>
      <w:r>
        <w:rPr>
          <w:rFonts w:ascii="楷体_GB2312" w:eastAsia="楷体_GB2312" w:hAnsi="宋体" w:hint="eastAsia"/>
          <w:color w:val="000000"/>
          <w:sz w:val="24"/>
        </w:rPr>
        <w:t>中间头用于</w:t>
      </w:r>
      <w:proofErr w:type="gramEnd"/>
      <w:r>
        <w:rPr>
          <w:rFonts w:ascii="楷体_GB2312" w:eastAsia="楷体_GB2312" w:hAnsi="宋体" w:hint="eastAsia"/>
          <w:color w:val="000000"/>
          <w:sz w:val="24"/>
        </w:rPr>
        <w:t>电缆的接续和分支，制作热缩式电缆</w:t>
      </w:r>
      <w:proofErr w:type="gramStart"/>
      <w:r>
        <w:rPr>
          <w:rFonts w:ascii="楷体_GB2312" w:eastAsia="楷体_GB2312" w:hAnsi="宋体" w:hint="eastAsia"/>
          <w:color w:val="000000"/>
          <w:sz w:val="24"/>
        </w:rPr>
        <w:t>中间头</w:t>
      </w:r>
      <w:proofErr w:type="gramEnd"/>
      <w:r>
        <w:rPr>
          <w:rFonts w:ascii="楷体_GB2312" w:eastAsia="楷体_GB2312" w:hAnsi="宋体" w:hint="eastAsia"/>
          <w:color w:val="000000"/>
          <w:sz w:val="24"/>
        </w:rPr>
        <w:t>时，要把电缆按要求尺寸</w:t>
      </w:r>
      <w:proofErr w:type="gramStart"/>
      <w:r>
        <w:rPr>
          <w:rFonts w:ascii="楷体_GB2312" w:eastAsia="楷体_GB2312" w:hAnsi="宋体" w:hint="eastAsia"/>
          <w:color w:val="000000"/>
          <w:sz w:val="24"/>
        </w:rPr>
        <w:t>剥</w:t>
      </w:r>
      <w:proofErr w:type="gramEnd"/>
      <w:r>
        <w:rPr>
          <w:rFonts w:ascii="楷体_GB2312" w:eastAsia="楷体_GB2312" w:hAnsi="宋体" w:hint="eastAsia"/>
          <w:color w:val="000000"/>
          <w:sz w:val="24"/>
        </w:rPr>
        <w:t>切好，连接电缆前先把各层的热缩管套在电缆上，各相线芯上的热缩管套在留头较长的一边，将线芯压接好以后，把各相线热缩</w:t>
      </w:r>
      <w:proofErr w:type="gramStart"/>
      <w:r>
        <w:rPr>
          <w:rFonts w:ascii="楷体_GB2312" w:eastAsia="楷体_GB2312" w:hAnsi="宋体" w:hint="eastAsia"/>
          <w:color w:val="000000"/>
          <w:sz w:val="24"/>
        </w:rPr>
        <w:t>管移到压</w:t>
      </w:r>
      <w:proofErr w:type="gramEnd"/>
      <w:r>
        <w:rPr>
          <w:rFonts w:ascii="楷体_GB2312" w:eastAsia="楷体_GB2312" w:hAnsi="宋体" w:hint="eastAsia"/>
          <w:color w:val="000000"/>
          <w:sz w:val="24"/>
        </w:rPr>
        <w:t>接位置，中心对正后加热，从中心向两边均匀加热收缩，线芯</w:t>
      </w:r>
      <w:proofErr w:type="gramStart"/>
      <w:r>
        <w:rPr>
          <w:rFonts w:ascii="楷体_GB2312" w:eastAsia="楷体_GB2312" w:hAnsi="宋体" w:hint="eastAsia"/>
          <w:color w:val="000000"/>
          <w:sz w:val="24"/>
        </w:rPr>
        <w:t>热缩好后</w:t>
      </w:r>
      <w:proofErr w:type="gramEnd"/>
      <w:r>
        <w:rPr>
          <w:rFonts w:ascii="楷体_GB2312" w:eastAsia="楷体_GB2312" w:hAnsi="宋体" w:hint="eastAsia"/>
          <w:color w:val="000000"/>
          <w:sz w:val="24"/>
        </w:rPr>
        <w:t>，收拢用塑料带</w:t>
      </w:r>
      <w:proofErr w:type="gramStart"/>
      <w:r>
        <w:rPr>
          <w:rFonts w:ascii="楷体_GB2312" w:eastAsia="楷体_GB2312" w:hAnsi="宋体" w:hint="eastAsia"/>
          <w:color w:val="000000"/>
          <w:sz w:val="24"/>
        </w:rPr>
        <w:t>绂</w:t>
      </w:r>
      <w:proofErr w:type="gramEnd"/>
      <w:r>
        <w:rPr>
          <w:rFonts w:ascii="楷体_GB2312" w:eastAsia="楷体_GB2312" w:hAnsi="宋体" w:hint="eastAsia"/>
          <w:color w:val="000000"/>
          <w:sz w:val="24"/>
        </w:rPr>
        <w:t>缠绕扎紧，两段</w:t>
      </w:r>
      <w:proofErr w:type="gramStart"/>
      <w:r>
        <w:rPr>
          <w:rFonts w:ascii="楷体_GB2312" w:eastAsia="楷体_GB2312" w:hAnsi="宋体" w:hint="eastAsia"/>
          <w:color w:val="000000"/>
          <w:sz w:val="24"/>
        </w:rPr>
        <w:t>缠</w:t>
      </w:r>
      <w:proofErr w:type="gramEnd"/>
      <w:r>
        <w:rPr>
          <w:rFonts w:ascii="楷体_GB2312" w:eastAsia="楷体_GB2312" w:hAnsi="宋体" w:hint="eastAsia"/>
          <w:color w:val="000000"/>
          <w:sz w:val="24"/>
        </w:rPr>
        <w:t>二层热熔胶带，把热缩内</w:t>
      </w:r>
      <w:proofErr w:type="gramStart"/>
      <w:r>
        <w:rPr>
          <w:rFonts w:ascii="楷体_GB2312" w:eastAsia="楷体_GB2312" w:hAnsi="宋体" w:hint="eastAsia"/>
          <w:color w:val="000000"/>
          <w:sz w:val="24"/>
        </w:rPr>
        <w:t>护套管移过来</w:t>
      </w:r>
      <w:proofErr w:type="gramEnd"/>
      <w:r>
        <w:rPr>
          <w:rFonts w:ascii="楷体_GB2312" w:eastAsia="楷体_GB2312" w:hAnsi="宋体" w:hint="eastAsia"/>
          <w:color w:val="000000"/>
          <w:sz w:val="24"/>
        </w:rPr>
        <w:t>对正，从中心向外加热收缩。如果</w:t>
      </w:r>
      <w:proofErr w:type="gramStart"/>
      <w:r>
        <w:rPr>
          <w:rFonts w:ascii="楷体_GB2312" w:eastAsia="楷体_GB2312" w:hAnsi="宋体" w:hint="eastAsia"/>
          <w:color w:val="000000"/>
          <w:sz w:val="24"/>
        </w:rPr>
        <w:t>有铠装</w:t>
      </w:r>
      <w:proofErr w:type="gramEnd"/>
      <w:r>
        <w:rPr>
          <w:rFonts w:ascii="楷体_GB2312" w:eastAsia="楷体_GB2312" w:hAnsi="宋体" w:hint="eastAsia"/>
          <w:color w:val="000000"/>
          <w:sz w:val="24"/>
        </w:rPr>
        <w:t>，在热缩管内护套外面</w:t>
      </w:r>
      <w:proofErr w:type="gramStart"/>
      <w:r>
        <w:rPr>
          <w:rFonts w:ascii="楷体_GB2312" w:eastAsia="楷体_GB2312" w:hAnsi="宋体" w:hint="eastAsia"/>
          <w:color w:val="000000"/>
          <w:sz w:val="24"/>
        </w:rPr>
        <w:t>套上铠装铁盒</w:t>
      </w:r>
      <w:proofErr w:type="gramEnd"/>
      <w:r>
        <w:rPr>
          <w:rFonts w:ascii="楷体_GB2312" w:eastAsia="楷体_GB2312" w:hAnsi="宋体" w:hint="eastAsia"/>
          <w:color w:val="000000"/>
          <w:sz w:val="24"/>
        </w:rPr>
        <w:t>，并用油麻扎紧，焊好接地线，把热缩管</w:t>
      </w:r>
      <w:proofErr w:type="gramStart"/>
      <w:r>
        <w:rPr>
          <w:rFonts w:ascii="楷体_GB2312" w:eastAsia="楷体_GB2312" w:hAnsi="宋体" w:hint="eastAsia"/>
          <w:color w:val="000000"/>
          <w:sz w:val="24"/>
        </w:rPr>
        <w:t>外护套管移过来</w:t>
      </w:r>
      <w:proofErr w:type="gramEnd"/>
      <w:r>
        <w:rPr>
          <w:rFonts w:ascii="楷体_GB2312" w:eastAsia="楷体_GB2312" w:hAnsi="宋体" w:hint="eastAsia"/>
          <w:color w:val="000000"/>
          <w:sz w:val="24"/>
        </w:rPr>
        <w:t>对正进行加热收缩。如果是直埋电缆中间头，制作完后，外面还要浇一层沥青。制作</w:t>
      </w:r>
      <w:r>
        <w:rPr>
          <w:rFonts w:ascii="楷体_GB2312" w:eastAsia="楷体_GB2312" w:hAnsi="宋体" w:hint="eastAsia"/>
          <w:color w:val="000000"/>
          <w:sz w:val="24"/>
        </w:rPr>
        <w:lastRenderedPageBreak/>
        <w:t>好的电缆头要尽可能做到结构简单，体积小、省材料。安装维修方便、外形美观。</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4.2.4配电柜的安装与调试方法：</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根据图纸设计的要求，选择适当的电器设备，导线及其</w:t>
      </w:r>
      <w:proofErr w:type="gramStart"/>
      <w:r>
        <w:rPr>
          <w:rFonts w:ascii="楷体_GB2312" w:eastAsia="楷体_GB2312" w:hAnsi="宋体" w:hint="eastAsia"/>
          <w:color w:val="000000"/>
          <w:sz w:val="24"/>
        </w:rPr>
        <w:t>它铺助配件</w:t>
      </w:r>
      <w:proofErr w:type="gramEnd"/>
      <w:r>
        <w:rPr>
          <w:rFonts w:ascii="楷体_GB2312" w:eastAsia="楷体_GB2312" w:hAnsi="宋体" w:hint="eastAsia"/>
          <w:color w:val="000000"/>
          <w:sz w:val="24"/>
        </w:rPr>
        <w:t>进行总体组装，确保接线正确无误同时要保证有良好的绝缘性能，组装完成后，先进行</w:t>
      </w:r>
      <w:proofErr w:type="gramStart"/>
      <w:r>
        <w:rPr>
          <w:rFonts w:ascii="楷体_GB2312" w:eastAsia="楷体_GB2312" w:hAnsi="宋体" w:hint="eastAsia"/>
          <w:color w:val="000000"/>
          <w:sz w:val="24"/>
        </w:rPr>
        <w:t>空载受</w:t>
      </w:r>
      <w:proofErr w:type="gramEnd"/>
      <w:r>
        <w:rPr>
          <w:rFonts w:ascii="楷体_GB2312" w:eastAsia="楷体_GB2312" w:hAnsi="宋体" w:hint="eastAsia"/>
          <w:color w:val="000000"/>
          <w:sz w:val="24"/>
        </w:rPr>
        <w:t>电试验，正常后再进行加负载通电试验，运行时间为24小时，柜体做好接地保护装置，一切正常后，办好交接手续，即可交付使用。严禁带电操作和蛮干形为，若无法停电时，必须有专人配合协助操作。</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4.2.5照明灯具安装：</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a.投射灯、草坪灯等灯具室外安装时铁制灯具铁制外壳应用接地线连接并可靠。同一条道路场所成排安装的灯具，距其道路边沿等距其中心偏差不应大于</w:t>
      </w:r>
      <w:r>
        <w:rPr>
          <w:rFonts w:ascii="楷体_GB2312" w:eastAsia="楷体_GB2312" w:hAnsi="宋体"/>
          <w:color w:val="000000"/>
          <w:sz w:val="24"/>
        </w:rPr>
        <w:t>5</w:t>
      </w:r>
      <w:r>
        <w:rPr>
          <w:rFonts w:ascii="楷体_GB2312" w:eastAsia="楷体_GB2312" w:hAnsi="宋体" w:hint="eastAsia"/>
          <w:color w:val="000000"/>
          <w:sz w:val="24"/>
        </w:rPr>
        <w:t>毫米，灯具安装前先做实验合格后方可安装，避免灯具安装完毕后造成返工。</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b．水下灯具的安装：</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水下灯具安装应注意其灯具及接头的防水性，如采用全封闭式水下灯，其光源全部安装在防水的灯壳内，通过灯具的保护玻璃射出光线，用密封圈防水，其防水密封程度靠机械压力来完成，所以密封圈挤压一定要均匀用力、密封严密；若采用高密封一体化水下灯具，其水下接头接好后采用环氧树脂等密封胶密封后</w:t>
      </w:r>
      <w:proofErr w:type="gramStart"/>
      <w:r>
        <w:rPr>
          <w:rFonts w:ascii="楷体_GB2312" w:eastAsia="楷体_GB2312" w:hAnsi="宋体" w:hint="eastAsia"/>
          <w:color w:val="000000"/>
          <w:sz w:val="24"/>
        </w:rPr>
        <w:t>后</w:t>
      </w:r>
      <w:proofErr w:type="gramEnd"/>
      <w:r>
        <w:rPr>
          <w:rFonts w:ascii="楷体_GB2312" w:eastAsia="楷体_GB2312" w:hAnsi="宋体" w:hint="eastAsia"/>
          <w:color w:val="000000"/>
          <w:sz w:val="24"/>
        </w:rPr>
        <w:t>用专用防水胶带包扎缠好。</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5、园建工程施工方案：主要包括有园林小品、铺装等。</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5.1粗砂垫层工程施工方案</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本工程广场、园路和小品都有垫层结构。</w:t>
      </w:r>
      <w:r>
        <w:rPr>
          <w:rFonts w:ascii="楷体_GB2312" w:eastAsia="楷体_GB2312" w:hAnsi="宋体"/>
          <w:color w:val="000000"/>
          <w:sz w:val="24"/>
        </w:rPr>
        <w:t xml:space="preserve"> </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5.1.1粗砂垫层施工</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a.施工准备:组织有关单位共同验槽，包括轴线尺寸、水平标高、基底情况，以及有无兄弟施工单位的预埋管线等。应在垫层施工前</w:t>
      </w:r>
      <w:proofErr w:type="gramStart"/>
      <w:r>
        <w:rPr>
          <w:rFonts w:ascii="楷体_GB2312" w:eastAsia="楷体_GB2312" w:hAnsi="宋体" w:hint="eastAsia"/>
          <w:color w:val="000000"/>
          <w:sz w:val="24"/>
        </w:rPr>
        <w:t>办理隐检手续</w:t>
      </w:r>
      <w:proofErr w:type="gramEnd"/>
      <w:r>
        <w:rPr>
          <w:rFonts w:ascii="楷体_GB2312" w:eastAsia="楷体_GB2312" w:hAnsi="宋体" w:hint="eastAsia"/>
          <w:color w:val="000000"/>
          <w:sz w:val="24"/>
        </w:rPr>
        <w:t>。施工前由测量小组根据设计要求的标高，每隔</w:t>
      </w:r>
      <w:r>
        <w:rPr>
          <w:rFonts w:ascii="楷体_GB2312" w:eastAsia="楷体_GB2312" w:hAnsi="宋体"/>
          <w:color w:val="000000"/>
          <w:sz w:val="24"/>
        </w:rPr>
        <w:t xml:space="preserve">10m </w:t>
      </w:r>
      <w:r>
        <w:rPr>
          <w:rFonts w:ascii="楷体_GB2312" w:eastAsia="楷体_GB2312" w:hAnsi="宋体" w:hint="eastAsia"/>
          <w:color w:val="000000"/>
          <w:sz w:val="24"/>
        </w:rPr>
        <w:t>设置一个标高控制桩。</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b..工艺流程:检验粗砂质量</w:t>
      </w:r>
      <w:r>
        <w:rPr>
          <w:rFonts w:ascii="楷体_GB2312" w:eastAsia="楷体_GB2312" w:hAnsi="宋体"/>
          <w:color w:val="000000"/>
          <w:sz w:val="24"/>
        </w:rPr>
        <w:t xml:space="preserve"> </w:t>
      </w:r>
      <w:r>
        <w:rPr>
          <w:rFonts w:ascii="楷体_GB2312" w:eastAsia="楷体_GB2312" w:hAnsi="宋体"/>
          <w:color w:val="000000"/>
          <w:sz w:val="24"/>
        </w:rPr>
        <w:t>→</w:t>
      </w:r>
      <w:r>
        <w:rPr>
          <w:rFonts w:ascii="楷体_GB2312" w:eastAsia="楷体_GB2312" w:hAnsi="宋体" w:hint="eastAsia"/>
          <w:color w:val="000000"/>
          <w:sz w:val="24"/>
        </w:rPr>
        <w:t>分层铺筑粗砂垫层</w:t>
      </w:r>
      <w:r>
        <w:rPr>
          <w:rFonts w:ascii="楷体_GB2312" w:eastAsia="楷体_GB2312" w:hAnsi="宋体"/>
          <w:color w:val="000000"/>
          <w:sz w:val="24"/>
        </w:rPr>
        <w:t xml:space="preserve"> </w:t>
      </w:r>
      <w:r>
        <w:rPr>
          <w:rFonts w:ascii="楷体_GB2312" w:eastAsia="楷体_GB2312" w:hAnsi="宋体"/>
          <w:color w:val="000000"/>
          <w:sz w:val="24"/>
        </w:rPr>
        <w:t>→</w:t>
      </w:r>
      <w:r>
        <w:rPr>
          <w:rFonts w:ascii="楷体_GB2312" w:eastAsia="楷体_GB2312" w:hAnsi="宋体"/>
          <w:color w:val="000000"/>
          <w:sz w:val="24"/>
        </w:rPr>
        <w:t xml:space="preserve"> </w:t>
      </w:r>
      <w:r>
        <w:rPr>
          <w:rFonts w:ascii="楷体_GB2312" w:eastAsia="楷体_GB2312" w:hAnsi="宋体" w:hint="eastAsia"/>
          <w:color w:val="000000"/>
          <w:sz w:val="24"/>
        </w:rPr>
        <w:t>洒水</w:t>
      </w:r>
      <w:r>
        <w:rPr>
          <w:rFonts w:ascii="楷体_GB2312" w:eastAsia="楷体_GB2312" w:hAnsi="宋体"/>
          <w:color w:val="000000"/>
          <w:sz w:val="24"/>
        </w:rPr>
        <w:t xml:space="preserve"> </w:t>
      </w:r>
      <w:r>
        <w:rPr>
          <w:rFonts w:ascii="楷体_GB2312" w:eastAsia="楷体_GB2312" w:hAnsi="宋体"/>
          <w:color w:val="000000"/>
          <w:sz w:val="24"/>
        </w:rPr>
        <w:t>→</w:t>
      </w:r>
      <w:r>
        <w:rPr>
          <w:rFonts w:ascii="楷体_GB2312" w:eastAsia="楷体_GB2312" w:hAnsi="宋体"/>
          <w:color w:val="000000"/>
          <w:sz w:val="24"/>
        </w:rPr>
        <w:t xml:space="preserve"> </w:t>
      </w:r>
      <w:r>
        <w:rPr>
          <w:rFonts w:ascii="楷体_GB2312" w:eastAsia="楷体_GB2312" w:hAnsi="宋体" w:hint="eastAsia"/>
          <w:color w:val="000000"/>
          <w:sz w:val="24"/>
        </w:rPr>
        <w:t>夯实或碾压</w:t>
      </w:r>
      <w:r>
        <w:rPr>
          <w:rFonts w:ascii="楷体_GB2312" w:eastAsia="楷体_GB2312" w:hAnsi="宋体"/>
          <w:color w:val="000000"/>
          <w:sz w:val="24"/>
        </w:rPr>
        <w:t>→</w:t>
      </w:r>
      <w:r>
        <w:rPr>
          <w:rFonts w:ascii="楷体_GB2312" w:eastAsia="楷体_GB2312" w:hAnsi="宋体"/>
          <w:color w:val="000000"/>
          <w:sz w:val="24"/>
        </w:rPr>
        <w:t xml:space="preserve"> </w:t>
      </w:r>
      <w:r>
        <w:rPr>
          <w:rFonts w:ascii="楷体_GB2312" w:eastAsia="楷体_GB2312" w:hAnsi="宋体" w:hint="eastAsia"/>
          <w:color w:val="000000"/>
          <w:sz w:val="24"/>
        </w:rPr>
        <w:t>找平</w:t>
      </w:r>
      <w:r>
        <w:rPr>
          <w:rFonts w:ascii="楷体_GB2312" w:eastAsia="楷体_GB2312" w:hAnsi="宋体" w:hint="eastAsia"/>
          <w:color w:val="000000"/>
          <w:sz w:val="24"/>
        </w:rPr>
        <w:lastRenderedPageBreak/>
        <w:t>验收</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c．粗砂垫层施工:对粗砂进行技术鉴定，其质量应达到设计要求或规范的规定。</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按设计要求粗砂垫层厚度应为25mm。厚度可用标高控制桩控制。视不同条件，可选用夯实或压实的方法。夯实或碾压的遍数，由现场试验确定。用蛙式打夯机时，应</w:t>
      </w:r>
      <w:proofErr w:type="gramStart"/>
      <w:r>
        <w:rPr>
          <w:rFonts w:ascii="楷体_GB2312" w:eastAsia="楷体_GB2312" w:hAnsi="宋体" w:hint="eastAsia"/>
          <w:color w:val="000000"/>
          <w:sz w:val="24"/>
        </w:rPr>
        <w:t>保持落距为</w:t>
      </w:r>
      <w:proofErr w:type="gramEnd"/>
      <w:r>
        <w:rPr>
          <w:rFonts w:ascii="楷体_GB2312" w:eastAsia="楷体_GB2312" w:hAnsi="宋体"/>
          <w:color w:val="000000"/>
          <w:sz w:val="24"/>
        </w:rPr>
        <w:t>400</w:t>
      </w:r>
      <w:r>
        <w:rPr>
          <w:rFonts w:ascii="楷体_GB2312" w:eastAsia="楷体_GB2312" w:hAnsi="宋体" w:hint="eastAsia"/>
          <w:color w:val="000000"/>
          <w:sz w:val="24"/>
        </w:rPr>
        <w:t>～</w:t>
      </w:r>
      <w:r>
        <w:rPr>
          <w:rFonts w:ascii="楷体_GB2312" w:eastAsia="楷体_GB2312" w:hAnsi="宋体"/>
          <w:color w:val="000000"/>
          <w:sz w:val="24"/>
        </w:rPr>
        <w:t>500mm</w:t>
      </w:r>
      <w:r>
        <w:rPr>
          <w:rFonts w:ascii="楷体_GB2312" w:eastAsia="楷体_GB2312" w:hAnsi="宋体" w:hint="eastAsia"/>
          <w:color w:val="000000"/>
          <w:sz w:val="24"/>
        </w:rPr>
        <w:t>，要一夯压半夯，行行相接，全面夯实，一般不少于</w:t>
      </w:r>
      <w:r>
        <w:rPr>
          <w:rFonts w:ascii="楷体_GB2312" w:eastAsia="楷体_GB2312" w:hAnsi="宋体"/>
          <w:color w:val="000000"/>
          <w:sz w:val="24"/>
        </w:rPr>
        <w:t xml:space="preserve">3 </w:t>
      </w:r>
      <w:r>
        <w:rPr>
          <w:rFonts w:ascii="楷体_GB2312" w:eastAsia="楷体_GB2312" w:hAnsi="宋体" w:hint="eastAsia"/>
          <w:color w:val="000000"/>
          <w:sz w:val="24"/>
        </w:rPr>
        <w:t>遍。</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d．找平和验收:施工时应分层找平，夯压密实，并应</w:t>
      </w:r>
      <w:proofErr w:type="gramStart"/>
      <w:r>
        <w:rPr>
          <w:rFonts w:ascii="楷体_GB2312" w:eastAsia="楷体_GB2312" w:hAnsi="宋体" w:hint="eastAsia"/>
          <w:color w:val="000000"/>
          <w:sz w:val="24"/>
        </w:rPr>
        <w:t>设置纯砂检查点</w:t>
      </w:r>
      <w:proofErr w:type="gramEnd"/>
      <w:r>
        <w:rPr>
          <w:rFonts w:ascii="楷体_GB2312" w:eastAsia="楷体_GB2312" w:hAnsi="宋体" w:hint="eastAsia"/>
          <w:color w:val="000000"/>
          <w:sz w:val="24"/>
        </w:rPr>
        <w:t>，用</w:t>
      </w:r>
      <w:r>
        <w:rPr>
          <w:rFonts w:ascii="楷体_GB2312" w:eastAsia="楷体_GB2312" w:hAnsi="宋体"/>
          <w:color w:val="000000"/>
          <w:sz w:val="24"/>
        </w:rPr>
        <w:t xml:space="preserve">200cm3 </w:t>
      </w:r>
      <w:proofErr w:type="gramStart"/>
      <w:r>
        <w:rPr>
          <w:rFonts w:ascii="楷体_GB2312" w:eastAsia="楷体_GB2312" w:hAnsi="宋体" w:hint="eastAsia"/>
          <w:color w:val="000000"/>
          <w:sz w:val="24"/>
        </w:rPr>
        <w:t>的环刀取样</w:t>
      </w:r>
      <w:proofErr w:type="gramEnd"/>
      <w:r>
        <w:rPr>
          <w:rFonts w:ascii="楷体_GB2312" w:eastAsia="楷体_GB2312" w:hAnsi="宋体" w:hint="eastAsia"/>
          <w:color w:val="000000"/>
          <w:sz w:val="24"/>
        </w:rPr>
        <w:t>；</w:t>
      </w:r>
      <w:proofErr w:type="gramStart"/>
      <w:r>
        <w:rPr>
          <w:rFonts w:ascii="楷体_GB2312" w:eastAsia="楷体_GB2312" w:hAnsi="宋体" w:hint="eastAsia"/>
          <w:color w:val="000000"/>
          <w:sz w:val="24"/>
        </w:rPr>
        <w:t>测定干砂的</w:t>
      </w:r>
      <w:proofErr w:type="gramEnd"/>
      <w:r>
        <w:rPr>
          <w:rFonts w:ascii="楷体_GB2312" w:eastAsia="楷体_GB2312" w:hAnsi="宋体" w:hint="eastAsia"/>
          <w:color w:val="000000"/>
          <w:sz w:val="24"/>
        </w:rPr>
        <w:t>质量密度。下层密实度合格后，方可进行上层施工。用贯入法测定质量时，用贯入仪、钢筋或钢叉等以</w:t>
      </w:r>
      <w:proofErr w:type="gramStart"/>
      <w:r>
        <w:rPr>
          <w:rFonts w:ascii="楷体_GB2312" w:eastAsia="楷体_GB2312" w:hAnsi="宋体" w:hint="eastAsia"/>
          <w:color w:val="000000"/>
          <w:sz w:val="24"/>
        </w:rPr>
        <w:t>贯入度进行</w:t>
      </w:r>
      <w:proofErr w:type="gramEnd"/>
      <w:r>
        <w:rPr>
          <w:rFonts w:ascii="楷体_GB2312" w:eastAsia="楷体_GB2312" w:hAnsi="宋体" w:hint="eastAsia"/>
          <w:color w:val="000000"/>
          <w:sz w:val="24"/>
        </w:rPr>
        <w:t>检查，小于试验所确定的</w:t>
      </w:r>
      <w:proofErr w:type="gramStart"/>
      <w:r>
        <w:rPr>
          <w:rFonts w:ascii="楷体_GB2312" w:eastAsia="楷体_GB2312" w:hAnsi="宋体" w:hint="eastAsia"/>
          <w:color w:val="000000"/>
          <w:sz w:val="24"/>
        </w:rPr>
        <w:t>贯入度为</w:t>
      </w:r>
      <w:proofErr w:type="gramEnd"/>
      <w:r>
        <w:rPr>
          <w:rFonts w:ascii="楷体_GB2312" w:eastAsia="楷体_GB2312" w:hAnsi="宋体" w:hint="eastAsia"/>
          <w:color w:val="000000"/>
          <w:sz w:val="24"/>
        </w:rPr>
        <w:t>合格。最后</w:t>
      </w:r>
      <w:proofErr w:type="gramStart"/>
      <w:r>
        <w:rPr>
          <w:rFonts w:ascii="楷体_GB2312" w:eastAsia="楷体_GB2312" w:hAnsi="宋体" w:hint="eastAsia"/>
          <w:color w:val="000000"/>
          <w:sz w:val="24"/>
        </w:rPr>
        <w:t>一</w:t>
      </w:r>
      <w:proofErr w:type="gramEnd"/>
      <w:r>
        <w:rPr>
          <w:rFonts w:ascii="楷体_GB2312" w:eastAsia="楷体_GB2312" w:hAnsi="宋体" w:hint="eastAsia"/>
          <w:color w:val="000000"/>
          <w:sz w:val="24"/>
        </w:rPr>
        <w:t>层压（夯）完成后，表面拉线找平，要符合设计规定的标高。</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e．成品保护:回填粗砂垫层时，应注意保护好现场轴线桩、标准高程桩和测量控制桩，防止碰撞位移，并应经常复测。施工中必须保证边坡稳定，防止边坡坍塌。完工后如无技术措施，不得在影响其稳定的区域内进行挖掘工程。夜间施工时，应合理安排施工顺序，配备足够照明设施；防止铺筑超厚。</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5.2细石混凝土垫层施工</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5.2.1施工准备</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a.基础轴线尺寸、基底标高和地质情况均经过检查，并</w:t>
      </w:r>
      <w:proofErr w:type="gramStart"/>
      <w:r>
        <w:rPr>
          <w:rFonts w:ascii="楷体_GB2312" w:eastAsia="楷体_GB2312" w:hAnsi="宋体" w:hint="eastAsia"/>
          <w:color w:val="000000"/>
          <w:sz w:val="24"/>
        </w:rPr>
        <w:t>应办完隐检手续</w:t>
      </w:r>
      <w:proofErr w:type="gramEnd"/>
      <w:r>
        <w:rPr>
          <w:rFonts w:ascii="楷体_GB2312" w:eastAsia="楷体_GB2312" w:hAnsi="宋体" w:hint="eastAsia"/>
          <w:color w:val="000000"/>
          <w:sz w:val="24"/>
        </w:rPr>
        <w:t>。安装的模板已经过检查，符合设计要求，办完预检。</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b.在槽帮或模板上做好混凝土上平的标志，广场大面积浇筑的素混凝土垫层每隔</w:t>
      </w:r>
      <w:r>
        <w:rPr>
          <w:rFonts w:ascii="楷体_GB2312" w:eastAsia="楷体_GB2312" w:hAnsi="宋体"/>
          <w:color w:val="000000"/>
          <w:sz w:val="24"/>
        </w:rPr>
        <w:t>3m</w:t>
      </w:r>
      <w:r>
        <w:rPr>
          <w:rFonts w:ascii="楷体_GB2312" w:eastAsia="楷体_GB2312" w:hAnsi="宋体" w:hint="eastAsia"/>
          <w:color w:val="000000"/>
          <w:sz w:val="24"/>
        </w:rPr>
        <w:t>左右钉上水平桩。</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c.埋在垫层中的预埋件、电气等各种管线均已安装完毕，并经过有关方面验收。</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采用现场拌制混凝土，校核混凝土配合比，检查后台磅秤，进行技术交底。准备好混凝土试模。</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5.2.2工艺流程:基底清理</w:t>
      </w:r>
      <w:r>
        <w:rPr>
          <w:rFonts w:ascii="楷体_GB2312" w:eastAsia="楷体_GB2312" w:hAnsi="宋体"/>
          <w:color w:val="000000"/>
          <w:sz w:val="24"/>
        </w:rPr>
        <w:t xml:space="preserve"> </w:t>
      </w:r>
      <w:r>
        <w:rPr>
          <w:rFonts w:ascii="楷体_GB2312" w:eastAsia="楷体_GB2312" w:hAnsi="宋体"/>
          <w:color w:val="000000"/>
          <w:sz w:val="24"/>
        </w:rPr>
        <w:t>→</w:t>
      </w:r>
      <w:r>
        <w:rPr>
          <w:rFonts w:ascii="楷体_GB2312" w:eastAsia="楷体_GB2312" w:hAnsi="宋体" w:hint="eastAsia"/>
          <w:color w:val="000000"/>
          <w:sz w:val="24"/>
        </w:rPr>
        <w:t>细石混凝土拌制</w:t>
      </w:r>
      <w:r>
        <w:rPr>
          <w:rFonts w:ascii="楷体_GB2312" w:eastAsia="楷体_GB2312" w:hAnsi="宋体"/>
          <w:color w:val="000000"/>
          <w:sz w:val="24"/>
        </w:rPr>
        <w:t xml:space="preserve"> </w:t>
      </w:r>
      <w:r>
        <w:rPr>
          <w:rFonts w:ascii="楷体_GB2312" w:eastAsia="楷体_GB2312" w:hAnsi="宋体"/>
          <w:color w:val="000000"/>
          <w:sz w:val="24"/>
        </w:rPr>
        <w:t>→</w:t>
      </w:r>
      <w:r>
        <w:rPr>
          <w:rFonts w:ascii="楷体_GB2312" w:eastAsia="楷体_GB2312" w:hAnsi="宋体"/>
          <w:color w:val="000000"/>
          <w:sz w:val="24"/>
        </w:rPr>
        <w:t xml:space="preserve"> </w:t>
      </w:r>
      <w:r>
        <w:rPr>
          <w:rFonts w:ascii="楷体_GB2312" w:eastAsia="楷体_GB2312" w:hAnsi="宋体" w:hint="eastAsia"/>
          <w:color w:val="000000"/>
          <w:sz w:val="24"/>
        </w:rPr>
        <w:t>混凝土浇筑</w:t>
      </w:r>
      <w:r>
        <w:rPr>
          <w:rFonts w:ascii="楷体_GB2312" w:eastAsia="楷体_GB2312" w:hAnsi="宋体"/>
          <w:color w:val="000000"/>
          <w:sz w:val="24"/>
        </w:rPr>
        <w:t xml:space="preserve"> </w:t>
      </w:r>
      <w:r>
        <w:rPr>
          <w:rFonts w:ascii="楷体_GB2312" w:eastAsia="楷体_GB2312" w:hAnsi="宋体"/>
          <w:color w:val="000000"/>
          <w:sz w:val="24"/>
        </w:rPr>
        <w:t>→</w:t>
      </w:r>
      <w:r>
        <w:rPr>
          <w:rFonts w:ascii="楷体_GB2312" w:eastAsia="楷体_GB2312" w:hAnsi="宋体"/>
          <w:color w:val="000000"/>
          <w:sz w:val="24"/>
        </w:rPr>
        <w:t xml:space="preserve"> </w:t>
      </w:r>
      <w:r>
        <w:rPr>
          <w:rFonts w:ascii="楷体_GB2312" w:eastAsia="楷体_GB2312" w:hAnsi="宋体" w:hint="eastAsia"/>
          <w:color w:val="000000"/>
          <w:sz w:val="24"/>
        </w:rPr>
        <w:t>混凝土振捣</w:t>
      </w:r>
      <w:r>
        <w:rPr>
          <w:rFonts w:ascii="楷体_GB2312" w:eastAsia="楷体_GB2312" w:hAnsi="宋体"/>
          <w:color w:val="000000"/>
          <w:sz w:val="24"/>
        </w:rPr>
        <w:t xml:space="preserve"> </w:t>
      </w:r>
      <w:r>
        <w:rPr>
          <w:rFonts w:ascii="楷体_GB2312" w:eastAsia="楷体_GB2312" w:hAnsi="宋体"/>
          <w:color w:val="000000"/>
          <w:sz w:val="24"/>
        </w:rPr>
        <w:t>→</w:t>
      </w:r>
      <w:r>
        <w:rPr>
          <w:rFonts w:ascii="楷体_GB2312" w:eastAsia="楷体_GB2312" w:hAnsi="宋体"/>
          <w:color w:val="000000"/>
          <w:sz w:val="24"/>
        </w:rPr>
        <w:t xml:space="preserve"> </w:t>
      </w:r>
      <w:r>
        <w:rPr>
          <w:rFonts w:ascii="楷体_GB2312" w:eastAsia="楷体_GB2312" w:hAnsi="宋体" w:hint="eastAsia"/>
          <w:color w:val="000000"/>
          <w:sz w:val="24"/>
        </w:rPr>
        <w:t>混凝土养护</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5.2.3细石混凝土垫层浇筑</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lastRenderedPageBreak/>
        <w:t>a.清理：在地基或砂石垫层上清除淤泥和杂物，并应有防水和排水措施。对于</w:t>
      </w:r>
      <w:proofErr w:type="gramStart"/>
      <w:r>
        <w:rPr>
          <w:rFonts w:ascii="楷体_GB2312" w:eastAsia="楷体_GB2312" w:hAnsi="宋体" w:hint="eastAsia"/>
          <w:color w:val="000000"/>
          <w:sz w:val="24"/>
        </w:rPr>
        <w:t>干燥土应用水</w:t>
      </w:r>
      <w:proofErr w:type="gramEnd"/>
      <w:r>
        <w:rPr>
          <w:rFonts w:ascii="楷体_GB2312" w:eastAsia="楷体_GB2312" w:hAnsi="宋体" w:hint="eastAsia"/>
          <w:color w:val="000000"/>
          <w:sz w:val="24"/>
        </w:rPr>
        <w:t>润湿，表面不得留有积水。商品混凝土的组织供应</w:t>
      </w:r>
      <w:proofErr w:type="gramStart"/>
      <w:r>
        <w:rPr>
          <w:rFonts w:ascii="楷体_GB2312" w:eastAsia="楷体_GB2312" w:hAnsi="宋体" w:hint="eastAsia"/>
          <w:color w:val="000000"/>
          <w:sz w:val="24"/>
        </w:rPr>
        <w:t>应</w:t>
      </w:r>
      <w:proofErr w:type="gramEnd"/>
      <w:r>
        <w:rPr>
          <w:rFonts w:ascii="楷体_GB2312" w:eastAsia="楷体_GB2312" w:hAnsi="宋体" w:hint="eastAsia"/>
          <w:color w:val="000000"/>
          <w:sz w:val="24"/>
        </w:rPr>
        <w:t>及时和连续，确保浇捣顺利进行。</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b.零星部位现场混凝土拌制：后台要认真按混凝土的配合比投料，每盘投料顺序为石子</w:t>
      </w:r>
      <w:r>
        <w:rPr>
          <w:rFonts w:ascii="楷体_GB2312" w:eastAsia="楷体_GB2312" w:hAnsi="宋体"/>
          <w:color w:val="000000"/>
          <w:sz w:val="24"/>
        </w:rPr>
        <w:t xml:space="preserve"> </w:t>
      </w:r>
      <w:r>
        <w:rPr>
          <w:rFonts w:ascii="楷体_GB2312" w:eastAsia="楷体_GB2312" w:hAnsi="宋体"/>
          <w:color w:val="000000"/>
          <w:sz w:val="24"/>
        </w:rPr>
        <w:t>→</w:t>
      </w:r>
      <w:r>
        <w:rPr>
          <w:rFonts w:ascii="楷体_GB2312" w:eastAsia="楷体_GB2312" w:hAnsi="宋体"/>
          <w:color w:val="000000"/>
          <w:sz w:val="24"/>
        </w:rPr>
        <w:t xml:space="preserve"> </w:t>
      </w:r>
      <w:r>
        <w:rPr>
          <w:rFonts w:ascii="楷体_GB2312" w:eastAsia="楷体_GB2312" w:hAnsi="宋体" w:hint="eastAsia"/>
          <w:color w:val="000000"/>
          <w:sz w:val="24"/>
        </w:rPr>
        <w:t>水泥</w:t>
      </w:r>
      <w:r>
        <w:rPr>
          <w:rFonts w:ascii="楷体_GB2312" w:eastAsia="楷体_GB2312" w:hAnsi="宋体"/>
          <w:color w:val="000000"/>
          <w:sz w:val="24"/>
        </w:rPr>
        <w:t xml:space="preserve"> </w:t>
      </w:r>
      <w:r>
        <w:rPr>
          <w:rFonts w:ascii="楷体_GB2312" w:eastAsia="楷体_GB2312" w:hAnsi="宋体"/>
          <w:color w:val="000000"/>
          <w:sz w:val="24"/>
        </w:rPr>
        <w:t>→</w:t>
      </w:r>
      <w:r>
        <w:rPr>
          <w:rFonts w:ascii="楷体_GB2312" w:eastAsia="楷体_GB2312" w:hAnsi="宋体"/>
          <w:color w:val="000000"/>
          <w:sz w:val="24"/>
        </w:rPr>
        <w:t xml:space="preserve"> </w:t>
      </w:r>
      <w:r>
        <w:rPr>
          <w:rFonts w:ascii="楷体_GB2312" w:eastAsia="楷体_GB2312" w:hAnsi="宋体" w:hint="eastAsia"/>
          <w:color w:val="000000"/>
          <w:sz w:val="24"/>
        </w:rPr>
        <w:t>砂子（掺合料）</w:t>
      </w:r>
      <w:r>
        <w:rPr>
          <w:rFonts w:ascii="楷体_GB2312" w:eastAsia="楷体_GB2312" w:hAnsi="宋体"/>
          <w:color w:val="000000"/>
          <w:sz w:val="24"/>
        </w:rPr>
        <w:t>→</w:t>
      </w:r>
      <w:r>
        <w:rPr>
          <w:rFonts w:ascii="楷体_GB2312" w:eastAsia="楷体_GB2312" w:hAnsi="宋体"/>
          <w:color w:val="000000"/>
          <w:sz w:val="24"/>
        </w:rPr>
        <w:t xml:space="preserve"> </w:t>
      </w:r>
      <w:r>
        <w:rPr>
          <w:rFonts w:ascii="楷体_GB2312" w:eastAsia="楷体_GB2312" w:hAnsi="宋体" w:hint="eastAsia"/>
          <w:color w:val="000000"/>
          <w:sz w:val="24"/>
        </w:rPr>
        <w:t>水（外加剂）。严格控制用水量，搅拌要均匀，最短时间不少于</w:t>
      </w:r>
      <w:r>
        <w:rPr>
          <w:rFonts w:ascii="楷体_GB2312" w:eastAsia="楷体_GB2312" w:hAnsi="宋体"/>
          <w:color w:val="000000"/>
          <w:sz w:val="24"/>
        </w:rPr>
        <w:t>90s</w:t>
      </w:r>
      <w:r>
        <w:rPr>
          <w:rFonts w:ascii="楷体_GB2312" w:eastAsia="楷体_GB2312" w:hAnsi="宋体" w:hint="eastAsia"/>
          <w:color w:val="000000"/>
          <w:sz w:val="24"/>
        </w:rPr>
        <w:t>。</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c.混凝土的下料</w:t>
      </w:r>
      <w:proofErr w:type="gramStart"/>
      <w:r>
        <w:rPr>
          <w:rFonts w:ascii="楷体_GB2312" w:eastAsia="楷体_GB2312" w:hAnsi="宋体" w:hint="eastAsia"/>
          <w:color w:val="000000"/>
          <w:sz w:val="24"/>
        </w:rPr>
        <w:t>口距离</w:t>
      </w:r>
      <w:proofErr w:type="gramEnd"/>
      <w:r>
        <w:rPr>
          <w:rFonts w:ascii="楷体_GB2312" w:eastAsia="楷体_GB2312" w:hAnsi="宋体" w:hint="eastAsia"/>
          <w:color w:val="000000"/>
          <w:sz w:val="24"/>
        </w:rPr>
        <w:t>所浇筑的混凝土表面高度不得超过</w:t>
      </w:r>
      <w:r>
        <w:rPr>
          <w:rFonts w:ascii="楷体_GB2312" w:eastAsia="楷体_GB2312" w:hAnsi="宋体"/>
          <w:color w:val="000000"/>
          <w:sz w:val="24"/>
        </w:rPr>
        <w:t>2m</w:t>
      </w:r>
      <w:r>
        <w:rPr>
          <w:rFonts w:ascii="楷体_GB2312" w:eastAsia="楷体_GB2312" w:hAnsi="宋体" w:hint="eastAsia"/>
          <w:color w:val="000000"/>
          <w:sz w:val="24"/>
        </w:rPr>
        <w:t>。如自由倾落超过</w:t>
      </w:r>
      <w:r>
        <w:rPr>
          <w:rFonts w:ascii="楷体_GB2312" w:eastAsia="楷体_GB2312" w:hAnsi="宋体"/>
          <w:color w:val="000000"/>
          <w:sz w:val="24"/>
        </w:rPr>
        <w:t xml:space="preserve">2m </w:t>
      </w:r>
      <w:r>
        <w:rPr>
          <w:rFonts w:ascii="楷体_GB2312" w:eastAsia="楷体_GB2312" w:hAnsi="宋体" w:hint="eastAsia"/>
          <w:color w:val="000000"/>
          <w:sz w:val="24"/>
        </w:rPr>
        <w:t>时，应</w:t>
      </w:r>
      <w:proofErr w:type="gramStart"/>
      <w:r>
        <w:rPr>
          <w:rFonts w:ascii="楷体_GB2312" w:eastAsia="楷体_GB2312" w:hAnsi="宋体" w:hint="eastAsia"/>
          <w:color w:val="000000"/>
          <w:sz w:val="24"/>
        </w:rPr>
        <w:t>采用串桶或</w:t>
      </w:r>
      <w:proofErr w:type="gramEnd"/>
      <w:r>
        <w:rPr>
          <w:rFonts w:ascii="楷体_GB2312" w:eastAsia="楷体_GB2312" w:hAnsi="宋体" w:hint="eastAsia"/>
          <w:color w:val="000000"/>
          <w:sz w:val="24"/>
        </w:rPr>
        <w:t>溜槽。</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d.混凝土的浇筑应分层连续进行，一般分层厚度为振捣器作用部分长度的</w:t>
      </w:r>
      <w:r>
        <w:rPr>
          <w:rFonts w:ascii="楷体_GB2312" w:eastAsia="楷体_GB2312" w:hAnsi="宋体"/>
          <w:color w:val="000000"/>
          <w:sz w:val="24"/>
        </w:rPr>
        <w:t>1.25</w:t>
      </w:r>
      <w:r>
        <w:rPr>
          <w:rFonts w:ascii="楷体_GB2312" w:eastAsia="楷体_GB2312" w:hAnsi="宋体" w:hint="eastAsia"/>
          <w:color w:val="000000"/>
          <w:sz w:val="24"/>
        </w:rPr>
        <w:t>倍，最大不超过</w:t>
      </w:r>
      <w:r>
        <w:rPr>
          <w:rFonts w:ascii="楷体_GB2312" w:eastAsia="楷体_GB2312" w:hAnsi="宋体"/>
          <w:color w:val="000000"/>
          <w:sz w:val="24"/>
        </w:rPr>
        <w:t>50cm</w:t>
      </w:r>
      <w:r>
        <w:rPr>
          <w:rFonts w:ascii="楷体_GB2312" w:eastAsia="楷体_GB2312" w:hAnsi="宋体" w:hint="eastAsia"/>
          <w:color w:val="000000"/>
          <w:sz w:val="24"/>
        </w:rPr>
        <w:t>。先用插入式振捣器振捣，应快</w:t>
      </w:r>
      <w:proofErr w:type="gramStart"/>
      <w:r>
        <w:rPr>
          <w:rFonts w:ascii="楷体_GB2312" w:eastAsia="楷体_GB2312" w:hAnsi="宋体" w:hint="eastAsia"/>
          <w:color w:val="000000"/>
          <w:sz w:val="24"/>
        </w:rPr>
        <w:t>插慢拔，插点</w:t>
      </w:r>
      <w:proofErr w:type="gramEnd"/>
      <w:r>
        <w:rPr>
          <w:rFonts w:ascii="楷体_GB2312" w:eastAsia="楷体_GB2312" w:hAnsi="宋体" w:hint="eastAsia"/>
          <w:color w:val="000000"/>
          <w:sz w:val="24"/>
        </w:rPr>
        <w:t>应均匀排列，逐点移动，顺序进行，不得遗漏，做到振捣密实。移动间距不大于振捣</w:t>
      </w:r>
      <w:proofErr w:type="gramStart"/>
      <w:r>
        <w:rPr>
          <w:rFonts w:ascii="楷体_GB2312" w:eastAsia="楷体_GB2312" w:hAnsi="宋体" w:hint="eastAsia"/>
          <w:color w:val="000000"/>
          <w:sz w:val="24"/>
        </w:rPr>
        <w:t>棒作用</w:t>
      </w:r>
      <w:proofErr w:type="gramEnd"/>
      <w:r>
        <w:rPr>
          <w:rFonts w:ascii="楷体_GB2312" w:eastAsia="楷体_GB2312" w:hAnsi="宋体" w:hint="eastAsia"/>
          <w:color w:val="000000"/>
          <w:sz w:val="24"/>
        </w:rPr>
        <w:t>半径的</w:t>
      </w:r>
      <w:r>
        <w:rPr>
          <w:rFonts w:ascii="楷体_GB2312" w:eastAsia="楷体_GB2312" w:hAnsi="宋体"/>
          <w:color w:val="000000"/>
          <w:sz w:val="24"/>
        </w:rPr>
        <w:t>1.5</w:t>
      </w:r>
      <w:r>
        <w:rPr>
          <w:rFonts w:ascii="楷体_GB2312" w:eastAsia="楷体_GB2312" w:hAnsi="宋体" w:hint="eastAsia"/>
          <w:color w:val="000000"/>
          <w:sz w:val="24"/>
        </w:rPr>
        <w:t>倍。振捣上一层时应插入下层</w:t>
      </w:r>
      <w:r>
        <w:rPr>
          <w:rFonts w:ascii="楷体_GB2312" w:eastAsia="楷体_GB2312" w:hAnsi="宋体"/>
          <w:color w:val="000000"/>
          <w:sz w:val="24"/>
        </w:rPr>
        <w:t>5cm</w:t>
      </w:r>
      <w:r>
        <w:rPr>
          <w:rFonts w:ascii="楷体_GB2312" w:eastAsia="楷体_GB2312" w:hAnsi="宋体" w:hint="eastAsia"/>
          <w:color w:val="000000"/>
          <w:sz w:val="24"/>
        </w:rPr>
        <w:t>，以清除两层间的接缝。后用平板振捣器振捣，移动间距应能保证振动器的平板覆盖已振捣的边缘。混凝土不能连续浇筑时，一般超过</w:t>
      </w:r>
      <w:r>
        <w:rPr>
          <w:rFonts w:ascii="楷体_GB2312" w:eastAsia="楷体_GB2312" w:hAnsi="宋体"/>
          <w:color w:val="000000"/>
          <w:sz w:val="24"/>
        </w:rPr>
        <w:t>2h</w:t>
      </w:r>
      <w:r>
        <w:rPr>
          <w:rFonts w:ascii="楷体_GB2312" w:eastAsia="楷体_GB2312" w:hAnsi="宋体" w:hint="eastAsia"/>
          <w:color w:val="000000"/>
          <w:sz w:val="24"/>
        </w:rPr>
        <w:t>，应按施工缝处理。浇筑混凝土时，应经常注意观察支架、管道和预留孔、预埋件有无走动情况。当发现有变形、位移时，应立即停止浇筑，并及时处理好，再继续浇筑。混凝土振捣密实后，表面应用木抹子搓平。</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5.2.4细石混凝土垫层养护</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a.混凝土浇筑完毕后，应加以覆盖保温膜养护，保持混凝土有足够的温度和润湿状态。养护期一般不少于</w:t>
      </w:r>
      <w:r>
        <w:rPr>
          <w:rFonts w:ascii="楷体_GB2312" w:eastAsia="楷体_GB2312" w:hAnsi="宋体"/>
          <w:color w:val="000000"/>
          <w:sz w:val="24"/>
        </w:rPr>
        <w:t xml:space="preserve">7 </w:t>
      </w:r>
      <w:r>
        <w:rPr>
          <w:rFonts w:ascii="楷体_GB2312" w:eastAsia="楷体_GB2312" w:hAnsi="宋体" w:hint="eastAsia"/>
          <w:color w:val="000000"/>
          <w:sz w:val="24"/>
        </w:rPr>
        <w:t>昼夜。</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b.在已浇筑的混凝土强度达到</w:t>
      </w:r>
      <w:r>
        <w:rPr>
          <w:rFonts w:ascii="楷体_GB2312" w:eastAsia="楷体_GB2312" w:hAnsi="宋体"/>
          <w:color w:val="000000"/>
          <w:sz w:val="24"/>
        </w:rPr>
        <w:t xml:space="preserve">1.2MPa </w:t>
      </w:r>
      <w:r>
        <w:rPr>
          <w:rFonts w:ascii="楷体_GB2312" w:eastAsia="楷体_GB2312" w:hAnsi="宋体" w:hint="eastAsia"/>
          <w:color w:val="000000"/>
          <w:sz w:val="24"/>
        </w:rPr>
        <w:t>以后，方可在其上来往行人和进行上部施工。在施工中，应保护预埋件、电气暗管以及预留洞口，不得碰撞。</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c.冬季、大风季节施工时，露天浇筑混凝土编制季节性施工方案，准备覆盖材料，采取有效措施，确保混凝土的质量。</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5.2.5灰土垫层施工</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a.石灰</w:t>
      </w:r>
      <w:proofErr w:type="gramStart"/>
      <w:r>
        <w:rPr>
          <w:rFonts w:ascii="楷体_GB2312" w:eastAsia="楷体_GB2312" w:hAnsi="宋体" w:hint="eastAsia"/>
          <w:color w:val="000000"/>
          <w:sz w:val="24"/>
        </w:rPr>
        <w:t>稳定土</w:t>
      </w:r>
      <w:proofErr w:type="gramEnd"/>
      <w:r>
        <w:rPr>
          <w:rFonts w:ascii="楷体_GB2312" w:eastAsia="楷体_GB2312" w:hAnsi="宋体" w:hint="eastAsia"/>
          <w:color w:val="000000"/>
          <w:sz w:val="24"/>
        </w:rPr>
        <w:t>应符合《公路路面基层施工技术规范》(JTJ034—2000) 第3章有关规定。</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lastRenderedPageBreak/>
        <w:t>b．石灰</w:t>
      </w:r>
      <w:proofErr w:type="gramStart"/>
      <w:r>
        <w:rPr>
          <w:rFonts w:ascii="楷体_GB2312" w:eastAsia="楷体_GB2312" w:hAnsi="宋体" w:hint="eastAsia"/>
          <w:color w:val="000000"/>
          <w:sz w:val="24"/>
        </w:rPr>
        <w:t>稳定土</w:t>
      </w:r>
      <w:proofErr w:type="gramEnd"/>
      <w:r>
        <w:rPr>
          <w:rFonts w:ascii="楷体_GB2312" w:eastAsia="楷体_GB2312" w:hAnsi="宋体" w:hint="eastAsia"/>
          <w:color w:val="000000"/>
          <w:sz w:val="24"/>
        </w:rPr>
        <w:t>的施工气温应不低于5℃，并在第一次重冰冻到来之前一个月完成。降雨时不应进行石灰</w:t>
      </w:r>
      <w:proofErr w:type="gramStart"/>
      <w:r>
        <w:rPr>
          <w:rFonts w:ascii="楷体_GB2312" w:eastAsia="楷体_GB2312" w:hAnsi="宋体" w:hint="eastAsia"/>
          <w:color w:val="000000"/>
          <w:sz w:val="24"/>
        </w:rPr>
        <w:t>稳定土</w:t>
      </w:r>
      <w:proofErr w:type="gramEnd"/>
      <w:r>
        <w:rPr>
          <w:rFonts w:ascii="楷体_GB2312" w:eastAsia="楷体_GB2312" w:hAnsi="宋体" w:hint="eastAsia"/>
          <w:color w:val="000000"/>
          <w:sz w:val="24"/>
        </w:rPr>
        <w:t>施工。</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c.．石灰</w:t>
      </w:r>
      <w:proofErr w:type="gramStart"/>
      <w:r>
        <w:rPr>
          <w:rFonts w:ascii="楷体_GB2312" w:eastAsia="楷体_GB2312" w:hAnsi="宋体" w:hint="eastAsia"/>
          <w:color w:val="000000"/>
          <w:sz w:val="24"/>
        </w:rPr>
        <w:t>稳定土施工</w:t>
      </w:r>
      <w:proofErr w:type="gramEnd"/>
      <w:r>
        <w:rPr>
          <w:rFonts w:ascii="楷体_GB2312" w:eastAsia="楷体_GB2312" w:hAnsi="宋体" w:hint="eastAsia"/>
          <w:color w:val="000000"/>
          <w:sz w:val="24"/>
        </w:rPr>
        <w:t>的压实厚度，按设计要求施工。并采用取先轻型后重型压路机碾压。</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d．在摊铺灰土前应将</w:t>
      </w:r>
      <w:proofErr w:type="gramStart"/>
      <w:r>
        <w:rPr>
          <w:rFonts w:ascii="楷体_GB2312" w:eastAsia="楷体_GB2312" w:hAnsi="宋体" w:hint="eastAsia"/>
          <w:color w:val="000000"/>
          <w:sz w:val="24"/>
        </w:rPr>
        <w:t>下承层的</w:t>
      </w:r>
      <w:proofErr w:type="gramEnd"/>
      <w:r>
        <w:rPr>
          <w:rFonts w:ascii="楷体_GB2312" w:eastAsia="楷体_GB2312" w:hAnsi="宋体" w:hint="eastAsia"/>
          <w:color w:val="000000"/>
          <w:sz w:val="24"/>
        </w:rPr>
        <w:t>表面拉毛，并洒水湿润。</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5.3地面铺装施工方法</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a.首先做一样板式样，经甲方监理认可，符合设计规范及施工要求，方可继续进行施工。景墙面层雕塑由甲方指定厂家负责安装。</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b.本工程地面铺装包括：花岗岩面层铺装、卵石铺装、混凝土砖铺装、木地板铺装等。工艺流程：清理基层→弹线→</w:t>
      </w:r>
      <w:proofErr w:type="gramStart"/>
      <w:r>
        <w:rPr>
          <w:rFonts w:ascii="楷体_GB2312" w:eastAsia="楷体_GB2312" w:hAnsi="宋体" w:hint="eastAsia"/>
          <w:color w:val="000000"/>
          <w:sz w:val="24"/>
        </w:rPr>
        <w:t>试拼</w:t>
      </w:r>
      <w:proofErr w:type="gramEnd"/>
      <w:r>
        <w:rPr>
          <w:rFonts w:ascii="楷体_GB2312" w:eastAsia="楷体_GB2312" w:hAnsi="宋体" w:hint="eastAsia"/>
          <w:color w:val="000000"/>
          <w:sz w:val="24"/>
        </w:rPr>
        <w:t>→扫浆→铺结合层→铺面层→接缝处理。</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5.3.1清理基层</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a．基层施工时，必须按规范要求预留伸缩缝。</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b．抄平，以地面±</w:t>
      </w:r>
      <w:r>
        <w:rPr>
          <w:rFonts w:ascii="楷体_GB2312" w:eastAsia="楷体_GB2312" w:hAnsi="宋体"/>
          <w:color w:val="000000"/>
          <w:sz w:val="24"/>
        </w:rPr>
        <w:t>0.00</w:t>
      </w:r>
      <w:r>
        <w:rPr>
          <w:rFonts w:ascii="楷体_GB2312" w:eastAsia="楷体_GB2312" w:hAnsi="宋体" w:hint="eastAsia"/>
          <w:color w:val="000000"/>
          <w:sz w:val="24"/>
        </w:rPr>
        <w:t>的抄平点为依据，在周边弹一套水平基准线。水泥砂浆结合层厚度控制在</w:t>
      </w:r>
      <w:r>
        <w:rPr>
          <w:rFonts w:ascii="楷体_GB2312" w:eastAsia="楷体_GB2312" w:hAnsi="宋体"/>
          <w:color w:val="000000"/>
          <w:sz w:val="24"/>
        </w:rPr>
        <w:t>10-</w:t>
      </w:r>
      <w:r>
        <w:rPr>
          <w:rFonts w:ascii="楷体_GB2312" w:eastAsia="楷体_GB2312" w:hAnsi="宋体" w:hint="eastAsia"/>
          <w:color w:val="000000"/>
          <w:sz w:val="24"/>
        </w:rPr>
        <w:t>30</w:t>
      </w:r>
      <w:r>
        <w:rPr>
          <w:rFonts w:ascii="楷体_GB2312" w:eastAsia="楷体_GB2312" w:hAnsi="宋体"/>
          <w:color w:val="000000"/>
          <w:sz w:val="24"/>
        </w:rPr>
        <w:t>mm</w:t>
      </w:r>
      <w:r>
        <w:rPr>
          <w:rFonts w:ascii="楷体_GB2312" w:eastAsia="楷体_GB2312" w:hAnsi="宋体" w:hint="eastAsia"/>
          <w:color w:val="000000"/>
          <w:sz w:val="24"/>
        </w:rPr>
        <w:t>之间。</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c．清扫基层表面的浮灰、油渍松散混凝土和砂浆，用水清洗湿润。</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5.3.2弹线:根据板块分块情况，挂线找中，在</w:t>
      </w:r>
      <w:proofErr w:type="gramStart"/>
      <w:r>
        <w:rPr>
          <w:rFonts w:ascii="楷体_GB2312" w:eastAsia="楷体_GB2312" w:hAnsi="宋体" w:hint="eastAsia"/>
          <w:color w:val="000000"/>
          <w:sz w:val="24"/>
        </w:rPr>
        <w:t>装修区取</w:t>
      </w:r>
      <w:proofErr w:type="gramEnd"/>
      <w:r>
        <w:rPr>
          <w:rFonts w:ascii="楷体_GB2312" w:eastAsia="楷体_GB2312" w:hAnsi="宋体" w:hint="eastAsia"/>
          <w:color w:val="000000"/>
          <w:sz w:val="24"/>
        </w:rPr>
        <w:t>中点，</w:t>
      </w:r>
      <w:proofErr w:type="gramStart"/>
      <w:r>
        <w:rPr>
          <w:rFonts w:ascii="楷体_GB2312" w:eastAsia="楷体_GB2312" w:hAnsi="宋体" w:hint="eastAsia"/>
          <w:color w:val="000000"/>
          <w:sz w:val="24"/>
        </w:rPr>
        <w:t>拉十字线</w:t>
      </w:r>
      <w:proofErr w:type="gramEnd"/>
      <w:r>
        <w:rPr>
          <w:rFonts w:ascii="楷体_GB2312" w:eastAsia="楷体_GB2312" w:hAnsi="宋体" w:hint="eastAsia"/>
          <w:color w:val="000000"/>
          <w:sz w:val="24"/>
        </w:rPr>
        <w:t>，根据水平基准线，再标出面层标高线和水泥砂浆结合层线，同时还需弹出流水坡度线。</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5.3.3试拼</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a．根据找规矩线，对每个</w:t>
      </w:r>
      <w:proofErr w:type="gramStart"/>
      <w:r>
        <w:rPr>
          <w:rFonts w:ascii="楷体_GB2312" w:eastAsia="楷体_GB2312" w:hAnsi="宋体" w:hint="eastAsia"/>
          <w:color w:val="000000"/>
          <w:sz w:val="24"/>
        </w:rPr>
        <w:t>装修区</w:t>
      </w:r>
      <w:proofErr w:type="gramEnd"/>
      <w:r>
        <w:rPr>
          <w:rFonts w:ascii="楷体_GB2312" w:eastAsia="楷体_GB2312" w:hAnsi="宋体" w:hint="eastAsia"/>
          <w:color w:val="000000"/>
          <w:sz w:val="24"/>
        </w:rPr>
        <w:t>的板块，按图案、颜色、纹理</w:t>
      </w:r>
      <w:proofErr w:type="gramStart"/>
      <w:r>
        <w:rPr>
          <w:rFonts w:ascii="楷体_GB2312" w:eastAsia="楷体_GB2312" w:hAnsi="宋体" w:hint="eastAsia"/>
          <w:color w:val="000000"/>
          <w:sz w:val="24"/>
        </w:rPr>
        <w:t>试拼达到</w:t>
      </w:r>
      <w:proofErr w:type="gramEnd"/>
      <w:r>
        <w:rPr>
          <w:rFonts w:ascii="楷体_GB2312" w:eastAsia="楷体_GB2312" w:hAnsi="宋体" w:hint="eastAsia"/>
          <w:color w:val="000000"/>
          <w:sz w:val="24"/>
        </w:rPr>
        <w:t>设计要求后，按两方向编号排列，按编号放整齐。同一</w:t>
      </w:r>
      <w:proofErr w:type="gramStart"/>
      <w:r>
        <w:rPr>
          <w:rFonts w:ascii="楷体_GB2312" w:eastAsia="楷体_GB2312" w:hAnsi="宋体" w:hint="eastAsia"/>
          <w:color w:val="000000"/>
          <w:sz w:val="24"/>
        </w:rPr>
        <w:t>装修区</w:t>
      </w:r>
      <w:proofErr w:type="gramEnd"/>
      <w:r>
        <w:rPr>
          <w:rFonts w:ascii="楷体_GB2312" w:eastAsia="楷体_GB2312" w:hAnsi="宋体" w:hint="eastAsia"/>
          <w:color w:val="000000"/>
          <w:sz w:val="24"/>
        </w:rPr>
        <w:t>的花色、颜色要一致。缝隙如无设计规定，不大于</w:t>
      </w:r>
      <w:r>
        <w:rPr>
          <w:rFonts w:ascii="楷体_GB2312" w:eastAsia="楷体_GB2312" w:hAnsi="宋体"/>
          <w:color w:val="000000"/>
          <w:sz w:val="24"/>
        </w:rPr>
        <w:t>1mm</w:t>
      </w:r>
      <w:r>
        <w:rPr>
          <w:rFonts w:ascii="楷体_GB2312" w:eastAsia="楷体_GB2312" w:hAnsi="宋体" w:hint="eastAsia"/>
          <w:color w:val="000000"/>
          <w:sz w:val="24"/>
        </w:rPr>
        <w:t>。</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b．根据设计要求</w:t>
      </w:r>
      <w:proofErr w:type="gramStart"/>
      <w:r>
        <w:rPr>
          <w:rFonts w:ascii="楷体_GB2312" w:eastAsia="楷体_GB2312" w:hAnsi="宋体" w:hint="eastAsia"/>
          <w:color w:val="000000"/>
          <w:sz w:val="24"/>
        </w:rPr>
        <w:t>把板块</w:t>
      </w:r>
      <w:proofErr w:type="gramEnd"/>
      <w:r>
        <w:rPr>
          <w:rFonts w:ascii="楷体_GB2312" w:eastAsia="楷体_GB2312" w:hAnsi="宋体" w:hint="eastAsia"/>
          <w:color w:val="000000"/>
          <w:sz w:val="24"/>
        </w:rPr>
        <w:t>排好，检查板块间缝隙，核对板块与其它管线、洞口、构筑物等的相对位置，确定找平层砂浆的厚度，根据试排结果，在</w:t>
      </w:r>
      <w:proofErr w:type="gramStart"/>
      <w:r>
        <w:rPr>
          <w:rFonts w:ascii="楷体_GB2312" w:eastAsia="楷体_GB2312" w:hAnsi="宋体" w:hint="eastAsia"/>
          <w:color w:val="000000"/>
          <w:sz w:val="24"/>
        </w:rPr>
        <w:t>装修区</w:t>
      </w:r>
      <w:proofErr w:type="gramEnd"/>
      <w:r>
        <w:rPr>
          <w:rFonts w:ascii="楷体_GB2312" w:eastAsia="楷体_GB2312" w:hAnsi="宋体" w:hint="eastAsia"/>
          <w:color w:val="000000"/>
          <w:sz w:val="24"/>
        </w:rPr>
        <w:t>主要部位弹上互相垂直的控制线，引到下一装修区。</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5.3.4铺装结合层</w:t>
      </w:r>
    </w:p>
    <w:p w:rsidR="006D3A41" w:rsidRDefault="006D3A41" w:rsidP="006D3A41">
      <w:pPr>
        <w:spacing w:afterLines="50" w:line="360" w:lineRule="auto"/>
        <w:ind w:firstLineChars="200" w:firstLine="480"/>
        <w:rPr>
          <w:rFonts w:ascii="楷体_GB2312" w:eastAsia="楷体_GB2312" w:hAnsi="宋体"/>
          <w:color w:val="000000"/>
          <w:sz w:val="24"/>
        </w:rPr>
      </w:pPr>
      <w:r>
        <w:rPr>
          <w:rFonts w:ascii="楷体_GB2312" w:eastAsia="楷体_GB2312" w:hAnsi="宋体" w:hint="eastAsia"/>
          <w:color w:val="000000"/>
          <w:sz w:val="24"/>
        </w:rPr>
        <w:lastRenderedPageBreak/>
        <w:t>采用</w:t>
      </w:r>
      <w:r>
        <w:rPr>
          <w:rFonts w:ascii="楷体_GB2312" w:eastAsia="楷体_GB2312" w:hAnsi="宋体"/>
          <w:color w:val="000000"/>
          <w:sz w:val="24"/>
        </w:rPr>
        <w:t>1:</w:t>
      </w:r>
      <w:r>
        <w:rPr>
          <w:rFonts w:ascii="楷体_GB2312" w:eastAsia="楷体_GB2312" w:hAnsi="宋体" w:hint="eastAsia"/>
          <w:color w:val="000000"/>
          <w:sz w:val="24"/>
        </w:rPr>
        <w:t>3的干硬性水泥砂浆，洒水湿润基层，然后用水灰比为</w:t>
      </w:r>
      <w:r>
        <w:rPr>
          <w:rFonts w:ascii="楷体_GB2312" w:eastAsia="楷体_GB2312" w:hAnsi="宋体"/>
          <w:color w:val="000000"/>
          <w:sz w:val="24"/>
        </w:rPr>
        <w:t xml:space="preserve">0.5 </w:t>
      </w:r>
      <w:r>
        <w:rPr>
          <w:rFonts w:ascii="楷体_GB2312" w:eastAsia="楷体_GB2312" w:hAnsi="宋体" w:hint="eastAsia"/>
          <w:color w:val="000000"/>
          <w:sz w:val="24"/>
        </w:rPr>
        <w:t>的素水泥浆刷一遍，</w:t>
      </w:r>
      <w:proofErr w:type="gramStart"/>
      <w:r>
        <w:rPr>
          <w:rFonts w:ascii="楷体_GB2312" w:eastAsia="楷体_GB2312" w:hAnsi="宋体" w:hint="eastAsia"/>
          <w:color w:val="000000"/>
          <w:sz w:val="24"/>
        </w:rPr>
        <w:t>随刷随铺干</w:t>
      </w:r>
      <w:proofErr w:type="gramEnd"/>
      <w:r>
        <w:rPr>
          <w:rFonts w:ascii="楷体_GB2312" w:eastAsia="楷体_GB2312" w:hAnsi="宋体" w:hint="eastAsia"/>
          <w:color w:val="000000"/>
          <w:sz w:val="24"/>
        </w:rPr>
        <w:t>硬性水泥砂浆结合层。根据周边水平基准线铺砂浆，从里往外铺，</w:t>
      </w:r>
      <w:proofErr w:type="gramStart"/>
      <w:r>
        <w:rPr>
          <w:rFonts w:ascii="楷体_GB2312" w:eastAsia="楷体_GB2312" w:hAnsi="宋体" w:hint="eastAsia"/>
          <w:color w:val="000000"/>
          <w:sz w:val="24"/>
        </w:rPr>
        <w:t>虚铺砂浆</w:t>
      </w:r>
      <w:proofErr w:type="gramEnd"/>
      <w:r>
        <w:rPr>
          <w:rFonts w:ascii="楷体_GB2312" w:eastAsia="楷体_GB2312" w:hAnsi="宋体" w:hint="eastAsia"/>
          <w:color w:val="000000"/>
          <w:sz w:val="24"/>
        </w:rPr>
        <w:t>比标高线高出</w:t>
      </w:r>
      <w:r>
        <w:rPr>
          <w:rFonts w:ascii="楷体_GB2312" w:eastAsia="楷体_GB2312" w:hAnsi="宋体"/>
          <w:color w:val="000000"/>
          <w:sz w:val="24"/>
        </w:rPr>
        <w:t>3-5mm</w:t>
      </w:r>
      <w:r>
        <w:rPr>
          <w:rFonts w:ascii="楷体_GB2312" w:eastAsia="楷体_GB2312" w:hAnsi="宋体" w:hint="eastAsia"/>
          <w:color w:val="000000"/>
          <w:sz w:val="24"/>
        </w:rPr>
        <w:t>，用</w:t>
      </w:r>
      <w:proofErr w:type="gramStart"/>
      <w:r>
        <w:rPr>
          <w:rFonts w:ascii="楷体_GB2312" w:eastAsia="楷体_GB2312" w:hAnsi="宋体" w:hint="eastAsia"/>
          <w:color w:val="000000"/>
          <w:sz w:val="24"/>
        </w:rPr>
        <w:t>括尺赶平</w:t>
      </w:r>
      <w:proofErr w:type="gramEnd"/>
      <w:r>
        <w:rPr>
          <w:rFonts w:ascii="楷体_GB2312" w:eastAsia="楷体_GB2312" w:hAnsi="宋体" w:hint="eastAsia"/>
          <w:color w:val="000000"/>
          <w:sz w:val="24"/>
        </w:rPr>
        <w:t>，拍实，再用木</w:t>
      </w:r>
      <w:proofErr w:type="gramStart"/>
      <w:r>
        <w:rPr>
          <w:rFonts w:ascii="楷体_GB2312" w:eastAsia="楷体_GB2312" w:hAnsi="宋体" w:hint="eastAsia"/>
          <w:color w:val="000000"/>
          <w:sz w:val="24"/>
        </w:rPr>
        <w:t>抹子搓平找平</w:t>
      </w:r>
      <w:proofErr w:type="gramEnd"/>
      <w:r>
        <w:rPr>
          <w:rFonts w:ascii="楷体_GB2312" w:eastAsia="楷体_GB2312" w:hAnsi="宋体" w:hint="eastAsia"/>
          <w:color w:val="000000"/>
          <w:sz w:val="24"/>
        </w:rPr>
        <w:t>，铺完一段结合层随即安装一段面板，以防砂浆结硬。铺张长度应大于</w:t>
      </w:r>
      <w:r>
        <w:rPr>
          <w:rFonts w:ascii="楷体_GB2312" w:eastAsia="楷体_GB2312" w:hAnsi="宋体"/>
          <w:color w:val="000000"/>
          <w:sz w:val="24"/>
        </w:rPr>
        <w:t>1</w:t>
      </w:r>
      <w:r>
        <w:rPr>
          <w:rFonts w:ascii="楷体_GB2312" w:eastAsia="楷体_GB2312" w:hAnsi="宋体" w:hint="eastAsia"/>
          <w:color w:val="000000"/>
          <w:sz w:val="24"/>
        </w:rPr>
        <w:t>m，宽度超出板块宽</w:t>
      </w:r>
      <w:r>
        <w:rPr>
          <w:rFonts w:ascii="楷体_GB2312" w:eastAsia="楷体_GB2312" w:hAnsi="宋体"/>
          <w:color w:val="000000"/>
          <w:sz w:val="24"/>
        </w:rPr>
        <w:t>20-30mm</w:t>
      </w:r>
      <w:r>
        <w:rPr>
          <w:rFonts w:ascii="楷体_GB2312" w:eastAsia="楷体_GB2312" w:hAnsi="宋体" w:hint="eastAsia"/>
          <w:color w:val="000000"/>
          <w:sz w:val="24"/>
        </w:rPr>
        <w:t>。</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5.3.5铺面层</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a.铺镶时，板块应预先浸湿晾干，拉通线，将石板跟线平稳铺下，用橡皮</w:t>
      </w:r>
      <w:proofErr w:type="gramStart"/>
      <w:r>
        <w:rPr>
          <w:rFonts w:ascii="楷体_GB2312" w:eastAsia="楷体_GB2312" w:hAnsi="宋体" w:hint="eastAsia"/>
          <w:color w:val="000000"/>
          <w:sz w:val="24"/>
        </w:rPr>
        <w:t>锤垫木</w:t>
      </w:r>
      <w:proofErr w:type="gramEnd"/>
      <w:r>
        <w:rPr>
          <w:rFonts w:ascii="楷体_GB2312" w:eastAsia="楷体_GB2312" w:hAnsi="宋体" w:hint="eastAsia"/>
          <w:color w:val="000000"/>
          <w:sz w:val="24"/>
        </w:rPr>
        <w:t>轻击，使砂浆振实，缝隙、平整度满足要求后，揭开板块，再浇上一层水灰比为</w:t>
      </w:r>
      <w:r>
        <w:rPr>
          <w:rFonts w:ascii="楷体_GB2312" w:eastAsia="楷体_GB2312" w:hAnsi="宋体"/>
          <w:color w:val="000000"/>
          <w:sz w:val="24"/>
        </w:rPr>
        <w:t xml:space="preserve">0.5 </w:t>
      </w:r>
      <w:r>
        <w:rPr>
          <w:rFonts w:ascii="楷体_GB2312" w:eastAsia="楷体_GB2312" w:hAnsi="宋体" w:hint="eastAsia"/>
          <w:color w:val="000000"/>
          <w:sz w:val="24"/>
        </w:rPr>
        <w:t>的水泥素</w:t>
      </w:r>
      <w:proofErr w:type="gramStart"/>
      <w:r>
        <w:rPr>
          <w:rFonts w:ascii="楷体_GB2312" w:eastAsia="楷体_GB2312" w:hAnsi="宋体" w:hint="eastAsia"/>
          <w:color w:val="000000"/>
          <w:sz w:val="24"/>
        </w:rPr>
        <w:t>浆正式铺</w:t>
      </w:r>
      <w:proofErr w:type="gramEnd"/>
      <w:r>
        <w:rPr>
          <w:rFonts w:ascii="楷体_GB2312" w:eastAsia="楷体_GB2312" w:hAnsi="宋体" w:hint="eastAsia"/>
          <w:color w:val="000000"/>
          <w:sz w:val="24"/>
        </w:rPr>
        <w:t>贴。轻轻锤击，</w:t>
      </w:r>
      <w:proofErr w:type="gramStart"/>
      <w:r>
        <w:rPr>
          <w:rFonts w:ascii="楷体_GB2312" w:eastAsia="楷体_GB2312" w:hAnsi="宋体" w:hint="eastAsia"/>
          <w:color w:val="000000"/>
          <w:sz w:val="24"/>
        </w:rPr>
        <w:t>找直找平</w:t>
      </w:r>
      <w:proofErr w:type="gramEnd"/>
      <w:r>
        <w:rPr>
          <w:rFonts w:ascii="楷体_GB2312" w:eastAsia="楷体_GB2312" w:hAnsi="宋体" w:hint="eastAsia"/>
          <w:color w:val="000000"/>
          <w:sz w:val="24"/>
        </w:rPr>
        <w:t>。铺好一条，及时拉线检查各项实测数据。注意锤击时不能砸边角，不能砸在已铺</w:t>
      </w:r>
      <w:proofErr w:type="gramStart"/>
      <w:r>
        <w:rPr>
          <w:rFonts w:ascii="楷体_GB2312" w:eastAsia="楷体_GB2312" w:hAnsi="宋体" w:hint="eastAsia"/>
          <w:color w:val="000000"/>
          <w:sz w:val="24"/>
        </w:rPr>
        <w:t>好的板块</w:t>
      </w:r>
      <w:proofErr w:type="gramEnd"/>
      <w:r>
        <w:rPr>
          <w:rFonts w:ascii="楷体_GB2312" w:eastAsia="楷体_GB2312" w:hAnsi="宋体" w:hint="eastAsia"/>
          <w:color w:val="000000"/>
          <w:sz w:val="24"/>
        </w:rPr>
        <w:t>上。</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b.对于卵石地面铺装，</w:t>
      </w:r>
      <w:r>
        <w:rPr>
          <w:rFonts w:ascii="楷体_GB2312" w:eastAsia="楷体_GB2312" w:hAnsi="宋体"/>
          <w:color w:val="000000"/>
          <w:sz w:val="24"/>
        </w:rPr>
        <w:t>铺设</w:t>
      </w:r>
      <w:r>
        <w:rPr>
          <w:rFonts w:ascii="楷体_GB2312" w:eastAsia="楷体_GB2312" w:hAnsi="宋体" w:hint="eastAsia"/>
          <w:color w:val="000000"/>
          <w:sz w:val="24"/>
        </w:rPr>
        <w:t>时</w:t>
      </w:r>
      <w:r>
        <w:rPr>
          <w:rFonts w:ascii="楷体_GB2312" w:eastAsia="楷体_GB2312" w:hAnsi="宋体"/>
          <w:color w:val="000000"/>
          <w:sz w:val="24"/>
        </w:rPr>
        <w:t>可采用干法施工</w:t>
      </w:r>
      <w:r>
        <w:rPr>
          <w:rFonts w:ascii="楷体_GB2312" w:eastAsia="楷体_GB2312" w:hAnsi="宋体" w:hint="eastAsia"/>
          <w:color w:val="000000"/>
          <w:sz w:val="24"/>
        </w:rPr>
        <w:t>。</w:t>
      </w:r>
      <w:r>
        <w:rPr>
          <w:rFonts w:ascii="楷体_GB2312" w:eastAsia="楷体_GB2312" w:hAnsi="宋体"/>
          <w:color w:val="000000"/>
          <w:sz w:val="24"/>
        </w:rPr>
        <w:t>施工前，准备不同色质的卵石，确定拟拼图案，将精心排选的不同颜色、不同大小、不同形状的卵石分类堆放，便于使用。</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color w:val="000000"/>
          <w:sz w:val="24"/>
        </w:rPr>
        <w:t>施工时，先铺垫</w:t>
      </w:r>
      <w:r>
        <w:rPr>
          <w:rFonts w:ascii="楷体_GB2312" w:eastAsia="楷体_GB2312" w:hAnsi="宋体" w:hint="eastAsia"/>
          <w:color w:val="000000"/>
          <w:sz w:val="24"/>
        </w:rPr>
        <w:t>5</w:t>
      </w:r>
      <w:r>
        <w:rPr>
          <w:rFonts w:ascii="楷体_GB2312" w:eastAsia="楷体_GB2312" w:hAnsi="宋体"/>
          <w:color w:val="000000"/>
          <w:sz w:val="24"/>
        </w:rPr>
        <w:t>cm厚的干砂浆，然后，按照预定的图案镶嵌卵石做花，</w:t>
      </w:r>
      <w:r>
        <w:rPr>
          <w:rFonts w:ascii="楷体_GB2312" w:eastAsia="楷体_GB2312" w:hAnsi="宋体" w:hint="eastAsia"/>
          <w:color w:val="000000"/>
          <w:sz w:val="24"/>
        </w:rPr>
        <w:t>卵石按同一方向、手工码放，用平板轻轻拍成同一高度注意卵石面不可被水泥沙浆等污染。卵石嵌入砂浆2/3，露出1/3。</w:t>
      </w:r>
      <w:r>
        <w:rPr>
          <w:rFonts w:ascii="楷体_GB2312" w:eastAsia="楷体_GB2312" w:hAnsi="宋体"/>
          <w:color w:val="000000"/>
          <w:sz w:val="24"/>
        </w:rPr>
        <w:t>经过进一步修饰和完善图案纹样，并尽量整平铺地后，就可以定形了。定形后，需用</w:t>
      </w:r>
      <w:proofErr w:type="gramStart"/>
      <w:r>
        <w:rPr>
          <w:rFonts w:ascii="楷体_GB2312" w:eastAsia="楷体_GB2312" w:hAnsi="宋体"/>
          <w:color w:val="000000"/>
          <w:sz w:val="24"/>
        </w:rPr>
        <w:t>水泥干砂撒布</w:t>
      </w:r>
      <w:proofErr w:type="gramEnd"/>
      <w:r>
        <w:rPr>
          <w:rFonts w:ascii="楷体_GB2312" w:eastAsia="楷体_GB2312" w:hAnsi="宋体"/>
          <w:color w:val="000000"/>
          <w:sz w:val="24"/>
        </w:rPr>
        <w:t>其上，并扫入缝隙中填实，最后，用水冲</w:t>
      </w:r>
      <w:r>
        <w:rPr>
          <w:rFonts w:ascii="楷体_GB2312" w:eastAsia="楷体_GB2312" w:hAnsi="宋体" w:hint="eastAsia"/>
          <w:color w:val="000000"/>
          <w:sz w:val="24"/>
        </w:rPr>
        <w:t>洗</w:t>
      </w:r>
      <w:r>
        <w:rPr>
          <w:rFonts w:ascii="楷体_GB2312" w:eastAsia="楷体_GB2312" w:hAnsi="宋体"/>
          <w:color w:val="000000"/>
          <w:sz w:val="24"/>
        </w:rPr>
        <w:t>使路面有水流淌。完成后，养护7</w:t>
      </w:r>
      <w:r>
        <w:rPr>
          <w:rFonts w:ascii="楷体_GB2312" w:eastAsia="楷体_GB2312" w:hAnsi="宋体"/>
          <w:color w:val="000000"/>
          <w:sz w:val="24"/>
        </w:rPr>
        <w:t>—</w:t>
      </w:r>
      <w:r>
        <w:rPr>
          <w:rFonts w:ascii="楷体_GB2312" w:eastAsia="楷体_GB2312" w:hAnsi="宋体"/>
          <w:color w:val="000000"/>
          <w:sz w:val="24"/>
        </w:rPr>
        <w:t>10天。</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c.对于木地板铺装施工，</w:t>
      </w:r>
      <w:proofErr w:type="gramStart"/>
      <w:r>
        <w:rPr>
          <w:rFonts w:ascii="楷体_GB2312" w:eastAsia="楷体_GB2312" w:hAnsi="宋体"/>
          <w:color w:val="000000"/>
          <w:sz w:val="24"/>
        </w:rPr>
        <w:t>实铺地板</w:t>
      </w:r>
      <w:proofErr w:type="gramEnd"/>
      <w:r>
        <w:rPr>
          <w:rFonts w:ascii="楷体_GB2312" w:eastAsia="楷体_GB2312" w:hAnsi="宋体"/>
          <w:color w:val="000000"/>
          <w:sz w:val="24"/>
        </w:rPr>
        <w:t>要先安装</w:t>
      </w:r>
      <w:r>
        <w:rPr>
          <w:rFonts w:ascii="楷体_GB2312" w:eastAsia="楷体_GB2312" w:hAnsi="宋体" w:hint="eastAsia"/>
          <w:color w:val="000000"/>
          <w:sz w:val="24"/>
        </w:rPr>
        <w:t>木</w:t>
      </w:r>
      <w:r>
        <w:rPr>
          <w:rFonts w:ascii="楷体_GB2312" w:eastAsia="楷体_GB2312" w:hAnsi="宋体"/>
          <w:color w:val="000000"/>
          <w:sz w:val="24"/>
        </w:rPr>
        <w:t xml:space="preserve">龙骨然后再进行木地板的铺装。 </w:t>
      </w:r>
      <w:r>
        <w:rPr>
          <w:rFonts w:ascii="楷体_GB2312" w:eastAsia="楷体_GB2312" w:hAnsi="宋体"/>
          <w:color w:val="000000"/>
          <w:sz w:val="24"/>
        </w:rPr>
        <w:br/>
        <w:t>龙骨的安装方法:应先在地面做预埋件以</w:t>
      </w:r>
      <w:proofErr w:type="gramStart"/>
      <w:r>
        <w:rPr>
          <w:rFonts w:ascii="楷体_GB2312" w:eastAsia="楷体_GB2312" w:hAnsi="宋体"/>
          <w:color w:val="000000"/>
          <w:sz w:val="24"/>
        </w:rPr>
        <w:t>固定木</w:t>
      </w:r>
      <w:proofErr w:type="gramEnd"/>
      <w:r>
        <w:rPr>
          <w:rFonts w:ascii="楷体_GB2312" w:eastAsia="楷体_GB2312" w:hAnsi="宋体"/>
          <w:color w:val="000000"/>
          <w:sz w:val="24"/>
        </w:rPr>
        <w:t>龙骨预埋件为螺栓及铅丝预埋件间距为80毫米从地面钻孔下入</w:t>
      </w:r>
      <w:r>
        <w:rPr>
          <w:rFonts w:ascii="楷体_GB2312" w:eastAsia="楷体_GB2312" w:hAnsi="宋体" w:hint="eastAsia"/>
          <w:color w:val="000000"/>
          <w:sz w:val="24"/>
        </w:rPr>
        <w:t>，木龙骨中距400毫米，并刷沥青防腐。</w:t>
      </w:r>
      <w:r>
        <w:rPr>
          <w:rFonts w:ascii="楷体_GB2312" w:eastAsia="楷体_GB2312" w:hAnsi="宋体"/>
          <w:color w:val="000000"/>
          <w:sz w:val="24"/>
        </w:rPr>
        <w:t xml:space="preserve"> </w:t>
      </w:r>
      <w:r>
        <w:rPr>
          <w:rFonts w:ascii="楷体_GB2312" w:eastAsia="楷体_GB2312" w:hAnsi="宋体"/>
          <w:color w:val="000000"/>
          <w:sz w:val="24"/>
        </w:rPr>
        <w:br/>
        <w:t>木地板的安装方法：地板应</w:t>
      </w:r>
      <w:r>
        <w:rPr>
          <w:rFonts w:ascii="楷体_GB2312" w:eastAsia="楷体_GB2312" w:hAnsi="宋体" w:hint="eastAsia"/>
          <w:color w:val="000000"/>
          <w:sz w:val="24"/>
        </w:rPr>
        <w:t>用45厚防腐木地板，用胶与木龙骨相连接</w:t>
      </w:r>
      <w:r>
        <w:rPr>
          <w:rFonts w:ascii="楷体_GB2312" w:eastAsia="楷体_GB2312" w:hAnsi="宋体"/>
          <w:color w:val="000000"/>
          <w:sz w:val="24"/>
        </w:rPr>
        <w:t xml:space="preserve">。 </w:t>
      </w:r>
      <w:r>
        <w:rPr>
          <w:rFonts w:ascii="楷体_GB2312" w:eastAsia="楷体_GB2312" w:hAnsi="宋体"/>
          <w:color w:val="000000"/>
          <w:sz w:val="24"/>
        </w:rPr>
        <w:br/>
        <w:t xml:space="preserve">地板铺装完成后先用刨子将表面刨平刨光将地板表面清扫干净后涂刷地板漆进行抛光处理。 </w:t>
      </w:r>
      <w:r>
        <w:rPr>
          <w:rFonts w:ascii="楷体_GB2312" w:eastAsia="楷体_GB2312" w:hAnsi="宋体"/>
          <w:color w:val="000000"/>
          <w:sz w:val="24"/>
        </w:rPr>
        <w:br/>
      </w:r>
      <w:r>
        <w:rPr>
          <w:rFonts w:ascii="楷体_GB2312" w:eastAsia="楷体_GB2312" w:hAnsi="宋体" w:hint="eastAsia"/>
          <w:color w:val="000000"/>
          <w:sz w:val="24"/>
        </w:rPr>
        <w:t>d.</w:t>
      </w:r>
      <w:r>
        <w:rPr>
          <w:rFonts w:ascii="楷体_GB2312" w:eastAsia="楷体_GB2312" w:hAnsi="宋体"/>
          <w:color w:val="000000"/>
          <w:sz w:val="24"/>
        </w:rPr>
        <w:t xml:space="preserve">铺装木地板的龙骨应使用松木、杉木等不易变形的树种木龙骨、防腐处理。 </w:t>
      </w:r>
      <w:r>
        <w:rPr>
          <w:rFonts w:ascii="楷体_GB2312" w:eastAsia="楷体_GB2312" w:hAnsi="宋体"/>
          <w:color w:val="000000"/>
          <w:sz w:val="24"/>
        </w:rPr>
        <w:br/>
        <w:t xml:space="preserve">铺装实木地板应避免在阴雨等气候条件下施工。 </w:t>
      </w:r>
      <w:r>
        <w:rPr>
          <w:rFonts w:ascii="楷体_GB2312" w:eastAsia="楷体_GB2312" w:hAnsi="宋体"/>
          <w:color w:val="000000"/>
          <w:sz w:val="24"/>
        </w:rPr>
        <w:br/>
      </w:r>
      <w:r>
        <w:rPr>
          <w:rFonts w:ascii="楷体_GB2312" w:eastAsia="楷体_GB2312" w:hAnsi="宋体" w:hint="eastAsia"/>
          <w:color w:val="000000"/>
          <w:sz w:val="24"/>
        </w:rPr>
        <w:t>e.</w:t>
      </w:r>
      <w:r>
        <w:rPr>
          <w:rFonts w:ascii="楷体_GB2312" w:eastAsia="楷体_GB2312" w:hAnsi="宋体"/>
          <w:color w:val="000000"/>
          <w:sz w:val="24"/>
        </w:rPr>
        <w:t>安装时挤出的胶液要及时擦掉 。木地板粘贴式</w:t>
      </w:r>
      <w:proofErr w:type="gramStart"/>
      <w:r>
        <w:rPr>
          <w:rFonts w:ascii="楷体_GB2312" w:eastAsia="楷体_GB2312" w:hAnsi="宋体"/>
          <w:color w:val="000000"/>
          <w:sz w:val="24"/>
        </w:rPr>
        <w:t>铺贴要确保</w:t>
      </w:r>
      <w:proofErr w:type="gramEnd"/>
      <w:r>
        <w:rPr>
          <w:rFonts w:ascii="楷体_GB2312" w:eastAsia="楷体_GB2312" w:hAnsi="宋体"/>
          <w:color w:val="000000"/>
          <w:sz w:val="24"/>
        </w:rPr>
        <w:t>水泥砂浆地面不起砂、不空裂，基层必须清理干净。 基层不平整应用水泥砂浆找平后再铺贴木地板。基层含水率不大于15</w:t>
      </w:r>
      <w:r>
        <w:rPr>
          <w:rFonts w:ascii="楷体_GB2312" w:eastAsia="楷体_GB2312" w:hAnsi="宋体" w:hint="eastAsia"/>
          <w:color w:val="000000"/>
          <w:sz w:val="24"/>
        </w:rPr>
        <w:t>%</w:t>
      </w:r>
      <w:r>
        <w:rPr>
          <w:rFonts w:ascii="楷体_GB2312" w:eastAsia="楷体_GB2312" w:hAnsi="宋体"/>
          <w:color w:val="000000"/>
          <w:sz w:val="24"/>
        </w:rPr>
        <w:t>。 粘贴木地板涂胶时，要薄且均匀。相临两块木地板高差不超过1</w:t>
      </w:r>
      <w:r>
        <w:rPr>
          <w:rFonts w:ascii="楷体_GB2312" w:eastAsia="楷体_GB2312" w:hAnsi="宋体"/>
          <w:color w:val="000000"/>
          <w:sz w:val="24"/>
        </w:rPr>
        <w:lastRenderedPageBreak/>
        <w:t>毫米。</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5.3.6道牙、台阶施工</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a.安装道牙要平稳牢固，用</w:t>
      </w:r>
      <w:r>
        <w:rPr>
          <w:rFonts w:ascii="楷体_GB2312" w:eastAsia="楷体_GB2312" w:hAnsi="宋体"/>
          <w:color w:val="000000"/>
          <w:sz w:val="24"/>
        </w:rPr>
        <w:t>M10</w:t>
      </w:r>
      <w:r>
        <w:rPr>
          <w:rFonts w:ascii="楷体_GB2312" w:eastAsia="楷体_GB2312" w:hAnsi="宋体" w:hint="eastAsia"/>
          <w:color w:val="000000"/>
          <w:sz w:val="24"/>
        </w:rPr>
        <w:t>水泥砂浆勾缝，道牙</w:t>
      </w:r>
      <w:proofErr w:type="gramStart"/>
      <w:r>
        <w:rPr>
          <w:rFonts w:ascii="楷体_GB2312" w:eastAsia="楷体_GB2312" w:hAnsi="宋体" w:hint="eastAsia"/>
          <w:color w:val="000000"/>
          <w:sz w:val="24"/>
        </w:rPr>
        <w:t>背后要</w:t>
      </w:r>
      <w:proofErr w:type="gramEnd"/>
      <w:r>
        <w:rPr>
          <w:rFonts w:ascii="楷体_GB2312" w:eastAsia="楷体_GB2312" w:hAnsi="宋体" w:hint="eastAsia"/>
          <w:color w:val="000000"/>
          <w:sz w:val="24"/>
        </w:rPr>
        <w:t>应用灰土夯实，其宽度为</w:t>
      </w:r>
      <w:r>
        <w:rPr>
          <w:rFonts w:ascii="楷体_GB2312" w:eastAsia="楷体_GB2312" w:hAnsi="宋体"/>
          <w:color w:val="000000"/>
          <w:sz w:val="24"/>
        </w:rPr>
        <w:t>50</w:t>
      </w:r>
      <w:r>
        <w:rPr>
          <w:rFonts w:ascii="楷体_GB2312" w:eastAsia="楷体_GB2312" w:hAnsi="宋体" w:hint="eastAsia"/>
          <w:color w:val="000000"/>
          <w:sz w:val="24"/>
        </w:rPr>
        <w:t>cm，厚度为</w:t>
      </w:r>
      <w:r>
        <w:rPr>
          <w:rFonts w:ascii="楷体_GB2312" w:eastAsia="楷体_GB2312" w:hAnsi="宋体"/>
          <w:color w:val="000000"/>
          <w:sz w:val="24"/>
        </w:rPr>
        <w:t>150</w:t>
      </w:r>
      <w:r>
        <w:rPr>
          <w:rFonts w:ascii="楷体_GB2312" w:eastAsia="楷体_GB2312" w:hAnsi="宋体" w:hint="eastAsia"/>
          <w:color w:val="000000"/>
          <w:sz w:val="24"/>
        </w:rPr>
        <w:t>cm，密实度为</w:t>
      </w:r>
      <w:r>
        <w:rPr>
          <w:rFonts w:ascii="楷体_GB2312" w:eastAsia="楷体_GB2312" w:hAnsi="宋体"/>
          <w:color w:val="000000"/>
          <w:sz w:val="24"/>
        </w:rPr>
        <w:t>90%</w:t>
      </w:r>
      <w:r>
        <w:rPr>
          <w:rFonts w:ascii="楷体_GB2312" w:eastAsia="楷体_GB2312" w:hAnsi="宋体" w:hint="eastAsia"/>
          <w:color w:val="000000"/>
          <w:sz w:val="24"/>
        </w:rPr>
        <w:t>以上。</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b.台阶是解决地形变化、造园地坪高差的重要手段，要考虑在机能上及实质上的有关问题外，也要考虑美观与调和的因素。控制好台阶高度及水平度，用水平器放在平准绳上保持水泡在中心，不得允许台阶里面积水现象。</w:t>
      </w:r>
    </w:p>
    <w:p w:rsidR="006D3A41" w:rsidRDefault="006D3A41" w:rsidP="006D3A41">
      <w:pPr>
        <w:spacing w:afterLines="50" w:line="360" w:lineRule="auto"/>
        <w:rPr>
          <w:rFonts w:ascii="楷体_GB2312" w:eastAsia="楷体_GB2312" w:hAnsi="宋体"/>
          <w:color w:val="000000"/>
          <w:sz w:val="24"/>
        </w:rPr>
      </w:pPr>
      <w:r>
        <w:rPr>
          <w:rFonts w:ascii="楷体_GB2312" w:eastAsia="楷体_GB2312" w:hAnsi="宋体" w:hint="eastAsia"/>
          <w:color w:val="000000"/>
          <w:sz w:val="24"/>
        </w:rPr>
        <w:t>5.3.7灌、</w:t>
      </w:r>
      <w:proofErr w:type="gramStart"/>
      <w:r>
        <w:rPr>
          <w:rFonts w:ascii="楷体_GB2312" w:eastAsia="楷体_GB2312" w:hAnsi="宋体" w:hint="eastAsia"/>
          <w:color w:val="000000"/>
          <w:sz w:val="24"/>
        </w:rPr>
        <w:t>擦缝</w:t>
      </w:r>
      <w:proofErr w:type="gramEnd"/>
      <w:r>
        <w:rPr>
          <w:rFonts w:ascii="楷体_GB2312" w:eastAsia="楷体_GB2312" w:hAnsi="宋体" w:hint="eastAsia"/>
          <w:color w:val="000000"/>
          <w:sz w:val="24"/>
        </w:rPr>
        <w:t>:板块铺完养护</w:t>
      </w:r>
      <w:r>
        <w:rPr>
          <w:rFonts w:ascii="楷体_GB2312" w:eastAsia="楷体_GB2312" w:hAnsi="宋体"/>
          <w:color w:val="000000"/>
          <w:sz w:val="24"/>
        </w:rPr>
        <w:t>2</w:t>
      </w:r>
      <w:r>
        <w:rPr>
          <w:rFonts w:ascii="楷体_GB2312" w:eastAsia="楷体_GB2312" w:hAnsi="宋体" w:hint="eastAsia"/>
          <w:color w:val="000000"/>
          <w:sz w:val="24"/>
        </w:rPr>
        <w:t>天后，对花岗岩面层、广场砖面层要在缝隙内灌水泥浆、擦缝；生态砖铺装面层用粗砂扫缝。水泥</w:t>
      </w:r>
      <w:proofErr w:type="gramStart"/>
      <w:r>
        <w:rPr>
          <w:rFonts w:ascii="楷体_GB2312" w:eastAsia="楷体_GB2312" w:hAnsi="宋体" w:hint="eastAsia"/>
          <w:color w:val="000000"/>
          <w:sz w:val="24"/>
        </w:rPr>
        <w:t>色浆按颜色</w:t>
      </w:r>
      <w:proofErr w:type="gramEnd"/>
      <w:r>
        <w:rPr>
          <w:rFonts w:ascii="楷体_GB2312" w:eastAsia="楷体_GB2312" w:hAnsi="宋体" w:hint="eastAsia"/>
          <w:color w:val="000000"/>
          <w:sz w:val="24"/>
        </w:rPr>
        <w:t>要求，在白水泥中加入矿物颜料调制。灌缝</w:t>
      </w:r>
      <w:r>
        <w:rPr>
          <w:rFonts w:ascii="楷体_GB2312" w:eastAsia="楷体_GB2312" w:hAnsi="宋体"/>
          <w:color w:val="000000"/>
          <w:sz w:val="24"/>
        </w:rPr>
        <w:t>1</w:t>
      </w:r>
      <w:r>
        <w:rPr>
          <w:rFonts w:ascii="楷体_GB2312" w:eastAsia="楷体_GB2312" w:hAnsi="宋体" w:hint="eastAsia"/>
          <w:color w:val="000000"/>
          <w:sz w:val="24"/>
        </w:rPr>
        <w:t>－</w:t>
      </w:r>
      <w:r>
        <w:rPr>
          <w:rFonts w:ascii="楷体_GB2312" w:eastAsia="楷体_GB2312" w:hAnsi="宋体"/>
          <w:color w:val="000000"/>
          <w:sz w:val="24"/>
        </w:rPr>
        <w:t>2h</w:t>
      </w:r>
      <w:r>
        <w:rPr>
          <w:rFonts w:ascii="楷体_GB2312" w:eastAsia="楷体_GB2312" w:hAnsi="宋体" w:hint="eastAsia"/>
          <w:color w:val="000000"/>
          <w:sz w:val="24"/>
        </w:rPr>
        <w:t>后，用棉纱</w:t>
      </w:r>
      <w:proofErr w:type="gramStart"/>
      <w:r>
        <w:rPr>
          <w:rFonts w:ascii="楷体_GB2312" w:eastAsia="楷体_GB2312" w:hAnsi="宋体" w:hint="eastAsia"/>
          <w:color w:val="000000"/>
          <w:sz w:val="24"/>
        </w:rPr>
        <w:t>醮</w:t>
      </w:r>
      <w:proofErr w:type="gramEnd"/>
      <w:r>
        <w:rPr>
          <w:rFonts w:ascii="楷体_GB2312" w:eastAsia="楷体_GB2312" w:hAnsi="宋体" w:hint="eastAsia"/>
          <w:color w:val="000000"/>
          <w:sz w:val="24"/>
        </w:rPr>
        <w:t>色</w:t>
      </w:r>
      <w:proofErr w:type="gramStart"/>
      <w:r>
        <w:rPr>
          <w:rFonts w:ascii="楷体_GB2312" w:eastAsia="楷体_GB2312" w:hAnsi="宋体" w:hint="eastAsia"/>
          <w:color w:val="000000"/>
          <w:sz w:val="24"/>
        </w:rPr>
        <w:t>浆擦缝</w:t>
      </w:r>
      <w:proofErr w:type="gramEnd"/>
      <w:r>
        <w:rPr>
          <w:rFonts w:ascii="楷体_GB2312" w:eastAsia="楷体_GB2312" w:hAnsi="宋体" w:hint="eastAsia"/>
          <w:color w:val="000000"/>
          <w:sz w:val="24"/>
        </w:rPr>
        <w:t>。缝内的水泥浆凝结后，再将面层清洗干净。</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5.3.8成品保护:铺装完后严禁早期上人走动，表面覆盖锯末、席子、编织袋等予以保护。</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5.4面镶贴工程</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5.4.1施工工具准备</w:t>
      </w:r>
      <w:r>
        <w:rPr>
          <w:rFonts w:ascii="楷体_GB2312" w:eastAsia="楷体_GB2312" w:hAnsi="宋体"/>
          <w:color w:val="000000"/>
          <w:sz w:val="24"/>
        </w:rPr>
        <w:br/>
      </w:r>
      <w:r>
        <w:rPr>
          <w:rFonts w:ascii="楷体_GB2312" w:eastAsia="楷体_GB2312" w:hAnsi="宋体" w:hint="eastAsia"/>
          <w:color w:val="000000"/>
          <w:sz w:val="24"/>
        </w:rPr>
        <w:t>除了抹灰所常用的机具之外，镶贴墙面砖还要准备下述等的机具：开刀、木锤硬木拍板、铁铲、合金</w:t>
      </w:r>
      <w:proofErr w:type="gramStart"/>
      <w:r>
        <w:rPr>
          <w:rFonts w:ascii="楷体_GB2312" w:eastAsia="楷体_GB2312" w:hAnsi="宋体" w:hint="eastAsia"/>
          <w:color w:val="000000"/>
          <w:sz w:val="24"/>
        </w:rPr>
        <w:t>錾</w:t>
      </w:r>
      <w:proofErr w:type="gramEnd"/>
      <w:r>
        <w:rPr>
          <w:rFonts w:ascii="楷体_GB2312" w:eastAsia="楷体_GB2312" w:hAnsi="宋体" w:hint="eastAsia"/>
          <w:color w:val="000000"/>
          <w:sz w:val="24"/>
        </w:rPr>
        <w:t>、手锤、磨石、合金钢钻头、切割机、手电钻、冲击钻等。</w:t>
      </w:r>
      <w:r>
        <w:rPr>
          <w:rFonts w:ascii="楷体_GB2312" w:eastAsia="楷体_GB2312" w:hAnsi="宋体"/>
          <w:color w:val="000000"/>
          <w:sz w:val="24"/>
        </w:rPr>
        <w:br/>
      </w:r>
      <w:r>
        <w:rPr>
          <w:rFonts w:ascii="楷体_GB2312" w:eastAsia="楷体_GB2312" w:hAnsi="宋体" w:hint="eastAsia"/>
          <w:color w:val="000000"/>
          <w:sz w:val="24"/>
        </w:rPr>
        <w:t>5.4.2施工准备</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a.．基层处理 镶贴饰面的基体表面应具有足够的稳定性和刚度，基体表面残留的砂浆、尘及油渍等，应用钢丝刷刷洗干净。基体表面凸凹明显部位，应</w:t>
      </w:r>
      <w:proofErr w:type="gramStart"/>
      <w:r>
        <w:rPr>
          <w:rFonts w:ascii="楷体_GB2312" w:eastAsia="楷体_GB2312" w:hAnsi="宋体" w:hint="eastAsia"/>
          <w:color w:val="000000"/>
          <w:sz w:val="24"/>
        </w:rPr>
        <w:t>事先剔干或</w:t>
      </w:r>
      <w:proofErr w:type="gramEnd"/>
      <w:r>
        <w:rPr>
          <w:rFonts w:ascii="楷体_GB2312" w:eastAsia="楷体_GB2312" w:hAnsi="宋体" w:hint="eastAsia"/>
          <w:color w:val="000000"/>
          <w:sz w:val="24"/>
        </w:rPr>
        <w:t>用</w:t>
      </w:r>
      <w:r>
        <w:rPr>
          <w:rFonts w:ascii="楷体_GB2312" w:eastAsia="楷体_GB2312" w:hAnsi="宋体"/>
          <w:color w:val="000000"/>
          <w:sz w:val="24"/>
        </w:rPr>
        <w:t>1</w:t>
      </w:r>
      <w:r>
        <w:rPr>
          <w:rFonts w:ascii="楷体_GB2312" w:eastAsia="楷体_GB2312" w:hAnsi="宋体" w:hint="eastAsia"/>
          <w:color w:val="000000"/>
          <w:sz w:val="24"/>
        </w:rPr>
        <w:t>：</w:t>
      </w:r>
      <w:r>
        <w:rPr>
          <w:rFonts w:ascii="楷体_GB2312" w:eastAsia="楷体_GB2312" w:hAnsi="宋体"/>
          <w:color w:val="000000"/>
          <w:sz w:val="24"/>
        </w:rPr>
        <w:t>3</w:t>
      </w:r>
      <w:r>
        <w:rPr>
          <w:rFonts w:ascii="楷体_GB2312" w:eastAsia="楷体_GB2312" w:hAnsi="宋体" w:hint="eastAsia"/>
          <w:color w:val="000000"/>
          <w:sz w:val="24"/>
        </w:rPr>
        <w:t>水泥砂浆补平。为使基体与找平层粘接牢固，可洒水泥砂浆（水泥：细砂＝</w:t>
      </w:r>
      <w:r>
        <w:rPr>
          <w:rFonts w:ascii="楷体_GB2312" w:eastAsia="楷体_GB2312" w:hAnsi="宋体"/>
          <w:color w:val="000000"/>
          <w:sz w:val="24"/>
        </w:rPr>
        <w:t>1:1</w:t>
      </w:r>
      <w:r>
        <w:rPr>
          <w:rFonts w:ascii="楷体_GB2312" w:eastAsia="楷体_GB2312" w:hAnsi="宋体" w:hint="eastAsia"/>
          <w:color w:val="000000"/>
          <w:sz w:val="24"/>
        </w:rPr>
        <w:t>拌成稀浆）或聚合物水泥浆（ＴＧ胶</w:t>
      </w:r>
      <w:r>
        <w:rPr>
          <w:rFonts w:ascii="楷体_GB2312" w:eastAsia="楷体_GB2312" w:hAnsi="宋体"/>
          <w:color w:val="000000"/>
          <w:sz w:val="24"/>
        </w:rPr>
        <w:t>:</w:t>
      </w:r>
      <w:r>
        <w:rPr>
          <w:rFonts w:ascii="楷体_GB2312" w:eastAsia="楷体_GB2312" w:hAnsi="宋体" w:hint="eastAsia"/>
          <w:color w:val="000000"/>
          <w:sz w:val="24"/>
        </w:rPr>
        <w:t>水＝</w:t>
      </w:r>
      <w:r>
        <w:rPr>
          <w:rFonts w:ascii="楷体_GB2312" w:eastAsia="楷体_GB2312" w:hAnsi="宋体"/>
          <w:color w:val="000000"/>
          <w:sz w:val="24"/>
        </w:rPr>
        <w:t>1:4</w:t>
      </w:r>
      <w:r>
        <w:rPr>
          <w:rFonts w:ascii="楷体_GB2312" w:eastAsia="楷体_GB2312" w:hAnsi="宋体" w:hint="eastAsia"/>
          <w:color w:val="000000"/>
          <w:sz w:val="24"/>
        </w:rPr>
        <w:t>的胶水拌水泥）进行处理。</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b.．抹找平层 加气混凝土外端应在基层清洁后，先刷</w:t>
      </w:r>
      <w:r>
        <w:rPr>
          <w:rFonts w:ascii="楷体_GB2312" w:eastAsia="楷体_GB2312" w:hAnsi="宋体"/>
          <w:color w:val="000000"/>
          <w:sz w:val="24"/>
        </w:rPr>
        <w:t>107</w:t>
      </w:r>
      <w:r>
        <w:rPr>
          <w:rFonts w:ascii="楷体_GB2312" w:eastAsia="楷体_GB2312" w:hAnsi="宋体" w:hint="eastAsia"/>
          <w:color w:val="000000"/>
          <w:sz w:val="24"/>
        </w:rPr>
        <w:t>胶水溶液一遍，</w:t>
      </w:r>
      <w:proofErr w:type="gramStart"/>
      <w:r>
        <w:rPr>
          <w:rFonts w:ascii="楷体_GB2312" w:eastAsia="楷体_GB2312" w:hAnsi="宋体" w:hint="eastAsia"/>
          <w:color w:val="000000"/>
          <w:sz w:val="24"/>
        </w:rPr>
        <w:t>然后满钉孔径</w:t>
      </w:r>
      <w:proofErr w:type="gramEnd"/>
      <w:r>
        <w:rPr>
          <w:rFonts w:ascii="楷体_GB2312" w:eastAsia="楷体_GB2312" w:hAnsi="宋体" w:hint="eastAsia"/>
          <w:color w:val="000000"/>
          <w:sz w:val="24"/>
        </w:rPr>
        <w:t>为</w:t>
      </w:r>
      <w:r>
        <w:rPr>
          <w:rFonts w:ascii="楷体_GB2312" w:eastAsia="楷体_GB2312" w:hAnsi="宋体"/>
          <w:color w:val="000000"/>
          <w:sz w:val="24"/>
        </w:rPr>
        <w:t>32</w:t>
      </w:r>
      <w:r>
        <w:rPr>
          <w:rFonts w:ascii="楷体_GB2312" w:eastAsia="楷体_GB2312" w:hAnsi="宋体"/>
          <w:color w:val="000000"/>
          <w:sz w:val="24"/>
        </w:rPr>
        <w:t>×</w:t>
      </w:r>
      <w:r>
        <w:rPr>
          <w:rFonts w:ascii="楷体_GB2312" w:eastAsia="楷体_GB2312" w:hAnsi="宋体"/>
          <w:color w:val="000000"/>
          <w:sz w:val="24"/>
        </w:rPr>
        <w:t>32mm</w:t>
      </w:r>
      <w:r>
        <w:rPr>
          <w:rFonts w:ascii="楷体_GB2312" w:eastAsia="楷体_GB2312" w:hAnsi="宋体" w:hint="eastAsia"/>
          <w:color w:val="000000"/>
          <w:sz w:val="24"/>
        </w:rPr>
        <w:t>、丝径</w:t>
      </w:r>
      <w:r>
        <w:rPr>
          <w:rFonts w:ascii="楷体_GB2312" w:eastAsia="楷体_GB2312" w:hAnsi="宋体"/>
          <w:color w:val="000000"/>
          <w:sz w:val="24"/>
        </w:rPr>
        <w:t>0.7mm</w:t>
      </w:r>
      <w:r>
        <w:rPr>
          <w:rFonts w:ascii="楷体_GB2312" w:eastAsia="楷体_GB2312" w:hAnsi="宋体" w:hint="eastAsia"/>
          <w:color w:val="000000"/>
          <w:sz w:val="24"/>
        </w:rPr>
        <w:t>的镀锌机织钢线网，钉距（</w:t>
      </w:r>
      <w:r>
        <w:rPr>
          <w:rFonts w:ascii="楷体_GB2312" w:eastAsia="楷体_GB2312" w:hAnsi="宋体"/>
          <w:color w:val="000000"/>
          <w:sz w:val="24"/>
        </w:rPr>
        <w:t>Ф</w:t>
      </w:r>
      <w:r>
        <w:rPr>
          <w:rFonts w:ascii="楷体_GB2312" w:eastAsia="楷体_GB2312" w:hAnsi="宋体"/>
          <w:color w:val="000000"/>
          <w:sz w:val="24"/>
        </w:rPr>
        <w:t>6</w:t>
      </w:r>
      <w:r>
        <w:rPr>
          <w:rFonts w:ascii="楷体_GB2312" w:eastAsia="楷体_GB2312" w:hAnsi="宋体" w:hint="eastAsia"/>
          <w:color w:val="000000"/>
          <w:sz w:val="24"/>
        </w:rPr>
        <w:t>扒钉）纵横不大于</w:t>
      </w:r>
      <w:r>
        <w:rPr>
          <w:rFonts w:ascii="楷体_GB2312" w:eastAsia="楷体_GB2312" w:hAnsi="宋体"/>
          <w:color w:val="000000"/>
          <w:sz w:val="24"/>
        </w:rPr>
        <w:t>600mm</w:t>
      </w:r>
      <w:r>
        <w:rPr>
          <w:rFonts w:ascii="楷体_GB2312" w:eastAsia="楷体_GB2312" w:hAnsi="宋体" w:hint="eastAsia"/>
          <w:color w:val="000000"/>
          <w:sz w:val="24"/>
        </w:rPr>
        <w:t>，再抹</w:t>
      </w:r>
      <w:r>
        <w:rPr>
          <w:rFonts w:ascii="楷体_GB2312" w:eastAsia="楷体_GB2312" w:hAnsi="宋体"/>
          <w:color w:val="000000"/>
          <w:sz w:val="24"/>
        </w:rPr>
        <w:t>1:1:4</w:t>
      </w:r>
      <w:r>
        <w:rPr>
          <w:rFonts w:ascii="楷体_GB2312" w:eastAsia="楷体_GB2312" w:hAnsi="宋体" w:hint="eastAsia"/>
          <w:color w:val="000000"/>
          <w:sz w:val="24"/>
        </w:rPr>
        <w:t>水泥混合砂浆粘结层及</w:t>
      </w:r>
      <w:r>
        <w:rPr>
          <w:rFonts w:ascii="楷体_GB2312" w:eastAsia="楷体_GB2312" w:hAnsi="宋体"/>
          <w:color w:val="000000"/>
          <w:sz w:val="24"/>
        </w:rPr>
        <w:t>1:2:5</w:t>
      </w:r>
      <w:r>
        <w:rPr>
          <w:rFonts w:ascii="楷体_GB2312" w:eastAsia="楷体_GB2312" w:hAnsi="宋体" w:hint="eastAsia"/>
          <w:color w:val="000000"/>
          <w:sz w:val="24"/>
        </w:rPr>
        <w:t>水泥砂浆的找平层。檐口、腰线、窗台、雨蓬等处，在抹找平层时，将流水坡和</w:t>
      </w:r>
      <w:proofErr w:type="gramStart"/>
      <w:r>
        <w:rPr>
          <w:rFonts w:ascii="楷体_GB2312" w:eastAsia="楷体_GB2312" w:hAnsi="宋体" w:hint="eastAsia"/>
          <w:color w:val="000000"/>
          <w:sz w:val="24"/>
        </w:rPr>
        <w:t>滴水线</w:t>
      </w:r>
      <w:proofErr w:type="gramEnd"/>
      <w:r>
        <w:rPr>
          <w:rFonts w:ascii="楷体_GB2312" w:eastAsia="楷体_GB2312" w:hAnsi="宋体" w:hint="eastAsia"/>
          <w:color w:val="000000"/>
          <w:sz w:val="24"/>
        </w:rPr>
        <w:t>留出，</w:t>
      </w:r>
      <w:proofErr w:type="gramStart"/>
      <w:r>
        <w:rPr>
          <w:rFonts w:ascii="楷体_GB2312" w:eastAsia="楷体_GB2312" w:hAnsi="宋体" w:hint="eastAsia"/>
          <w:color w:val="000000"/>
          <w:sz w:val="24"/>
        </w:rPr>
        <w:t>抹完找平层</w:t>
      </w:r>
      <w:proofErr w:type="gramEnd"/>
      <w:r>
        <w:rPr>
          <w:rFonts w:ascii="楷体_GB2312" w:eastAsia="楷体_GB2312" w:hAnsi="宋体" w:hint="eastAsia"/>
          <w:color w:val="000000"/>
          <w:sz w:val="24"/>
        </w:rPr>
        <w:t>砂浆之后，要根据气温</w:t>
      </w:r>
      <w:r>
        <w:rPr>
          <w:rFonts w:ascii="楷体_GB2312" w:eastAsia="楷体_GB2312" w:hAnsi="宋体" w:hint="eastAsia"/>
          <w:color w:val="000000"/>
          <w:sz w:val="24"/>
        </w:rPr>
        <w:lastRenderedPageBreak/>
        <w:t>情况及时进行浇水养护。</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c.．浸水 镶贴前要先清扫干净，而后置于清水中浸泡，约不少于</w:t>
      </w:r>
      <w:r>
        <w:rPr>
          <w:rFonts w:ascii="楷体_GB2312" w:eastAsia="楷体_GB2312" w:hAnsi="宋体"/>
          <w:color w:val="000000"/>
          <w:sz w:val="24"/>
        </w:rPr>
        <w:t>2</w:t>
      </w:r>
      <w:r>
        <w:rPr>
          <w:rFonts w:ascii="楷体_GB2312" w:eastAsia="楷体_GB2312" w:hAnsi="宋体" w:hint="eastAsia"/>
          <w:color w:val="000000"/>
          <w:sz w:val="24"/>
        </w:rPr>
        <w:t>小时，然后取出阴干备用。</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d.．预排 镶贴前应进行预排，预排时要注意同一铺装面的横竖排列，均不得有一行以上的非整面砖。非整面砖行应排在最不醒目的部位或阴角处，方法是用接缝宽度调整砖行。室内镶贴砖如设计无具体规定时，接缝宽可在</w:t>
      </w:r>
      <w:r>
        <w:rPr>
          <w:rFonts w:ascii="楷体_GB2312" w:eastAsia="楷体_GB2312" w:hAnsi="宋体"/>
          <w:color w:val="000000"/>
          <w:sz w:val="24"/>
        </w:rPr>
        <w:t>1</w:t>
      </w:r>
      <w:r>
        <w:rPr>
          <w:rFonts w:ascii="楷体_GB2312" w:eastAsia="楷体_GB2312" w:hAnsi="宋体"/>
          <w:color w:val="000000"/>
          <w:sz w:val="24"/>
        </w:rPr>
        <w:t>——</w:t>
      </w:r>
      <w:r>
        <w:rPr>
          <w:rFonts w:ascii="楷体_GB2312" w:eastAsia="楷体_GB2312" w:hAnsi="宋体"/>
          <w:color w:val="000000"/>
          <w:sz w:val="24"/>
        </w:rPr>
        <w:t>1.5mm</w:t>
      </w:r>
      <w:r>
        <w:rPr>
          <w:rFonts w:ascii="楷体_GB2312" w:eastAsia="楷体_GB2312" w:hAnsi="宋体" w:hint="eastAsia"/>
          <w:color w:val="000000"/>
          <w:sz w:val="24"/>
        </w:rPr>
        <w:t>之间调整。在管线、灯具、卫生设备支承等部位，应用整</w:t>
      </w:r>
      <w:proofErr w:type="gramStart"/>
      <w:r>
        <w:rPr>
          <w:rFonts w:ascii="楷体_GB2312" w:eastAsia="楷体_GB2312" w:hAnsi="宋体" w:hint="eastAsia"/>
          <w:color w:val="000000"/>
          <w:sz w:val="24"/>
        </w:rPr>
        <w:t>砖套割</w:t>
      </w:r>
      <w:proofErr w:type="gramEnd"/>
      <w:r>
        <w:rPr>
          <w:rFonts w:ascii="楷体_GB2312" w:eastAsia="楷体_GB2312" w:hAnsi="宋体" w:hint="eastAsia"/>
          <w:color w:val="000000"/>
          <w:sz w:val="24"/>
        </w:rPr>
        <w:t>吻合，</w:t>
      </w:r>
      <w:proofErr w:type="gramStart"/>
      <w:r>
        <w:rPr>
          <w:rFonts w:ascii="楷体_GB2312" w:eastAsia="楷体_GB2312" w:hAnsi="宋体" w:hint="eastAsia"/>
          <w:color w:val="000000"/>
          <w:sz w:val="24"/>
        </w:rPr>
        <w:t>不</w:t>
      </w:r>
      <w:proofErr w:type="gramEnd"/>
      <w:r>
        <w:rPr>
          <w:rFonts w:ascii="楷体_GB2312" w:eastAsia="楷体_GB2312" w:hAnsi="宋体" w:hint="eastAsia"/>
          <w:color w:val="000000"/>
          <w:sz w:val="24"/>
        </w:rPr>
        <w:t>得用非整砖拼凑镶贴，以保证饰面的美观。</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 xml:space="preserve">5.4.3镶贴  </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a.清理干净并有足够的稳定性和刚度的</w:t>
      </w:r>
      <w:proofErr w:type="gramStart"/>
      <w:r>
        <w:rPr>
          <w:rFonts w:ascii="楷体_GB2312" w:eastAsia="楷体_GB2312" w:hAnsi="宋体" w:hint="eastAsia"/>
          <w:color w:val="000000"/>
          <w:sz w:val="24"/>
        </w:rPr>
        <w:t>找干层</w:t>
      </w:r>
      <w:proofErr w:type="gramEnd"/>
      <w:r>
        <w:rPr>
          <w:rFonts w:ascii="楷体_GB2312" w:eastAsia="楷体_GB2312" w:hAnsi="宋体" w:hint="eastAsia"/>
          <w:color w:val="000000"/>
          <w:sz w:val="24"/>
        </w:rPr>
        <w:t>上，依据标准水平线，找出地面标高，按贴砖的面积，计算纵横的皮数，用水平</w:t>
      </w:r>
      <w:proofErr w:type="gramStart"/>
      <w:r>
        <w:rPr>
          <w:rFonts w:ascii="楷体_GB2312" w:eastAsia="楷体_GB2312" w:hAnsi="宋体" w:hint="eastAsia"/>
          <w:color w:val="000000"/>
          <w:sz w:val="24"/>
        </w:rPr>
        <w:t>尺</w:t>
      </w:r>
      <w:proofErr w:type="gramEnd"/>
      <w:r>
        <w:rPr>
          <w:rFonts w:ascii="楷体_GB2312" w:eastAsia="楷体_GB2312" w:hAnsi="宋体" w:hint="eastAsia"/>
          <w:color w:val="000000"/>
          <w:sz w:val="24"/>
        </w:rPr>
        <w:t>找平，并弹出砖的水平和垂直控制线。</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b.镶贴砖时，应先贴若干块废砖作为标志块，上下用托板挂直，作为粘贴厚度的依据。横向每隔</w:t>
      </w:r>
      <w:r>
        <w:rPr>
          <w:rFonts w:ascii="楷体_GB2312" w:eastAsia="楷体_GB2312" w:hAnsi="宋体"/>
          <w:color w:val="000000"/>
          <w:sz w:val="24"/>
        </w:rPr>
        <w:t>1.5mm</w:t>
      </w:r>
      <w:r>
        <w:rPr>
          <w:rFonts w:ascii="楷体_GB2312" w:eastAsia="楷体_GB2312" w:hAnsi="宋体" w:hint="eastAsia"/>
          <w:color w:val="000000"/>
          <w:sz w:val="24"/>
        </w:rPr>
        <w:t>左右做一个标志块，用拉线或靠尺校正平整度。按地面水平线嵌上一根</w:t>
      </w:r>
      <w:proofErr w:type="gramStart"/>
      <w:r>
        <w:rPr>
          <w:rFonts w:ascii="楷体_GB2312" w:eastAsia="楷体_GB2312" w:hAnsi="宋体" w:hint="eastAsia"/>
          <w:color w:val="000000"/>
          <w:sz w:val="24"/>
        </w:rPr>
        <w:t>八安靠尺或直靠尺</w:t>
      </w:r>
      <w:proofErr w:type="gramEnd"/>
      <w:r>
        <w:rPr>
          <w:rFonts w:ascii="楷体_GB2312" w:eastAsia="楷体_GB2312" w:hAnsi="宋体" w:hint="eastAsia"/>
          <w:color w:val="000000"/>
          <w:sz w:val="24"/>
        </w:rPr>
        <w:t>，并用水平</w:t>
      </w:r>
      <w:proofErr w:type="gramStart"/>
      <w:r>
        <w:rPr>
          <w:rFonts w:ascii="楷体_GB2312" w:eastAsia="楷体_GB2312" w:hAnsi="宋体" w:hint="eastAsia"/>
          <w:color w:val="000000"/>
          <w:sz w:val="24"/>
        </w:rPr>
        <w:t>尺</w:t>
      </w:r>
      <w:proofErr w:type="gramEnd"/>
      <w:r>
        <w:rPr>
          <w:rFonts w:ascii="楷体_GB2312" w:eastAsia="楷体_GB2312" w:hAnsi="宋体" w:hint="eastAsia"/>
          <w:color w:val="000000"/>
          <w:sz w:val="24"/>
        </w:rPr>
        <w:t>校正，作为第一行釉面砖铺贴的依据。铺贴时，砖的</w:t>
      </w:r>
      <w:proofErr w:type="gramStart"/>
      <w:r>
        <w:rPr>
          <w:rFonts w:ascii="楷体_GB2312" w:eastAsia="楷体_GB2312" w:hAnsi="宋体" w:hint="eastAsia"/>
          <w:color w:val="000000"/>
          <w:sz w:val="24"/>
        </w:rPr>
        <w:t>下口坐</w:t>
      </w:r>
      <w:proofErr w:type="gramEnd"/>
      <w:r>
        <w:rPr>
          <w:rFonts w:ascii="楷体_GB2312" w:eastAsia="楷体_GB2312" w:hAnsi="宋体" w:hint="eastAsia"/>
          <w:color w:val="000000"/>
          <w:sz w:val="24"/>
        </w:rPr>
        <w:t>在八字靠尺或</w:t>
      </w:r>
      <w:proofErr w:type="gramStart"/>
      <w:r>
        <w:rPr>
          <w:rFonts w:ascii="楷体_GB2312" w:eastAsia="楷体_GB2312" w:hAnsi="宋体" w:hint="eastAsia"/>
          <w:color w:val="000000"/>
          <w:sz w:val="24"/>
        </w:rPr>
        <w:t>直靠尺</w:t>
      </w:r>
      <w:proofErr w:type="gramEnd"/>
      <w:r>
        <w:rPr>
          <w:rFonts w:ascii="楷体_GB2312" w:eastAsia="楷体_GB2312" w:hAnsi="宋体" w:hint="eastAsia"/>
          <w:color w:val="000000"/>
          <w:sz w:val="24"/>
        </w:rPr>
        <w:t>上，这样可防止釉面砖因自重而向下移动，以确保其平竖直。墙面与地面的相交处有阴三角条镶边时，需将阴三角的位置留出后，方可放置八字靠尺或</w:t>
      </w:r>
      <w:proofErr w:type="gramStart"/>
      <w:r>
        <w:rPr>
          <w:rFonts w:ascii="楷体_GB2312" w:eastAsia="楷体_GB2312" w:hAnsi="宋体" w:hint="eastAsia"/>
          <w:color w:val="000000"/>
          <w:sz w:val="24"/>
        </w:rPr>
        <w:t>直靠尺</w:t>
      </w:r>
      <w:proofErr w:type="gramEnd"/>
      <w:r>
        <w:rPr>
          <w:rFonts w:ascii="楷体_GB2312" w:eastAsia="楷体_GB2312" w:hAnsi="宋体" w:hint="eastAsia"/>
          <w:color w:val="000000"/>
          <w:sz w:val="24"/>
        </w:rPr>
        <w:t>。镶贴时先将找平层充分润湿，然后在砖背面抹上</w:t>
      </w:r>
      <w:r>
        <w:rPr>
          <w:rFonts w:ascii="楷体_GB2312" w:eastAsia="楷体_GB2312" w:hAnsi="宋体"/>
          <w:color w:val="000000"/>
          <w:sz w:val="24"/>
        </w:rPr>
        <w:t>6</w:t>
      </w:r>
      <w:r>
        <w:rPr>
          <w:rFonts w:ascii="楷体_GB2312" w:eastAsia="楷体_GB2312" w:hAnsi="宋体" w:hint="eastAsia"/>
          <w:color w:val="000000"/>
          <w:sz w:val="24"/>
        </w:rPr>
        <w:t>---</w:t>
      </w:r>
      <w:r>
        <w:rPr>
          <w:rFonts w:ascii="楷体_GB2312" w:eastAsia="楷体_GB2312" w:hAnsi="宋体"/>
          <w:color w:val="000000"/>
          <w:sz w:val="24"/>
        </w:rPr>
        <w:t>8mm</w:t>
      </w:r>
      <w:r>
        <w:rPr>
          <w:rFonts w:ascii="楷体_GB2312" w:eastAsia="楷体_GB2312" w:hAnsi="宋体" w:hint="eastAsia"/>
          <w:color w:val="000000"/>
          <w:sz w:val="24"/>
        </w:rPr>
        <w:t>厚</w:t>
      </w:r>
      <w:r>
        <w:rPr>
          <w:rFonts w:ascii="楷体_GB2312" w:eastAsia="楷体_GB2312" w:hAnsi="宋体"/>
          <w:color w:val="000000"/>
          <w:sz w:val="24"/>
        </w:rPr>
        <w:t>1:2</w:t>
      </w:r>
      <w:r>
        <w:rPr>
          <w:rFonts w:ascii="楷体_GB2312" w:eastAsia="楷体_GB2312" w:hAnsi="宋体" w:hint="eastAsia"/>
          <w:color w:val="000000"/>
          <w:sz w:val="24"/>
        </w:rPr>
        <w:t>（体积比）的泥砂浆（目前，普遍在水泥砂浆加入ＴＧ胶，使和易性和保水性获得较大改善，凝结时间变慢，这对于大面积砖镶贴施工质量及缩短工期均非常有利），砂浆用量以镶贴后刚好满浆为止。贴于墙面的</w:t>
      </w:r>
      <w:proofErr w:type="gramStart"/>
      <w:r>
        <w:rPr>
          <w:rFonts w:ascii="楷体_GB2312" w:eastAsia="楷体_GB2312" w:hAnsi="宋体" w:hint="eastAsia"/>
          <w:color w:val="000000"/>
          <w:sz w:val="24"/>
        </w:rPr>
        <w:t>砖应用</w:t>
      </w:r>
      <w:proofErr w:type="gramEnd"/>
      <w:r>
        <w:rPr>
          <w:rFonts w:ascii="楷体_GB2312" w:eastAsia="楷体_GB2312" w:hAnsi="宋体" w:hint="eastAsia"/>
          <w:color w:val="000000"/>
          <w:sz w:val="24"/>
        </w:rPr>
        <w:t>力按压，并用铲刀木柄轻轻敲击，使砖紧密贴于墙面，再用靠尺按标志块将其校正平直。镶贴</w:t>
      </w:r>
      <w:proofErr w:type="gramStart"/>
      <w:r>
        <w:rPr>
          <w:rFonts w:ascii="楷体_GB2312" w:eastAsia="楷体_GB2312" w:hAnsi="宋体" w:hint="eastAsia"/>
          <w:color w:val="000000"/>
          <w:sz w:val="24"/>
        </w:rPr>
        <w:t>完整行砖后</w:t>
      </w:r>
      <w:proofErr w:type="gramEnd"/>
      <w:r>
        <w:rPr>
          <w:rFonts w:ascii="楷体_GB2312" w:eastAsia="楷体_GB2312" w:hAnsi="宋体" w:hint="eastAsia"/>
          <w:color w:val="000000"/>
          <w:sz w:val="24"/>
        </w:rPr>
        <w:t>，再用长靠</w:t>
      </w:r>
      <w:proofErr w:type="gramStart"/>
      <w:r>
        <w:rPr>
          <w:rFonts w:ascii="楷体_GB2312" w:eastAsia="楷体_GB2312" w:hAnsi="宋体" w:hint="eastAsia"/>
          <w:color w:val="000000"/>
          <w:sz w:val="24"/>
        </w:rPr>
        <w:t>尺</w:t>
      </w:r>
      <w:proofErr w:type="gramEnd"/>
      <w:r>
        <w:rPr>
          <w:rFonts w:ascii="楷体_GB2312" w:eastAsia="楷体_GB2312" w:hAnsi="宋体" w:hint="eastAsia"/>
          <w:color w:val="000000"/>
          <w:sz w:val="24"/>
        </w:rPr>
        <w:t>横向校正一次。对高于标志块的，需轻轻敲击，使其平齐，若低于标志块（即亏灰）时。应取下砖，重新</w:t>
      </w:r>
      <w:proofErr w:type="gramStart"/>
      <w:r>
        <w:rPr>
          <w:rFonts w:ascii="楷体_GB2312" w:eastAsia="楷体_GB2312" w:hAnsi="宋体" w:hint="eastAsia"/>
          <w:color w:val="000000"/>
          <w:sz w:val="24"/>
        </w:rPr>
        <w:t>抹满刀灰再镶贴</w:t>
      </w:r>
      <w:proofErr w:type="gramEnd"/>
      <w:r>
        <w:rPr>
          <w:rFonts w:ascii="楷体_GB2312" w:eastAsia="楷体_GB2312" w:hAnsi="宋体" w:hint="eastAsia"/>
          <w:color w:val="000000"/>
          <w:sz w:val="24"/>
        </w:rPr>
        <w:t>，不得在砖口处塞灰，否则会造成空鼓。然后依次按上法往上镶贴，注意保持与相邻砖的平整。</w:t>
      </w:r>
      <w:proofErr w:type="gramStart"/>
      <w:r>
        <w:rPr>
          <w:rFonts w:ascii="楷体_GB2312" w:eastAsia="楷体_GB2312" w:hAnsi="宋体" w:hint="eastAsia"/>
          <w:color w:val="000000"/>
          <w:sz w:val="24"/>
        </w:rPr>
        <w:t>如遇砖的</w:t>
      </w:r>
      <w:proofErr w:type="gramEnd"/>
      <w:r>
        <w:rPr>
          <w:rFonts w:ascii="楷体_GB2312" w:eastAsia="楷体_GB2312" w:hAnsi="宋体" w:hint="eastAsia"/>
          <w:color w:val="000000"/>
          <w:sz w:val="24"/>
        </w:rPr>
        <w:t>规格尺寸或几何形状不等时，应在镶贴时随时调整，使缝隙宽窄一致。当贴到最上一行时，要求上口成一直线。</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c.</w:t>
      </w:r>
      <w:proofErr w:type="gramStart"/>
      <w:r>
        <w:rPr>
          <w:rFonts w:ascii="楷体_GB2312" w:eastAsia="楷体_GB2312" w:hAnsi="宋体" w:hint="eastAsia"/>
          <w:color w:val="000000"/>
          <w:sz w:val="24"/>
        </w:rPr>
        <w:t>制做</w:t>
      </w:r>
      <w:proofErr w:type="gramEnd"/>
      <w:r>
        <w:rPr>
          <w:rFonts w:ascii="楷体_GB2312" w:eastAsia="楷体_GB2312" w:hAnsi="宋体" w:hint="eastAsia"/>
          <w:color w:val="000000"/>
          <w:sz w:val="24"/>
        </w:rPr>
        <w:t>非整砖块时，可根据所需要的尺寸划痕，用合金钢</w:t>
      </w:r>
      <w:proofErr w:type="gramStart"/>
      <w:r>
        <w:rPr>
          <w:rFonts w:ascii="楷体_GB2312" w:eastAsia="楷体_GB2312" w:hAnsi="宋体" w:hint="eastAsia"/>
          <w:color w:val="000000"/>
          <w:sz w:val="24"/>
        </w:rPr>
        <w:t>錾</w:t>
      </w:r>
      <w:proofErr w:type="gramEnd"/>
      <w:r>
        <w:rPr>
          <w:rFonts w:ascii="楷体_GB2312" w:eastAsia="楷体_GB2312" w:hAnsi="宋体" w:hint="eastAsia"/>
          <w:color w:val="000000"/>
          <w:sz w:val="24"/>
        </w:rPr>
        <w:t>手工断，折断后在磨石上磨边，也可采用台式无齿锯或电热切割器等切割。</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lastRenderedPageBreak/>
        <w:t>d.</w:t>
      </w:r>
      <w:proofErr w:type="gramStart"/>
      <w:r>
        <w:rPr>
          <w:rFonts w:ascii="楷体_GB2312" w:eastAsia="楷体_GB2312" w:hAnsi="宋体" w:hint="eastAsia"/>
          <w:color w:val="000000"/>
          <w:sz w:val="24"/>
        </w:rPr>
        <w:t>若墙留有</w:t>
      </w:r>
      <w:proofErr w:type="gramEnd"/>
      <w:r>
        <w:rPr>
          <w:rFonts w:ascii="楷体_GB2312" w:eastAsia="楷体_GB2312" w:hAnsi="宋体" w:hint="eastAsia"/>
          <w:color w:val="000000"/>
          <w:sz w:val="24"/>
        </w:rPr>
        <w:t>孔洞，应</w:t>
      </w:r>
      <w:proofErr w:type="gramStart"/>
      <w:r>
        <w:rPr>
          <w:rFonts w:ascii="楷体_GB2312" w:eastAsia="楷体_GB2312" w:hAnsi="宋体" w:hint="eastAsia"/>
          <w:color w:val="000000"/>
          <w:sz w:val="24"/>
        </w:rPr>
        <w:t>将砖按孔洞</w:t>
      </w:r>
      <w:proofErr w:type="gramEnd"/>
      <w:r>
        <w:rPr>
          <w:rFonts w:ascii="楷体_GB2312" w:eastAsia="楷体_GB2312" w:hAnsi="宋体" w:hint="eastAsia"/>
          <w:color w:val="000000"/>
          <w:sz w:val="24"/>
        </w:rPr>
        <w:t>尺寸与位置划好，放在一块平整的硬物体上用小锤和合金钢</w:t>
      </w:r>
      <w:proofErr w:type="gramStart"/>
      <w:r>
        <w:rPr>
          <w:rFonts w:ascii="楷体_GB2312" w:eastAsia="楷体_GB2312" w:hAnsi="宋体" w:hint="eastAsia"/>
          <w:color w:val="000000"/>
          <w:sz w:val="24"/>
        </w:rPr>
        <w:t>錾</w:t>
      </w:r>
      <w:proofErr w:type="gramEnd"/>
      <w:r>
        <w:rPr>
          <w:rFonts w:ascii="楷体_GB2312" w:eastAsia="楷体_GB2312" w:hAnsi="宋体" w:hint="eastAsia"/>
          <w:color w:val="000000"/>
          <w:sz w:val="24"/>
        </w:rPr>
        <w:t>予轻轻敲凿，先将面层凿开，再凿水层，凿到符合要求为止，如使用打眼器打眼，则操作较为简便，并更能保证质量。</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e.</w:t>
      </w:r>
      <w:proofErr w:type="gramStart"/>
      <w:r>
        <w:rPr>
          <w:rFonts w:ascii="楷体_GB2312" w:eastAsia="楷体_GB2312" w:hAnsi="宋体" w:hint="eastAsia"/>
          <w:color w:val="000000"/>
          <w:sz w:val="24"/>
        </w:rPr>
        <w:t>泥浆擦嵌密实</w:t>
      </w:r>
      <w:proofErr w:type="gramEnd"/>
      <w:r>
        <w:rPr>
          <w:rFonts w:ascii="楷体_GB2312" w:eastAsia="楷体_GB2312" w:hAnsi="宋体" w:hint="eastAsia"/>
          <w:color w:val="000000"/>
          <w:sz w:val="24"/>
        </w:rPr>
        <w:t>，并将砖表面擦净。全部完工后，要根据不同的污染情况，用棉丝，或用稀盐酸刷洗并及时以清水冲净。</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f.镶边条的铺贴顺，一般是按贴面</w:t>
      </w:r>
      <w:r>
        <w:rPr>
          <w:rFonts w:ascii="楷体_GB2312" w:eastAsia="楷体_GB2312" w:hAnsi="宋体"/>
          <w:color w:val="000000"/>
          <w:sz w:val="24"/>
        </w:rPr>
        <w:t>→</w:t>
      </w:r>
      <w:r>
        <w:rPr>
          <w:rFonts w:ascii="楷体_GB2312" w:eastAsia="楷体_GB2312" w:hAnsi="宋体" w:hint="eastAsia"/>
          <w:color w:val="000000"/>
          <w:sz w:val="24"/>
        </w:rPr>
        <w:t>阴（阳）三角条</w:t>
      </w:r>
      <w:r>
        <w:rPr>
          <w:rFonts w:ascii="楷体_GB2312" w:eastAsia="楷体_GB2312" w:hAnsi="宋体"/>
          <w:color w:val="000000"/>
          <w:sz w:val="24"/>
        </w:rPr>
        <w:t>→</w:t>
      </w:r>
      <w:r>
        <w:rPr>
          <w:rFonts w:ascii="楷体_GB2312" w:eastAsia="楷体_GB2312" w:hAnsi="宋体" w:hint="eastAsia"/>
          <w:color w:val="000000"/>
          <w:sz w:val="24"/>
        </w:rPr>
        <w:t>墙面的步骤进行，即先铺贴</w:t>
      </w:r>
      <w:proofErr w:type="gramStart"/>
      <w:r>
        <w:rPr>
          <w:rFonts w:ascii="楷体_GB2312" w:eastAsia="楷体_GB2312" w:hAnsi="宋体" w:hint="eastAsia"/>
          <w:color w:val="000000"/>
          <w:sz w:val="24"/>
        </w:rPr>
        <w:t>一</w:t>
      </w:r>
      <w:proofErr w:type="gramEnd"/>
      <w:r>
        <w:rPr>
          <w:rFonts w:ascii="楷体_GB2312" w:eastAsia="楷体_GB2312" w:hAnsi="宋体" w:hint="eastAsia"/>
          <w:color w:val="000000"/>
          <w:sz w:val="24"/>
        </w:rPr>
        <w:t>侧墙面砖，再铺贴阴（阳）三角条，然后再铺贴别</w:t>
      </w:r>
      <w:proofErr w:type="gramStart"/>
      <w:r>
        <w:rPr>
          <w:rFonts w:ascii="楷体_GB2312" w:eastAsia="楷体_GB2312" w:hAnsi="宋体" w:hint="eastAsia"/>
          <w:color w:val="000000"/>
          <w:sz w:val="24"/>
        </w:rPr>
        <w:t>一</w:t>
      </w:r>
      <w:proofErr w:type="gramEnd"/>
      <w:r>
        <w:rPr>
          <w:rFonts w:ascii="楷体_GB2312" w:eastAsia="楷体_GB2312" w:hAnsi="宋体" w:hint="eastAsia"/>
          <w:color w:val="000000"/>
          <w:sz w:val="24"/>
        </w:rPr>
        <w:t>侧墙面砖。这样阴（阳）三角条比较容易与墙面吻合。</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g.镶贴墙面时，应先贴大面，后贴阴阳角，凹槽等难度较大、耗工较多的部位。</w:t>
      </w:r>
    </w:p>
    <w:p w:rsidR="006D3A41" w:rsidRDefault="006D3A41" w:rsidP="006D3A41">
      <w:pPr>
        <w:spacing w:afterLines="50" w:line="360" w:lineRule="auto"/>
        <w:rPr>
          <w:rFonts w:ascii="楷体_GB2312" w:eastAsia="楷体_GB2312" w:hAnsi="宋体" w:hint="eastAsia"/>
          <w:color w:val="000000"/>
          <w:sz w:val="24"/>
        </w:rPr>
      </w:pPr>
    </w:p>
    <w:p w:rsidR="006D3A41" w:rsidRDefault="006D3A41" w:rsidP="006D3A41">
      <w:pPr>
        <w:spacing w:line="360" w:lineRule="auto"/>
        <w:rPr>
          <w:rFonts w:ascii="楷体_GB2312" w:eastAsia="楷体_GB2312" w:hint="eastAsia"/>
          <w:sz w:val="24"/>
        </w:rPr>
      </w:pPr>
    </w:p>
    <w:p w:rsidR="006D3A41" w:rsidRDefault="006D3A41" w:rsidP="006D3A41">
      <w:pPr>
        <w:spacing w:line="360" w:lineRule="auto"/>
        <w:rPr>
          <w:rFonts w:ascii="楷体_GB2312" w:eastAsia="楷体_GB2312" w:hint="eastAsia"/>
          <w:sz w:val="24"/>
        </w:rPr>
      </w:pPr>
    </w:p>
    <w:p w:rsidR="006D3A41" w:rsidRDefault="006D3A41" w:rsidP="006D3A41">
      <w:pPr>
        <w:spacing w:line="360" w:lineRule="auto"/>
        <w:rPr>
          <w:rFonts w:ascii="楷体_GB2312" w:eastAsia="楷体_GB2312" w:hint="eastAsia"/>
          <w:sz w:val="24"/>
        </w:rPr>
      </w:pPr>
    </w:p>
    <w:p w:rsidR="006D3A41" w:rsidRDefault="006D3A41" w:rsidP="006D3A41">
      <w:pPr>
        <w:spacing w:line="360" w:lineRule="auto"/>
        <w:rPr>
          <w:rFonts w:ascii="楷体_GB2312" w:eastAsia="楷体_GB2312" w:hint="eastAsia"/>
          <w:sz w:val="24"/>
        </w:rPr>
      </w:pPr>
    </w:p>
    <w:p w:rsidR="006D3A41" w:rsidRDefault="006D3A41" w:rsidP="006D3A41">
      <w:pPr>
        <w:spacing w:line="360" w:lineRule="auto"/>
        <w:rPr>
          <w:rFonts w:ascii="楷体_GB2312" w:eastAsia="楷体_GB2312" w:hint="eastAsia"/>
          <w:sz w:val="24"/>
        </w:rPr>
      </w:pPr>
    </w:p>
    <w:p w:rsidR="006D3A41" w:rsidRDefault="006D3A41" w:rsidP="006D3A41">
      <w:pPr>
        <w:spacing w:line="360" w:lineRule="auto"/>
        <w:rPr>
          <w:rFonts w:ascii="楷体_GB2312" w:eastAsia="楷体_GB2312" w:hint="eastAsia"/>
          <w:sz w:val="24"/>
        </w:rPr>
      </w:pPr>
    </w:p>
    <w:p w:rsidR="006D3A41" w:rsidRDefault="006D3A41" w:rsidP="006D3A41">
      <w:pPr>
        <w:spacing w:line="360" w:lineRule="auto"/>
        <w:rPr>
          <w:rFonts w:ascii="楷体_GB2312" w:eastAsia="楷体_GB2312" w:hint="eastAsia"/>
          <w:sz w:val="24"/>
        </w:rPr>
      </w:pPr>
    </w:p>
    <w:p w:rsidR="006D3A41" w:rsidRDefault="006D3A41" w:rsidP="006D3A41">
      <w:pPr>
        <w:jc w:val="center"/>
        <w:rPr>
          <w:rFonts w:ascii="楷体_GB2312" w:eastAsia="楷体_GB2312" w:hint="eastAsia"/>
          <w:b/>
          <w:sz w:val="32"/>
          <w:szCs w:val="32"/>
        </w:rPr>
      </w:pPr>
      <w:r>
        <w:rPr>
          <w:rFonts w:ascii="楷体_GB2312" w:eastAsia="楷体_GB2312" w:hint="eastAsia"/>
          <w:b/>
          <w:sz w:val="32"/>
          <w:szCs w:val="32"/>
        </w:rPr>
        <w:t>第七部分、施工现场平面布置图及施工道路平面图</w:t>
      </w:r>
      <w:bookmarkStart w:id="28" w:name="_Toc190882421"/>
    </w:p>
    <w:p w:rsidR="006D3A41" w:rsidRDefault="006D3A41" w:rsidP="006D3A41">
      <w:pPr>
        <w:jc w:val="center"/>
        <w:rPr>
          <w:rFonts w:ascii="楷体_GB2312" w:eastAsia="楷体_GB2312" w:hint="eastAsia"/>
          <w:b/>
          <w:szCs w:val="28"/>
        </w:rPr>
      </w:pPr>
      <w:r>
        <w:rPr>
          <w:rFonts w:ascii="楷体_GB2312" w:eastAsia="楷体_GB2312" w:hAnsi="宋体" w:hint="eastAsia"/>
          <w:color w:val="000000"/>
          <w:szCs w:val="28"/>
        </w:rPr>
        <w:t>一、施工现场平面布置原则</w:t>
      </w:r>
      <w:bookmarkEnd w:id="28"/>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1、施工平面布置符合所在施工城市的安全和文明施工要求。</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2、在满足施工的前提下，尽量减少施工用地，保护好施工现场的原有树木、文物、建筑物等。</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3、在满足施工的条件下，尽量减少施工用电。</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4、在满足施工需要和文明施工的条件下尽可能减少临时设施的搭建。</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5、在保证场内</w:t>
      </w:r>
      <w:proofErr w:type="gramStart"/>
      <w:r>
        <w:rPr>
          <w:rFonts w:ascii="楷体_GB2312" w:eastAsia="楷体_GB2312" w:hAnsi="宋体" w:hint="eastAsia"/>
          <w:color w:val="000000"/>
          <w:sz w:val="24"/>
        </w:rPr>
        <w:t>交通输畅的</w:t>
      </w:r>
      <w:proofErr w:type="gramEnd"/>
      <w:r>
        <w:rPr>
          <w:rFonts w:ascii="楷体_GB2312" w:eastAsia="楷体_GB2312" w:hAnsi="宋体" w:hint="eastAsia"/>
          <w:color w:val="000000"/>
          <w:sz w:val="24"/>
        </w:rPr>
        <w:t>前提下，最大限度的减少场内二次运输。</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lastRenderedPageBreak/>
        <w:t>6、机械设备的布置要尽量避免机械施工间的互相冲突。</w:t>
      </w:r>
    </w:p>
    <w:p w:rsidR="006D3A41" w:rsidRDefault="006D3A41" w:rsidP="006D3A41">
      <w:pPr>
        <w:spacing w:afterLines="50" w:line="360" w:lineRule="auto"/>
        <w:rPr>
          <w:rFonts w:ascii="楷体_GB2312" w:eastAsia="楷体_GB2312" w:hint="eastAsia"/>
          <w:sz w:val="24"/>
        </w:rPr>
      </w:pPr>
      <w:r>
        <w:rPr>
          <w:rFonts w:ascii="楷体_GB2312" w:eastAsia="楷体_GB2312" w:hint="eastAsia"/>
          <w:sz w:val="24"/>
        </w:rPr>
        <w:t>7、符合施工现场卫生及安全技术要求和防火要求。</w:t>
      </w:r>
      <w:bookmarkStart w:id="29" w:name="_Toc190882422"/>
    </w:p>
    <w:p w:rsidR="006D3A41" w:rsidRDefault="006D3A41" w:rsidP="006D3A41">
      <w:pPr>
        <w:spacing w:afterLines="50"/>
        <w:jc w:val="center"/>
        <w:rPr>
          <w:rFonts w:ascii="楷体_GB2312" w:eastAsia="楷体_GB2312" w:hAnsi="宋体" w:hint="eastAsia"/>
          <w:color w:val="000000"/>
          <w:szCs w:val="28"/>
        </w:rPr>
      </w:pPr>
      <w:r>
        <w:rPr>
          <w:rFonts w:ascii="楷体_GB2312" w:eastAsia="楷体_GB2312" w:hint="eastAsia"/>
          <w:szCs w:val="28"/>
        </w:rPr>
        <w:t>二、施工平面布置说明</w:t>
      </w:r>
      <w:bookmarkEnd w:id="29"/>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1、临时设施：本公司根据现场条件，施工现场办公用房、材料仓库、饮水间等将在现场搭建，详见“施工总平面布置图”。住宿则由本公司在施工场地附近自行租房解决。</w:t>
      </w:r>
    </w:p>
    <w:p w:rsidR="006D3A41" w:rsidRDefault="006D3A41" w:rsidP="006D3A41">
      <w:pPr>
        <w:spacing w:afterLines="50" w:line="360" w:lineRule="auto"/>
        <w:rPr>
          <w:rFonts w:ascii="楷体_GB2312" w:eastAsia="楷体_GB2312" w:hint="eastAsia"/>
          <w:sz w:val="24"/>
        </w:rPr>
      </w:pPr>
      <w:r>
        <w:rPr>
          <w:rFonts w:ascii="楷体_GB2312" w:eastAsia="楷体_GB2312" w:hint="eastAsia"/>
          <w:sz w:val="24"/>
        </w:rPr>
        <w:t>2、临时水电：用水用电要在招标人指定的水电接点，水电费按表进行结算，施工及养护期内用水、电，其费用有计入投标报价中。</w:t>
      </w:r>
      <w:bookmarkStart w:id="30" w:name="_Toc190882423"/>
    </w:p>
    <w:p w:rsidR="006D3A41" w:rsidRDefault="006D3A41" w:rsidP="006D3A41">
      <w:pPr>
        <w:spacing w:afterLines="50" w:line="360" w:lineRule="auto"/>
        <w:jc w:val="center"/>
        <w:rPr>
          <w:rFonts w:ascii="楷体_GB2312" w:eastAsia="楷体_GB2312" w:hAnsi="宋体" w:hint="eastAsia"/>
          <w:color w:val="000000"/>
          <w:szCs w:val="28"/>
        </w:rPr>
      </w:pPr>
      <w:r>
        <w:rPr>
          <w:rFonts w:ascii="楷体_GB2312" w:eastAsia="楷体_GB2312" w:hint="eastAsia"/>
          <w:szCs w:val="28"/>
        </w:rPr>
        <w:t>三、施工总平面布置管理</w:t>
      </w:r>
      <w:bookmarkEnd w:id="30"/>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1、平面管理原则</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根据施工平面设计与各分阶段布置，以充分保障阶段性施工重点、保证进度计划的顺利实施为目的，在工程实施前，制订详细的机具使用、进退场计划，主材及周转材料生产、加工、堆放、运输计划以及各工种施工队伍退场调整计划。同时，制定以上计划的具体实施方案，严格依照执行标准。</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2、平面管理体系</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由施工负责人负责总平面的使用管理，现场实施总平面使用调度会制度，根据工程进度及施工需要对总平面的使用进行协调与调整。</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3、平面管理计划的制定</w:t>
      </w:r>
    </w:p>
    <w:p w:rsidR="006D3A41" w:rsidRDefault="006D3A41" w:rsidP="006D3A41">
      <w:pPr>
        <w:spacing w:afterLines="50" w:line="360" w:lineRule="auto"/>
        <w:ind w:firstLineChars="200" w:firstLine="480"/>
        <w:rPr>
          <w:rFonts w:ascii="楷体_GB2312" w:eastAsia="楷体_GB2312" w:hint="eastAsia"/>
          <w:sz w:val="24"/>
        </w:rPr>
      </w:pPr>
      <w:r>
        <w:rPr>
          <w:rFonts w:ascii="楷体_GB2312" w:eastAsia="楷体_GB2312" w:hint="eastAsia"/>
          <w:sz w:val="24"/>
        </w:rPr>
        <w:t>施工平面科学管理的关键是科学的规划和周密详细的具体计划、在工程进度的基础上形成主材、机械、劳动力的进退场布设网络计划，以确保工程进度，充分、均衡地利用平面为目标，制定出符合实际情况的平面管理实施计划。</w:t>
      </w:r>
      <w:bookmarkStart w:id="31" w:name="_Toc190882424"/>
    </w:p>
    <w:p w:rsidR="006D3A41" w:rsidRDefault="006D3A41" w:rsidP="006D3A41">
      <w:pPr>
        <w:spacing w:afterLines="50" w:line="360" w:lineRule="auto"/>
        <w:ind w:firstLineChars="200" w:firstLine="560"/>
        <w:jc w:val="center"/>
        <w:rPr>
          <w:rFonts w:ascii="楷体_GB2312" w:eastAsia="楷体_GB2312" w:hAnsi="宋体" w:hint="eastAsia"/>
          <w:color w:val="000000"/>
          <w:szCs w:val="28"/>
        </w:rPr>
      </w:pPr>
      <w:r>
        <w:rPr>
          <w:rFonts w:ascii="楷体_GB2312" w:eastAsia="楷体_GB2312" w:hint="eastAsia"/>
          <w:szCs w:val="28"/>
        </w:rPr>
        <w:t>四、施工总平面布置</w:t>
      </w:r>
      <w:bookmarkEnd w:id="31"/>
    </w:p>
    <w:tbl>
      <w:tblPr>
        <w:tblStyle w:val="a3"/>
        <w:tblW w:w="9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78"/>
        <w:gridCol w:w="1596"/>
        <w:gridCol w:w="1808"/>
        <w:gridCol w:w="2016"/>
        <w:gridCol w:w="2350"/>
      </w:tblGrid>
      <w:tr w:rsidR="006D3A41" w:rsidTr="00636784">
        <w:tblPrEx>
          <w:tblCellMar>
            <w:top w:w="0" w:type="dxa"/>
            <w:bottom w:w="0" w:type="dxa"/>
          </w:tblCellMar>
        </w:tblPrEx>
        <w:tc>
          <w:tcPr>
            <w:tcW w:w="1578" w:type="dxa"/>
            <w:vAlign w:val="center"/>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区域</w:t>
            </w:r>
          </w:p>
        </w:tc>
        <w:tc>
          <w:tcPr>
            <w:tcW w:w="1596" w:type="dxa"/>
            <w:vAlign w:val="center"/>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使用功能</w:t>
            </w:r>
          </w:p>
        </w:tc>
        <w:tc>
          <w:tcPr>
            <w:tcW w:w="1808" w:type="dxa"/>
            <w:vAlign w:val="center"/>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占地面积（m</w:t>
            </w:r>
            <w:r>
              <w:rPr>
                <w:rFonts w:ascii="楷体_GB2312" w:eastAsia="楷体_GB2312" w:hAnsi="宋体" w:hint="eastAsia"/>
                <w:color w:val="000000"/>
                <w:sz w:val="24"/>
                <w:vertAlign w:val="superscript"/>
              </w:rPr>
              <w:t>2</w:t>
            </w:r>
            <w:r>
              <w:rPr>
                <w:rFonts w:ascii="楷体_GB2312" w:eastAsia="楷体_GB2312" w:hAnsi="宋体" w:hint="eastAsia"/>
                <w:color w:val="000000"/>
                <w:sz w:val="24"/>
              </w:rPr>
              <w:t>）</w:t>
            </w:r>
          </w:p>
        </w:tc>
        <w:tc>
          <w:tcPr>
            <w:tcW w:w="2016" w:type="dxa"/>
            <w:vAlign w:val="center"/>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建筑面积（m</w:t>
            </w:r>
            <w:r>
              <w:rPr>
                <w:rFonts w:ascii="楷体_GB2312" w:eastAsia="楷体_GB2312" w:hAnsi="宋体" w:hint="eastAsia"/>
                <w:color w:val="000000"/>
                <w:sz w:val="24"/>
                <w:vertAlign w:val="superscript"/>
              </w:rPr>
              <w:t>2</w:t>
            </w:r>
            <w:r>
              <w:rPr>
                <w:rFonts w:ascii="楷体_GB2312" w:eastAsia="楷体_GB2312" w:hAnsi="宋体" w:hint="eastAsia"/>
                <w:color w:val="000000"/>
                <w:sz w:val="24"/>
              </w:rPr>
              <w:t>）</w:t>
            </w:r>
          </w:p>
        </w:tc>
        <w:tc>
          <w:tcPr>
            <w:tcW w:w="2350" w:type="dxa"/>
            <w:vAlign w:val="center"/>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备注</w:t>
            </w:r>
          </w:p>
        </w:tc>
      </w:tr>
      <w:tr w:rsidR="006D3A41" w:rsidTr="00636784">
        <w:tblPrEx>
          <w:tblCellMar>
            <w:top w:w="0" w:type="dxa"/>
            <w:bottom w:w="0" w:type="dxa"/>
          </w:tblCellMar>
        </w:tblPrEx>
        <w:trPr>
          <w:cantSplit/>
        </w:trPr>
        <w:tc>
          <w:tcPr>
            <w:tcW w:w="1578" w:type="dxa"/>
            <w:vMerge w:val="restart"/>
            <w:vAlign w:val="center"/>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生活工作区</w:t>
            </w:r>
          </w:p>
        </w:tc>
        <w:tc>
          <w:tcPr>
            <w:tcW w:w="1596" w:type="dxa"/>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现场办公室</w:t>
            </w:r>
          </w:p>
        </w:tc>
        <w:tc>
          <w:tcPr>
            <w:tcW w:w="1808" w:type="dxa"/>
            <w:vAlign w:val="center"/>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20</w:t>
            </w:r>
          </w:p>
        </w:tc>
        <w:tc>
          <w:tcPr>
            <w:tcW w:w="2016" w:type="dxa"/>
            <w:vAlign w:val="center"/>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20</w:t>
            </w:r>
          </w:p>
        </w:tc>
        <w:tc>
          <w:tcPr>
            <w:tcW w:w="2350" w:type="dxa"/>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w:t>
            </w:r>
          </w:p>
        </w:tc>
      </w:tr>
      <w:tr w:rsidR="006D3A41" w:rsidTr="00636784">
        <w:tblPrEx>
          <w:tblCellMar>
            <w:top w:w="0" w:type="dxa"/>
            <w:bottom w:w="0" w:type="dxa"/>
          </w:tblCellMar>
        </w:tblPrEx>
        <w:trPr>
          <w:cantSplit/>
        </w:trPr>
        <w:tc>
          <w:tcPr>
            <w:tcW w:w="1578" w:type="dxa"/>
            <w:vMerge/>
            <w:vAlign w:val="center"/>
          </w:tcPr>
          <w:p w:rsidR="006D3A41" w:rsidRDefault="006D3A41" w:rsidP="00636784">
            <w:pPr>
              <w:spacing w:after="50"/>
              <w:rPr>
                <w:rFonts w:ascii="楷体_GB2312" w:eastAsia="楷体_GB2312" w:hAnsi="宋体" w:hint="eastAsia"/>
                <w:color w:val="000000"/>
                <w:sz w:val="24"/>
              </w:rPr>
            </w:pPr>
          </w:p>
        </w:tc>
        <w:tc>
          <w:tcPr>
            <w:tcW w:w="1596" w:type="dxa"/>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职工宿舍</w:t>
            </w:r>
          </w:p>
        </w:tc>
        <w:tc>
          <w:tcPr>
            <w:tcW w:w="1808" w:type="dxa"/>
            <w:vAlign w:val="center"/>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50</w:t>
            </w:r>
          </w:p>
        </w:tc>
        <w:tc>
          <w:tcPr>
            <w:tcW w:w="2016" w:type="dxa"/>
            <w:vAlign w:val="center"/>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50</w:t>
            </w:r>
          </w:p>
        </w:tc>
        <w:tc>
          <w:tcPr>
            <w:tcW w:w="2350" w:type="dxa"/>
          </w:tcPr>
          <w:p w:rsidR="006D3A41" w:rsidRDefault="006D3A41" w:rsidP="00636784">
            <w:pPr>
              <w:spacing w:after="50"/>
              <w:rPr>
                <w:rFonts w:ascii="楷体_GB2312" w:eastAsia="楷体_GB2312" w:hAnsi="宋体" w:hint="eastAsia"/>
                <w:color w:val="000000"/>
                <w:sz w:val="24"/>
              </w:rPr>
            </w:pPr>
          </w:p>
        </w:tc>
      </w:tr>
      <w:tr w:rsidR="006D3A41" w:rsidTr="00636784">
        <w:tblPrEx>
          <w:tblCellMar>
            <w:top w:w="0" w:type="dxa"/>
            <w:bottom w:w="0" w:type="dxa"/>
          </w:tblCellMar>
        </w:tblPrEx>
        <w:trPr>
          <w:cantSplit/>
        </w:trPr>
        <w:tc>
          <w:tcPr>
            <w:tcW w:w="1578" w:type="dxa"/>
            <w:vMerge/>
            <w:vAlign w:val="center"/>
          </w:tcPr>
          <w:p w:rsidR="006D3A41" w:rsidRDefault="006D3A41" w:rsidP="00636784">
            <w:pPr>
              <w:spacing w:after="50"/>
              <w:rPr>
                <w:rFonts w:ascii="楷体_GB2312" w:eastAsia="楷体_GB2312" w:hAnsi="宋体" w:hint="eastAsia"/>
                <w:color w:val="000000"/>
                <w:sz w:val="24"/>
              </w:rPr>
            </w:pPr>
          </w:p>
        </w:tc>
        <w:tc>
          <w:tcPr>
            <w:tcW w:w="1596" w:type="dxa"/>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厕所、浴室</w:t>
            </w:r>
          </w:p>
        </w:tc>
        <w:tc>
          <w:tcPr>
            <w:tcW w:w="1808" w:type="dxa"/>
            <w:vAlign w:val="center"/>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40</w:t>
            </w:r>
          </w:p>
        </w:tc>
        <w:tc>
          <w:tcPr>
            <w:tcW w:w="2016" w:type="dxa"/>
            <w:vAlign w:val="center"/>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40</w:t>
            </w:r>
          </w:p>
        </w:tc>
        <w:tc>
          <w:tcPr>
            <w:tcW w:w="2350" w:type="dxa"/>
          </w:tcPr>
          <w:p w:rsidR="006D3A41" w:rsidRDefault="006D3A41" w:rsidP="00636784">
            <w:pPr>
              <w:spacing w:after="50"/>
              <w:rPr>
                <w:rFonts w:ascii="楷体_GB2312" w:eastAsia="楷体_GB2312" w:hAnsi="宋体" w:hint="eastAsia"/>
                <w:color w:val="000000"/>
                <w:sz w:val="24"/>
              </w:rPr>
            </w:pPr>
          </w:p>
        </w:tc>
      </w:tr>
      <w:tr w:rsidR="006D3A41" w:rsidTr="00636784">
        <w:tblPrEx>
          <w:tblCellMar>
            <w:top w:w="0" w:type="dxa"/>
            <w:bottom w:w="0" w:type="dxa"/>
          </w:tblCellMar>
        </w:tblPrEx>
        <w:trPr>
          <w:cantSplit/>
        </w:trPr>
        <w:tc>
          <w:tcPr>
            <w:tcW w:w="1578" w:type="dxa"/>
            <w:vMerge/>
            <w:vAlign w:val="center"/>
          </w:tcPr>
          <w:p w:rsidR="006D3A41" w:rsidRDefault="006D3A41" w:rsidP="00636784">
            <w:pPr>
              <w:spacing w:after="50"/>
              <w:rPr>
                <w:rFonts w:ascii="楷体_GB2312" w:eastAsia="楷体_GB2312" w:hAnsi="宋体" w:hint="eastAsia"/>
                <w:color w:val="000000"/>
                <w:sz w:val="24"/>
              </w:rPr>
            </w:pPr>
          </w:p>
        </w:tc>
        <w:tc>
          <w:tcPr>
            <w:tcW w:w="1596" w:type="dxa"/>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厨房、食堂</w:t>
            </w:r>
          </w:p>
        </w:tc>
        <w:tc>
          <w:tcPr>
            <w:tcW w:w="1808" w:type="dxa"/>
            <w:vAlign w:val="center"/>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20</w:t>
            </w:r>
          </w:p>
        </w:tc>
        <w:tc>
          <w:tcPr>
            <w:tcW w:w="2016" w:type="dxa"/>
            <w:vAlign w:val="center"/>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20</w:t>
            </w:r>
          </w:p>
        </w:tc>
        <w:tc>
          <w:tcPr>
            <w:tcW w:w="2350" w:type="dxa"/>
          </w:tcPr>
          <w:p w:rsidR="006D3A41" w:rsidRDefault="006D3A41" w:rsidP="00636784">
            <w:pPr>
              <w:spacing w:after="50"/>
              <w:rPr>
                <w:rFonts w:ascii="楷体_GB2312" w:eastAsia="楷体_GB2312" w:hAnsi="宋体" w:hint="eastAsia"/>
                <w:color w:val="000000"/>
                <w:sz w:val="24"/>
              </w:rPr>
            </w:pPr>
          </w:p>
        </w:tc>
      </w:tr>
      <w:tr w:rsidR="006D3A41" w:rsidTr="00636784">
        <w:tblPrEx>
          <w:tblCellMar>
            <w:top w:w="0" w:type="dxa"/>
            <w:bottom w:w="0" w:type="dxa"/>
          </w:tblCellMar>
        </w:tblPrEx>
        <w:trPr>
          <w:cantSplit/>
        </w:trPr>
        <w:tc>
          <w:tcPr>
            <w:tcW w:w="1578" w:type="dxa"/>
            <w:vMerge/>
            <w:vAlign w:val="center"/>
          </w:tcPr>
          <w:p w:rsidR="006D3A41" w:rsidRDefault="006D3A41" w:rsidP="00636784">
            <w:pPr>
              <w:spacing w:after="50"/>
              <w:rPr>
                <w:rFonts w:ascii="楷体_GB2312" w:eastAsia="楷体_GB2312" w:hAnsi="宋体" w:hint="eastAsia"/>
                <w:color w:val="000000"/>
                <w:sz w:val="24"/>
              </w:rPr>
            </w:pPr>
          </w:p>
        </w:tc>
        <w:tc>
          <w:tcPr>
            <w:tcW w:w="1596" w:type="dxa"/>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职工活动室</w:t>
            </w:r>
          </w:p>
        </w:tc>
        <w:tc>
          <w:tcPr>
            <w:tcW w:w="1808" w:type="dxa"/>
            <w:vAlign w:val="center"/>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50</w:t>
            </w:r>
          </w:p>
        </w:tc>
        <w:tc>
          <w:tcPr>
            <w:tcW w:w="2016" w:type="dxa"/>
            <w:vAlign w:val="center"/>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50</w:t>
            </w:r>
          </w:p>
        </w:tc>
        <w:tc>
          <w:tcPr>
            <w:tcW w:w="2350" w:type="dxa"/>
          </w:tcPr>
          <w:p w:rsidR="006D3A41" w:rsidRDefault="006D3A41" w:rsidP="00636784">
            <w:pPr>
              <w:spacing w:after="50"/>
              <w:rPr>
                <w:rFonts w:ascii="楷体_GB2312" w:eastAsia="楷体_GB2312" w:hAnsi="宋体" w:hint="eastAsia"/>
                <w:color w:val="000000"/>
                <w:sz w:val="24"/>
              </w:rPr>
            </w:pPr>
          </w:p>
        </w:tc>
      </w:tr>
      <w:tr w:rsidR="006D3A41" w:rsidTr="00636784">
        <w:tblPrEx>
          <w:tblCellMar>
            <w:top w:w="0" w:type="dxa"/>
            <w:bottom w:w="0" w:type="dxa"/>
          </w:tblCellMar>
        </w:tblPrEx>
        <w:trPr>
          <w:cantSplit/>
        </w:trPr>
        <w:tc>
          <w:tcPr>
            <w:tcW w:w="1578" w:type="dxa"/>
            <w:vMerge w:val="restart"/>
            <w:vAlign w:val="center"/>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堆场、仓库</w:t>
            </w:r>
          </w:p>
        </w:tc>
        <w:tc>
          <w:tcPr>
            <w:tcW w:w="1596" w:type="dxa"/>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材料库房</w:t>
            </w:r>
          </w:p>
        </w:tc>
        <w:tc>
          <w:tcPr>
            <w:tcW w:w="1808" w:type="dxa"/>
            <w:vAlign w:val="center"/>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150</w:t>
            </w:r>
          </w:p>
        </w:tc>
        <w:tc>
          <w:tcPr>
            <w:tcW w:w="2016" w:type="dxa"/>
            <w:vAlign w:val="center"/>
          </w:tcPr>
          <w:p w:rsidR="006D3A41" w:rsidRDefault="006D3A41" w:rsidP="00636784">
            <w:pPr>
              <w:spacing w:after="50"/>
              <w:rPr>
                <w:rFonts w:ascii="楷体_GB2312" w:eastAsia="楷体_GB2312" w:hAnsi="宋体" w:hint="eastAsia"/>
                <w:color w:val="000000"/>
                <w:sz w:val="24"/>
              </w:rPr>
            </w:pPr>
          </w:p>
        </w:tc>
        <w:tc>
          <w:tcPr>
            <w:tcW w:w="2350" w:type="dxa"/>
          </w:tcPr>
          <w:p w:rsidR="006D3A41" w:rsidRDefault="006D3A41" w:rsidP="00636784">
            <w:pPr>
              <w:spacing w:after="50"/>
              <w:rPr>
                <w:rFonts w:ascii="楷体_GB2312" w:eastAsia="楷体_GB2312" w:hAnsi="宋体" w:hint="eastAsia"/>
                <w:color w:val="000000"/>
                <w:sz w:val="24"/>
              </w:rPr>
            </w:pPr>
          </w:p>
        </w:tc>
      </w:tr>
      <w:tr w:rsidR="006D3A41" w:rsidTr="00636784">
        <w:tblPrEx>
          <w:tblCellMar>
            <w:top w:w="0" w:type="dxa"/>
            <w:bottom w:w="0" w:type="dxa"/>
          </w:tblCellMar>
        </w:tblPrEx>
        <w:trPr>
          <w:cantSplit/>
        </w:trPr>
        <w:tc>
          <w:tcPr>
            <w:tcW w:w="1578" w:type="dxa"/>
            <w:vMerge/>
            <w:vAlign w:val="center"/>
          </w:tcPr>
          <w:p w:rsidR="006D3A41" w:rsidRDefault="006D3A41" w:rsidP="00636784">
            <w:pPr>
              <w:spacing w:after="50"/>
              <w:rPr>
                <w:rFonts w:ascii="楷体_GB2312" w:eastAsia="楷体_GB2312" w:hAnsi="宋体" w:hint="eastAsia"/>
                <w:color w:val="000000"/>
                <w:sz w:val="24"/>
              </w:rPr>
            </w:pPr>
          </w:p>
        </w:tc>
        <w:tc>
          <w:tcPr>
            <w:tcW w:w="1596" w:type="dxa"/>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苗圃试验区</w:t>
            </w:r>
          </w:p>
        </w:tc>
        <w:tc>
          <w:tcPr>
            <w:tcW w:w="1808" w:type="dxa"/>
            <w:vAlign w:val="center"/>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200</w:t>
            </w:r>
          </w:p>
        </w:tc>
        <w:tc>
          <w:tcPr>
            <w:tcW w:w="2016" w:type="dxa"/>
            <w:vAlign w:val="center"/>
          </w:tcPr>
          <w:p w:rsidR="006D3A41" w:rsidRDefault="006D3A41" w:rsidP="00636784">
            <w:pPr>
              <w:spacing w:after="50"/>
              <w:rPr>
                <w:rFonts w:ascii="楷体_GB2312" w:eastAsia="楷体_GB2312" w:hAnsi="宋体" w:hint="eastAsia"/>
                <w:color w:val="000000"/>
                <w:sz w:val="24"/>
              </w:rPr>
            </w:pPr>
          </w:p>
        </w:tc>
        <w:tc>
          <w:tcPr>
            <w:tcW w:w="2350" w:type="dxa"/>
          </w:tcPr>
          <w:p w:rsidR="006D3A41" w:rsidRDefault="006D3A41" w:rsidP="00636784">
            <w:pPr>
              <w:spacing w:after="50"/>
              <w:rPr>
                <w:rFonts w:ascii="楷体_GB2312" w:eastAsia="楷体_GB2312" w:hAnsi="宋体" w:hint="eastAsia"/>
                <w:color w:val="000000"/>
                <w:sz w:val="24"/>
              </w:rPr>
            </w:pPr>
          </w:p>
        </w:tc>
      </w:tr>
      <w:tr w:rsidR="006D3A41" w:rsidTr="00636784">
        <w:tblPrEx>
          <w:tblCellMar>
            <w:top w:w="0" w:type="dxa"/>
            <w:bottom w:w="0" w:type="dxa"/>
          </w:tblCellMar>
        </w:tblPrEx>
        <w:trPr>
          <w:cantSplit/>
        </w:trPr>
        <w:tc>
          <w:tcPr>
            <w:tcW w:w="1578" w:type="dxa"/>
            <w:vMerge/>
            <w:vAlign w:val="center"/>
          </w:tcPr>
          <w:p w:rsidR="006D3A41" w:rsidRDefault="006D3A41" w:rsidP="00636784">
            <w:pPr>
              <w:spacing w:after="50"/>
              <w:rPr>
                <w:rFonts w:ascii="楷体_GB2312" w:eastAsia="楷体_GB2312" w:hAnsi="宋体" w:hint="eastAsia"/>
                <w:color w:val="000000"/>
                <w:sz w:val="24"/>
              </w:rPr>
            </w:pPr>
          </w:p>
        </w:tc>
        <w:tc>
          <w:tcPr>
            <w:tcW w:w="1596" w:type="dxa"/>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机械停放区</w:t>
            </w:r>
          </w:p>
        </w:tc>
        <w:tc>
          <w:tcPr>
            <w:tcW w:w="1808" w:type="dxa"/>
            <w:vAlign w:val="center"/>
          </w:tcPr>
          <w:p w:rsidR="006D3A41" w:rsidRDefault="006D3A41" w:rsidP="00636784">
            <w:pPr>
              <w:spacing w:after="50"/>
              <w:rPr>
                <w:rFonts w:ascii="楷体_GB2312" w:eastAsia="楷体_GB2312" w:hAnsi="宋体" w:hint="eastAsia"/>
                <w:color w:val="000000"/>
                <w:sz w:val="24"/>
              </w:rPr>
            </w:pPr>
            <w:r>
              <w:rPr>
                <w:rFonts w:ascii="楷体_GB2312" w:eastAsia="楷体_GB2312" w:hAnsi="宋体" w:hint="eastAsia"/>
                <w:color w:val="000000"/>
                <w:sz w:val="24"/>
              </w:rPr>
              <w:t>350</w:t>
            </w:r>
          </w:p>
        </w:tc>
        <w:tc>
          <w:tcPr>
            <w:tcW w:w="2016" w:type="dxa"/>
            <w:vAlign w:val="center"/>
          </w:tcPr>
          <w:p w:rsidR="006D3A41" w:rsidRDefault="006D3A41" w:rsidP="00636784">
            <w:pPr>
              <w:spacing w:after="50"/>
              <w:rPr>
                <w:rFonts w:ascii="楷体_GB2312" w:eastAsia="楷体_GB2312" w:hAnsi="宋体" w:hint="eastAsia"/>
                <w:color w:val="000000"/>
                <w:sz w:val="24"/>
              </w:rPr>
            </w:pPr>
          </w:p>
        </w:tc>
        <w:tc>
          <w:tcPr>
            <w:tcW w:w="2350" w:type="dxa"/>
          </w:tcPr>
          <w:p w:rsidR="006D3A41" w:rsidRDefault="006D3A41" w:rsidP="00636784">
            <w:pPr>
              <w:spacing w:after="50"/>
              <w:rPr>
                <w:rFonts w:ascii="楷体_GB2312" w:eastAsia="楷体_GB2312" w:hAnsi="宋体" w:hint="eastAsia"/>
                <w:color w:val="000000"/>
                <w:sz w:val="24"/>
              </w:rPr>
            </w:pPr>
          </w:p>
        </w:tc>
      </w:tr>
    </w:tbl>
    <w:p w:rsidR="006D3A41" w:rsidRDefault="006D3A41" w:rsidP="006D3A41">
      <w:pPr>
        <w:spacing w:afterLines="50"/>
        <w:rPr>
          <w:rFonts w:ascii="楷体_GB2312" w:eastAsia="楷体_GB2312" w:hAnsi="宋体" w:hint="eastAsia"/>
          <w:color w:val="000000"/>
          <w:sz w:val="24"/>
        </w:rPr>
        <w:sectPr w:rsidR="006D3A41">
          <w:footerReference w:type="even" r:id="rId7"/>
          <w:pgSz w:w="11906" w:h="16838" w:code="9"/>
          <w:pgMar w:top="1440" w:right="1418" w:bottom="1440" w:left="1701" w:header="851" w:footer="992" w:gutter="0"/>
          <w:cols w:space="425"/>
          <w:docGrid w:type="lines" w:linePitch="312"/>
        </w:sectPr>
      </w:pPr>
    </w:p>
    <w:p w:rsidR="006D3A41" w:rsidRDefault="006D3A41" w:rsidP="006D3A41">
      <w:pPr>
        <w:spacing w:afterLines="50"/>
        <w:rPr>
          <w:rFonts w:ascii="楷体_GB2312" w:eastAsia="楷体_GB2312" w:hAnsi="宋体" w:hint="eastAsia"/>
          <w:color w:val="000000"/>
          <w:sz w:val="24"/>
        </w:rPr>
        <w:sectPr w:rsidR="006D3A41">
          <w:pgSz w:w="16838" w:h="11906" w:orient="landscape" w:code="9"/>
          <w:pgMar w:top="1418" w:right="1440" w:bottom="1701" w:left="1440" w:header="851" w:footer="992" w:gutter="0"/>
          <w:cols w:space="425"/>
          <w:docGrid w:type="linesAndChars" w:linePitch="312"/>
        </w:sectPr>
      </w:pPr>
      <w:r>
        <w:rPr>
          <w:noProof/>
        </w:rPr>
      </w:r>
      <w:r>
        <w:rPr>
          <w:rFonts w:ascii="楷体_GB2312" w:eastAsia="楷体_GB2312" w:hAnsi="宋体"/>
          <w:color w:val="000000"/>
          <w:sz w:val="24"/>
        </w:rPr>
        <w:pict>
          <v:group id="_x0000_s2250" editas="canvas" style="width:675pt;height:432.75pt;mso-position-horizontal-relative:char;mso-position-vertical-relative:line" coordsize="13500,8655">
            <o:lock v:ext="edit" aspectratio="t"/>
            <v:shape id="_x0000_s2251" type="#_x0000_t75" style="position:absolute;width:13500;height:8655" o:preferrelative="f">
              <v:fill o:detectmouseclick="t"/>
              <v:path o:extrusionok="t" o:connecttype="none"/>
              <o:lock v:ext="edit" text="t"/>
            </v:shape>
            <v:rect id="_x0000_s2252" style="position:absolute;left:1069;top:1046;width:11140;height:6083" filled="f" strokeweight="0"/>
            <v:line id="_x0000_s2253" style="position:absolute;flip:y" from="1075,155" to="1076,487" strokeweight=".05pt"/>
            <v:line id="_x0000_s2254" style="position:absolute;flip:y" from="12225,155" to="12226,487" strokeweight=".05pt"/>
            <v:line id="_x0000_s2255" style="position:absolute" from="1075,174" to="12225,175" strokeweight=".05pt"/>
            <v:shape id="_x0000_s2256" style="position:absolute;left:1040;top:132;width:77;height:85" coordsize="77,85" path="m77,7l69,,,85,77,7xe" fillcolor="black" stroked="f">
              <v:path arrowok="t"/>
            </v:shape>
            <v:shape id="_x0000_s2257" style="position:absolute;left:1032;top:132;width:77;height:85" coordsize="77,85" path="m77,l8,85,,76,77,xe" fillcolor="black" stroked="f">
              <v:path arrowok="t"/>
            </v:shape>
            <v:shape id="_x0000_s2258" style="position:absolute;left:1032;top:132;width:85;height:85" coordsize="85,85" path="m85,7l77,,,76r8,9l85,7xe" filled="f" strokeweight=".05pt">
              <v:path arrowok="t"/>
            </v:shape>
            <v:shape id="_x0000_s2259" style="position:absolute;left:12183;top:132;width:77;height:85" coordsize="77,85" path="m,76r8,9l77,,,76xe" fillcolor="black" stroked="f">
              <v:path arrowok="t"/>
            </v:shape>
            <v:shape id="_x0000_s2260" style="position:absolute;left:12191;top:132;width:77;height:85" coordsize="77,85" path="m,85l69,r8,7l,85xe" fillcolor="black" stroked="f">
              <v:path arrowok="t"/>
            </v:shape>
            <v:shape id="_x0000_s2261" style="position:absolute;left:12183;top:132;width:85;height:85" coordsize="85,85" path="m,76r8,9l85,7,77,,,76xe" filled="f" strokeweight=".05pt">
              <v:path arrowok="t"/>
            </v:shape>
            <v:shape id="_x0000_s2262" style="position:absolute;left:6534;top:57;width:17;height:107" coordsize="17,107" path="m,18l17,r,107e" filled="f" strokeweight="0">
              <v:path arrowok="t"/>
            </v:shape>
            <v:line id="_x0000_s2263" style="position:absolute" from="6534,164" to="6570,165" strokeweight="0"/>
            <v:shape id="_x0000_s2264" style="position:absolute;left:6606;top:57;width:71;height:53" coordsize="71,53" path="m,18l17,,53,,71,18r,18l53,53r-18,e" filled="f" strokeweight="0">
              <v:path arrowok="t"/>
            </v:shape>
            <v:shape id="_x0000_s2265" style="position:absolute;left:6606;top:110;width:71;height:54" coordsize="71,54" path="m53,l71,18r,18l53,54r-36,l,36e" filled="f" strokeweight="0">
              <v:path arrowok="t"/>
            </v:shape>
            <v:shape id="_x0000_s2266" style="position:absolute;left:6712;top:57;width:55;height:107" coordsize="55,107" path="m18,107l,89,,18,18,,37,,55,18r,71l37,107r-19,xe" filled="f" strokeweight="0">
              <v:path arrowok="t"/>
            </v:shape>
            <v:line id="_x0000_s2267" style="position:absolute" from="1075,497" to="1076,498" strokeweight="0"/>
            <v:line id="_x0000_s2268" style="position:absolute" from="12225,497" to="12226,498" strokeweight="0"/>
            <v:line id="_x0000_s2269" style="position:absolute" from="12225,174" to="12226,175" strokeweight="0"/>
            <v:rect id="_x0000_s2270" style="position:absolute;left:4087;top:6573;width:661;height:312" filled="f" stroked="f">
              <v:textbox inset="0,0,0,0">
                <w:txbxContent>
                  <w:p w:rsidR="006D3A41" w:rsidRDefault="006D3A41" w:rsidP="006D3A41">
                    <w:r>
                      <w:rPr>
                        <w:rFonts w:ascii="宋体" w:cs="宋体" w:hint="eastAsia"/>
                        <w:color w:val="000000"/>
                        <w:sz w:val="22"/>
                        <w:szCs w:val="22"/>
                      </w:rPr>
                      <w:t>办公区</w:t>
                    </w:r>
                  </w:p>
                </w:txbxContent>
              </v:textbox>
            </v:rect>
            <v:rect id="_x0000_s2271" style="position:absolute;left:1833;top:6573;width:881;height:312" filled="f" stroked="f">
              <v:textbox inset="0,0,0,0">
                <w:txbxContent>
                  <w:p w:rsidR="006D3A41" w:rsidRDefault="006D3A41" w:rsidP="006D3A41">
                    <w:r>
                      <w:rPr>
                        <w:rFonts w:ascii="宋体" w:cs="宋体" w:hint="eastAsia"/>
                        <w:color w:val="000000"/>
                        <w:sz w:val="22"/>
                        <w:szCs w:val="22"/>
                      </w:rPr>
                      <w:t>材料库房</w:t>
                    </w:r>
                  </w:p>
                </w:txbxContent>
              </v:textbox>
            </v:rect>
            <v:rect id="_x0000_s2272" style="position:absolute;left:7293;top:6572;width:881;height:312" filled="f" stroked="f">
              <v:textbox inset="0,0,0,0">
                <w:txbxContent>
                  <w:p w:rsidR="006D3A41" w:rsidRDefault="006D3A41" w:rsidP="006D3A41">
                    <w:r>
                      <w:rPr>
                        <w:rFonts w:ascii="宋体" w:cs="宋体" w:hint="eastAsia"/>
                        <w:color w:val="000000"/>
                        <w:sz w:val="22"/>
                        <w:szCs w:val="22"/>
                      </w:rPr>
                      <w:t>职工宿舍</w:t>
                    </w:r>
                  </w:p>
                </w:txbxContent>
              </v:textbox>
            </v:rect>
            <v:rect id="_x0000_s2273" style="position:absolute;left:9012;top:6532;width:1101;height:312" filled="f" stroked="f">
              <v:textbox inset="0,0,0,0">
                <w:txbxContent>
                  <w:p w:rsidR="006D3A41" w:rsidRDefault="006D3A41" w:rsidP="006D3A41">
                    <w:r>
                      <w:rPr>
                        <w:rFonts w:ascii="宋体" w:cs="宋体" w:hint="eastAsia"/>
                        <w:color w:val="000000"/>
                        <w:sz w:val="22"/>
                        <w:szCs w:val="22"/>
                      </w:rPr>
                      <w:t>苗圃试验区</w:t>
                    </w:r>
                  </w:p>
                </w:txbxContent>
              </v:textbox>
            </v:rect>
            <v:rect id="_x0000_s2274" style="position:absolute;left:10421;top:6602;width:1101;height:312" filled="f" stroked="f">
              <v:textbox inset="0,0,0,0">
                <w:txbxContent>
                  <w:p w:rsidR="006D3A41" w:rsidRDefault="006D3A41" w:rsidP="006D3A41">
                    <w:r>
                      <w:rPr>
                        <w:rFonts w:ascii="宋体" w:cs="宋体" w:hint="eastAsia"/>
                        <w:color w:val="000000"/>
                        <w:sz w:val="22"/>
                        <w:szCs w:val="22"/>
                      </w:rPr>
                      <w:t>机械停放区</w:t>
                    </w:r>
                  </w:p>
                </w:txbxContent>
              </v:textbox>
            </v:rect>
            <v:line id="_x0000_s2275" style="position:absolute" from="1069,6204" to="12209,6205" strokeweight="0"/>
            <v:line id="_x0000_s2276" style="position:absolute" from="8648,6204" to="8649,7129" strokeweight="0"/>
            <v:line id="_x0000_s2277" style="position:absolute" from="3316,6204" to="3317,7129" strokeweight="0"/>
            <v:line id="_x0000_s2278" style="position:absolute" from="5449,6204" to="5450,7129" strokeweight="0"/>
            <v:line id="_x0000_s2279" style="position:absolute" from="10193,6204" to="10194,7129" strokeweight="0"/>
            <v:line id="_x0000_s2280" style="position:absolute" from="11006,2083" to="11007,2512" strokeweight="0"/>
            <v:line id="_x0000_s2281" style="position:absolute;flip:x" from="10946,2083" to="11006,2205" strokeweight="0"/>
            <v:line id="_x0000_s2282" style="position:absolute" from="11006,2083" to="11064,2205" strokeweight="0"/>
            <v:shape id="_x0000_s2283" style="position:absolute;left:10955;top:1777;width:102;height:152" coordsize="102,152" path="m,152l,,102,152,102,e" filled="f" strokeweight="0">
              <v:path arrowok="t"/>
            </v:shape>
            <v:shape id="_x0000_s2284" style="position:absolute;left:1155;top:6022;width:1078;height:378" coordsize="1078,378" path="m,378l222,r856,e" filled="f" strokeweight="0">
              <v:path arrowok="t"/>
            </v:shape>
            <v:rect id="_x0000_s2285" style="position:absolute;left:1395;top:5748;width:881;height:312" filled="f" stroked="f">
              <v:textbox inset="0,0,0,0">
                <w:txbxContent>
                  <w:p w:rsidR="006D3A41" w:rsidRDefault="006D3A41" w:rsidP="006D3A41">
                    <w:r>
                      <w:rPr>
                        <w:rFonts w:ascii="宋体" w:cs="宋体" w:hint="eastAsia"/>
                        <w:color w:val="000000"/>
                        <w:sz w:val="22"/>
                        <w:szCs w:val="22"/>
                      </w:rPr>
                      <w:t>消防用水</w:t>
                    </w:r>
                  </w:p>
                </w:txbxContent>
              </v:textbox>
            </v:rect>
            <v:shape id="_x0000_s2286" style="position:absolute;left:1086;top:6331;width:136;height:138" coordsize="136,138" path="m136,69l134,47,124,29,109,13,89,4,69,,47,4,29,13,13,29,3,47,,69,3,91r10,18l29,125r18,10l69,138r20,-3l109,125r15,-16l134,91r2,-22xe" filled="f" strokeweight="0">
              <v:path arrowok="t"/>
            </v:shape>
            <v:rect id="_x0000_s2287" style="position:absolute;left:3782;top:5771;width:881;height:312" filled="f" stroked="f">
              <v:textbox inset="0,0,0,0">
                <w:txbxContent>
                  <w:p w:rsidR="006D3A41" w:rsidRDefault="006D3A41" w:rsidP="006D3A41">
                    <w:proofErr w:type="gramStart"/>
                    <w:r>
                      <w:rPr>
                        <w:rFonts w:ascii="宋体" w:cs="宋体" w:hint="eastAsia"/>
                        <w:color w:val="000000"/>
                        <w:sz w:val="22"/>
                        <w:szCs w:val="22"/>
                      </w:rPr>
                      <w:t>七牌一图</w:t>
                    </w:r>
                    <w:proofErr w:type="gramEnd"/>
                  </w:p>
                </w:txbxContent>
              </v:textbox>
            </v:rect>
            <v:line id="_x0000_s2288" style="position:absolute" from="3815,6024" to="4690,6025" strokeweight="0"/>
            <v:shape id="_x0000_s2289" style="position:absolute;left:5183;top:6331;width:137;height:138" coordsize="137,138" path="m137,69l133,47,124,29,108,13,90,4,68,,47,4,28,13,12,29,3,47,,69,3,91r9,18l28,125r19,10l68,138r22,-3l108,125r16,-16l133,91r4,-22xe" filled="f" strokeweight="0">
              <v:path arrowok="t"/>
            </v:shape>
            <v:rect id="_x0000_s2290" style="position:absolute;left:5492;top:5748;width:881;height:312" filled="f" stroked="f">
              <v:textbox inset="0,0,0,0">
                <w:txbxContent>
                  <w:p w:rsidR="006D3A41" w:rsidRDefault="006D3A41" w:rsidP="006D3A41">
                    <w:r>
                      <w:rPr>
                        <w:rFonts w:ascii="宋体" w:cs="宋体" w:hint="eastAsia"/>
                        <w:color w:val="000000"/>
                        <w:sz w:val="22"/>
                        <w:szCs w:val="22"/>
                      </w:rPr>
                      <w:t>消防用水</w:t>
                    </w:r>
                  </w:p>
                </w:txbxContent>
              </v:textbox>
            </v:rect>
            <v:shape id="_x0000_s2291" style="position:absolute;left:5251;top:6022;width:1067;height:378" coordsize="1067,378" path="m,378l222,r845,e" filled="f" strokeweight="0">
              <v:path arrowok="t"/>
            </v:shape>
            <v:line id="_x0000_s2292" style="position:absolute" from="6884,6204" to="6885,7129" strokeweight="0"/>
            <v:shape id="_x0000_s2293" style="position:absolute;left:893;top:7190;width:49;height:97" coordsize="49,97" path="m49,49r,48l37,96,26,91,16,85,9,77,4,66,,55,,43,4,32,9,21r7,-8l26,6,37,2,49,r,49xe" fillcolor="black" stroked="f">
              <v:path arrowok="t"/>
            </v:shape>
            <v:shape id="_x0000_s2294" style="position:absolute;left:893;top:7190;width:49;height:97" coordsize="49,97" path="m49,97l37,96,26,91,16,85,9,77,4,66,,55,,43,4,32,9,21r7,-8l26,6,37,2,49,e" filled="f" strokeweight="0">
              <v:path arrowok="t"/>
            </v:shape>
            <v:shape id="_x0000_s2295" style="position:absolute;left:942;top:7190;width:4507;height:97" coordsize="4507,97" path="m,l,49,,97r4507,l4507,49r,-49l,xe" fillcolor="black" stroked="f">
              <v:path arrowok="t"/>
            </v:shape>
            <v:shape id="_x0000_s2296" style="position:absolute;left:942;top:7190;width:4507;height:97" coordsize="4507,97" path="m,l,49,,97r4507,l4507,49r,-49l,xe" filled="f" strokeweight="0">
              <v:path arrowok="t"/>
            </v:shape>
            <v:shape id="_x0000_s2297" style="position:absolute;left:5449;top:7190;width:49;height:97" coordsize="49,97" path="m,49l,,12,2,23,6r10,7l40,21r5,11l49,43r,12l45,66,40,77r-7,8l23,91,12,96,,97,,49xe" fillcolor="black" stroked="f">
              <v:path arrowok="t"/>
            </v:shape>
            <v:shape id="_x0000_s2298" style="position:absolute;left:5449;top:7190;width:49;height:97" coordsize="49,97" path="m,l12,2,23,6r10,7l40,21r5,11l49,43r,12l45,66,40,77r-7,8l23,91,12,96,,97e" filled="f" strokeweight="0">
              <v:path arrowok="t"/>
            </v:shape>
            <v:rect id="_x0000_s2299" style="position:absolute;left:5255;top:3689;width:1321;height:624" filled="f" stroked="f">
              <v:textbox inset="0,0,0,0">
                <w:txbxContent>
                  <w:p w:rsidR="006D3A41" w:rsidRDefault="006D3A41" w:rsidP="006D3A41">
                    <w:r>
                      <w:rPr>
                        <w:rFonts w:ascii="宋体" w:cs="宋体" w:hint="eastAsia"/>
                        <w:color w:val="000000"/>
                        <w:sz w:val="44"/>
                        <w:szCs w:val="44"/>
                      </w:rPr>
                      <w:t>材料厂</w:t>
                    </w:r>
                  </w:p>
                </w:txbxContent>
              </v:textbox>
            </v:rect>
            <v:line id="_x0000_s2300" style="position:absolute" from="5449,7129" to="5450,7401" strokeweight="0"/>
            <v:line id="_x0000_s2301" style="position:absolute" from="6884,7129" to="6885,7401" strokeweight="0"/>
            <v:shape id="_x0000_s2302" style="position:absolute;left:6836;top:7190;width:48;height:97" coordsize="48,97" path="m48,49r,48l36,96,25,91,15,85,8,77,3,66,,55,,43,3,32,8,21r7,-8l25,6,36,2,48,r,49xe" fillcolor="black" stroked="f">
              <v:path arrowok="t"/>
            </v:shape>
            <v:shape id="_x0000_s2303" style="position:absolute;left:6836;top:7190;width:48;height:97" coordsize="48,97" path="m48,97l36,96,25,91,15,85,8,77,3,66,,55,,43,3,32,8,21r7,-8l25,6,36,2,48,e" filled="f" strokeweight="0">
              <v:path arrowok="t"/>
            </v:shape>
            <v:shape id="_x0000_s2304" style="position:absolute;left:6884;top:7190;width:5497;height:97" coordsize="5497,97" path="m,l,49,,97r5497,l5497,49r,-49l,xe" fillcolor="black" stroked="f">
              <v:path arrowok="t"/>
            </v:shape>
            <v:shape id="_x0000_s2305" style="position:absolute;left:6884;top:7190;width:5497;height:97" coordsize="5497,97" path="m,l,49,,97r5497,l5497,49r,-49l,xe" filled="f" strokeweight="0">
              <v:path arrowok="t"/>
            </v:shape>
            <v:shape id="_x0000_s2306" style="position:absolute;left:12381;top:7190;width:49;height:97" coordsize="49,97" path="m,49l,,12,2,23,6r10,7l40,21r5,11l49,43r,12l45,66,40,77r-7,8l23,91,12,96,,97,,49xe" fillcolor="black" stroked="f">
              <v:path arrowok="t"/>
            </v:shape>
            <v:shape id="_x0000_s2307" style="position:absolute;left:12381;top:7190;width:49;height:97" coordsize="49,97" path="m,l12,2,23,6r10,7l40,21r5,11l49,43r,12l45,66,40,77r-7,8l23,91,12,96,,97e" filled="f" strokeweight="0">
              <v:path arrowok="t"/>
            </v:shape>
            <v:line id="_x0000_s2308" style="position:absolute" from="5449,7401" to="6884,7402" strokeweight="0"/>
            <v:shapetype id="_x0000_t202" coordsize="21600,21600" o:spt="202" path="m,l,21600r21600,l21600,xe">
              <v:stroke joinstyle="miter"/>
              <v:path gradientshapeok="t" o:connecttype="rect"/>
            </v:shapetype>
            <v:shape id="_x0000_s2309" type="#_x0000_t202" style="position:absolute;left:1080;top:1092;width:900;height:468">
              <v:textbox>
                <w:txbxContent>
                  <w:p w:rsidR="006D3A41" w:rsidRDefault="006D3A41" w:rsidP="006D3A41">
                    <w:pPr>
                      <w:jc w:val="center"/>
                      <w:rPr>
                        <w:rFonts w:hint="eastAsia"/>
                      </w:rPr>
                    </w:pPr>
                    <w:r>
                      <w:rPr>
                        <w:rFonts w:hint="eastAsia"/>
                      </w:rPr>
                      <w:t>厕所</w:t>
                    </w:r>
                  </w:p>
                </w:txbxContent>
              </v:textbox>
            </v:shape>
            <v:shape id="_x0000_s2310" type="#_x0000_t202" style="position:absolute;left:2160;top:1092;width:900;height:468">
              <v:textbox>
                <w:txbxContent>
                  <w:p w:rsidR="006D3A41" w:rsidRDefault="006D3A41" w:rsidP="006D3A41">
                    <w:pPr>
                      <w:jc w:val="center"/>
                      <w:rPr>
                        <w:rFonts w:hint="eastAsia"/>
                      </w:rPr>
                    </w:pPr>
                    <w:r>
                      <w:rPr>
                        <w:rFonts w:hint="eastAsia"/>
                      </w:rPr>
                      <w:t>浴池</w:t>
                    </w:r>
                  </w:p>
                </w:txbxContent>
              </v:textbox>
            </v:shape>
            <v:rect id="_x0000_s2311" style="position:absolute;left:11160;top:5148;width:720;height:936" filled="f" stroked="f">
              <v:textbox inset="0,0,0,0">
                <w:txbxContent>
                  <w:p w:rsidR="006D3A41" w:rsidRDefault="006D3A41" w:rsidP="006D3A41">
                    <w:pPr>
                      <w:jc w:val="center"/>
                      <w:rPr>
                        <w:rFonts w:ascii="宋体" w:cs="宋体" w:hint="eastAsia"/>
                        <w:color w:val="000000"/>
                        <w:sz w:val="22"/>
                        <w:szCs w:val="22"/>
                      </w:rPr>
                    </w:pPr>
                  </w:p>
                  <w:p w:rsidR="006D3A41" w:rsidRDefault="006D3A41" w:rsidP="006D3A41">
                    <w:pPr>
                      <w:jc w:val="center"/>
                    </w:pPr>
                    <w:r>
                      <w:rPr>
                        <w:rFonts w:ascii="宋体" w:cs="宋体" w:hint="eastAsia"/>
                        <w:color w:val="000000"/>
                        <w:sz w:val="22"/>
                        <w:szCs w:val="22"/>
                      </w:rPr>
                      <w:t>厨房</w:t>
                    </w:r>
                  </w:p>
                </w:txbxContent>
              </v:textbox>
            </v:rect>
            <w10:wrap type="none"/>
            <w10:anchorlock/>
          </v:group>
        </w:pict>
      </w:r>
    </w:p>
    <w:p w:rsidR="006D3A41" w:rsidRDefault="006D3A41" w:rsidP="006D3A41">
      <w:pPr>
        <w:jc w:val="center"/>
        <w:rPr>
          <w:rFonts w:ascii="楷体_GB2312" w:eastAsia="楷体_GB2312" w:hint="eastAsia"/>
          <w:b/>
          <w:sz w:val="32"/>
          <w:szCs w:val="32"/>
        </w:rPr>
      </w:pPr>
      <w:r>
        <w:rPr>
          <w:rFonts w:ascii="楷体_GB2312" w:eastAsia="楷体_GB2312" w:hint="eastAsia"/>
          <w:b/>
          <w:sz w:val="32"/>
          <w:szCs w:val="32"/>
        </w:rPr>
        <w:lastRenderedPageBreak/>
        <w:t>第八部分、安全生产、文明施工</w:t>
      </w:r>
    </w:p>
    <w:p w:rsidR="006D3A41" w:rsidRDefault="006D3A41" w:rsidP="006D3A41">
      <w:pPr>
        <w:spacing w:afterLines="50" w:line="240" w:lineRule="atLeast"/>
        <w:ind w:firstLineChars="100" w:firstLine="281"/>
        <w:rPr>
          <w:rFonts w:ascii="楷体_GB2312" w:eastAsia="楷体_GB2312" w:hAnsi="宋体" w:hint="eastAsia"/>
          <w:b/>
          <w:color w:val="000000"/>
          <w:szCs w:val="28"/>
        </w:rPr>
      </w:pPr>
      <w:r>
        <w:rPr>
          <w:rFonts w:ascii="楷体_GB2312" w:eastAsia="楷体_GB2312" w:hAnsi="宋体" w:hint="eastAsia"/>
          <w:b/>
          <w:color w:val="000000"/>
          <w:szCs w:val="28"/>
        </w:rPr>
        <w:t>项目工程安全生产</w:t>
      </w:r>
    </w:p>
    <w:p w:rsidR="006D3A41" w:rsidRDefault="006D3A41" w:rsidP="006D3A41">
      <w:pPr>
        <w:spacing w:afterLines="50" w:line="240" w:lineRule="atLeast"/>
        <w:jc w:val="center"/>
        <w:rPr>
          <w:rFonts w:ascii="楷体_GB2312" w:eastAsia="楷体_GB2312" w:hAnsi="宋体" w:hint="eastAsia"/>
          <w:color w:val="000000"/>
          <w:szCs w:val="28"/>
        </w:rPr>
      </w:pPr>
      <w:r>
        <w:rPr>
          <w:rFonts w:ascii="楷体_GB2312" w:eastAsia="楷体_GB2312" w:hAnsi="宋体" w:hint="eastAsia"/>
          <w:color w:val="000000"/>
          <w:szCs w:val="28"/>
        </w:rPr>
        <w:t>一、安全目标及安全保证措施</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本工程安全目标：无伤亡、设备事故，</w:t>
      </w:r>
      <w:proofErr w:type="gramStart"/>
      <w:r>
        <w:rPr>
          <w:rFonts w:ascii="楷体_GB2312" w:eastAsia="楷体_GB2312" w:hAnsi="宋体" w:hint="eastAsia"/>
          <w:color w:val="000000"/>
          <w:sz w:val="24"/>
        </w:rPr>
        <w:t>安全达</w:t>
      </w:r>
      <w:proofErr w:type="gramEnd"/>
      <w:r>
        <w:rPr>
          <w:rFonts w:ascii="楷体_GB2312" w:eastAsia="楷体_GB2312" w:hAnsi="宋体" w:hint="eastAsia"/>
          <w:color w:val="000000"/>
          <w:sz w:val="24"/>
        </w:rPr>
        <w:t>优良。</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由于施工作业面积大、工期短等特点，施工机械较多，所以在施工现场由一名安全员专职负责安全生产工作，从以下几点具体落实安全生产责任制。</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贯彻执行颁布的《建筑施工安全检查统一评定标准》、《施工现场临时用电安全技术规范》及安全操作规程和安全检查制度，新工人进场前必须进行三级安全教育，即企业、项目、班组三级安全教育，做好安全技术交底，组织班前班后安全检查。</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新进场工人队组，先进行安全生产常识和技术、道德教育，教育后办理签字手续。班组一级教育，由主管工长具体负责，教育内容为事故教训及本工程的工作环境等，教育后办理签字手续，各分项工程施工前，由施工负责人向队组进行安全技术交底。交底要全面，结合本工程及施工环境，针对性要强，与队组办理签字手续。无安全技术交底就进行施工的，要追究工长的责任。</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实施施工现场标准管理。施工现场设立“七牌一图”，安全标语醒目，施工机械要检验合格后挂上标牌方可使用。要求做好场地整洁，道路、排水畅通，临时设施整齐，材料堆放有序，有防尘、防污染、防噪音等措施。进行文明施工，减少浪费，提高经济效益，消除事故隐患。</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3、每周开一次安全例会，总结一周安全生产情况，并组织安全检查，及时发现问题，及时整改，清除事故隐患未除不得施工。</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4、在施工四周设立警戒线，进入施工现场必须戴好安全帽。</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5、积压种施工临时用电线路必须按要求搭设，现场临时用电线路采用“三相五线制”，所有用电设备做好统一接地保护或接零保护。动力、照明分开，并有三相漏电保护装置。施工机械做到</w:t>
      </w:r>
      <w:proofErr w:type="gramStart"/>
      <w:r>
        <w:rPr>
          <w:rFonts w:ascii="楷体_GB2312" w:eastAsia="楷体_GB2312" w:hAnsi="宋体" w:hint="eastAsia"/>
          <w:color w:val="000000"/>
          <w:sz w:val="24"/>
        </w:rPr>
        <w:t>一</w:t>
      </w:r>
      <w:proofErr w:type="gramEnd"/>
      <w:r>
        <w:rPr>
          <w:rFonts w:ascii="楷体_GB2312" w:eastAsia="楷体_GB2312" w:hAnsi="宋体" w:hint="eastAsia"/>
          <w:color w:val="000000"/>
          <w:sz w:val="24"/>
        </w:rPr>
        <w:t>机一闸，并做好接零保护。夜间作业要有足够</w:t>
      </w:r>
      <w:r>
        <w:rPr>
          <w:rFonts w:ascii="楷体_GB2312" w:eastAsia="楷体_GB2312" w:hAnsi="宋体" w:hint="eastAsia"/>
          <w:color w:val="000000"/>
          <w:sz w:val="24"/>
        </w:rPr>
        <w:lastRenderedPageBreak/>
        <w:t>的照明，值班电工不得擅自离开岗位，凡阴暗处等安装照明设备，保证施工人员作业行走安全。</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6、注意天气预报，专人做好气象记录，暴雨前采取安全防范措施，暴雨后组织人员对施工现场进行安全检查，以现事故隐患及时排除。</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7、施工现场及建筑物周围设灭火器、消防器或其它消防器材，易燃物堆放遵守有关消防规定。</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8、建立安全责任制</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8.1严格按国家的安全生产操作规程施工，以“安全第一，预防为主”，“安全生产，文明施工”为方针。</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8.2杜绝一切伤亡事故发生，确保安全事故为零的目标实施生产。层层落实责任制及奖罚制度。</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8.3严格执行岗前培训及特种工种持证上岗的原则，及新工人岗前的安全教育、安全交底制度。</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9、建立安全技术管理制度：</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9.1工种开工前，工程技术负责人员将工程概况、施工方法、安全技术措施等情况，向职工进行详细交底。</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9.2分部分项工程开工前，工长向班组长进行安全技术措施交底。</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9.3进行安全技术措施记录。</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9.4根据工程特点、施工方法、劳动、组织和作业环境等情况进行安全技术交底，防止一般化，并实行技术措施的逐级交底制度。在施工中贯彻文明施工的要求，推行现代化管理方法，科学组织施工，做好施工现场的各项管理工作。本工程将以建筑施工现场标准化工地的各项要求严格加以管理，创建</w:t>
      </w:r>
      <w:proofErr w:type="gramStart"/>
      <w:r>
        <w:rPr>
          <w:rFonts w:ascii="楷体_GB2312" w:eastAsia="楷体_GB2312" w:hAnsi="宋体" w:hint="eastAsia"/>
          <w:color w:val="000000"/>
          <w:sz w:val="24"/>
        </w:rPr>
        <w:t>筑现场</w:t>
      </w:r>
      <w:proofErr w:type="gramEnd"/>
      <w:r>
        <w:rPr>
          <w:rFonts w:ascii="楷体_GB2312" w:eastAsia="楷体_GB2312" w:hAnsi="宋体" w:hint="eastAsia"/>
          <w:color w:val="000000"/>
          <w:sz w:val="24"/>
        </w:rPr>
        <w:t>标准化工地。</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10、安全防护管理制度：</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10.1施工现场所用的防护工具，必须有安全保障的合格证，材料必须符合安全规范要求。</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lastRenderedPageBreak/>
        <w:t>10.2宿舍、仓库、材料堆场必须配置灭器、消防栓，并专人管理。</w:t>
      </w:r>
    </w:p>
    <w:p w:rsidR="006D3A41" w:rsidRDefault="006D3A41" w:rsidP="006D3A41">
      <w:pPr>
        <w:spacing w:afterLines="50"/>
        <w:jc w:val="center"/>
        <w:rPr>
          <w:rFonts w:ascii="楷体_GB2312" w:eastAsia="楷体_GB2312" w:hAnsi="宋体" w:hint="eastAsia"/>
          <w:color w:val="000000"/>
          <w:szCs w:val="28"/>
        </w:rPr>
      </w:pPr>
      <w:r>
        <w:rPr>
          <w:rFonts w:ascii="楷体_GB2312" w:eastAsia="楷体_GB2312" w:hAnsi="宋体" w:hint="eastAsia"/>
          <w:color w:val="000000"/>
          <w:szCs w:val="28"/>
        </w:rPr>
        <w:t>二、安全管理措施</w:t>
      </w:r>
    </w:p>
    <w:p w:rsidR="006D3A41" w:rsidRDefault="006D3A41" w:rsidP="006D3A41">
      <w:pPr>
        <w:spacing w:afterLines="50" w:line="360" w:lineRule="auto"/>
        <w:ind w:firstLineChars="200" w:firstLine="480"/>
        <w:rPr>
          <w:rFonts w:ascii="楷体_GB2312" w:eastAsia="楷体_GB2312" w:hAnsi="宋体" w:hint="eastAsia"/>
          <w:color w:val="000000"/>
          <w:sz w:val="24"/>
        </w:rPr>
      </w:pPr>
      <w:hyperlink r:id="rId8" w:history="1">
        <w:r>
          <w:rPr>
            <w:rFonts w:ascii="楷体_GB2312" w:eastAsia="楷体_GB2312" w:hAnsi="宋体" w:hint="eastAsia"/>
            <w:color w:val="000000"/>
            <w:sz w:val="24"/>
          </w:rPr>
          <w:t>安全</w:t>
        </w:r>
      </w:hyperlink>
      <w:hyperlink r:id="rId9" w:history="1"/>
      <w:hyperlink r:id="rId10" w:history="1">
        <w:r>
          <w:rPr>
            <w:rFonts w:ascii="楷体_GB2312" w:eastAsia="楷体_GB2312" w:hAnsi="宋体" w:hint="eastAsia"/>
            <w:color w:val="000000"/>
            <w:sz w:val="24"/>
          </w:rPr>
          <w:t>管理</w:t>
        </w:r>
      </w:hyperlink>
      <w:hyperlink r:id="rId11" w:history="1">
        <w:r>
          <w:rPr>
            <w:rFonts w:ascii="楷体_GB2312" w:eastAsia="楷体_GB2312" w:hAnsi="宋体" w:hint="eastAsia"/>
            <w:color w:val="000000"/>
            <w:sz w:val="24"/>
          </w:rPr>
          <w:t>是</w:t>
        </w:r>
      </w:hyperlink>
      <w:r>
        <w:rPr>
          <w:rFonts w:ascii="楷体_GB2312" w:eastAsia="楷体_GB2312" w:hAnsi="宋体" w:hint="eastAsia"/>
          <w:color w:val="000000"/>
          <w:sz w:val="24"/>
        </w:rPr>
        <w:t>为</w:t>
      </w:r>
      <w:hyperlink r:id="rId12" w:history="1">
        <w:r>
          <w:rPr>
            <w:rFonts w:ascii="楷体_GB2312" w:eastAsia="楷体_GB2312" w:hAnsi="宋体" w:hint="eastAsia"/>
            <w:color w:val="000000"/>
            <w:sz w:val="24"/>
          </w:rPr>
          <w:t>施工</w:t>
        </w:r>
      </w:hyperlink>
      <w:r>
        <w:rPr>
          <w:rFonts w:ascii="楷体_GB2312" w:eastAsia="楷体_GB2312" w:hAnsi="宋体" w:hint="eastAsia"/>
          <w:color w:val="000000"/>
          <w:sz w:val="24"/>
        </w:rPr>
        <w:t>项目实现安全生产开展</w:t>
      </w:r>
      <w:hyperlink r:id="rId13" w:history="1">
        <w:r>
          <w:rPr>
            <w:rFonts w:ascii="楷体_GB2312" w:eastAsia="楷体_GB2312" w:hAnsi="宋体" w:hint="eastAsia"/>
            <w:color w:val="000000"/>
            <w:sz w:val="24"/>
          </w:rPr>
          <w:t>的</w:t>
        </w:r>
      </w:hyperlink>
      <w:hyperlink r:id="rId14" w:history="1">
        <w:r>
          <w:rPr>
            <w:rFonts w:ascii="楷体_GB2312" w:eastAsia="楷体_GB2312" w:hAnsi="宋体" w:hint="eastAsia"/>
            <w:color w:val="000000"/>
            <w:sz w:val="24"/>
          </w:rPr>
          <w:t>管理</w:t>
        </w:r>
      </w:hyperlink>
      <w:r>
        <w:rPr>
          <w:rFonts w:ascii="楷体_GB2312" w:eastAsia="楷体_GB2312" w:hAnsi="宋体" w:hint="eastAsia"/>
          <w:color w:val="000000"/>
          <w:sz w:val="24"/>
        </w:rPr>
        <w:t>活动。施工现场</w:t>
      </w:r>
      <w:hyperlink r:id="rId15" w:history="1">
        <w:r>
          <w:rPr>
            <w:rFonts w:ascii="楷体_GB2312" w:eastAsia="楷体_GB2312" w:hAnsi="宋体" w:hint="eastAsia"/>
            <w:color w:val="000000"/>
            <w:sz w:val="24"/>
          </w:rPr>
          <w:t>的</w:t>
        </w:r>
      </w:hyperlink>
      <w:r>
        <w:rPr>
          <w:rFonts w:ascii="楷体_GB2312" w:eastAsia="楷体_GB2312" w:hAnsi="宋体" w:hint="eastAsia"/>
          <w:color w:val="000000"/>
          <w:sz w:val="24"/>
        </w:rPr>
        <w:t>安全</w:t>
      </w:r>
      <w:hyperlink r:id="rId16" w:history="1">
        <w:r>
          <w:rPr>
            <w:rFonts w:ascii="楷体_GB2312" w:eastAsia="楷体_GB2312" w:hAnsi="宋体" w:hint="eastAsia"/>
            <w:color w:val="000000"/>
            <w:sz w:val="24"/>
          </w:rPr>
          <w:t>管理</w:t>
        </w:r>
      </w:hyperlink>
      <w:r>
        <w:rPr>
          <w:rFonts w:ascii="楷体_GB2312" w:eastAsia="楷体_GB2312" w:hAnsi="宋体" w:hint="eastAsia"/>
          <w:color w:val="000000"/>
          <w:sz w:val="24"/>
        </w:rPr>
        <w:t>，重点</w:t>
      </w:r>
      <w:hyperlink r:id="rId17" w:history="1">
        <w:r>
          <w:rPr>
            <w:rFonts w:ascii="楷体_GB2312" w:eastAsia="楷体_GB2312" w:hAnsi="宋体" w:hint="eastAsia"/>
            <w:color w:val="000000"/>
            <w:sz w:val="24"/>
          </w:rPr>
          <w:t>是</w:t>
        </w:r>
      </w:hyperlink>
      <w:r>
        <w:rPr>
          <w:rFonts w:ascii="楷体_GB2312" w:eastAsia="楷体_GB2312" w:hAnsi="宋体" w:hint="eastAsia"/>
          <w:color w:val="000000"/>
          <w:sz w:val="24"/>
        </w:rPr>
        <w:t>进行</w:t>
      </w:r>
      <w:hyperlink r:id="rId18" w:history="1">
        <w:r>
          <w:rPr>
            <w:rFonts w:ascii="楷体_GB2312" w:eastAsia="楷体_GB2312" w:hAnsi="宋体" w:hint="eastAsia"/>
            <w:color w:val="000000"/>
            <w:sz w:val="24"/>
          </w:rPr>
          <w:t>人</w:t>
        </w:r>
      </w:hyperlink>
      <w:hyperlink r:id="rId19" w:history="1">
        <w:r>
          <w:rPr>
            <w:rFonts w:ascii="楷体_GB2312" w:eastAsia="楷体_GB2312" w:hAnsi="宋体" w:hint="eastAsia"/>
            <w:color w:val="000000"/>
            <w:sz w:val="24"/>
          </w:rPr>
          <w:t>的</w:t>
        </w:r>
      </w:hyperlink>
      <w:r>
        <w:rPr>
          <w:rFonts w:ascii="楷体_GB2312" w:eastAsia="楷体_GB2312" w:hAnsi="宋体" w:hint="eastAsia"/>
          <w:color w:val="000000"/>
          <w:sz w:val="24"/>
        </w:rPr>
        <w:t>不安全行为与物</w:t>
      </w:r>
      <w:hyperlink r:id="rId20" w:history="1">
        <w:r>
          <w:rPr>
            <w:rFonts w:ascii="楷体_GB2312" w:eastAsia="楷体_GB2312" w:hAnsi="宋体" w:hint="eastAsia"/>
            <w:color w:val="000000"/>
            <w:sz w:val="24"/>
          </w:rPr>
          <w:t>的</w:t>
        </w:r>
      </w:hyperlink>
      <w:r>
        <w:rPr>
          <w:rFonts w:ascii="楷体_GB2312" w:eastAsia="楷体_GB2312" w:hAnsi="宋体" w:hint="eastAsia"/>
          <w:color w:val="000000"/>
          <w:sz w:val="24"/>
        </w:rPr>
        <w:t>不安全状态</w:t>
      </w:r>
      <w:hyperlink r:id="rId21" w:history="1">
        <w:r>
          <w:rPr>
            <w:rFonts w:ascii="楷体_GB2312" w:eastAsia="楷体_GB2312" w:hAnsi="宋体" w:hint="eastAsia"/>
            <w:color w:val="000000"/>
            <w:sz w:val="24"/>
          </w:rPr>
          <w:t>的</w:t>
        </w:r>
      </w:hyperlink>
      <w:r>
        <w:rPr>
          <w:rFonts w:ascii="楷体_GB2312" w:eastAsia="楷体_GB2312" w:hAnsi="宋体" w:hint="eastAsia"/>
          <w:color w:val="000000"/>
          <w:sz w:val="24"/>
        </w:rPr>
        <w:t>控制，落实安全</w:t>
      </w:r>
      <w:hyperlink r:id="rId22" w:history="1">
        <w:r>
          <w:rPr>
            <w:rFonts w:ascii="楷体_GB2312" w:eastAsia="楷体_GB2312" w:hAnsi="宋体" w:hint="eastAsia"/>
            <w:color w:val="000000"/>
            <w:sz w:val="24"/>
          </w:rPr>
          <w:t>管理</w:t>
        </w:r>
      </w:hyperlink>
      <w:r>
        <w:rPr>
          <w:rFonts w:ascii="楷体_GB2312" w:eastAsia="楷体_GB2312" w:hAnsi="宋体" w:hint="eastAsia"/>
          <w:color w:val="000000"/>
          <w:sz w:val="24"/>
        </w:rPr>
        <w:t>决策与目标。以消除一切事故，避免事故伤害，减少事故损失为</w:t>
      </w:r>
      <w:hyperlink r:id="rId23" w:history="1">
        <w:r>
          <w:rPr>
            <w:rFonts w:ascii="楷体_GB2312" w:eastAsia="楷体_GB2312" w:hAnsi="宋体" w:hint="eastAsia"/>
            <w:color w:val="000000"/>
            <w:sz w:val="24"/>
          </w:rPr>
          <w:t>管理</w:t>
        </w:r>
      </w:hyperlink>
      <w:r>
        <w:rPr>
          <w:rFonts w:ascii="楷体_GB2312" w:eastAsia="楷体_GB2312" w:hAnsi="宋体" w:hint="eastAsia"/>
          <w:color w:val="000000"/>
          <w:sz w:val="24"/>
        </w:rPr>
        <w:t>目</w:t>
      </w:r>
      <w:hyperlink r:id="rId24" w:history="1">
        <w:r>
          <w:rPr>
            <w:rFonts w:ascii="楷体_GB2312" w:eastAsia="楷体_GB2312" w:hAnsi="宋体" w:hint="eastAsia"/>
            <w:color w:val="000000"/>
            <w:sz w:val="24"/>
          </w:rPr>
          <w:t>的</w:t>
        </w:r>
      </w:hyperlink>
      <w:r>
        <w:rPr>
          <w:rFonts w:ascii="楷体_GB2312" w:eastAsia="楷体_GB2312" w:hAnsi="宋体" w:hint="eastAsia"/>
          <w:color w:val="000000"/>
          <w:sz w:val="24"/>
        </w:rPr>
        <w:t>。</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控制</w:t>
      </w:r>
      <w:hyperlink r:id="rId25" w:history="1">
        <w:r>
          <w:rPr>
            <w:rFonts w:ascii="楷体_GB2312" w:eastAsia="楷体_GB2312" w:hAnsi="宋体" w:hint="eastAsia"/>
            <w:color w:val="000000"/>
            <w:sz w:val="24"/>
          </w:rPr>
          <w:t>是</w:t>
        </w:r>
      </w:hyperlink>
      <w:r>
        <w:rPr>
          <w:rFonts w:ascii="楷体_GB2312" w:eastAsia="楷体_GB2312" w:hAnsi="宋体" w:hint="eastAsia"/>
          <w:color w:val="000000"/>
          <w:sz w:val="24"/>
        </w:rPr>
        <w:t>对某种具体</w:t>
      </w:r>
      <w:hyperlink r:id="rId26" w:history="1">
        <w:r>
          <w:rPr>
            <w:rFonts w:ascii="楷体_GB2312" w:eastAsia="楷体_GB2312" w:hAnsi="宋体" w:hint="eastAsia"/>
            <w:color w:val="000000"/>
            <w:sz w:val="24"/>
          </w:rPr>
          <w:t>的</w:t>
        </w:r>
      </w:hyperlink>
      <w:r>
        <w:rPr>
          <w:rFonts w:ascii="楷体_GB2312" w:eastAsia="楷体_GB2312" w:hAnsi="宋体" w:hint="eastAsia"/>
          <w:color w:val="000000"/>
          <w:sz w:val="24"/>
        </w:rPr>
        <w:t>因素</w:t>
      </w:r>
      <w:hyperlink r:id="rId27" w:history="1">
        <w:r>
          <w:rPr>
            <w:rFonts w:ascii="楷体_GB2312" w:eastAsia="楷体_GB2312" w:hAnsi="宋体" w:hint="eastAsia"/>
            <w:color w:val="000000"/>
            <w:sz w:val="24"/>
          </w:rPr>
          <w:t>的</w:t>
        </w:r>
      </w:hyperlink>
      <w:r>
        <w:rPr>
          <w:rFonts w:ascii="楷体_GB2312" w:eastAsia="楷体_GB2312" w:hAnsi="宋体" w:hint="eastAsia"/>
          <w:color w:val="000000"/>
          <w:sz w:val="24"/>
        </w:rPr>
        <w:t>约束与限制。</w:t>
      </w:r>
      <w:hyperlink r:id="rId28" w:history="1">
        <w:r>
          <w:rPr>
            <w:rFonts w:ascii="楷体_GB2312" w:eastAsia="楷体_GB2312" w:hAnsi="宋体" w:hint="eastAsia"/>
            <w:color w:val="000000"/>
            <w:sz w:val="24"/>
          </w:rPr>
          <w:t>是</w:t>
        </w:r>
      </w:hyperlink>
      <w:hyperlink r:id="rId29" w:history="1">
        <w:r>
          <w:rPr>
            <w:rFonts w:ascii="楷体_GB2312" w:eastAsia="楷体_GB2312" w:hAnsi="宋体" w:hint="eastAsia"/>
            <w:color w:val="000000"/>
            <w:sz w:val="24"/>
          </w:rPr>
          <w:t>管理</w:t>
        </w:r>
      </w:hyperlink>
      <w:r>
        <w:rPr>
          <w:rFonts w:ascii="楷体_GB2312" w:eastAsia="楷体_GB2312" w:hAnsi="宋体" w:hint="eastAsia"/>
          <w:color w:val="000000"/>
          <w:sz w:val="24"/>
        </w:rPr>
        <w:t>范围内</w:t>
      </w:r>
      <w:hyperlink r:id="rId30" w:history="1">
        <w:r>
          <w:rPr>
            <w:rFonts w:ascii="楷体_GB2312" w:eastAsia="楷体_GB2312" w:hAnsi="宋体" w:hint="eastAsia"/>
            <w:color w:val="000000"/>
            <w:sz w:val="24"/>
          </w:rPr>
          <w:t>的</w:t>
        </w:r>
      </w:hyperlink>
      <w:r>
        <w:rPr>
          <w:rFonts w:ascii="楷体_GB2312" w:eastAsia="楷体_GB2312" w:hAnsi="宋体" w:hint="eastAsia"/>
          <w:color w:val="000000"/>
          <w:sz w:val="24"/>
        </w:rPr>
        <w:t>重要部分。</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安全</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"http://www.ghcxo.cn/"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管理</w:t>
      </w:r>
      <w:r>
        <w:rPr>
          <w:rFonts w:ascii="楷体_GB2312" w:eastAsia="楷体_GB2312" w:hAnsi="宋体" w:hint="eastAsia"/>
          <w:color w:val="000000"/>
          <w:sz w:val="24"/>
        </w:rPr>
        <w:fldChar w:fldCharType="end"/>
      </w:r>
      <w:r>
        <w:rPr>
          <w:rFonts w:ascii="楷体_GB2312" w:eastAsia="楷体_GB2312" w:hAnsi="宋体" w:hint="eastAsia"/>
          <w:color w:val="000000"/>
          <w:sz w:val="24"/>
        </w:rPr>
        <w:t>措施</w:t>
      </w:r>
      <w:hyperlink r:id="rId31" w:history="1">
        <w:r>
          <w:rPr>
            <w:rFonts w:ascii="楷体_GB2312" w:eastAsia="楷体_GB2312" w:hAnsi="宋体" w:hint="eastAsia"/>
            <w:color w:val="000000"/>
            <w:sz w:val="24"/>
          </w:rPr>
          <w:t>是</w:t>
        </w:r>
      </w:hyperlink>
      <w:r>
        <w:rPr>
          <w:rFonts w:ascii="楷体_GB2312" w:eastAsia="楷体_GB2312" w:hAnsi="宋体" w:hint="eastAsia"/>
          <w:color w:val="000000"/>
          <w:sz w:val="24"/>
        </w:rPr>
        <w:t>安全</w:t>
      </w:r>
      <w:hyperlink r:id="rId32" w:history="1">
        <w:r>
          <w:rPr>
            <w:rFonts w:ascii="楷体_GB2312" w:eastAsia="楷体_GB2312" w:hAnsi="宋体" w:hint="eastAsia"/>
            <w:color w:val="000000"/>
            <w:sz w:val="24"/>
          </w:rPr>
          <w:t>管理</w:t>
        </w:r>
      </w:hyperlink>
      <w:hyperlink r:id="rId33" w:history="1">
        <w:r>
          <w:rPr>
            <w:rFonts w:ascii="楷体_GB2312" w:eastAsia="楷体_GB2312" w:hAnsi="宋体" w:hint="eastAsia"/>
            <w:color w:val="000000"/>
            <w:sz w:val="24"/>
          </w:rPr>
          <w:t>的</w:t>
        </w:r>
      </w:hyperlink>
      <w:r>
        <w:rPr>
          <w:rFonts w:ascii="楷体_GB2312" w:eastAsia="楷体_GB2312" w:hAnsi="宋体" w:hint="eastAsia"/>
          <w:color w:val="000000"/>
          <w:sz w:val="24"/>
        </w:rPr>
        <w:t>方法与手段，</w:t>
      </w:r>
      <w:hyperlink r:id="rId34" w:history="1">
        <w:r>
          <w:rPr>
            <w:rFonts w:ascii="楷体_GB2312" w:eastAsia="楷体_GB2312" w:hAnsi="宋体" w:hint="eastAsia"/>
            <w:color w:val="000000"/>
            <w:sz w:val="24"/>
          </w:rPr>
          <w:t>管理</w:t>
        </w:r>
      </w:hyperlink>
      <w:hyperlink r:id="rId35" w:history="1">
        <w:r>
          <w:rPr>
            <w:rFonts w:ascii="楷体_GB2312" w:eastAsia="楷体_GB2312" w:hAnsi="宋体" w:hint="eastAsia"/>
            <w:color w:val="000000"/>
            <w:sz w:val="24"/>
          </w:rPr>
          <w:t>的</w:t>
        </w:r>
      </w:hyperlink>
      <w:r>
        <w:rPr>
          <w:rFonts w:ascii="楷体_GB2312" w:eastAsia="楷体_GB2312" w:hAnsi="宋体" w:hint="eastAsia"/>
          <w:color w:val="000000"/>
          <w:sz w:val="24"/>
        </w:rPr>
        <w:t>重点</w:t>
      </w:r>
      <w:hyperlink r:id="rId36" w:history="1">
        <w:r>
          <w:rPr>
            <w:rFonts w:ascii="楷体_GB2312" w:eastAsia="楷体_GB2312" w:hAnsi="宋体" w:hint="eastAsia"/>
            <w:color w:val="000000"/>
            <w:sz w:val="24"/>
          </w:rPr>
          <w:t>是</w:t>
        </w:r>
      </w:hyperlink>
      <w:r>
        <w:rPr>
          <w:rFonts w:ascii="楷体_GB2312" w:eastAsia="楷体_GB2312" w:hAnsi="宋体" w:hint="eastAsia"/>
          <w:color w:val="000000"/>
          <w:sz w:val="24"/>
        </w:rPr>
        <w:t>对生产各因素状态</w:t>
      </w:r>
      <w:hyperlink r:id="rId37" w:history="1">
        <w:r>
          <w:rPr>
            <w:rFonts w:ascii="楷体_GB2312" w:eastAsia="楷体_GB2312" w:hAnsi="宋体" w:hint="eastAsia"/>
            <w:color w:val="000000"/>
            <w:sz w:val="24"/>
          </w:rPr>
          <w:t>的</w:t>
        </w:r>
      </w:hyperlink>
      <w:r>
        <w:rPr>
          <w:rFonts w:ascii="楷体_GB2312" w:eastAsia="楷体_GB2312" w:hAnsi="宋体" w:hint="eastAsia"/>
          <w:color w:val="000000"/>
          <w:sz w:val="24"/>
        </w:rPr>
        <w:t>约束与控制。根据施工生产</w:t>
      </w:r>
      <w:hyperlink r:id="rId38" w:history="1">
        <w:r>
          <w:rPr>
            <w:rFonts w:ascii="楷体_GB2312" w:eastAsia="楷体_GB2312" w:hAnsi="宋体" w:hint="eastAsia"/>
            <w:color w:val="000000"/>
            <w:sz w:val="24"/>
          </w:rPr>
          <w:t>的</w:t>
        </w:r>
      </w:hyperlink>
      <w:r>
        <w:rPr>
          <w:rFonts w:ascii="楷体_GB2312" w:eastAsia="楷体_GB2312" w:hAnsi="宋体" w:hint="eastAsia"/>
          <w:color w:val="000000"/>
          <w:sz w:val="24"/>
        </w:rPr>
        <w:t>特点，安全</w:t>
      </w:r>
      <w:hyperlink r:id="rId39" w:history="1">
        <w:r>
          <w:rPr>
            <w:rFonts w:ascii="楷体_GB2312" w:eastAsia="楷体_GB2312" w:hAnsi="宋体" w:hint="eastAsia"/>
            <w:color w:val="000000"/>
            <w:sz w:val="24"/>
          </w:rPr>
          <w:t>管理</w:t>
        </w:r>
      </w:hyperlink>
      <w:r>
        <w:rPr>
          <w:rFonts w:ascii="楷体_GB2312" w:eastAsia="楷体_GB2312" w:hAnsi="宋体" w:hint="eastAsia"/>
          <w:color w:val="000000"/>
          <w:sz w:val="24"/>
        </w:rPr>
        <w:t>措施带有鲜明</w:t>
      </w:r>
      <w:hyperlink r:id="rId40" w:history="1">
        <w:r>
          <w:rPr>
            <w:rFonts w:ascii="楷体_GB2312" w:eastAsia="楷体_GB2312" w:hAnsi="宋体" w:hint="eastAsia"/>
            <w:color w:val="000000"/>
            <w:sz w:val="24"/>
          </w:rPr>
          <w:t>的</w:t>
        </w:r>
      </w:hyperlink>
      <w:r>
        <w:rPr>
          <w:rFonts w:ascii="楷体_GB2312" w:eastAsia="楷体_GB2312" w:hAnsi="宋体" w:hint="eastAsia"/>
          <w:color w:val="000000"/>
          <w:sz w:val="24"/>
        </w:rPr>
        <w:t>行业特色。</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1、落实安全责任、</w:t>
      </w:r>
      <w:proofErr w:type="gramStart"/>
      <w:r>
        <w:rPr>
          <w:rFonts w:ascii="楷体_GB2312" w:eastAsia="楷体_GB2312" w:hAnsi="宋体" w:hint="eastAsia"/>
          <w:color w:val="000000"/>
          <w:sz w:val="24"/>
        </w:rPr>
        <w:t>实施贡任</w:t>
      </w:r>
      <w:proofErr w:type="gramEnd"/>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"http://www.ghcxo.cn/"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管理</w:t>
      </w:r>
      <w:r>
        <w:rPr>
          <w:rFonts w:ascii="楷体_GB2312" w:eastAsia="楷体_GB2312" w:hAnsi="宋体" w:hint="eastAsia"/>
          <w:color w:val="000000"/>
          <w:sz w:val="24"/>
        </w:rPr>
        <w:fldChar w:fldCharType="end"/>
      </w:r>
      <w:r>
        <w:rPr>
          <w:rFonts w:ascii="楷体_GB2312" w:eastAsia="楷体_GB2312" w:hAnsi="宋体" w:hint="eastAsia"/>
          <w:color w:val="000000"/>
          <w:sz w:val="24"/>
        </w:rPr>
        <w:br/>
        <w:t>施工项目承担控制、</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"http://www.ghcxo.cn/"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管理</w:t>
      </w:r>
      <w:r>
        <w:rPr>
          <w:rFonts w:ascii="楷体_GB2312" w:eastAsia="楷体_GB2312" w:hAnsi="宋体" w:hint="eastAsia"/>
          <w:color w:val="000000"/>
          <w:sz w:val="24"/>
        </w:rPr>
        <w:fldChar w:fldCharType="end"/>
      </w:r>
      <w:r>
        <w:rPr>
          <w:rFonts w:ascii="楷体_GB2312" w:eastAsia="楷体_GB2312" w:hAnsi="宋体" w:hint="eastAsia"/>
          <w:color w:val="000000"/>
          <w:sz w:val="24"/>
        </w:rPr>
        <w:t>施工生产进度、成本、质量、安全等目标</w:t>
      </w:r>
      <w:hyperlink r:id="rId41" w:history="1">
        <w:r>
          <w:rPr>
            <w:rFonts w:ascii="楷体_GB2312" w:eastAsia="楷体_GB2312" w:hAnsi="宋体" w:hint="eastAsia"/>
            <w:color w:val="000000"/>
            <w:sz w:val="24"/>
          </w:rPr>
          <w:t>的</w:t>
        </w:r>
      </w:hyperlink>
      <w:r>
        <w:rPr>
          <w:rFonts w:ascii="楷体_GB2312" w:eastAsia="楷体_GB2312" w:hAnsi="宋体" w:hint="eastAsia"/>
          <w:color w:val="000000"/>
          <w:sz w:val="24"/>
        </w:rPr>
        <w:t>责任。因此，必须同时承担进行安全</w:t>
      </w:r>
      <w:hyperlink r:id="rId42" w:history="1">
        <w:r>
          <w:rPr>
            <w:rFonts w:ascii="楷体_GB2312" w:eastAsia="楷体_GB2312" w:hAnsi="宋体" w:hint="eastAsia"/>
            <w:color w:val="000000"/>
            <w:sz w:val="24"/>
          </w:rPr>
          <w:t>管理</w:t>
        </w:r>
      </w:hyperlink>
      <w:r>
        <w:rPr>
          <w:rFonts w:ascii="楷体_GB2312" w:eastAsia="楷体_GB2312" w:hAnsi="宋体" w:hint="eastAsia"/>
          <w:color w:val="000000"/>
          <w:sz w:val="24"/>
        </w:rPr>
        <w:t>、实现安全生产</w:t>
      </w:r>
      <w:hyperlink r:id="rId43" w:history="1">
        <w:r>
          <w:rPr>
            <w:rFonts w:ascii="楷体_GB2312" w:eastAsia="楷体_GB2312" w:hAnsi="宋体" w:hint="eastAsia"/>
            <w:color w:val="000000"/>
            <w:sz w:val="24"/>
          </w:rPr>
          <w:t>的</w:t>
        </w:r>
      </w:hyperlink>
      <w:r>
        <w:rPr>
          <w:rFonts w:ascii="楷体_GB2312" w:eastAsia="楷体_GB2312" w:hAnsi="宋体" w:hint="eastAsia"/>
          <w:color w:val="000000"/>
          <w:sz w:val="24"/>
        </w:rPr>
        <w:t>责任。</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1.1建立、完善以项目经理为首</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安全生产领导</w:t>
      </w:r>
      <w:hyperlink r:id="rId44" w:history="1">
        <w:r>
          <w:rPr>
            <w:rFonts w:ascii="楷体_GB2312" w:eastAsia="楷体_GB2312" w:hAnsi="宋体" w:hint="eastAsia"/>
            <w:color w:val="000000"/>
            <w:sz w:val="24"/>
          </w:rPr>
          <w:t>组织</w:t>
        </w:r>
      </w:hyperlink>
      <w:r>
        <w:rPr>
          <w:rFonts w:ascii="楷体_GB2312" w:eastAsia="楷体_GB2312" w:hAnsi="宋体" w:hint="eastAsia"/>
          <w:color w:val="000000"/>
          <w:sz w:val="24"/>
        </w:rPr>
        <w:t>，有</w:t>
      </w:r>
      <w:hyperlink r:id="rId45" w:history="1">
        <w:r>
          <w:rPr>
            <w:rFonts w:ascii="楷体_GB2312" w:eastAsia="楷体_GB2312" w:hAnsi="宋体" w:hint="eastAsia"/>
            <w:color w:val="000000"/>
            <w:sz w:val="24"/>
          </w:rPr>
          <w:t>组织</w:t>
        </w:r>
      </w:hyperlink>
      <w:r>
        <w:rPr>
          <w:rFonts w:ascii="楷体_GB2312" w:eastAsia="楷体_GB2312" w:hAnsi="宋体" w:hint="eastAsia"/>
          <w:color w:val="000000"/>
          <w:sz w:val="24"/>
        </w:rPr>
        <w:t>、有领导</w:t>
      </w:r>
      <w:hyperlink r:id="rId46" w:history="1">
        <w:r>
          <w:rPr>
            <w:rFonts w:ascii="楷体_GB2312" w:eastAsia="楷体_GB2312" w:hAnsi="宋体" w:hint="eastAsia"/>
            <w:color w:val="000000"/>
            <w:sz w:val="24"/>
          </w:rPr>
          <w:t>的</w:t>
        </w:r>
      </w:hyperlink>
      <w:r>
        <w:rPr>
          <w:rFonts w:ascii="楷体_GB2312" w:eastAsia="楷体_GB2312" w:hAnsi="宋体" w:hint="eastAsia"/>
          <w:color w:val="000000"/>
          <w:sz w:val="24"/>
        </w:rPr>
        <w:t>开展安全</w:t>
      </w:r>
      <w:hyperlink r:id="rId47" w:history="1">
        <w:r>
          <w:rPr>
            <w:rFonts w:ascii="楷体_GB2312" w:eastAsia="楷体_GB2312" w:hAnsi="宋体" w:hint="eastAsia"/>
            <w:color w:val="000000"/>
            <w:sz w:val="24"/>
          </w:rPr>
          <w:t>管理</w:t>
        </w:r>
      </w:hyperlink>
      <w:r>
        <w:rPr>
          <w:rFonts w:ascii="楷体_GB2312" w:eastAsia="楷体_GB2312" w:hAnsi="宋体" w:hint="eastAsia"/>
          <w:color w:val="000000"/>
          <w:sz w:val="24"/>
        </w:rPr>
        <w:t>活动。承担</w:t>
      </w:r>
      <w:hyperlink r:id="rId48" w:history="1">
        <w:r>
          <w:rPr>
            <w:rFonts w:ascii="楷体_GB2312" w:eastAsia="楷体_GB2312" w:hAnsi="宋体" w:hint="eastAsia"/>
            <w:color w:val="000000"/>
            <w:sz w:val="24"/>
          </w:rPr>
          <w:t>组织</w:t>
        </w:r>
      </w:hyperlink>
      <w:r>
        <w:rPr>
          <w:rFonts w:ascii="楷体_GB2312" w:eastAsia="楷体_GB2312" w:hAnsi="宋体" w:hint="eastAsia"/>
          <w:color w:val="000000"/>
          <w:sz w:val="24"/>
        </w:rPr>
        <w:t>、领导安全生产</w:t>
      </w:r>
      <w:hyperlink r:id="rId49" w:history="1">
        <w:r>
          <w:rPr>
            <w:rFonts w:ascii="楷体_GB2312" w:eastAsia="楷体_GB2312" w:hAnsi="宋体" w:hint="eastAsia"/>
            <w:color w:val="000000"/>
            <w:sz w:val="24"/>
          </w:rPr>
          <w:t>的</w:t>
        </w:r>
      </w:hyperlink>
      <w:r>
        <w:rPr>
          <w:rFonts w:ascii="楷体_GB2312" w:eastAsia="楷体_GB2312" w:hAnsi="宋体" w:hint="eastAsia"/>
          <w:color w:val="000000"/>
          <w:sz w:val="24"/>
        </w:rPr>
        <w:t>责任。</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1.2建立各级</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"http://wx.xue2xue.com/"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人</w:t>
      </w:r>
      <w:r>
        <w:rPr>
          <w:rFonts w:ascii="楷体_GB2312" w:eastAsia="楷体_GB2312" w:hAnsi="宋体" w:hint="eastAsia"/>
          <w:color w:val="000000"/>
          <w:sz w:val="24"/>
        </w:rPr>
        <w:fldChar w:fldCharType="end"/>
      </w:r>
      <w:r>
        <w:rPr>
          <w:rFonts w:ascii="楷体_GB2312" w:eastAsia="楷体_GB2312" w:hAnsi="宋体" w:hint="eastAsia"/>
          <w:color w:val="000000"/>
          <w:sz w:val="24"/>
        </w:rPr>
        <w:t>员安全生产责任制度，明确各级</w:t>
      </w:r>
      <w:hyperlink r:id="rId50" w:history="1">
        <w:r>
          <w:rPr>
            <w:rFonts w:ascii="楷体_GB2312" w:eastAsia="楷体_GB2312" w:hAnsi="宋体" w:hint="eastAsia"/>
            <w:color w:val="000000"/>
            <w:sz w:val="24"/>
          </w:rPr>
          <w:t>人</w:t>
        </w:r>
      </w:hyperlink>
      <w:r>
        <w:rPr>
          <w:rFonts w:ascii="楷体_GB2312" w:eastAsia="楷体_GB2312" w:hAnsi="宋体" w:hint="eastAsia"/>
          <w:color w:val="000000"/>
          <w:sz w:val="24"/>
        </w:rPr>
        <w:t>员</w:t>
      </w:r>
      <w:hyperlink r:id="rId51" w:history="1">
        <w:r>
          <w:rPr>
            <w:rFonts w:ascii="楷体_GB2312" w:eastAsia="楷体_GB2312" w:hAnsi="宋体" w:hint="eastAsia"/>
            <w:color w:val="000000"/>
            <w:sz w:val="24"/>
          </w:rPr>
          <w:t>的</w:t>
        </w:r>
      </w:hyperlink>
      <w:r>
        <w:rPr>
          <w:rFonts w:ascii="楷体_GB2312" w:eastAsia="楷体_GB2312" w:hAnsi="宋体" w:hint="eastAsia"/>
          <w:color w:val="000000"/>
          <w:sz w:val="24"/>
        </w:rPr>
        <w:t>安全责任。抓制度落实、抓责任落实，定期</w:t>
      </w:r>
      <w:hyperlink r:id="rId52" w:history="1">
        <w:r>
          <w:rPr>
            <w:rFonts w:ascii="楷体_GB2312" w:eastAsia="楷体_GB2312" w:hAnsi="宋体" w:hint="eastAsia"/>
            <w:color w:val="000000"/>
            <w:sz w:val="24"/>
          </w:rPr>
          <w:t>检查</w:t>
        </w:r>
      </w:hyperlink>
      <w:r>
        <w:rPr>
          <w:rFonts w:ascii="楷体_GB2312" w:eastAsia="楷体_GB2312" w:hAnsi="宋体" w:hint="eastAsia"/>
          <w:color w:val="000000"/>
          <w:sz w:val="24"/>
        </w:rPr>
        <w:t>安全责任落实</w:t>
      </w:r>
      <w:hyperlink r:id="rId53" w:history="1">
        <w:r>
          <w:rPr>
            <w:rFonts w:ascii="楷体_GB2312" w:eastAsia="楷体_GB2312" w:hAnsi="宋体" w:hint="eastAsia"/>
            <w:color w:val="000000"/>
            <w:sz w:val="24"/>
          </w:rPr>
          <w:t>情</w:t>
        </w:r>
      </w:hyperlink>
      <w:proofErr w:type="gramStart"/>
      <w:r>
        <w:rPr>
          <w:rFonts w:ascii="楷体_GB2312" w:eastAsia="楷体_GB2312" w:hAnsi="宋体" w:hint="eastAsia"/>
          <w:color w:val="000000"/>
          <w:sz w:val="24"/>
        </w:rPr>
        <w:t>况</w:t>
      </w:r>
      <w:proofErr w:type="gramEnd"/>
      <w:r>
        <w:rPr>
          <w:rFonts w:ascii="楷体_GB2312" w:eastAsia="楷体_GB2312" w:hAnsi="宋体" w:hint="eastAsia"/>
          <w:color w:val="000000"/>
          <w:sz w:val="24"/>
        </w:rPr>
        <w:t>，及时报偿。</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1.2.1项目经理</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是</w:t>
      </w:r>
      <w:r>
        <w:rPr>
          <w:rFonts w:ascii="楷体_GB2312" w:eastAsia="楷体_GB2312" w:hAnsi="宋体" w:hint="eastAsia"/>
          <w:color w:val="000000"/>
          <w:sz w:val="24"/>
        </w:rPr>
        <w:fldChar w:fldCharType="end"/>
      </w:r>
      <w:r>
        <w:rPr>
          <w:rFonts w:ascii="楷体_GB2312" w:eastAsia="楷体_GB2312" w:hAnsi="宋体" w:hint="eastAsia"/>
          <w:color w:val="000000"/>
          <w:sz w:val="24"/>
        </w:rPr>
        <w:t>施工项目安全</w:t>
      </w:r>
      <w:hyperlink r:id="rId54" w:history="1">
        <w:r>
          <w:rPr>
            <w:rFonts w:ascii="楷体_GB2312" w:eastAsia="楷体_GB2312" w:hAnsi="宋体" w:hint="eastAsia"/>
            <w:color w:val="000000"/>
            <w:sz w:val="24"/>
          </w:rPr>
          <w:t>管理</w:t>
        </w:r>
      </w:hyperlink>
      <w:r>
        <w:rPr>
          <w:rFonts w:ascii="楷体_GB2312" w:eastAsia="楷体_GB2312" w:hAnsi="宋体" w:hint="eastAsia"/>
          <w:color w:val="000000"/>
          <w:sz w:val="24"/>
        </w:rPr>
        <w:t>第一责任</w:t>
      </w:r>
      <w:hyperlink r:id="rId55" w:history="1">
        <w:r>
          <w:rPr>
            <w:rFonts w:ascii="楷体_GB2312" w:eastAsia="楷体_GB2312" w:hAnsi="宋体" w:hint="eastAsia"/>
            <w:color w:val="000000"/>
            <w:sz w:val="24"/>
          </w:rPr>
          <w:t>人</w:t>
        </w:r>
      </w:hyperlink>
      <w:r>
        <w:rPr>
          <w:rFonts w:ascii="楷体_GB2312" w:eastAsia="楷体_GB2312" w:hAnsi="宋体" w:hint="eastAsia"/>
          <w:color w:val="000000"/>
          <w:sz w:val="24"/>
        </w:rPr>
        <w:t>。</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1.2.2各级职能部门、</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"http://wx.xue2xue.com/"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人</w:t>
      </w:r>
      <w:r>
        <w:rPr>
          <w:rFonts w:ascii="楷体_GB2312" w:eastAsia="楷体_GB2312" w:hAnsi="宋体" w:hint="eastAsia"/>
          <w:color w:val="000000"/>
          <w:sz w:val="24"/>
        </w:rPr>
        <w:fldChar w:fldCharType="end"/>
      </w:r>
      <w:r>
        <w:rPr>
          <w:rFonts w:ascii="楷体_GB2312" w:eastAsia="楷体_GB2312" w:hAnsi="宋体" w:hint="eastAsia"/>
          <w:color w:val="000000"/>
          <w:sz w:val="24"/>
        </w:rPr>
        <w:t>员，</w:t>
      </w:r>
      <w:hyperlink r:id="rId56" w:tgtFrame="_blank" w:history="1">
        <w:r>
          <w:rPr>
            <w:rFonts w:ascii="楷体_GB2312" w:eastAsia="楷体_GB2312" w:hAnsi="宋体" w:hint="eastAsia"/>
            <w:color w:val="000000"/>
            <w:sz w:val="24"/>
          </w:rPr>
          <w:t>在</w:t>
        </w:r>
      </w:hyperlink>
      <w:r>
        <w:rPr>
          <w:rFonts w:ascii="楷体_GB2312" w:eastAsia="楷体_GB2312" w:hAnsi="宋体" w:hint="eastAsia"/>
          <w:color w:val="000000"/>
          <w:sz w:val="24"/>
        </w:rPr>
        <w:t>各自业务范围内，对实现安全生产</w:t>
      </w:r>
      <w:hyperlink r:id="rId57" w:history="1">
        <w:r>
          <w:rPr>
            <w:rFonts w:ascii="楷体_GB2312" w:eastAsia="楷体_GB2312" w:hAnsi="宋体" w:hint="eastAsia"/>
            <w:color w:val="000000"/>
            <w:sz w:val="24"/>
          </w:rPr>
          <w:t>的</w:t>
        </w:r>
      </w:hyperlink>
      <w:r>
        <w:rPr>
          <w:rFonts w:ascii="楷体_GB2312" w:eastAsia="楷体_GB2312" w:hAnsi="宋体" w:hint="eastAsia"/>
          <w:color w:val="000000"/>
          <w:sz w:val="24"/>
        </w:rPr>
        <w:t>要求负责。1.2.3全员承担安全生产责任，建立安全生产责任制，从经理到工</w:t>
      </w:r>
      <w:hyperlink r:id="rId58" w:history="1">
        <w:r>
          <w:rPr>
            <w:rFonts w:ascii="楷体_GB2312" w:eastAsia="楷体_GB2312" w:hAnsi="宋体" w:hint="eastAsia"/>
            <w:color w:val="000000"/>
            <w:sz w:val="24"/>
          </w:rPr>
          <w:t>人</w:t>
        </w:r>
      </w:hyperlink>
      <w:hyperlink r:id="rId59" w:history="1">
        <w:r>
          <w:rPr>
            <w:rFonts w:ascii="楷体_GB2312" w:eastAsia="楷体_GB2312" w:hAnsi="宋体" w:hint="eastAsia"/>
            <w:color w:val="000000"/>
            <w:sz w:val="24"/>
          </w:rPr>
          <w:t>的</w:t>
        </w:r>
      </w:hyperlink>
      <w:r>
        <w:rPr>
          <w:rFonts w:ascii="楷体_GB2312" w:eastAsia="楷体_GB2312" w:hAnsi="宋体" w:hint="eastAsia"/>
          <w:color w:val="000000"/>
          <w:sz w:val="24"/>
        </w:rPr>
        <w:t>生产系统做到纵向到底，一环不漏。各职能部门、</w:t>
      </w:r>
      <w:hyperlink r:id="rId60" w:history="1">
        <w:r>
          <w:rPr>
            <w:rFonts w:ascii="楷体_GB2312" w:eastAsia="楷体_GB2312" w:hAnsi="宋体" w:hint="eastAsia"/>
            <w:color w:val="000000"/>
            <w:sz w:val="24"/>
          </w:rPr>
          <w:t>人</w:t>
        </w:r>
      </w:hyperlink>
      <w:r>
        <w:rPr>
          <w:rFonts w:ascii="楷体_GB2312" w:eastAsia="楷体_GB2312" w:hAnsi="宋体" w:hint="eastAsia"/>
          <w:color w:val="000000"/>
          <w:sz w:val="24"/>
        </w:rPr>
        <w:t>员</w:t>
      </w:r>
      <w:hyperlink r:id="rId61" w:history="1">
        <w:r>
          <w:rPr>
            <w:rFonts w:ascii="楷体_GB2312" w:eastAsia="楷体_GB2312" w:hAnsi="宋体" w:hint="eastAsia"/>
            <w:color w:val="000000"/>
            <w:sz w:val="24"/>
          </w:rPr>
          <w:t>的</w:t>
        </w:r>
      </w:hyperlink>
      <w:r>
        <w:rPr>
          <w:rFonts w:ascii="楷体_GB2312" w:eastAsia="楷体_GB2312" w:hAnsi="宋体" w:hint="eastAsia"/>
          <w:color w:val="000000"/>
          <w:sz w:val="24"/>
        </w:rPr>
        <w:t>安全生产责任做到横向到边，</w:t>
      </w:r>
      <w:hyperlink r:id="rId62" w:history="1">
        <w:r>
          <w:rPr>
            <w:rFonts w:ascii="楷体_GB2312" w:eastAsia="楷体_GB2312" w:hAnsi="宋体" w:hint="eastAsia"/>
            <w:color w:val="000000"/>
            <w:sz w:val="24"/>
          </w:rPr>
          <w:t>人</w:t>
        </w:r>
      </w:hyperlink>
      <w:r>
        <w:rPr>
          <w:rFonts w:ascii="楷体_GB2312" w:eastAsia="楷体_GB2312" w:hAnsi="宋体" w:hint="eastAsia"/>
          <w:color w:val="000000"/>
          <w:sz w:val="24"/>
        </w:rPr>
        <w:t>人负责。</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1.3施工项目应通过监察部门</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安全生产资质审查，并得到认可。</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一切从事生产</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"http://www.ghcxo.cn/"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管理</w:t>
      </w:r>
      <w:r>
        <w:rPr>
          <w:rFonts w:ascii="楷体_GB2312" w:eastAsia="楷体_GB2312" w:hAnsi="宋体" w:hint="eastAsia"/>
          <w:color w:val="000000"/>
          <w:sz w:val="24"/>
        </w:rPr>
        <w:fldChar w:fldCharType="end"/>
      </w:r>
      <w:r>
        <w:rPr>
          <w:rFonts w:ascii="楷体_GB2312" w:eastAsia="楷体_GB2312" w:hAnsi="宋体" w:hint="eastAsia"/>
          <w:color w:val="000000"/>
          <w:sz w:val="24"/>
        </w:rPr>
        <w:t>与操作</w:t>
      </w:r>
      <w:hyperlink r:id="rId63" w:history="1">
        <w:r>
          <w:rPr>
            <w:rFonts w:ascii="楷体_GB2312" w:eastAsia="楷体_GB2312" w:hAnsi="宋体" w:hint="eastAsia"/>
            <w:color w:val="000000"/>
            <w:sz w:val="24"/>
          </w:rPr>
          <w:t>的</w:t>
        </w:r>
      </w:hyperlink>
      <w:hyperlink r:id="rId64" w:history="1">
        <w:r>
          <w:rPr>
            <w:rFonts w:ascii="楷体_GB2312" w:eastAsia="楷体_GB2312" w:hAnsi="宋体" w:hint="eastAsia"/>
            <w:color w:val="000000"/>
            <w:sz w:val="24"/>
          </w:rPr>
          <w:t>人</w:t>
        </w:r>
      </w:hyperlink>
      <w:r>
        <w:rPr>
          <w:rFonts w:ascii="楷体_GB2312" w:eastAsia="楷体_GB2312" w:hAnsi="宋体" w:hint="eastAsia"/>
          <w:color w:val="000000"/>
          <w:sz w:val="24"/>
        </w:rPr>
        <w:t>员、依照其从事</w:t>
      </w:r>
      <w:hyperlink r:id="rId65" w:history="1">
        <w:r>
          <w:rPr>
            <w:rFonts w:ascii="楷体_GB2312" w:eastAsia="楷体_GB2312" w:hAnsi="宋体" w:hint="eastAsia"/>
            <w:color w:val="000000"/>
            <w:sz w:val="24"/>
          </w:rPr>
          <w:t>的</w:t>
        </w:r>
      </w:hyperlink>
      <w:r>
        <w:rPr>
          <w:rFonts w:ascii="楷体_GB2312" w:eastAsia="楷体_GB2312" w:hAnsi="宋体" w:hint="eastAsia"/>
          <w:color w:val="000000"/>
          <w:sz w:val="24"/>
        </w:rPr>
        <w:t>生产内容，分别通过</w:t>
      </w:r>
      <w:hyperlink r:id="rId66" w:history="1"/>
      <w:hyperlink r:id="rId67" w:history="1">
        <w:r>
          <w:rPr>
            <w:rFonts w:ascii="楷体_GB2312" w:eastAsia="楷体_GB2312" w:hAnsi="宋体" w:hint="eastAsia"/>
            <w:color w:val="000000"/>
            <w:sz w:val="24"/>
          </w:rPr>
          <w:t>企业</w:t>
        </w:r>
      </w:hyperlink>
      <w:r>
        <w:rPr>
          <w:rFonts w:ascii="楷体_GB2312" w:eastAsia="楷体_GB2312" w:hAnsi="宋体" w:hint="eastAsia"/>
          <w:color w:val="000000"/>
          <w:sz w:val="24"/>
        </w:rPr>
        <w:t>、施工项目</w:t>
      </w:r>
      <w:hyperlink r:id="rId68" w:history="1">
        <w:r>
          <w:rPr>
            <w:rFonts w:ascii="楷体_GB2312" w:eastAsia="楷体_GB2312" w:hAnsi="宋体" w:hint="eastAsia"/>
            <w:color w:val="000000"/>
            <w:sz w:val="24"/>
          </w:rPr>
          <w:t>的</w:t>
        </w:r>
      </w:hyperlink>
      <w:r>
        <w:rPr>
          <w:rFonts w:ascii="楷体_GB2312" w:eastAsia="楷体_GB2312" w:hAnsi="宋体" w:hint="eastAsia"/>
          <w:color w:val="000000"/>
          <w:sz w:val="24"/>
        </w:rPr>
        <w:t>安全审查，取得安全操作认可证，持证上岗。</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特种作业</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"http://wx.xue2xue.com/"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人</w:t>
      </w:r>
      <w:r>
        <w:rPr>
          <w:rFonts w:ascii="楷体_GB2312" w:eastAsia="楷体_GB2312" w:hAnsi="宋体" w:hint="eastAsia"/>
          <w:color w:val="000000"/>
          <w:sz w:val="24"/>
        </w:rPr>
        <w:fldChar w:fldCharType="end"/>
      </w:r>
      <w:r>
        <w:rPr>
          <w:rFonts w:ascii="楷体_GB2312" w:eastAsia="楷体_GB2312" w:hAnsi="宋体" w:hint="eastAsia"/>
          <w:color w:val="000000"/>
          <w:sz w:val="24"/>
        </w:rPr>
        <w:t>员、除经</w:t>
      </w:r>
      <w:hyperlink r:id="rId69" w:history="1">
        <w:r>
          <w:rPr>
            <w:rFonts w:ascii="楷体_GB2312" w:eastAsia="楷体_GB2312" w:hAnsi="宋体" w:hint="eastAsia"/>
            <w:color w:val="000000"/>
            <w:sz w:val="24"/>
          </w:rPr>
          <w:t>企业</w:t>
        </w:r>
      </w:hyperlink>
      <w:hyperlink r:id="rId70" w:history="1">
        <w:r>
          <w:rPr>
            <w:rFonts w:ascii="楷体_GB2312" w:eastAsia="楷体_GB2312" w:hAnsi="宋体" w:hint="eastAsia"/>
            <w:color w:val="000000"/>
            <w:sz w:val="24"/>
          </w:rPr>
          <w:t>的</w:t>
        </w:r>
      </w:hyperlink>
      <w:r>
        <w:rPr>
          <w:rFonts w:ascii="楷体_GB2312" w:eastAsia="楷体_GB2312" w:hAnsi="宋体" w:hint="eastAsia"/>
          <w:color w:val="000000"/>
          <w:sz w:val="24"/>
        </w:rPr>
        <w:t>安全审查，还需按规定参加安全操作考核;取得监察部核发</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《安全操作合格证》，坚持"持证上岗"。施工现场出现特种作业无</w:t>
      </w:r>
      <w:r>
        <w:rPr>
          <w:rFonts w:ascii="楷体_GB2312" w:eastAsia="楷体_GB2312" w:hAnsi="宋体" w:hint="eastAsia"/>
          <w:color w:val="000000"/>
          <w:sz w:val="24"/>
        </w:rPr>
        <w:lastRenderedPageBreak/>
        <w:t>证操作现象时，施工项目必须承担</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"http://www.ghcxo.cn/"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管理</w:t>
      </w:r>
      <w:r>
        <w:rPr>
          <w:rFonts w:ascii="楷体_GB2312" w:eastAsia="楷体_GB2312" w:hAnsi="宋体" w:hint="eastAsia"/>
          <w:color w:val="000000"/>
          <w:sz w:val="24"/>
        </w:rPr>
        <w:fldChar w:fldCharType="end"/>
      </w:r>
      <w:r>
        <w:rPr>
          <w:rFonts w:ascii="楷体_GB2312" w:eastAsia="楷体_GB2312" w:hAnsi="宋体" w:hint="eastAsia"/>
          <w:color w:val="000000"/>
          <w:sz w:val="24"/>
        </w:rPr>
        <w:t>责任。</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1.4施工项目负责施工生产中物</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状态审验与认可，承担物</w:t>
      </w:r>
      <w:hyperlink r:id="rId71" w:history="1">
        <w:r>
          <w:rPr>
            <w:rFonts w:ascii="楷体_GB2312" w:eastAsia="楷体_GB2312" w:hAnsi="宋体" w:hint="eastAsia"/>
            <w:color w:val="000000"/>
            <w:sz w:val="24"/>
          </w:rPr>
          <w:t>的</w:t>
        </w:r>
      </w:hyperlink>
      <w:r>
        <w:rPr>
          <w:rFonts w:ascii="楷体_GB2312" w:eastAsia="楷体_GB2312" w:hAnsi="宋体" w:hint="eastAsia"/>
          <w:color w:val="000000"/>
          <w:sz w:val="24"/>
        </w:rPr>
        <w:t>状态漏验、失控</w:t>
      </w:r>
      <w:hyperlink r:id="rId72" w:history="1">
        <w:r>
          <w:rPr>
            <w:rFonts w:ascii="楷体_GB2312" w:eastAsia="楷体_GB2312" w:hAnsi="宋体" w:hint="eastAsia"/>
            <w:color w:val="000000"/>
            <w:sz w:val="24"/>
          </w:rPr>
          <w:t>的</w:t>
        </w:r>
      </w:hyperlink>
      <w:hyperlink r:id="rId73" w:history="1">
        <w:r>
          <w:rPr>
            <w:rFonts w:ascii="楷体_GB2312" w:eastAsia="楷体_GB2312" w:hAnsi="宋体" w:hint="eastAsia"/>
            <w:color w:val="000000"/>
            <w:sz w:val="24"/>
          </w:rPr>
          <w:t>管理</w:t>
        </w:r>
      </w:hyperlink>
      <w:r>
        <w:rPr>
          <w:rFonts w:ascii="楷体_GB2312" w:eastAsia="楷体_GB2312" w:hAnsi="宋体" w:hint="eastAsia"/>
          <w:color w:val="000000"/>
          <w:sz w:val="24"/>
        </w:rPr>
        <w:t>责任。接受由此而出现</w:t>
      </w:r>
      <w:hyperlink r:id="rId74" w:history="1">
        <w:r>
          <w:rPr>
            <w:rFonts w:ascii="楷体_GB2312" w:eastAsia="楷体_GB2312" w:hAnsi="宋体" w:hint="eastAsia"/>
            <w:color w:val="000000"/>
            <w:sz w:val="24"/>
          </w:rPr>
          <w:t>的</w:t>
        </w:r>
      </w:hyperlink>
      <w:r>
        <w:rPr>
          <w:rFonts w:ascii="楷体_GB2312" w:eastAsia="楷体_GB2312" w:hAnsi="宋体" w:hint="eastAsia"/>
          <w:color w:val="000000"/>
          <w:sz w:val="24"/>
        </w:rPr>
        <w:t>经济损失。</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1.5一切</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"http://www.ghcxo.cn/"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管理</w:t>
      </w:r>
      <w:r>
        <w:rPr>
          <w:rFonts w:ascii="楷体_GB2312" w:eastAsia="楷体_GB2312" w:hAnsi="宋体" w:hint="eastAsia"/>
          <w:color w:val="000000"/>
          <w:sz w:val="24"/>
        </w:rPr>
        <w:fldChar w:fldCharType="end"/>
      </w:r>
      <w:r>
        <w:rPr>
          <w:rFonts w:ascii="楷体_GB2312" w:eastAsia="楷体_GB2312" w:hAnsi="宋体" w:hint="eastAsia"/>
          <w:color w:val="000000"/>
          <w:sz w:val="24"/>
        </w:rPr>
        <w:t>·操作</w:t>
      </w:r>
      <w:hyperlink r:id="rId75" w:history="1">
        <w:r>
          <w:rPr>
            <w:rFonts w:ascii="楷体_GB2312" w:eastAsia="楷体_GB2312" w:hAnsi="宋体" w:hint="eastAsia"/>
            <w:color w:val="000000"/>
            <w:sz w:val="24"/>
          </w:rPr>
          <w:t>人</w:t>
        </w:r>
      </w:hyperlink>
      <w:r>
        <w:rPr>
          <w:rFonts w:ascii="楷体_GB2312" w:eastAsia="楷体_GB2312" w:hAnsi="宋体" w:hint="eastAsia"/>
          <w:color w:val="000000"/>
          <w:sz w:val="24"/>
        </w:rPr>
        <w:t>员均需与施工项目</w:t>
      </w:r>
      <w:proofErr w:type="gramStart"/>
      <w:r>
        <w:rPr>
          <w:rFonts w:ascii="楷体_GB2312" w:eastAsia="楷体_GB2312" w:hAnsi="宋体" w:hint="eastAsia"/>
          <w:color w:val="000000"/>
          <w:sz w:val="24"/>
        </w:rPr>
        <w:t>签定</w:t>
      </w:r>
      <w:proofErr w:type="gramEnd"/>
      <w:r>
        <w:rPr>
          <w:rFonts w:ascii="楷体_GB2312" w:eastAsia="楷体_GB2312" w:hAnsi="宋体" w:hint="eastAsia"/>
          <w:color w:val="000000"/>
          <w:sz w:val="24"/>
        </w:rPr>
        <w:t>安全协议，向施工项目做出安全保证。</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1.6安全生产责任落实</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"http://wx.xue2xue.com/"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情</w:t>
      </w:r>
      <w:r>
        <w:rPr>
          <w:rFonts w:ascii="楷体_GB2312" w:eastAsia="楷体_GB2312" w:hAnsi="宋体" w:hint="eastAsia"/>
          <w:color w:val="000000"/>
          <w:sz w:val="24"/>
        </w:rPr>
        <w:fldChar w:fldCharType="end"/>
      </w:r>
      <w:proofErr w:type="gramStart"/>
      <w:r>
        <w:rPr>
          <w:rFonts w:ascii="楷体_GB2312" w:eastAsia="楷体_GB2312" w:hAnsi="宋体" w:hint="eastAsia"/>
          <w:color w:val="000000"/>
          <w:sz w:val="24"/>
        </w:rPr>
        <w:t>况</w:t>
      </w:r>
      <w:proofErr w:type="gramEnd"/>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检查，应认真、详细</w:t>
      </w:r>
      <w:hyperlink r:id="rId76" w:history="1">
        <w:r>
          <w:rPr>
            <w:rFonts w:ascii="楷体_GB2312" w:eastAsia="楷体_GB2312" w:hAnsi="宋体" w:hint="eastAsia"/>
            <w:color w:val="000000"/>
            <w:sz w:val="24"/>
          </w:rPr>
          <w:t>的</w:t>
        </w:r>
      </w:hyperlink>
      <w:r>
        <w:rPr>
          <w:rFonts w:ascii="楷体_GB2312" w:eastAsia="楷体_GB2312" w:hAnsi="宋体" w:hint="eastAsia"/>
          <w:color w:val="000000"/>
          <w:sz w:val="24"/>
        </w:rPr>
        <w:t>记录，</w:t>
      </w:r>
      <w:proofErr w:type="gramStart"/>
      <w:r>
        <w:rPr>
          <w:rFonts w:ascii="楷体_GB2312" w:eastAsia="楷体_GB2312" w:hAnsi="宋体" w:hint="eastAsia"/>
          <w:color w:val="000000"/>
          <w:sz w:val="24"/>
        </w:rPr>
        <w:t>做为</w:t>
      </w:r>
      <w:proofErr w:type="gramEnd"/>
      <w:r>
        <w:rPr>
          <w:rFonts w:ascii="楷体_GB2312" w:eastAsia="楷体_GB2312" w:hAnsi="宋体" w:hint="eastAsia"/>
          <w:color w:val="000000"/>
          <w:sz w:val="24"/>
        </w:rPr>
        <w:t>分配、补偿</w:t>
      </w:r>
      <w:hyperlink r:id="rId77" w:history="1">
        <w:r>
          <w:rPr>
            <w:rFonts w:ascii="楷体_GB2312" w:eastAsia="楷体_GB2312" w:hAnsi="宋体" w:hint="eastAsia"/>
            <w:color w:val="000000"/>
            <w:sz w:val="24"/>
          </w:rPr>
          <w:t>的</w:t>
        </w:r>
      </w:hyperlink>
      <w:r>
        <w:rPr>
          <w:rFonts w:ascii="楷体_GB2312" w:eastAsia="楷体_GB2312" w:hAnsi="宋体" w:hint="eastAsia"/>
          <w:color w:val="000000"/>
          <w:sz w:val="24"/>
        </w:rPr>
        <w:t>原始</w:t>
      </w:r>
      <w:hyperlink r:id="rId78" w:history="1">
        <w:r>
          <w:rPr>
            <w:rFonts w:ascii="楷体_GB2312" w:eastAsia="楷体_GB2312" w:hAnsi="宋体" w:hint="eastAsia"/>
            <w:color w:val="000000"/>
            <w:sz w:val="24"/>
          </w:rPr>
          <w:t>资料</w:t>
        </w:r>
      </w:hyperlink>
      <w:r>
        <w:rPr>
          <w:rFonts w:ascii="楷体_GB2312" w:eastAsia="楷体_GB2312" w:hAnsi="宋体" w:hint="eastAsia"/>
          <w:color w:val="000000"/>
          <w:sz w:val="24"/>
        </w:rPr>
        <w:t>之一。</w:t>
      </w:r>
    </w:p>
    <w:p w:rsidR="006D3A41" w:rsidRDefault="006D3A41" w:rsidP="006D3A41">
      <w:pPr>
        <w:spacing w:afterLines="50" w:line="360" w:lineRule="auto"/>
        <w:ind w:firstLineChars="200" w:firstLine="560"/>
        <w:jc w:val="center"/>
        <w:rPr>
          <w:rFonts w:ascii="楷体_GB2312" w:eastAsia="楷体_GB2312" w:hAnsi="宋体" w:hint="eastAsia"/>
          <w:color w:val="000000"/>
          <w:szCs w:val="28"/>
        </w:rPr>
      </w:pPr>
      <w:r>
        <w:rPr>
          <w:rFonts w:ascii="楷体_GB2312" w:eastAsia="楷体_GB2312" w:hAnsi="宋体" w:hint="eastAsia"/>
          <w:color w:val="000000"/>
          <w:szCs w:val="28"/>
        </w:rPr>
        <w:t>三、安全</w:t>
      </w:r>
      <w:r>
        <w:rPr>
          <w:rFonts w:ascii="楷体_GB2312" w:eastAsia="楷体_GB2312" w:hAnsi="宋体" w:hint="eastAsia"/>
          <w:color w:val="000000"/>
          <w:szCs w:val="28"/>
        </w:rPr>
        <w:fldChar w:fldCharType="begin"/>
      </w:r>
      <w:r>
        <w:rPr>
          <w:rFonts w:ascii="楷体_GB2312" w:eastAsia="楷体_GB2312" w:hAnsi="宋体" w:hint="eastAsia"/>
          <w:color w:val="000000"/>
          <w:szCs w:val="28"/>
        </w:rPr>
        <w:instrText xml:space="preserve"> HYPERLINK "http://www.xue2xue.com" </w:instrText>
      </w:r>
      <w:r>
        <w:rPr>
          <w:rFonts w:ascii="楷体_GB2312" w:eastAsia="楷体_GB2312" w:hAnsi="宋体" w:hint="eastAsia"/>
          <w:color w:val="000000"/>
          <w:szCs w:val="28"/>
        </w:rPr>
        <w:fldChar w:fldCharType="separate"/>
      </w:r>
      <w:r>
        <w:rPr>
          <w:rFonts w:ascii="楷体_GB2312" w:eastAsia="楷体_GB2312" w:hAnsi="宋体" w:hint="eastAsia"/>
          <w:color w:val="000000"/>
          <w:szCs w:val="28"/>
        </w:rPr>
        <w:t>教育</w:t>
      </w:r>
      <w:r>
        <w:rPr>
          <w:rFonts w:ascii="楷体_GB2312" w:eastAsia="楷体_GB2312" w:hAnsi="宋体" w:hint="eastAsia"/>
          <w:color w:val="000000"/>
          <w:szCs w:val="28"/>
        </w:rPr>
        <w:fldChar w:fldCharType="end"/>
      </w:r>
      <w:r>
        <w:rPr>
          <w:rFonts w:ascii="楷体_GB2312" w:eastAsia="楷体_GB2312" w:hAnsi="宋体" w:hint="eastAsia"/>
          <w:color w:val="000000"/>
          <w:szCs w:val="28"/>
        </w:rPr>
        <w:t>与训练</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进行安全</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教育</w:t>
      </w:r>
      <w:r>
        <w:rPr>
          <w:rFonts w:ascii="楷体_GB2312" w:eastAsia="楷体_GB2312" w:hAnsi="宋体" w:hint="eastAsia"/>
          <w:color w:val="000000"/>
          <w:sz w:val="24"/>
        </w:rPr>
        <w:fldChar w:fldCharType="end"/>
      </w:r>
      <w:r>
        <w:rPr>
          <w:rFonts w:ascii="楷体_GB2312" w:eastAsia="楷体_GB2312" w:hAnsi="宋体" w:hint="eastAsia"/>
          <w:color w:val="000000"/>
          <w:sz w:val="24"/>
        </w:rPr>
        <w:t>与训练，能增强</w:t>
      </w:r>
      <w:hyperlink r:id="rId79" w:history="1">
        <w:r>
          <w:rPr>
            <w:rFonts w:ascii="楷体_GB2312" w:eastAsia="楷体_GB2312" w:hAnsi="宋体" w:hint="eastAsia"/>
            <w:color w:val="000000"/>
            <w:sz w:val="24"/>
          </w:rPr>
          <w:t>人</w:t>
        </w:r>
      </w:hyperlink>
      <w:hyperlink r:id="rId80" w:history="1">
        <w:r>
          <w:rPr>
            <w:rFonts w:ascii="楷体_GB2312" w:eastAsia="楷体_GB2312" w:hAnsi="宋体" w:hint="eastAsia"/>
            <w:color w:val="000000"/>
            <w:sz w:val="24"/>
          </w:rPr>
          <w:t>的</w:t>
        </w:r>
      </w:hyperlink>
      <w:r>
        <w:rPr>
          <w:rFonts w:ascii="楷体_GB2312" w:eastAsia="楷体_GB2312" w:hAnsi="宋体" w:hint="eastAsia"/>
          <w:color w:val="000000"/>
          <w:sz w:val="24"/>
        </w:rPr>
        <w:t>安全生产意识，提高安全生产知识，有效</w:t>
      </w:r>
      <w:hyperlink r:id="rId81" w:history="1">
        <w:r>
          <w:rPr>
            <w:rFonts w:ascii="楷体_GB2312" w:eastAsia="楷体_GB2312" w:hAnsi="宋体" w:hint="eastAsia"/>
            <w:color w:val="000000"/>
            <w:sz w:val="24"/>
          </w:rPr>
          <w:t>的</w:t>
        </w:r>
      </w:hyperlink>
      <w:r>
        <w:rPr>
          <w:rFonts w:ascii="楷体_GB2312" w:eastAsia="楷体_GB2312" w:hAnsi="宋体" w:hint="eastAsia"/>
          <w:color w:val="000000"/>
          <w:sz w:val="24"/>
        </w:rPr>
        <w:t>防止</w:t>
      </w:r>
      <w:hyperlink r:id="rId82" w:history="1">
        <w:r>
          <w:rPr>
            <w:rFonts w:ascii="楷体_GB2312" w:eastAsia="楷体_GB2312" w:hAnsi="宋体" w:hint="eastAsia"/>
            <w:color w:val="000000"/>
            <w:sz w:val="24"/>
          </w:rPr>
          <w:t>人</w:t>
        </w:r>
      </w:hyperlink>
      <w:hyperlink r:id="rId83" w:history="1">
        <w:r>
          <w:rPr>
            <w:rFonts w:ascii="楷体_GB2312" w:eastAsia="楷体_GB2312" w:hAnsi="宋体" w:hint="eastAsia"/>
            <w:color w:val="000000"/>
            <w:sz w:val="24"/>
          </w:rPr>
          <w:t>的</w:t>
        </w:r>
      </w:hyperlink>
      <w:r>
        <w:rPr>
          <w:rFonts w:ascii="楷体_GB2312" w:eastAsia="楷体_GB2312" w:hAnsi="宋体" w:hint="eastAsia"/>
          <w:color w:val="000000"/>
          <w:sz w:val="24"/>
        </w:rPr>
        <w:t>不安全行为，减少</w:t>
      </w:r>
      <w:hyperlink r:id="rId84" w:history="1">
        <w:r>
          <w:rPr>
            <w:rFonts w:ascii="楷体_GB2312" w:eastAsia="楷体_GB2312" w:hAnsi="宋体" w:hint="eastAsia"/>
            <w:color w:val="000000"/>
            <w:sz w:val="24"/>
          </w:rPr>
          <w:t>人</w:t>
        </w:r>
      </w:hyperlink>
      <w:r>
        <w:rPr>
          <w:rFonts w:ascii="楷体_GB2312" w:eastAsia="楷体_GB2312" w:hAnsi="宋体" w:hint="eastAsia"/>
          <w:color w:val="000000"/>
          <w:sz w:val="24"/>
        </w:rPr>
        <w:t>失误。安全</w:t>
      </w:r>
      <w:hyperlink r:id="rId85" w:history="1">
        <w:r>
          <w:rPr>
            <w:rFonts w:ascii="楷体_GB2312" w:eastAsia="楷体_GB2312" w:hAnsi="宋体" w:hint="eastAsia"/>
            <w:color w:val="000000"/>
            <w:sz w:val="24"/>
          </w:rPr>
          <w:t>教育</w:t>
        </w:r>
      </w:hyperlink>
      <w:r>
        <w:rPr>
          <w:rFonts w:ascii="楷体_GB2312" w:eastAsia="楷体_GB2312" w:hAnsi="宋体" w:hint="eastAsia"/>
          <w:color w:val="000000"/>
          <w:sz w:val="24"/>
        </w:rPr>
        <w:t>、训练</w:t>
      </w:r>
      <w:hyperlink r:id="rId86" w:history="1">
        <w:r>
          <w:rPr>
            <w:rFonts w:ascii="楷体_GB2312" w:eastAsia="楷体_GB2312" w:hAnsi="宋体" w:hint="eastAsia"/>
            <w:color w:val="000000"/>
            <w:sz w:val="24"/>
          </w:rPr>
          <w:t>是</w:t>
        </w:r>
      </w:hyperlink>
      <w:r>
        <w:rPr>
          <w:rFonts w:ascii="楷体_GB2312" w:eastAsia="楷体_GB2312" w:hAnsi="宋体" w:hint="eastAsia"/>
          <w:color w:val="000000"/>
          <w:sz w:val="24"/>
        </w:rPr>
        <w:t>进行</w:t>
      </w:r>
      <w:hyperlink r:id="rId87" w:history="1">
        <w:r>
          <w:rPr>
            <w:rFonts w:ascii="楷体_GB2312" w:eastAsia="楷体_GB2312" w:hAnsi="宋体" w:hint="eastAsia"/>
            <w:color w:val="000000"/>
            <w:sz w:val="24"/>
          </w:rPr>
          <w:t>人</w:t>
        </w:r>
      </w:hyperlink>
      <w:hyperlink r:id="rId88" w:history="1">
        <w:r>
          <w:rPr>
            <w:rFonts w:ascii="楷体_GB2312" w:eastAsia="楷体_GB2312" w:hAnsi="宋体" w:hint="eastAsia"/>
            <w:color w:val="000000"/>
            <w:sz w:val="24"/>
          </w:rPr>
          <w:t>的</w:t>
        </w:r>
      </w:hyperlink>
      <w:r>
        <w:rPr>
          <w:rFonts w:ascii="楷体_GB2312" w:eastAsia="楷体_GB2312" w:hAnsi="宋体" w:hint="eastAsia"/>
          <w:color w:val="000000"/>
          <w:sz w:val="24"/>
        </w:rPr>
        <w:t>行为控制</w:t>
      </w:r>
      <w:hyperlink r:id="rId89" w:history="1">
        <w:r>
          <w:rPr>
            <w:rFonts w:ascii="楷体_GB2312" w:eastAsia="楷体_GB2312" w:hAnsi="宋体" w:hint="eastAsia"/>
            <w:color w:val="000000"/>
            <w:sz w:val="24"/>
          </w:rPr>
          <w:t>的</w:t>
        </w:r>
      </w:hyperlink>
      <w:r>
        <w:rPr>
          <w:rFonts w:ascii="楷体_GB2312" w:eastAsia="楷体_GB2312" w:hAnsi="宋体" w:hint="eastAsia"/>
          <w:color w:val="000000"/>
          <w:sz w:val="24"/>
        </w:rPr>
        <w:t>重要方法</w:t>
      </w:r>
      <w:hyperlink r:id="rId90" w:history="1">
        <w:r>
          <w:rPr>
            <w:rFonts w:ascii="楷体_GB2312" w:eastAsia="楷体_GB2312" w:hAnsi="宋体" w:hint="eastAsia"/>
            <w:color w:val="000000"/>
            <w:sz w:val="24"/>
          </w:rPr>
          <w:t>和</w:t>
        </w:r>
      </w:hyperlink>
      <w:r>
        <w:rPr>
          <w:rFonts w:ascii="楷体_GB2312" w:eastAsia="楷体_GB2312" w:hAnsi="宋体" w:hint="eastAsia"/>
          <w:color w:val="000000"/>
          <w:sz w:val="24"/>
        </w:rPr>
        <w:t>手段。因此，进行安全教育、训练要适时、宜</w:t>
      </w:r>
      <w:hyperlink r:id="rId91" w:history="1">
        <w:r>
          <w:rPr>
            <w:rFonts w:ascii="楷体_GB2312" w:eastAsia="楷体_GB2312" w:hAnsi="宋体" w:hint="eastAsia"/>
            <w:color w:val="000000"/>
            <w:sz w:val="24"/>
          </w:rPr>
          <w:t>人</w:t>
        </w:r>
      </w:hyperlink>
      <w:r>
        <w:rPr>
          <w:rFonts w:ascii="楷体_GB2312" w:eastAsia="楷体_GB2312" w:hAnsi="宋体" w:hint="eastAsia"/>
          <w:color w:val="000000"/>
          <w:sz w:val="24"/>
        </w:rPr>
        <w:t>，内容合理、方式多样，形成制度。</w:t>
      </w:r>
      <w:hyperlink r:id="rId92" w:history="1">
        <w:r>
          <w:rPr>
            <w:rFonts w:ascii="楷体_GB2312" w:eastAsia="楷体_GB2312" w:hAnsi="宋体" w:hint="eastAsia"/>
            <w:color w:val="000000"/>
            <w:sz w:val="24"/>
          </w:rPr>
          <w:t>组织</w:t>
        </w:r>
      </w:hyperlink>
      <w:r>
        <w:rPr>
          <w:rFonts w:ascii="楷体_GB2312" w:eastAsia="楷体_GB2312" w:hAnsi="宋体" w:hint="eastAsia"/>
          <w:color w:val="000000"/>
          <w:sz w:val="24"/>
        </w:rPr>
        <w:t>安全教育、训练做到严肃、严格、严密、严谨，讲求实效。</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1、一切</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"http://www.ghcxo.cn/"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管理</w:t>
      </w:r>
      <w:r>
        <w:rPr>
          <w:rFonts w:ascii="楷体_GB2312" w:eastAsia="楷体_GB2312" w:hAnsi="宋体" w:hint="eastAsia"/>
          <w:color w:val="000000"/>
          <w:sz w:val="24"/>
        </w:rPr>
        <w:fldChar w:fldCharType="end"/>
      </w:r>
      <w:r>
        <w:rPr>
          <w:rFonts w:ascii="楷体_GB2312" w:eastAsia="楷体_GB2312" w:hAnsi="宋体" w:hint="eastAsia"/>
          <w:color w:val="000000"/>
          <w:sz w:val="24"/>
        </w:rPr>
        <w:t>、操作</w:t>
      </w:r>
      <w:hyperlink r:id="rId93" w:history="1">
        <w:r>
          <w:rPr>
            <w:rFonts w:ascii="楷体_GB2312" w:eastAsia="楷体_GB2312" w:hAnsi="宋体" w:hint="eastAsia"/>
            <w:color w:val="000000"/>
            <w:sz w:val="24"/>
          </w:rPr>
          <w:t>人</w:t>
        </w:r>
      </w:hyperlink>
      <w:r>
        <w:rPr>
          <w:rFonts w:ascii="楷体_GB2312" w:eastAsia="楷体_GB2312" w:hAnsi="宋体" w:hint="eastAsia"/>
          <w:color w:val="000000"/>
          <w:sz w:val="24"/>
        </w:rPr>
        <w:t>员应具有基本条件与较高</w:t>
      </w:r>
      <w:hyperlink r:id="rId94" w:history="1">
        <w:r>
          <w:rPr>
            <w:rFonts w:ascii="楷体_GB2312" w:eastAsia="楷体_GB2312" w:hAnsi="宋体" w:hint="eastAsia"/>
            <w:color w:val="000000"/>
            <w:sz w:val="24"/>
          </w:rPr>
          <w:t>的</w:t>
        </w:r>
      </w:hyperlink>
      <w:r>
        <w:rPr>
          <w:rFonts w:ascii="楷体_GB2312" w:eastAsia="楷体_GB2312" w:hAnsi="宋体" w:hint="eastAsia"/>
          <w:color w:val="000000"/>
          <w:sz w:val="24"/>
        </w:rPr>
        <w:t>素质</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1.1具有合法</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劳动手续。临时性</w:t>
      </w:r>
      <w:hyperlink r:id="rId95" w:history="1">
        <w:r>
          <w:rPr>
            <w:rFonts w:ascii="楷体_GB2312" w:eastAsia="楷体_GB2312" w:hAnsi="宋体" w:hint="eastAsia"/>
            <w:color w:val="000000"/>
            <w:sz w:val="24"/>
          </w:rPr>
          <w:t>人</w:t>
        </w:r>
      </w:hyperlink>
      <w:r>
        <w:rPr>
          <w:rFonts w:ascii="楷体_GB2312" w:eastAsia="楷体_GB2312" w:hAnsi="宋体" w:hint="eastAsia"/>
          <w:color w:val="000000"/>
          <w:sz w:val="24"/>
        </w:rPr>
        <w:t>员须正式</w:t>
      </w:r>
      <w:proofErr w:type="gramStart"/>
      <w:r>
        <w:rPr>
          <w:rFonts w:ascii="楷体_GB2312" w:eastAsia="楷体_GB2312" w:hAnsi="宋体" w:hint="eastAsia"/>
          <w:color w:val="000000"/>
          <w:sz w:val="24"/>
        </w:rPr>
        <w:t>签定</w:t>
      </w:r>
      <w:proofErr w:type="gramEnd"/>
      <w:r>
        <w:rPr>
          <w:rFonts w:ascii="楷体_GB2312" w:eastAsia="楷体_GB2312" w:hAnsi="宋体" w:hint="eastAsia"/>
          <w:color w:val="000000"/>
          <w:sz w:val="24"/>
        </w:rPr>
        <w:t>劳动</w:t>
      </w:r>
      <w:hyperlink r:id="rId96" w:history="1">
        <w:r>
          <w:rPr>
            <w:rFonts w:ascii="楷体_GB2312" w:eastAsia="楷体_GB2312" w:hAnsi="宋体" w:hint="eastAsia"/>
            <w:color w:val="000000"/>
            <w:sz w:val="24"/>
          </w:rPr>
          <w:t>合同</w:t>
        </w:r>
      </w:hyperlink>
      <w:r>
        <w:rPr>
          <w:rFonts w:ascii="楷体_GB2312" w:eastAsia="楷体_GB2312" w:hAnsi="宋体" w:hint="eastAsia"/>
          <w:color w:val="000000"/>
          <w:sz w:val="24"/>
        </w:rPr>
        <w:t>，接受入场教育后，才可进入施工现场</w:t>
      </w:r>
      <w:hyperlink r:id="rId97" w:history="1">
        <w:r>
          <w:rPr>
            <w:rFonts w:ascii="楷体_GB2312" w:eastAsia="楷体_GB2312" w:hAnsi="宋体" w:hint="eastAsia"/>
            <w:color w:val="000000"/>
            <w:sz w:val="24"/>
          </w:rPr>
          <w:t>和</w:t>
        </w:r>
      </w:hyperlink>
      <w:r>
        <w:rPr>
          <w:rFonts w:ascii="楷体_GB2312" w:eastAsia="楷体_GB2312" w:hAnsi="宋体" w:hint="eastAsia"/>
          <w:color w:val="000000"/>
          <w:sz w:val="24"/>
        </w:rPr>
        <w:t>劳动岗位。</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1.2没有痴呆、健忘、精神失常、颠</w:t>
      </w:r>
      <w:proofErr w:type="gramStart"/>
      <w:r>
        <w:rPr>
          <w:rFonts w:ascii="楷体_GB2312" w:eastAsia="楷体_GB2312" w:hAnsi="宋体" w:hint="eastAsia"/>
          <w:color w:val="000000"/>
          <w:sz w:val="24"/>
        </w:rPr>
        <w:t>痫</w:t>
      </w:r>
      <w:proofErr w:type="gramEnd"/>
      <w:r>
        <w:rPr>
          <w:rFonts w:ascii="楷体_GB2312" w:eastAsia="楷体_GB2312" w:hAnsi="宋体" w:hint="eastAsia"/>
          <w:color w:val="000000"/>
          <w:sz w:val="24"/>
        </w:rPr>
        <w:t>、脑外伤后遗症、心血管疾病、晕眩、以及不适于从事操作</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疾病。</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1.3没有感官缺陷，感性良好。有良好</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接受、处理、反馈信息</w:t>
      </w:r>
      <w:hyperlink r:id="rId98" w:history="1">
        <w:r>
          <w:rPr>
            <w:rFonts w:ascii="楷体_GB2312" w:eastAsia="楷体_GB2312" w:hAnsi="宋体" w:hint="eastAsia"/>
            <w:color w:val="000000"/>
            <w:sz w:val="24"/>
          </w:rPr>
          <w:t>的</w:t>
        </w:r>
      </w:hyperlink>
      <w:r>
        <w:rPr>
          <w:rFonts w:ascii="楷体_GB2312" w:eastAsia="楷体_GB2312" w:hAnsi="宋体" w:hint="eastAsia"/>
          <w:color w:val="000000"/>
          <w:sz w:val="24"/>
        </w:rPr>
        <w:t>能力。</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1.4具有适于不同层次操作所必须</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hyperlink r:id="rId99" w:history="1">
        <w:r>
          <w:rPr>
            <w:rFonts w:ascii="楷体_GB2312" w:eastAsia="楷体_GB2312" w:hAnsi="宋体" w:hint="eastAsia"/>
            <w:color w:val="000000"/>
            <w:sz w:val="24"/>
          </w:rPr>
          <w:t>文化</w:t>
        </w:r>
      </w:hyperlink>
      <w:r>
        <w:rPr>
          <w:rFonts w:ascii="楷体_GB2312" w:eastAsia="楷体_GB2312" w:hAnsi="宋体" w:hint="eastAsia"/>
          <w:color w:val="000000"/>
          <w:sz w:val="24"/>
        </w:rPr>
        <w:t>。</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1.5输入</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劳务，必须具有基本</w:t>
      </w:r>
      <w:hyperlink r:id="rId100" w:history="1">
        <w:r>
          <w:rPr>
            <w:rFonts w:ascii="楷体_GB2312" w:eastAsia="楷体_GB2312" w:hAnsi="宋体" w:hint="eastAsia"/>
            <w:color w:val="000000"/>
            <w:sz w:val="24"/>
          </w:rPr>
          <w:t>的</w:t>
        </w:r>
      </w:hyperlink>
      <w:r>
        <w:rPr>
          <w:rFonts w:ascii="楷体_GB2312" w:eastAsia="楷体_GB2312" w:hAnsi="宋体" w:hint="eastAsia"/>
          <w:color w:val="000000"/>
          <w:sz w:val="24"/>
        </w:rPr>
        <w:t>安全操作素质。经过正规训练、考核，输入手续完善。</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2、安全教育、训练</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目的与方式。安全教育、训练包括知识、技能、意识三个阶段</w:t>
      </w:r>
      <w:hyperlink r:id="rId101" w:history="1">
        <w:r>
          <w:rPr>
            <w:rFonts w:ascii="楷体_GB2312" w:eastAsia="楷体_GB2312" w:hAnsi="宋体" w:hint="eastAsia"/>
            <w:color w:val="000000"/>
            <w:sz w:val="24"/>
          </w:rPr>
          <w:t>的</w:t>
        </w:r>
      </w:hyperlink>
      <w:r>
        <w:rPr>
          <w:rFonts w:ascii="楷体_GB2312" w:eastAsia="楷体_GB2312" w:hAnsi="宋体" w:hint="eastAsia"/>
          <w:color w:val="000000"/>
          <w:sz w:val="24"/>
        </w:rPr>
        <w:t>教育。进行安全教育、训练，不仅要使操作者掌握安全生产知识，而且能正确、认真</w:t>
      </w:r>
      <w:hyperlink r:id="rId102" w:history="1">
        <w:r>
          <w:rPr>
            <w:rFonts w:ascii="楷体_GB2312" w:eastAsia="楷体_GB2312" w:hAnsi="宋体" w:hint="eastAsia"/>
            <w:color w:val="000000"/>
            <w:sz w:val="24"/>
          </w:rPr>
          <w:t>的</w:t>
        </w:r>
      </w:hyperlink>
      <w:hyperlink r:id="rId103" w:tgtFrame="_blank" w:history="1">
        <w:r>
          <w:rPr>
            <w:rFonts w:ascii="楷体_GB2312" w:eastAsia="楷体_GB2312" w:hAnsi="宋体" w:hint="eastAsia"/>
            <w:color w:val="000000"/>
            <w:sz w:val="24"/>
          </w:rPr>
          <w:t>在</w:t>
        </w:r>
      </w:hyperlink>
      <w:r>
        <w:rPr>
          <w:rFonts w:ascii="楷体_GB2312" w:eastAsia="楷体_GB2312" w:hAnsi="宋体" w:hint="eastAsia"/>
          <w:color w:val="000000"/>
          <w:sz w:val="24"/>
        </w:rPr>
        <w:t>作业过程中，表现出安全</w:t>
      </w:r>
      <w:hyperlink r:id="rId104" w:history="1">
        <w:r>
          <w:rPr>
            <w:rFonts w:ascii="楷体_GB2312" w:eastAsia="楷体_GB2312" w:hAnsi="宋体" w:hint="eastAsia"/>
            <w:color w:val="000000"/>
            <w:sz w:val="24"/>
          </w:rPr>
          <w:t>的</w:t>
        </w:r>
      </w:hyperlink>
      <w:r>
        <w:rPr>
          <w:rFonts w:ascii="楷体_GB2312" w:eastAsia="楷体_GB2312" w:hAnsi="宋体" w:hint="eastAsia"/>
          <w:color w:val="000000"/>
          <w:sz w:val="24"/>
        </w:rPr>
        <w:t>行为。</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lastRenderedPageBreak/>
        <w:t>2.1安全知识教育。使操作者</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"http://www.ghcxo.cn"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了</w:t>
      </w:r>
      <w:r>
        <w:rPr>
          <w:rFonts w:ascii="楷体_GB2312" w:eastAsia="楷体_GB2312" w:hAnsi="宋体" w:hint="eastAsia"/>
          <w:color w:val="000000"/>
          <w:sz w:val="24"/>
        </w:rPr>
        <w:fldChar w:fldCharType="end"/>
      </w:r>
      <w:r>
        <w:rPr>
          <w:rFonts w:ascii="楷体_GB2312" w:eastAsia="楷体_GB2312" w:hAnsi="宋体" w:hint="eastAsia"/>
          <w:color w:val="000000"/>
          <w:sz w:val="24"/>
        </w:rPr>
        <w:t>解、掌握生产操作过程中，潜在</w:t>
      </w:r>
      <w:hyperlink r:id="rId105" w:history="1">
        <w:r>
          <w:rPr>
            <w:rFonts w:ascii="楷体_GB2312" w:eastAsia="楷体_GB2312" w:hAnsi="宋体" w:hint="eastAsia"/>
            <w:color w:val="000000"/>
            <w:sz w:val="24"/>
          </w:rPr>
          <w:t>的</w:t>
        </w:r>
      </w:hyperlink>
      <w:r>
        <w:rPr>
          <w:rFonts w:ascii="楷体_GB2312" w:eastAsia="楷体_GB2312" w:hAnsi="宋体" w:hint="eastAsia"/>
          <w:color w:val="000000"/>
          <w:sz w:val="24"/>
        </w:rPr>
        <w:t>危险因素及防范措施。</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2.2安全技能训练。使操作者逐渐掌握安全生产技能，获得完善化、自动化</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行为方式，减少操作中</w:t>
      </w:r>
      <w:hyperlink r:id="rId106" w:history="1">
        <w:r>
          <w:rPr>
            <w:rFonts w:ascii="楷体_GB2312" w:eastAsia="楷体_GB2312" w:hAnsi="宋体" w:hint="eastAsia"/>
            <w:color w:val="000000"/>
            <w:sz w:val="24"/>
          </w:rPr>
          <w:t>的</w:t>
        </w:r>
      </w:hyperlink>
      <w:r>
        <w:rPr>
          <w:rFonts w:ascii="楷体_GB2312" w:eastAsia="楷体_GB2312" w:hAnsi="宋体" w:hint="eastAsia"/>
          <w:color w:val="000000"/>
          <w:sz w:val="24"/>
        </w:rPr>
        <w:t>失误现象。</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2.3安全意识教育。在于激励操作者自觉坚持实行安全技能。</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3、安全教育</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内容</w:t>
      </w:r>
      <w:proofErr w:type="gramStart"/>
      <w:r>
        <w:rPr>
          <w:rFonts w:ascii="楷体_GB2312" w:eastAsia="楷体_GB2312" w:hAnsi="宋体" w:hint="eastAsia"/>
          <w:color w:val="000000"/>
          <w:sz w:val="24"/>
        </w:rPr>
        <w:t>随实际</w:t>
      </w:r>
      <w:proofErr w:type="gramEnd"/>
      <w:r>
        <w:rPr>
          <w:rFonts w:ascii="楷体_GB2312" w:eastAsia="楷体_GB2312" w:hAnsi="宋体" w:hint="eastAsia"/>
          <w:color w:val="000000"/>
          <w:sz w:val="24"/>
        </w:rPr>
        <w:t xml:space="preserve">需要而确定 </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3.1新工</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"http://wx.xue2xue.com/"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人</w:t>
      </w:r>
      <w:r>
        <w:rPr>
          <w:rFonts w:ascii="楷体_GB2312" w:eastAsia="楷体_GB2312" w:hAnsi="宋体" w:hint="eastAsia"/>
          <w:color w:val="000000"/>
          <w:sz w:val="24"/>
        </w:rPr>
        <w:fldChar w:fldCharType="end"/>
      </w:r>
      <w:r>
        <w:rPr>
          <w:rFonts w:ascii="楷体_GB2312" w:eastAsia="楷体_GB2312" w:hAnsi="宋体" w:hint="eastAsia"/>
          <w:color w:val="000000"/>
          <w:sz w:val="24"/>
        </w:rPr>
        <w:t>入场前应完成三级安全教育。对学徒工、实习生</w:t>
      </w:r>
      <w:hyperlink r:id="rId107" w:history="1">
        <w:r>
          <w:rPr>
            <w:rFonts w:ascii="楷体_GB2312" w:eastAsia="楷体_GB2312" w:hAnsi="宋体" w:hint="eastAsia"/>
            <w:color w:val="000000"/>
            <w:sz w:val="24"/>
          </w:rPr>
          <w:t>的</w:t>
        </w:r>
      </w:hyperlink>
      <w:r>
        <w:rPr>
          <w:rFonts w:ascii="楷体_GB2312" w:eastAsia="楷体_GB2312" w:hAnsi="宋体" w:hint="eastAsia"/>
          <w:color w:val="000000"/>
          <w:sz w:val="24"/>
        </w:rPr>
        <w:t>入场三级安全教育，重点偏重一般安全知识，生产</w:t>
      </w:r>
      <w:hyperlink r:id="rId108" w:history="1">
        <w:r>
          <w:rPr>
            <w:rFonts w:ascii="楷体_GB2312" w:eastAsia="楷体_GB2312" w:hAnsi="宋体" w:hint="eastAsia"/>
            <w:color w:val="000000"/>
            <w:sz w:val="24"/>
          </w:rPr>
          <w:t>组织</w:t>
        </w:r>
      </w:hyperlink>
      <w:r>
        <w:rPr>
          <w:rFonts w:ascii="楷体_GB2312" w:eastAsia="楷体_GB2312" w:hAnsi="宋体" w:hint="eastAsia"/>
          <w:color w:val="000000"/>
          <w:sz w:val="24"/>
        </w:rPr>
        <w:t>原则，生产环境，生产纪律等。强调操作</w:t>
      </w:r>
      <w:hyperlink r:id="rId109" w:history="1">
        <w:r>
          <w:rPr>
            <w:rFonts w:ascii="楷体_GB2312" w:eastAsia="楷体_GB2312" w:hAnsi="宋体" w:hint="eastAsia"/>
            <w:color w:val="000000"/>
            <w:sz w:val="24"/>
          </w:rPr>
          <w:t>的</w:t>
        </w:r>
      </w:hyperlink>
      <w:r>
        <w:rPr>
          <w:rFonts w:ascii="楷体_GB2312" w:eastAsia="楷体_GB2312" w:hAnsi="宋体" w:hint="eastAsia"/>
          <w:color w:val="000000"/>
          <w:sz w:val="24"/>
        </w:rPr>
        <w:t>非独立性。对季节工、农民工三级安全教育，以生产</w:t>
      </w:r>
      <w:hyperlink r:id="rId110" w:history="1">
        <w:r>
          <w:rPr>
            <w:rFonts w:ascii="楷体_GB2312" w:eastAsia="楷体_GB2312" w:hAnsi="宋体" w:hint="eastAsia"/>
            <w:color w:val="000000"/>
            <w:sz w:val="24"/>
          </w:rPr>
          <w:t>组织</w:t>
        </w:r>
      </w:hyperlink>
      <w:r>
        <w:rPr>
          <w:rFonts w:ascii="楷体_GB2312" w:eastAsia="楷体_GB2312" w:hAnsi="宋体" w:hint="eastAsia"/>
          <w:color w:val="000000"/>
          <w:sz w:val="24"/>
        </w:rPr>
        <w:t>原则、环境、纪律、操作标准为主。二个月内安全技能不能</w:t>
      </w:r>
      <w:proofErr w:type="gramStart"/>
      <w:r>
        <w:rPr>
          <w:rFonts w:ascii="楷体_GB2312" w:eastAsia="楷体_GB2312" w:hAnsi="宋体" w:hint="eastAsia"/>
          <w:color w:val="000000"/>
          <w:sz w:val="24"/>
        </w:rPr>
        <w:t>达到热练</w:t>
      </w:r>
      <w:proofErr w:type="gramEnd"/>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，应及时解除劳动合同，废止劳动</w:t>
      </w:r>
      <w:hyperlink r:id="rId111" w:history="1">
        <w:r>
          <w:rPr>
            <w:rFonts w:ascii="楷体_GB2312" w:eastAsia="楷体_GB2312" w:hAnsi="宋体" w:hint="eastAsia"/>
            <w:color w:val="000000"/>
            <w:sz w:val="24"/>
          </w:rPr>
          <w:t>资格</w:t>
        </w:r>
      </w:hyperlink>
      <w:r>
        <w:rPr>
          <w:rFonts w:ascii="楷体_GB2312" w:eastAsia="楷体_GB2312" w:hAnsi="宋体" w:hint="eastAsia"/>
          <w:color w:val="000000"/>
          <w:sz w:val="24"/>
        </w:rPr>
        <w:t>。</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3.2结合施工生产</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变化、适时进行安全知识教育。一般每10天</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"http://www.ghcxo.cn"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组织</w:t>
      </w:r>
      <w:r>
        <w:rPr>
          <w:rFonts w:ascii="楷体_GB2312" w:eastAsia="楷体_GB2312" w:hAnsi="宋体" w:hint="eastAsia"/>
          <w:color w:val="000000"/>
          <w:sz w:val="24"/>
        </w:rPr>
        <w:fldChar w:fldCharType="end"/>
      </w:r>
      <w:r>
        <w:rPr>
          <w:rFonts w:ascii="楷体_GB2312" w:eastAsia="楷体_GB2312" w:hAnsi="宋体" w:hint="eastAsia"/>
          <w:color w:val="000000"/>
          <w:sz w:val="24"/>
        </w:rPr>
        <w:t>一次较合适。</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3.3结合生产</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"http://www.ghcxo.cn"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组织</w:t>
      </w:r>
      <w:r>
        <w:rPr>
          <w:rFonts w:ascii="楷体_GB2312" w:eastAsia="楷体_GB2312" w:hAnsi="宋体" w:hint="eastAsia"/>
          <w:color w:val="000000"/>
          <w:sz w:val="24"/>
        </w:rPr>
        <w:fldChar w:fldCharType="end"/>
      </w:r>
      <w:r>
        <w:rPr>
          <w:rFonts w:ascii="楷体_GB2312" w:eastAsia="楷体_GB2312" w:hAnsi="宋体" w:hint="eastAsia"/>
          <w:color w:val="000000"/>
          <w:sz w:val="24"/>
        </w:rPr>
        <w:t>安全技能训练，干</w:t>
      </w:r>
      <w:hyperlink r:id="rId112" w:history="1">
        <w:r>
          <w:rPr>
            <w:rFonts w:ascii="楷体_GB2312" w:eastAsia="楷体_GB2312" w:hAnsi="宋体" w:hint="eastAsia"/>
            <w:color w:val="000000"/>
            <w:sz w:val="24"/>
          </w:rPr>
          <w:t>什么</w:t>
        </w:r>
      </w:hyperlink>
      <w:r>
        <w:rPr>
          <w:rFonts w:ascii="楷体_GB2312" w:eastAsia="楷体_GB2312" w:hAnsi="宋体" w:hint="eastAsia"/>
          <w:color w:val="000000"/>
          <w:sz w:val="24"/>
        </w:rPr>
        <w:t>训练</w:t>
      </w:r>
      <w:hyperlink r:id="rId113" w:history="1">
        <w:r>
          <w:rPr>
            <w:rFonts w:ascii="楷体_GB2312" w:eastAsia="楷体_GB2312" w:hAnsi="宋体" w:hint="eastAsia"/>
            <w:color w:val="000000"/>
            <w:sz w:val="24"/>
          </w:rPr>
          <w:t>什么</w:t>
        </w:r>
      </w:hyperlink>
      <w:r>
        <w:rPr>
          <w:rFonts w:ascii="楷体_GB2312" w:eastAsia="楷体_GB2312" w:hAnsi="宋体" w:hint="eastAsia"/>
          <w:color w:val="000000"/>
          <w:sz w:val="24"/>
        </w:rPr>
        <w:t>，反复训练、分步验收。以达到出现完善化、自动化</w:t>
      </w:r>
      <w:hyperlink r:id="rId114" w:history="1">
        <w:r>
          <w:rPr>
            <w:rFonts w:ascii="楷体_GB2312" w:eastAsia="楷体_GB2312" w:hAnsi="宋体" w:hint="eastAsia"/>
            <w:color w:val="000000"/>
            <w:sz w:val="24"/>
          </w:rPr>
          <w:t>的</w:t>
        </w:r>
      </w:hyperlink>
      <w:r>
        <w:rPr>
          <w:rFonts w:ascii="楷体_GB2312" w:eastAsia="楷体_GB2312" w:hAnsi="宋体" w:hint="eastAsia"/>
          <w:color w:val="000000"/>
          <w:sz w:val="24"/>
        </w:rPr>
        <w:t>行为方式，划为一个训练阶段。</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3.4安全意识教育</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内容不易确定，应随安全生产</w:t>
      </w:r>
      <w:hyperlink r:id="rId115" w:history="1">
        <w:r>
          <w:rPr>
            <w:rFonts w:ascii="楷体_GB2312" w:eastAsia="楷体_GB2312" w:hAnsi="宋体" w:hint="eastAsia"/>
            <w:color w:val="000000"/>
            <w:sz w:val="24"/>
          </w:rPr>
          <w:t>的</w:t>
        </w:r>
      </w:hyperlink>
      <w:r>
        <w:rPr>
          <w:rFonts w:ascii="楷体_GB2312" w:eastAsia="楷体_GB2312" w:hAnsi="宋体" w:hint="eastAsia"/>
          <w:color w:val="000000"/>
          <w:sz w:val="24"/>
        </w:rPr>
        <w:t>形势变化，确定阶段教育内容。可结合发生</w:t>
      </w:r>
      <w:hyperlink r:id="rId116" w:history="1">
        <w:r>
          <w:rPr>
            <w:rFonts w:ascii="楷体_GB2312" w:eastAsia="楷体_GB2312" w:hAnsi="宋体" w:hint="eastAsia"/>
            <w:color w:val="000000"/>
            <w:sz w:val="24"/>
          </w:rPr>
          <w:t>的</w:t>
        </w:r>
      </w:hyperlink>
      <w:r>
        <w:rPr>
          <w:rFonts w:ascii="楷体_GB2312" w:eastAsia="楷体_GB2312" w:hAnsi="宋体" w:hint="eastAsia"/>
          <w:color w:val="000000"/>
          <w:sz w:val="24"/>
        </w:rPr>
        <w:t>事故，进行增强安全意识，坚定掌握安全知识与技能</w:t>
      </w:r>
      <w:hyperlink r:id="rId117" w:history="1">
        <w:r>
          <w:rPr>
            <w:rFonts w:ascii="楷体_GB2312" w:eastAsia="楷体_GB2312" w:hAnsi="宋体" w:hint="eastAsia"/>
            <w:color w:val="000000"/>
            <w:sz w:val="24"/>
          </w:rPr>
          <w:t>的</w:t>
        </w:r>
      </w:hyperlink>
      <w:r>
        <w:rPr>
          <w:rFonts w:ascii="楷体_GB2312" w:eastAsia="楷体_GB2312" w:hAnsi="宋体" w:hint="eastAsia"/>
          <w:color w:val="000000"/>
          <w:sz w:val="24"/>
        </w:rPr>
        <w:t>信心，接受事故教训教育。</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3.5受季节、自然变化影响时，针对由于这种变化而出现生产环境、作业条件</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变化进行</w:t>
      </w:r>
      <w:hyperlink r:id="rId118" w:history="1">
        <w:r>
          <w:rPr>
            <w:rFonts w:ascii="楷体_GB2312" w:eastAsia="楷体_GB2312" w:hAnsi="宋体" w:hint="eastAsia"/>
            <w:color w:val="000000"/>
            <w:sz w:val="24"/>
          </w:rPr>
          <w:t>的</w:t>
        </w:r>
      </w:hyperlink>
      <w:r>
        <w:rPr>
          <w:rFonts w:ascii="楷体_GB2312" w:eastAsia="楷体_GB2312" w:hAnsi="宋体" w:hint="eastAsia"/>
          <w:color w:val="000000"/>
          <w:sz w:val="24"/>
        </w:rPr>
        <w:t>教育，其目</w:t>
      </w:r>
      <w:hyperlink r:id="rId119" w:history="1">
        <w:r>
          <w:rPr>
            <w:rFonts w:ascii="楷体_GB2312" w:eastAsia="楷体_GB2312" w:hAnsi="宋体" w:hint="eastAsia"/>
            <w:color w:val="000000"/>
            <w:sz w:val="24"/>
          </w:rPr>
          <w:t>的</w:t>
        </w:r>
      </w:hyperlink>
      <w:r>
        <w:rPr>
          <w:rFonts w:ascii="楷体_GB2312" w:eastAsia="楷体_GB2312" w:hAnsi="宋体" w:hint="eastAsia"/>
          <w:color w:val="000000"/>
          <w:sz w:val="24"/>
        </w:rPr>
        <w:t>在于增强安全意识，控制</w:t>
      </w:r>
      <w:hyperlink r:id="rId120" w:history="1">
        <w:r>
          <w:rPr>
            <w:rFonts w:ascii="楷体_GB2312" w:eastAsia="楷体_GB2312" w:hAnsi="宋体" w:hint="eastAsia"/>
            <w:color w:val="000000"/>
            <w:sz w:val="24"/>
          </w:rPr>
          <w:t>人</w:t>
        </w:r>
      </w:hyperlink>
      <w:hyperlink r:id="rId121" w:history="1">
        <w:r>
          <w:rPr>
            <w:rFonts w:ascii="楷体_GB2312" w:eastAsia="楷体_GB2312" w:hAnsi="宋体" w:hint="eastAsia"/>
            <w:color w:val="000000"/>
            <w:sz w:val="24"/>
          </w:rPr>
          <w:t>的</w:t>
        </w:r>
      </w:hyperlink>
      <w:r>
        <w:rPr>
          <w:rFonts w:ascii="楷体_GB2312" w:eastAsia="楷体_GB2312" w:hAnsi="宋体" w:hint="eastAsia"/>
          <w:color w:val="000000"/>
          <w:sz w:val="24"/>
        </w:rPr>
        <w:t>行为，尽快地适应变化，减少</w:t>
      </w:r>
      <w:hyperlink r:id="rId122" w:history="1">
        <w:r>
          <w:rPr>
            <w:rFonts w:ascii="楷体_GB2312" w:eastAsia="楷体_GB2312" w:hAnsi="宋体" w:hint="eastAsia"/>
            <w:color w:val="000000"/>
            <w:sz w:val="24"/>
          </w:rPr>
          <w:t>人</w:t>
        </w:r>
      </w:hyperlink>
      <w:r>
        <w:rPr>
          <w:rFonts w:ascii="楷体_GB2312" w:eastAsia="楷体_GB2312" w:hAnsi="宋体" w:hint="eastAsia"/>
          <w:color w:val="000000"/>
          <w:sz w:val="24"/>
        </w:rPr>
        <w:t>失误。</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3.6采用新技术，使用新设备、新材料，推行新工艺之前，应对有关</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"http://wx.xue2xue.com/"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人</w:t>
      </w:r>
      <w:r>
        <w:rPr>
          <w:rFonts w:ascii="楷体_GB2312" w:eastAsia="楷体_GB2312" w:hAnsi="宋体" w:hint="eastAsia"/>
          <w:color w:val="000000"/>
          <w:sz w:val="24"/>
        </w:rPr>
        <w:fldChar w:fldCharType="end"/>
      </w:r>
      <w:r>
        <w:rPr>
          <w:rFonts w:ascii="楷体_GB2312" w:eastAsia="楷体_GB2312" w:hAnsi="宋体" w:hint="eastAsia"/>
          <w:color w:val="000000"/>
          <w:sz w:val="24"/>
        </w:rPr>
        <w:t>员进行安全知识、技能、意识</w:t>
      </w:r>
      <w:hyperlink r:id="rId123" w:history="1">
        <w:r>
          <w:rPr>
            <w:rFonts w:ascii="楷体_GB2312" w:eastAsia="楷体_GB2312" w:hAnsi="宋体" w:hint="eastAsia"/>
            <w:color w:val="000000"/>
            <w:sz w:val="24"/>
          </w:rPr>
          <w:t>的</w:t>
        </w:r>
      </w:hyperlink>
      <w:r>
        <w:rPr>
          <w:rFonts w:ascii="楷体_GB2312" w:eastAsia="楷体_GB2312" w:hAnsi="宋体" w:hint="eastAsia"/>
          <w:color w:val="000000"/>
          <w:sz w:val="24"/>
        </w:rPr>
        <w:t>全面安全教育，激励操作者实行安全技能</w:t>
      </w:r>
      <w:hyperlink r:id="rId124" w:history="1">
        <w:r>
          <w:rPr>
            <w:rFonts w:ascii="楷体_GB2312" w:eastAsia="楷体_GB2312" w:hAnsi="宋体" w:hint="eastAsia"/>
            <w:color w:val="000000"/>
            <w:sz w:val="24"/>
          </w:rPr>
          <w:t>的</w:t>
        </w:r>
      </w:hyperlink>
      <w:r>
        <w:rPr>
          <w:rFonts w:ascii="楷体_GB2312" w:eastAsia="楷体_GB2312" w:hAnsi="宋体" w:hint="eastAsia"/>
          <w:color w:val="000000"/>
          <w:sz w:val="24"/>
        </w:rPr>
        <w:t>自觉性。</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4、加强教育</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"http://www.ghcxo.cn/"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管理</w:t>
      </w:r>
      <w:r>
        <w:rPr>
          <w:rFonts w:ascii="楷体_GB2312" w:eastAsia="楷体_GB2312" w:hAnsi="宋体" w:hint="eastAsia"/>
          <w:color w:val="000000"/>
          <w:sz w:val="24"/>
        </w:rPr>
        <w:fldChar w:fldCharType="end"/>
      </w:r>
      <w:r>
        <w:rPr>
          <w:rFonts w:ascii="楷体_GB2312" w:eastAsia="楷体_GB2312" w:hAnsi="宋体" w:hint="eastAsia"/>
          <w:color w:val="000000"/>
          <w:sz w:val="24"/>
        </w:rPr>
        <w:t>，增强安全教育效果</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4.1教育内容全面，重点突出，系统性强，抓住关键反复教育。</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lastRenderedPageBreak/>
        <w:t>4.2反复实践。养成自觉采用安全</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操作方法</w:t>
      </w:r>
      <w:hyperlink r:id="rId125" w:history="1">
        <w:r>
          <w:rPr>
            <w:rFonts w:ascii="楷体_GB2312" w:eastAsia="楷体_GB2312" w:hAnsi="宋体" w:hint="eastAsia"/>
            <w:color w:val="000000"/>
            <w:sz w:val="24"/>
          </w:rPr>
          <w:t>的</w:t>
        </w:r>
      </w:hyperlink>
      <w:r>
        <w:rPr>
          <w:rFonts w:ascii="楷体_GB2312" w:eastAsia="楷体_GB2312" w:hAnsi="宋体" w:hint="eastAsia"/>
          <w:color w:val="000000"/>
          <w:sz w:val="24"/>
        </w:rPr>
        <w:t>习惯。</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4.3使每个受教育</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hyperlink r:id="rId126" w:history="1">
        <w:r>
          <w:rPr>
            <w:rFonts w:ascii="楷体_GB2312" w:eastAsia="楷体_GB2312" w:hAnsi="宋体" w:hint="eastAsia"/>
            <w:color w:val="000000"/>
            <w:sz w:val="24"/>
          </w:rPr>
          <w:t>人</w:t>
        </w:r>
      </w:hyperlink>
      <w:r>
        <w:rPr>
          <w:rFonts w:ascii="楷体_GB2312" w:eastAsia="楷体_GB2312" w:hAnsi="宋体" w:hint="eastAsia"/>
          <w:color w:val="000000"/>
          <w:sz w:val="24"/>
        </w:rPr>
        <w:t>，</w:t>
      </w:r>
      <w:hyperlink r:id="rId127" w:history="1">
        <w:r>
          <w:rPr>
            <w:rFonts w:ascii="楷体_GB2312" w:eastAsia="楷体_GB2312" w:hAnsi="宋体" w:hint="eastAsia"/>
            <w:color w:val="000000"/>
            <w:sz w:val="24"/>
          </w:rPr>
          <w:t>了</w:t>
        </w:r>
      </w:hyperlink>
      <w:r>
        <w:rPr>
          <w:rFonts w:ascii="楷体_GB2312" w:eastAsia="楷体_GB2312" w:hAnsi="宋体" w:hint="eastAsia"/>
          <w:color w:val="000000"/>
          <w:sz w:val="24"/>
        </w:rPr>
        <w:t>解自己</w:t>
      </w:r>
      <w:hyperlink r:id="rId128" w:history="1">
        <w:r>
          <w:rPr>
            <w:rFonts w:ascii="楷体_GB2312" w:eastAsia="楷体_GB2312" w:hAnsi="宋体" w:hint="eastAsia"/>
            <w:color w:val="000000"/>
            <w:sz w:val="24"/>
          </w:rPr>
          <w:t>的</w:t>
        </w:r>
      </w:hyperlink>
      <w:hyperlink r:id="rId129" w:history="1">
        <w:r>
          <w:rPr>
            <w:rFonts w:ascii="楷体_GB2312" w:eastAsia="楷体_GB2312" w:hAnsi="宋体" w:hint="eastAsia"/>
            <w:color w:val="000000"/>
            <w:sz w:val="24"/>
          </w:rPr>
          <w:t>学习</w:t>
        </w:r>
      </w:hyperlink>
      <w:r>
        <w:rPr>
          <w:rFonts w:ascii="楷体_GB2312" w:eastAsia="楷体_GB2312" w:hAnsi="宋体" w:hint="eastAsia"/>
          <w:color w:val="000000"/>
          <w:sz w:val="24"/>
        </w:rPr>
        <w:t>成果。鼓励受教育者树立坚持安全操作方法</w:t>
      </w:r>
      <w:hyperlink r:id="rId130" w:history="1">
        <w:r>
          <w:rPr>
            <w:rFonts w:ascii="楷体_GB2312" w:eastAsia="楷体_GB2312" w:hAnsi="宋体" w:hint="eastAsia"/>
            <w:color w:val="000000"/>
            <w:sz w:val="24"/>
          </w:rPr>
          <w:t>的</w:t>
        </w:r>
      </w:hyperlink>
      <w:r>
        <w:rPr>
          <w:rFonts w:ascii="楷体_GB2312" w:eastAsia="楷体_GB2312" w:hAnsi="宋体" w:hint="eastAsia"/>
          <w:color w:val="000000"/>
          <w:sz w:val="24"/>
        </w:rPr>
        <w:t>信心，养成安全操作</w:t>
      </w:r>
      <w:hyperlink r:id="rId131" w:history="1">
        <w:r>
          <w:rPr>
            <w:rFonts w:ascii="楷体_GB2312" w:eastAsia="楷体_GB2312" w:hAnsi="宋体" w:hint="eastAsia"/>
            <w:color w:val="000000"/>
            <w:sz w:val="24"/>
          </w:rPr>
          <w:t>的</w:t>
        </w:r>
      </w:hyperlink>
      <w:r>
        <w:rPr>
          <w:rFonts w:ascii="楷体_GB2312" w:eastAsia="楷体_GB2312" w:hAnsi="宋体" w:hint="eastAsia"/>
          <w:color w:val="000000"/>
          <w:sz w:val="24"/>
        </w:rPr>
        <w:t>良好习惯。</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4.4告诉受教者怎样做才能保证安全，而不</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是</w:t>
      </w:r>
      <w:r>
        <w:rPr>
          <w:rFonts w:ascii="楷体_GB2312" w:eastAsia="楷体_GB2312" w:hAnsi="宋体" w:hint="eastAsia"/>
          <w:color w:val="000000"/>
          <w:sz w:val="24"/>
        </w:rPr>
        <w:fldChar w:fldCharType="end"/>
      </w:r>
      <w:r>
        <w:rPr>
          <w:rFonts w:ascii="楷体_GB2312" w:eastAsia="楷体_GB2312" w:hAnsi="宋体" w:hint="eastAsia"/>
          <w:color w:val="000000"/>
          <w:sz w:val="24"/>
        </w:rPr>
        <w:t>不应该做</w:t>
      </w:r>
      <w:hyperlink r:id="rId132" w:history="1">
        <w:r>
          <w:rPr>
            <w:rFonts w:ascii="楷体_GB2312" w:eastAsia="楷体_GB2312" w:hAnsi="宋体" w:hint="eastAsia"/>
            <w:color w:val="000000"/>
            <w:sz w:val="24"/>
          </w:rPr>
          <w:t>什么</w:t>
        </w:r>
      </w:hyperlink>
      <w:r>
        <w:rPr>
          <w:rFonts w:ascii="楷体_GB2312" w:eastAsia="楷体_GB2312" w:hAnsi="宋体" w:hint="eastAsia"/>
          <w:color w:val="000000"/>
          <w:sz w:val="24"/>
        </w:rPr>
        <w:t>。</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4.5奖励促进，巩固</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学习</w:t>
      </w:r>
      <w:r>
        <w:rPr>
          <w:rFonts w:ascii="楷体_GB2312" w:eastAsia="楷体_GB2312" w:hAnsi="宋体" w:hint="eastAsia"/>
          <w:color w:val="000000"/>
          <w:sz w:val="24"/>
        </w:rPr>
        <w:fldChar w:fldCharType="end"/>
      </w:r>
      <w:r>
        <w:rPr>
          <w:rFonts w:ascii="楷体_GB2312" w:eastAsia="楷体_GB2312" w:hAnsi="宋体" w:hint="eastAsia"/>
          <w:color w:val="000000"/>
          <w:sz w:val="24"/>
        </w:rPr>
        <w:t>成果。</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5、进行各种形式、不同内容</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安全教育，都应把教育</w:t>
      </w:r>
      <w:hyperlink r:id="rId133" w:history="1">
        <w:r>
          <w:rPr>
            <w:rFonts w:ascii="楷体_GB2312" w:eastAsia="楷体_GB2312" w:hAnsi="宋体" w:hint="eastAsia"/>
            <w:color w:val="000000"/>
            <w:sz w:val="24"/>
          </w:rPr>
          <w:t>的</w:t>
        </w:r>
      </w:hyperlink>
      <w:r>
        <w:rPr>
          <w:rFonts w:ascii="楷体_GB2312" w:eastAsia="楷体_GB2312" w:hAnsi="宋体" w:hint="eastAsia"/>
          <w:color w:val="000000"/>
          <w:sz w:val="24"/>
        </w:rPr>
        <w:t>时 间、内容等，清楚</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记录在安全教育记录本或记录卡上。</w:t>
      </w:r>
    </w:p>
    <w:p w:rsidR="006D3A41" w:rsidRDefault="006D3A41" w:rsidP="006D3A41">
      <w:pPr>
        <w:spacing w:afterLines="50" w:line="360" w:lineRule="auto"/>
        <w:jc w:val="center"/>
        <w:rPr>
          <w:rFonts w:ascii="楷体_GB2312" w:eastAsia="楷体_GB2312" w:hAnsi="宋体" w:hint="eastAsia"/>
          <w:color w:val="000000"/>
          <w:szCs w:val="28"/>
        </w:rPr>
      </w:pPr>
      <w:r>
        <w:rPr>
          <w:rFonts w:ascii="楷体_GB2312" w:eastAsia="楷体_GB2312" w:hAnsi="宋体" w:hint="eastAsia"/>
          <w:color w:val="000000"/>
          <w:szCs w:val="28"/>
        </w:rPr>
        <w:t>四、</w:t>
      </w:r>
      <w:r>
        <w:rPr>
          <w:rFonts w:ascii="楷体_GB2312" w:eastAsia="楷体_GB2312" w:hAnsi="宋体" w:hint="eastAsia"/>
          <w:color w:val="000000"/>
          <w:szCs w:val="28"/>
        </w:rPr>
        <w:fldChar w:fldCharType="begin"/>
      </w:r>
      <w:r>
        <w:rPr>
          <w:rFonts w:ascii="楷体_GB2312" w:eastAsia="楷体_GB2312" w:hAnsi="宋体" w:hint="eastAsia"/>
          <w:color w:val="000000"/>
          <w:szCs w:val="28"/>
        </w:rPr>
        <w:instrText xml:space="preserve"> HYPERLINK "http://www.xue2xue.cn/" </w:instrText>
      </w:r>
      <w:r>
        <w:rPr>
          <w:rFonts w:ascii="楷体_GB2312" w:eastAsia="楷体_GB2312" w:hAnsi="宋体" w:hint="eastAsia"/>
          <w:color w:val="000000"/>
          <w:szCs w:val="28"/>
        </w:rPr>
        <w:fldChar w:fldCharType="separate"/>
      </w:r>
      <w:r>
        <w:rPr>
          <w:rFonts w:ascii="楷体_GB2312" w:eastAsia="楷体_GB2312" w:hAnsi="宋体" w:hint="eastAsia"/>
          <w:color w:val="000000"/>
          <w:szCs w:val="28"/>
        </w:rPr>
        <w:t>安全</w:t>
      </w:r>
      <w:r>
        <w:rPr>
          <w:rFonts w:ascii="楷体_GB2312" w:eastAsia="楷体_GB2312" w:hAnsi="宋体" w:hint="eastAsia"/>
          <w:color w:val="000000"/>
          <w:szCs w:val="28"/>
        </w:rPr>
        <w:fldChar w:fldCharType="end"/>
      </w:r>
      <w:hyperlink r:id="rId134" w:history="1">
        <w:r>
          <w:rPr>
            <w:rFonts w:ascii="楷体_GB2312" w:eastAsia="楷体_GB2312" w:hAnsi="宋体" w:hint="eastAsia"/>
            <w:color w:val="000000"/>
            <w:szCs w:val="28"/>
          </w:rPr>
          <w:t>检查</w:t>
        </w:r>
      </w:hyperlink>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安全检查</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是</w:t>
      </w:r>
      <w:r>
        <w:rPr>
          <w:rFonts w:ascii="楷体_GB2312" w:eastAsia="楷体_GB2312" w:hAnsi="宋体" w:hint="eastAsia"/>
          <w:color w:val="000000"/>
          <w:sz w:val="24"/>
        </w:rPr>
        <w:fldChar w:fldCharType="end"/>
      </w:r>
      <w:r>
        <w:rPr>
          <w:rFonts w:ascii="楷体_GB2312" w:eastAsia="楷体_GB2312" w:hAnsi="宋体" w:hint="eastAsia"/>
          <w:color w:val="000000"/>
          <w:sz w:val="24"/>
        </w:rPr>
        <w:t>发现不安全行为</w:t>
      </w:r>
      <w:hyperlink r:id="rId135" w:history="1">
        <w:r>
          <w:rPr>
            <w:rFonts w:ascii="楷体_GB2312" w:eastAsia="楷体_GB2312" w:hAnsi="宋体" w:hint="eastAsia"/>
            <w:color w:val="000000"/>
            <w:sz w:val="24"/>
          </w:rPr>
          <w:t>和</w:t>
        </w:r>
      </w:hyperlink>
      <w:r>
        <w:rPr>
          <w:rFonts w:ascii="楷体_GB2312" w:eastAsia="楷体_GB2312" w:hAnsi="宋体" w:hint="eastAsia"/>
          <w:color w:val="000000"/>
          <w:sz w:val="24"/>
        </w:rPr>
        <w:t>不安全状态</w:t>
      </w:r>
      <w:hyperlink r:id="rId136" w:history="1">
        <w:r>
          <w:rPr>
            <w:rFonts w:ascii="楷体_GB2312" w:eastAsia="楷体_GB2312" w:hAnsi="宋体" w:hint="eastAsia"/>
            <w:color w:val="000000"/>
            <w:sz w:val="24"/>
          </w:rPr>
          <w:t>的</w:t>
        </w:r>
      </w:hyperlink>
      <w:r>
        <w:rPr>
          <w:rFonts w:ascii="楷体_GB2312" w:eastAsia="楷体_GB2312" w:hAnsi="宋体" w:hint="eastAsia"/>
          <w:color w:val="000000"/>
          <w:sz w:val="24"/>
        </w:rPr>
        <w:t>重要途径。</w:t>
      </w:r>
      <w:hyperlink r:id="rId137" w:history="1">
        <w:r>
          <w:rPr>
            <w:rFonts w:ascii="楷体_GB2312" w:eastAsia="楷体_GB2312" w:hAnsi="宋体" w:hint="eastAsia"/>
            <w:color w:val="000000"/>
            <w:sz w:val="24"/>
          </w:rPr>
          <w:t>是</w:t>
        </w:r>
      </w:hyperlink>
      <w:r>
        <w:rPr>
          <w:rFonts w:ascii="楷体_GB2312" w:eastAsia="楷体_GB2312" w:hAnsi="宋体" w:hint="eastAsia"/>
          <w:color w:val="000000"/>
          <w:sz w:val="24"/>
        </w:rPr>
        <w:t>消除事故隐患，落实整改措施，防止事故伤害，改善劳动条件</w:t>
      </w:r>
      <w:hyperlink r:id="rId138" w:history="1">
        <w:r>
          <w:rPr>
            <w:rFonts w:ascii="楷体_GB2312" w:eastAsia="楷体_GB2312" w:hAnsi="宋体" w:hint="eastAsia"/>
            <w:color w:val="000000"/>
            <w:sz w:val="24"/>
          </w:rPr>
          <w:t>的</w:t>
        </w:r>
      </w:hyperlink>
      <w:r>
        <w:rPr>
          <w:rFonts w:ascii="楷体_GB2312" w:eastAsia="楷体_GB2312" w:hAnsi="宋体" w:hint="eastAsia"/>
          <w:color w:val="000000"/>
          <w:sz w:val="24"/>
        </w:rPr>
        <w:t>重要方法。</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安全检查</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形式有普遍检查，专业检查</w:t>
      </w:r>
      <w:hyperlink r:id="rId139" w:history="1">
        <w:r>
          <w:rPr>
            <w:rFonts w:ascii="楷体_GB2312" w:eastAsia="楷体_GB2312" w:hAnsi="宋体" w:hint="eastAsia"/>
            <w:color w:val="000000"/>
            <w:sz w:val="24"/>
          </w:rPr>
          <w:t>和</w:t>
        </w:r>
      </w:hyperlink>
      <w:r>
        <w:rPr>
          <w:rFonts w:ascii="楷体_GB2312" w:eastAsia="楷体_GB2312" w:hAnsi="宋体" w:hint="eastAsia"/>
          <w:color w:val="000000"/>
          <w:sz w:val="24"/>
        </w:rPr>
        <w:t>季节性检查。</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1、安全检查</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内容主要</w:t>
      </w:r>
      <w:hyperlink r:id="rId140" w:history="1">
        <w:r>
          <w:rPr>
            <w:rFonts w:ascii="楷体_GB2312" w:eastAsia="楷体_GB2312" w:hAnsi="宋体" w:hint="eastAsia"/>
            <w:color w:val="000000"/>
            <w:sz w:val="24"/>
          </w:rPr>
          <w:t>是</w:t>
        </w:r>
      </w:hyperlink>
      <w:r>
        <w:rPr>
          <w:rFonts w:ascii="楷体_GB2312" w:eastAsia="楷体_GB2312" w:hAnsi="宋体" w:hint="eastAsia"/>
          <w:color w:val="000000"/>
          <w:sz w:val="24"/>
        </w:rPr>
        <w:t>查</w:t>
      </w:r>
      <w:hyperlink r:id="rId141" w:history="1">
        <w:r>
          <w:rPr>
            <w:rFonts w:ascii="楷体_GB2312" w:eastAsia="楷体_GB2312" w:hAnsi="宋体" w:hint="eastAsia"/>
            <w:color w:val="000000"/>
            <w:sz w:val="24"/>
          </w:rPr>
          <w:t>思想</w:t>
        </w:r>
      </w:hyperlink>
      <w:r>
        <w:rPr>
          <w:rFonts w:ascii="楷体_GB2312" w:eastAsia="楷体_GB2312" w:hAnsi="宋体" w:hint="eastAsia"/>
          <w:color w:val="000000"/>
          <w:sz w:val="24"/>
        </w:rPr>
        <w:t>、查</w:t>
      </w:r>
      <w:hyperlink r:id="rId142" w:history="1"/>
      <w:hyperlink r:id="rId143" w:history="1">
        <w:r>
          <w:rPr>
            <w:rFonts w:ascii="楷体_GB2312" w:eastAsia="楷体_GB2312" w:hAnsi="宋体" w:hint="eastAsia"/>
            <w:color w:val="000000"/>
            <w:sz w:val="24"/>
          </w:rPr>
          <w:t>管理</w:t>
        </w:r>
      </w:hyperlink>
      <w:r>
        <w:rPr>
          <w:rFonts w:ascii="楷体_GB2312" w:eastAsia="楷体_GB2312" w:hAnsi="宋体" w:hint="eastAsia"/>
          <w:color w:val="000000"/>
          <w:sz w:val="24"/>
        </w:rPr>
        <w:t>、查制度、查现场、查隐患、查事故处理。</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1.1</w:t>
      </w:r>
      <w:hyperlink r:id="rId144" w:history="1">
        <w:r>
          <w:rPr>
            <w:rFonts w:ascii="楷体_GB2312" w:eastAsia="楷体_GB2312" w:hAnsi="宋体" w:hint="eastAsia"/>
            <w:color w:val="000000"/>
            <w:sz w:val="24"/>
          </w:rPr>
          <w:t>施工</w:t>
        </w:r>
      </w:hyperlink>
      <w:r>
        <w:rPr>
          <w:rFonts w:ascii="楷体_GB2312" w:eastAsia="楷体_GB2312" w:hAnsi="宋体" w:hint="eastAsia"/>
          <w:color w:val="000000"/>
          <w:sz w:val="24"/>
        </w:rPr>
        <w:t>项目</w:t>
      </w:r>
      <w:hyperlink r:id="rId145" w:history="1">
        <w:r>
          <w:rPr>
            <w:rFonts w:ascii="楷体_GB2312" w:eastAsia="楷体_GB2312" w:hAnsi="宋体" w:hint="eastAsia"/>
            <w:color w:val="000000"/>
            <w:sz w:val="24"/>
          </w:rPr>
          <w:t>的</w:t>
        </w:r>
      </w:hyperlink>
      <w:r>
        <w:rPr>
          <w:rFonts w:ascii="楷体_GB2312" w:eastAsia="楷体_GB2312" w:hAnsi="宋体" w:hint="eastAsia"/>
          <w:color w:val="000000"/>
          <w:sz w:val="24"/>
        </w:rPr>
        <w:t>安全检查以自</w:t>
      </w:r>
      <w:proofErr w:type="gramStart"/>
      <w:r>
        <w:rPr>
          <w:rFonts w:ascii="楷体_GB2312" w:eastAsia="楷体_GB2312" w:hAnsi="宋体" w:hint="eastAsia"/>
          <w:color w:val="000000"/>
          <w:sz w:val="24"/>
        </w:rPr>
        <w:t>检形式</w:t>
      </w:r>
      <w:proofErr w:type="gramEnd"/>
      <w:r>
        <w:rPr>
          <w:rFonts w:ascii="楷体_GB2312" w:eastAsia="楷体_GB2312" w:hAnsi="宋体" w:hint="eastAsia"/>
          <w:color w:val="000000"/>
          <w:sz w:val="24"/>
        </w:rPr>
        <w:t>为主，</w:t>
      </w:r>
      <w:hyperlink r:id="rId146" w:history="1">
        <w:r>
          <w:rPr>
            <w:rFonts w:ascii="楷体_GB2312" w:eastAsia="楷体_GB2312" w:hAnsi="宋体" w:hint="eastAsia"/>
            <w:color w:val="000000"/>
            <w:sz w:val="24"/>
          </w:rPr>
          <w:t>是</w:t>
        </w:r>
      </w:hyperlink>
      <w:r>
        <w:rPr>
          <w:rFonts w:ascii="楷体_GB2312" w:eastAsia="楷体_GB2312" w:hAnsi="宋体" w:hint="eastAsia"/>
          <w:color w:val="000000"/>
          <w:sz w:val="24"/>
        </w:rPr>
        <w:t>对项目经理至操作，生产全部过程、各个方位</w:t>
      </w:r>
      <w:hyperlink r:id="rId147" w:history="1">
        <w:r>
          <w:rPr>
            <w:rFonts w:ascii="楷体_GB2312" w:eastAsia="楷体_GB2312" w:hAnsi="宋体" w:hint="eastAsia"/>
            <w:color w:val="000000"/>
            <w:sz w:val="24"/>
          </w:rPr>
          <w:t>的</w:t>
        </w:r>
      </w:hyperlink>
      <w:r>
        <w:rPr>
          <w:rFonts w:ascii="楷体_GB2312" w:eastAsia="楷体_GB2312" w:hAnsi="宋体" w:hint="eastAsia"/>
          <w:color w:val="000000"/>
          <w:sz w:val="24"/>
        </w:rPr>
        <w:t>全面安全状况</w:t>
      </w:r>
      <w:hyperlink r:id="rId148" w:history="1">
        <w:r>
          <w:rPr>
            <w:rFonts w:ascii="楷体_GB2312" w:eastAsia="楷体_GB2312" w:hAnsi="宋体" w:hint="eastAsia"/>
            <w:color w:val="000000"/>
            <w:sz w:val="24"/>
          </w:rPr>
          <w:t>的</w:t>
        </w:r>
      </w:hyperlink>
      <w:r>
        <w:rPr>
          <w:rFonts w:ascii="楷体_GB2312" w:eastAsia="楷体_GB2312" w:hAnsi="宋体" w:hint="eastAsia"/>
          <w:color w:val="000000"/>
          <w:sz w:val="24"/>
        </w:rPr>
        <w:t>检查。检查</w:t>
      </w:r>
      <w:hyperlink r:id="rId149" w:history="1">
        <w:r>
          <w:rPr>
            <w:rFonts w:ascii="楷体_GB2312" w:eastAsia="楷体_GB2312" w:hAnsi="宋体" w:hint="eastAsia"/>
            <w:color w:val="000000"/>
            <w:sz w:val="24"/>
          </w:rPr>
          <w:t>的</w:t>
        </w:r>
      </w:hyperlink>
      <w:r>
        <w:rPr>
          <w:rFonts w:ascii="楷体_GB2312" w:eastAsia="楷体_GB2312" w:hAnsi="宋体" w:hint="eastAsia"/>
          <w:color w:val="000000"/>
          <w:sz w:val="24"/>
        </w:rPr>
        <w:t>重点以劳动条件、生产设备、现场</w:t>
      </w:r>
      <w:hyperlink r:id="rId150" w:history="1">
        <w:r>
          <w:rPr>
            <w:rFonts w:ascii="楷体_GB2312" w:eastAsia="楷体_GB2312" w:hAnsi="宋体" w:hint="eastAsia"/>
            <w:color w:val="000000"/>
            <w:sz w:val="24"/>
          </w:rPr>
          <w:t>管理</w:t>
        </w:r>
      </w:hyperlink>
      <w:r>
        <w:rPr>
          <w:rFonts w:ascii="楷体_GB2312" w:eastAsia="楷体_GB2312" w:hAnsi="宋体" w:hint="eastAsia"/>
          <w:color w:val="000000"/>
          <w:sz w:val="24"/>
        </w:rPr>
        <w:t>·安全卫生设施以及生产</w:t>
      </w:r>
      <w:hyperlink r:id="rId151" w:history="1">
        <w:r>
          <w:rPr>
            <w:rFonts w:ascii="楷体_GB2312" w:eastAsia="楷体_GB2312" w:hAnsi="宋体" w:hint="eastAsia"/>
            <w:color w:val="000000"/>
            <w:sz w:val="24"/>
          </w:rPr>
          <w:t>人</w:t>
        </w:r>
      </w:hyperlink>
      <w:r>
        <w:rPr>
          <w:rFonts w:ascii="楷体_GB2312" w:eastAsia="楷体_GB2312" w:hAnsi="宋体" w:hint="eastAsia"/>
          <w:color w:val="000000"/>
          <w:sz w:val="24"/>
        </w:rPr>
        <w:t>员</w:t>
      </w:r>
      <w:hyperlink r:id="rId152" w:history="1">
        <w:r>
          <w:rPr>
            <w:rFonts w:ascii="楷体_GB2312" w:eastAsia="楷体_GB2312" w:hAnsi="宋体" w:hint="eastAsia"/>
            <w:color w:val="000000"/>
            <w:sz w:val="24"/>
          </w:rPr>
          <w:t>的</w:t>
        </w:r>
      </w:hyperlink>
      <w:r>
        <w:rPr>
          <w:rFonts w:ascii="楷体_GB2312" w:eastAsia="楷体_GB2312" w:hAnsi="宋体" w:hint="eastAsia"/>
          <w:color w:val="000000"/>
          <w:sz w:val="24"/>
        </w:rPr>
        <w:t>行为为主。发现危及</w:t>
      </w:r>
      <w:hyperlink r:id="rId153" w:history="1">
        <w:r>
          <w:rPr>
            <w:rFonts w:ascii="楷体_GB2312" w:eastAsia="楷体_GB2312" w:hAnsi="宋体" w:hint="eastAsia"/>
            <w:color w:val="000000"/>
            <w:sz w:val="24"/>
          </w:rPr>
          <w:t>人</w:t>
        </w:r>
      </w:hyperlink>
      <w:hyperlink r:id="rId154" w:history="1">
        <w:r>
          <w:rPr>
            <w:rFonts w:ascii="楷体_GB2312" w:eastAsia="楷体_GB2312" w:hAnsi="宋体" w:hint="eastAsia"/>
            <w:color w:val="000000"/>
            <w:sz w:val="24"/>
          </w:rPr>
          <w:t>的</w:t>
        </w:r>
      </w:hyperlink>
      <w:r>
        <w:rPr>
          <w:rFonts w:ascii="楷体_GB2312" w:eastAsia="楷体_GB2312" w:hAnsi="宋体" w:hint="eastAsia"/>
          <w:color w:val="000000"/>
          <w:sz w:val="24"/>
        </w:rPr>
        <w:t>安全因素时，必须果断</w:t>
      </w:r>
      <w:hyperlink r:id="rId155" w:history="1">
        <w:r>
          <w:rPr>
            <w:rFonts w:ascii="楷体_GB2312" w:eastAsia="楷体_GB2312" w:hAnsi="宋体" w:hint="eastAsia"/>
            <w:color w:val="000000"/>
            <w:sz w:val="24"/>
          </w:rPr>
          <w:t>的</w:t>
        </w:r>
      </w:hyperlink>
      <w:r>
        <w:rPr>
          <w:rFonts w:ascii="楷体_GB2312" w:eastAsia="楷体_GB2312" w:hAnsi="宋体" w:hint="eastAsia"/>
          <w:color w:val="000000"/>
          <w:sz w:val="24"/>
        </w:rPr>
        <w:t>消除。</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1.2各级生产</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"http://www.ghcxo.cn"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组织</w:t>
      </w:r>
      <w:r>
        <w:rPr>
          <w:rFonts w:ascii="楷体_GB2312" w:eastAsia="楷体_GB2312" w:hAnsi="宋体" w:hint="eastAsia"/>
          <w:color w:val="000000"/>
          <w:sz w:val="24"/>
        </w:rPr>
        <w:fldChar w:fldCharType="end"/>
      </w:r>
      <w:r>
        <w:rPr>
          <w:rFonts w:ascii="楷体_GB2312" w:eastAsia="楷体_GB2312" w:hAnsi="宋体" w:hint="eastAsia"/>
          <w:color w:val="000000"/>
          <w:sz w:val="24"/>
        </w:rPr>
        <w:t>者，应在全面安全检查中，透过作业环境状态</w:t>
      </w:r>
      <w:hyperlink r:id="rId156" w:history="1">
        <w:r>
          <w:rPr>
            <w:rFonts w:ascii="楷体_GB2312" w:eastAsia="楷体_GB2312" w:hAnsi="宋体" w:hint="eastAsia"/>
            <w:color w:val="000000"/>
            <w:sz w:val="24"/>
          </w:rPr>
          <w:t>和</w:t>
        </w:r>
      </w:hyperlink>
      <w:r>
        <w:rPr>
          <w:rFonts w:ascii="楷体_GB2312" w:eastAsia="楷体_GB2312" w:hAnsi="宋体" w:hint="eastAsia"/>
          <w:color w:val="000000"/>
          <w:sz w:val="24"/>
        </w:rPr>
        <w:t>隐患，对照安全生产方针、政策，检查对安全生产认识</w:t>
      </w:r>
      <w:hyperlink r:id="rId157" w:history="1">
        <w:r>
          <w:rPr>
            <w:rFonts w:ascii="楷体_GB2312" w:eastAsia="楷体_GB2312" w:hAnsi="宋体" w:hint="eastAsia"/>
            <w:color w:val="000000"/>
            <w:sz w:val="24"/>
          </w:rPr>
          <w:t>的</w:t>
        </w:r>
      </w:hyperlink>
      <w:r>
        <w:rPr>
          <w:rFonts w:ascii="楷体_GB2312" w:eastAsia="楷体_GB2312" w:hAnsi="宋体" w:hint="eastAsia"/>
          <w:color w:val="000000"/>
          <w:sz w:val="24"/>
        </w:rPr>
        <w:t>差距。</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1.3对安全</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"http://www.ghcxo.cn/"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管理</w:t>
      </w:r>
      <w:r>
        <w:rPr>
          <w:rFonts w:ascii="楷体_GB2312" w:eastAsia="楷体_GB2312" w:hAnsi="宋体" w:hint="eastAsia"/>
          <w:color w:val="000000"/>
          <w:sz w:val="24"/>
        </w:rPr>
        <w:fldChar w:fldCharType="end"/>
      </w:r>
      <w:hyperlink r:id="rId158" w:history="1">
        <w:r>
          <w:rPr>
            <w:rFonts w:ascii="楷体_GB2312" w:eastAsia="楷体_GB2312" w:hAnsi="宋体" w:hint="eastAsia"/>
            <w:color w:val="000000"/>
            <w:sz w:val="24"/>
          </w:rPr>
          <w:t>的</w:t>
        </w:r>
      </w:hyperlink>
      <w:r>
        <w:rPr>
          <w:rFonts w:ascii="楷体_GB2312" w:eastAsia="楷体_GB2312" w:hAnsi="宋体" w:hint="eastAsia"/>
          <w:color w:val="000000"/>
          <w:sz w:val="24"/>
        </w:rPr>
        <w:t>检查，主要</w:t>
      </w:r>
      <w:hyperlink r:id="rId159" w:history="1">
        <w:r>
          <w:rPr>
            <w:rFonts w:ascii="楷体_GB2312" w:eastAsia="楷体_GB2312" w:hAnsi="宋体" w:hint="eastAsia"/>
            <w:color w:val="000000"/>
            <w:sz w:val="24"/>
          </w:rPr>
          <w:t>是</w:t>
        </w:r>
      </w:hyperlink>
      <w:r>
        <w:rPr>
          <w:rFonts w:ascii="楷体_GB2312" w:eastAsia="楷体_GB2312" w:hAnsi="宋体" w:hint="eastAsia"/>
          <w:color w:val="000000"/>
          <w:sz w:val="24"/>
        </w:rPr>
        <w:t>:安全生产</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是</w:t>
      </w:r>
      <w:r>
        <w:rPr>
          <w:rFonts w:ascii="楷体_GB2312" w:eastAsia="楷体_GB2312" w:hAnsi="宋体" w:hint="eastAsia"/>
          <w:color w:val="000000"/>
          <w:sz w:val="24"/>
        </w:rPr>
        <w:fldChar w:fldCharType="end"/>
      </w:r>
      <w:r>
        <w:rPr>
          <w:rFonts w:ascii="楷体_GB2312" w:eastAsia="楷体_GB2312" w:hAnsi="宋体" w:hint="eastAsia"/>
          <w:color w:val="000000"/>
          <w:sz w:val="24"/>
        </w:rPr>
        <w:t>否提到议事日程上，各级安全责任</w:t>
      </w:r>
      <w:hyperlink r:id="rId160" w:history="1">
        <w:r>
          <w:rPr>
            <w:rFonts w:ascii="楷体_GB2312" w:eastAsia="楷体_GB2312" w:hAnsi="宋体" w:hint="eastAsia"/>
            <w:color w:val="000000"/>
            <w:sz w:val="24"/>
          </w:rPr>
          <w:t>人</w:t>
        </w:r>
      </w:hyperlink>
      <w:hyperlink r:id="rId161" w:history="1">
        <w:r>
          <w:rPr>
            <w:rFonts w:ascii="楷体_GB2312" w:eastAsia="楷体_GB2312" w:hAnsi="宋体" w:hint="eastAsia"/>
            <w:color w:val="000000"/>
            <w:sz w:val="24"/>
          </w:rPr>
          <w:t>是</w:t>
        </w:r>
      </w:hyperlink>
      <w:proofErr w:type="gramStart"/>
      <w:r>
        <w:rPr>
          <w:rFonts w:ascii="楷体_GB2312" w:eastAsia="楷体_GB2312" w:hAnsi="宋体" w:hint="eastAsia"/>
          <w:color w:val="000000"/>
          <w:sz w:val="24"/>
        </w:rPr>
        <w:t>否坚持</w:t>
      </w:r>
      <w:proofErr w:type="gramEnd"/>
      <w:r>
        <w:rPr>
          <w:rFonts w:ascii="楷体_GB2312" w:eastAsia="楷体_GB2312" w:hAnsi="宋体" w:hint="eastAsia"/>
          <w:color w:val="000000"/>
          <w:sz w:val="24"/>
        </w:rPr>
        <w:t xml:space="preserve"> "</w:t>
      </w:r>
      <w:proofErr w:type="gramStart"/>
      <w:r>
        <w:rPr>
          <w:rFonts w:ascii="楷体_GB2312" w:eastAsia="楷体_GB2312" w:hAnsi="宋体" w:hint="eastAsia"/>
          <w:color w:val="000000"/>
          <w:sz w:val="24"/>
        </w:rPr>
        <w:t>五同时</w:t>
      </w:r>
      <w:proofErr w:type="gramEnd"/>
      <w:r>
        <w:rPr>
          <w:rFonts w:ascii="楷体_GB2312" w:eastAsia="楷体_GB2312" w:hAnsi="宋体" w:hint="eastAsia"/>
          <w:color w:val="000000"/>
          <w:sz w:val="24"/>
        </w:rPr>
        <w:t>"。业务职能部门、</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"http://wx.xue2xue.com/"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人</w:t>
      </w:r>
      <w:r>
        <w:rPr>
          <w:rFonts w:ascii="楷体_GB2312" w:eastAsia="楷体_GB2312" w:hAnsi="宋体" w:hint="eastAsia"/>
          <w:color w:val="000000"/>
          <w:sz w:val="24"/>
        </w:rPr>
        <w:fldChar w:fldCharType="end"/>
      </w:r>
      <w:r>
        <w:rPr>
          <w:rFonts w:ascii="楷体_GB2312" w:eastAsia="楷体_GB2312" w:hAnsi="宋体" w:hint="eastAsia"/>
          <w:color w:val="000000"/>
          <w:sz w:val="24"/>
        </w:rPr>
        <w:t>员，</w:t>
      </w:r>
      <w:hyperlink r:id="rId162" w:history="1">
        <w:r>
          <w:rPr>
            <w:rFonts w:ascii="楷体_GB2312" w:eastAsia="楷体_GB2312" w:hAnsi="宋体" w:hint="eastAsia"/>
            <w:color w:val="000000"/>
            <w:sz w:val="24"/>
          </w:rPr>
          <w:t>是</w:t>
        </w:r>
      </w:hyperlink>
      <w:r>
        <w:rPr>
          <w:rFonts w:ascii="楷体_GB2312" w:eastAsia="楷体_GB2312" w:hAnsi="宋体" w:hint="eastAsia"/>
          <w:color w:val="000000"/>
          <w:sz w:val="24"/>
        </w:rPr>
        <w:t>否在各自业务范围内，落实</w:t>
      </w:r>
      <w:hyperlink r:id="rId163" w:history="1">
        <w:r>
          <w:rPr>
            <w:rFonts w:ascii="楷体_GB2312" w:eastAsia="楷体_GB2312" w:hAnsi="宋体" w:hint="eastAsia"/>
            <w:color w:val="000000"/>
            <w:sz w:val="24"/>
          </w:rPr>
          <w:t>了</w:t>
        </w:r>
      </w:hyperlink>
      <w:r>
        <w:rPr>
          <w:rFonts w:ascii="楷体_GB2312" w:eastAsia="楷体_GB2312" w:hAnsi="宋体" w:hint="eastAsia"/>
          <w:color w:val="000000"/>
          <w:sz w:val="24"/>
        </w:rPr>
        <w:t>安全生产责任。专职安全</w:t>
      </w:r>
      <w:hyperlink r:id="rId164" w:history="1">
        <w:r>
          <w:rPr>
            <w:rFonts w:ascii="楷体_GB2312" w:eastAsia="楷体_GB2312" w:hAnsi="宋体" w:hint="eastAsia"/>
            <w:color w:val="000000"/>
            <w:sz w:val="24"/>
          </w:rPr>
          <w:t>人</w:t>
        </w:r>
      </w:hyperlink>
      <w:r>
        <w:rPr>
          <w:rFonts w:ascii="楷体_GB2312" w:eastAsia="楷体_GB2312" w:hAnsi="宋体" w:hint="eastAsia"/>
          <w:color w:val="000000"/>
          <w:sz w:val="24"/>
        </w:rPr>
        <w:t>员</w:t>
      </w:r>
      <w:hyperlink r:id="rId165" w:history="1">
        <w:r>
          <w:rPr>
            <w:rFonts w:ascii="楷体_GB2312" w:eastAsia="楷体_GB2312" w:hAnsi="宋体" w:hint="eastAsia"/>
            <w:color w:val="000000"/>
            <w:sz w:val="24"/>
          </w:rPr>
          <w:t>是</w:t>
        </w:r>
      </w:hyperlink>
      <w:r>
        <w:rPr>
          <w:rFonts w:ascii="楷体_GB2312" w:eastAsia="楷体_GB2312" w:hAnsi="宋体" w:hint="eastAsia"/>
          <w:color w:val="000000"/>
          <w:sz w:val="24"/>
        </w:rPr>
        <w:t>否在位、在岗。安全教育</w:t>
      </w:r>
      <w:hyperlink r:id="rId166" w:history="1">
        <w:r>
          <w:rPr>
            <w:rFonts w:ascii="楷体_GB2312" w:eastAsia="楷体_GB2312" w:hAnsi="宋体" w:hint="eastAsia"/>
            <w:color w:val="000000"/>
            <w:sz w:val="24"/>
          </w:rPr>
          <w:t>是</w:t>
        </w:r>
      </w:hyperlink>
      <w:r>
        <w:rPr>
          <w:rFonts w:ascii="楷体_GB2312" w:eastAsia="楷体_GB2312" w:hAnsi="宋体" w:hint="eastAsia"/>
          <w:color w:val="000000"/>
          <w:sz w:val="24"/>
        </w:rPr>
        <w:t>否落实，教育</w:t>
      </w:r>
      <w:hyperlink r:id="rId167" w:history="1">
        <w:r>
          <w:rPr>
            <w:rFonts w:ascii="楷体_GB2312" w:eastAsia="楷体_GB2312" w:hAnsi="宋体" w:hint="eastAsia"/>
            <w:color w:val="000000"/>
            <w:sz w:val="24"/>
          </w:rPr>
          <w:t>是</w:t>
        </w:r>
      </w:hyperlink>
      <w:r>
        <w:rPr>
          <w:rFonts w:ascii="楷体_GB2312" w:eastAsia="楷体_GB2312" w:hAnsi="宋体" w:hint="eastAsia"/>
          <w:color w:val="000000"/>
          <w:sz w:val="24"/>
        </w:rPr>
        <w:t>否到位。工程技术、安全技术</w:t>
      </w:r>
      <w:hyperlink r:id="rId168" w:history="1">
        <w:r>
          <w:rPr>
            <w:rFonts w:ascii="楷体_GB2312" w:eastAsia="楷体_GB2312" w:hAnsi="宋体" w:hint="eastAsia"/>
            <w:color w:val="000000"/>
            <w:sz w:val="24"/>
          </w:rPr>
          <w:t>是</w:t>
        </w:r>
      </w:hyperlink>
      <w:proofErr w:type="gramStart"/>
      <w:r>
        <w:rPr>
          <w:rFonts w:ascii="楷体_GB2312" w:eastAsia="楷体_GB2312" w:hAnsi="宋体" w:hint="eastAsia"/>
          <w:color w:val="000000"/>
          <w:sz w:val="24"/>
        </w:rPr>
        <w:t>否结合</w:t>
      </w:r>
      <w:proofErr w:type="gramEnd"/>
      <w:r>
        <w:rPr>
          <w:rFonts w:ascii="楷体_GB2312" w:eastAsia="楷体_GB2312" w:hAnsi="宋体" w:hint="eastAsia"/>
          <w:color w:val="000000"/>
          <w:sz w:val="24"/>
        </w:rPr>
        <w:t>为统一体。作业标准化实施</w:t>
      </w:r>
      <w:hyperlink r:id="rId169" w:history="1">
        <w:r>
          <w:rPr>
            <w:rFonts w:ascii="楷体_GB2312" w:eastAsia="楷体_GB2312" w:hAnsi="宋体" w:hint="eastAsia"/>
            <w:color w:val="000000"/>
            <w:sz w:val="24"/>
          </w:rPr>
          <w:t>情</w:t>
        </w:r>
      </w:hyperlink>
      <w:proofErr w:type="gramStart"/>
      <w:r>
        <w:rPr>
          <w:rFonts w:ascii="楷体_GB2312" w:eastAsia="楷体_GB2312" w:hAnsi="宋体" w:hint="eastAsia"/>
          <w:color w:val="000000"/>
          <w:sz w:val="24"/>
        </w:rPr>
        <w:t>况</w:t>
      </w:r>
      <w:proofErr w:type="gramEnd"/>
      <w:r>
        <w:rPr>
          <w:rFonts w:ascii="楷体_GB2312" w:eastAsia="楷体_GB2312" w:hAnsi="宋体" w:hint="eastAsia"/>
          <w:color w:val="000000"/>
          <w:sz w:val="24"/>
        </w:rPr>
        <w:t>安全控制措施</w:t>
      </w:r>
      <w:hyperlink r:id="rId170" w:history="1">
        <w:r>
          <w:rPr>
            <w:rFonts w:ascii="楷体_GB2312" w:eastAsia="楷体_GB2312" w:hAnsi="宋体" w:hint="eastAsia"/>
            <w:color w:val="000000"/>
            <w:sz w:val="24"/>
          </w:rPr>
          <w:t>是</w:t>
        </w:r>
      </w:hyperlink>
      <w:r>
        <w:rPr>
          <w:rFonts w:ascii="楷体_GB2312" w:eastAsia="楷体_GB2312" w:hAnsi="宋体" w:hint="eastAsia"/>
          <w:color w:val="000000"/>
          <w:sz w:val="24"/>
        </w:rPr>
        <w:t>否有力，控制</w:t>
      </w:r>
      <w:hyperlink r:id="rId171" w:history="1">
        <w:r>
          <w:rPr>
            <w:rFonts w:ascii="楷体_GB2312" w:eastAsia="楷体_GB2312" w:hAnsi="宋体" w:hint="eastAsia"/>
            <w:color w:val="000000"/>
            <w:sz w:val="24"/>
          </w:rPr>
          <w:t>是</w:t>
        </w:r>
      </w:hyperlink>
      <w:r>
        <w:rPr>
          <w:rFonts w:ascii="楷体_GB2312" w:eastAsia="楷体_GB2312" w:hAnsi="宋体" w:hint="eastAsia"/>
          <w:color w:val="000000"/>
          <w:sz w:val="24"/>
        </w:rPr>
        <w:t>否到位，有哪些消除</w:t>
      </w:r>
      <w:hyperlink r:id="rId172" w:history="1">
        <w:r>
          <w:rPr>
            <w:rFonts w:ascii="楷体_GB2312" w:eastAsia="楷体_GB2312" w:hAnsi="宋体" w:hint="eastAsia"/>
            <w:color w:val="000000"/>
            <w:sz w:val="24"/>
          </w:rPr>
          <w:t>管理</w:t>
        </w:r>
      </w:hyperlink>
      <w:r>
        <w:rPr>
          <w:rFonts w:ascii="楷体_GB2312" w:eastAsia="楷体_GB2312" w:hAnsi="宋体" w:hint="eastAsia"/>
          <w:color w:val="000000"/>
          <w:sz w:val="24"/>
        </w:rPr>
        <w:t>差距</w:t>
      </w:r>
      <w:hyperlink r:id="rId173" w:history="1">
        <w:r>
          <w:rPr>
            <w:rFonts w:ascii="楷体_GB2312" w:eastAsia="楷体_GB2312" w:hAnsi="宋体" w:hint="eastAsia"/>
            <w:color w:val="000000"/>
            <w:sz w:val="24"/>
          </w:rPr>
          <w:t>的</w:t>
        </w:r>
      </w:hyperlink>
      <w:r>
        <w:rPr>
          <w:rFonts w:ascii="楷体_GB2312" w:eastAsia="楷体_GB2312" w:hAnsi="宋体" w:hint="eastAsia"/>
          <w:color w:val="000000"/>
          <w:sz w:val="24"/>
        </w:rPr>
        <w:t>措施。事故处理</w:t>
      </w:r>
      <w:hyperlink r:id="rId174" w:history="1">
        <w:r>
          <w:rPr>
            <w:rFonts w:ascii="楷体_GB2312" w:eastAsia="楷体_GB2312" w:hAnsi="宋体" w:hint="eastAsia"/>
            <w:color w:val="000000"/>
            <w:sz w:val="24"/>
          </w:rPr>
          <w:t>是</w:t>
        </w:r>
      </w:hyperlink>
      <w:proofErr w:type="gramStart"/>
      <w:r>
        <w:rPr>
          <w:rFonts w:ascii="楷体_GB2312" w:eastAsia="楷体_GB2312" w:hAnsi="宋体" w:hint="eastAsia"/>
          <w:color w:val="000000"/>
          <w:sz w:val="24"/>
        </w:rPr>
        <w:t>否符合</w:t>
      </w:r>
      <w:proofErr w:type="gramEnd"/>
      <w:r>
        <w:rPr>
          <w:rFonts w:ascii="楷体_GB2312" w:eastAsia="楷体_GB2312" w:hAnsi="宋体" w:hint="eastAsia"/>
          <w:color w:val="000000"/>
          <w:sz w:val="24"/>
        </w:rPr>
        <w:t>规则，</w:t>
      </w:r>
      <w:hyperlink r:id="rId175" w:history="1">
        <w:r>
          <w:rPr>
            <w:rFonts w:ascii="楷体_GB2312" w:eastAsia="楷体_GB2312" w:hAnsi="宋体" w:hint="eastAsia"/>
            <w:color w:val="000000"/>
            <w:sz w:val="24"/>
          </w:rPr>
          <w:t>是</w:t>
        </w:r>
      </w:hyperlink>
      <w:proofErr w:type="gramStart"/>
      <w:r>
        <w:rPr>
          <w:rFonts w:ascii="楷体_GB2312" w:eastAsia="楷体_GB2312" w:hAnsi="宋体" w:hint="eastAsia"/>
          <w:color w:val="000000"/>
          <w:sz w:val="24"/>
        </w:rPr>
        <w:t>否坚持</w:t>
      </w:r>
      <w:proofErr w:type="gramEnd"/>
      <w:r>
        <w:rPr>
          <w:rFonts w:ascii="楷体_GB2312" w:eastAsia="楷体_GB2312" w:hAnsi="宋体" w:hint="eastAsia"/>
          <w:color w:val="000000"/>
          <w:sz w:val="24"/>
        </w:rPr>
        <w:t xml:space="preserve"> "三不放过"</w:t>
      </w:r>
      <w:hyperlink r:id="rId176" w:history="1">
        <w:r>
          <w:rPr>
            <w:rFonts w:ascii="楷体_GB2312" w:eastAsia="楷体_GB2312" w:hAnsi="宋体" w:hint="eastAsia"/>
            <w:color w:val="000000"/>
            <w:sz w:val="24"/>
          </w:rPr>
          <w:t>的</w:t>
        </w:r>
      </w:hyperlink>
      <w:r>
        <w:rPr>
          <w:rFonts w:ascii="楷体_GB2312" w:eastAsia="楷体_GB2312" w:hAnsi="宋体" w:hint="eastAsia"/>
          <w:color w:val="000000"/>
          <w:sz w:val="24"/>
        </w:rPr>
        <w:t>原则。</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lastRenderedPageBreak/>
        <w:t>2、安全检查</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hyperlink r:id="rId177" w:history="1">
        <w:r>
          <w:rPr>
            <w:rFonts w:ascii="楷体_GB2312" w:eastAsia="楷体_GB2312" w:hAnsi="宋体" w:hint="eastAsia"/>
            <w:color w:val="000000"/>
            <w:sz w:val="24"/>
          </w:rPr>
          <w:t>组织</w:t>
        </w:r>
      </w:hyperlink>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2.1建立安全检查制度，按制度要求</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规模、时 间、原则、处理、报偿全面落实。</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2.2成立由第一责任</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"http://wx.xue2xue.com/"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人</w:t>
      </w:r>
      <w:r>
        <w:rPr>
          <w:rFonts w:ascii="楷体_GB2312" w:eastAsia="楷体_GB2312" w:hAnsi="宋体" w:hint="eastAsia"/>
          <w:color w:val="000000"/>
          <w:sz w:val="24"/>
        </w:rPr>
        <w:fldChar w:fldCharType="end"/>
      </w:r>
      <w:r>
        <w:rPr>
          <w:rFonts w:ascii="楷体_GB2312" w:eastAsia="楷体_GB2312" w:hAnsi="宋体" w:hint="eastAsia"/>
          <w:color w:val="000000"/>
          <w:sz w:val="24"/>
        </w:rPr>
        <w:t>为首，业务部门、</w:t>
      </w:r>
      <w:hyperlink r:id="rId178" w:history="1">
        <w:r>
          <w:rPr>
            <w:rFonts w:ascii="楷体_GB2312" w:eastAsia="楷体_GB2312" w:hAnsi="宋体" w:hint="eastAsia"/>
            <w:color w:val="000000"/>
            <w:sz w:val="24"/>
          </w:rPr>
          <w:t>人</w:t>
        </w:r>
      </w:hyperlink>
      <w:r>
        <w:rPr>
          <w:rFonts w:ascii="楷体_GB2312" w:eastAsia="楷体_GB2312" w:hAnsi="宋体" w:hint="eastAsia"/>
          <w:color w:val="000000"/>
          <w:sz w:val="24"/>
        </w:rPr>
        <w:t>员参加</w:t>
      </w:r>
      <w:hyperlink r:id="rId179" w:history="1">
        <w:r>
          <w:rPr>
            <w:rFonts w:ascii="楷体_GB2312" w:eastAsia="楷体_GB2312" w:hAnsi="宋体" w:hint="eastAsia"/>
            <w:color w:val="000000"/>
            <w:sz w:val="24"/>
          </w:rPr>
          <w:t>的</w:t>
        </w:r>
      </w:hyperlink>
      <w:r>
        <w:rPr>
          <w:rFonts w:ascii="楷体_GB2312" w:eastAsia="楷体_GB2312" w:hAnsi="宋体" w:hint="eastAsia"/>
          <w:color w:val="000000"/>
          <w:sz w:val="24"/>
        </w:rPr>
        <w:t>安全检查组织。</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2.3安全检查必须做到有计划，有目</w:t>
      </w:r>
      <w:hyperlink r:id="rId180" w:history="1">
        <w:r>
          <w:rPr>
            <w:rFonts w:ascii="楷体_GB2312" w:eastAsia="楷体_GB2312" w:hAnsi="宋体" w:hint="eastAsia"/>
            <w:color w:val="000000"/>
            <w:sz w:val="24"/>
          </w:rPr>
          <w:t>的</w:t>
        </w:r>
      </w:hyperlink>
      <w:r>
        <w:rPr>
          <w:rFonts w:ascii="楷体_GB2312" w:eastAsia="楷体_GB2312" w:hAnsi="宋体" w:hint="eastAsia"/>
          <w:color w:val="000000"/>
          <w:sz w:val="24"/>
        </w:rPr>
        <w:t>，有准备、有整改，有总结，有处理。</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3、安全检查</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准备</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3.1思想准备。发动全员开展自检，自检与制度检查结合，形成自检自改，</w:t>
      </w:r>
      <w:proofErr w:type="gramStart"/>
      <w:r>
        <w:rPr>
          <w:rFonts w:ascii="楷体_GB2312" w:eastAsia="楷体_GB2312" w:hAnsi="宋体" w:hint="eastAsia"/>
          <w:color w:val="000000"/>
          <w:sz w:val="24"/>
        </w:rPr>
        <w:t>边检边</w:t>
      </w:r>
      <w:proofErr w:type="gramEnd"/>
      <w:r>
        <w:rPr>
          <w:rFonts w:ascii="楷体_GB2312" w:eastAsia="楷体_GB2312" w:hAnsi="宋体" w:hint="eastAsia"/>
          <w:color w:val="000000"/>
          <w:sz w:val="24"/>
        </w:rPr>
        <w:t>改</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局面。使全员在发现危险因素方面得到提高，在消除危险因素中受到教育，从安全检查中受到</w:t>
      </w:r>
      <w:proofErr w:type="gramStart"/>
      <w:r>
        <w:rPr>
          <w:rFonts w:ascii="楷体_GB2312" w:eastAsia="楷体_GB2312" w:hAnsi="宋体" w:hint="eastAsia"/>
          <w:color w:val="000000"/>
          <w:sz w:val="24"/>
        </w:rPr>
        <w:t>锻练</w:t>
      </w:r>
      <w:proofErr w:type="gramEnd"/>
      <w:r>
        <w:rPr>
          <w:rFonts w:ascii="楷体_GB2312" w:eastAsia="楷体_GB2312" w:hAnsi="宋体" w:hint="eastAsia"/>
          <w:color w:val="000000"/>
          <w:sz w:val="24"/>
        </w:rPr>
        <w:t>。</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3.2业务准备。确定安全检查目</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、步骤、方法。成立检查组，安排检查日程。分析事故</w:t>
      </w:r>
      <w:hyperlink r:id="rId181" w:history="1">
        <w:r>
          <w:rPr>
            <w:rFonts w:ascii="楷体_GB2312" w:eastAsia="楷体_GB2312" w:hAnsi="宋体" w:hint="eastAsia"/>
            <w:color w:val="000000"/>
            <w:sz w:val="24"/>
          </w:rPr>
          <w:t>资料</w:t>
        </w:r>
      </w:hyperlink>
      <w:r>
        <w:rPr>
          <w:rFonts w:ascii="楷体_GB2312" w:eastAsia="楷体_GB2312" w:hAnsi="宋体" w:hint="eastAsia"/>
          <w:color w:val="000000"/>
          <w:sz w:val="24"/>
        </w:rPr>
        <w:t>，确定检查重点，</w:t>
      </w:r>
      <w:hyperlink r:id="rId182" w:history="1">
        <w:r>
          <w:rPr>
            <w:rFonts w:ascii="楷体_GB2312" w:eastAsia="楷体_GB2312" w:hAnsi="宋体" w:hint="eastAsia"/>
            <w:color w:val="000000"/>
            <w:sz w:val="24"/>
          </w:rPr>
          <w:t>把</w:t>
        </w:r>
      </w:hyperlink>
      <w:r>
        <w:rPr>
          <w:rFonts w:ascii="楷体_GB2312" w:eastAsia="楷体_GB2312" w:hAnsi="宋体" w:hint="eastAsia"/>
          <w:color w:val="000000"/>
          <w:sz w:val="24"/>
        </w:rPr>
        <w:t>精力侧重于事故多发部位</w:t>
      </w:r>
      <w:hyperlink r:id="rId183" w:history="1">
        <w:r>
          <w:rPr>
            <w:rFonts w:ascii="楷体_GB2312" w:eastAsia="楷体_GB2312" w:hAnsi="宋体" w:hint="eastAsia"/>
            <w:color w:val="000000"/>
            <w:sz w:val="24"/>
          </w:rPr>
          <w:t>和</w:t>
        </w:r>
      </w:hyperlink>
      <w:r>
        <w:rPr>
          <w:rFonts w:ascii="楷体_GB2312" w:eastAsia="楷体_GB2312" w:hAnsi="宋体" w:hint="eastAsia"/>
          <w:color w:val="000000"/>
          <w:sz w:val="24"/>
        </w:rPr>
        <w:t>工种</w:t>
      </w:r>
      <w:hyperlink r:id="rId184" w:history="1">
        <w:r>
          <w:rPr>
            <w:rFonts w:ascii="楷体_GB2312" w:eastAsia="楷体_GB2312" w:hAnsi="宋体" w:hint="eastAsia"/>
            <w:color w:val="000000"/>
            <w:sz w:val="24"/>
          </w:rPr>
          <w:t>的</w:t>
        </w:r>
      </w:hyperlink>
      <w:r>
        <w:rPr>
          <w:rFonts w:ascii="楷体_GB2312" w:eastAsia="楷体_GB2312" w:hAnsi="宋体" w:hint="eastAsia"/>
          <w:color w:val="000000"/>
          <w:sz w:val="24"/>
        </w:rPr>
        <w:t>检查。 规范检查记录用表，使安全检查逐步纳入科学化、规范化轨道。</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4、安全检查方法。常用</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有一般检查方法</w:t>
      </w:r>
      <w:hyperlink r:id="rId185" w:history="1">
        <w:r>
          <w:rPr>
            <w:rFonts w:ascii="楷体_GB2312" w:eastAsia="楷体_GB2312" w:hAnsi="宋体" w:hint="eastAsia"/>
            <w:color w:val="000000"/>
            <w:sz w:val="24"/>
          </w:rPr>
          <w:t>和</w:t>
        </w:r>
      </w:hyperlink>
      <w:r>
        <w:rPr>
          <w:rFonts w:ascii="楷体_GB2312" w:eastAsia="楷体_GB2312" w:hAnsi="宋体" w:hint="eastAsia"/>
          <w:color w:val="000000"/>
          <w:sz w:val="24"/>
        </w:rPr>
        <w:t>安全检查表法。</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4.1一般方法。常采用看、听、嗅、间、测、验、</w:t>
      </w:r>
      <w:proofErr w:type="gramStart"/>
      <w:r>
        <w:rPr>
          <w:rFonts w:ascii="楷体_GB2312" w:eastAsia="楷体_GB2312" w:hAnsi="宋体" w:hint="eastAsia"/>
          <w:color w:val="000000"/>
          <w:sz w:val="24"/>
        </w:rPr>
        <w:t>析等方法</w:t>
      </w:r>
      <w:proofErr w:type="gramEnd"/>
      <w:r>
        <w:rPr>
          <w:rFonts w:ascii="楷体_GB2312" w:eastAsia="楷体_GB2312" w:hAnsi="宋体" w:hint="eastAsia"/>
          <w:color w:val="000000"/>
          <w:sz w:val="24"/>
        </w:rPr>
        <w:t>。</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4.2安全检查表法。</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是</w:t>
      </w:r>
      <w:r>
        <w:rPr>
          <w:rFonts w:ascii="楷体_GB2312" w:eastAsia="楷体_GB2312" w:hAnsi="宋体" w:hint="eastAsia"/>
          <w:color w:val="000000"/>
          <w:sz w:val="24"/>
        </w:rPr>
        <w:fldChar w:fldCharType="end"/>
      </w:r>
      <w:r>
        <w:rPr>
          <w:rFonts w:ascii="楷体_GB2312" w:eastAsia="楷体_GB2312" w:hAnsi="宋体" w:hint="eastAsia"/>
          <w:color w:val="000000"/>
          <w:sz w:val="24"/>
        </w:rPr>
        <w:t>一种原始</w:t>
      </w:r>
      <w:hyperlink r:id="rId186" w:history="1">
        <w:r>
          <w:rPr>
            <w:rFonts w:ascii="楷体_GB2312" w:eastAsia="楷体_GB2312" w:hAnsi="宋体" w:hint="eastAsia"/>
            <w:color w:val="000000"/>
            <w:sz w:val="24"/>
          </w:rPr>
          <w:t>的</w:t>
        </w:r>
      </w:hyperlink>
      <w:r>
        <w:rPr>
          <w:rFonts w:ascii="楷体_GB2312" w:eastAsia="楷体_GB2312" w:hAnsi="宋体" w:hint="eastAsia"/>
          <w:color w:val="000000"/>
          <w:sz w:val="24"/>
        </w:rPr>
        <w:t>、初步</w:t>
      </w:r>
      <w:hyperlink r:id="rId187" w:history="1">
        <w:r>
          <w:rPr>
            <w:rFonts w:ascii="楷体_GB2312" w:eastAsia="楷体_GB2312" w:hAnsi="宋体" w:hint="eastAsia"/>
            <w:color w:val="000000"/>
            <w:sz w:val="24"/>
          </w:rPr>
          <w:t>的</w:t>
        </w:r>
      </w:hyperlink>
      <w:r>
        <w:rPr>
          <w:rFonts w:ascii="楷体_GB2312" w:eastAsia="楷体_GB2312" w:hAnsi="宋体" w:hint="eastAsia"/>
          <w:color w:val="000000"/>
          <w:sz w:val="24"/>
        </w:rPr>
        <w:t>定性分析方法，它通过事先拟定</w:t>
      </w:r>
      <w:hyperlink r:id="rId188" w:history="1">
        <w:r>
          <w:rPr>
            <w:rFonts w:ascii="楷体_GB2312" w:eastAsia="楷体_GB2312" w:hAnsi="宋体" w:hint="eastAsia"/>
            <w:color w:val="000000"/>
            <w:sz w:val="24"/>
          </w:rPr>
          <w:t>的</w:t>
        </w:r>
      </w:hyperlink>
      <w:r>
        <w:rPr>
          <w:rFonts w:ascii="楷体_GB2312" w:eastAsia="楷体_GB2312" w:hAnsi="宋体" w:hint="eastAsia"/>
          <w:color w:val="000000"/>
          <w:sz w:val="24"/>
        </w:rPr>
        <w:t>安全检查明细表或清单，对安全生产进行初步</w:t>
      </w:r>
      <w:hyperlink r:id="rId189" w:history="1">
        <w:r>
          <w:rPr>
            <w:rFonts w:ascii="楷体_GB2312" w:eastAsia="楷体_GB2312" w:hAnsi="宋体" w:hint="eastAsia"/>
            <w:color w:val="000000"/>
            <w:sz w:val="24"/>
          </w:rPr>
          <w:t>的</w:t>
        </w:r>
      </w:hyperlink>
      <w:r>
        <w:rPr>
          <w:rFonts w:ascii="楷体_GB2312" w:eastAsia="楷体_GB2312" w:hAnsi="宋体" w:hint="eastAsia"/>
          <w:color w:val="000000"/>
          <w:sz w:val="24"/>
        </w:rPr>
        <w:t>诊断</w:t>
      </w:r>
      <w:hyperlink r:id="rId190" w:history="1">
        <w:r>
          <w:rPr>
            <w:rFonts w:ascii="楷体_GB2312" w:eastAsia="楷体_GB2312" w:hAnsi="宋体" w:hint="eastAsia"/>
            <w:color w:val="000000"/>
            <w:sz w:val="24"/>
          </w:rPr>
          <w:t>和</w:t>
        </w:r>
      </w:hyperlink>
      <w:r>
        <w:rPr>
          <w:rFonts w:ascii="楷体_GB2312" w:eastAsia="楷体_GB2312" w:hAnsi="宋体" w:hint="eastAsia"/>
          <w:color w:val="000000"/>
          <w:sz w:val="24"/>
        </w:rPr>
        <w:t>控制。安全检查表通常包括检查项目、内容、回答问题、</w:t>
      </w:r>
      <w:proofErr w:type="gramStart"/>
      <w:r>
        <w:rPr>
          <w:rFonts w:ascii="楷体_GB2312" w:eastAsia="楷体_GB2312" w:hAnsi="宋体" w:hint="eastAsia"/>
          <w:color w:val="000000"/>
          <w:sz w:val="24"/>
        </w:rPr>
        <w:t>存在间题</w:t>
      </w:r>
      <w:proofErr w:type="gramEnd"/>
      <w:r>
        <w:rPr>
          <w:rFonts w:ascii="楷体_GB2312" w:eastAsia="楷体_GB2312" w:hAnsi="宋体" w:hint="eastAsia"/>
          <w:color w:val="000000"/>
          <w:sz w:val="24"/>
        </w:rPr>
        <w:t>、改进措施、检查措施、检查</w:t>
      </w:r>
      <w:hyperlink r:id="rId191" w:history="1">
        <w:r>
          <w:rPr>
            <w:rFonts w:ascii="楷体_GB2312" w:eastAsia="楷体_GB2312" w:hAnsi="宋体" w:hint="eastAsia"/>
            <w:color w:val="000000"/>
            <w:sz w:val="24"/>
          </w:rPr>
          <w:t>人</w:t>
        </w:r>
      </w:hyperlink>
      <w:r>
        <w:rPr>
          <w:rFonts w:ascii="楷体_GB2312" w:eastAsia="楷体_GB2312" w:hAnsi="宋体" w:hint="eastAsia"/>
          <w:color w:val="000000"/>
          <w:sz w:val="24"/>
        </w:rPr>
        <w:t>等内容。</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5、安全检查</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形式</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5.1定期安全检查。指列入安全</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"http://www.ghcxo.cn/"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管理</w:t>
      </w:r>
      <w:r>
        <w:rPr>
          <w:rFonts w:ascii="楷体_GB2312" w:eastAsia="楷体_GB2312" w:hAnsi="宋体" w:hint="eastAsia"/>
          <w:color w:val="000000"/>
          <w:sz w:val="24"/>
        </w:rPr>
        <w:fldChar w:fldCharType="end"/>
      </w:r>
      <w:r>
        <w:rPr>
          <w:rFonts w:ascii="楷体_GB2312" w:eastAsia="楷体_GB2312" w:hAnsi="宋体" w:hint="eastAsia"/>
          <w:color w:val="000000"/>
          <w:sz w:val="24"/>
        </w:rPr>
        <w:t xml:space="preserve">活动计划，有较一致时 </w:t>
      </w:r>
      <w:proofErr w:type="gramStart"/>
      <w:r>
        <w:rPr>
          <w:rFonts w:ascii="楷体_GB2312" w:eastAsia="楷体_GB2312" w:hAnsi="宋体" w:hint="eastAsia"/>
          <w:color w:val="000000"/>
          <w:sz w:val="24"/>
        </w:rPr>
        <w:t>间</w:t>
      </w:r>
      <w:proofErr w:type="gramEnd"/>
      <w:r>
        <w:rPr>
          <w:rFonts w:ascii="楷体_GB2312" w:eastAsia="楷体_GB2312" w:hAnsi="宋体" w:hint="eastAsia"/>
          <w:color w:val="000000"/>
          <w:sz w:val="24"/>
        </w:rPr>
        <w:t>间隔</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安全检查。定期安全检查</w:t>
      </w:r>
      <w:hyperlink r:id="rId192" w:history="1">
        <w:r>
          <w:rPr>
            <w:rFonts w:ascii="楷体_GB2312" w:eastAsia="楷体_GB2312" w:hAnsi="宋体" w:hint="eastAsia"/>
            <w:color w:val="000000"/>
            <w:sz w:val="24"/>
          </w:rPr>
          <w:t>的</w:t>
        </w:r>
      </w:hyperlink>
      <w:r>
        <w:rPr>
          <w:rFonts w:ascii="楷体_GB2312" w:eastAsia="楷体_GB2312" w:hAnsi="宋体" w:hint="eastAsia"/>
          <w:color w:val="000000"/>
          <w:sz w:val="24"/>
        </w:rPr>
        <w:t>周期，施工项目</w:t>
      </w:r>
      <w:proofErr w:type="gramStart"/>
      <w:r>
        <w:rPr>
          <w:rFonts w:ascii="楷体_GB2312" w:eastAsia="楷体_GB2312" w:hAnsi="宋体" w:hint="eastAsia"/>
          <w:color w:val="000000"/>
          <w:sz w:val="24"/>
        </w:rPr>
        <w:t>自检宜控制</w:t>
      </w:r>
      <w:proofErr w:type="gramEnd"/>
      <w:r>
        <w:rPr>
          <w:rFonts w:ascii="楷体_GB2312" w:eastAsia="楷体_GB2312" w:hAnsi="宋体" w:hint="eastAsia"/>
          <w:color w:val="000000"/>
          <w:sz w:val="24"/>
        </w:rPr>
        <w:t>在10~15天。班组必须坚持日检。季节性、专业性安全检查，按规定要求确定日程。</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5.2突击性安全检查。指无固定检查周期，对特别部门、特殊设备、</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"http://xs.xue2xue.com" \t "_blank"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小</w:t>
      </w:r>
      <w:r>
        <w:rPr>
          <w:rFonts w:ascii="楷体_GB2312" w:eastAsia="楷体_GB2312" w:hAnsi="宋体" w:hint="eastAsia"/>
          <w:color w:val="000000"/>
          <w:sz w:val="24"/>
        </w:rPr>
        <w:fldChar w:fldCharType="end"/>
      </w:r>
      <w:r>
        <w:rPr>
          <w:rFonts w:ascii="楷体_GB2312" w:eastAsia="楷体_GB2312" w:hAnsi="宋体" w:hint="eastAsia"/>
          <w:color w:val="000000"/>
          <w:sz w:val="24"/>
        </w:rPr>
        <w:t>区域</w:t>
      </w:r>
      <w:hyperlink r:id="rId193" w:history="1">
        <w:r>
          <w:rPr>
            <w:rFonts w:ascii="楷体_GB2312" w:eastAsia="楷体_GB2312" w:hAnsi="宋体" w:hint="eastAsia"/>
            <w:color w:val="000000"/>
            <w:sz w:val="24"/>
          </w:rPr>
          <w:t>的</w:t>
        </w:r>
      </w:hyperlink>
      <w:r>
        <w:rPr>
          <w:rFonts w:ascii="楷体_GB2312" w:eastAsia="楷体_GB2312" w:hAnsi="宋体" w:hint="eastAsia"/>
          <w:color w:val="000000"/>
          <w:sz w:val="24"/>
        </w:rPr>
        <w:t>安全检查，属于突击性安全检查。</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5.3特殊检查。对预料中可能会带来新</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危险因素</w:t>
      </w:r>
      <w:hyperlink r:id="rId194" w:history="1">
        <w:r>
          <w:rPr>
            <w:rFonts w:ascii="楷体_GB2312" w:eastAsia="楷体_GB2312" w:hAnsi="宋体" w:hint="eastAsia"/>
            <w:color w:val="000000"/>
            <w:sz w:val="24"/>
          </w:rPr>
          <w:t>的</w:t>
        </w:r>
      </w:hyperlink>
      <w:r>
        <w:rPr>
          <w:rFonts w:ascii="楷体_GB2312" w:eastAsia="楷体_GB2312" w:hAnsi="宋体" w:hint="eastAsia"/>
          <w:color w:val="000000"/>
          <w:sz w:val="24"/>
        </w:rPr>
        <w:t>新安装</w:t>
      </w:r>
      <w:hyperlink r:id="rId195" w:history="1">
        <w:r>
          <w:rPr>
            <w:rFonts w:ascii="楷体_GB2312" w:eastAsia="楷体_GB2312" w:hAnsi="宋体" w:hint="eastAsia"/>
            <w:color w:val="000000"/>
            <w:sz w:val="24"/>
          </w:rPr>
          <w:t>的</w:t>
        </w:r>
      </w:hyperlink>
      <w:r>
        <w:rPr>
          <w:rFonts w:ascii="楷体_GB2312" w:eastAsia="楷体_GB2312" w:hAnsi="宋体" w:hint="eastAsia"/>
          <w:color w:val="000000"/>
          <w:sz w:val="24"/>
        </w:rPr>
        <w:t>设备、新采用</w:t>
      </w:r>
      <w:hyperlink r:id="rId196" w:history="1">
        <w:r>
          <w:rPr>
            <w:rFonts w:ascii="楷体_GB2312" w:eastAsia="楷体_GB2312" w:hAnsi="宋体" w:hint="eastAsia"/>
            <w:color w:val="000000"/>
            <w:sz w:val="24"/>
          </w:rPr>
          <w:t>的</w:t>
        </w:r>
      </w:hyperlink>
      <w:r>
        <w:rPr>
          <w:rFonts w:ascii="楷体_GB2312" w:eastAsia="楷体_GB2312" w:hAnsi="宋体" w:hint="eastAsia"/>
          <w:color w:val="000000"/>
          <w:sz w:val="24"/>
        </w:rPr>
        <w:t>工艺、新建或改建</w:t>
      </w:r>
      <w:hyperlink r:id="rId197" w:history="1">
        <w:r>
          <w:rPr>
            <w:rFonts w:ascii="楷体_GB2312" w:eastAsia="楷体_GB2312" w:hAnsi="宋体" w:hint="eastAsia"/>
            <w:color w:val="000000"/>
            <w:sz w:val="24"/>
          </w:rPr>
          <w:t>的</w:t>
        </w:r>
      </w:hyperlink>
      <w:r>
        <w:rPr>
          <w:rFonts w:ascii="楷体_GB2312" w:eastAsia="楷体_GB2312" w:hAnsi="宋体" w:hint="eastAsia"/>
          <w:color w:val="000000"/>
          <w:sz w:val="24"/>
        </w:rPr>
        <w:t>工程项目，投入使用前，以"发现"危险因素为专题</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安全检查，</w:t>
      </w:r>
      <w:r>
        <w:rPr>
          <w:rFonts w:ascii="楷体_GB2312" w:eastAsia="楷体_GB2312" w:hAnsi="宋体" w:hint="eastAsia"/>
          <w:color w:val="000000"/>
          <w:sz w:val="24"/>
        </w:rPr>
        <w:lastRenderedPageBreak/>
        <w:t>叫特殊安全检查。特殊安全检查还包括，对有特殊安全要求</w:t>
      </w:r>
      <w:hyperlink r:id="rId198" w:history="1">
        <w:r>
          <w:rPr>
            <w:rFonts w:ascii="楷体_GB2312" w:eastAsia="楷体_GB2312" w:hAnsi="宋体" w:hint="eastAsia"/>
            <w:color w:val="000000"/>
            <w:sz w:val="24"/>
          </w:rPr>
          <w:t>的</w:t>
        </w:r>
      </w:hyperlink>
      <w:r>
        <w:rPr>
          <w:rFonts w:ascii="楷体_GB2312" w:eastAsia="楷体_GB2312" w:hAnsi="宋体" w:hint="eastAsia"/>
          <w:color w:val="000000"/>
          <w:sz w:val="24"/>
        </w:rPr>
        <w:t>手持电动工具，电气、照明设备，通风设备，有毒有害物</w:t>
      </w:r>
      <w:hyperlink r:id="rId199" w:history="1">
        <w:r>
          <w:rPr>
            <w:rFonts w:ascii="楷体_GB2312" w:eastAsia="楷体_GB2312" w:hAnsi="宋体" w:hint="eastAsia"/>
            <w:color w:val="000000"/>
            <w:sz w:val="24"/>
          </w:rPr>
          <w:t>的</w:t>
        </w:r>
      </w:hyperlink>
      <w:r>
        <w:rPr>
          <w:rFonts w:ascii="楷体_GB2312" w:eastAsia="楷体_GB2312" w:hAnsi="宋体" w:hint="eastAsia"/>
          <w:color w:val="000000"/>
          <w:sz w:val="24"/>
        </w:rPr>
        <w:t>储运设备进行</w:t>
      </w:r>
      <w:hyperlink r:id="rId200" w:history="1">
        <w:r>
          <w:rPr>
            <w:rFonts w:ascii="楷体_GB2312" w:eastAsia="楷体_GB2312" w:hAnsi="宋体" w:hint="eastAsia"/>
            <w:color w:val="000000"/>
            <w:sz w:val="24"/>
          </w:rPr>
          <w:t>的</w:t>
        </w:r>
      </w:hyperlink>
      <w:r>
        <w:rPr>
          <w:rFonts w:ascii="楷体_GB2312" w:eastAsia="楷体_GB2312" w:hAnsi="宋体" w:hint="eastAsia"/>
          <w:color w:val="000000"/>
          <w:sz w:val="24"/>
        </w:rPr>
        <w:t>安全检查。</w:t>
      </w:r>
    </w:p>
    <w:p w:rsidR="006D3A41" w:rsidRDefault="006D3A41" w:rsidP="006D3A41">
      <w:pPr>
        <w:spacing w:afterLines="50" w:line="360" w:lineRule="auto"/>
        <w:rPr>
          <w:rFonts w:ascii="楷体_GB2312" w:eastAsia="楷体_GB2312" w:hAnsi="宋体" w:hint="eastAsia"/>
          <w:color w:val="000000"/>
          <w:sz w:val="24"/>
        </w:rPr>
      </w:pPr>
      <w:r>
        <w:rPr>
          <w:rFonts w:ascii="楷体_GB2312" w:eastAsia="楷体_GB2312" w:hAnsi="宋体" w:hint="eastAsia"/>
          <w:color w:val="000000"/>
          <w:sz w:val="24"/>
        </w:rPr>
        <w:t>6、消除危险因素</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"http://www.xue2xue.com/"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的</w:t>
      </w:r>
      <w:r>
        <w:rPr>
          <w:rFonts w:ascii="楷体_GB2312" w:eastAsia="楷体_GB2312" w:hAnsi="宋体" w:hint="eastAsia"/>
          <w:color w:val="000000"/>
          <w:sz w:val="24"/>
        </w:rPr>
        <w:fldChar w:fldCharType="end"/>
      </w:r>
      <w:r>
        <w:rPr>
          <w:rFonts w:ascii="楷体_GB2312" w:eastAsia="楷体_GB2312" w:hAnsi="宋体" w:hint="eastAsia"/>
          <w:color w:val="000000"/>
          <w:sz w:val="24"/>
        </w:rPr>
        <w:t>关键。安全检查</w:t>
      </w:r>
      <w:hyperlink r:id="rId201" w:history="1">
        <w:r>
          <w:rPr>
            <w:rFonts w:ascii="楷体_GB2312" w:eastAsia="楷体_GB2312" w:hAnsi="宋体" w:hint="eastAsia"/>
            <w:color w:val="000000"/>
            <w:sz w:val="24"/>
          </w:rPr>
          <w:t>的</w:t>
        </w:r>
      </w:hyperlink>
      <w:r>
        <w:rPr>
          <w:rFonts w:ascii="楷体_GB2312" w:eastAsia="楷体_GB2312" w:hAnsi="宋体" w:hint="eastAsia"/>
          <w:color w:val="000000"/>
          <w:sz w:val="24"/>
        </w:rPr>
        <w:t>目</w:t>
      </w:r>
      <w:hyperlink r:id="rId202" w:history="1">
        <w:r>
          <w:rPr>
            <w:rFonts w:ascii="楷体_GB2312" w:eastAsia="楷体_GB2312" w:hAnsi="宋体" w:hint="eastAsia"/>
            <w:color w:val="000000"/>
            <w:sz w:val="24"/>
          </w:rPr>
          <w:t>的</w:t>
        </w:r>
      </w:hyperlink>
      <w:hyperlink r:id="rId203" w:history="1">
        <w:r>
          <w:rPr>
            <w:rFonts w:ascii="楷体_GB2312" w:eastAsia="楷体_GB2312" w:hAnsi="宋体" w:hint="eastAsia"/>
            <w:color w:val="000000"/>
            <w:sz w:val="24"/>
          </w:rPr>
          <w:t>是</w:t>
        </w:r>
      </w:hyperlink>
      <w:r>
        <w:rPr>
          <w:rFonts w:ascii="楷体_GB2312" w:eastAsia="楷体_GB2312" w:hAnsi="宋体" w:hint="eastAsia"/>
          <w:color w:val="000000"/>
          <w:sz w:val="24"/>
        </w:rPr>
        <w:t>发现、处理、消除危险因素，避免事故伤害，实现安全生产。消除危险因素</w:t>
      </w:r>
      <w:hyperlink r:id="rId204" w:history="1">
        <w:r>
          <w:rPr>
            <w:rFonts w:ascii="楷体_GB2312" w:eastAsia="楷体_GB2312" w:hAnsi="宋体" w:hint="eastAsia"/>
            <w:color w:val="000000"/>
            <w:sz w:val="24"/>
          </w:rPr>
          <w:t>的</w:t>
        </w:r>
      </w:hyperlink>
      <w:r>
        <w:rPr>
          <w:rFonts w:ascii="楷体_GB2312" w:eastAsia="楷体_GB2312" w:hAnsi="宋体" w:hint="eastAsia"/>
          <w:color w:val="000000"/>
          <w:sz w:val="24"/>
        </w:rPr>
        <w:t>关键环节，在于认真</w:t>
      </w:r>
      <w:hyperlink r:id="rId205" w:history="1">
        <w:r>
          <w:rPr>
            <w:rFonts w:ascii="楷体_GB2312" w:eastAsia="楷体_GB2312" w:hAnsi="宋体" w:hint="eastAsia"/>
            <w:color w:val="000000"/>
            <w:sz w:val="24"/>
          </w:rPr>
          <w:t>的</w:t>
        </w:r>
      </w:hyperlink>
      <w:r>
        <w:rPr>
          <w:rFonts w:ascii="楷体_GB2312" w:eastAsia="楷体_GB2312" w:hAnsi="宋体" w:hint="eastAsia"/>
          <w:color w:val="000000"/>
          <w:sz w:val="24"/>
        </w:rPr>
        <w:t>整改，真正</w:t>
      </w:r>
      <w:hyperlink r:id="rId206" w:history="1">
        <w:r>
          <w:rPr>
            <w:rFonts w:ascii="楷体_GB2312" w:eastAsia="楷体_GB2312" w:hAnsi="宋体" w:hint="eastAsia"/>
            <w:color w:val="000000"/>
            <w:sz w:val="24"/>
          </w:rPr>
          <w:t>的</w:t>
        </w:r>
      </w:hyperlink>
      <w:r>
        <w:rPr>
          <w:rFonts w:ascii="楷体_GB2312" w:eastAsia="楷体_GB2312" w:hAnsi="宋体" w:hint="eastAsia"/>
          <w:color w:val="000000"/>
          <w:sz w:val="24"/>
        </w:rPr>
        <w:t>、确确实实</w:t>
      </w:r>
      <w:hyperlink r:id="rId207" w:history="1">
        <w:r>
          <w:rPr>
            <w:rFonts w:ascii="楷体_GB2312" w:eastAsia="楷体_GB2312" w:hAnsi="宋体" w:hint="eastAsia"/>
            <w:color w:val="000000"/>
            <w:sz w:val="24"/>
          </w:rPr>
          <w:t>的</w:t>
        </w:r>
      </w:hyperlink>
      <w:r>
        <w:rPr>
          <w:rFonts w:ascii="楷体_GB2312" w:eastAsia="楷体_GB2312" w:hAnsi="宋体" w:hint="eastAsia"/>
          <w:color w:val="000000"/>
          <w:sz w:val="24"/>
        </w:rPr>
        <w:t>把危险因素消除。对于一些由于种种原因而一时不能消除</w:t>
      </w:r>
      <w:hyperlink r:id="rId208" w:history="1">
        <w:r>
          <w:rPr>
            <w:rFonts w:ascii="楷体_GB2312" w:eastAsia="楷体_GB2312" w:hAnsi="宋体" w:hint="eastAsia"/>
            <w:color w:val="000000"/>
            <w:sz w:val="24"/>
          </w:rPr>
          <w:t>的</w:t>
        </w:r>
      </w:hyperlink>
      <w:r>
        <w:rPr>
          <w:rFonts w:ascii="楷体_GB2312" w:eastAsia="楷体_GB2312" w:hAnsi="宋体" w:hint="eastAsia"/>
          <w:color w:val="000000"/>
          <w:sz w:val="24"/>
        </w:rPr>
        <w:t>危险因素，应逐项分析，寻求解决办法，安排整改计划，尽快予以消除。</w:t>
      </w:r>
    </w:p>
    <w:p w:rsidR="006D3A41" w:rsidRDefault="006D3A41" w:rsidP="006D3A41">
      <w:pPr>
        <w:spacing w:afterLines="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安全检查后</w:t>
      </w:r>
      <w:hyperlink r:id="rId209" w:history="1">
        <w:r>
          <w:rPr>
            <w:rFonts w:ascii="楷体_GB2312" w:eastAsia="楷体_GB2312" w:hAnsi="宋体" w:hint="eastAsia"/>
            <w:color w:val="000000"/>
            <w:sz w:val="24"/>
          </w:rPr>
          <w:t>的</w:t>
        </w:r>
      </w:hyperlink>
      <w:r>
        <w:rPr>
          <w:rFonts w:ascii="楷体_GB2312" w:eastAsia="楷体_GB2312" w:hAnsi="宋体" w:hint="eastAsia"/>
          <w:color w:val="000000"/>
          <w:sz w:val="24"/>
        </w:rPr>
        <w:t>整改，必须坚持"三定"</w:t>
      </w:r>
      <w:hyperlink r:id="rId210" w:history="1">
        <w:r>
          <w:rPr>
            <w:rFonts w:ascii="楷体_GB2312" w:eastAsia="楷体_GB2312" w:hAnsi="宋体" w:hint="eastAsia"/>
            <w:color w:val="000000"/>
            <w:sz w:val="24"/>
          </w:rPr>
          <w:t>和</w:t>
        </w:r>
      </w:hyperlink>
      <w:r>
        <w:rPr>
          <w:rFonts w:ascii="楷体_GB2312" w:eastAsia="楷体_GB2312" w:hAnsi="宋体" w:hint="eastAsia"/>
          <w:color w:val="000000"/>
          <w:sz w:val="24"/>
        </w:rPr>
        <w:t>"不推不拖"，不使危险因素长期存在而危及</w:t>
      </w:r>
      <w:r>
        <w:rPr>
          <w:rFonts w:ascii="楷体_GB2312" w:eastAsia="楷体_GB2312" w:hAnsi="宋体" w:hint="eastAsia"/>
          <w:color w:val="000000"/>
          <w:sz w:val="24"/>
        </w:rPr>
        <w:fldChar w:fldCharType="begin"/>
      </w:r>
      <w:r>
        <w:rPr>
          <w:rFonts w:ascii="楷体_GB2312" w:eastAsia="楷体_GB2312" w:hAnsi="宋体" w:hint="eastAsia"/>
          <w:color w:val="000000"/>
          <w:sz w:val="24"/>
        </w:rPr>
        <w:instrText xml:space="preserve"> HYPERLINK "http://wx.xue2xue.com/" </w:instrText>
      </w:r>
      <w:r>
        <w:rPr>
          <w:rFonts w:ascii="楷体_GB2312" w:eastAsia="楷体_GB2312" w:hAnsi="宋体" w:hint="eastAsia"/>
          <w:color w:val="000000"/>
          <w:sz w:val="24"/>
        </w:rPr>
        <w:fldChar w:fldCharType="separate"/>
      </w:r>
      <w:r>
        <w:rPr>
          <w:rFonts w:ascii="楷体_GB2312" w:eastAsia="楷体_GB2312" w:hAnsi="宋体" w:hint="eastAsia"/>
          <w:color w:val="000000"/>
          <w:sz w:val="24"/>
        </w:rPr>
        <w:t>人</w:t>
      </w:r>
      <w:r>
        <w:rPr>
          <w:rFonts w:ascii="楷体_GB2312" w:eastAsia="楷体_GB2312" w:hAnsi="宋体" w:hint="eastAsia"/>
          <w:color w:val="000000"/>
          <w:sz w:val="24"/>
        </w:rPr>
        <w:fldChar w:fldCharType="end"/>
      </w:r>
      <w:hyperlink r:id="rId211" w:history="1">
        <w:r>
          <w:rPr>
            <w:rFonts w:ascii="楷体_GB2312" w:eastAsia="楷体_GB2312" w:hAnsi="宋体" w:hint="eastAsia"/>
            <w:color w:val="000000"/>
            <w:sz w:val="24"/>
          </w:rPr>
          <w:t>的</w:t>
        </w:r>
      </w:hyperlink>
      <w:r>
        <w:rPr>
          <w:rFonts w:ascii="楷体_GB2312" w:eastAsia="楷体_GB2312" w:hAnsi="宋体" w:hint="eastAsia"/>
          <w:color w:val="000000"/>
          <w:sz w:val="24"/>
        </w:rPr>
        <w:t>安全。</w:t>
      </w:r>
    </w:p>
    <w:p w:rsidR="006D3A41" w:rsidRDefault="006D3A41" w:rsidP="006D3A41">
      <w:pPr>
        <w:spacing w:afterLines="50" w:line="360" w:lineRule="auto"/>
        <w:ind w:firstLineChars="200" w:firstLine="480"/>
        <w:rPr>
          <w:rFonts w:ascii="楷体_GB2312" w:eastAsia="楷体_GB2312" w:hint="eastAsia"/>
          <w:sz w:val="24"/>
        </w:rPr>
      </w:pPr>
      <w:r>
        <w:rPr>
          <w:rFonts w:ascii="楷体_GB2312" w:eastAsia="楷体_GB2312" w:hint="eastAsia"/>
          <w:sz w:val="24"/>
        </w:rPr>
        <w:t>"三定"指</w:t>
      </w:r>
      <w:r>
        <w:rPr>
          <w:rFonts w:ascii="楷体_GB2312" w:eastAsia="楷体_GB2312" w:hint="eastAsia"/>
          <w:sz w:val="24"/>
        </w:rPr>
        <w:fldChar w:fldCharType="begin"/>
      </w:r>
      <w:r>
        <w:rPr>
          <w:rFonts w:ascii="楷体_GB2312" w:eastAsia="楷体_GB2312" w:hint="eastAsia"/>
          <w:sz w:val="24"/>
        </w:rPr>
        <w:instrText xml:space="preserve"> HYPERLINK "http://www.xue2xue.com/" </w:instrText>
      </w:r>
      <w:r>
        <w:rPr>
          <w:rFonts w:ascii="楷体_GB2312" w:eastAsia="楷体_GB2312" w:hint="eastAsia"/>
          <w:sz w:val="24"/>
        </w:rPr>
        <w:fldChar w:fldCharType="separate"/>
      </w:r>
      <w:r>
        <w:rPr>
          <w:rFonts w:ascii="楷体_GB2312" w:eastAsia="楷体_GB2312" w:hint="eastAsia"/>
          <w:sz w:val="24"/>
        </w:rPr>
        <w:t>的</w:t>
      </w:r>
      <w:r>
        <w:rPr>
          <w:rFonts w:ascii="楷体_GB2312" w:eastAsia="楷体_GB2312" w:hint="eastAsia"/>
          <w:sz w:val="24"/>
        </w:rPr>
        <w:fldChar w:fldCharType="end"/>
      </w:r>
      <w:hyperlink r:id="rId212" w:history="1">
        <w:r>
          <w:rPr>
            <w:rFonts w:ascii="楷体_GB2312" w:eastAsia="楷体_GB2312" w:hint="eastAsia"/>
            <w:sz w:val="24"/>
          </w:rPr>
          <w:t>是</w:t>
        </w:r>
      </w:hyperlink>
      <w:r>
        <w:rPr>
          <w:rFonts w:ascii="楷体_GB2312" w:eastAsia="楷体_GB2312" w:hint="eastAsia"/>
          <w:sz w:val="24"/>
        </w:rPr>
        <w:t>对检查后发现</w:t>
      </w:r>
      <w:hyperlink r:id="rId213" w:history="1">
        <w:r>
          <w:rPr>
            <w:rFonts w:ascii="楷体_GB2312" w:eastAsia="楷体_GB2312" w:hint="eastAsia"/>
            <w:sz w:val="24"/>
          </w:rPr>
          <w:t>的</w:t>
        </w:r>
      </w:hyperlink>
      <w:r>
        <w:rPr>
          <w:rFonts w:ascii="楷体_GB2312" w:eastAsia="楷体_GB2312" w:hint="eastAsia"/>
          <w:sz w:val="24"/>
        </w:rPr>
        <w:t>危险因素</w:t>
      </w:r>
      <w:hyperlink r:id="rId214" w:history="1">
        <w:r>
          <w:rPr>
            <w:rFonts w:ascii="楷体_GB2312" w:eastAsia="楷体_GB2312" w:hint="eastAsia"/>
            <w:sz w:val="24"/>
          </w:rPr>
          <w:t>的</w:t>
        </w:r>
      </w:hyperlink>
      <w:r>
        <w:rPr>
          <w:rFonts w:ascii="楷体_GB2312" w:eastAsia="楷体_GB2312" w:hint="eastAsia"/>
          <w:sz w:val="24"/>
        </w:rPr>
        <w:t>消除态度。三定即定具体整改责任</w:t>
      </w:r>
      <w:hyperlink r:id="rId215" w:history="1">
        <w:r>
          <w:rPr>
            <w:rFonts w:ascii="楷体_GB2312" w:eastAsia="楷体_GB2312" w:hint="eastAsia"/>
            <w:sz w:val="24"/>
          </w:rPr>
          <w:t>人</w:t>
        </w:r>
      </w:hyperlink>
      <w:r>
        <w:rPr>
          <w:rFonts w:ascii="楷体_GB2312" w:eastAsia="楷体_GB2312" w:hint="eastAsia"/>
          <w:sz w:val="24"/>
        </w:rPr>
        <w:t>;</w:t>
      </w:r>
      <w:proofErr w:type="gramStart"/>
      <w:r>
        <w:rPr>
          <w:rFonts w:ascii="楷体_GB2312" w:eastAsia="楷体_GB2312" w:hint="eastAsia"/>
          <w:sz w:val="24"/>
        </w:rPr>
        <w:t>定解决</w:t>
      </w:r>
      <w:proofErr w:type="gramEnd"/>
      <w:r>
        <w:rPr>
          <w:rFonts w:ascii="楷体_GB2312" w:eastAsia="楷体_GB2312" w:hint="eastAsia"/>
          <w:sz w:val="24"/>
        </w:rPr>
        <w:t>与改正</w:t>
      </w:r>
      <w:r>
        <w:rPr>
          <w:rFonts w:ascii="楷体_GB2312" w:eastAsia="楷体_GB2312" w:hint="eastAsia"/>
          <w:sz w:val="24"/>
        </w:rPr>
        <w:fldChar w:fldCharType="begin"/>
      </w:r>
      <w:r>
        <w:rPr>
          <w:rFonts w:ascii="楷体_GB2312" w:eastAsia="楷体_GB2312" w:hint="eastAsia"/>
          <w:sz w:val="24"/>
        </w:rPr>
        <w:instrText xml:space="preserve"> HYPERLINK "http://www.xue2xue.com/" </w:instrText>
      </w:r>
      <w:r>
        <w:rPr>
          <w:rFonts w:ascii="楷体_GB2312" w:eastAsia="楷体_GB2312" w:hint="eastAsia"/>
          <w:sz w:val="24"/>
        </w:rPr>
        <w:fldChar w:fldCharType="separate"/>
      </w:r>
      <w:r>
        <w:rPr>
          <w:rFonts w:ascii="楷体_GB2312" w:eastAsia="楷体_GB2312" w:hint="eastAsia"/>
          <w:sz w:val="24"/>
        </w:rPr>
        <w:t>的</w:t>
      </w:r>
      <w:r>
        <w:rPr>
          <w:rFonts w:ascii="楷体_GB2312" w:eastAsia="楷体_GB2312" w:hint="eastAsia"/>
          <w:sz w:val="24"/>
        </w:rPr>
        <w:fldChar w:fldCharType="end"/>
      </w:r>
      <w:r>
        <w:rPr>
          <w:rFonts w:ascii="楷体_GB2312" w:eastAsia="楷体_GB2312" w:hint="eastAsia"/>
          <w:sz w:val="24"/>
        </w:rPr>
        <w:t>具体措施，限定消除危险因素</w:t>
      </w:r>
      <w:hyperlink r:id="rId216" w:history="1">
        <w:r>
          <w:rPr>
            <w:rFonts w:ascii="楷体_GB2312" w:eastAsia="楷体_GB2312" w:hint="eastAsia"/>
            <w:sz w:val="24"/>
          </w:rPr>
          <w:t>的</w:t>
        </w:r>
      </w:hyperlink>
      <w:r>
        <w:rPr>
          <w:rFonts w:ascii="楷体_GB2312" w:eastAsia="楷体_GB2312" w:hint="eastAsia"/>
          <w:sz w:val="24"/>
        </w:rPr>
        <w:t>整改时 间。在解决具体</w:t>
      </w:r>
      <w:r>
        <w:rPr>
          <w:rFonts w:ascii="楷体_GB2312" w:eastAsia="楷体_GB2312" w:hint="eastAsia"/>
          <w:sz w:val="24"/>
        </w:rPr>
        <w:fldChar w:fldCharType="begin"/>
      </w:r>
      <w:r>
        <w:rPr>
          <w:rFonts w:ascii="楷体_GB2312" w:eastAsia="楷体_GB2312" w:hint="eastAsia"/>
          <w:sz w:val="24"/>
        </w:rPr>
        <w:instrText xml:space="preserve"> HYPERLINK "http://www.xue2xue.com/" </w:instrText>
      </w:r>
      <w:r>
        <w:rPr>
          <w:rFonts w:ascii="楷体_GB2312" w:eastAsia="楷体_GB2312" w:hint="eastAsia"/>
          <w:sz w:val="24"/>
        </w:rPr>
        <w:fldChar w:fldCharType="separate"/>
      </w:r>
      <w:r>
        <w:rPr>
          <w:rFonts w:ascii="楷体_GB2312" w:eastAsia="楷体_GB2312" w:hint="eastAsia"/>
          <w:sz w:val="24"/>
        </w:rPr>
        <w:t>的</w:t>
      </w:r>
      <w:r>
        <w:rPr>
          <w:rFonts w:ascii="楷体_GB2312" w:eastAsia="楷体_GB2312" w:hint="eastAsia"/>
          <w:sz w:val="24"/>
        </w:rPr>
        <w:fldChar w:fldCharType="end"/>
      </w:r>
      <w:r>
        <w:rPr>
          <w:rFonts w:ascii="楷体_GB2312" w:eastAsia="楷体_GB2312" w:hint="eastAsia"/>
          <w:sz w:val="24"/>
        </w:rPr>
        <w:t>危险因素时，凡借用自己</w:t>
      </w:r>
      <w:hyperlink r:id="rId217" w:history="1">
        <w:r>
          <w:rPr>
            <w:rFonts w:ascii="楷体_GB2312" w:eastAsia="楷体_GB2312" w:hint="eastAsia"/>
            <w:sz w:val="24"/>
          </w:rPr>
          <w:t>的</w:t>
        </w:r>
      </w:hyperlink>
      <w:r>
        <w:rPr>
          <w:rFonts w:ascii="楷体_GB2312" w:eastAsia="楷体_GB2312" w:hint="eastAsia"/>
          <w:sz w:val="24"/>
        </w:rPr>
        <w:t>力量能够解决</w:t>
      </w:r>
      <w:hyperlink r:id="rId218" w:history="1">
        <w:r>
          <w:rPr>
            <w:rFonts w:ascii="楷体_GB2312" w:eastAsia="楷体_GB2312" w:hint="eastAsia"/>
            <w:sz w:val="24"/>
          </w:rPr>
          <w:t>的</w:t>
        </w:r>
      </w:hyperlink>
      <w:r>
        <w:rPr>
          <w:rFonts w:ascii="楷体_GB2312" w:eastAsia="楷体_GB2312" w:hint="eastAsia"/>
          <w:sz w:val="24"/>
        </w:rPr>
        <w:t>，不推拖、不等不靠，坚决</w:t>
      </w:r>
      <w:hyperlink r:id="rId219" w:history="1">
        <w:r>
          <w:rPr>
            <w:rFonts w:ascii="楷体_GB2312" w:eastAsia="楷体_GB2312" w:hint="eastAsia"/>
            <w:sz w:val="24"/>
          </w:rPr>
          <w:t>的</w:t>
        </w:r>
      </w:hyperlink>
      <w:hyperlink r:id="rId220" w:history="1">
        <w:r>
          <w:rPr>
            <w:rFonts w:ascii="楷体_GB2312" w:eastAsia="楷体_GB2312" w:hint="eastAsia"/>
            <w:sz w:val="24"/>
          </w:rPr>
          <w:t>组织</w:t>
        </w:r>
      </w:hyperlink>
      <w:r>
        <w:rPr>
          <w:rFonts w:ascii="楷体_GB2312" w:eastAsia="楷体_GB2312" w:hint="eastAsia"/>
          <w:sz w:val="24"/>
        </w:rPr>
        <w:t>整改。自己解决有困难时，应积极主动寻找解决</w:t>
      </w:r>
      <w:hyperlink r:id="rId221" w:history="1">
        <w:r>
          <w:rPr>
            <w:rFonts w:ascii="楷体_GB2312" w:eastAsia="楷体_GB2312" w:hint="eastAsia"/>
            <w:sz w:val="24"/>
          </w:rPr>
          <w:t>的</w:t>
        </w:r>
      </w:hyperlink>
      <w:r>
        <w:rPr>
          <w:rFonts w:ascii="楷体_GB2312" w:eastAsia="楷体_GB2312" w:hint="eastAsia"/>
          <w:sz w:val="24"/>
        </w:rPr>
        <w:t>办法，争取外界支援以尽快整改。不</w:t>
      </w:r>
      <w:hyperlink r:id="rId222" w:history="1">
        <w:r>
          <w:rPr>
            <w:rFonts w:ascii="楷体_GB2312" w:eastAsia="楷体_GB2312" w:hint="eastAsia"/>
            <w:sz w:val="24"/>
          </w:rPr>
          <w:t>把</w:t>
        </w:r>
      </w:hyperlink>
      <w:r>
        <w:rPr>
          <w:rFonts w:ascii="楷体_GB2312" w:eastAsia="楷体_GB2312" w:hint="eastAsia"/>
          <w:sz w:val="24"/>
        </w:rPr>
        <w:t>整改</w:t>
      </w:r>
      <w:hyperlink r:id="rId223" w:history="1">
        <w:r>
          <w:rPr>
            <w:rFonts w:ascii="楷体_GB2312" w:eastAsia="楷体_GB2312" w:hint="eastAsia"/>
            <w:sz w:val="24"/>
          </w:rPr>
          <w:t>的</w:t>
        </w:r>
      </w:hyperlink>
      <w:r>
        <w:rPr>
          <w:rFonts w:ascii="楷体_GB2312" w:eastAsia="楷体_GB2312" w:hint="eastAsia"/>
          <w:sz w:val="24"/>
        </w:rPr>
        <w:t>责任推给上级，也不拖延整改时 间，以尽量快</w:t>
      </w:r>
      <w:hyperlink r:id="rId224" w:history="1">
        <w:r>
          <w:rPr>
            <w:rFonts w:ascii="楷体_GB2312" w:eastAsia="楷体_GB2312" w:hint="eastAsia"/>
            <w:sz w:val="24"/>
          </w:rPr>
          <w:t>的</w:t>
        </w:r>
      </w:hyperlink>
      <w:r>
        <w:rPr>
          <w:rFonts w:ascii="楷体_GB2312" w:eastAsia="楷体_GB2312" w:hint="eastAsia"/>
          <w:sz w:val="24"/>
        </w:rPr>
        <w:t>速度，</w:t>
      </w:r>
      <w:hyperlink r:id="rId225" w:history="1">
        <w:r>
          <w:rPr>
            <w:rFonts w:ascii="楷体_GB2312" w:eastAsia="楷体_GB2312" w:hint="eastAsia"/>
            <w:sz w:val="24"/>
          </w:rPr>
          <w:t>把</w:t>
        </w:r>
      </w:hyperlink>
      <w:r>
        <w:rPr>
          <w:rFonts w:ascii="楷体_GB2312" w:eastAsia="楷体_GB2312" w:hint="eastAsia"/>
          <w:sz w:val="24"/>
        </w:rPr>
        <w:t>危险因素消除。</w:t>
      </w:r>
      <w:bookmarkStart w:id="32" w:name="_Toc190882428"/>
    </w:p>
    <w:p w:rsidR="006D3A41" w:rsidRDefault="006D3A41" w:rsidP="006D3A41">
      <w:pPr>
        <w:spacing w:afterLines="50" w:line="360" w:lineRule="auto"/>
        <w:rPr>
          <w:rFonts w:ascii="楷体_GB2312" w:eastAsia="楷体_GB2312" w:hAnsi="宋体" w:hint="eastAsia"/>
          <w:b/>
          <w:color w:val="000000"/>
          <w:szCs w:val="28"/>
        </w:rPr>
      </w:pPr>
      <w:r>
        <w:rPr>
          <w:rFonts w:ascii="楷体_GB2312" w:eastAsia="楷体_GB2312" w:hint="eastAsia"/>
          <w:b/>
          <w:szCs w:val="28"/>
        </w:rPr>
        <w:t>现场文明施工技术措施</w:t>
      </w:r>
      <w:bookmarkEnd w:id="32"/>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1、文明施工标化管理目标</w:t>
      </w:r>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本工程文明施工管理目标：确保文明施工管理标化地工。</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2、文明施工标化管理措施</w:t>
      </w:r>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成立以项目经理为核心的文明施工领导小组，下设二名专职文明施工管理人员，各施工班组、分包单位均设立一名兼职文明施工管理员。项目部制定文明施工管理制度，项目部与各施工班组、各级管理人员签订文明施工责任书，各班组与每个职工签订文明施工责任书。项目部文明施工领导小组每半月进行一次检查、考核、奖励先进、处罚落后，真正做到领导有力，责任到人。重点抓好以下几点：</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2.1施工现场封闭管理</w:t>
      </w:r>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施工工地大门采用铁质</w:t>
      </w:r>
      <w:proofErr w:type="gramStart"/>
      <w:r>
        <w:rPr>
          <w:rFonts w:ascii="楷体_GB2312" w:eastAsia="楷体_GB2312" w:hAnsi="宋体" w:hint="eastAsia"/>
          <w:color w:val="000000"/>
          <w:sz w:val="24"/>
        </w:rPr>
        <w:t>不</w:t>
      </w:r>
      <w:proofErr w:type="gramEnd"/>
      <w:r>
        <w:rPr>
          <w:rFonts w:ascii="楷体_GB2312" w:eastAsia="楷体_GB2312" w:hAnsi="宋体" w:hint="eastAsia"/>
          <w:color w:val="000000"/>
          <w:sz w:val="24"/>
        </w:rPr>
        <w:t>透亮双扇门，并漆成白色，工地围墙、门斗按集团有关标准进行设置。</w:t>
      </w:r>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lastRenderedPageBreak/>
        <w:t>在工地大门入口处设立门卫，建立门卫管理制度张贴在墙上。门卫管理人员设三名，统一保安着装，24小时分三班轮流值班。门卫处放有职工花名册及职   工上岗登记表，以及外来人员进出登记表，并实行封闭管理。所有职工包括管理人员必须佩戴工作卡上班，凭证进出。同时所有职工必须戴好安全帽、统一着装上班，安全帽颜色按集团统一格式分工种发放。</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2.2施工现场标志牌设置</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建筑工地大门外侧竖立形象美观的工程概况牌，大门内侧显目位置设置以下图、牌及栏：施工现场平面图；卫生包干图；现场安全标志</w:t>
      </w:r>
      <w:proofErr w:type="gramStart"/>
      <w:r>
        <w:rPr>
          <w:rFonts w:ascii="楷体_GB2312" w:eastAsia="楷体_GB2312" w:hAnsi="宋体" w:hint="eastAsia"/>
          <w:color w:val="000000"/>
          <w:sz w:val="24"/>
        </w:rPr>
        <w:t>布置总</w:t>
      </w:r>
      <w:proofErr w:type="gramEnd"/>
      <w:r>
        <w:rPr>
          <w:rFonts w:ascii="楷体_GB2312" w:eastAsia="楷体_GB2312" w:hAnsi="宋体" w:hint="eastAsia"/>
          <w:color w:val="000000"/>
          <w:sz w:val="24"/>
        </w:rPr>
        <w:t>平面图；施工用电配电箱及施工机具平面图；消防器材平面布置图；十项安全技术措施牌；安全生产六大纪律牌；建筑职工职业道德牌；工地卫生制度牌；防火责任牌；宣传教育栏；管理人员名单及监督电话牌。</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2.3施工现场场容场貌管理</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2.3.1施工场地推行混凝土硬地坪施工，保证场内道路畅通，路面作好坡度流向处理，场内设置排水沟，做到污水不外流，场内无积水。设置洗车台，车辆</w:t>
      </w:r>
      <w:proofErr w:type="gramStart"/>
      <w:r>
        <w:rPr>
          <w:rFonts w:ascii="楷体_GB2312" w:eastAsia="楷体_GB2312" w:hAnsi="宋体" w:hint="eastAsia"/>
          <w:color w:val="000000"/>
          <w:sz w:val="24"/>
        </w:rPr>
        <w:t>做到净车出场</w:t>
      </w:r>
      <w:proofErr w:type="gramEnd"/>
      <w:r>
        <w:rPr>
          <w:rFonts w:ascii="楷体_GB2312" w:eastAsia="楷体_GB2312" w:hAnsi="宋体" w:hint="eastAsia"/>
          <w:color w:val="000000"/>
          <w:sz w:val="24"/>
        </w:rPr>
        <w:t>，避免在场外道路上“抛、洒、滴、漏”。</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2.3.2由兼职文明施工管理人员落实班组</w:t>
      </w:r>
      <w:proofErr w:type="gramStart"/>
      <w:r>
        <w:rPr>
          <w:rFonts w:ascii="楷体_GB2312" w:eastAsia="楷体_GB2312" w:hAnsi="宋体" w:hint="eastAsia"/>
          <w:color w:val="000000"/>
          <w:sz w:val="24"/>
        </w:rPr>
        <w:t>落手清制度</w:t>
      </w:r>
      <w:proofErr w:type="gramEnd"/>
      <w:r>
        <w:rPr>
          <w:rFonts w:ascii="楷体_GB2312" w:eastAsia="楷体_GB2312" w:hAnsi="宋体" w:hint="eastAsia"/>
          <w:color w:val="000000"/>
          <w:sz w:val="24"/>
        </w:rPr>
        <w:t>，清扫出来的建筑垃圾集中堆放，每日清运一次。生活区、办公区内的垃圾由专职保洁员负责，每日清运一次，做到场内无垃圾。</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2.3.3对进场的材料、机具、安全禁令标志、配电箱、消防器材等严格按布置图位置进行堆放、设置，堆放设置要做到整齐有序，材料挂设标识牌，注明名称、品种、规格、检验状态。每天由专职文明施工管理员负责检查。</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2.3.4为了创造良好的施工环境和生活办公环境，工地现场适当摆设或种植一些花草。材料加工作业和零散材料区设有栏杆围护，所有栏杆用黄黑分色油漆，现场各区和设施设有指示牌。</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2.3.5施工作业交底明确，做到文明作业，工完场清，不在规定吸烟处外随意吸烟。</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2.3.6随施工进度在现场悬挂宣传标语，积极创造一个文明的施工环境。</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3、施工现场临时设施管理</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lastRenderedPageBreak/>
        <w:t>3.1施工现场环境卫生落实分区包干，制定卫生管理制度。设专职现场清洁工二名，建筑垃圾做到集中堆放，生活垃圾设有专用垃圾箱，并加盖，每日清运，确保生活区、作业区保持整洁环境。</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3.2夜间施工向环保部门办理夜间施工许可证，并向周边居民告示。作业时尽量控制噪声影响。</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3.3职工食堂严格执行国家《食品卫生法》，位置远离厕所，制定食堂卫生管理制度，卫生许可证，炊事员健康证张贴上墙，灶台、墙面铺贴饰面砖。炊事员上岗穿戴白色工作服、工作帽，炊具备有消毒设施，菜盆加罩，冷热、生素熟食品分开储藏，防蝇设施齐全。</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3.4工地设置茶水亭，有充足的茶水供应，茶水桶上加盖，冬天做好保温设施。</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3.5厕所、浴室保持洁净，墙面铺贴瓷砖，地面铺贴防滑地砖，天棚吊顶，保证通风采光良好，配备冲水装置，厕所设置化粪池，排放符合环保要求，施工楼层设置移动厕所，制定厕所保洁管理制度，设专职保洁员一名。每天清洗厕所三次，喷射空气清新剂，确保厕所内无异味。</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3.6现场办公用房采用彩钢板活动房。除设立各职能部门的办公室以外，设立电脑室、会议室等。另外单独设立“职工娱乐室”，添置电视机等必要设施；设置报刊书籍阅览室和各</w:t>
      </w:r>
      <w:proofErr w:type="gramStart"/>
      <w:r>
        <w:rPr>
          <w:rFonts w:ascii="楷体_GB2312" w:eastAsia="楷体_GB2312" w:hAnsi="宋体" w:hint="eastAsia"/>
          <w:color w:val="000000"/>
          <w:sz w:val="24"/>
        </w:rPr>
        <w:t>类棋球</w:t>
      </w:r>
      <w:proofErr w:type="gramEnd"/>
      <w:r>
        <w:rPr>
          <w:rFonts w:ascii="楷体_GB2312" w:eastAsia="楷体_GB2312" w:hAnsi="宋体" w:hint="eastAsia"/>
          <w:color w:val="000000"/>
          <w:sz w:val="24"/>
        </w:rPr>
        <w:t>室。丰富职工业余生活。</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3.7现场职工宿舍采用轻质活动房，内设统一钢床，每一寝室设4张双人床，采用统一被褥和床垫。每间宿舍设寝室长一名，制定寝室管理制度，每日轮流清扫，垃圾放入垃圾桶。寝室内摆放鞋柜一只。（夏季）吊扇一台，并摆放灭蚊器。宿舍处张贴宿舍卫生管理制度、宿舍人员名单）加照片——以及卫生值日轮流表。</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3.8现场配备保健医药箱、急救器械及经过培训的急救人员二名，开展卫生防病宣传。</w:t>
      </w:r>
    </w:p>
    <w:p w:rsidR="006D3A41" w:rsidRDefault="006D3A41" w:rsidP="006D3A41">
      <w:pPr>
        <w:spacing w:afterLines="50" w:line="360" w:lineRule="auto"/>
        <w:rPr>
          <w:rFonts w:ascii="楷体_GB2312" w:eastAsia="楷体_GB2312" w:hAnsi="宋体" w:hint="eastAsia"/>
          <w:color w:val="000000"/>
          <w:sz w:val="24"/>
        </w:rPr>
      </w:pPr>
    </w:p>
    <w:p w:rsidR="006D3A41" w:rsidRDefault="006D3A41" w:rsidP="006D3A41">
      <w:pPr>
        <w:spacing w:afterLines="50" w:line="360" w:lineRule="auto"/>
        <w:rPr>
          <w:rFonts w:ascii="楷体_GB2312" w:eastAsia="楷体_GB2312" w:hAnsi="宋体" w:hint="eastAsia"/>
          <w:color w:val="000000"/>
          <w:sz w:val="24"/>
        </w:rPr>
      </w:pPr>
    </w:p>
    <w:p w:rsidR="006D3A41" w:rsidRDefault="006D3A41" w:rsidP="006D3A41">
      <w:pPr>
        <w:spacing w:afterLines="50" w:line="360" w:lineRule="auto"/>
        <w:rPr>
          <w:rFonts w:ascii="楷体_GB2312" w:eastAsia="楷体_GB2312" w:hAnsi="宋体" w:hint="eastAsia"/>
          <w:color w:val="000000"/>
          <w:sz w:val="24"/>
        </w:rPr>
      </w:pPr>
    </w:p>
    <w:p w:rsidR="006D3A41" w:rsidRDefault="006D3A41" w:rsidP="006D3A41">
      <w:pPr>
        <w:spacing w:line="360" w:lineRule="auto"/>
        <w:rPr>
          <w:rFonts w:ascii="楷体_GB2312" w:eastAsia="楷体_GB2312" w:hint="eastAsia"/>
        </w:rPr>
      </w:pPr>
    </w:p>
    <w:p w:rsidR="006D3A41" w:rsidRDefault="006D3A41" w:rsidP="006D3A41">
      <w:pPr>
        <w:spacing w:line="360" w:lineRule="auto"/>
        <w:rPr>
          <w:rFonts w:ascii="楷体_GB2312" w:eastAsia="楷体_GB2312" w:hint="eastAsia"/>
        </w:rPr>
      </w:pPr>
    </w:p>
    <w:p w:rsidR="006D3A41" w:rsidRDefault="006D3A41" w:rsidP="006D3A41">
      <w:pPr>
        <w:spacing w:line="360" w:lineRule="auto"/>
        <w:rPr>
          <w:rFonts w:ascii="楷体_GB2312" w:eastAsia="楷体_GB2312" w:hint="eastAsia"/>
        </w:rPr>
      </w:pPr>
    </w:p>
    <w:p w:rsidR="006D3A41" w:rsidRDefault="006D3A41" w:rsidP="006D3A41">
      <w:pPr>
        <w:spacing w:line="360" w:lineRule="auto"/>
        <w:rPr>
          <w:rFonts w:ascii="楷体_GB2312" w:eastAsia="楷体_GB2312" w:hint="eastAsia"/>
        </w:rPr>
      </w:pPr>
    </w:p>
    <w:p w:rsidR="006D3A41" w:rsidRDefault="006D3A41" w:rsidP="006D3A41">
      <w:pPr>
        <w:spacing w:line="360" w:lineRule="auto"/>
        <w:rPr>
          <w:rFonts w:ascii="楷体_GB2312" w:eastAsia="楷体_GB2312" w:hint="eastAsia"/>
        </w:rPr>
      </w:pPr>
    </w:p>
    <w:p w:rsidR="006D3A41" w:rsidRDefault="006D3A41" w:rsidP="006D3A41">
      <w:pPr>
        <w:spacing w:line="360" w:lineRule="auto"/>
        <w:rPr>
          <w:rFonts w:ascii="楷体_GB2312" w:eastAsia="楷体_GB2312" w:hint="eastAsia"/>
        </w:rPr>
      </w:pPr>
    </w:p>
    <w:p w:rsidR="006D3A41" w:rsidRDefault="006D3A41" w:rsidP="006D3A41">
      <w:pPr>
        <w:spacing w:line="360" w:lineRule="auto"/>
        <w:rPr>
          <w:rFonts w:ascii="楷体_GB2312" w:eastAsia="楷体_GB2312" w:hint="eastAsia"/>
        </w:rPr>
      </w:pPr>
    </w:p>
    <w:p w:rsidR="006D3A41" w:rsidRDefault="006D3A41" w:rsidP="006D3A41">
      <w:pPr>
        <w:spacing w:line="360" w:lineRule="auto"/>
        <w:jc w:val="center"/>
        <w:rPr>
          <w:rFonts w:ascii="楷体_GB2312" w:eastAsia="楷体_GB2312" w:hint="eastAsia"/>
          <w:b/>
          <w:sz w:val="32"/>
          <w:szCs w:val="32"/>
        </w:rPr>
      </w:pPr>
      <w:r>
        <w:rPr>
          <w:rFonts w:ascii="楷体_GB2312" w:eastAsia="楷体_GB2312" w:hint="eastAsia"/>
          <w:b/>
          <w:sz w:val="32"/>
          <w:szCs w:val="32"/>
        </w:rPr>
        <w:t>第九部分、</w:t>
      </w:r>
      <w:bookmarkStart w:id="33" w:name="_Toc190882427"/>
      <w:r>
        <w:rPr>
          <w:rFonts w:ascii="楷体_GB2312" w:eastAsia="楷体_GB2312" w:hint="eastAsia"/>
          <w:b/>
          <w:sz w:val="32"/>
          <w:szCs w:val="32"/>
        </w:rPr>
        <w:t>施工全过程环境保护措施</w:t>
      </w:r>
    </w:p>
    <w:bookmarkEnd w:id="33"/>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为了保护和改善生活环境与生态环境，防止由于在施工时造成作业污染和扰民，保障建筑工地附近居民和施工人员的身体健康，我公司将制定一系列具体切实可行的管理制度和技术措施来做好建筑施工现场的环境保护工作。施工现场的环境保护是文明施工的具体表现，也是施工现场管理达标考评的一项具体指标，所以必须采取现代化的管理措施 来做好这项工作。</w:t>
      </w:r>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首先，我们组织人员进行环境污染与控制的知识培训。做好进场材料的检验工作，凡无出厂环境指标检验报告或放射性指标、有害物含量指标超标的产品不得使用在工程上。贯彻ISO14000环境管理体系认证，不断改进施工工艺，开展洁净生产。为确保建筑工程管理和职工身体健康抓实抓好，使用无毒、无害或者</w:t>
      </w:r>
      <w:proofErr w:type="gramStart"/>
      <w:r>
        <w:rPr>
          <w:rFonts w:ascii="楷体_GB2312" w:eastAsia="楷体_GB2312" w:hAnsi="宋体" w:hint="eastAsia"/>
          <w:color w:val="000000"/>
          <w:sz w:val="24"/>
        </w:rPr>
        <w:t>低毒低害的</w:t>
      </w:r>
      <w:proofErr w:type="gramEnd"/>
      <w:r>
        <w:rPr>
          <w:rFonts w:ascii="楷体_GB2312" w:eastAsia="楷体_GB2312" w:hAnsi="宋体" w:hint="eastAsia"/>
          <w:color w:val="000000"/>
          <w:sz w:val="24"/>
        </w:rPr>
        <w:t>原料，替代毒性大、危害严重的原料，采用节能、节水等有利于环境与资源保护的装饰材料、建筑物配件及设备。防止因材料设备的原因产生有害物质，污染环境，保障施工人员的安全。</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1、防止大气污染</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1.1建筑施工产生的建筑垃圾较多，必须搭设封闭临时专用垃圾道或采用容器吊运，对于本工程，垃圾道可在管道井设置。严禁随意凌空抛洒垃圾。施工垃圾及时清运，用有盖的车来运输，做到当天的垃圾当天清运，并适量洒水，减少扬尘。</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1.2现场临时道路其面层全部混凝土铺设，防止道路扬尘，施工现场全部采用硬地坪施工。</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1.3施工现场设专人及设备进行保洁，采取洒水降尘措施。</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lastRenderedPageBreak/>
        <w:t>1.4施工队进场后，在清理场地内原有垃圾时，应随时洒水，减少扬尘污染。</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1.5对乙炔等有害气体要在专门的仓库保管，使用的容器要及时更换，不能使用过期的容器，以防发生渗漏。操作过程中，要注意安全操作，再不使用时及时关闭闸门。若已发生泄漏，要派专业人员及时处理，并查明原因，避免下次再发生。</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2、防止水污染</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2.1有土方作业的场地，设置沉淀池，使清洗机械和运输车的废水经沉淀后，方可排入市政污水管线，亦可回收用于洒水降尘。</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2.2凡进行现场施工作业产生的污水，本公司通过临时施工道路环形布置排水沟的方法来控制污水流向，防止蔓延，并在合理的位置设置沉淀池，经沉淀后方可排入污水管线，施工污水严禁流出工地，污染环境。生活水不能在场地内乱到，设立专门的倾倒池，做好排水沟排入城市管网。</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2.3现场存放油料的仓库，全部进行防渗漏处理。储存和使用都要采取措施，防止阻、冒、滴、污染水体，如发现已有渗漏现象，要派专业人员来处理。</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2.4施工现场50米区域内保证无建筑垃圾，场内做到清洁卫生，施工污水，水泥浆沉淀后排入市政下水管道网内。生活垃圾倾倒在环保部门指定地点。严禁将建筑垃圾倾倒在生活垃圾处。</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3、防止施工噪声污染</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3.1施工现场将遵照《中华人民共和国建筑施工场界噪声限值》（CB12523-90）制定降噪的相应制度和措施。</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3.2健全管理制度，严格控制强噪声作业时间，提前计划施工，避免</w:t>
      </w:r>
      <w:proofErr w:type="gramStart"/>
      <w:r>
        <w:rPr>
          <w:rFonts w:ascii="楷体_GB2312" w:eastAsia="楷体_GB2312" w:hAnsi="宋体" w:hint="eastAsia"/>
          <w:color w:val="000000"/>
          <w:sz w:val="24"/>
        </w:rPr>
        <w:t>产生焦达噪音</w:t>
      </w:r>
      <w:proofErr w:type="gramEnd"/>
      <w:r>
        <w:rPr>
          <w:rFonts w:ascii="楷体_GB2312" w:eastAsia="楷体_GB2312" w:hAnsi="宋体" w:hint="eastAsia"/>
          <w:color w:val="000000"/>
          <w:sz w:val="24"/>
        </w:rPr>
        <w:t>的工作昼夜连续作业，若必需昼夜连续作业时，昼夜采取降噪措施，做好周围群众工作，并报环保单位备案审批后方可施工。</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3.3在施工现场周围种植吸灰尘的花草树木或布置移动绿化，可以清洁环境、美化生活，同时可阻止噪声、杂物等向街道的方向散播。木工棚要进行封闭，减少噪声，夜间照明灯光尽量</w:t>
      </w:r>
      <w:proofErr w:type="gramStart"/>
      <w:r>
        <w:rPr>
          <w:rFonts w:ascii="楷体_GB2312" w:eastAsia="楷体_GB2312" w:hAnsi="宋体" w:hint="eastAsia"/>
          <w:color w:val="000000"/>
          <w:sz w:val="24"/>
        </w:rPr>
        <w:t>反光线</w:t>
      </w:r>
      <w:proofErr w:type="gramEnd"/>
      <w:r>
        <w:rPr>
          <w:rFonts w:ascii="楷体_GB2312" w:eastAsia="楷体_GB2312" w:hAnsi="宋体" w:hint="eastAsia"/>
          <w:color w:val="000000"/>
          <w:sz w:val="24"/>
        </w:rPr>
        <w:t>调整到现场以内，严禁让光源辐射到附近居民。</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4、粉尘控制</w:t>
      </w:r>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现场道路指定专人适量洒水，减少扬尘，出场的车辆专人用水清洗轮胎。进出</w:t>
      </w:r>
      <w:proofErr w:type="gramStart"/>
      <w:r>
        <w:rPr>
          <w:rFonts w:ascii="楷体_GB2312" w:eastAsia="楷体_GB2312" w:hAnsi="宋体" w:hint="eastAsia"/>
          <w:color w:val="000000"/>
          <w:sz w:val="24"/>
        </w:rPr>
        <w:t>入施工</w:t>
      </w:r>
      <w:proofErr w:type="gramEnd"/>
      <w:r>
        <w:rPr>
          <w:rFonts w:ascii="楷体_GB2312" w:eastAsia="楷体_GB2312" w:hAnsi="宋体" w:hint="eastAsia"/>
          <w:color w:val="000000"/>
          <w:sz w:val="24"/>
        </w:rPr>
        <w:t>现场的车辆，做到清洁出场，不污染马路。散装水泥桶下水泥口有防水</w:t>
      </w:r>
      <w:r>
        <w:rPr>
          <w:rFonts w:ascii="楷体_GB2312" w:eastAsia="楷体_GB2312" w:hAnsi="宋体" w:hint="eastAsia"/>
          <w:color w:val="000000"/>
          <w:sz w:val="24"/>
        </w:rPr>
        <w:lastRenderedPageBreak/>
        <w:t>泥飞扬的措施，用彩色塑料布在散装水泥桶下口四周围好。外脚手架拆除时，必须先浇水润湿，以防建筑粉尘飞扬。挖土方时，运土车开出现场前要有专人对车上土方拍打，并清理车轮泥土，天气干燥时现场道路要定时洒水。同时，做好对各施工人员的环保教育工作，发放统一的环保用品。对违反人员进行再教育，直至全体施工人员均有环保意识，大家共同努力来做好施工现场的环保工作。</w:t>
      </w:r>
    </w:p>
    <w:p w:rsidR="006D3A41" w:rsidRDefault="006D3A41" w:rsidP="006D3A41">
      <w:pPr>
        <w:spacing w:line="360" w:lineRule="auto"/>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jc w:val="center"/>
        <w:rPr>
          <w:rFonts w:ascii="楷体_GB2312" w:eastAsia="楷体_GB2312" w:hint="eastAsia"/>
          <w:b/>
          <w:sz w:val="32"/>
          <w:szCs w:val="32"/>
        </w:rPr>
      </w:pPr>
      <w:r>
        <w:rPr>
          <w:rFonts w:ascii="楷体_GB2312" w:eastAsia="楷体_GB2312" w:hint="eastAsia"/>
          <w:b/>
          <w:sz w:val="32"/>
          <w:szCs w:val="32"/>
        </w:rPr>
        <w:t>第十部分、施工机械进场计划</w:t>
      </w:r>
    </w:p>
    <w:tbl>
      <w:tblPr>
        <w:tblStyle w:val="a3"/>
        <w:tblpPr w:leftFromText="180" w:rightFromText="180" w:vertAnchor="page" w:horzAnchor="margin" w:tblpX="-324" w:tblpY="2169"/>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60"/>
        <w:gridCol w:w="1365"/>
        <w:gridCol w:w="1259"/>
        <w:gridCol w:w="716"/>
        <w:gridCol w:w="894"/>
        <w:gridCol w:w="776"/>
        <w:gridCol w:w="1178"/>
        <w:gridCol w:w="780"/>
        <w:gridCol w:w="1260"/>
      </w:tblGrid>
      <w:tr w:rsidR="006D3A41" w:rsidTr="00636784">
        <w:tblPrEx>
          <w:tblCellMar>
            <w:top w:w="0" w:type="dxa"/>
            <w:bottom w:w="0" w:type="dxa"/>
          </w:tblCellMar>
        </w:tblPrEx>
        <w:trPr>
          <w:trHeight w:val="437"/>
        </w:trPr>
        <w:tc>
          <w:tcPr>
            <w:tcW w:w="1069" w:type="dxa"/>
            <w:vAlign w:val="center"/>
          </w:tcPr>
          <w:p w:rsidR="006D3A41" w:rsidRDefault="006D3A41" w:rsidP="00636784">
            <w:pPr>
              <w:jc w:val="center"/>
              <w:rPr>
                <w:rFonts w:ascii="楷体_GB2312" w:eastAsia="楷体_GB2312" w:hint="eastAsia"/>
                <w:sz w:val="24"/>
              </w:rPr>
            </w:pPr>
            <w:r>
              <w:rPr>
                <w:rFonts w:ascii="楷体_GB2312" w:eastAsia="楷体_GB2312" w:hint="eastAsia"/>
                <w:sz w:val="24"/>
              </w:rPr>
              <w:t>序号</w:t>
            </w:r>
          </w:p>
        </w:tc>
        <w:tc>
          <w:tcPr>
            <w:tcW w:w="1379" w:type="dxa"/>
            <w:vAlign w:val="center"/>
          </w:tcPr>
          <w:p w:rsidR="006D3A41" w:rsidRDefault="006D3A41" w:rsidP="00636784">
            <w:pPr>
              <w:jc w:val="center"/>
              <w:rPr>
                <w:rFonts w:ascii="楷体_GB2312" w:eastAsia="楷体_GB2312" w:hint="eastAsia"/>
                <w:sz w:val="24"/>
              </w:rPr>
            </w:pPr>
            <w:r>
              <w:rPr>
                <w:rFonts w:ascii="楷体_GB2312" w:eastAsia="楷体_GB2312" w:hint="eastAsia"/>
                <w:sz w:val="24"/>
              </w:rPr>
              <w:t>机械或设备名称</w:t>
            </w:r>
          </w:p>
        </w:tc>
        <w:tc>
          <w:tcPr>
            <w:tcW w:w="1260" w:type="dxa"/>
            <w:vAlign w:val="center"/>
          </w:tcPr>
          <w:p w:rsidR="006D3A41" w:rsidRDefault="006D3A41" w:rsidP="00636784">
            <w:pPr>
              <w:jc w:val="center"/>
              <w:rPr>
                <w:rFonts w:ascii="楷体_GB2312" w:eastAsia="楷体_GB2312" w:hint="eastAsia"/>
                <w:sz w:val="24"/>
              </w:rPr>
            </w:pPr>
            <w:r>
              <w:rPr>
                <w:rFonts w:ascii="楷体_GB2312" w:eastAsia="楷体_GB2312" w:hint="eastAsia"/>
                <w:sz w:val="24"/>
              </w:rPr>
              <w:t>型号规格</w:t>
            </w:r>
          </w:p>
        </w:tc>
        <w:tc>
          <w:tcPr>
            <w:tcW w:w="720" w:type="dxa"/>
            <w:vAlign w:val="center"/>
          </w:tcPr>
          <w:p w:rsidR="006D3A41" w:rsidRDefault="006D3A41" w:rsidP="00636784">
            <w:pPr>
              <w:jc w:val="center"/>
              <w:rPr>
                <w:rFonts w:ascii="楷体_GB2312" w:eastAsia="楷体_GB2312" w:hint="eastAsia"/>
                <w:sz w:val="24"/>
              </w:rPr>
            </w:pPr>
            <w:r>
              <w:rPr>
                <w:rFonts w:ascii="楷体_GB2312" w:eastAsia="楷体_GB2312" w:hint="eastAsia"/>
                <w:sz w:val="24"/>
              </w:rPr>
              <w:t>数量</w:t>
            </w:r>
          </w:p>
        </w:tc>
        <w:tc>
          <w:tcPr>
            <w:tcW w:w="900" w:type="dxa"/>
            <w:vAlign w:val="center"/>
          </w:tcPr>
          <w:p w:rsidR="006D3A41" w:rsidRDefault="006D3A41" w:rsidP="00636784">
            <w:pPr>
              <w:jc w:val="center"/>
              <w:rPr>
                <w:rFonts w:ascii="楷体_GB2312" w:eastAsia="楷体_GB2312" w:hint="eastAsia"/>
                <w:sz w:val="24"/>
              </w:rPr>
            </w:pPr>
            <w:r>
              <w:rPr>
                <w:rFonts w:ascii="楷体_GB2312" w:eastAsia="楷体_GB2312" w:hint="eastAsia"/>
                <w:sz w:val="24"/>
              </w:rPr>
              <w:t>国别产地</w:t>
            </w:r>
          </w:p>
        </w:tc>
        <w:tc>
          <w:tcPr>
            <w:tcW w:w="720" w:type="dxa"/>
            <w:vAlign w:val="center"/>
          </w:tcPr>
          <w:p w:rsidR="006D3A41" w:rsidRDefault="006D3A41" w:rsidP="00636784">
            <w:pPr>
              <w:jc w:val="center"/>
              <w:rPr>
                <w:rFonts w:ascii="楷体_GB2312" w:eastAsia="楷体_GB2312" w:hint="eastAsia"/>
                <w:sz w:val="24"/>
              </w:rPr>
            </w:pPr>
            <w:r>
              <w:rPr>
                <w:rFonts w:ascii="楷体_GB2312" w:eastAsia="楷体_GB2312" w:hint="eastAsia"/>
                <w:sz w:val="24"/>
              </w:rPr>
              <w:t>制造年份</w:t>
            </w:r>
          </w:p>
        </w:tc>
        <w:tc>
          <w:tcPr>
            <w:tcW w:w="1184" w:type="dxa"/>
            <w:vAlign w:val="center"/>
          </w:tcPr>
          <w:p w:rsidR="006D3A41" w:rsidRDefault="006D3A41" w:rsidP="00636784">
            <w:pPr>
              <w:jc w:val="center"/>
              <w:rPr>
                <w:rFonts w:ascii="楷体_GB2312" w:eastAsia="楷体_GB2312" w:hint="eastAsia"/>
                <w:sz w:val="24"/>
              </w:rPr>
            </w:pPr>
            <w:r>
              <w:rPr>
                <w:rFonts w:ascii="楷体_GB2312" w:eastAsia="楷体_GB2312" w:hint="eastAsia"/>
                <w:sz w:val="24"/>
              </w:rPr>
              <w:t>额定功率</w:t>
            </w:r>
            <w:proofErr w:type="spellStart"/>
            <w:r>
              <w:rPr>
                <w:rFonts w:ascii="楷体_GB2312" w:eastAsia="楷体_GB2312" w:hint="eastAsia"/>
                <w:sz w:val="24"/>
              </w:rPr>
              <w:t>kw</w:t>
            </w:r>
            <w:proofErr w:type="spellEnd"/>
          </w:p>
        </w:tc>
        <w:tc>
          <w:tcPr>
            <w:tcW w:w="784" w:type="dxa"/>
            <w:vAlign w:val="center"/>
          </w:tcPr>
          <w:p w:rsidR="006D3A41" w:rsidRDefault="006D3A41" w:rsidP="00636784">
            <w:pPr>
              <w:jc w:val="center"/>
              <w:rPr>
                <w:rFonts w:ascii="楷体_GB2312" w:eastAsia="楷体_GB2312" w:hint="eastAsia"/>
                <w:sz w:val="24"/>
              </w:rPr>
            </w:pPr>
            <w:r>
              <w:rPr>
                <w:rFonts w:ascii="楷体_GB2312" w:eastAsia="楷体_GB2312" w:hint="eastAsia"/>
                <w:sz w:val="24"/>
              </w:rPr>
              <w:t>生产能力</w:t>
            </w:r>
          </w:p>
        </w:tc>
        <w:tc>
          <w:tcPr>
            <w:tcW w:w="1272" w:type="dxa"/>
            <w:vAlign w:val="center"/>
          </w:tcPr>
          <w:p w:rsidR="006D3A41" w:rsidRDefault="006D3A41" w:rsidP="00636784">
            <w:pPr>
              <w:jc w:val="center"/>
              <w:rPr>
                <w:rFonts w:ascii="楷体_GB2312" w:eastAsia="楷体_GB2312" w:hint="eastAsia"/>
                <w:sz w:val="24"/>
              </w:rPr>
            </w:pPr>
            <w:r>
              <w:rPr>
                <w:rFonts w:ascii="楷体_GB2312" w:eastAsia="楷体_GB2312" w:hint="eastAsia"/>
                <w:sz w:val="24"/>
              </w:rPr>
              <w:t>进场计划</w:t>
            </w:r>
          </w:p>
        </w:tc>
      </w:tr>
      <w:tr w:rsidR="006D3A41" w:rsidTr="00636784">
        <w:tblPrEx>
          <w:tblCellMar>
            <w:top w:w="0" w:type="dxa"/>
            <w:bottom w:w="0" w:type="dxa"/>
          </w:tblCellMar>
        </w:tblPrEx>
        <w:trPr>
          <w:trHeight w:val="617"/>
        </w:trPr>
        <w:tc>
          <w:tcPr>
            <w:tcW w:w="1069"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lastRenderedPageBreak/>
              <w:t>1</w:t>
            </w:r>
          </w:p>
        </w:tc>
        <w:tc>
          <w:tcPr>
            <w:tcW w:w="1379"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挖掘机</w:t>
            </w:r>
          </w:p>
        </w:tc>
        <w:tc>
          <w:tcPr>
            <w:tcW w:w="1260" w:type="dxa"/>
            <w:vAlign w:val="center"/>
          </w:tcPr>
          <w:p w:rsidR="006D3A41" w:rsidRDefault="006D3A41" w:rsidP="00636784">
            <w:pPr>
              <w:tabs>
                <w:tab w:val="left" w:pos="3980"/>
              </w:tabs>
              <w:spacing w:line="440" w:lineRule="exact"/>
              <w:jc w:val="center"/>
              <w:rPr>
                <w:rFonts w:ascii="楷体_GB2312" w:eastAsia="楷体_GB2312" w:hAnsi="宋体" w:hint="eastAsia"/>
                <w:szCs w:val="21"/>
              </w:rPr>
            </w:pPr>
            <w:r>
              <w:rPr>
                <w:rFonts w:ascii="楷体_GB2312" w:eastAsia="楷体_GB2312" w:hAnsi="宋体" w:hint="eastAsia"/>
                <w:szCs w:val="21"/>
              </w:rPr>
              <w:t>SK220</w:t>
            </w:r>
          </w:p>
        </w:tc>
        <w:tc>
          <w:tcPr>
            <w:tcW w:w="720"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3</w:t>
            </w:r>
          </w:p>
        </w:tc>
        <w:tc>
          <w:tcPr>
            <w:tcW w:w="900"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日本</w:t>
            </w:r>
          </w:p>
        </w:tc>
        <w:tc>
          <w:tcPr>
            <w:tcW w:w="720"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2004</w:t>
            </w:r>
          </w:p>
        </w:tc>
        <w:tc>
          <w:tcPr>
            <w:tcW w:w="1184"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120</w:t>
            </w:r>
          </w:p>
        </w:tc>
        <w:tc>
          <w:tcPr>
            <w:tcW w:w="784"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良好</w:t>
            </w:r>
          </w:p>
        </w:tc>
        <w:tc>
          <w:tcPr>
            <w:tcW w:w="1272"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开工后进场</w:t>
            </w:r>
          </w:p>
        </w:tc>
      </w:tr>
      <w:tr w:rsidR="006D3A41" w:rsidTr="00636784">
        <w:tblPrEx>
          <w:tblCellMar>
            <w:top w:w="0" w:type="dxa"/>
            <w:bottom w:w="0" w:type="dxa"/>
          </w:tblCellMar>
        </w:tblPrEx>
        <w:trPr>
          <w:trHeight w:val="617"/>
        </w:trPr>
        <w:tc>
          <w:tcPr>
            <w:tcW w:w="1069"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2</w:t>
            </w:r>
          </w:p>
        </w:tc>
        <w:tc>
          <w:tcPr>
            <w:tcW w:w="1379"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平板夯</w:t>
            </w:r>
          </w:p>
        </w:tc>
        <w:tc>
          <w:tcPr>
            <w:tcW w:w="1260" w:type="dxa"/>
            <w:vAlign w:val="center"/>
          </w:tcPr>
          <w:p w:rsidR="006D3A41" w:rsidRDefault="006D3A41" w:rsidP="00636784">
            <w:pPr>
              <w:spacing w:line="380" w:lineRule="exact"/>
              <w:jc w:val="center"/>
              <w:rPr>
                <w:rFonts w:ascii="楷体_GB2312" w:eastAsia="楷体_GB2312" w:hAnsi="宋体" w:hint="eastAsia"/>
                <w:szCs w:val="21"/>
              </w:rPr>
            </w:pPr>
            <w:r>
              <w:rPr>
                <w:rFonts w:ascii="楷体_GB2312" w:eastAsia="楷体_GB2312" w:hAnsi="宋体" w:hint="eastAsia"/>
                <w:szCs w:val="21"/>
              </w:rPr>
              <w:t>175F-1</w:t>
            </w:r>
          </w:p>
        </w:tc>
        <w:tc>
          <w:tcPr>
            <w:tcW w:w="720"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2</w:t>
            </w:r>
          </w:p>
        </w:tc>
        <w:tc>
          <w:tcPr>
            <w:tcW w:w="900"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中国</w:t>
            </w:r>
          </w:p>
        </w:tc>
        <w:tc>
          <w:tcPr>
            <w:tcW w:w="720"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2007</w:t>
            </w:r>
          </w:p>
        </w:tc>
        <w:tc>
          <w:tcPr>
            <w:tcW w:w="1184"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160</w:t>
            </w:r>
          </w:p>
        </w:tc>
        <w:tc>
          <w:tcPr>
            <w:tcW w:w="784"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良好</w:t>
            </w:r>
          </w:p>
        </w:tc>
        <w:tc>
          <w:tcPr>
            <w:tcW w:w="1272" w:type="dxa"/>
            <w:vAlign w:val="center"/>
          </w:tcPr>
          <w:p w:rsidR="006D3A41" w:rsidRDefault="006D3A41" w:rsidP="00636784">
            <w:pPr>
              <w:jc w:val="center"/>
              <w:rPr>
                <w:rFonts w:ascii="楷体_GB2312" w:eastAsia="楷体_GB2312" w:hint="eastAsia"/>
              </w:rPr>
            </w:pPr>
            <w:r>
              <w:rPr>
                <w:rFonts w:ascii="楷体_GB2312" w:eastAsia="楷体_GB2312" w:hAnsi="宋体" w:hint="eastAsia"/>
                <w:bCs/>
                <w:szCs w:val="21"/>
              </w:rPr>
              <w:t>开工后进场</w:t>
            </w:r>
          </w:p>
        </w:tc>
      </w:tr>
      <w:tr w:rsidR="006D3A41" w:rsidTr="00636784">
        <w:tblPrEx>
          <w:tblCellMar>
            <w:top w:w="0" w:type="dxa"/>
            <w:bottom w:w="0" w:type="dxa"/>
          </w:tblCellMar>
        </w:tblPrEx>
        <w:trPr>
          <w:trHeight w:val="617"/>
        </w:trPr>
        <w:tc>
          <w:tcPr>
            <w:tcW w:w="1069"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3</w:t>
            </w:r>
          </w:p>
        </w:tc>
        <w:tc>
          <w:tcPr>
            <w:tcW w:w="1379"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喷药车</w:t>
            </w:r>
          </w:p>
        </w:tc>
        <w:tc>
          <w:tcPr>
            <w:tcW w:w="1260" w:type="dxa"/>
            <w:vAlign w:val="center"/>
          </w:tcPr>
          <w:p w:rsidR="006D3A41" w:rsidRDefault="006D3A41" w:rsidP="00636784">
            <w:pPr>
              <w:spacing w:line="380" w:lineRule="exact"/>
              <w:jc w:val="center"/>
              <w:rPr>
                <w:rFonts w:ascii="楷体_GB2312" w:eastAsia="楷体_GB2312" w:hAnsi="宋体" w:hint="eastAsia"/>
                <w:szCs w:val="21"/>
              </w:rPr>
            </w:pPr>
            <w:r>
              <w:rPr>
                <w:rFonts w:ascii="楷体_GB2312" w:eastAsia="楷体_GB2312" w:hAnsi="宋体" w:hint="eastAsia"/>
                <w:szCs w:val="21"/>
              </w:rPr>
              <w:t>东风小霸王</w:t>
            </w:r>
          </w:p>
        </w:tc>
        <w:tc>
          <w:tcPr>
            <w:tcW w:w="720"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4</w:t>
            </w:r>
          </w:p>
        </w:tc>
        <w:tc>
          <w:tcPr>
            <w:tcW w:w="900"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中国</w:t>
            </w:r>
          </w:p>
        </w:tc>
        <w:tc>
          <w:tcPr>
            <w:tcW w:w="720"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2004</w:t>
            </w:r>
          </w:p>
        </w:tc>
        <w:tc>
          <w:tcPr>
            <w:tcW w:w="1184"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50</w:t>
            </w:r>
          </w:p>
        </w:tc>
        <w:tc>
          <w:tcPr>
            <w:tcW w:w="784"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良好</w:t>
            </w:r>
          </w:p>
        </w:tc>
        <w:tc>
          <w:tcPr>
            <w:tcW w:w="1272" w:type="dxa"/>
            <w:vAlign w:val="center"/>
          </w:tcPr>
          <w:p w:rsidR="006D3A41" w:rsidRDefault="006D3A41" w:rsidP="00636784">
            <w:pPr>
              <w:jc w:val="center"/>
              <w:rPr>
                <w:rFonts w:ascii="楷体_GB2312" w:eastAsia="楷体_GB2312" w:hint="eastAsia"/>
              </w:rPr>
            </w:pPr>
            <w:r>
              <w:rPr>
                <w:rFonts w:ascii="楷体_GB2312" w:eastAsia="楷体_GB2312" w:hAnsi="宋体" w:hint="eastAsia"/>
                <w:bCs/>
                <w:szCs w:val="21"/>
              </w:rPr>
              <w:t>开工后进场</w:t>
            </w:r>
          </w:p>
        </w:tc>
      </w:tr>
      <w:tr w:rsidR="006D3A41" w:rsidTr="00636784">
        <w:tblPrEx>
          <w:tblCellMar>
            <w:top w:w="0" w:type="dxa"/>
            <w:bottom w:w="0" w:type="dxa"/>
          </w:tblCellMar>
        </w:tblPrEx>
        <w:trPr>
          <w:trHeight w:val="617"/>
        </w:trPr>
        <w:tc>
          <w:tcPr>
            <w:tcW w:w="1069"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4</w:t>
            </w:r>
          </w:p>
        </w:tc>
        <w:tc>
          <w:tcPr>
            <w:tcW w:w="1379"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搅拌机</w:t>
            </w:r>
          </w:p>
        </w:tc>
        <w:tc>
          <w:tcPr>
            <w:tcW w:w="1260" w:type="dxa"/>
            <w:vAlign w:val="center"/>
          </w:tcPr>
          <w:p w:rsidR="006D3A41" w:rsidRDefault="006D3A41" w:rsidP="00636784">
            <w:pPr>
              <w:spacing w:line="380" w:lineRule="exact"/>
              <w:jc w:val="center"/>
              <w:rPr>
                <w:rFonts w:ascii="楷体_GB2312" w:eastAsia="楷体_GB2312" w:hAnsi="宋体" w:hint="eastAsia"/>
                <w:szCs w:val="21"/>
              </w:rPr>
            </w:pPr>
            <w:r>
              <w:rPr>
                <w:rFonts w:ascii="楷体_GB2312" w:eastAsia="楷体_GB2312" w:hAnsi="宋体" w:hint="eastAsia"/>
                <w:szCs w:val="21"/>
              </w:rPr>
              <w:t>JZC350</w:t>
            </w:r>
          </w:p>
        </w:tc>
        <w:tc>
          <w:tcPr>
            <w:tcW w:w="720"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2</w:t>
            </w:r>
          </w:p>
        </w:tc>
        <w:tc>
          <w:tcPr>
            <w:tcW w:w="900"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中国</w:t>
            </w:r>
          </w:p>
        </w:tc>
        <w:tc>
          <w:tcPr>
            <w:tcW w:w="720"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2003</w:t>
            </w:r>
          </w:p>
        </w:tc>
        <w:tc>
          <w:tcPr>
            <w:tcW w:w="1184"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150</w:t>
            </w:r>
          </w:p>
        </w:tc>
        <w:tc>
          <w:tcPr>
            <w:tcW w:w="784"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良好</w:t>
            </w:r>
          </w:p>
        </w:tc>
        <w:tc>
          <w:tcPr>
            <w:tcW w:w="1272" w:type="dxa"/>
            <w:vAlign w:val="center"/>
          </w:tcPr>
          <w:p w:rsidR="006D3A41" w:rsidRDefault="006D3A41" w:rsidP="00636784">
            <w:pPr>
              <w:jc w:val="center"/>
              <w:rPr>
                <w:rFonts w:ascii="楷体_GB2312" w:eastAsia="楷体_GB2312" w:hint="eastAsia"/>
              </w:rPr>
            </w:pPr>
            <w:r>
              <w:rPr>
                <w:rFonts w:ascii="楷体_GB2312" w:eastAsia="楷体_GB2312" w:hAnsi="宋体" w:hint="eastAsia"/>
                <w:bCs/>
                <w:szCs w:val="21"/>
              </w:rPr>
              <w:t>开工后进场</w:t>
            </w:r>
          </w:p>
        </w:tc>
      </w:tr>
      <w:tr w:rsidR="006D3A41" w:rsidTr="00636784">
        <w:tblPrEx>
          <w:tblCellMar>
            <w:top w:w="0" w:type="dxa"/>
            <w:bottom w:w="0" w:type="dxa"/>
          </w:tblCellMar>
        </w:tblPrEx>
        <w:trPr>
          <w:trHeight w:val="617"/>
        </w:trPr>
        <w:tc>
          <w:tcPr>
            <w:tcW w:w="1069"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5</w:t>
            </w:r>
          </w:p>
        </w:tc>
        <w:tc>
          <w:tcPr>
            <w:tcW w:w="1379"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翻斗车</w:t>
            </w:r>
          </w:p>
        </w:tc>
        <w:tc>
          <w:tcPr>
            <w:tcW w:w="1260" w:type="dxa"/>
            <w:vAlign w:val="center"/>
          </w:tcPr>
          <w:p w:rsidR="006D3A41" w:rsidRDefault="006D3A41" w:rsidP="00636784">
            <w:pPr>
              <w:tabs>
                <w:tab w:val="left" w:pos="3980"/>
              </w:tabs>
              <w:spacing w:line="440" w:lineRule="exact"/>
              <w:jc w:val="center"/>
              <w:rPr>
                <w:rFonts w:ascii="楷体_GB2312" w:eastAsia="楷体_GB2312" w:hAnsi="宋体" w:hint="eastAsia"/>
                <w:szCs w:val="21"/>
              </w:rPr>
            </w:pPr>
            <w:r>
              <w:rPr>
                <w:rFonts w:ascii="楷体_GB2312" w:eastAsia="楷体_GB2312" w:hAnsi="宋体" w:hint="eastAsia"/>
                <w:szCs w:val="21"/>
              </w:rPr>
              <w:t>五十铃</w:t>
            </w:r>
          </w:p>
        </w:tc>
        <w:tc>
          <w:tcPr>
            <w:tcW w:w="720"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3</w:t>
            </w:r>
          </w:p>
        </w:tc>
        <w:tc>
          <w:tcPr>
            <w:tcW w:w="900"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中国</w:t>
            </w:r>
          </w:p>
        </w:tc>
        <w:tc>
          <w:tcPr>
            <w:tcW w:w="720"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2006</w:t>
            </w:r>
          </w:p>
        </w:tc>
        <w:tc>
          <w:tcPr>
            <w:tcW w:w="1184"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150</w:t>
            </w:r>
          </w:p>
        </w:tc>
        <w:tc>
          <w:tcPr>
            <w:tcW w:w="784"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良好</w:t>
            </w:r>
          </w:p>
        </w:tc>
        <w:tc>
          <w:tcPr>
            <w:tcW w:w="1272" w:type="dxa"/>
            <w:vAlign w:val="center"/>
          </w:tcPr>
          <w:p w:rsidR="006D3A41" w:rsidRDefault="006D3A41" w:rsidP="00636784">
            <w:pPr>
              <w:jc w:val="center"/>
              <w:rPr>
                <w:rFonts w:ascii="楷体_GB2312" w:eastAsia="楷体_GB2312" w:hint="eastAsia"/>
              </w:rPr>
            </w:pPr>
            <w:r>
              <w:rPr>
                <w:rFonts w:ascii="楷体_GB2312" w:eastAsia="楷体_GB2312" w:hAnsi="宋体" w:hint="eastAsia"/>
                <w:bCs/>
                <w:szCs w:val="21"/>
              </w:rPr>
              <w:t>开工后进场</w:t>
            </w:r>
          </w:p>
        </w:tc>
      </w:tr>
      <w:tr w:rsidR="006D3A41" w:rsidTr="00636784">
        <w:tblPrEx>
          <w:tblCellMar>
            <w:top w:w="0" w:type="dxa"/>
            <w:bottom w:w="0" w:type="dxa"/>
          </w:tblCellMar>
        </w:tblPrEx>
        <w:trPr>
          <w:trHeight w:val="617"/>
        </w:trPr>
        <w:tc>
          <w:tcPr>
            <w:tcW w:w="1069"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6</w:t>
            </w:r>
          </w:p>
        </w:tc>
        <w:tc>
          <w:tcPr>
            <w:tcW w:w="1379"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剪草机</w:t>
            </w:r>
          </w:p>
        </w:tc>
        <w:tc>
          <w:tcPr>
            <w:tcW w:w="1260" w:type="dxa"/>
            <w:vAlign w:val="center"/>
          </w:tcPr>
          <w:p w:rsidR="006D3A41" w:rsidRDefault="006D3A41" w:rsidP="00636784">
            <w:pPr>
              <w:tabs>
                <w:tab w:val="left" w:pos="3980"/>
              </w:tabs>
              <w:spacing w:line="440" w:lineRule="exact"/>
              <w:jc w:val="center"/>
              <w:rPr>
                <w:rFonts w:ascii="楷体_GB2312" w:eastAsia="楷体_GB2312" w:hAnsi="宋体" w:hint="eastAsia"/>
                <w:szCs w:val="21"/>
              </w:rPr>
            </w:pPr>
            <w:r>
              <w:rPr>
                <w:rFonts w:ascii="楷体_GB2312" w:eastAsia="楷体_GB2312" w:hAnsi="宋体" w:hint="eastAsia"/>
                <w:szCs w:val="21"/>
              </w:rPr>
              <w:t>SHT230</w:t>
            </w:r>
          </w:p>
        </w:tc>
        <w:tc>
          <w:tcPr>
            <w:tcW w:w="720"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6</w:t>
            </w:r>
          </w:p>
        </w:tc>
        <w:tc>
          <w:tcPr>
            <w:tcW w:w="900"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中国</w:t>
            </w:r>
          </w:p>
        </w:tc>
        <w:tc>
          <w:tcPr>
            <w:tcW w:w="720"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2005</w:t>
            </w:r>
          </w:p>
        </w:tc>
        <w:tc>
          <w:tcPr>
            <w:tcW w:w="1184"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210</w:t>
            </w:r>
          </w:p>
        </w:tc>
        <w:tc>
          <w:tcPr>
            <w:tcW w:w="784"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良好</w:t>
            </w:r>
          </w:p>
        </w:tc>
        <w:tc>
          <w:tcPr>
            <w:tcW w:w="1272" w:type="dxa"/>
            <w:vAlign w:val="center"/>
          </w:tcPr>
          <w:p w:rsidR="006D3A41" w:rsidRDefault="006D3A41" w:rsidP="00636784">
            <w:pPr>
              <w:jc w:val="center"/>
              <w:rPr>
                <w:rFonts w:ascii="楷体_GB2312" w:eastAsia="楷体_GB2312" w:hint="eastAsia"/>
              </w:rPr>
            </w:pPr>
            <w:r>
              <w:rPr>
                <w:rFonts w:ascii="楷体_GB2312" w:eastAsia="楷体_GB2312" w:hAnsi="宋体" w:hint="eastAsia"/>
                <w:bCs/>
                <w:szCs w:val="21"/>
              </w:rPr>
              <w:t>开工后进场</w:t>
            </w:r>
          </w:p>
        </w:tc>
      </w:tr>
      <w:tr w:rsidR="006D3A41" w:rsidTr="00636784">
        <w:tblPrEx>
          <w:tblCellMar>
            <w:top w:w="0" w:type="dxa"/>
            <w:bottom w:w="0" w:type="dxa"/>
          </w:tblCellMar>
        </w:tblPrEx>
        <w:trPr>
          <w:trHeight w:val="618"/>
        </w:trPr>
        <w:tc>
          <w:tcPr>
            <w:tcW w:w="1069"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7</w:t>
            </w:r>
          </w:p>
        </w:tc>
        <w:tc>
          <w:tcPr>
            <w:tcW w:w="1379"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多功能绿化喷洒车</w:t>
            </w:r>
          </w:p>
        </w:tc>
        <w:tc>
          <w:tcPr>
            <w:tcW w:w="1260" w:type="dxa"/>
            <w:vAlign w:val="center"/>
          </w:tcPr>
          <w:p w:rsidR="006D3A41" w:rsidRDefault="006D3A41" w:rsidP="00636784">
            <w:pPr>
              <w:tabs>
                <w:tab w:val="left" w:pos="3980"/>
              </w:tabs>
              <w:spacing w:line="440" w:lineRule="exact"/>
              <w:jc w:val="center"/>
              <w:rPr>
                <w:rFonts w:ascii="楷体_GB2312" w:eastAsia="楷体_GB2312" w:hAnsi="宋体" w:hint="eastAsia"/>
                <w:szCs w:val="21"/>
              </w:rPr>
            </w:pPr>
            <w:r>
              <w:rPr>
                <w:rFonts w:ascii="楷体_GB2312" w:eastAsia="楷体_GB2312" w:hAnsi="宋体" w:hint="eastAsia"/>
                <w:szCs w:val="21"/>
              </w:rPr>
              <w:t>东风</w:t>
            </w:r>
          </w:p>
        </w:tc>
        <w:tc>
          <w:tcPr>
            <w:tcW w:w="720"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4</w:t>
            </w:r>
          </w:p>
        </w:tc>
        <w:tc>
          <w:tcPr>
            <w:tcW w:w="900"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中国</w:t>
            </w:r>
          </w:p>
        </w:tc>
        <w:tc>
          <w:tcPr>
            <w:tcW w:w="720"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2003</w:t>
            </w:r>
          </w:p>
        </w:tc>
        <w:tc>
          <w:tcPr>
            <w:tcW w:w="1184"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25</w:t>
            </w:r>
          </w:p>
        </w:tc>
        <w:tc>
          <w:tcPr>
            <w:tcW w:w="784"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良好</w:t>
            </w:r>
          </w:p>
        </w:tc>
        <w:tc>
          <w:tcPr>
            <w:tcW w:w="1272" w:type="dxa"/>
            <w:vAlign w:val="center"/>
          </w:tcPr>
          <w:p w:rsidR="006D3A41" w:rsidRDefault="006D3A41" w:rsidP="00636784">
            <w:pPr>
              <w:jc w:val="center"/>
              <w:rPr>
                <w:rFonts w:ascii="楷体_GB2312" w:eastAsia="楷体_GB2312" w:hint="eastAsia"/>
              </w:rPr>
            </w:pPr>
            <w:r>
              <w:rPr>
                <w:rFonts w:ascii="楷体_GB2312" w:eastAsia="楷体_GB2312" w:hAnsi="宋体" w:hint="eastAsia"/>
                <w:bCs/>
                <w:szCs w:val="21"/>
              </w:rPr>
              <w:t>开工后进场</w:t>
            </w:r>
          </w:p>
        </w:tc>
      </w:tr>
      <w:tr w:rsidR="006D3A41" w:rsidTr="00636784">
        <w:tblPrEx>
          <w:tblCellMar>
            <w:top w:w="0" w:type="dxa"/>
            <w:bottom w:w="0" w:type="dxa"/>
          </w:tblCellMar>
        </w:tblPrEx>
        <w:trPr>
          <w:trHeight w:val="617"/>
        </w:trPr>
        <w:tc>
          <w:tcPr>
            <w:tcW w:w="1069"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8</w:t>
            </w:r>
          </w:p>
        </w:tc>
        <w:tc>
          <w:tcPr>
            <w:tcW w:w="1379" w:type="dxa"/>
            <w:vAlign w:val="center"/>
          </w:tcPr>
          <w:p w:rsidR="006D3A41" w:rsidRDefault="006D3A41" w:rsidP="00636784">
            <w:pPr>
              <w:jc w:val="center"/>
              <w:rPr>
                <w:rFonts w:ascii="楷体_GB2312" w:eastAsia="楷体_GB2312" w:hAnsi="宋体" w:hint="eastAsia"/>
                <w:szCs w:val="21"/>
              </w:rPr>
            </w:pPr>
            <w:proofErr w:type="gramStart"/>
            <w:r>
              <w:rPr>
                <w:rFonts w:ascii="楷体_GB2312" w:eastAsia="楷体_GB2312" w:hAnsi="宋体" w:hint="eastAsia"/>
                <w:szCs w:val="21"/>
              </w:rPr>
              <w:t>打坑机</w:t>
            </w:r>
            <w:proofErr w:type="gramEnd"/>
          </w:p>
        </w:tc>
        <w:tc>
          <w:tcPr>
            <w:tcW w:w="1260" w:type="dxa"/>
            <w:vAlign w:val="center"/>
          </w:tcPr>
          <w:p w:rsidR="006D3A41" w:rsidRDefault="006D3A41" w:rsidP="00636784">
            <w:pPr>
              <w:tabs>
                <w:tab w:val="left" w:pos="3980"/>
              </w:tabs>
              <w:spacing w:line="440" w:lineRule="exact"/>
              <w:jc w:val="center"/>
              <w:rPr>
                <w:rFonts w:ascii="楷体_GB2312" w:eastAsia="楷体_GB2312" w:hAnsi="宋体" w:hint="eastAsia"/>
                <w:szCs w:val="21"/>
              </w:rPr>
            </w:pPr>
          </w:p>
        </w:tc>
        <w:tc>
          <w:tcPr>
            <w:tcW w:w="720"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5</w:t>
            </w:r>
          </w:p>
        </w:tc>
        <w:tc>
          <w:tcPr>
            <w:tcW w:w="900"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中国</w:t>
            </w:r>
          </w:p>
        </w:tc>
        <w:tc>
          <w:tcPr>
            <w:tcW w:w="720"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2004</w:t>
            </w:r>
          </w:p>
        </w:tc>
        <w:tc>
          <w:tcPr>
            <w:tcW w:w="1184"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200</w:t>
            </w:r>
          </w:p>
        </w:tc>
        <w:tc>
          <w:tcPr>
            <w:tcW w:w="784"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良好</w:t>
            </w:r>
          </w:p>
        </w:tc>
        <w:tc>
          <w:tcPr>
            <w:tcW w:w="1272" w:type="dxa"/>
            <w:vAlign w:val="center"/>
          </w:tcPr>
          <w:p w:rsidR="006D3A41" w:rsidRDefault="006D3A41" w:rsidP="00636784">
            <w:pPr>
              <w:jc w:val="center"/>
              <w:rPr>
                <w:rFonts w:ascii="楷体_GB2312" w:eastAsia="楷体_GB2312" w:hint="eastAsia"/>
              </w:rPr>
            </w:pPr>
            <w:r>
              <w:rPr>
                <w:rFonts w:ascii="楷体_GB2312" w:eastAsia="楷体_GB2312" w:hAnsi="宋体" w:hint="eastAsia"/>
                <w:bCs/>
                <w:szCs w:val="21"/>
              </w:rPr>
              <w:t>开工后进场</w:t>
            </w:r>
          </w:p>
        </w:tc>
      </w:tr>
      <w:tr w:rsidR="006D3A41" w:rsidTr="00636784">
        <w:tblPrEx>
          <w:tblCellMar>
            <w:top w:w="0" w:type="dxa"/>
            <w:bottom w:w="0" w:type="dxa"/>
          </w:tblCellMar>
        </w:tblPrEx>
        <w:trPr>
          <w:trHeight w:val="617"/>
        </w:trPr>
        <w:tc>
          <w:tcPr>
            <w:tcW w:w="1069"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9</w:t>
            </w:r>
          </w:p>
        </w:tc>
        <w:tc>
          <w:tcPr>
            <w:tcW w:w="1379"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修剪机</w:t>
            </w:r>
          </w:p>
        </w:tc>
        <w:tc>
          <w:tcPr>
            <w:tcW w:w="1260" w:type="dxa"/>
            <w:vAlign w:val="center"/>
          </w:tcPr>
          <w:p w:rsidR="006D3A41" w:rsidRDefault="006D3A41" w:rsidP="00636784">
            <w:pPr>
              <w:tabs>
                <w:tab w:val="left" w:pos="3980"/>
              </w:tabs>
              <w:spacing w:line="440" w:lineRule="exact"/>
              <w:jc w:val="center"/>
              <w:rPr>
                <w:rFonts w:ascii="楷体_GB2312" w:eastAsia="楷体_GB2312" w:hAnsi="宋体" w:hint="eastAsia"/>
                <w:szCs w:val="21"/>
              </w:rPr>
            </w:pPr>
            <w:r>
              <w:rPr>
                <w:rFonts w:ascii="楷体_GB2312" w:eastAsia="楷体_GB2312" w:hAnsi="宋体" w:hint="eastAsia"/>
                <w:szCs w:val="21"/>
              </w:rPr>
              <w:t>SHT230</w:t>
            </w:r>
          </w:p>
        </w:tc>
        <w:tc>
          <w:tcPr>
            <w:tcW w:w="720"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5</w:t>
            </w:r>
          </w:p>
        </w:tc>
        <w:tc>
          <w:tcPr>
            <w:tcW w:w="900"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中国</w:t>
            </w:r>
          </w:p>
        </w:tc>
        <w:tc>
          <w:tcPr>
            <w:tcW w:w="720"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2005</w:t>
            </w:r>
          </w:p>
        </w:tc>
        <w:tc>
          <w:tcPr>
            <w:tcW w:w="1184"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50</w:t>
            </w:r>
          </w:p>
        </w:tc>
        <w:tc>
          <w:tcPr>
            <w:tcW w:w="784" w:type="dxa"/>
            <w:vAlign w:val="center"/>
          </w:tcPr>
          <w:p w:rsidR="006D3A41" w:rsidRDefault="006D3A41" w:rsidP="00636784">
            <w:pPr>
              <w:jc w:val="center"/>
              <w:rPr>
                <w:rFonts w:ascii="楷体_GB2312" w:eastAsia="楷体_GB2312" w:hAnsi="宋体" w:hint="eastAsia"/>
                <w:bCs/>
                <w:szCs w:val="21"/>
              </w:rPr>
            </w:pPr>
            <w:r>
              <w:rPr>
                <w:rFonts w:ascii="楷体_GB2312" w:eastAsia="楷体_GB2312" w:hAnsi="宋体" w:hint="eastAsia"/>
                <w:bCs/>
                <w:szCs w:val="21"/>
              </w:rPr>
              <w:t>良好</w:t>
            </w:r>
          </w:p>
        </w:tc>
        <w:tc>
          <w:tcPr>
            <w:tcW w:w="1272" w:type="dxa"/>
            <w:vAlign w:val="center"/>
          </w:tcPr>
          <w:p w:rsidR="006D3A41" w:rsidRDefault="006D3A41" w:rsidP="00636784">
            <w:pPr>
              <w:jc w:val="center"/>
              <w:rPr>
                <w:rFonts w:ascii="楷体_GB2312" w:eastAsia="楷体_GB2312" w:hint="eastAsia"/>
              </w:rPr>
            </w:pPr>
            <w:r>
              <w:rPr>
                <w:rFonts w:ascii="楷体_GB2312" w:eastAsia="楷体_GB2312" w:hAnsi="宋体" w:hint="eastAsia"/>
                <w:bCs/>
                <w:szCs w:val="21"/>
              </w:rPr>
              <w:t>开工后进场</w:t>
            </w:r>
          </w:p>
        </w:tc>
      </w:tr>
      <w:tr w:rsidR="006D3A41" w:rsidTr="00636784">
        <w:tblPrEx>
          <w:tblCellMar>
            <w:top w:w="0" w:type="dxa"/>
            <w:bottom w:w="0" w:type="dxa"/>
          </w:tblCellMar>
        </w:tblPrEx>
        <w:trPr>
          <w:trHeight w:val="617"/>
        </w:trPr>
        <w:tc>
          <w:tcPr>
            <w:tcW w:w="1069"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10</w:t>
            </w:r>
          </w:p>
        </w:tc>
        <w:tc>
          <w:tcPr>
            <w:tcW w:w="1379"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挖掘机</w:t>
            </w:r>
          </w:p>
        </w:tc>
        <w:tc>
          <w:tcPr>
            <w:tcW w:w="126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ZL50</w:t>
            </w:r>
          </w:p>
        </w:tc>
        <w:tc>
          <w:tcPr>
            <w:tcW w:w="72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4</w:t>
            </w:r>
          </w:p>
        </w:tc>
        <w:tc>
          <w:tcPr>
            <w:tcW w:w="90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徐州</w:t>
            </w:r>
          </w:p>
        </w:tc>
        <w:tc>
          <w:tcPr>
            <w:tcW w:w="720"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2003</w:t>
            </w:r>
          </w:p>
        </w:tc>
        <w:tc>
          <w:tcPr>
            <w:tcW w:w="1184"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162</w:t>
            </w:r>
          </w:p>
        </w:tc>
        <w:tc>
          <w:tcPr>
            <w:tcW w:w="784"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良好</w:t>
            </w:r>
          </w:p>
        </w:tc>
        <w:tc>
          <w:tcPr>
            <w:tcW w:w="1272" w:type="dxa"/>
            <w:vAlign w:val="center"/>
          </w:tcPr>
          <w:p w:rsidR="006D3A41" w:rsidRDefault="006D3A41" w:rsidP="00636784">
            <w:pPr>
              <w:jc w:val="center"/>
              <w:rPr>
                <w:rFonts w:ascii="楷体_GB2312" w:eastAsia="楷体_GB2312" w:hint="eastAsia"/>
              </w:rPr>
            </w:pPr>
            <w:r>
              <w:rPr>
                <w:rFonts w:ascii="楷体_GB2312" w:eastAsia="楷体_GB2312" w:hAnsi="宋体" w:hint="eastAsia"/>
                <w:bCs/>
                <w:szCs w:val="21"/>
              </w:rPr>
              <w:t>开工后进场</w:t>
            </w:r>
          </w:p>
        </w:tc>
      </w:tr>
      <w:tr w:rsidR="006D3A41" w:rsidTr="00636784">
        <w:tblPrEx>
          <w:tblCellMar>
            <w:top w:w="0" w:type="dxa"/>
            <w:bottom w:w="0" w:type="dxa"/>
          </w:tblCellMar>
        </w:tblPrEx>
        <w:trPr>
          <w:trHeight w:val="617"/>
        </w:trPr>
        <w:tc>
          <w:tcPr>
            <w:tcW w:w="1069"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11</w:t>
            </w:r>
          </w:p>
        </w:tc>
        <w:tc>
          <w:tcPr>
            <w:tcW w:w="1379"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自卸汽车</w:t>
            </w:r>
          </w:p>
        </w:tc>
        <w:tc>
          <w:tcPr>
            <w:tcW w:w="126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T815-2</w:t>
            </w:r>
          </w:p>
        </w:tc>
        <w:tc>
          <w:tcPr>
            <w:tcW w:w="72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8</w:t>
            </w:r>
          </w:p>
        </w:tc>
        <w:tc>
          <w:tcPr>
            <w:tcW w:w="90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捷克</w:t>
            </w:r>
          </w:p>
        </w:tc>
        <w:tc>
          <w:tcPr>
            <w:tcW w:w="720"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2004</w:t>
            </w:r>
          </w:p>
        </w:tc>
        <w:tc>
          <w:tcPr>
            <w:tcW w:w="1184" w:type="dxa"/>
            <w:vAlign w:val="center"/>
          </w:tcPr>
          <w:p w:rsidR="006D3A41" w:rsidRDefault="006D3A41" w:rsidP="00636784">
            <w:pPr>
              <w:spacing w:line="360" w:lineRule="auto"/>
              <w:jc w:val="center"/>
              <w:rPr>
                <w:rFonts w:ascii="楷体_GB2312" w:eastAsia="楷体_GB2312" w:hAnsi="宋体" w:hint="eastAsia"/>
                <w:szCs w:val="21"/>
              </w:rPr>
            </w:pPr>
            <w:r>
              <w:rPr>
                <w:rFonts w:ascii="楷体_GB2312" w:eastAsia="楷体_GB2312" w:hAnsi="宋体" w:hint="eastAsia"/>
                <w:szCs w:val="21"/>
              </w:rPr>
              <w:t>230</w:t>
            </w:r>
          </w:p>
        </w:tc>
        <w:tc>
          <w:tcPr>
            <w:tcW w:w="784"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良好</w:t>
            </w:r>
          </w:p>
        </w:tc>
        <w:tc>
          <w:tcPr>
            <w:tcW w:w="1272" w:type="dxa"/>
            <w:vAlign w:val="center"/>
          </w:tcPr>
          <w:p w:rsidR="006D3A41" w:rsidRDefault="006D3A41" w:rsidP="00636784">
            <w:pPr>
              <w:jc w:val="center"/>
              <w:rPr>
                <w:rFonts w:ascii="楷体_GB2312" w:eastAsia="楷体_GB2312" w:hint="eastAsia"/>
              </w:rPr>
            </w:pPr>
            <w:r>
              <w:rPr>
                <w:rFonts w:ascii="楷体_GB2312" w:eastAsia="楷体_GB2312" w:hAnsi="宋体" w:hint="eastAsia"/>
                <w:bCs/>
                <w:szCs w:val="21"/>
              </w:rPr>
              <w:t>开工后</w:t>
            </w:r>
            <w:r>
              <w:rPr>
                <w:rFonts w:ascii="楷体_GB2312" w:eastAsia="楷体_GB2312" w:hAnsi="宋体" w:hint="eastAsia"/>
                <w:bCs/>
                <w:szCs w:val="21"/>
              </w:rPr>
              <w:lastRenderedPageBreak/>
              <w:t>进场</w:t>
            </w:r>
          </w:p>
        </w:tc>
      </w:tr>
      <w:tr w:rsidR="006D3A41" w:rsidTr="00636784">
        <w:tblPrEx>
          <w:tblCellMar>
            <w:top w:w="0" w:type="dxa"/>
            <w:bottom w:w="0" w:type="dxa"/>
          </w:tblCellMar>
        </w:tblPrEx>
        <w:trPr>
          <w:trHeight w:val="617"/>
        </w:trPr>
        <w:tc>
          <w:tcPr>
            <w:tcW w:w="1069"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lastRenderedPageBreak/>
              <w:t>12</w:t>
            </w:r>
          </w:p>
        </w:tc>
        <w:tc>
          <w:tcPr>
            <w:tcW w:w="1379" w:type="dxa"/>
            <w:vAlign w:val="center"/>
          </w:tcPr>
          <w:p w:rsidR="006D3A41" w:rsidRDefault="006D3A41" w:rsidP="00636784">
            <w:pPr>
              <w:jc w:val="center"/>
              <w:rPr>
                <w:rFonts w:ascii="楷体_GB2312" w:eastAsia="楷体_GB2312" w:hAnsi="宋体" w:hint="eastAsia"/>
                <w:szCs w:val="21"/>
              </w:rPr>
            </w:pPr>
            <w:proofErr w:type="gramStart"/>
            <w:r>
              <w:rPr>
                <w:rFonts w:ascii="楷体_GB2312" w:eastAsia="楷体_GB2312" w:hAnsi="宋体" w:hint="eastAsia"/>
                <w:szCs w:val="21"/>
              </w:rPr>
              <w:t>绿篱机</w:t>
            </w:r>
            <w:proofErr w:type="gramEnd"/>
          </w:p>
        </w:tc>
        <w:tc>
          <w:tcPr>
            <w:tcW w:w="126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本田</w:t>
            </w:r>
          </w:p>
        </w:tc>
        <w:tc>
          <w:tcPr>
            <w:tcW w:w="72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5</w:t>
            </w:r>
          </w:p>
        </w:tc>
        <w:tc>
          <w:tcPr>
            <w:tcW w:w="90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日本</w:t>
            </w:r>
          </w:p>
        </w:tc>
        <w:tc>
          <w:tcPr>
            <w:tcW w:w="72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2005</w:t>
            </w:r>
          </w:p>
        </w:tc>
        <w:tc>
          <w:tcPr>
            <w:tcW w:w="1184"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6.5</w:t>
            </w:r>
          </w:p>
        </w:tc>
        <w:tc>
          <w:tcPr>
            <w:tcW w:w="784"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良好</w:t>
            </w:r>
          </w:p>
        </w:tc>
        <w:tc>
          <w:tcPr>
            <w:tcW w:w="1272" w:type="dxa"/>
            <w:vAlign w:val="center"/>
          </w:tcPr>
          <w:p w:rsidR="006D3A41" w:rsidRDefault="006D3A41" w:rsidP="00636784">
            <w:pPr>
              <w:jc w:val="center"/>
              <w:rPr>
                <w:rFonts w:ascii="楷体_GB2312" w:eastAsia="楷体_GB2312" w:hint="eastAsia"/>
              </w:rPr>
            </w:pPr>
            <w:r>
              <w:rPr>
                <w:rFonts w:ascii="楷体_GB2312" w:eastAsia="楷体_GB2312" w:hAnsi="宋体" w:hint="eastAsia"/>
                <w:bCs/>
                <w:szCs w:val="21"/>
              </w:rPr>
              <w:t>开工后进场</w:t>
            </w:r>
          </w:p>
        </w:tc>
      </w:tr>
      <w:tr w:rsidR="006D3A41" w:rsidTr="00636784">
        <w:tblPrEx>
          <w:tblCellMar>
            <w:top w:w="0" w:type="dxa"/>
            <w:bottom w:w="0" w:type="dxa"/>
          </w:tblCellMar>
        </w:tblPrEx>
        <w:trPr>
          <w:trHeight w:val="617"/>
        </w:trPr>
        <w:tc>
          <w:tcPr>
            <w:tcW w:w="1069"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13</w:t>
            </w:r>
          </w:p>
        </w:tc>
        <w:tc>
          <w:tcPr>
            <w:tcW w:w="1379"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割灌机</w:t>
            </w:r>
          </w:p>
        </w:tc>
        <w:tc>
          <w:tcPr>
            <w:tcW w:w="126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本田</w:t>
            </w:r>
          </w:p>
        </w:tc>
        <w:tc>
          <w:tcPr>
            <w:tcW w:w="72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5</w:t>
            </w:r>
          </w:p>
        </w:tc>
        <w:tc>
          <w:tcPr>
            <w:tcW w:w="90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日本</w:t>
            </w:r>
          </w:p>
        </w:tc>
        <w:tc>
          <w:tcPr>
            <w:tcW w:w="72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2006</w:t>
            </w:r>
          </w:p>
        </w:tc>
        <w:tc>
          <w:tcPr>
            <w:tcW w:w="1184"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7.2</w:t>
            </w:r>
          </w:p>
        </w:tc>
        <w:tc>
          <w:tcPr>
            <w:tcW w:w="784"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良好</w:t>
            </w:r>
          </w:p>
        </w:tc>
        <w:tc>
          <w:tcPr>
            <w:tcW w:w="1272" w:type="dxa"/>
            <w:vAlign w:val="center"/>
          </w:tcPr>
          <w:p w:rsidR="006D3A41" w:rsidRDefault="006D3A41" w:rsidP="00636784">
            <w:pPr>
              <w:jc w:val="center"/>
              <w:rPr>
                <w:rFonts w:ascii="楷体_GB2312" w:eastAsia="楷体_GB2312" w:hint="eastAsia"/>
              </w:rPr>
            </w:pPr>
            <w:r>
              <w:rPr>
                <w:rFonts w:ascii="楷体_GB2312" w:eastAsia="楷体_GB2312" w:hAnsi="宋体" w:hint="eastAsia"/>
                <w:bCs/>
                <w:szCs w:val="21"/>
              </w:rPr>
              <w:t>开工后进场</w:t>
            </w:r>
          </w:p>
        </w:tc>
      </w:tr>
      <w:tr w:rsidR="006D3A41" w:rsidTr="00636784">
        <w:tblPrEx>
          <w:tblCellMar>
            <w:top w:w="0" w:type="dxa"/>
            <w:bottom w:w="0" w:type="dxa"/>
          </w:tblCellMar>
        </w:tblPrEx>
        <w:trPr>
          <w:trHeight w:val="618"/>
        </w:trPr>
        <w:tc>
          <w:tcPr>
            <w:tcW w:w="1069"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14</w:t>
            </w:r>
          </w:p>
        </w:tc>
        <w:tc>
          <w:tcPr>
            <w:tcW w:w="1379"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发电机组</w:t>
            </w:r>
          </w:p>
        </w:tc>
        <w:tc>
          <w:tcPr>
            <w:tcW w:w="126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75GF-15</w:t>
            </w:r>
          </w:p>
        </w:tc>
        <w:tc>
          <w:tcPr>
            <w:tcW w:w="72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6</w:t>
            </w:r>
          </w:p>
        </w:tc>
        <w:tc>
          <w:tcPr>
            <w:tcW w:w="90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中国</w:t>
            </w:r>
          </w:p>
        </w:tc>
        <w:tc>
          <w:tcPr>
            <w:tcW w:w="72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2004</w:t>
            </w:r>
          </w:p>
        </w:tc>
        <w:tc>
          <w:tcPr>
            <w:tcW w:w="1184"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75kw</w:t>
            </w:r>
          </w:p>
        </w:tc>
        <w:tc>
          <w:tcPr>
            <w:tcW w:w="784"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良好</w:t>
            </w:r>
          </w:p>
        </w:tc>
        <w:tc>
          <w:tcPr>
            <w:tcW w:w="1272" w:type="dxa"/>
            <w:vAlign w:val="center"/>
          </w:tcPr>
          <w:p w:rsidR="006D3A41" w:rsidRDefault="006D3A41" w:rsidP="00636784">
            <w:pPr>
              <w:jc w:val="center"/>
              <w:rPr>
                <w:rFonts w:ascii="楷体_GB2312" w:eastAsia="楷体_GB2312" w:hint="eastAsia"/>
              </w:rPr>
            </w:pPr>
            <w:r>
              <w:rPr>
                <w:rFonts w:ascii="楷体_GB2312" w:eastAsia="楷体_GB2312" w:hAnsi="宋体" w:hint="eastAsia"/>
                <w:bCs/>
                <w:szCs w:val="21"/>
              </w:rPr>
              <w:t>开工后进场</w:t>
            </w:r>
          </w:p>
        </w:tc>
      </w:tr>
      <w:tr w:rsidR="006D3A41" w:rsidTr="00636784">
        <w:tblPrEx>
          <w:tblCellMar>
            <w:top w:w="0" w:type="dxa"/>
            <w:bottom w:w="0" w:type="dxa"/>
          </w:tblCellMar>
        </w:tblPrEx>
        <w:trPr>
          <w:trHeight w:val="617"/>
        </w:trPr>
        <w:tc>
          <w:tcPr>
            <w:tcW w:w="1069"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15</w:t>
            </w:r>
          </w:p>
        </w:tc>
        <w:tc>
          <w:tcPr>
            <w:tcW w:w="1379"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吊车</w:t>
            </w:r>
          </w:p>
        </w:tc>
        <w:tc>
          <w:tcPr>
            <w:tcW w:w="126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8t、16t</w:t>
            </w:r>
          </w:p>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50t</w:t>
            </w:r>
          </w:p>
        </w:tc>
        <w:tc>
          <w:tcPr>
            <w:tcW w:w="72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4</w:t>
            </w:r>
          </w:p>
        </w:tc>
        <w:tc>
          <w:tcPr>
            <w:tcW w:w="90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徐州</w:t>
            </w:r>
          </w:p>
        </w:tc>
        <w:tc>
          <w:tcPr>
            <w:tcW w:w="720"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2005</w:t>
            </w:r>
          </w:p>
        </w:tc>
        <w:tc>
          <w:tcPr>
            <w:tcW w:w="1184"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224</w:t>
            </w:r>
          </w:p>
        </w:tc>
        <w:tc>
          <w:tcPr>
            <w:tcW w:w="784" w:type="dxa"/>
            <w:vAlign w:val="center"/>
          </w:tcPr>
          <w:p w:rsidR="006D3A41" w:rsidRDefault="006D3A41" w:rsidP="00636784">
            <w:pPr>
              <w:jc w:val="center"/>
              <w:rPr>
                <w:rFonts w:ascii="楷体_GB2312" w:eastAsia="楷体_GB2312" w:hAnsi="宋体" w:hint="eastAsia"/>
                <w:szCs w:val="21"/>
              </w:rPr>
            </w:pPr>
            <w:r>
              <w:rPr>
                <w:rFonts w:ascii="楷体_GB2312" w:eastAsia="楷体_GB2312" w:hAnsi="宋体" w:hint="eastAsia"/>
                <w:szCs w:val="21"/>
              </w:rPr>
              <w:t>良好</w:t>
            </w:r>
          </w:p>
        </w:tc>
        <w:tc>
          <w:tcPr>
            <w:tcW w:w="1272" w:type="dxa"/>
            <w:vAlign w:val="center"/>
          </w:tcPr>
          <w:p w:rsidR="006D3A41" w:rsidRDefault="006D3A41" w:rsidP="00636784">
            <w:pPr>
              <w:jc w:val="center"/>
              <w:rPr>
                <w:rFonts w:ascii="楷体_GB2312" w:eastAsia="楷体_GB2312" w:hint="eastAsia"/>
              </w:rPr>
            </w:pPr>
            <w:r>
              <w:rPr>
                <w:rFonts w:ascii="楷体_GB2312" w:eastAsia="楷体_GB2312" w:hAnsi="宋体" w:hint="eastAsia"/>
                <w:bCs/>
                <w:szCs w:val="21"/>
              </w:rPr>
              <w:t>开工后进场</w:t>
            </w:r>
          </w:p>
        </w:tc>
      </w:tr>
      <w:tr w:rsidR="006D3A41" w:rsidTr="00636784">
        <w:tblPrEx>
          <w:tblCellMar>
            <w:top w:w="0" w:type="dxa"/>
            <w:bottom w:w="0" w:type="dxa"/>
          </w:tblCellMar>
        </w:tblPrEx>
        <w:trPr>
          <w:trHeight w:val="617"/>
        </w:trPr>
        <w:tc>
          <w:tcPr>
            <w:tcW w:w="1069" w:type="dxa"/>
            <w:vAlign w:val="center"/>
          </w:tcPr>
          <w:p w:rsidR="006D3A41" w:rsidRDefault="006D3A41" w:rsidP="00636784">
            <w:pPr>
              <w:spacing w:line="480" w:lineRule="auto"/>
              <w:jc w:val="center"/>
              <w:rPr>
                <w:rFonts w:ascii="楷体_GB2312" w:eastAsia="楷体_GB2312" w:hAnsi="宋体" w:hint="eastAsia"/>
                <w:sz w:val="24"/>
              </w:rPr>
            </w:pPr>
          </w:p>
        </w:tc>
        <w:tc>
          <w:tcPr>
            <w:tcW w:w="1379" w:type="dxa"/>
            <w:vAlign w:val="center"/>
          </w:tcPr>
          <w:p w:rsidR="006D3A41" w:rsidRDefault="006D3A41" w:rsidP="00636784">
            <w:pPr>
              <w:spacing w:line="480" w:lineRule="auto"/>
              <w:jc w:val="center"/>
              <w:rPr>
                <w:rFonts w:ascii="楷体_GB2312" w:eastAsia="楷体_GB2312" w:hAnsi="宋体" w:hint="eastAsia"/>
                <w:sz w:val="24"/>
              </w:rPr>
            </w:pPr>
          </w:p>
        </w:tc>
        <w:tc>
          <w:tcPr>
            <w:tcW w:w="1260" w:type="dxa"/>
            <w:vAlign w:val="center"/>
          </w:tcPr>
          <w:p w:rsidR="006D3A41" w:rsidRDefault="006D3A41" w:rsidP="00636784">
            <w:pPr>
              <w:spacing w:line="480" w:lineRule="auto"/>
              <w:jc w:val="center"/>
              <w:rPr>
                <w:rFonts w:ascii="楷体_GB2312" w:eastAsia="楷体_GB2312" w:hAnsi="宋体" w:hint="eastAsia"/>
                <w:sz w:val="24"/>
              </w:rPr>
            </w:pPr>
          </w:p>
        </w:tc>
        <w:tc>
          <w:tcPr>
            <w:tcW w:w="720" w:type="dxa"/>
            <w:vAlign w:val="center"/>
          </w:tcPr>
          <w:p w:rsidR="006D3A41" w:rsidRDefault="006D3A41" w:rsidP="00636784">
            <w:pPr>
              <w:spacing w:line="480" w:lineRule="auto"/>
              <w:jc w:val="center"/>
              <w:rPr>
                <w:rFonts w:ascii="楷体_GB2312" w:eastAsia="楷体_GB2312" w:hAnsi="宋体" w:hint="eastAsia"/>
                <w:sz w:val="24"/>
              </w:rPr>
            </w:pPr>
          </w:p>
        </w:tc>
        <w:tc>
          <w:tcPr>
            <w:tcW w:w="900" w:type="dxa"/>
            <w:vAlign w:val="center"/>
          </w:tcPr>
          <w:p w:rsidR="006D3A41" w:rsidRDefault="006D3A41" w:rsidP="00636784">
            <w:pPr>
              <w:spacing w:line="480" w:lineRule="auto"/>
              <w:jc w:val="center"/>
              <w:rPr>
                <w:rFonts w:ascii="楷体_GB2312" w:eastAsia="楷体_GB2312" w:hAnsi="宋体" w:hint="eastAsia"/>
                <w:sz w:val="24"/>
              </w:rPr>
            </w:pPr>
          </w:p>
        </w:tc>
        <w:tc>
          <w:tcPr>
            <w:tcW w:w="720" w:type="dxa"/>
            <w:vAlign w:val="center"/>
          </w:tcPr>
          <w:p w:rsidR="006D3A41" w:rsidRDefault="006D3A41" w:rsidP="00636784">
            <w:pPr>
              <w:spacing w:line="480" w:lineRule="auto"/>
              <w:jc w:val="center"/>
              <w:rPr>
                <w:rFonts w:ascii="楷体_GB2312" w:eastAsia="楷体_GB2312" w:hAnsi="宋体" w:hint="eastAsia"/>
                <w:sz w:val="24"/>
              </w:rPr>
            </w:pPr>
          </w:p>
        </w:tc>
        <w:tc>
          <w:tcPr>
            <w:tcW w:w="1184" w:type="dxa"/>
            <w:vAlign w:val="center"/>
          </w:tcPr>
          <w:p w:rsidR="006D3A41" w:rsidRDefault="006D3A41" w:rsidP="00636784">
            <w:pPr>
              <w:spacing w:line="480" w:lineRule="auto"/>
              <w:jc w:val="center"/>
              <w:rPr>
                <w:rFonts w:ascii="楷体_GB2312" w:eastAsia="楷体_GB2312" w:hAnsi="宋体" w:hint="eastAsia"/>
                <w:sz w:val="24"/>
              </w:rPr>
            </w:pPr>
          </w:p>
        </w:tc>
        <w:tc>
          <w:tcPr>
            <w:tcW w:w="784" w:type="dxa"/>
            <w:vAlign w:val="center"/>
          </w:tcPr>
          <w:p w:rsidR="006D3A41" w:rsidRDefault="006D3A41" w:rsidP="00636784">
            <w:pPr>
              <w:spacing w:line="480" w:lineRule="auto"/>
              <w:jc w:val="center"/>
              <w:rPr>
                <w:rFonts w:ascii="楷体_GB2312" w:eastAsia="楷体_GB2312" w:hAnsi="宋体" w:hint="eastAsia"/>
                <w:sz w:val="24"/>
              </w:rPr>
            </w:pPr>
          </w:p>
        </w:tc>
        <w:tc>
          <w:tcPr>
            <w:tcW w:w="1272" w:type="dxa"/>
            <w:vAlign w:val="center"/>
          </w:tcPr>
          <w:p w:rsidR="006D3A41" w:rsidRDefault="006D3A41" w:rsidP="00636784">
            <w:pPr>
              <w:spacing w:line="480" w:lineRule="auto"/>
              <w:jc w:val="center"/>
              <w:rPr>
                <w:rFonts w:ascii="楷体_GB2312" w:eastAsia="楷体_GB2312" w:hAnsi="宋体" w:hint="eastAsia"/>
                <w:sz w:val="24"/>
              </w:rPr>
            </w:pPr>
          </w:p>
        </w:tc>
      </w:tr>
    </w:tbl>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rPr>
          <w:rFonts w:ascii="楷体_GB2312" w:eastAsia="楷体_GB2312" w:hint="eastAsia"/>
        </w:rPr>
      </w:pPr>
    </w:p>
    <w:p w:rsidR="006D3A41" w:rsidRDefault="006D3A41" w:rsidP="006D3A41">
      <w:pPr>
        <w:jc w:val="center"/>
        <w:rPr>
          <w:rFonts w:ascii="楷体_GB2312" w:eastAsia="楷体_GB2312" w:hint="eastAsia"/>
          <w:b/>
          <w:sz w:val="32"/>
          <w:szCs w:val="32"/>
        </w:rPr>
      </w:pPr>
      <w:r>
        <w:rPr>
          <w:rFonts w:ascii="楷体_GB2312" w:eastAsia="楷体_GB2312" w:hint="eastAsia"/>
          <w:b/>
          <w:sz w:val="32"/>
          <w:szCs w:val="32"/>
        </w:rPr>
        <w:t>第十一部分、冬雨季施工</w:t>
      </w:r>
      <w:r>
        <w:rPr>
          <w:rFonts w:ascii="楷体_GB2312" w:eastAsia="楷体_GB2312" w:hAnsi="宋体" w:hint="eastAsia"/>
          <w:b/>
          <w:color w:val="000000"/>
          <w:sz w:val="32"/>
          <w:szCs w:val="32"/>
        </w:rPr>
        <w:t>措施</w:t>
      </w:r>
    </w:p>
    <w:p w:rsidR="006D3A41" w:rsidRDefault="006D3A41" w:rsidP="006D3A41">
      <w:pPr>
        <w:jc w:val="center"/>
        <w:rPr>
          <w:rFonts w:ascii="楷体_GB2312" w:eastAsia="楷体_GB2312" w:hint="eastAsia"/>
          <w:szCs w:val="28"/>
        </w:rPr>
      </w:pPr>
      <w:r>
        <w:rPr>
          <w:rFonts w:ascii="楷体_GB2312" w:eastAsia="楷体_GB2312" w:hint="eastAsia"/>
          <w:szCs w:val="28"/>
        </w:rPr>
        <w:t>一、冬季施工措施</w:t>
      </w:r>
    </w:p>
    <w:p w:rsidR="006D3A41" w:rsidRDefault="006D3A41" w:rsidP="006D3A41">
      <w:pPr>
        <w:widowControl/>
        <w:wordWrap w:val="0"/>
        <w:spacing w:line="360" w:lineRule="auto"/>
        <w:ind w:firstLineChars="200" w:firstLine="480"/>
        <w:jc w:val="left"/>
        <w:rPr>
          <w:rFonts w:ascii="楷体_GB2312" w:eastAsia="楷体_GB2312" w:hAnsi="ˎ̥" w:cs="宋体" w:hint="eastAsia"/>
          <w:color w:val="333333"/>
          <w:kern w:val="0"/>
          <w:sz w:val="24"/>
        </w:rPr>
      </w:pPr>
      <w:r>
        <w:rPr>
          <w:rFonts w:ascii="楷体_GB2312" w:eastAsia="楷体_GB2312" w:hAnsi="ˎ̥" w:cs="宋体" w:hint="eastAsia"/>
          <w:color w:val="333333"/>
          <w:kern w:val="0"/>
          <w:sz w:val="24"/>
        </w:rPr>
        <w:t>本工程工期较长，不利于施工的时间较长。且整个工期冬季和夏季都有，冬季施工首先遵循植物生长规律，掌握苗木栽植时间</w:t>
      </w:r>
      <w:r>
        <w:rPr>
          <w:rFonts w:ascii="ˎ̥" w:eastAsia="楷体_GB2312" w:hAnsi="ˎ̥" w:cs="宋体" w:hint="eastAsia"/>
          <w:color w:val="333333"/>
          <w:kern w:val="0"/>
          <w:sz w:val="24"/>
        </w:rPr>
        <w:t> </w:t>
      </w:r>
      <w:r>
        <w:rPr>
          <w:rFonts w:ascii="楷体_GB2312" w:eastAsia="楷体_GB2312" w:hAnsi="ˎ̥" w:cs="宋体" w:hint="eastAsia"/>
          <w:color w:val="333333"/>
          <w:kern w:val="0"/>
          <w:sz w:val="24"/>
        </w:rPr>
        <w:t>园林绿化工程质量的好坏与苗木的成活率有很大关系，园林绿化工程中投入的苗木材料是有生命的绿化植物，不同的绿化苗木具有不同的生长规律，栽植季节和栽植时间也各有差别。掌握不</w:t>
      </w:r>
      <w:r>
        <w:rPr>
          <w:rFonts w:ascii="楷体_GB2312" w:eastAsia="楷体_GB2312" w:hAnsi="ˎ̥" w:cs="宋体" w:hint="eastAsia"/>
          <w:color w:val="333333"/>
          <w:kern w:val="0"/>
          <w:sz w:val="24"/>
        </w:rPr>
        <w:lastRenderedPageBreak/>
        <w:t>同苗木的最佳栽植时间是苗木成活的关键，因此，必须遵循苗木生长规律，在苗木最适宜时间内栽植，确保苗木成活，提高工程质量。</w:t>
      </w:r>
    </w:p>
    <w:p w:rsidR="006D3A41" w:rsidRDefault="006D3A41" w:rsidP="006D3A41">
      <w:pPr>
        <w:widowControl/>
        <w:wordWrap w:val="0"/>
        <w:spacing w:line="360" w:lineRule="auto"/>
        <w:jc w:val="left"/>
        <w:rPr>
          <w:rFonts w:ascii="楷体_GB2312" w:eastAsia="楷体_GB2312" w:hAnsi="ˎ̥" w:cs="宋体" w:hint="eastAsia"/>
          <w:color w:val="333333"/>
          <w:kern w:val="0"/>
          <w:sz w:val="24"/>
        </w:rPr>
      </w:pPr>
      <w:r>
        <w:rPr>
          <w:rFonts w:ascii="楷体_GB2312" w:eastAsia="楷体_GB2312" w:hAnsi="ˎ̥" w:cs="宋体" w:hint="eastAsia"/>
          <w:color w:val="333333"/>
          <w:kern w:val="0"/>
          <w:sz w:val="24"/>
        </w:rPr>
        <w:t>1、土在冬季，由于遭受冻结，变为坚硬，挖掘困难，施工费用比常温时高，所以新开工项目的土方及基础工程应尽量抢在冬季施工前完。</w:t>
      </w:r>
    </w:p>
    <w:p w:rsidR="006D3A41" w:rsidRDefault="006D3A41" w:rsidP="006D3A41">
      <w:pPr>
        <w:widowControl/>
        <w:wordWrap w:val="0"/>
        <w:spacing w:line="360" w:lineRule="auto"/>
        <w:jc w:val="left"/>
        <w:rPr>
          <w:rFonts w:ascii="楷体_GB2312" w:eastAsia="楷体_GB2312" w:hAnsi="ˎ̥" w:cs="宋体" w:hint="eastAsia"/>
          <w:color w:val="333333"/>
          <w:kern w:val="0"/>
          <w:sz w:val="24"/>
        </w:rPr>
      </w:pPr>
      <w:r>
        <w:rPr>
          <w:rFonts w:ascii="楷体_GB2312" w:eastAsia="楷体_GB2312" w:hAnsi="ˎ̥" w:cs="宋体" w:hint="eastAsia"/>
          <w:color w:val="333333"/>
          <w:kern w:val="0"/>
          <w:sz w:val="24"/>
        </w:rPr>
        <w:t>2、必须进行冬期开挖的土方，要因地制宜地确定经济合理的施工方案和制定切实可行的技术措施，做到挖土快，基础施工快，回填土快</w:t>
      </w:r>
      <w:r>
        <w:rPr>
          <w:rFonts w:ascii="ˎ̥" w:eastAsia="楷体_GB2312" w:hAnsi="ˎ̥" w:cs="宋体" w:hint="eastAsia"/>
          <w:color w:val="333333"/>
          <w:kern w:val="0"/>
          <w:sz w:val="24"/>
        </w:rPr>
        <w:t> </w:t>
      </w:r>
      <w:r>
        <w:rPr>
          <w:rFonts w:ascii="楷体_GB2312" w:eastAsia="楷体_GB2312" w:hAnsi="ˎ̥" w:cs="宋体" w:hint="eastAsia"/>
          <w:color w:val="333333"/>
          <w:kern w:val="0"/>
          <w:sz w:val="24"/>
        </w:rPr>
        <w:t>。</w:t>
      </w:r>
    </w:p>
    <w:p w:rsidR="006D3A41" w:rsidRDefault="006D3A41" w:rsidP="006D3A41">
      <w:pPr>
        <w:widowControl/>
        <w:wordWrap w:val="0"/>
        <w:spacing w:line="360" w:lineRule="auto"/>
        <w:jc w:val="left"/>
        <w:rPr>
          <w:rFonts w:ascii="楷体_GB2312" w:eastAsia="楷体_GB2312" w:hAnsi="ˎ̥" w:cs="宋体" w:hint="eastAsia"/>
          <w:color w:val="333333"/>
          <w:kern w:val="0"/>
          <w:sz w:val="24"/>
        </w:rPr>
      </w:pPr>
      <w:r>
        <w:rPr>
          <w:rFonts w:ascii="楷体_GB2312" w:eastAsia="楷体_GB2312" w:hAnsi="ˎ̥" w:cs="宋体" w:hint="eastAsia"/>
          <w:color w:val="333333"/>
          <w:kern w:val="0"/>
          <w:sz w:val="24"/>
        </w:rPr>
        <w:t>3、地基土以覆盖草垫保温为主，对大面积土方开挖应采取翻松表土、耙平法进行防冻，松土深度30-40cm。</w:t>
      </w:r>
    </w:p>
    <w:p w:rsidR="006D3A41" w:rsidRDefault="006D3A41" w:rsidP="006D3A41">
      <w:pPr>
        <w:widowControl/>
        <w:wordWrap w:val="0"/>
        <w:spacing w:line="360" w:lineRule="auto"/>
        <w:jc w:val="left"/>
        <w:rPr>
          <w:rFonts w:ascii="楷体_GB2312" w:eastAsia="楷体_GB2312" w:hAnsi="ˎ̥" w:cs="宋体" w:hint="eastAsia"/>
          <w:color w:val="333333"/>
          <w:kern w:val="0"/>
          <w:sz w:val="24"/>
        </w:rPr>
      </w:pPr>
      <w:r>
        <w:rPr>
          <w:rFonts w:ascii="楷体_GB2312" w:eastAsia="楷体_GB2312" w:hAnsi="ˎ̥" w:cs="宋体" w:hint="eastAsia"/>
          <w:color w:val="333333"/>
          <w:kern w:val="0"/>
          <w:sz w:val="24"/>
        </w:rPr>
        <w:t>4、冬期施工期间，若基槽开挖后不能马上进行基础施工，应按设计槽底标高预留300mm余土，边</w:t>
      </w:r>
      <w:proofErr w:type="gramStart"/>
      <w:r>
        <w:rPr>
          <w:rFonts w:ascii="楷体_GB2312" w:eastAsia="楷体_GB2312" w:hAnsi="ˎ̥" w:cs="宋体" w:hint="eastAsia"/>
          <w:color w:val="333333"/>
          <w:kern w:val="0"/>
          <w:sz w:val="24"/>
        </w:rPr>
        <w:t>清槽作基础</w:t>
      </w:r>
      <w:proofErr w:type="gramEnd"/>
      <w:r>
        <w:rPr>
          <w:rFonts w:ascii="楷体_GB2312" w:eastAsia="楷体_GB2312" w:hAnsi="ˎ̥" w:cs="宋体" w:hint="eastAsia"/>
          <w:color w:val="333333"/>
          <w:kern w:val="0"/>
          <w:sz w:val="24"/>
        </w:rPr>
        <w:t>。一般气温0</w:t>
      </w:r>
      <w:r>
        <w:rPr>
          <w:rFonts w:ascii="楷体_GB2312" w:eastAsia="楷体_GB2312" w:hAnsi="宋体" w:cs="宋体" w:hint="eastAsia"/>
          <w:color w:val="333333"/>
          <w:kern w:val="0"/>
          <w:sz w:val="24"/>
        </w:rPr>
        <w:t>℃</w:t>
      </w:r>
      <w:r>
        <w:rPr>
          <w:rFonts w:ascii="楷体_GB2312" w:eastAsia="楷体_GB2312" w:hAnsi="ˎ̥" w:cs="宋体" w:hint="eastAsia"/>
          <w:color w:val="333333"/>
          <w:kern w:val="0"/>
          <w:sz w:val="24"/>
        </w:rPr>
        <w:t>至－10</w:t>
      </w:r>
      <w:r>
        <w:rPr>
          <w:rFonts w:ascii="楷体_GB2312" w:eastAsia="楷体_GB2312" w:hAnsi="宋体" w:cs="宋体" w:hint="eastAsia"/>
          <w:color w:val="333333"/>
          <w:kern w:val="0"/>
          <w:sz w:val="24"/>
        </w:rPr>
        <w:t>℃</w:t>
      </w:r>
      <w:r>
        <w:rPr>
          <w:rFonts w:ascii="楷体_GB2312" w:eastAsia="楷体_GB2312" w:hAnsi="ˎ̥" w:cs="宋体" w:hint="eastAsia"/>
          <w:color w:val="333333"/>
          <w:kern w:val="0"/>
          <w:sz w:val="24"/>
        </w:rPr>
        <w:t>覆盖二层草垫，－10</w:t>
      </w:r>
      <w:r>
        <w:rPr>
          <w:rFonts w:ascii="楷体_GB2312" w:eastAsia="楷体_GB2312" w:hAnsi="宋体" w:cs="宋体" w:hint="eastAsia"/>
          <w:color w:val="333333"/>
          <w:kern w:val="0"/>
          <w:sz w:val="24"/>
        </w:rPr>
        <w:t>℃</w:t>
      </w:r>
      <w:r>
        <w:rPr>
          <w:rFonts w:ascii="楷体_GB2312" w:eastAsia="楷体_GB2312" w:hAnsi="ˎ̥" w:cs="宋体" w:hint="eastAsia"/>
          <w:color w:val="333333"/>
          <w:kern w:val="0"/>
          <w:sz w:val="24"/>
        </w:rPr>
        <w:t>以下覆盖三至四层草垫。5、准备用于冬期回填的土方应大堆堆放，上覆盖二层草垫，以防冻结。</w:t>
      </w:r>
    </w:p>
    <w:p w:rsidR="006D3A41" w:rsidRDefault="006D3A41" w:rsidP="006D3A41">
      <w:pPr>
        <w:widowControl/>
        <w:wordWrap w:val="0"/>
        <w:spacing w:line="360" w:lineRule="auto"/>
        <w:jc w:val="left"/>
        <w:rPr>
          <w:rFonts w:ascii="楷体_GB2312" w:eastAsia="楷体_GB2312" w:hAnsi="ˎ̥" w:cs="宋体" w:hint="eastAsia"/>
          <w:color w:val="333333"/>
          <w:kern w:val="0"/>
          <w:sz w:val="24"/>
        </w:rPr>
      </w:pPr>
      <w:r>
        <w:rPr>
          <w:rFonts w:ascii="楷体_GB2312" w:eastAsia="楷体_GB2312" w:hAnsi="ˎ̥" w:cs="宋体" w:hint="eastAsia"/>
          <w:color w:val="333333"/>
          <w:kern w:val="0"/>
          <w:sz w:val="24"/>
        </w:rPr>
        <w:t>6、土方回填前，应清除基底上的冰雪和保温材料。</w:t>
      </w:r>
    </w:p>
    <w:p w:rsidR="006D3A41" w:rsidRDefault="006D3A41" w:rsidP="006D3A41">
      <w:pPr>
        <w:widowControl/>
        <w:wordWrap w:val="0"/>
        <w:spacing w:line="360" w:lineRule="auto"/>
        <w:jc w:val="left"/>
        <w:rPr>
          <w:rFonts w:ascii="楷体_GB2312" w:eastAsia="楷体_GB2312" w:hAnsi="ˎ̥" w:cs="宋体" w:hint="eastAsia"/>
          <w:color w:val="333333"/>
          <w:kern w:val="0"/>
          <w:sz w:val="24"/>
        </w:rPr>
      </w:pPr>
      <w:r>
        <w:rPr>
          <w:rFonts w:ascii="楷体_GB2312" w:eastAsia="楷体_GB2312" w:hAnsi="ˎ̥" w:cs="宋体" w:hint="eastAsia"/>
          <w:color w:val="333333"/>
          <w:kern w:val="0"/>
          <w:sz w:val="24"/>
        </w:rPr>
        <w:t>7、土方回填每层铺土厚度应比常温施工减少20－25％，预留沉降量比常温施工时适当增加。用人工夯实时，每层铺土厚度不得超过20cm，夯实厚度为10－15c</w:t>
      </w:r>
      <w:r>
        <w:rPr>
          <w:rFonts w:ascii="ˎ̥" w:eastAsia="楷体_GB2312" w:hAnsi="ˎ̥" w:cs="宋体" w:hint="eastAsia"/>
          <w:color w:val="333333"/>
          <w:kern w:val="0"/>
          <w:sz w:val="24"/>
        </w:rPr>
        <w:t> </w:t>
      </w:r>
      <w:r>
        <w:rPr>
          <w:rFonts w:ascii="楷体_GB2312" w:eastAsia="楷体_GB2312" w:hAnsi="ˎ̥" w:cs="宋体" w:hint="eastAsia"/>
          <w:color w:val="333333"/>
          <w:kern w:val="0"/>
          <w:sz w:val="24"/>
        </w:rPr>
        <w:t>m。</w:t>
      </w:r>
    </w:p>
    <w:p w:rsidR="006D3A41" w:rsidRDefault="006D3A41" w:rsidP="006D3A41">
      <w:pPr>
        <w:widowControl/>
        <w:spacing w:line="360" w:lineRule="auto"/>
        <w:jc w:val="center"/>
        <w:rPr>
          <w:rFonts w:ascii="楷体_GB2312" w:eastAsia="楷体_GB2312" w:hAnsi="ˎ̥" w:cs="宋体" w:hint="eastAsia"/>
          <w:color w:val="333333"/>
          <w:kern w:val="0"/>
          <w:szCs w:val="28"/>
        </w:rPr>
      </w:pPr>
      <w:r>
        <w:rPr>
          <w:rFonts w:ascii="楷体_GB2312" w:eastAsia="楷体_GB2312" w:hAnsi="ˎ̥" w:cs="宋体" w:hint="eastAsia"/>
          <w:color w:val="333333"/>
          <w:kern w:val="0"/>
          <w:szCs w:val="28"/>
        </w:rPr>
        <w:t>二、雨季施工</w:t>
      </w:r>
    </w:p>
    <w:p w:rsidR="006D3A41" w:rsidRDefault="006D3A41" w:rsidP="006D3A41">
      <w:pPr>
        <w:widowControl/>
        <w:wordWrap w:val="0"/>
        <w:spacing w:line="360" w:lineRule="auto"/>
        <w:jc w:val="left"/>
        <w:rPr>
          <w:rFonts w:ascii="楷体_GB2312" w:eastAsia="楷体_GB2312" w:hAnsi="ˎ̥" w:cs="宋体" w:hint="eastAsia"/>
          <w:color w:val="333333"/>
          <w:kern w:val="0"/>
          <w:sz w:val="24"/>
        </w:rPr>
      </w:pPr>
      <w:r>
        <w:rPr>
          <w:rFonts w:ascii="楷体_GB2312" w:eastAsia="楷体_GB2312" w:hAnsi="ˎ̥" w:cs="宋体" w:hint="eastAsia"/>
          <w:color w:val="333333"/>
          <w:kern w:val="0"/>
          <w:sz w:val="24"/>
        </w:rPr>
        <w:t>1、组织措施</w:t>
      </w:r>
    </w:p>
    <w:p w:rsidR="006D3A41" w:rsidRDefault="006D3A41" w:rsidP="006D3A41">
      <w:pPr>
        <w:widowControl/>
        <w:wordWrap w:val="0"/>
        <w:spacing w:line="360" w:lineRule="auto"/>
        <w:jc w:val="left"/>
        <w:rPr>
          <w:rFonts w:ascii="楷体_GB2312" w:eastAsia="楷体_GB2312" w:hAnsi="ˎ̥" w:cs="宋体" w:hint="eastAsia"/>
          <w:color w:val="333333"/>
          <w:kern w:val="0"/>
          <w:sz w:val="24"/>
        </w:rPr>
      </w:pPr>
      <w:r>
        <w:rPr>
          <w:rFonts w:ascii="楷体_GB2312" w:eastAsia="楷体_GB2312" w:hAnsi="ˎ̥" w:cs="宋体" w:hint="eastAsia"/>
          <w:color w:val="333333"/>
          <w:kern w:val="0"/>
          <w:sz w:val="24"/>
        </w:rPr>
        <w:t>1.1项目部根据工程进度，掌握气象变化情况，将雨季施工措施列入单位工程施工方案中，以利于指导施工，确保工程质量和安全施工。</w:t>
      </w:r>
    </w:p>
    <w:p w:rsidR="006D3A41" w:rsidRDefault="006D3A41" w:rsidP="006D3A41">
      <w:pPr>
        <w:widowControl/>
        <w:wordWrap w:val="0"/>
        <w:spacing w:line="360" w:lineRule="auto"/>
        <w:jc w:val="left"/>
        <w:rPr>
          <w:rFonts w:ascii="楷体_GB2312" w:eastAsia="楷体_GB2312" w:hAnsi="ˎ̥" w:cs="宋体" w:hint="eastAsia"/>
          <w:color w:val="333333"/>
          <w:kern w:val="0"/>
          <w:sz w:val="24"/>
        </w:rPr>
      </w:pPr>
      <w:r>
        <w:rPr>
          <w:rFonts w:ascii="楷体_GB2312" w:eastAsia="楷体_GB2312" w:hAnsi="ˎ̥" w:cs="宋体" w:hint="eastAsia"/>
          <w:color w:val="333333"/>
          <w:kern w:val="0"/>
          <w:sz w:val="24"/>
        </w:rPr>
        <w:t>1.2雨季施工要做好物资供应、劳动力调配和加强现场调度工作。添置必需的防雨设施，不得中断的施工部位必须搭设防雨棚，备好机具，修整道路和完善排水设施，保证排水畅通。</w:t>
      </w:r>
    </w:p>
    <w:p w:rsidR="006D3A41" w:rsidRDefault="006D3A41" w:rsidP="006D3A41">
      <w:pPr>
        <w:widowControl/>
        <w:wordWrap w:val="0"/>
        <w:spacing w:line="360" w:lineRule="auto"/>
        <w:jc w:val="left"/>
        <w:rPr>
          <w:rFonts w:ascii="楷体_GB2312" w:eastAsia="楷体_GB2312" w:hAnsi="ˎ̥" w:cs="宋体" w:hint="eastAsia"/>
          <w:color w:val="333333"/>
          <w:kern w:val="0"/>
          <w:sz w:val="24"/>
        </w:rPr>
      </w:pPr>
      <w:r>
        <w:rPr>
          <w:rFonts w:ascii="楷体_GB2312" w:eastAsia="楷体_GB2312" w:hAnsi="ˎ̥" w:cs="宋体" w:hint="eastAsia"/>
          <w:color w:val="333333"/>
          <w:kern w:val="0"/>
          <w:sz w:val="24"/>
        </w:rPr>
        <w:t>1.3委托气象站提供每天的天气预报，及时掌握天气晴雨动态，遇到特殊体天气及时通知施工队，采取措施。</w:t>
      </w:r>
    </w:p>
    <w:p w:rsidR="006D3A41" w:rsidRDefault="006D3A41" w:rsidP="006D3A41">
      <w:pPr>
        <w:widowControl/>
        <w:wordWrap w:val="0"/>
        <w:spacing w:line="360" w:lineRule="auto"/>
        <w:jc w:val="left"/>
        <w:rPr>
          <w:rFonts w:ascii="楷体_GB2312" w:eastAsia="楷体_GB2312" w:hAnsi="ˎ̥" w:cs="宋体" w:hint="eastAsia"/>
          <w:color w:val="333333"/>
          <w:kern w:val="0"/>
          <w:sz w:val="24"/>
        </w:rPr>
      </w:pPr>
      <w:r>
        <w:rPr>
          <w:rFonts w:ascii="楷体_GB2312" w:eastAsia="楷体_GB2312" w:hAnsi="ˎ̥" w:cs="宋体" w:hint="eastAsia"/>
          <w:color w:val="333333"/>
          <w:kern w:val="0"/>
          <w:sz w:val="24"/>
        </w:rPr>
        <w:t>1.4加强计划，调度管理工作，组织安排好雨季施工作业计划并切实贯彻实施，避免因雨天施工而造成不必要的人力物力损失。</w:t>
      </w:r>
    </w:p>
    <w:p w:rsidR="006D3A41" w:rsidRDefault="006D3A41" w:rsidP="006D3A41">
      <w:pPr>
        <w:widowControl/>
        <w:wordWrap w:val="0"/>
        <w:spacing w:line="360" w:lineRule="auto"/>
        <w:jc w:val="left"/>
        <w:rPr>
          <w:rFonts w:ascii="楷体_GB2312" w:eastAsia="楷体_GB2312" w:hAnsi="ˎ̥" w:cs="宋体" w:hint="eastAsia"/>
          <w:color w:val="333333"/>
          <w:kern w:val="0"/>
          <w:sz w:val="24"/>
        </w:rPr>
      </w:pPr>
      <w:r>
        <w:rPr>
          <w:rFonts w:ascii="楷体_GB2312" w:eastAsia="楷体_GB2312" w:hAnsi="ˎ̥" w:cs="宋体" w:hint="eastAsia"/>
          <w:color w:val="333333"/>
          <w:kern w:val="0"/>
          <w:sz w:val="24"/>
        </w:rPr>
        <w:t>2、技术措施</w:t>
      </w:r>
    </w:p>
    <w:p w:rsidR="006D3A41" w:rsidRDefault="006D3A41" w:rsidP="006D3A41">
      <w:pPr>
        <w:widowControl/>
        <w:wordWrap w:val="0"/>
        <w:spacing w:line="360" w:lineRule="auto"/>
        <w:jc w:val="left"/>
        <w:rPr>
          <w:rFonts w:ascii="楷体_GB2312" w:eastAsia="楷体_GB2312" w:hAnsi="ˎ̥" w:cs="宋体" w:hint="eastAsia"/>
          <w:color w:val="333333"/>
          <w:kern w:val="0"/>
          <w:sz w:val="24"/>
        </w:rPr>
      </w:pPr>
      <w:r>
        <w:rPr>
          <w:rFonts w:ascii="楷体_GB2312" w:eastAsia="楷体_GB2312" w:hAnsi="ˎ̥" w:cs="宋体" w:hint="eastAsia"/>
          <w:color w:val="333333"/>
          <w:kern w:val="0"/>
          <w:sz w:val="24"/>
        </w:rPr>
        <w:t>2.1对材料仓库要经常检查，做到通风、不漏雨、仓库周围排水畅通。</w:t>
      </w:r>
    </w:p>
    <w:p w:rsidR="006D3A41" w:rsidRDefault="006D3A41" w:rsidP="006D3A41">
      <w:pPr>
        <w:widowControl/>
        <w:wordWrap w:val="0"/>
        <w:spacing w:line="360" w:lineRule="auto"/>
        <w:jc w:val="left"/>
        <w:rPr>
          <w:rFonts w:ascii="楷体_GB2312" w:eastAsia="楷体_GB2312" w:hAnsi="ˎ̥" w:cs="宋体" w:hint="eastAsia"/>
          <w:color w:val="333333"/>
          <w:kern w:val="0"/>
          <w:sz w:val="24"/>
        </w:rPr>
      </w:pPr>
      <w:r>
        <w:rPr>
          <w:rFonts w:ascii="楷体_GB2312" w:eastAsia="楷体_GB2312" w:hAnsi="ˎ̥" w:cs="宋体" w:hint="eastAsia"/>
          <w:color w:val="333333"/>
          <w:kern w:val="0"/>
          <w:sz w:val="24"/>
        </w:rPr>
        <w:lastRenderedPageBreak/>
        <w:t>2.2雨天新到苗木要及时苫盖，以防雨水淋湿土球造成散球，不利于成活。</w:t>
      </w:r>
    </w:p>
    <w:p w:rsidR="006D3A41" w:rsidRDefault="006D3A41" w:rsidP="006D3A41">
      <w:pPr>
        <w:widowControl/>
        <w:wordWrap w:val="0"/>
        <w:spacing w:line="360" w:lineRule="auto"/>
        <w:jc w:val="left"/>
        <w:rPr>
          <w:rFonts w:ascii="楷体_GB2312" w:eastAsia="楷体_GB2312" w:hAnsi="宋体" w:cs="宋体" w:hint="eastAsia"/>
          <w:color w:val="333333"/>
          <w:kern w:val="0"/>
          <w:sz w:val="24"/>
        </w:rPr>
      </w:pPr>
      <w:r>
        <w:rPr>
          <w:rFonts w:ascii="楷体_GB2312" w:eastAsia="楷体_GB2312" w:hAnsi="宋体" w:cs="宋体" w:hint="eastAsia"/>
          <w:color w:val="333333"/>
          <w:kern w:val="0"/>
          <w:sz w:val="24"/>
        </w:rPr>
        <w:t>2.3调整施工计划，合理安排种植品种和时机。</w:t>
      </w:r>
    </w:p>
    <w:p w:rsidR="006D3A41" w:rsidRDefault="006D3A41" w:rsidP="006D3A41">
      <w:pPr>
        <w:widowControl/>
        <w:wordWrap w:val="0"/>
        <w:spacing w:line="360" w:lineRule="auto"/>
        <w:jc w:val="left"/>
        <w:rPr>
          <w:rFonts w:ascii="楷体_GB2312" w:eastAsia="楷体_GB2312" w:hAnsi="宋体" w:cs="宋体" w:hint="eastAsia"/>
          <w:color w:val="333333"/>
          <w:kern w:val="0"/>
          <w:sz w:val="24"/>
        </w:rPr>
      </w:pPr>
      <w:r>
        <w:rPr>
          <w:rFonts w:ascii="楷体_GB2312" w:eastAsia="楷体_GB2312" w:hAnsi="宋体" w:cs="宋体" w:hint="eastAsia"/>
          <w:color w:val="333333"/>
          <w:kern w:val="0"/>
          <w:sz w:val="24"/>
        </w:rPr>
        <w:t>2.4抽水设备必须保证绿地内无积水，做好排水防涝工作。</w:t>
      </w:r>
    </w:p>
    <w:p w:rsidR="006D3A41" w:rsidRDefault="006D3A41" w:rsidP="006D3A41">
      <w:pPr>
        <w:widowControl/>
        <w:wordWrap w:val="0"/>
        <w:spacing w:line="360" w:lineRule="auto"/>
        <w:jc w:val="left"/>
        <w:rPr>
          <w:rFonts w:ascii="楷体_GB2312" w:eastAsia="楷体_GB2312" w:hAnsi="宋体" w:cs="宋体" w:hint="eastAsia"/>
          <w:color w:val="333333"/>
          <w:kern w:val="0"/>
          <w:sz w:val="24"/>
        </w:rPr>
      </w:pPr>
      <w:r>
        <w:rPr>
          <w:rFonts w:ascii="楷体_GB2312" w:eastAsia="楷体_GB2312" w:hAnsi="宋体" w:cs="宋体" w:hint="eastAsia"/>
          <w:color w:val="333333"/>
          <w:kern w:val="0"/>
          <w:sz w:val="24"/>
        </w:rPr>
        <w:t>2.5</w:t>
      </w:r>
      <w:proofErr w:type="gramStart"/>
      <w:r>
        <w:rPr>
          <w:rFonts w:ascii="楷体_GB2312" w:eastAsia="楷体_GB2312" w:hAnsi="宋体" w:cs="宋体" w:hint="eastAsia"/>
          <w:color w:val="333333"/>
          <w:kern w:val="0"/>
          <w:sz w:val="24"/>
        </w:rPr>
        <w:t>掘苗时</w:t>
      </w:r>
      <w:proofErr w:type="gramEnd"/>
      <w:r>
        <w:rPr>
          <w:rFonts w:ascii="楷体_GB2312" w:eastAsia="楷体_GB2312" w:hAnsi="宋体" w:cs="宋体" w:hint="eastAsia"/>
          <w:color w:val="333333"/>
          <w:kern w:val="0"/>
          <w:sz w:val="24"/>
        </w:rPr>
        <w:t>要在当天将土球包好，防止洒水浸泡，以免雨水冲刷散坨，成为裸根植株，致使成活率下降。</w:t>
      </w:r>
    </w:p>
    <w:p w:rsidR="006D3A41" w:rsidRDefault="006D3A41" w:rsidP="006D3A41">
      <w:pPr>
        <w:widowControl/>
        <w:wordWrap w:val="0"/>
        <w:spacing w:line="360" w:lineRule="auto"/>
        <w:jc w:val="left"/>
        <w:rPr>
          <w:rFonts w:ascii="楷体_GB2312" w:eastAsia="楷体_GB2312" w:hAnsi="宋体" w:cs="宋体" w:hint="eastAsia"/>
          <w:color w:val="333333"/>
          <w:kern w:val="0"/>
          <w:sz w:val="24"/>
        </w:rPr>
      </w:pPr>
      <w:r>
        <w:rPr>
          <w:rFonts w:ascii="楷体_GB2312" w:eastAsia="楷体_GB2312" w:hAnsi="宋体" w:cs="宋体" w:hint="eastAsia"/>
          <w:color w:val="333333"/>
          <w:kern w:val="0"/>
          <w:sz w:val="24"/>
        </w:rPr>
        <w:t>2.6运输苗木时，运输车辆要准备好蓬布，将下雨时要将苗木土球苫盖，防止雨水冲刷土球，造成根土流失，影响栽植后植株成活。</w:t>
      </w:r>
    </w:p>
    <w:p w:rsidR="006D3A41" w:rsidRDefault="006D3A41" w:rsidP="006D3A41">
      <w:pPr>
        <w:widowControl/>
        <w:wordWrap w:val="0"/>
        <w:spacing w:line="360" w:lineRule="auto"/>
        <w:jc w:val="left"/>
        <w:rPr>
          <w:rFonts w:ascii="楷体_GB2312" w:eastAsia="楷体_GB2312" w:hAnsi="宋体" w:cs="宋体" w:hint="eastAsia"/>
          <w:color w:val="333333"/>
          <w:kern w:val="0"/>
          <w:sz w:val="24"/>
        </w:rPr>
      </w:pPr>
      <w:r>
        <w:rPr>
          <w:rFonts w:ascii="楷体_GB2312" w:eastAsia="楷体_GB2312" w:hAnsi="宋体" w:cs="宋体" w:hint="eastAsia"/>
          <w:color w:val="333333"/>
          <w:kern w:val="0"/>
          <w:sz w:val="24"/>
        </w:rPr>
        <w:t>2.7栽植树木，花卉的地段要做好排水坡度，达到排水顺畅。低洼地段要开设明沟，</w:t>
      </w:r>
      <w:proofErr w:type="gramStart"/>
      <w:r>
        <w:rPr>
          <w:rFonts w:ascii="楷体_GB2312" w:eastAsia="楷体_GB2312" w:hAnsi="宋体" w:cs="宋体" w:hint="eastAsia"/>
          <w:color w:val="333333"/>
          <w:kern w:val="0"/>
          <w:sz w:val="24"/>
        </w:rPr>
        <w:t>挖设集</w:t>
      </w:r>
      <w:proofErr w:type="gramEnd"/>
      <w:r>
        <w:rPr>
          <w:rFonts w:ascii="楷体_GB2312" w:eastAsia="楷体_GB2312" w:hAnsi="宋体" w:cs="宋体" w:hint="eastAsia"/>
          <w:color w:val="333333"/>
          <w:kern w:val="0"/>
          <w:sz w:val="24"/>
        </w:rPr>
        <w:t>水坑备好抽水泵，以便排除积水。</w:t>
      </w:r>
    </w:p>
    <w:p w:rsidR="006D3A41" w:rsidRDefault="006D3A41" w:rsidP="006D3A41">
      <w:pPr>
        <w:widowControl/>
        <w:wordWrap w:val="0"/>
        <w:spacing w:line="360" w:lineRule="auto"/>
        <w:jc w:val="left"/>
        <w:rPr>
          <w:rFonts w:ascii="楷体_GB2312" w:eastAsia="楷体_GB2312" w:hAnsi="宋体" w:cs="宋体" w:hint="eastAsia"/>
          <w:color w:val="333333"/>
          <w:kern w:val="0"/>
          <w:sz w:val="24"/>
        </w:rPr>
      </w:pPr>
      <w:r>
        <w:rPr>
          <w:rFonts w:ascii="楷体_GB2312" w:eastAsia="楷体_GB2312" w:hAnsi="宋体" w:cs="宋体" w:hint="eastAsia"/>
          <w:color w:val="333333"/>
          <w:kern w:val="0"/>
          <w:sz w:val="24"/>
        </w:rPr>
        <w:t>2.8保持支撑牢固，防止大风刮倒、刮歪、树木，及时排清围堰内积水。</w:t>
      </w:r>
    </w:p>
    <w:p w:rsidR="006D3A41" w:rsidRDefault="006D3A41" w:rsidP="006D3A41">
      <w:pPr>
        <w:widowControl/>
        <w:wordWrap w:val="0"/>
        <w:spacing w:line="360" w:lineRule="auto"/>
        <w:jc w:val="left"/>
        <w:rPr>
          <w:rFonts w:ascii="楷体_GB2312" w:eastAsia="楷体_GB2312" w:hAnsi="宋体" w:cs="宋体" w:hint="eastAsia"/>
          <w:color w:val="333333"/>
          <w:kern w:val="0"/>
          <w:sz w:val="24"/>
        </w:rPr>
      </w:pPr>
    </w:p>
    <w:p w:rsidR="006D3A41" w:rsidRDefault="006D3A41" w:rsidP="006D3A41">
      <w:pPr>
        <w:spacing w:after="50"/>
        <w:rPr>
          <w:rFonts w:ascii="楷体_GB2312" w:eastAsia="楷体_GB2312" w:hAnsi="宋体" w:hint="eastAsia"/>
          <w:color w:val="000000"/>
          <w:sz w:val="24"/>
        </w:rPr>
      </w:pPr>
    </w:p>
    <w:p w:rsidR="006D3A41" w:rsidRDefault="006D3A41" w:rsidP="006D3A41">
      <w:pPr>
        <w:spacing w:after="50"/>
        <w:rPr>
          <w:rFonts w:ascii="楷体_GB2312" w:eastAsia="楷体_GB2312" w:hAnsi="宋体" w:hint="eastAsia"/>
          <w:color w:val="000000"/>
          <w:sz w:val="24"/>
        </w:rPr>
      </w:pPr>
    </w:p>
    <w:p w:rsidR="006D3A41" w:rsidRDefault="006D3A41" w:rsidP="006D3A41">
      <w:pPr>
        <w:jc w:val="center"/>
        <w:rPr>
          <w:rFonts w:ascii="楷体_GB2312" w:eastAsia="楷体_GB2312" w:hint="eastAsia"/>
          <w:b/>
          <w:sz w:val="32"/>
          <w:szCs w:val="32"/>
        </w:rPr>
      </w:pPr>
      <w:r>
        <w:rPr>
          <w:rFonts w:ascii="楷体_GB2312" w:eastAsia="楷体_GB2312" w:hint="eastAsia"/>
          <w:b/>
          <w:sz w:val="32"/>
          <w:szCs w:val="32"/>
        </w:rPr>
        <w:t>第十二部分、成品保护措施</w:t>
      </w:r>
      <w:bookmarkStart w:id="34" w:name="_Toc175898352"/>
      <w:bookmarkStart w:id="35" w:name="_Toc190882431"/>
    </w:p>
    <w:p w:rsidR="006D3A41" w:rsidRDefault="006D3A41" w:rsidP="006D3A41">
      <w:pPr>
        <w:spacing w:line="360" w:lineRule="auto"/>
        <w:jc w:val="center"/>
        <w:rPr>
          <w:rFonts w:ascii="楷体_GB2312" w:eastAsia="楷体_GB2312" w:hint="eastAsia"/>
          <w:szCs w:val="28"/>
        </w:rPr>
      </w:pPr>
      <w:r>
        <w:rPr>
          <w:rFonts w:ascii="楷体_GB2312" w:eastAsia="楷体_GB2312" w:hAnsi="宋体" w:hint="eastAsia"/>
          <w:color w:val="000000"/>
          <w:szCs w:val="28"/>
        </w:rPr>
        <w:t>一、工程移交</w:t>
      </w:r>
      <w:bookmarkEnd w:id="34"/>
      <w:bookmarkEnd w:id="35"/>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1.工程竣工后，在移交前，派出专职保卫人员看管，确保成品完整无缺。</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2.工程移交前进行必要的清洁卫生，做到整齐、清洁。</w:t>
      </w:r>
    </w:p>
    <w:p w:rsidR="006D3A41" w:rsidRDefault="006D3A41" w:rsidP="006D3A41">
      <w:pPr>
        <w:pStyle w:val="30"/>
        <w:spacing w:after="50"/>
        <w:jc w:val="center"/>
        <w:rPr>
          <w:rFonts w:ascii="楷体_GB2312" w:eastAsia="楷体_GB2312" w:hAnsi="宋体" w:hint="eastAsia"/>
          <w:b w:val="0"/>
          <w:color w:val="000000"/>
          <w:szCs w:val="28"/>
        </w:rPr>
      </w:pPr>
      <w:bookmarkStart w:id="36" w:name="_Toc175898353"/>
      <w:bookmarkStart w:id="37" w:name="_Toc190882432"/>
      <w:r>
        <w:rPr>
          <w:rFonts w:ascii="楷体_GB2312" w:eastAsia="楷体_GB2312" w:hAnsi="宋体" w:hint="eastAsia"/>
          <w:b w:val="0"/>
          <w:color w:val="000000"/>
          <w:szCs w:val="28"/>
        </w:rPr>
        <w:t>二、工程保修承诺</w:t>
      </w:r>
      <w:bookmarkEnd w:id="36"/>
      <w:bookmarkEnd w:id="37"/>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1.本公司承诺保修期按《城市绿化工程及验收规范》CJJ/T82-99及其它相关规定的保修期实行。</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本工程承诺，在本工程保修责任期内提供以下免保修服务：使系统保持良好运作状态的一切修补工作，每半月委派胜任及受过专业训练的技工，在正常工作时间按要求检查所植的植物，及时补种需更换的植物等服务，由胜任人员提供修正系统的损坏及危害情况，并提供24小时内的限时服务。</w:t>
      </w:r>
    </w:p>
    <w:p w:rsidR="006D3A41" w:rsidRDefault="006D3A41" w:rsidP="006D3A41">
      <w:pPr>
        <w:pStyle w:val="30"/>
        <w:spacing w:after="50"/>
        <w:jc w:val="center"/>
        <w:rPr>
          <w:rFonts w:ascii="楷体_GB2312" w:eastAsia="楷体_GB2312" w:hAnsi="宋体" w:hint="eastAsia"/>
          <w:b w:val="0"/>
          <w:color w:val="000000"/>
          <w:szCs w:val="28"/>
        </w:rPr>
      </w:pPr>
      <w:bookmarkStart w:id="38" w:name="_Toc175898354"/>
      <w:bookmarkStart w:id="39" w:name="_Toc190882433"/>
      <w:r>
        <w:rPr>
          <w:rFonts w:ascii="楷体_GB2312" w:eastAsia="楷体_GB2312" w:hAnsi="宋体" w:hint="eastAsia"/>
          <w:b w:val="0"/>
          <w:color w:val="000000"/>
          <w:szCs w:val="28"/>
        </w:rPr>
        <w:t>三、售后服务</w:t>
      </w:r>
      <w:bookmarkEnd w:id="38"/>
      <w:bookmarkEnd w:id="39"/>
    </w:p>
    <w:p w:rsidR="006D3A41" w:rsidRDefault="006D3A41" w:rsidP="006D3A41">
      <w:pPr>
        <w:spacing w:after="50" w:line="360" w:lineRule="auto"/>
        <w:ind w:firstLineChars="200" w:firstLine="480"/>
        <w:rPr>
          <w:rFonts w:ascii="楷体_GB2312" w:eastAsia="楷体_GB2312" w:hAnsi="宋体" w:hint="eastAsia"/>
          <w:color w:val="000000"/>
          <w:sz w:val="24"/>
        </w:rPr>
      </w:pPr>
      <w:r>
        <w:rPr>
          <w:rFonts w:ascii="楷体_GB2312" w:eastAsia="楷体_GB2312" w:hAnsi="宋体" w:hint="eastAsia"/>
          <w:color w:val="000000"/>
          <w:sz w:val="24"/>
        </w:rPr>
        <w:t>售后服务主要包括回访、养护及保修，这体现了承包者对工程项目负责的态度和优质服务的作风，并在回访、养护及保修的同时，进一步发现施工中的薄弱</w:t>
      </w:r>
      <w:r>
        <w:rPr>
          <w:rFonts w:ascii="楷体_GB2312" w:eastAsia="楷体_GB2312" w:hAnsi="宋体" w:hint="eastAsia"/>
          <w:color w:val="000000"/>
          <w:sz w:val="24"/>
        </w:rPr>
        <w:lastRenderedPageBreak/>
        <w:t>环节，以便总结施工经验、提高施工技术和质量管理水平。</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在项目经理领导下，由生产、技术、质量及有关方面人员组成回访小组，必要时，邀请科研人员参加，回访时，由建设单位组织座谈会或意见听取会，听取各方面的使用意见，认真记录存在问题，并查看现场，落实情况，写出回访记录或回访纪要。通常我公司采用下面三种方式进行回访。</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1.季节性回访。一般是雨季回访，自然地面、铺装地面的排水组织情况，植物的生长情况；冬季回访植物材料的防寒措施搭建效果，池壁驳岸工程有无冻裂现象等。</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2.技术性回访。主要了解园林施工中所采用的新材料、新技术、新工艺、新设备的技术性能和使用后的效果；新引进的植物材料的生长状况等。</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3.保修期满前的回访。主要是保修期将结束，提醒建设单位注意</w:t>
      </w:r>
      <w:proofErr w:type="gramStart"/>
      <w:r>
        <w:rPr>
          <w:rFonts w:ascii="楷体_GB2312" w:eastAsia="楷体_GB2312" w:hAnsi="宋体" w:hint="eastAsia"/>
          <w:color w:val="000000"/>
          <w:sz w:val="24"/>
        </w:rPr>
        <w:t>各设施</w:t>
      </w:r>
      <w:proofErr w:type="gramEnd"/>
      <w:r>
        <w:rPr>
          <w:rFonts w:ascii="楷体_GB2312" w:eastAsia="楷体_GB2312" w:hAnsi="宋体" w:hint="eastAsia"/>
          <w:color w:val="000000"/>
          <w:sz w:val="24"/>
        </w:rPr>
        <w:t>的维护、使用和管理，并对遗留问题进行处理。</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4.绿化工程的日常管理养护。保修期内对植物材料的浇水、修剪、施肥、打药、除虫、搭建风障、间苗、补植等等日常养护工作，按施工规范，经常性地进行。</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rPr>
        <w:t>在保修期内，无论是回访中发现的问题，还是建设单位反映的问题，凡属于因施工质量而影响园林建设成果使用和正常发挥其功能的，我公司将尽快派人前往检查，并会同建设单位共同做出鉴定，提出修理方案，采取有效措施，及时加以解决。修理完毕后，会做好保修记录，并经建设单位验收签字。</w:t>
      </w:r>
    </w:p>
    <w:p w:rsidR="006D3A41" w:rsidRDefault="006D3A41" w:rsidP="006D3A41">
      <w:pPr>
        <w:spacing w:after="50" w:line="360" w:lineRule="auto"/>
        <w:rPr>
          <w:rFonts w:ascii="楷体_GB2312" w:eastAsia="楷体_GB2312" w:hAnsi="宋体" w:hint="eastAsia"/>
          <w:color w:val="000000"/>
          <w:sz w:val="24"/>
        </w:rPr>
      </w:pPr>
    </w:p>
    <w:p w:rsidR="006D3A41" w:rsidRDefault="006D3A41" w:rsidP="006D3A41">
      <w:pPr>
        <w:spacing w:after="50" w:line="360" w:lineRule="auto"/>
        <w:rPr>
          <w:rFonts w:ascii="楷体_GB2312" w:eastAsia="楷体_GB2312" w:hAnsi="宋体" w:hint="eastAsia"/>
          <w:color w:val="000000"/>
          <w:sz w:val="24"/>
        </w:rPr>
      </w:pPr>
    </w:p>
    <w:p w:rsidR="006D3A41" w:rsidRDefault="006D3A41" w:rsidP="006D3A41">
      <w:pPr>
        <w:spacing w:after="50" w:line="360" w:lineRule="auto"/>
        <w:rPr>
          <w:rFonts w:ascii="楷体_GB2312" w:eastAsia="楷体_GB2312" w:hAnsi="宋体" w:hint="eastAsia"/>
          <w:color w:val="000000"/>
          <w:sz w:val="24"/>
        </w:rPr>
      </w:pPr>
    </w:p>
    <w:p w:rsidR="006D3A41" w:rsidRDefault="006D3A41" w:rsidP="006D3A41">
      <w:pPr>
        <w:spacing w:after="50" w:line="360" w:lineRule="auto"/>
        <w:rPr>
          <w:rFonts w:ascii="楷体_GB2312" w:eastAsia="楷体_GB2312" w:hAnsi="宋体" w:hint="eastAsia"/>
          <w:color w:val="000000"/>
          <w:sz w:val="24"/>
        </w:rPr>
      </w:pPr>
    </w:p>
    <w:p w:rsidR="006D3A41" w:rsidRDefault="006D3A41" w:rsidP="006D3A41">
      <w:pPr>
        <w:spacing w:after="50" w:line="360" w:lineRule="auto"/>
        <w:rPr>
          <w:rFonts w:ascii="楷体_GB2312" w:eastAsia="楷体_GB2312" w:hAnsi="宋体" w:hint="eastAsia"/>
          <w:color w:val="000000"/>
          <w:sz w:val="24"/>
        </w:rPr>
      </w:pPr>
    </w:p>
    <w:p w:rsidR="006D3A41" w:rsidRDefault="006D3A41" w:rsidP="006D3A41">
      <w:pPr>
        <w:spacing w:after="50" w:line="360" w:lineRule="auto"/>
        <w:rPr>
          <w:rFonts w:ascii="楷体_GB2312" w:eastAsia="楷体_GB2312" w:hAnsi="宋体" w:hint="eastAsia"/>
          <w:color w:val="000000"/>
          <w:sz w:val="24"/>
        </w:rPr>
      </w:pPr>
    </w:p>
    <w:p w:rsidR="006D3A41" w:rsidRDefault="006D3A41" w:rsidP="006D3A41">
      <w:pPr>
        <w:spacing w:after="50" w:line="360" w:lineRule="auto"/>
        <w:jc w:val="center"/>
        <w:rPr>
          <w:rFonts w:ascii="楷体_GB2312" w:eastAsia="楷体_GB2312" w:hAnsi="宋体" w:hint="eastAsia"/>
          <w:color w:val="000000"/>
          <w:sz w:val="72"/>
          <w:szCs w:val="72"/>
        </w:rPr>
      </w:pPr>
    </w:p>
    <w:p w:rsidR="006D3A41" w:rsidRDefault="006D3A41" w:rsidP="006D3A41">
      <w:pPr>
        <w:spacing w:after="50" w:line="360" w:lineRule="auto"/>
        <w:jc w:val="center"/>
        <w:rPr>
          <w:rFonts w:ascii="楷体_GB2312" w:eastAsia="楷体_GB2312" w:hAnsi="宋体" w:hint="eastAsia"/>
          <w:color w:val="000000"/>
          <w:sz w:val="72"/>
          <w:szCs w:val="72"/>
        </w:rPr>
      </w:pPr>
    </w:p>
    <w:p w:rsidR="006D3A41" w:rsidRDefault="006D3A41" w:rsidP="006D3A41">
      <w:pPr>
        <w:spacing w:after="50" w:line="360" w:lineRule="auto"/>
        <w:jc w:val="center"/>
        <w:rPr>
          <w:rFonts w:ascii="楷体_GB2312" w:eastAsia="楷体_GB2312" w:hAnsi="宋体" w:hint="eastAsia"/>
          <w:color w:val="000000"/>
          <w:sz w:val="72"/>
          <w:szCs w:val="72"/>
        </w:rPr>
      </w:pPr>
    </w:p>
    <w:p w:rsidR="006D3A41" w:rsidRDefault="006D3A41" w:rsidP="006D3A41">
      <w:pPr>
        <w:spacing w:after="50" w:line="360" w:lineRule="auto"/>
        <w:jc w:val="center"/>
        <w:rPr>
          <w:rFonts w:ascii="楷体_GB2312" w:eastAsia="楷体_GB2312" w:hAnsi="宋体" w:hint="eastAsia"/>
          <w:color w:val="000000"/>
          <w:sz w:val="72"/>
          <w:szCs w:val="72"/>
        </w:rPr>
      </w:pPr>
      <w:r>
        <w:rPr>
          <w:rFonts w:ascii="楷体_GB2312" w:eastAsia="楷体_GB2312" w:hAnsi="宋体" w:hint="eastAsia"/>
          <w:color w:val="000000"/>
          <w:sz w:val="72"/>
          <w:szCs w:val="72"/>
        </w:rPr>
        <w:t>项目管理机构配备情况</w:t>
      </w:r>
    </w:p>
    <w:p w:rsidR="006D3A41" w:rsidRDefault="006D3A41" w:rsidP="006D3A41">
      <w:pPr>
        <w:spacing w:after="50" w:line="360" w:lineRule="auto"/>
        <w:jc w:val="center"/>
        <w:rPr>
          <w:rFonts w:ascii="楷体_GB2312" w:eastAsia="楷体_GB2312" w:hAnsi="宋体" w:hint="eastAsia"/>
          <w:color w:val="000000"/>
          <w:sz w:val="72"/>
          <w:szCs w:val="72"/>
        </w:rPr>
      </w:pPr>
    </w:p>
    <w:p w:rsidR="006D3A41" w:rsidRDefault="006D3A41" w:rsidP="006D3A41">
      <w:pPr>
        <w:spacing w:after="50" w:line="360" w:lineRule="auto"/>
        <w:jc w:val="center"/>
        <w:rPr>
          <w:rFonts w:ascii="楷体_GB2312" w:eastAsia="楷体_GB2312" w:hAnsi="宋体" w:hint="eastAsia"/>
          <w:color w:val="000000"/>
          <w:sz w:val="72"/>
          <w:szCs w:val="72"/>
        </w:rPr>
      </w:pPr>
    </w:p>
    <w:p w:rsidR="006D3A41" w:rsidRDefault="006D3A41" w:rsidP="006D3A41">
      <w:pPr>
        <w:spacing w:after="50" w:line="360" w:lineRule="auto"/>
        <w:jc w:val="center"/>
        <w:rPr>
          <w:rFonts w:ascii="楷体_GB2312" w:eastAsia="楷体_GB2312" w:hAnsi="宋体" w:hint="eastAsia"/>
          <w:color w:val="000000"/>
          <w:sz w:val="72"/>
          <w:szCs w:val="72"/>
        </w:rPr>
      </w:pPr>
    </w:p>
    <w:p w:rsidR="006D3A41" w:rsidRDefault="006D3A41" w:rsidP="006D3A41">
      <w:pPr>
        <w:spacing w:after="50" w:line="360" w:lineRule="auto"/>
        <w:jc w:val="center"/>
        <w:rPr>
          <w:rFonts w:ascii="楷体_GB2312" w:eastAsia="楷体_GB2312" w:hAnsi="宋体" w:hint="eastAsia"/>
          <w:color w:val="000000"/>
          <w:sz w:val="72"/>
          <w:szCs w:val="72"/>
        </w:rPr>
      </w:pPr>
    </w:p>
    <w:p w:rsidR="006D3A41" w:rsidRDefault="006D3A41" w:rsidP="006D3A41">
      <w:pPr>
        <w:spacing w:after="50" w:line="360" w:lineRule="auto"/>
        <w:jc w:val="center"/>
        <w:rPr>
          <w:rFonts w:ascii="楷体_GB2312" w:eastAsia="楷体_GB2312" w:hAnsi="宋体" w:hint="eastAsia"/>
          <w:color w:val="000000"/>
          <w:sz w:val="72"/>
          <w:szCs w:val="72"/>
        </w:rPr>
      </w:pPr>
    </w:p>
    <w:p w:rsidR="006D3A41" w:rsidRDefault="006D3A41" w:rsidP="006D3A41">
      <w:pPr>
        <w:spacing w:after="50" w:line="360" w:lineRule="auto"/>
        <w:jc w:val="center"/>
        <w:rPr>
          <w:rFonts w:ascii="楷体_GB2312" w:eastAsia="楷体_GB2312" w:hAnsi="宋体" w:hint="eastAsia"/>
          <w:color w:val="000000"/>
          <w:sz w:val="72"/>
          <w:szCs w:val="72"/>
        </w:rPr>
      </w:pPr>
    </w:p>
    <w:p w:rsidR="006D3A41" w:rsidRDefault="006D3A41" w:rsidP="006D3A41">
      <w:pPr>
        <w:spacing w:after="50" w:line="360" w:lineRule="auto"/>
        <w:jc w:val="center"/>
        <w:rPr>
          <w:rFonts w:ascii="楷体_GB2312" w:eastAsia="楷体_GB2312" w:hAnsi="宋体" w:hint="eastAsia"/>
          <w:color w:val="000000"/>
          <w:sz w:val="72"/>
          <w:szCs w:val="72"/>
        </w:rPr>
      </w:pPr>
    </w:p>
    <w:p w:rsidR="006D3A41" w:rsidRDefault="006D3A41" w:rsidP="006D3A41">
      <w:pPr>
        <w:spacing w:after="50" w:line="360" w:lineRule="auto"/>
        <w:jc w:val="center"/>
        <w:rPr>
          <w:rFonts w:ascii="楷体_GB2312" w:eastAsia="楷体_GB2312" w:hAnsi="宋体" w:hint="eastAsia"/>
          <w:color w:val="000000"/>
          <w:sz w:val="72"/>
          <w:szCs w:val="72"/>
        </w:rPr>
      </w:pPr>
    </w:p>
    <w:p w:rsidR="006D3A41" w:rsidRDefault="006D3A41" w:rsidP="006D3A41">
      <w:pPr>
        <w:spacing w:after="50" w:line="360" w:lineRule="auto"/>
        <w:jc w:val="center"/>
        <w:rPr>
          <w:rFonts w:ascii="楷体_GB2312" w:eastAsia="楷体_GB2312" w:hAnsi="宋体" w:hint="eastAsia"/>
          <w:color w:val="000000"/>
          <w:sz w:val="72"/>
          <w:szCs w:val="72"/>
        </w:rPr>
      </w:pPr>
    </w:p>
    <w:p w:rsidR="006D3A41" w:rsidRDefault="006D3A41" w:rsidP="006D3A41">
      <w:pPr>
        <w:spacing w:after="50" w:line="360" w:lineRule="auto"/>
        <w:jc w:val="center"/>
        <w:rPr>
          <w:rFonts w:ascii="楷体_GB2312" w:eastAsia="楷体_GB2312" w:hAnsi="宋体" w:hint="eastAsia"/>
          <w:color w:val="000000"/>
          <w:sz w:val="72"/>
          <w:szCs w:val="72"/>
        </w:rPr>
      </w:pPr>
    </w:p>
    <w:p w:rsidR="006D3A41" w:rsidRDefault="006D3A41" w:rsidP="006D3A41">
      <w:pPr>
        <w:spacing w:after="50" w:line="360" w:lineRule="auto"/>
        <w:jc w:val="center"/>
        <w:rPr>
          <w:rFonts w:ascii="楷体_GB2312" w:eastAsia="楷体_GB2312" w:hAnsi="宋体" w:hint="eastAsia"/>
          <w:color w:val="000000"/>
          <w:sz w:val="32"/>
          <w:szCs w:val="32"/>
        </w:rPr>
      </w:pPr>
      <w:r>
        <w:rPr>
          <w:rFonts w:ascii="楷体_GB2312" w:eastAsia="楷体_GB2312" w:hAnsi="宋体" w:hint="eastAsia"/>
          <w:color w:val="000000"/>
          <w:sz w:val="32"/>
          <w:szCs w:val="32"/>
        </w:rPr>
        <w:t>其它辅助说明资料</w:t>
      </w:r>
    </w:p>
    <w:p w:rsidR="006D3A41" w:rsidRDefault="006D3A41" w:rsidP="006D3A41">
      <w:pPr>
        <w:spacing w:after="50" w:line="360" w:lineRule="auto"/>
        <w:rPr>
          <w:rFonts w:ascii="楷体_GB2312" w:eastAsia="楷体_GB2312" w:hAnsi="宋体" w:hint="eastAsia"/>
          <w:color w:val="000000"/>
          <w:sz w:val="24"/>
        </w:rPr>
      </w:pPr>
      <w:r>
        <w:rPr>
          <w:rFonts w:ascii="楷体_GB2312" w:eastAsia="楷体_GB2312" w:hAnsi="宋体" w:hint="eastAsia"/>
          <w:color w:val="000000"/>
          <w:sz w:val="24"/>
          <w:u w:val="single"/>
        </w:rPr>
        <w:lastRenderedPageBreak/>
        <w:t>唐山市海港经济开发区×大街、海港大路景观绿化</w:t>
      </w:r>
      <w:r>
        <w:rPr>
          <w:rFonts w:ascii="楷体_GB2312" w:eastAsia="楷体_GB2312" w:hAnsi="宋体" w:hint="eastAsia"/>
          <w:color w:val="000000"/>
          <w:sz w:val="24"/>
        </w:rPr>
        <w:t>工程</w:t>
      </w:r>
    </w:p>
    <w:tbl>
      <w:tblPr>
        <w:tblStyle w:val="a3"/>
        <w:tblW w:w="10337" w:type="dxa"/>
        <w:tblInd w:w="-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337"/>
      </w:tblGrid>
      <w:tr w:rsidR="006D3A41" w:rsidTr="00636784">
        <w:trPr>
          <w:trHeight w:val="11346"/>
        </w:trPr>
        <w:tc>
          <w:tcPr>
            <w:tcW w:w="10337" w:type="dxa"/>
          </w:tcPr>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r>
              <w:rPr>
                <w:rFonts w:ascii="宋体" w:hAnsi="宋体" w:hint="eastAsia"/>
                <w:noProof/>
                <w:color w:val="000000"/>
                <w:sz w:val="24"/>
              </w:rPr>
              <w:pict>
                <v:group id="_x0000_s2360" style="position:absolute;left:0;text-align:left;margin-left:30.85pt;margin-top:3.65pt;width:441pt;height:631.8pt;z-index:251699200" coordorigin="900,2376" coordsize="9720,12792">
                  <v:line id="_x0000_s2361" style="position:absolute" from="1260,10956" to="10080,10956"/>
                  <v:line id="_x0000_s2362" style="position:absolute" from="10080,10956" to="10440,10956"/>
                  <v:line id="_x0000_s2363" style="position:absolute;flip:x" from="1260,5964" to="1800,5964"/>
                  <v:group id="_x0000_s2364" style="position:absolute;left:900;top:2376;width:9720;height:12792" coordorigin="900,2376" coordsize="9720,12792">
                    <v:group id="_x0000_s2365" style="position:absolute;left:4500;top:10956;width:2520;height:1560" coordorigin="4500,10956" coordsize="2520,1560">
                      <v:line id="_x0000_s2366" style="position:absolute" from="5760,10956" to="5760,11580">
                        <v:stroke endarrow="block"/>
                      </v:line>
                      <v:line id="_x0000_s2367" style="position:absolute" from="4500,11580" to="4500,12516">
                        <v:stroke endarrow="block"/>
                      </v:line>
                      <v:line id="_x0000_s2368" style="position:absolute" from="5760,11580" to="5760,12516">
                        <v:stroke endarrow="block"/>
                      </v:line>
                      <v:line id="_x0000_s2369" style="position:absolute" from="7020,11580" to="7020,12516">
                        <v:stroke endarrow="block"/>
                      </v:line>
                    </v:group>
                    <v:group id="_x0000_s2370" style="position:absolute;left:900;top:2376;width:9720;height:12792" coordorigin="900,2376" coordsize="9720,12792">
                      <v:rect id="_x0000_s2371" style="position:absolute;left:4320;top:2376;width:2880;height:780">
                        <v:textbox style="mso-next-textbox:#_x0000_s2371">
                          <w:txbxContent>
                            <w:p w:rsidR="006D3A41" w:rsidRDefault="006D3A41" w:rsidP="006D3A41">
                              <w:pPr>
                                <w:jc w:val="center"/>
                                <w:rPr>
                                  <w:rFonts w:hint="eastAsia"/>
                                  <w:sz w:val="24"/>
                                </w:rPr>
                              </w:pPr>
                              <w:r>
                                <w:rPr>
                                  <w:rFonts w:hint="eastAsia"/>
                                  <w:sz w:val="24"/>
                                </w:rPr>
                                <w:t>项</w:t>
                              </w:r>
                              <w:r>
                                <w:rPr>
                                  <w:rFonts w:hint="eastAsia"/>
                                  <w:sz w:val="24"/>
                                </w:rPr>
                                <w:t xml:space="preserve"> </w:t>
                              </w:r>
                              <w:r>
                                <w:rPr>
                                  <w:rFonts w:hint="eastAsia"/>
                                  <w:sz w:val="24"/>
                                </w:rPr>
                                <w:t>目</w:t>
                              </w:r>
                              <w:r>
                                <w:rPr>
                                  <w:rFonts w:hint="eastAsia"/>
                                  <w:sz w:val="24"/>
                                </w:rPr>
                                <w:t xml:space="preserve"> </w:t>
                              </w:r>
                              <w:r>
                                <w:rPr>
                                  <w:rFonts w:hint="eastAsia"/>
                                  <w:sz w:val="24"/>
                                </w:rPr>
                                <w:t>经</w:t>
                              </w:r>
                              <w:r>
                                <w:rPr>
                                  <w:rFonts w:hint="eastAsia"/>
                                  <w:sz w:val="24"/>
                                </w:rPr>
                                <w:t xml:space="preserve"> </w:t>
                              </w:r>
                              <w:r>
                                <w:rPr>
                                  <w:rFonts w:hint="eastAsia"/>
                                  <w:sz w:val="24"/>
                                </w:rPr>
                                <w:t>理</w:t>
                              </w:r>
                            </w:p>
                          </w:txbxContent>
                        </v:textbox>
                      </v:rect>
                      <v:rect id="_x0000_s2372" style="position:absolute;left:900;top:6744;width:720;height:3432">
                        <v:textbox style="mso-next-textbox:#_x0000_s2372">
                          <w:txbxContent>
                            <w:p w:rsidR="006D3A41" w:rsidRDefault="006D3A41" w:rsidP="006D3A41">
                              <w:pPr>
                                <w:rPr>
                                  <w:rFonts w:hint="eastAsia"/>
                                  <w:sz w:val="24"/>
                                </w:rPr>
                              </w:pPr>
                              <w:r>
                                <w:rPr>
                                  <w:rFonts w:hint="eastAsia"/>
                                  <w:sz w:val="24"/>
                                </w:rPr>
                                <w:t>电气工程师</w:t>
                              </w:r>
                            </w:p>
                            <w:p w:rsidR="006D3A41" w:rsidRDefault="006D3A41" w:rsidP="006D3A41">
                              <w:pPr>
                                <w:rPr>
                                  <w:rFonts w:hint="eastAsia"/>
                                  <w:sz w:val="24"/>
                                </w:rPr>
                              </w:pPr>
                            </w:p>
                            <w:p w:rsidR="006D3A41" w:rsidRDefault="006D3A41" w:rsidP="006D3A41">
                              <w:pPr>
                                <w:rPr>
                                  <w:rFonts w:hint="eastAsia"/>
                                  <w:sz w:val="24"/>
                                </w:rPr>
                              </w:pPr>
                            </w:p>
                            <w:p w:rsidR="006D3A41" w:rsidRDefault="006D3A41" w:rsidP="006D3A41">
                              <w:pPr>
                                <w:rPr>
                                  <w:rFonts w:hint="eastAsia"/>
                                  <w:sz w:val="24"/>
                                </w:rPr>
                              </w:pPr>
                            </w:p>
                          </w:txbxContent>
                        </v:textbox>
                      </v:rect>
                      <v:rect id="_x0000_s2373" style="position:absolute;left:1800;top:6744;width:720;height:3432">
                        <v:textbox style="mso-next-textbox:#_x0000_s2373">
                          <w:txbxContent>
                            <w:p w:rsidR="006D3A41" w:rsidRDefault="006D3A41" w:rsidP="006D3A41">
                              <w:pPr>
                                <w:jc w:val="center"/>
                                <w:rPr>
                                  <w:rFonts w:hint="eastAsia"/>
                                  <w:sz w:val="24"/>
                                </w:rPr>
                              </w:pPr>
                              <w:r>
                                <w:rPr>
                                  <w:rFonts w:hint="eastAsia"/>
                                  <w:sz w:val="24"/>
                                </w:rPr>
                                <w:t>工民建工程师</w:t>
                              </w:r>
                            </w:p>
                            <w:p w:rsidR="006D3A41" w:rsidRDefault="006D3A41" w:rsidP="006D3A41">
                              <w:pPr>
                                <w:jc w:val="center"/>
                                <w:rPr>
                                  <w:rFonts w:hint="eastAsia"/>
                                  <w:sz w:val="24"/>
                                </w:rPr>
                              </w:pPr>
                            </w:p>
                          </w:txbxContent>
                        </v:textbox>
                      </v:rect>
                      <v:rect id="_x0000_s2374" style="position:absolute;left:3600;top:6744;width:720;height:3432">
                        <v:textbox style="mso-next-textbox:#_x0000_s2374">
                          <w:txbxContent>
                            <w:p w:rsidR="006D3A41" w:rsidRDefault="006D3A41" w:rsidP="006D3A41">
                              <w:pPr>
                                <w:jc w:val="center"/>
                                <w:rPr>
                                  <w:rFonts w:hint="eastAsia"/>
                                  <w:sz w:val="24"/>
                                </w:rPr>
                              </w:pPr>
                              <w:r>
                                <w:rPr>
                                  <w:rFonts w:hint="eastAsia"/>
                                  <w:sz w:val="24"/>
                                </w:rPr>
                                <w:t>绿化主管</w:t>
                              </w:r>
                            </w:p>
                            <w:p w:rsidR="006D3A41" w:rsidRDefault="006D3A41" w:rsidP="006D3A41">
                              <w:pPr>
                                <w:jc w:val="center"/>
                                <w:rPr>
                                  <w:rFonts w:hint="eastAsia"/>
                                  <w:sz w:val="24"/>
                                </w:rPr>
                              </w:pPr>
                            </w:p>
                            <w:p w:rsidR="006D3A41" w:rsidRDefault="006D3A41" w:rsidP="006D3A41">
                              <w:pPr>
                                <w:jc w:val="center"/>
                                <w:rPr>
                                  <w:rFonts w:hint="eastAsia"/>
                                  <w:sz w:val="24"/>
                                </w:rPr>
                              </w:pPr>
                            </w:p>
                            <w:p w:rsidR="006D3A41" w:rsidRDefault="006D3A41" w:rsidP="006D3A41">
                              <w:pPr>
                                <w:jc w:val="center"/>
                                <w:rPr>
                                  <w:rFonts w:hint="eastAsia"/>
                                  <w:sz w:val="24"/>
                                </w:rPr>
                              </w:pPr>
                            </w:p>
                          </w:txbxContent>
                        </v:textbox>
                      </v:rect>
                      <v:rect id="_x0000_s2375" style="position:absolute;left:8100;top:6744;width:720;height:3432">
                        <v:textbox style="mso-next-textbox:#_x0000_s2375">
                          <w:txbxContent>
                            <w:p w:rsidR="006D3A41" w:rsidRDefault="006D3A41" w:rsidP="006D3A41">
                              <w:pPr>
                                <w:jc w:val="center"/>
                                <w:rPr>
                                  <w:rFonts w:hint="eastAsia"/>
                                  <w:sz w:val="24"/>
                                </w:rPr>
                              </w:pPr>
                              <w:r>
                                <w:rPr>
                                  <w:rFonts w:hint="eastAsia"/>
                                  <w:sz w:val="24"/>
                                </w:rPr>
                                <w:t>质检员</w:t>
                              </w:r>
                            </w:p>
                            <w:p w:rsidR="006D3A41" w:rsidRDefault="006D3A41" w:rsidP="006D3A41">
                              <w:pPr>
                                <w:jc w:val="center"/>
                                <w:rPr>
                                  <w:rFonts w:hint="eastAsia"/>
                                  <w:sz w:val="24"/>
                                </w:rPr>
                              </w:pPr>
                            </w:p>
                            <w:p w:rsidR="006D3A41" w:rsidRDefault="006D3A41" w:rsidP="006D3A41">
                              <w:pPr>
                                <w:jc w:val="center"/>
                                <w:rPr>
                                  <w:rFonts w:hint="eastAsia"/>
                                  <w:sz w:val="24"/>
                                </w:rPr>
                              </w:pPr>
                            </w:p>
                          </w:txbxContent>
                        </v:textbox>
                      </v:rect>
                      <v:rect id="_x0000_s2376" style="position:absolute;left:7200;top:6744;width:720;height:3432">
                        <v:textbox style="mso-next-textbox:#_x0000_s2376">
                          <w:txbxContent>
                            <w:p w:rsidR="006D3A41" w:rsidRDefault="006D3A41" w:rsidP="006D3A41">
                              <w:pPr>
                                <w:jc w:val="center"/>
                                <w:rPr>
                                  <w:rFonts w:hint="eastAsia"/>
                                  <w:sz w:val="24"/>
                                </w:rPr>
                              </w:pPr>
                              <w:r>
                                <w:rPr>
                                  <w:rFonts w:hint="eastAsia"/>
                                  <w:sz w:val="24"/>
                                </w:rPr>
                                <w:t>预算</w:t>
                              </w:r>
                              <w:r>
                                <w:rPr>
                                  <w:rFonts w:hint="eastAsia"/>
                                  <w:sz w:val="24"/>
                                </w:rPr>
                                <w:t xml:space="preserve">    </w:t>
                              </w:r>
                              <w:r>
                                <w:rPr>
                                  <w:rFonts w:hint="eastAsia"/>
                                  <w:sz w:val="24"/>
                                </w:rPr>
                                <w:t>员</w:t>
                              </w:r>
                            </w:p>
                          </w:txbxContent>
                        </v:textbox>
                      </v:rect>
                      <v:rect id="_x0000_s2377" style="position:absolute;left:9900;top:6744;width:720;height:3432">
                        <v:textbox style="mso-next-textbox:#_x0000_s2377">
                          <w:txbxContent>
                            <w:p w:rsidR="006D3A41" w:rsidRDefault="006D3A41" w:rsidP="006D3A41">
                              <w:pPr>
                                <w:jc w:val="center"/>
                                <w:rPr>
                                  <w:rFonts w:hint="eastAsia"/>
                                  <w:sz w:val="24"/>
                                </w:rPr>
                              </w:pPr>
                              <w:r>
                                <w:rPr>
                                  <w:rFonts w:hint="eastAsia"/>
                                  <w:sz w:val="24"/>
                                </w:rPr>
                                <w:t>安全员</w:t>
                              </w:r>
                            </w:p>
                            <w:p w:rsidR="006D3A41" w:rsidRDefault="006D3A41" w:rsidP="006D3A41">
                              <w:pPr>
                                <w:jc w:val="center"/>
                                <w:rPr>
                                  <w:rFonts w:hint="eastAsia"/>
                                  <w:sz w:val="24"/>
                                </w:rPr>
                              </w:pPr>
                            </w:p>
                            <w:p w:rsidR="006D3A41" w:rsidRDefault="006D3A41" w:rsidP="006D3A41">
                              <w:pPr>
                                <w:jc w:val="center"/>
                                <w:rPr>
                                  <w:rFonts w:hint="eastAsia"/>
                                  <w:sz w:val="24"/>
                                </w:rPr>
                              </w:pPr>
                            </w:p>
                          </w:txbxContent>
                        </v:textbox>
                      </v:rect>
                      <v:rect id="_x0000_s2378" style="position:absolute;left:2700;top:6744;width:720;height:3432">
                        <v:textbox style="mso-next-textbox:#_x0000_s2378">
                          <w:txbxContent>
                            <w:p w:rsidR="006D3A41" w:rsidRDefault="006D3A41" w:rsidP="006D3A41">
                              <w:pPr>
                                <w:jc w:val="center"/>
                                <w:rPr>
                                  <w:rFonts w:hint="eastAsia"/>
                                  <w:sz w:val="24"/>
                                </w:rPr>
                              </w:pPr>
                              <w:r>
                                <w:rPr>
                                  <w:rFonts w:hint="eastAsia"/>
                                  <w:sz w:val="24"/>
                                </w:rPr>
                                <w:t>管道工程师</w:t>
                              </w:r>
                            </w:p>
                            <w:p w:rsidR="006D3A41" w:rsidRDefault="006D3A41" w:rsidP="006D3A41">
                              <w:pPr>
                                <w:jc w:val="center"/>
                                <w:rPr>
                                  <w:rFonts w:hint="eastAsia"/>
                                  <w:sz w:val="24"/>
                                </w:rPr>
                              </w:pPr>
                            </w:p>
                          </w:txbxContent>
                        </v:textbox>
                      </v:rect>
                      <v:rect id="_x0000_s2379" style="position:absolute;left:5400;top:12516;width:720;height:2652">
                        <v:textbox style="mso-next-textbox:#_x0000_s2379">
                          <w:txbxContent>
                            <w:p w:rsidR="006D3A41" w:rsidRDefault="006D3A41" w:rsidP="006D3A41">
                              <w:pPr>
                                <w:pStyle w:val="22"/>
                                <w:rPr>
                                  <w:rFonts w:hint="eastAsia"/>
                                  <w:sz w:val="18"/>
                                  <w:szCs w:val="18"/>
                                </w:rPr>
                              </w:pPr>
                              <w:r>
                                <w:rPr>
                                  <w:rFonts w:hint="eastAsia"/>
                                  <w:sz w:val="18"/>
                                  <w:szCs w:val="18"/>
                                </w:rPr>
                                <w:t>铺装施工队</w:t>
                              </w:r>
                            </w:p>
                          </w:txbxContent>
                        </v:textbox>
                      </v:rect>
                      <v:rect id="_x0000_s2380" style="position:absolute;left:4140;top:12516;width:720;height:2652">
                        <v:textbox style="mso-next-textbox:#_x0000_s2380">
                          <w:txbxContent>
                            <w:p w:rsidR="006D3A41" w:rsidRDefault="006D3A41" w:rsidP="006D3A41">
                              <w:pPr>
                                <w:jc w:val="center"/>
                                <w:rPr>
                                  <w:rFonts w:hint="eastAsia"/>
                                  <w:sz w:val="24"/>
                                </w:rPr>
                              </w:pPr>
                              <w:r>
                                <w:rPr>
                                  <w:rFonts w:hint="eastAsia"/>
                                  <w:sz w:val="24"/>
                                </w:rPr>
                                <w:t>土建施工队</w:t>
                              </w:r>
                            </w:p>
                            <w:p w:rsidR="006D3A41" w:rsidRDefault="006D3A41" w:rsidP="006D3A41">
                              <w:pPr>
                                <w:jc w:val="center"/>
                                <w:rPr>
                                  <w:rFonts w:hint="eastAsia"/>
                                  <w:sz w:val="24"/>
                                </w:rPr>
                              </w:pPr>
                            </w:p>
                          </w:txbxContent>
                        </v:textbox>
                      </v:rect>
                      <v:rect id="_x0000_s2381" style="position:absolute;left:6660;top:12516;width:720;height:2652">
                        <v:textbox style="mso-next-textbox:#_x0000_s2381">
                          <w:txbxContent>
                            <w:p w:rsidR="006D3A41" w:rsidRDefault="006D3A41" w:rsidP="006D3A41">
                              <w:pPr>
                                <w:jc w:val="center"/>
                                <w:rPr>
                                  <w:rFonts w:hint="eastAsia"/>
                                  <w:sz w:val="24"/>
                                </w:rPr>
                              </w:pPr>
                              <w:r>
                                <w:rPr>
                                  <w:rFonts w:hint="eastAsia"/>
                                  <w:sz w:val="24"/>
                                </w:rPr>
                                <w:t>绿化施工队</w:t>
                              </w:r>
                            </w:p>
                          </w:txbxContent>
                        </v:textbox>
                      </v:rect>
                      <v:shape id="_x0000_s2382" type="#_x0000_t202" style="position:absolute;left:2160;top:4560;width:2160;height:624">
                        <v:textbox style="mso-next-textbox:#_x0000_s2382">
                          <w:txbxContent>
                            <w:p w:rsidR="006D3A41" w:rsidRDefault="006D3A41" w:rsidP="006D3A41">
                              <w:pPr>
                                <w:jc w:val="center"/>
                                <w:rPr>
                                  <w:rFonts w:hint="eastAsia"/>
                                  <w:sz w:val="24"/>
                                </w:rPr>
                              </w:pPr>
                              <w:r>
                                <w:rPr>
                                  <w:rFonts w:hint="eastAsia"/>
                                  <w:sz w:val="24"/>
                                </w:rPr>
                                <w:t>生产副经理</w:t>
                              </w:r>
                            </w:p>
                          </w:txbxContent>
                        </v:textbox>
                      </v:shape>
                      <v:shape id="_x0000_s2383" type="#_x0000_t202" style="position:absolute;left:7020;top:4560;width:2520;height:624">
                        <v:textbox style="mso-next-textbox:#_x0000_s2383">
                          <w:txbxContent>
                            <w:p w:rsidR="006D3A41" w:rsidRDefault="006D3A41" w:rsidP="006D3A41">
                              <w:pPr>
                                <w:jc w:val="center"/>
                                <w:rPr>
                                  <w:rFonts w:hint="eastAsia"/>
                                  <w:sz w:val="24"/>
                                </w:rPr>
                              </w:pPr>
                              <w:r>
                                <w:rPr>
                                  <w:rFonts w:hint="eastAsia"/>
                                  <w:sz w:val="24"/>
                                </w:rPr>
                                <w:t>技术副经理</w:t>
                              </w:r>
                            </w:p>
                          </w:txbxContent>
                        </v:textbox>
                      </v:shape>
                      <v:rect id="_x0000_s2384" style="position:absolute;left:4500;top:6744;width:720;height:3432">
                        <v:textbox style="mso-next-textbox:#_x0000_s2384">
                          <w:txbxContent>
                            <w:p w:rsidR="006D3A41" w:rsidRDefault="006D3A41" w:rsidP="006D3A41">
                              <w:pPr>
                                <w:jc w:val="center"/>
                                <w:rPr>
                                  <w:rFonts w:hint="eastAsia"/>
                                  <w:sz w:val="24"/>
                                </w:rPr>
                              </w:pPr>
                              <w:r>
                                <w:rPr>
                                  <w:rFonts w:hint="eastAsia"/>
                                  <w:sz w:val="24"/>
                                </w:rPr>
                                <w:t>材料主管</w:t>
                              </w:r>
                            </w:p>
                            <w:p w:rsidR="006D3A41" w:rsidRDefault="006D3A41" w:rsidP="006D3A41">
                              <w:pPr>
                                <w:jc w:val="center"/>
                                <w:rPr>
                                  <w:rFonts w:hint="eastAsia"/>
                                  <w:sz w:val="24"/>
                                </w:rPr>
                              </w:pPr>
                            </w:p>
                            <w:p w:rsidR="006D3A41" w:rsidRDefault="006D3A41" w:rsidP="006D3A41">
                              <w:pPr>
                                <w:jc w:val="center"/>
                                <w:rPr>
                                  <w:rFonts w:hint="eastAsia"/>
                                  <w:sz w:val="24"/>
                                </w:rPr>
                              </w:pPr>
                            </w:p>
                            <w:p w:rsidR="006D3A41" w:rsidRDefault="006D3A41" w:rsidP="006D3A41">
                              <w:pPr>
                                <w:rPr>
                                  <w:rFonts w:hint="eastAsia"/>
                                  <w:sz w:val="24"/>
                                </w:rPr>
                              </w:pPr>
                            </w:p>
                          </w:txbxContent>
                        </v:textbox>
                      </v:rect>
                      <v:rect id="_x0000_s2385" style="position:absolute;left:6300;top:6744;width:720;height:3432">
                        <v:textbox style="mso-next-textbox:#_x0000_s2385">
                          <w:txbxContent>
                            <w:p w:rsidR="006D3A41" w:rsidRDefault="006D3A41" w:rsidP="006D3A41">
                              <w:pPr>
                                <w:rPr>
                                  <w:rFonts w:hint="eastAsia"/>
                                  <w:sz w:val="24"/>
                                </w:rPr>
                              </w:pPr>
                              <w:r>
                                <w:rPr>
                                  <w:rFonts w:hint="eastAsia"/>
                                  <w:sz w:val="24"/>
                                </w:rPr>
                                <w:t>绿化施工员</w:t>
                              </w:r>
                            </w:p>
                            <w:p w:rsidR="006D3A41" w:rsidRDefault="006D3A41" w:rsidP="006D3A41">
                              <w:pPr>
                                <w:rPr>
                                  <w:rFonts w:hint="eastAsia"/>
                                  <w:sz w:val="24"/>
                                </w:rPr>
                              </w:pPr>
                            </w:p>
                          </w:txbxContent>
                        </v:textbox>
                      </v:rect>
                      <v:rect id="_x0000_s2386" style="position:absolute;left:5400;top:6744;width:720;height:3432">
                        <v:textbox style="mso-next-textbox:#_x0000_s2386">
                          <w:txbxContent>
                            <w:p w:rsidR="006D3A41" w:rsidRDefault="006D3A41" w:rsidP="006D3A41">
                              <w:pPr>
                                <w:jc w:val="center"/>
                                <w:rPr>
                                  <w:rFonts w:hint="eastAsia"/>
                                  <w:sz w:val="24"/>
                                </w:rPr>
                              </w:pPr>
                              <w:r>
                                <w:rPr>
                                  <w:rFonts w:hint="eastAsia"/>
                                  <w:sz w:val="24"/>
                                </w:rPr>
                                <w:t>土建施工员</w:t>
                              </w:r>
                            </w:p>
                            <w:p w:rsidR="006D3A41" w:rsidRDefault="006D3A41" w:rsidP="006D3A41">
                              <w:pPr>
                                <w:jc w:val="center"/>
                                <w:rPr>
                                  <w:rFonts w:hint="eastAsia"/>
                                  <w:sz w:val="24"/>
                                </w:rPr>
                              </w:pPr>
                            </w:p>
                            <w:p w:rsidR="006D3A41" w:rsidRDefault="006D3A41" w:rsidP="006D3A41">
                              <w:pPr>
                                <w:jc w:val="center"/>
                                <w:rPr>
                                  <w:rFonts w:hint="eastAsia"/>
                                  <w:sz w:val="24"/>
                                </w:rPr>
                              </w:pPr>
                            </w:p>
                          </w:txbxContent>
                        </v:textbox>
                      </v:rect>
                      <v:rect id="_x0000_s2387" style="position:absolute;left:9000;top:6744;width:720;height:3432">
                        <v:textbox style="mso-next-textbox:#_x0000_s2387">
                          <w:txbxContent>
                            <w:p w:rsidR="006D3A41" w:rsidRDefault="006D3A41" w:rsidP="006D3A41">
                              <w:pPr>
                                <w:jc w:val="center"/>
                                <w:rPr>
                                  <w:rFonts w:hint="eastAsia"/>
                                  <w:sz w:val="24"/>
                                </w:rPr>
                              </w:pPr>
                              <w:r>
                                <w:rPr>
                                  <w:rFonts w:hint="eastAsia"/>
                                  <w:sz w:val="24"/>
                                </w:rPr>
                                <w:t>资料员</w:t>
                              </w:r>
                            </w:p>
                            <w:p w:rsidR="006D3A41" w:rsidRDefault="006D3A41" w:rsidP="006D3A41">
                              <w:pPr>
                                <w:jc w:val="center"/>
                                <w:rPr>
                                  <w:rFonts w:hint="eastAsia"/>
                                  <w:sz w:val="24"/>
                                </w:rPr>
                              </w:pPr>
                            </w:p>
                            <w:p w:rsidR="006D3A41" w:rsidRDefault="006D3A41" w:rsidP="006D3A41">
                              <w:pPr>
                                <w:jc w:val="center"/>
                                <w:rPr>
                                  <w:rFonts w:hint="eastAsia"/>
                                  <w:sz w:val="24"/>
                                </w:rPr>
                              </w:pPr>
                            </w:p>
                          </w:txbxContent>
                        </v:textbox>
                      </v:rect>
                      <v:group id="_x0000_s2388" style="position:absolute;left:1260;top:3000;width:9180;height:7956" coordorigin="1260,3000" coordsize="9180,7956">
                        <v:line id="_x0000_s2389" style="position:absolute" from="1800,5964" to="10260,5964"/>
                        <v:line id="_x0000_s2390" style="position:absolute" from="5580,3000" to="5580,3780">
                          <v:stroke endarrow="block"/>
                        </v:line>
                        <v:line id="_x0000_s2391" style="position:absolute;flip:x" from="3240,3780" to="5580,3780"/>
                        <v:line id="_x0000_s2392" style="position:absolute" from="5580,3780" to="8280,3780"/>
                        <v:line id="_x0000_s2393" style="position:absolute" from="3240,4404" to="3240,4560">
                          <v:stroke endarrow="block"/>
                        </v:line>
                        <v:line id="_x0000_s2394" style="position:absolute" from="8280,3780" to="8280,4560">
                          <v:stroke endarrow="block"/>
                        </v:line>
                        <v:line id="_x0000_s2395" style="position:absolute" from="3240,5184" to="3240,5964">
                          <v:stroke endarrow="block"/>
                        </v:line>
                        <v:line id="_x0000_s2396" style="position:absolute" from="8280,5184" to="8280,5964">
                          <v:stroke endarrow="block"/>
                        </v:line>
                        <v:line id="_x0000_s2397" style="position:absolute" from="1260,5964" to="1260,6744">
                          <v:stroke endarrow="block"/>
                        </v:line>
                        <v:line id="_x0000_s2398" style="position:absolute" from="2160,5964" to="2160,6744">
                          <v:stroke endarrow="block"/>
                        </v:line>
                        <v:line id="_x0000_s2399" style="position:absolute" from="3060,5964" to="3060,6744">
                          <v:stroke endarrow="block"/>
                        </v:line>
                        <v:line id="_x0000_s2400" style="position:absolute" from="3960,5964" to="3960,6744">
                          <v:stroke endarrow="block"/>
                        </v:line>
                        <v:line id="_x0000_s2401" style="position:absolute" from="4860,5964" to="4860,6744">
                          <v:stroke endarrow="block"/>
                        </v:line>
                        <v:line id="_x0000_s2402" style="position:absolute" from="6660,5964" to="6660,6744">
                          <v:stroke endarrow="block"/>
                        </v:line>
                        <v:line id="_x0000_s2403" style="position:absolute" from="10260,5964" to="10260,6744">
                          <v:stroke endarrow="block"/>
                        </v:line>
                        <v:line id="_x0000_s2404" style="position:absolute" from="1260,10176" to="1260,10956"/>
                        <v:line id="_x0000_s2405" style="position:absolute;flip:y" from="10440,10176" to="10440,10956"/>
                        <v:line id="_x0000_s2406" style="position:absolute" from="5760,5964" to="5760,6744">
                          <v:stroke endarrow="block"/>
                        </v:line>
                        <v:line id="_x0000_s2407" style="position:absolute" from="7560,5964" to="7560,6744">
                          <v:stroke endarrow="block"/>
                        </v:line>
                        <v:line id="_x0000_s2408" style="position:absolute" from="8460,5964" to="8460,6744">
                          <v:stroke endarrow="block"/>
                        </v:line>
                        <v:line id="_x0000_s2409" style="position:absolute" from="9360,5964" to="9360,6744">
                          <v:stroke endarrow="block"/>
                        </v:line>
                        <v:line id="_x0000_s2410" style="position:absolute" from="5580,3323" to="7920,3323">
                          <v:stroke endarrow="block"/>
                        </v:line>
                      </v:group>
                      <v:rect id="_x0000_s2411" style="position:absolute;left:7920;top:3011;width:2160;height:624">
                        <v:textbox style="mso-next-textbox:#_x0000_s2411">
                          <w:txbxContent>
                            <w:p w:rsidR="006D3A41" w:rsidRDefault="006D3A41" w:rsidP="006D3A41">
                              <w:pPr>
                                <w:jc w:val="center"/>
                                <w:rPr>
                                  <w:rFonts w:hint="eastAsia"/>
                                  <w:sz w:val="24"/>
                                </w:rPr>
                              </w:pPr>
                              <w:r>
                                <w:rPr>
                                  <w:rFonts w:hint="eastAsia"/>
                                  <w:sz w:val="24"/>
                                </w:rPr>
                                <w:t>技术总监</w:t>
                              </w:r>
                            </w:p>
                          </w:txbxContent>
                        </v:textbox>
                      </v:rect>
                    </v:group>
                  </v:group>
                </v:group>
              </w:pict>
            </w: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r>
              <w:rPr>
                <w:rFonts w:ascii="宋体" w:hAnsi="宋体" w:hint="eastAsia"/>
                <w:b/>
                <w:noProof/>
                <w:color w:val="000000"/>
                <w:sz w:val="24"/>
              </w:rPr>
              <w:pict>
                <v:line id="_x0000_s2413" style="position:absolute;left:0;text-align:left;z-index:251701248" from="138.6pt,17.3pt" to="138.7pt,48.65pt"/>
              </w:pict>
            </w: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r>
              <w:rPr>
                <w:rFonts w:ascii="宋体" w:hAnsi="宋体" w:hint="eastAsia"/>
                <w:color w:val="000000"/>
                <w:sz w:val="24"/>
              </w:rPr>
              <w:t xml:space="preserve">   </w:t>
            </w:r>
          </w:p>
          <w:p w:rsidR="006D3A41" w:rsidRDefault="006D3A41" w:rsidP="00636784">
            <w:pPr>
              <w:spacing w:after="50"/>
              <w:rPr>
                <w:rFonts w:ascii="宋体" w:hAnsi="宋体" w:hint="eastAsia"/>
                <w:color w:val="000000"/>
                <w:sz w:val="24"/>
              </w:rPr>
            </w:pPr>
            <w:r>
              <w:rPr>
                <w:rFonts w:ascii="宋体" w:hAnsi="宋体" w:hint="eastAsia"/>
                <w:color w:val="000000"/>
                <w:sz w:val="24"/>
              </w:rPr>
              <w:t xml:space="preserve">  </w:t>
            </w: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r>
              <w:rPr>
                <w:rFonts w:ascii="宋体" w:hAnsi="宋体" w:hint="eastAsia"/>
                <w:color w:val="000000"/>
                <w:sz w:val="24"/>
              </w:rPr>
              <w:t xml:space="preserve">  </w:t>
            </w: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r>
              <w:rPr>
                <w:rFonts w:ascii="宋体" w:hAnsi="宋体" w:hint="eastAsia"/>
                <w:noProof/>
                <w:color w:val="000000"/>
                <w:sz w:val="24"/>
              </w:rPr>
              <w:pict>
                <v:line id="_x0000_s2412" style="position:absolute;left:0;text-align:left;flip:y;z-index:251700224" from="147.85pt,4.85pt" to="363.85pt,4.85pt"/>
              </w:pict>
            </w:r>
            <w:r>
              <w:rPr>
                <w:rFonts w:ascii="宋体" w:hAnsi="宋体" w:hint="eastAsia"/>
                <w:b/>
                <w:noProof/>
                <w:color w:val="000000"/>
                <w:sz w:val="24"/>
              </w:rPr>
              <w:pict>
                <v:line id="_x0000_s2417" style="position:absolute;left:0;text-align:left;z-index:251705344" from="147.85pt,4.85pt" to="147.85pt,51.65pt">
                  <v:stroke endarrow="block"/>
                </v:line>
              </w:pict>
            </w:r>
            <w:r>
              <w:rPr>
                <w:rFonts w:ascii="宋体" w:hAnsi="宋体" w:hint="eastAsia"/>
                <w:b/>
                <w:noProof/>
                <w:color w:val="000000"/>
                <w:sz w:val="24"/>
              </w:rPr>
              <w:pict>
                <v:line id="_x0000_s2414" style="position:absolute;left:0;text-align:left;z-index:251702272" from="363.85pt,4.85pt" to="363.85pt,51.65pt">
                  <v:stroke endarrow="block"/>
                </v:line>
              </w:pict>
            </w: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r>
              <w:rPr>
                <w:rFonts w:ascii="宋体" w:hAnsi="宋体" w:hint="eastAsia"/>
                <w:b/>
                <w:noProof/>
                <w:color w:val="000000"/>
                <w:sz w:val="24"/>
              </w:rPr>
              <w:pict>
                <v:shape id="_x0000_s2416" type="#_x0000_t202" style="position:absolute;left:0;text-align:left;margin-left:120.85pt;margin-top:14.05pt;width:36pt;height:109.05pt;z-index:251704320">
                  <v:textbox style="layout-flow:vertical-ideographic;mso-next-textbox:#_x0000_s2416">
                    <w:txbxContent>
                      <w:p w:rsidR="006D3A41" w:rsidRDefault="006D3A41" w:rsidP="006D3A41">
                        <w:pPr>
                          <w:spacing w:line="360" w:lineRule="auto"/>
                          <w:rPr>
                            <w:rFonts w:hint="eastAsia"/>
                            <w:sz w:val="24"/>
                          </w:rPr>
                        </w:pPr>
                        <w:r>
                          <w:rPr>
                            <w:rFonts w:hint="eastAsia"/>
                            <w:sz w:val="24"/>
                          </w:rPr>
                          <w:t>电气施工队</w:t>
                        </w:r>
                      </w:p>
                    </w:txbxContent>
                  </v:textbox>
                </v:shape>
              </w:pict>
            </w:r>
            <w:r>
              <w:rPr>
                <w:rFonts w:ascii="宋体" w:hAnsi="宋体" w:hint="eastAsia"/>
                <w:noProof/>
                <w:color w:val="000000"/>
                <w:sz w:val="24"/>
              </w:rPr>
              <w:pict>
                <v:shape id="_x0000_s2415" type="#_x0000_t202" style="position:absolute;left:0;text-align:left;margin-left:345.85pt;margin-top:14.05pt;width:36pt;height:132.6pt;z-index:251703296">
                  <v:textbox style="layout-flow:vertical-ideographic;mso-next-textbox:#_x0000_s2415">
                    <w:txbxContent>
                      <w:p w:rsidR="006D3A41" w:rsidRDefault="006D3A41" w:rsidP="006D3A41">
                        <w:pPr>
                          <w:spacing w:line="360" w:lineRule="auto"/>
                          <w:rPr>
                            <w:rFonts w:hint="eastAsia"/>
                            <w:sz w:val="24"/>
                          </w:rPr>
                        </w:pPr>
                        <w:r>
                          <w:rPr>
                            <w:rFonts w:hint="eastAsia"/>
                            <w:sz w:val="24"/>
                          </w:rPr>
                          <w:t>管道施工队</w:t>
                        </w:r>
                      </w:p>
                    </w:txbxContent>
                  </v:textbox>
                </v:shape>
              </w:pict>
            </w: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spacing w:after="50"/>
              <w:rPr>
                <w:rFonts w:ascii="宋体" w:hAnsi="宋体" w:hint="eastAsia"/>
                <w:color w:val="000000"/>
                <w:sz w:val="24"/>
              </w:rPr>
            </w:pPr>
          </w:p>
          <w:p w:rsidR="006D3A41" w:rsidRDefault="006D3A41" w:rsidP="00636784">
            <w:pPr>
              <w:pStyle w:val="30"/>
              <w:spacing w:after="50" w:line="480" w:lineRule="auto"/>
              <w:jc w:val="center"/>
              <w:rPr>
                <w:rFonts w:ascii="楷体_GB2312" w:eastAsia="楷体_GB2312" w:hAnsi="宋体" w:hint="eastAsia"/>
                <w:b w:val="0"/>
                <w:bCs/>
                <w:color w:val="000000"/>
                <w:szCs w:val="28"/>
              </w:rPr>
            </w:pPr>
            <w:r>
              <w:rPr>
                <w:rFonts w:ascii="楷体_GB2312" w:eastAsia="楷体_GB2312" w:hAnsi="宋体" w:hint="eastAsia"/>
                <w:b w:val="0"/>
                <w:color w:val="000000"/>
                <w:szCs w:val="28"/>
              </w:rPr>
              <w:lastRenderedPageBreak/>
              <w:t>辅助说明资料</w:t>
            </w:r>
          </w:p>
          <w:p w:rsidR="006D3A41" w:rsidRDefault="006D3A41" w:rsidP="00636784">
            <w:pPr>
              <w:spacing w:after="50" w:line="480" w:lineRule="auto"/>
              <w:rPr>
                <w:rFonts w:ascii="楷体_GB2312" w:eastAsia="楷体_GB2312" w:hAnsi="宋体" w:hint="eastAsia"/>
                <w:color w:val="000000"/>
                <w:sz w:val="24"/>
              </w:rPr>
            </w:pPr>
            <w:r>
              <w:rPr>
                <w:rFonts w:ascii="楷体_GB2312" w:eastAsia="楷体_GB2312" w:hAnsi="宋体" w:hint="eastAsia"/>
                <w:color w:val="000000"/>
                <w:sz w:val="24"/>
              </w:rPr>
              <w:t>（1）本工程将列为我公司2008年度重点工程，以ISO9001质量保证体系为标准，实行项目法施工，成立项目部，负责整个项目具体事务的工作，项目经理直接进行工程的组织、指挥、管理和协调工作。同时公司设立工程指挥部，参与重大问题的决策，切实做好重点部位做到重点调配，重点实施，重点保证，切实做好工程施工的指导。</w:t>
            </w:r>
          </w:p>
          <w:p w:rsidR="006D3A41" w:rsidRDefault="006D3A41" w:rsidP="00636784">
            <w:pPr>
              <w:spacing w:after="50" w:line="480" w:lineRule="auto"/>
              <w:rPr>
                <w:rFonts w:ascii="楷体_GB2312" w:eastAsia="楷体_GB2312" w:hAnsi="宋体" w:hint="eastAsia"/>
                <w:color w:val="000000"/>
                <w:sz w:val="24"/>
              </w:rPr>
            </w:pPr>
            <w:r>
              <w:rPr>
                <w:rFonts w:ascii="楷体_GB2312" w:eastAsia="楷体_GB2312" w:hAnsi="宋体" w:hint="eastAsia"/>
                <w:color w:val="000000"/>
                <w:sz w:val="24"/>
              </w:rPr>
              <w:t>（2）指挥部人员组成：由公司总经理担任总指挥，由公司技术总监、质量总监分别负责对本工程技术和质量进行总体管理和监督。</w:t>
            </w:r>
          </w:p>
          <w:p w:rsidR="006D3A41" w:rsidRDefault="006D3A41" w:rsidP="00636784">
            <w:pPr>
              <w:spacing w:after="50" w:line="480" w:lineRule="auto"/>
              <w:rPr>
                <w:rFonts w:ascii="楷体_GB2312" w:eastAsia="楷体_GB2312" w:hAnsi="宋体" w:hint="eastAsia"/>
                <w:color w:val="000000"/>
                <w:sz w:val="24"/>
              </w:rPr>
            </w:pPr>
            <w:r>
              <w:rPr>
                <w:rFonts w:ascii="楷体_GB2312" w:eastAsia="楷体_GB2312" w:hAnsi="宋体" w:hint="eastAsia"/>
                <w:color w:val="000000"/>
                <w:sz w:val="24"/>
              </w:rPr>
              <w:t>（3）项目经理部主要人员组成：项目经理部组成机构将是一个知识、技术密集型的领导班子，该班子具有丰富的理论知识和施工实践经验，能吃苦耐劳，善打大仗硬仗。屡创市优质工程、安标工程。</w:t>
            </w:r>
          </w:p>
          <w:p w:rsidR="006D3A41" w:rsidRDefault="006D3A41" w:rsidP="00636784">
            <w:pPr>
              <w:tabs>
                <w:tab w:val="left" w:pos="720"/>
                <w:tab w:val="center" w:pos="4393"/>
              </w:tabs>
              <w:spacing w:afterLines="50" w:line="480" w:lineRule="auto"/>
              <w:rPr>
                <w:rFonts w:ascii="楷体_GB2312" w:eastAsia="楷体_GB2312" w:hAnsi="宋体" w:hint="eastAsia"/>
                <w:color w:val="000000"/>
                <w:sz w:val="24"/>
              </w:rPr>
            </w:pPr>
            <w:r>
              <w:rPr>
                <w:rFonts w:ascii="楷体_GB2312" w:eastAsia="楷体_GB2312" w:hAnsi="宋体" w:hint="eastAsia"/>
                <w:color w:val="000000"/>
                <w:sz w:val="24"/>
              </w:rPr>
              <w:tab/>
            </w:r>
            <w:r>
              <w:rPr>
                <w:rFonts w:ascii="楷体_GB2312" w:eastAsia="楷体_GB2312" w:hAnsi="宋体" w:hint="eastAsia"/>
                <w:color w:val="000000"/>
                <w:sz w:val="24"/>
              </w:rPr>
              <w:tab/>
            </w:r>
          </w:p>
          <w:p w:rsidR="006D3A41" w:rsidRDefault="006D3A41" w:rsidP="00636784">
            <w:pPr>
              <w:tabs>
                <w:tab w:val="left" w:pos="720"/>
                <w:tab w:val="center" w:pos="4393"/>
              </w:tabs>
              <w:spacing w:afterLines="50"/>
              <w:rPr>
                <w:rFonts w:ascii="宋体" w:hAnsi="宋体" w:hint="eastAsia"/>
                <w:color w:val="000000"/>
                <w:sz w:val="24"/>
              </w:rPr>
            </w:pPr>
          </w:p>
          <w:p w:rsidR="006D3A41" w:rsidRDefault="006D3A41" w:rsidP="00636784">
            <w:pPr>
              <w:tabs>
                <w:tab w:val="left" w:pos="720"/>
                <w:tab w:val="center" w:pos="4393"/>
              </w:tabs>
              <w:spacing w:afterLines="50"/>
              <w:rPr>
                <w:rFonts w:ascii="宋体" w:hAnsi="宋体" w:hint="eastAsia"/>
                <w:color w:val="000000"/>
                <w:sz w:val="24"/>
              </w:rPr>
            </w:pPr>
          </w:p>
          <w:p w:rsidR="006D3A41" w:rsidRDefault="006D3A41" w:rsidP="00636784">
            <w:pPr>
              <w:tabs>
                <w:tab w:val="left" w:pos="720"/>
                <w:tab w:val="center" w:pos="4393"/>
              </w:tabs>
              <w:spacing w:afterLines="50"/>
              <w:rPr>
                <w:rFonts w:ascii="宋体" w:hAnsi="宋体" w:hint="eastAsia"/>
                <w:color w:val="000000"/>
                <w:sz w:val="24"/>
              </w:rPr>
            </w:pPr>
          </w:p>
          <w:p w:rsidR="006D3A41" w:rsidRDefault="006D3A41" w:rsidP="00636784">
            <w:pPr>
              <w:tabs>
                <w:tab w:val="left" w:pos="720"/>
                <w:tab w:val="center" w:pos="4393"/>
              </w:tabs>
              <w:spacing w:afterLines="50"/>
              <w:rPr>
                <w:rFonts w:ascii="宋体" w:hAnsi="宋体" w:hint="eastAsia"/>
                <w:color w:val="000000"/>
                <w:sz w:val="24"/>
              </w:rPr>
            </w:pPr>
          </w:p>
          <w:p w:rsidR="006D3A41" w:rsidRDefault="006D3A41" w:rsidP="00636784">
            <w:pPr>
              <w:tabs>
                <w:tab w:val="left" w:pos="720"/>
                <w:tab w:val="center" w:pos="4393"/>
              </w:tabs>
              <w:spacing w:afterLines="50"/>
              <w:rPr>
                <w:rFonts w:ascii="宋体" w:hAnsi="宋体" w:hint="eastAsia"/>
                <w:color w:val="000000"/>
                <w:sz w:val="24"/>
              </w:rPr>
            </w:pPr>
          </w:p>
          <w:p w:rsidR="006D3A41" w:rsidRDefault="006D3A41" w:rsidP="00636784">
            <w:pPr>
              <w:tabs>
                <w:tab w:val="left" w:pos="720"/>
                <w:tab w:val="center" w:pos="4393"/>
              </w:tabs>
              <w:spacing w:afterLines="50"/>
              <w:rPr>
                <w:rFonts w:ascii="宋体" w:hAnsi="宋体" w:hint="eastAsia"/>
                <w:color w:val="000000"/>
                <w:sz w:val="24"/>
              </w:rPr>
            </w:pPr>
          </w:p>
          <w:p w:rsidR="006D3A41" w:rsidRDefault="006D3A41" w:rsidP="00636784">
            <w:pPr>
              <w:tabs>
                <w:tab w:val="left" w:pos="720"/>
                <w:tab w:val="center" w:pos="4393"/>
              </w:tabs>
              <w:spacing w:afterLines="50"/>
              <w:rPr>
                <w:rFonts w:ascii="宋体" w:hAnsi="宋体" w:hint="eastAsia"/>
                <w:color w:val="000000"/>
                <w:sz w:val="24"/>
              </w:rPr>
            </w:pPr>
          </w:p>
          <w:p w:rsidR="006D3A41" w:rsidRDefault="006D3A41" w:rsidP="00636784">
            <w:pPr>
              <w:tabs>
                <w:tab w:val="left" w:pos="720"/>
                <w:tab w:val="center" w:pos="4393"/>
              </w:tabs>
              <w:spacing w:afterLines="50"/>
              <w:rPr>
                <w:rFonts w:ascii="宋体" w:hAnsi="宋体" w:hint="eastAsia"/>
                <w:color w:val="000000"/>
                <w:sz w:val="24"/>
              </w:rPr>
            </w:pPr>
          </w:p>
          <w:p w:rsidR="006D3A41" w:rsidRDefault="006D3A41" w:rsidP="00636784">
            <w:pPr>
              <w:tabs>
                <w:tab w:val="left" w:pos="720"/>
                <w:tab w:val="center" w:pos="4393"/>
              </w:tabs>
              <w:spacing w:afterLines="50"/>
              <w:rPr>
                <w:rFonts w:ascii="宋体" w:hAnsi="宋体" w:hint="eastAsia"/>
                <w:color w:val="000000"/>
                <w:sz w:val="24"/>
              </w:rPr>
            </w:pPr>
          </w:p>
          <w:p w:rsidR="006D3A41" w:rsidRDefault="006D3A41" w:rsidP="00636784">
            <w:pPr>
              <w:tabs>
                <w:tab w:val="left" w:pos="720"/>
                <w:tab w:val="center" w:pos="4393"/>
              </w:tabs>
              <w:spacing w:afterLines="50"/>
              <w:rPr>
                <w:rFonts w:ascii="宋体" w:hAnsi="宋体" w:hint="eastAsia"/>
                <w:color w:val="000000"/>
                <w:sz w:val="24"/>
              </w:rPr>
            </w:pPr>
          </w:p>
          <w:p w:rsidR="006D3A41" w:rsidRDefault="006D3A41" w:rsidP="00636784">
            <w:pPr>
              <w:tabs>
                <w:tab w:val="left" w:pos="720"/>
                <w:tab w:val="center" w:pos="4393"/>
              </w:tabs>
              <w:spacing w:afterLines="50"/>
              <w:rPr>
                <w:rFonts w:ascii="宋体" w:hAnsi="宋体" w:hint="eastAsia"/>
                <w:color w:val="000000"/>
                <w:sz w:val="24"/>
              </w:rPr>
            </w:pPr>
          </w:p>
          <w:p w:rsidR="006D3A41" w:rsidRDefault="006D3A41" w:rsidP="00636784">
            <w:pPr>
              <w:tabs>
                <w:tab w:val="left" w:pos="720"/>
                <w:tab w:val="center" w:pos="4393"/>
              </w:tabs>
              <w:spacing w:afterLines="50"/>
              <w:rPr>
                <w:rFonts w:ascii="宋体" w:hAnsi="宋体" w:hint="eastAsia"/>
                <w:color w:val="000000"/>
                <w:sz w:val="24"/>
              </w:rPr>
            </w:pPr>
          </w:p>
          <w:p w:rsidR="006D3A41" w:rsidRDefault="006D3A41" w:rsidP="00636784">
            <w:pPr>
              <w:tabs>
                <w:tab w:val="left" w:pos="720"/>
                <w:tab w:val="center" w:pos="4393"/>
              </w:tabs>
              <w:spacing w:afterLines="50"/>
              <w:rPr>
                <w:rFonts w:ascii="宋体" w:hAnsi="宋体" w:hint="eastAsia"/>
                <w:color w:val="000000"/>
                <w:sz w:val="24"/>
              </w:rPr>
            </w:pPr>
          </w:p>
          <w:p w:rsidR="006D3A41" w:rsidRDefault="006D3A41" w:rsidP="00636784">
            <w:pPr>
              <w:tabs>
                <w:tab w:val="left" w:pos="720"/>
                <w:tab w:val="center" w:pos="4393"/>
              </w:tabs>
              <w:spacing w:afterLines="50"/>
              <w:rPr>
                <w:rFonts w:ascii="楷体_GB2312" w:eastAsia="楷体_GB2312" w:hAnsi="宋体" w:hint="eastAsia"/>
                <w:color w:val="000000"/>
                <w:sz w:val="24"/>
              </w:rPr>
            </w:pPr>
          </w:p>
        </w:tc>
      </w:tr>
    </w:tbl>
    <w:p w:rsidR="006D3A41" w:rsidRDefault="006D3A41" w:rsidP="006D3A41">
      <w:pPr>
        <w:spacing w:after="50" w:line="360" w:lineRule="auto"/>
        <w:rPr>
          <w:rFonts w:hint="eastAsia"/>
        </w:rPr>
      </w:pPr>
    </w:p>
    <w:p w:rsidR="006D3A41" w:rsidRDefault="006D3A41" w:rsidP="006D3A41"/>
    <w:p w:rsidR="006D3A41" w:rsidRDefault="006D3A41" w:rsidP="006D3A41">
      <w:pPr>
        <w:jc w:val="center"/>
        <w:rPr>
          <w:lang w:val="en-GB"/>
        </w:rPr>
      </w:pPr>
    </w:p>
    <w:p w:rsidR="00A40E8C" w:rsidRPr="006D3A41" w:rsidRDefault="00A40E8C" w:rsidP="006D3A41"/>
    <w:sectPr w:rsidR="00A40E8C" w:rsidRPr="006D3A41" w:rsidSect="00A40E8C">
      <w:headerReference w:type="even" r:id="rId226"/>
      <w:headerReference w:type="default" r:id="rId227"/>
      <w:footerReference w:type="even" r:id="rId228"/>
      <w:footerReference w:type="default" r:id="rId229"/>
      <w:headerReference w:type="first" r:id="rId230"/>
      <w:footerReference w:type="first" r:id="rId23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4F3C" w:rsidRDefault="00D34F3C" w:rsidP="001958B1">
      <w:pPr>
        <w:ind w:firstLine="420"/>
      </w:pPr>
      <w:r>
        <w:separator/>
      </w:r>
    </w:p>
  </w:endnote>
  <w:endnote w:type="continuationSeparator" w:id="0">
    <w:p w:rsidR="00D34F3C" w:rsidRDefault="00D34F3C"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86"/>
    <w:family w:val="swiss"/>
    <w:pitch w:val="variable"/>
    <w:sig w:usb0="F7FFAFFF" w:usb1="E9DFFFFF" w:usb2="0000003F" w:usb3="00000000" w:csb0="003F01FF"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Myriad Pro">
    <w:panose1 w:val="00000000000000000000"/>
    <w:charset w:val="00"/>
    <w:family w:val="swiss"/>
    <w:notTrueType/>
    <w:pitch w:val="variable"/>
    <w:sig w:usb0="A00002AF" w:usb1="5000204B" w:usb2="00000000" w:usb3="00000000" w:csb0="0000019F" w:csb1="00000000"/>
  </w:font>
  <w:font w:name="..ì.+ 2">
    <w:altName w:val="方正舒体"/>
    <w:panose1 w:val="00000000000000000000"/>
    <w:charset w:val="86"/>
    <w:family w:val="auto"/>
    <w:notTrueType/>
    <w:pitch w:val="default"/>
    <w:sig w:usb0="00000001" w:usb1="080E0000" w:usb2="00000010" w:usb3="00000000" w:csb0="00040000" w:csb1="00000000"/>
  </w:font>
  <w:font w:name="Abadi MT Condensed Light">
    <w:altName w:val="Arial Narrow"/>
    <w:charset w:val="00"/>
    <w:family w:val="swiss"/>
    <w:pitch w:val="variable"/>
    <w:sig w:usb0="00000003" w:usb1="00000000" w:usb2="00000000" w:usb3="00000000" w:csb0="00000001" w:csb1="00000000"/>
  </w:font>
  <w:font w:name="SimSun">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TT31aa9e8dbfo583292wmS00">
    <w:altName w:val="黑体"/>
    <w:panose1 w:val="00000000000000000000"/>
    <w:charset w:val="86"/>
    <w:family w:val="auto"/>
    <w:notTrueType/>
    <w:pitch w:val="default"/>
    <w:sig w:usb0="00000001"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A41" w:rsidRDefault="006D3A41">
    <w:pPr>
      <w:pStyle w:val="a9"/>
      <w:framePr w:wrap="around" w:vAnchor="text" w:hAnchor="margin" w:xAlign="center" w:y="1"/>
      <w:rPr>
        <w:rStyle w:val="ad"/>
      </w:rPr>
    </w:pPr>
    <w:r>
      <w:rPr>
        <w:rStyle w:val="ad"/>
      </w:rPr>
      <w:fldChar w:fldCharType="begin"/>
    </w:r>
    <w:r>
      <w:rPr>
        <w:rStyle w:val="ad"/>
      </w:rPr>
      <w:instrText xml:space="preserve">PAGE  </w:instrText>
    </w:r>
    <w:r>
      <w:rPr>
        <w:rStyle w:val="ad"/>
      </w:rPr>
      <w:fldChar w:fldCharType="end"/>
    </w:r>
  </w:p>
  <w:p w:rsidR="006D3A41" w:rsidRDefault="006D3A41">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4F3C" w:rsidRDefault="00D34F3C" w:rsidP="001958B1">
      <w:pPr>
        <w:ind w:firstLine="420"/>
      </w:pPr>
      <w:r>
        <w:separator/>
      </w:r>
    </w:p>
  </w:footnote>
  <w:footnote w:type="continuationSeparator" w:id="0">
    <w:p w:rsidR="00D34F3C" w:rsidRDefault="00D34F3C"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slStyle9"/>
      <w:lvlText w:val=""/>
      <w:lvlJc w:val="left"/>
      <w:pPr>
        <w:tabs>
          <w:tab w:val="num" w:pos="2040"/>
        </w:tabs>
        <w:ind w:leftChars="800" w:left="2040" w:hangingChars="200" w:hanging="360"/>
      </w:pPr>
      <w:rPr>
        <w:rFonts w:ascii="Wingdings" w:hAnsi="Wingdings" w:hint="default"/>
      </w:rPr>
    </w:lvl>
  </w:abstractNum>
  <w:abstractNum w:abstractNumId="1">
    <w:nsid w:val="FFFFFF89"/>
    <w:multiLevelType w:val="singleLevel"/>
    <w:tmpl w:val="5A70DE90"/>
    <w:lvl w:ilvl="0">
      <w:start w:val="1"/>
      <w:numFmt w:val="bullet"/>
      <w:pStyle w:val="a"/>
      <w:lvlText w:val=""/>
      <w:lvlJc w:val="left"/>
      <w:pPr>
        <w:tabs>
          <w:tab w:val="num" w:pos="360"/>
        </w:tabs>
        <w:ind w:left="360" w:hanging="360"/>
      </w:pPr>
      <w:rPr>
        <w:rFonts w:ascii="Wingdings" w:hAnsi="Wingdings" w:hint="default"/>
      </w:rPr>
    </w:lvl>
  </w:abstractNum>
  <w:abstractNum w:abstractNumId="2">
    <w:nsid w:val="0699446C"/>
    <w:multiLevelType w:val="multilevel"/>
    <w:tmpl w:val="4B209290"/>
    <w:lvl w:ilvl="0">
      <w:start w:val="1"/>
      <w:numFmt w:val="decimal"/>
      <w:pStyle w:val="1"/>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4">
    <w:nsid w:val="1BCB6474"/>
    <w:multiLevelType w:val="multilevel"/>
    <w:tmpl w:val="DD2EB0E2"/>
    <w:lvl w:ilvl="0">
      <w:start w:val="1"/>
      <w:numFmt w:val="decimal"/>
      <w:pStyle w:val="5"/>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5">
    <w:nsid w:val="302E2401"/>
    <w:multiLevelType w:val="multilevel"/>
    <w:tmpl w:val="99782C74"/>
    <w:styleLink w:val="10"/>
    <w:lvl w:ilvl="0">
      <w:start w:val="1"/>
      <w:numFmt w:val="decimal"/>
      <w:lvlText w:val="%1.0"/>
      <w:lvlJc w:val="left"/>
      <w:pPr>
        <w:tabs>
          <w:tab w:val="num" w:pos="737"/>
        </w:tabs>
        <w:ind w:left="737" w:hanging="737"/>
      </w:pPr>
      <w:rPr>
        <w:rFonts w:ascii="Arial" w:eastAsia="黑体" w:hAnsi="Arial" w:hint="default"/>
        <w:b/>
        <w:i w:val="0"/>
        <w:color w:val="000000"/>
        <w:sz w:val="28"/>
      </w:rPr>
    </w:lvl>
    <w:lvl w:ilvl="1">
      <w:start w:val="1"/>
      <w:numFmt w:val="decimal"/>
      <w:lvlText w:val="%1.%2"/>
      <w:lvlJc w:val="left"/>
      <w:pPr>
        <w:tabs>
          <w:tab w:val="num" w:pos="360"/>
        </w:tabs>
        <w:ind w:left="0" w:firstLine="0"/>
      </w:pPr>
      <w:rPr>
        <w:rFonts w:ascii="Arial" w:eastAsia="宋体" w:hAnsi="Arial" w:hint="default"/>
        <w:b w:val="0"/>
        <w:i w:val="0"/>
        <w:color w:val="000000"/>
        <w:sz w:val="24"/>
      </w:rPr>
    </w:lvl>
    <w:lvl w:ilvl="2">
      <w:start w:val="1"/>
      <w:numFmt w:val="decimal"/>
      <w:lvlText w:val="%1.%2.%3"/>
      <w:lvlJc w:val="left"/>
      <w:pPr>
        <w:tabs>
          <w:tab w:val="num" w:pos="737"/>
        </w:tabs>
        <w:ind w:left="737" w:hanging="737"/>
      </w:pPr>
      <w:rPr>
        <w:rFonts w:hint="eastAsia"/>
        <w:color w:val="000000"/>
        <w:sz w:val="24"/>
      </w:rPr>
    </w:lvl>
    <w:lvl w:ilvl="3">
      <w:start w:val="1"/>
      <w:numFmt w:val="decimal"/>
      <w:lvlText w:val="%4)"/>
      <w:lvlJc w:val="left"/>
      <w:pPr>
        <w:tabs>
          <w:tab w:val="num" w:pos="661"/>
        </w:tabs>
        <w:ind w:left="0" w:firstLine="301"/>
      </w:pPr>
      <w:rPr>
        <w:rFonts w:hint="eastAsia"/>
      </w:rPr>
    </w:lvl>
    <w:lvl w:ilvl="4">
      <w:start w:val="1"/>
      <w:numFmt w:val="none"/>
      <w:lvlText w:val=""/>
      <w:lvlJc w:val="left"/>
      <w:pPr>
        <w:tabs>
          <w:tab w:val="num" w:pos="1008"/>
        </w:tabs>
        <w:ind w:left="1008" w:hanging="1008"/>
      </w:pPr>
      <w:rPr>
        <w:rFonts w:hint="eastAsia"/>
      </w:rPr>
    </w:lvl>
    <w:lvl w:ilvl="5">
      <w:start w:val="1"/>
      <w:numFmt w:val="lowerLetter"/>
      <w:lvlText w:val="%6."/>
      <w:lvlJc w:val="left"/>
      <w:pPr>
        <w:tabs>
          <w:tab w:val="num" w:pos="660"/>
        </w:tabs>
        <w:ind w:left="0" w:firstLine="300"/>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6">
    <w:nsid w:val="48546FD1"/>
    <w:multiLevelType w:val="hybridMultilevel"/>
    <w:tmpl w:val="CE88ECF6"/>
    <w:lvl w:ilvl="0" w:tplc="37F2AA1E">
      <w:start w:val="1"/>
      <w:numFmt w:val="decimal"/>
      <w:pStyle w:val="a0"/>
      <w:lvlText w:val="%1."/>
      <w:lvlJc w:val="left"/>
      <w:pPr>
        <w:tabs>
          <w:tab w:val="num" w:pos="360"/>
        </w:tabs>
        <w:ind w:left="360" w:hanging="360"/>
      </w:pPr>
      <w:rPr>
        <w:rFonts w:hint="eastAsia"/>
      </w:rPr>
    </w:lvl>
    <w:lvl w:ilvl="1" w:tplc="B45834E8">
      <w:start w:val="1"/>
      <w:numFmt w:val="decimal"/>
      <w:lvlText w:val="(%2)"/>
      <w:lvlJc w:val="left"/>
      <w:pPr>
        <w:tabs>
          <w:tab w:val="num" w:pos="780"/>
        </w:tabs>
        <w:ind w:left="780" w:hanging="360"/>
      </w:pPr>
      <w:rPr>
        <w:rFonts w:hint="eastAsia"/>
      </w:rPr>
    </w:lvl>
    <w:lvl w:ilvl="2" w:tplc="306A9E34">
      <w:start w:val="1"/>
      <w:numFmt w:val="lowerLetter"/>
      <w:pStyle w:val="3"/>
      <w:lvlText w:val="%3."/>
      <w:lvlJc w:val="left"/>
      <w:pPr>
        <w:tabs>
          <w:tab w:val="num" w:pos="1200"/>
        </w:tabs>
        <w:ind w:left="1200" w:hanging="360"/>
      </w:pPr>
      <w:rPr>
        <w:rFonts w:hint="eastAsia"/>
      </w:rPr>
    </w:lvl>
    <w:lvl w:ilvl="3" w:tplc="CAD00DCA" w:tentative="1">
      <w:start w:val="1"/>
      <w:numFmt w:val="decimal"/>
      <w:lvlText w:val="%4."/>
      <w:lvlJc w:val="left"/>
      <w:pPr>
        <w:tabs>
          <w:tab w:val="num" w:pos="1680"/>
        </w:tabs>
        <w:ind w:left="1680" w:hanging="420"/>
      </w:pPr>
    </w:lvl>
    <w:lvl w:ilvl="4" w:tplc="702E198E" w:tentative="1">
      <w:start w:val="1"/>
      <w:numFmt w:val="lowerLetter"/>
      <w:lvlText w:val="%5)"/>
      <w:lvlJc w:val="left"/>
      <w:pPr>
        <w:tabs>
          <w:tab w:val="num" w:pos="2100"/>
        </w:tabs>
        <w:ind w:left="2100" w:hanging="420"/>
      </w:pPr>
    </w:lvl>
    <w:lvl w:ilvl="5" w:tplc="9D24E326" w:tentative="1">
      <w:start w:val="1"/>
      <w:numFmt w:val="lowerRoman"/>
      <w:lvlText w:val="%6."/>
      <w:lvlJc w:val="right"/>
      <w:pPr>
        <w:tabs>
          <w:tab w:val="num" w:pos="2520"/>
        </w:tabs>
        <w:ind w:left="2520" w:hanging="420"/>
      </w:pPr>
    </w:lvl>
    <w:lvl w:ilvl="6" w:tplc="BA283C9C" w:tentative="1">
      <w:start w:val="1"/>
      <w:numFmt w:val="decimal"/>
      <w:lvlText w:val="%7."/>
      <w:lvlJc w:val="left"/>
      <w:pPr>
        <w:tabs>
          <w:tab w:val="num" w:pos="2940"/>
        </w:tabs>
        <w:ind w:left="2940" w:hanging="420"/>
      </w:pPr>
    </w:lvl>
    <w:lvl w:ilvl="7" w:tplc="86000F74" w:tentative="1">
      <w:start w:val="1"/>
      <w:numFmt w:val="lowerLetter"/>
      <w:lvlText w:val="%8)"/>
      <w:lvlJc w:val="left"/>
      <w:pPr>
        <w:tabs>
          <w:tab w:val="num" w:pos="3360"/>
        </w:tabs>
        <w:ind w:left="3360" w:hanging="420"/>
      </w:pPr>
    </w:lvl>
    <w:lvl w:ilvl="8" w:tplc="44C2248C" w:tentative="1">
      <w:start w:val="1"/>
      <w:numFmt w:val="lowerRoman"/>
      <w:lvlText w:val="%9."/>
      <w:lvlJc w:val="right"/>
      <w:pPr>
        <w:tabs>
          <w:tab w:val="num" w:pos="3780"/>
        </w:tabs>
        <w:ind w:left="3780" w:hanging="420"/>
      </w:pPr>
    </w:lvl>
  </w:abstractNum>
  <w:abstractNum w:abstractNumId="7">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abstractNum w:abstractNumId="8">
    <w:nsid w:val="5BC7290C"/>
    <w:multiLevelType w:val="hybridMultilevel"/>
    <w:tmpl w:val="A9DCDE52"/>
    <w:lvl w:ilvl="0" w:tplc="4148E82C">
      <w:start w:val="1"/>
      <w:numFmt w:val="ideographDigital"/>
      <w:pStyle w:val="a1"/>
      <w:lvlText w:val="第%1章"/>
      <w:lvlJc w:val="left"/>
      <w:pPr>
        <w:tabs>
          <w:tab w:val="num" w:pos="420"/>
        </w:tabs>
        <w:ind w:left="420" w:hanging="420"/>
      </w:pPr>
      <w:rPr>
        <w:rFonts w:hint="eastAsia"/>
      </w:rPr>
    </w:lvl>
    <w:lvl w:ilvl="1" w:tplc="965499EE" w:tentative="1">
      <w:start w:val="1"/>
      <w:numFmt w:val="lowerLetter"/>
      <w:lvlText w:val="%2)"/>
      <w:lvlJc w:val="left"/>
      <w:pPr>
        <w:tabs>
          <w:tab w:val="num" w:pos="840"/>
        </w:tabs>
        <w:ind w:left="840" w:hanging="420"/>
      </w:pPr>
    </w:lvl>
    <w:lvl w:ilvl="2" w:tplc="A4CEE222" w:tentative="1">
      <w:start w:val="1"/>
      <w:numFmt w:val="lowerRoman"/>
      <w:lvlText w:val="%3."/>
      <w:lvlJc w:val="right"/>
      <w:pPr>
        <w:tabs>
          <w:tab w:val="num" w:pos="1260"/>
        </w:tabs>
        <w:ind w:left="1260" w:hanging="420"/>
      </w:pPr>
    </w:lvl>
    <w:lvl w:ilvl="3" w:tplc="D096B452" w:tentative="1">
      <w:start w:val="1"/>
      <w:numFmt w:val="decimal"/>
      <w:lvlText w:val="%4."/>
      <w:lvlJc w:val="left"/>
      <w:pPr>
        <w:tabs>
          <w:tab w:val="num" w:pos="1680"/>
        </w:tabs>
        <w:ind w:left="1680" w:hanging="420"/>
      </w:pPr>
    </w:lvl>
    <w:lvl w:ilvl="4" w:tplc="37BC8836" w:tentative="1">
      <w:start w:val="1"/>
      <w:numFmt w:val="lowerLetter"/>
      <w:lvlText w:val="%5)"/>
      <w:lvlJc w:val="left"/>
      <w:pPr>
        <w:tabs>
          <w:tab w:val="num" w:pos="2100"/>
        </w:tabs>
        <w:ind w:left="2100" w:hanging="420"/>
      </w:pPr>
    </w:lvl>
    <w:lvl w:ilvl="5" w:tplc="FA38D55A" w:tentative="1">
      <w:start w:val="1"/>
      <w:numFmt w:val="lowerRoman"/>
      <w:lvlText w:val="%6."/>
      <w:lvlJc w:val="right"/>
      <w:pPr>
        <w:tabs>
          <w:tab w:val="num" w:pos="2520"/>
        </w:tabs>
        <w:ind w:left="2520" w:hanging="420"/>
      </w:pPr>
    </w:lvl>
    <w:lvl w:ilvl="6" w:tplc="68420C1E" w:tentative="1">
      <w:start w:val="1"/>
      <w:numFmt w:val="decimal"/>
      <w:lvlText w:val="%7."/>
      <w:lvlJc w:val="left"/>
      <w:pPr>
        <w:tabs>
          <w:tab w:val="num" w:pos="2940"/>
        </w:tabs>
        <w:ind w:left="2940" w:hanging="420"/>
      </w:pPr>
    </w:lvl>
    <w:lvl w:ilvl="7" w:tplc="587AC6E6" w:tentative="1">
      <w:start w:val="1"/>
      <w:numFmt w:val="lowerLetter"/>
      <w:lvlText w:val="%8)"/>
      <w:lvlJc w:val="left"/>
      <w:pPr>
        <w:tabs>
          <w:tab w:val="num" w:pos="3360"/>
        </w:tabs>
        <w:ind w:left="3360" w:hanging="420"/>
      </w:pPr>
    </w:lvl>
    <w:lvl w:ilvl="8" w:tplc="08B2CF26" w:tentative="1">
      <w:start w:val="1"/>
      <w:numFmt w:val="lowerRoman"/>
      <w:lvlText w:val="%9."/>
      <w:lvlJc w:val="right"/>
      <w:pPr>
        <w:tabs>
          <w:tab w:val="num" w:pos="3780"/>
        </w:tabs>
        <w:ind w:left="3780" w:hanging="420"/>
      </w:pPr>
    </w:lvl>
  </w:abstractNum>
  <w:abstractNum w:abstractNumId="9">
    <w:nsid w:val="78CA2154"/>
    <w:multiLevelType w:val="multilevel"/>
    <w:tmpl w:val="54220250"/>
    <w:lvl w:ilvl="0">
      <w:start w:val="1"/>
      <w:numFmt w:val="decimal"/>
      <w:lvlRestart w:val="0"/>
      <w:pStyle w:val="a2"/>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1"/>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2"/>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3"/>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4"/>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5"/>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6"/>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7"/>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8"/>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num w:numId="1">
    <w:abstractNumId w:val="7"/>
  </w:num>
  <w:num w:numId="2">
    <w:abstractNumId w:val="6"/>
  </w:num>
  <w:num w:numId="3">
    <w:abstractNumId w:val="0"/>
  </w:num>
  <w:num w:numId="4">
    <w:abstractNumId w:val="2"/>
  </w:num>
  <w:num w:numId="5">
    <w:abstractNumId w:val="3"/>
  </w:num>
  <w:num w:numId="6">
    <w:abstractNumId w:val="4"/>
  </w:num>
  <w:num w:numId="7">
    <w:abstractNumId w:val="9"/>
  </w:num>
  <w:num w:numId="8">
    <w:abstractNumId w:val="8"/>
  </w:num>
  <w:num w:numId="9">
    <w:abstractNumId w:val="1"/>
  </w:num>
  <w:num w:numId="10">
    <w:abstractNumId w:val="5"/>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60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0E9D"/>
    <w:rsid w:val="00044849"/>
    <w:rsid w:val="000A6B8D"/>
    <w:rsid w:val="000C743F"/>
    <w:rsid w:val="000E6D6C"/>
    <w:rsid w:val="0011341E"/>
    <w:rsid w:val="00124470"/>
    <w:rsid w:val="00141B52"/>
    <w:rsid w:val="00153E4C"/>
    <w:rsid w:val="00177871"/>
    <w:rsid w:val="001958B1"/>
    <w:rsid w:val="0019658B"/>
    <w:rsid w:val="001C191E"/>
    <w:rsid w:val="001D0590"/>
    <w:rsid w:val="001D5F58"/>
    <w:rsid w:val="001D6317"/>
    <w:rsid w:val="001F5186"/>
    <w:rsid w:val="00205745"/>
    <w:rsid w:val="00207940"/>
    <w:rsid w:val="002C0628"/>
    <w:rsid w:val="002D20E3"/>
    <w:rsid w:val="002E11B6"/>
    <w:rsid w:val="002E48DB"/>
    <w:rsid w:val="002E7FD8"/>
    <w:rsid w:val="002F0DEF"/>
    <w:rsid w:val="002F2384"/>
    <w:rsid w:val="00323E65"/>
    <w:rsid w:val="00324EB8"/>
    <w:rsid w:val="00324FEF"/>
    <w:rsid w:val="0033661A"/>
    <w:rsid w:val="00351195"/>
    <w:rsid w:val="00374E41"/>
    <w:rsid w:val="003979C7"/>
    <w:rsid w:val="003D02A0"/>
    <w:rsid w:val="003E594D"/>
    <w:rsid w:val="00401FA0"/>
    <w:rsid w:val="00416FFC"/>
    <w:rsid w:val="004227CB"/>
    <w:rsid w:val="00432B83"/>
    <w:rsid w:val="004523D4"/>
    <w:rsid w:val="00457388"/>
    <w:rsid w:val="00473C38"/>
    <w:rsid w:val="00484414"/>
    <w:rsid w:val="00494EDC"/>
    <w:rsid w:val="004D5B50"/>
    <w:rsid w:val="004F43D9"/>
    <w:rsid w:val="004F6DF0"/>
    <w:rsid w:val="00503ED4"/>
    <w:rsid w:val="00517CD4"/>
    <w:rsid w:val="00545EDB"/>
    <w:rsid w:val="00546BFA"/>
    <w:rsid w:val="0055104B"/>
    <w:rsid w:val="005E0264"/>
    <w:rsid w:val="005F2E1A"/>
    <w:rsid w:val="00601E63"/>
    <w:rsid w:val="0066189F"/>
    <w:rsid w:val="00665677"/>
    <w:rsid w:val="00677120"/>
    <w:rsid w:val="00682993"/>
    <w:rsid w:val="0069203A"/>
    <w:rsid w:val="00692F2B"/>
    <w:rsid w:val="0069447E"/>
    <w:rsid w:val="006B44BD"/>
    <w:rsid w:val="006D3A41"/>
    <w:rsid w:val="00741C4C"/>
    <w:rsid w:val="007752B2"/>
    <w:rsid w:val="00795822"/>
    <w:rsid w:val="00796976"/>
    <w:rsid w:val="007B32E5"/>
    <w:rsid w:val="007D7240"/>
    <w:rsid w:val="0088021F"/>
    <w:rsid w:val="008D047C"/>
    <w:rsid w:val="008D7709"/>
    <w:rsid w:val="008E10BB"/>
    <w:rsid w:val="00906D30"/>
    <w:rsid w:val="0092566B"/>
    <w:rsid w:val="00927743"/>
    <w:rsid w:val="009300E0"/>
    <w:rsid w:val="009363A0"/>
    <w:rsid w:val="00944255"/>
    <w:rsid w:val="0094576B"/>
    <w:rsid w:val="00963FA1"/>
    <w:rsid w:val="009D4339"/>
    <w:rsid w:val="009D6878"/>
    <w:rsid w:val="009F1377"/>
    <w:rsid w:val="009F3E5F"/>
    <w:rsid w:val="00A15826"/>
    <w:rsid w:val="00A22290"/>
    <w:rsid w:val="00A31905"/>
    <w:rsid w:val="00A31FF8"/>
    <w:rsid w:val="00A37B4E"/>
    <w:rsid w:val="00A40E8C"/>
    <w:rsid w:val="00A65F88"/>
    <w:rsid w:val="00A71DDD"/>
    <w:rsid w:val="00AA05C6"/>
    <w:rsid w:val="00AA68B7"/>
    <w:rsid w:val="00AC69FA"/>
    <w:rsid w:val="00AD2383"/>
    <w:rsid w:val="00AE7787"/>
    <w:rsid w:val="00AF1C3A"/>
    <w:rsid w:val="00B44512"/>
    <w:rsid w:val="00B60DFB"/>
    <w:rsid w:val="00B753FF"/>
    <w:rsid w:val="00B87881"/>
    <w:rsid w:val="00B962D2"/>
    <w:rsid w:val="00BA0BD8"/>
    <w:rsid w:val="00BA2825"/>
    <w:rsid w:val="00BB1501"/>
    <w:rsid w:val="00BC2A9C"/>
    <w:rsid w:val="00BE31B2"/>
    <w:rsid w:val="00BE6D29"/>
    <w:rsid w:val="00C016E3"/>
    <w:rsid w:val="00C14D4A"/>
    <w:rsid w:val="00C24923"/>
    <w:rsid w:val="00C4310A"/>
    <w:rsid w:val="00D34F3C"/>
    <w:rsid w:val="00D41328"/>
    <w:rsid w:val="00D647CE"/>
    <w:rsid w:val="00D70C03"/>
    <w:rsid w:val="00D90287"/>
    <w:rsid w:val="00DA55E8"/>
    <w:rsid w:val="00DA5A19"/>
    <w:rsid w:val="00E73D7F"/>
    <w:rsid w:val="00EB6C48"/>
    <w:rsid w:val="00EE2C8E"/>
    <w:rsid w:val="00EF69E5"/>
    <w:rsid w:val="00F2380F"/>
    <w:rsid w:val="00F71E00"/>
    <w:rsid w:val="00F76611"/>
    <w:rsid w:val="00F849AB"/>
    <w:rsid w:val="00FA02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60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oa heading"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5"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5"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HTML Preformatted" w:uiPriority="0"/>
    <w:lsdException w:name="annotation subject" w:uiPriority="0"/>
    <w:lsdException w:name="No Lis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1">
    <w:name w:val="heading 1"/>
    <w:aliases w:val="H1"/>
    <w:basedOn w:val="a3"/>
    <w:next w:val="a3"/>
    <w:link w:val="1Char"/>
    <w:qFormat/>
    <w:rsid w:val="001958B1"/>
    <w:pPr>
      <w:keepNext/>
      <w:keepLines/>
      <w:spacing w:before="340" w:after="330" w:line="578" w:lineRule="auto"/>
      <w:outlineLvl w:val="0"/>
    </w:pPr>
    <w:rPr>
      <w:b/>
      <w:bCs/>
      <w:kern w:val="44"/>
      <w:sz w:val="44"/>
      <w:szCs w:val="44"/>
    </w:rPr>
  </w:style>
  <w:style w:type="paragraph" w:styleId="21">
    <w:name w:val="heading 2"/>
    <w:aliases w:val="标题 2 Char Char Char Char Char Char Char Char Char Char Char Char Char Char Char Char Char Char,标题 21 Char,标题 2 Char Char Char Char,标题 2 Char Char,H2,标题 1.1,编号标题2,2nd level,h2,Header 2,l2,Titre2,Head 2,Heading 2 Hidden,Heading 2 CCBS,heading 2"/>
    <w:basedOn w:val="a3"/>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H3,h3,3rd level,Title3,l3,CT,level_3,PIM 3,h4,一,公司3,1级,一 字元,一 字元 字元,一 Char"/>
    <w:basedOn w:val="a3"/>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H4,表图题,标题1.1.1"/>
    <w:basedOn w:val="a3"/>
    <w:link w:val="4Char"/>
    <w:qFormat/>
    <w:rsid w:val="000C743F"/>
    <w:pPr>
      <w:keepNext/>
      <w:keepLines/>
      <w:spacing w:line="360" w:lineRule="auto"/>
      <w:outlineLvl w:val="3"/>
    </w:pPr>
    <w:rPr>
      <w:rFonts w:eastAsia="仿宋_GB2312"/>
      <w:szCs w:val="20"/>
    </w:rPr>
  </w:style>
  <w:style w:type="paragraph" w:styleId="50">
    <w:name w:val="heading 5"/>
    <w:aliases w:val="H5"/>
    <w:basedOn w:val="a3"/>
    <w:next w:val="a4"/>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3"/>
    <w:next w:val="a3"/>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3"/>
    <w:next w:val="a3"/>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aliases w:val="标题 8(表格)"/>
    <w:basedOn w:val="a3"/>
    <w:next w:val="a3"/>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aliases w:val="题注(插图)"/>
    <w:basedOn w:val="a3"/>
    <w:next w:val="a3"/>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semiHidden/>
    <w:unhideWhenUsed/>
  </w:style>
  <w:style w:type="character" w:customStyle="1" w:styleId="1Char">
    <w:name w:val="标题 1 Char"/>
    <w:aliases w:val="H1 Char"/>
    <w:basedOn w:val="a5"/>
    <w:link w:val="11"/>
    <w:rsid w:val="001958B1"/>
    <w:rPr>
      <w:b/>
      <w:bCs/>
      <w:kern w:val="44"/>
      <w:sz w:val="44"/>
      <w:szCs w:val="44"/>
    </w:rPr>
  </w:style>
  <w:style w:type="character" w:customStyle="1" w:styleId="2Char">
    <w:name w:val="标题 2 Char"/>
    <w:aliases w:val="标题 2 Char Char Char Char Char Char Char Char Char Char Char Char Char Char Char Char Char Char Char,标题 21 Char Char,标题 2 Char Char Char Char Char,标题 2 Char Char Char,H2 Char,标题 1.1 Char,编号标题2 Char,2nd level Char,h2 Char,Header 2 Char,l2 Char"/>
    <w:basedOn w:val="a5"/>
    <w:link w:val="21"/>
    <w:uiPriority w:val="9"/>
    <w:rsid w:val="000C743F"/>
    <w:rPr>
      <w:rFonts w:ascii="Arial" w:eastAsia="仿宋_GB2312" w:hAnsi="Arial" w:cs="Times New Roman"/>
      <w:b/>
      <w:sz w:val="30"/>
      <w:szCs w:val="20"/>
    </w:rPr>
  </w:style>
  <w:style w:type="character" w:customStyle="1" w:styleId="3Char">
    <w:name w:val="标题 3 Char"/>
    <w:aliases w:val="标题 31 Char Char Char Char Char Char Char Char Char Char Char,标题 3 Char Char Char Char Char,标题 3 Char Char Char Char3,H3 Char,h3 Char,3rd level Char,Title3 Char,l3 Char,CT Char,level_3 Char,PIM 3 Char,h4 Char,一 Char1,公司3 Char,1级 Char,一 字元 Char"/>
    <w:basedOn w:val="a5"/>
    <w:link w:val="30"/>
    <w:uiPriority w:val="9"/>
    <w:rsid w:val="000C743F"/>
    <w:rPr>
      <w:rFonts w:ascii="Times New Roman" w:eastAsia="仿宋_GB2312" w:hAnsi="Times New Roman" w:cs="Times New Roman"/>
      <w:b/>
      <w:sz w:val="28"/>
      <w:szCs w:val="20"/>
    </w:rPr>
  </w:style>
  <w:style w:type="character" w:customStyle="1" w:styleId="4Char">
    <w:name w:val="标题 4 Char"/>
    <w:aliases w:val="标题 2’ Char,（一）、 Char,H4 Char,表图题 Char,标题1.1.1 Char"/>
    <w:basedOn w:val="a5"/>
    <w:link w:val="4"/>
    <w:uiPriority w:val="9"/>
    <w:rsid w:val="000C743F"/>
    <w:rPr>
      <w:rFonts w:ascii="Times New Roman" w:eastAsia="仿宋_GB2312" w:hAnsi="Times New Roman" w:cs="Times New Roman"/>
      <w:sz w:val="28"/>
      <w:szCs w:val="20"/>
    </w:rPr>
  </w:style>
  <w:style w:type="paragraph" w:styleId="a4">
    <w:name w:val="Body Text"/>
    <w:aliases w:val="表格及图框"/>
    <w:basedOn w:val="a3"/>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aliases w:val="表格及图框 Char2"/>
    <w:basedOn w:val="a5"/>
    <w:link w:val="a4"/>
    <w:rsid w:val="000C743F"/>
    <w:rPr>
      <w:rFonts w:ascii="宋体" w:eastAsia="仿宋_GB2312" w:hAnsi="Arial" w:cs="Times New Roman"/>
      <w:b/>
      <w:kern w:val="0"/>
      <w:sz w:val="28"/>
      <w:szCs w:val="20"/>
      <w:u w:val="single"/>
    </w:rPr>
  </w:style>
  <w:style w:type="character" w:customStyle="1" w:styleId="5Char">
    <w:name w:val="标题 5 Char"/>
    <w:aliases w:val="H5 Char"/>
    <w:basedOn w:val="a5"/>
    <w:link w:val="50"/>
    <w:rsid w:val="000C743F"/>
    <w:rPr>
      <w:rFonts w:ascii="黑体" w:eastAsia="黑体" w:hAnsi="Arial" w:cs="Times New Roman"/>
      <w:kern w:val="20"/>
      <w:sz w:val="28"/>
      <w:szCs w:val="20"/>
      <w:u w:val="single"/>
    </w:rPr>
  </w:style>
  <w:style w:type="paragraph" w:styleId="a8">
    <w:name w:val="header"/>
    <w:aliases w:val="页眉2,even,页眉1"/>
    <w:basedOn w:val="a3"/>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aliases w:val="页眉2 Char,even Char,页眉1 Char"/>
    <w:basedOn w:val="a5"/>
    <w:link w:val="a8"/>
    <w:rsid w:val="001958B1"/>
    <w:rPr>
      <w:sz w:val="18"/>
      <w:szCs w:val="18"/>
    </w:rPr>
  </w:style>
  <w:style w:type="paragraph" w:styleId="a9">
    <w:name w:val="footer"/>
    <w:basedOn w:val="a3"/>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5"/>
    <w:link w:val="a9"/>
    <w:rsid w:val="001958B1"/>
    <w:rPr>
      <w:sz w:val="18"/>
      <w:szCs w:val="18"/>
    </w:rPr>
  </w:style>
  <w:style w:type="paragraph" w:styleId="aa">
    <w:name w:val="No Spacing"/>
    <w:link w:val="Char2"/>
    <w:uiPriority w:val="1"/>
    <w:qFormat/>
    <w:rsid w:val="001958B1"/>
    <w:pPr>
      <w:widowControl w:val="0"/>
      <w:jc w:val="both"/>
    </w:pPr>
  </w:style>
  <w:style w:type="paragraph" w:styleId="ab">
    <w:name w:val="Balloon Text"/>
    <w:basedOn w:val="a3"/>
    <w:link w:val="Char3"/>
    <w:uiPriority w:val="99"/>
    <w:unhideWhenUsed/>
    <w:rsid w:val="001958B1"/>
    <w:rPr>
      <w:sz w:val="18"/>
      <w:szCs w:val="18"/>
    </w:rPr>
  </w:style>
  <w:style w:type="character" w:customStyle="1" w:styleId="Char3">
    <w:name w:val="批注框文本 Char"/>
    <w:basedOn w:val="a5"/>
    <w:link w:val="ab"/>
    <w:uiPriority w:val="99"/>
    <w:rsid w:val="001958B1"/>
    <w:rPr>
      <w:sz w:val="18"/>
      <w:szCs w:val="18"/>
    </w:rPr>
  </w:style>
  <w:style w:type="paragraph" w:styleId="ac">
    <w:name w:val="Body Text Indent"/>
    <w:aliases w:val="特点标题"/>
    <w:basedOn w:val="a3"/>
    <w:link w:val="Char4"/>
    <w:rsid w:val="001958B1"/>
    <w:pPr>
      <w:spacing w:line="360" w:lineRule="auto"/>
      <w:ind w:firstLineChars="200" w:firstLine="560"/>
    </w:pPr>
  </w:style>
  <w:style w:type="character" w:customStyle="1" w:styleId="Char4">
    <w:name w:val="正文文本缩进 Char"/>
    <w:aliases w:val="特点标题 Char1"/>
    <w:basedOn w:val="a5"/>
    <w:link w:val="ac"/>
    <w:rsid w:val="001958B1"/>
    <w:rPr>
      <w:rFonts w:ascii="Times New Roman" w:eastAsia="宋体" w:hAnsi="Times New Roman" w:cs="Times New Roman"/>
      <w:sz w:val="28"/>
      <w:szCs w:val="24"/>
    </w:rPr>
  </w:style>
  <w:style w:type="character" w:styleId="ad">
    <w:name w:val="page number"/>
    <w:basedOn w:val="a5"/>
    <w:rsid w:val="001958B1"/>
  </w:style>
  <w:style w:type="paragraph" w:styleId="31">
    <w:name w:val="Body Text Indent 3"/>
    <w:aliases w:val="正文文字缩进 3"/>
    <w:basedOn w:val="a3"/>
    <w:link w:val="3Char0"/>
    <w:rsid w:val="001958B1"/>
    <w:pPr>
      <w:spacing w:line="360" w:lineRule="auto"/>
      <w:ind w:firstLine="570"/>
    </w:pPr>
    <w:rPr>
      <w:bCs/>
      <w:spacing w:val="10"/>
    </w:rPr>
  </w:style>
  <w:style w:type="character" w:customStyle="1" w:styleId="3Char0">
    <w:name w:val="正文文本缩进 3 Char"/>
    <w:aliases w:val="正文文字缩进 3 Char"/>
    <w:basedOn w:val="a5"/>
    <w:link w:val="31"/>
    <w:rsid w:val="001958B1"/>
    <w:rPr>
      <w:rFonts w:ascii="Times New Roman" w:eastAsia="宋体" w:hAnsi="Times New Roman" w:cs="Times New Roman"/>
      <w:bCs/>
      <w:spacing w:val="10"/>
      <w:sz w:val="28"/>
      <w:szCs w:val="24"/>
    </w:rPr>
  </w:style>
  <w:style w:type="paragraph" w:styleId="22">
    <w:name w:val="Body Text 2"/>
    <w:aliases w:val="正文文字 2"/>
    <w:basedOn w:val="a3"/>
    <w:link w:val="2Char0"/>
    <w:rsid w:val="001958B1"/>
    <w:pPr>
      <w:spacing w:line="360" w:lineRule="auto"/>
    </w:pPr>
    <w:rPr>
      <w:color w:val="000000"/>
    </w:rPr>
  </w:style>
  <w:style w:type="character" w:customStyle="1" w:styleId="2Char0">
    <w:name w:val="正文文本 2 Char"/>
    <w:aliases w:val="正文文字 2 Char"/>
    <w:basedOn w:val="a5"/>
    <w:link w:val="22"/>
    <w:rsid w:val="001958B1"/>
    <w:rPr>
      <w:rFonts w:ascii="Times New Roman" w:eastAsia="宋体" w:hAnsi="Times New Roman" w:cs="Times New Roman"/>
      <w:color w:val="000000"/>
      <w:sz w:val="28"/>
      <w:szCs w:val="24"/>
    </w:rPr>
  </w:style>
  <w:style w:type="paragraph" w:styleId="23">
    <w:name w:val="Body Text Indent 2"/>
    <w:basedOn w:val="a3"/>
    <w:link w:val="2Char1"/>
    <w:rsid w:val="001958B1"/>
    <w:pPr>
      <w:spacing w:line="360" w:lineRule="auto"/>
      <w:ind w:left="570" w:firstLine="600"/>
    </w:pPr>
    <w:rPr>
      <w:rFonts w:ascii="宋体" w:hAnsi="宋体"/>
    </w:rPr>
  </w:style>
  <w:style w:type="character" w:customStyle="1" w:styleId="2Char1">
    <w:name w:val="正文文本缩进 2 Char"/>
    <w:basedOn w:val="a5"/>
    <w:link w:val="23"/>
    <w:rsid w:val="001958B1"/>
    <w:rPr>
      <w:rFonts w:ascii="宋体" w:eastAsia="宋体" w:hAnsi="宋体" w:cs="Times New Roman"/>
      <w:sz w:val="28"/>
      <w:szCs w:val="24"/>
    </w:rPr>
  </w:style>
  <w:style w:type="paragraph" w:styleId="ae">
    <w:name w:val="Normal (Web)"/>
    <w:basedOn w:val="a3"/>
    <w:rsid w:val="000C743F"/>
    <w:pPr>
      <w:widowControl/>
      <w:spacing w:before="100" w:beforeAutospacing="1" w:after="100" w:afterAutospacing="1"/>
      <w:jc w:val="left"/>
    </w:pPr>
    <w:rPr>
      <w:rFonts w:ascii="宋体" w:hAnsi="宋体" w:cs="宋体"/>
      <w:kern w:val="0"/>
      <w:sz w:val="24"/>
    </w:rPr>
  </w:style>
  <w:style w:type="character" w:styleId="af">
    <w:name w:val="Strong"/>
    <w:basedOn w:val="a5"/>
    <w:qFormat/>
    <w:rsid w:val="000C743F"/>
    <w:rPr>
      <w:b/>
      <w:bCs/>
    </w:rPr>
  </w:style>
  <w:style w:type="character" w:styleId="af0">
    <w:name w:val="Hyperlink"/>
    <w:basedOn w:val="a5"/>
    <w:rsid w:val="000C743F"/>
    <w:rPr>
      <w:strike w:val="0"/>
      <w:dstrike w:val="0"/>
      <w:color w:val="0000FF"/>
      <w:u w:val="none"/>
      <w:effect w:val="none"/>
    </w:rPr>
  </w:style>
  <w:style w:type="paragraph" w:customStyle="1" w:styleId="12">
    <w:name w:val="表文1"/>
    <w:basedOn w:val="a3"/>
    <w:autoRedefine/>
    <w:rsid w:val="000C743F"/>
    <w:pPr>
      <w:snapToGrid w:val="0"/>
      <w:jc w:val="center"/>
    </w:pPr>
    <w:rPr>
      <w:rFonts w:ascii="Arial" w:eastAsia="仿宋_GB2312" w:hAnsi="Arial"/>
      <w:sz w:val="24"/>
      <w:szCs w:val="20"/>
    </w:rPr>
  </w:style>
  <w:style w:type="paragraph" w:styleId="af1">
    <w:name w:val="Date"/>
    <w:aliases w:val="日期 Char Char Char"/>
    <w:basedOn w:val="a3"/>
    <w:next w:val="a3"/>
    <w:link w:val="Char5"/>
    <w:rsid w:val="000C743F"/>
    <w:pPr>
      <w:spacing w:line="360" w:lineRule="auto"/>
    </w:pPr>
    <w:rPr>
      <w:rFonts w:eastAsia="仿宋_GB2312"/>
      <w:szCs w:val="20"/>
    </w:rPr>
  </w:style>
  <w:style w:type="character" w:customStyle="1" w:styleId="Char5">
    <w:name w:val="日期 Char"/>
    <w:aliases w:val="日期 Char Char Char Char"/>
    <w:basedOn w:val="a5"/>
    <w:link w:val="af1"/>
    <w:uiPriority w:val="99"/>
    <w:rsid w:val="000C743F"/>
    <w:rPr>
      <w:rFonts w:ascii="Times New Roman" w:eastAsia="仿宋_GB2312" w:hAnsi="Times New Roman" w:cs="Times New Roman"/>
      <w:sz w:val="28"/>
      <w:szCs w:val="20"/>
    </w:rPr>
  </w:style>
  <w:style w:type="paragraph" w:styleId="af2">
    <w:name w:val="caption"/>
    <w:basedOn w:val="Picture"/>
    <w:next w:val="a4"/>
    <w:qFormat/>
    <w:rsid w:val="000C743F"/>
    <w:pPr>
      <w:snapToGrid/>
      <w:spacing w:line="300" w:lineRule="auto"/>
      <w:ind w:firstLine="0"/>
      <w:jc w:val="center"/>
    </w:pPr>
    <w:rPr>
      <w:rFonts w:ascii="仿宋_GB2312"/>
      <w:b/>
      <w:spacing w:val="5"/>
      <w:u w:val="single"/>
    </w:rPr>
  </w:style>
  <w:style w:type="paragraph" w:customStyle="1" w:styleId="Picture">
    <w:name w:val="Picture"/>
    <w:basedOn w:val="a3"/>
    <w:next w:val="af2"/>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3"/>
    <w:link w:val="3Char1"/>
    <w:rsid w:val="000C743F"/>
    <w:pPr>
      <w:spacing w:line="300" w:lineRule="auto"/>
    </w:pPr>
    <w:rPr>
      <w:rFonts w:eastAsia="仿宋_GB2312"/>
      <w:color w:val="FF0000"/>
      <w:szCs w:val="20"/>
    </w:rPr>
  </w:style>
  <w:style w:type="character" w:customStyle="1" w:styleId="3Char1">
    <w:name w:val="正文文本 3 Char"/>
    <w:basedOn w:val="a5"/>
    <w:link w:val="32"/>
    <w:rsid w:val="000C743F"/>
    <w:rPr>
      <w:rFonts w:ascii="Times New Roman" w:eastAsia="仿宋_GB2312" w:hAnsi="Times New Roman" w:cs="Times New Roman"/>
      <w:color w:val="FF0000"/>
      <w:sz w:val="28"/>
      <w:szCs w:val="20"/>
    </w:rPr>
  </w:style>
  <w:style w:type="paragraph" w:styleId="af3">
    <w:name w:val="Plain Text"/>
    <w:aliases w:val="普通文字,普通文字 Char Char,普通文字 Char Char Char Char Char,普通文字 Char Char Char Char Char Char Char,普通文字 Char Char Char Char Char Char Char Char,孙普文字"/>
    <w:basedOn w:val="a3"/>
    <w:link w:val="Char6"/>
    <w:rsid w:val="000C743F"/>
    <w:pPr>
      <w:spacing w:line="460" w:lineRule="atLeast"/>
      <w:ind w:firstLine="454"/>
    </w:pPr>
    <w:rPr>
      <w:rFonts w:ascii="宋体" w:hAnsi="Courier New"/>
      <w:spacing w:val="16"/>
      <w:sz w:val="24"/>
      <w:szCs w:val="20"/>
    </w:rPr>
  </w:style>
  <w:style w:type="character" w:customStyle="1" w:styleId="Char6">
    <w:name w:val="纯文本 Char"/>
    <w:aliases w:val="普通文字 Char,普通文字 Char Char Char,普通文字 Char Char Char Char Char Char,普通文字 Char Char Char Char Char Char Char Char1,普通文字 Char Char Char Char Char Char Char Char Char,孙普文字 Char"/>
    <w:basedOn w:val="a5"/>
    <w:link w:val="af3"/>
    <w:uiPriority w:val="99"/>
    <w:rsid w:val="000C743F"/>
    <w:rPr>
      <w:rFonts w:ascii="宋体" w:eastAsia="宋体" w:hAnsi="Courier New" w:cs="Times New Roman"/>
      <w:spacing w:val="16"/>
      <w:sz w:val="24"/>
      <w:szCs w:val="20"/>
    </w:rPr>
  </w:style>
  <w:style w:type="paragraph" w:styleId="24">
    <w:name w:val="Body Text First Indent 2"/>
    <w:basedOn w:val="ac"/>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4"/>
    <w:link w:val="24"/>
    <w:rsid w:val="000C743F"/>
    <w:rPr>
      <w:rFonts w:eastAsia="仿宋_GB2312"/>
      <w:b/>
      <w:szCs w:val="20"/>
    </w:rPr>
  </w:style>
  <w:style w:type="paragraph" w:styleId="af4">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特点,正文缩进 Char2 Char,正文缩进 Char1 Char Char,表正文"/>
    <w:basedOn w:val="a3"/>
    <w:link w:val="Char7"/>
    <w:rsid w:val="000C743F"/>
    <w:pPr>
      <w:snapToGrid w:val="0"/>
      <w:spacing w:line="360" w:lineRule="auto"/>
      <w:ind w:firstLine="420"/>
    </w:pPr>
    <w:rPr>
      <w:rFonts w:eastAsia="仿宋_GB2312"/>
      <w:szCs w:val="20"/>
    </w:rPr>
  </w:style>
  <w:style w:type="paragraph" w:styleId="33">
    <w:name w:val="toc 3"/>
    <w:basedOn w:val="a3"/>
    <w:autoRedefine/>
    <w:rsid w:val="000C743F"/>
    <w:pPr>
      <w:spacing w:line="300" w:lineRule="auto"/>
      <w:ind w:firstLine="454"/>
    </w:pPr>
    <w:rPr>
      <w:rFonts w:eastAsia="仿宋_GB2312"/>
      <w:sz w:val="24"/>
      <w:szCs w:val="20"/>
    </w:rPr>
  </w:style>
  <w:style w:type="paragraph" w:styleId="af5">
    <w:name w:val="Document Map"/>
    <w:basedOn w:val="a3"/>
    <w:link w:val="Char8"/>
    <w:rsid w:val="000C743F"/>
    <w:pPr>
      <w:shd w:val="clear" w:color="auto" w:fill="000080"/>
      <w:spacing w:line="300" w:lineRule="auto"/>
    </w:pPr>
    <w:rPr>
      <w:rFonts w:eastAsia="仿宋_GB2312"/>
      <w:b/>
      <w:szCs w:val="20"/>
    </w:rPr>
  </w:style>
  <w:style w:type="character" w:customStyle="1" w:styleId="Char8">
    <w:name w:val="文档结构图 Char"/>
    <w:basedOn w:val="a5"/>
    <w:link w:val="af5"/>
    <w:rsid w:val="000C743F"/>
    <w:rPr>
      <w:rFonts w:ascii="Times New Roman" w:eastAsia="仿宋_GB2312" w:hAnsi="Times New Roman" w:cs="Times New Roman"/>
      <w:b/>
      <w:sz w:val="28"/>
      <w:szCs w:val="20"/>
      <w:shd w:val="clear" w:color="auto" w:fill="000080"/>
    </w:rPr>
  </w:style>
  <w:style w:type="paragraph" w:customStyle="1" w:styleId="af6">
    <w:name w:val="表文"/>
    <w:basedOn w:val="a3"/>
    <w:autoRedefine/>
    <w:rsid w:val="000C743F"/>
    <w:pPr>
      <w:spacing w:line="300" w:lineRule="auto"/>
      <w:jc w:val="center"/>
    </w:pPr>
    <w:rPr>
      <w:rFonts w:eastAsia="仿宋_GB2312"/>
      <w:sz w:val="24"/>
      <w:szCs w:val="20"/>
    </w:rPr>
  </w:style>
  <w:style w:type="paragraph" w:styleId="40">
    <w:name w:val="toc 4"/>
    <w:basedOn w:val="a3"/>
    <w:next w:val="a3"/>
    <w:autoRedefine/>
    <w:rsid w:val="000C743F"/>
    <w:pPr>
      <w:spacing w:line="300" w:lineRule="auto"/>
      <w:ind w:firstLine="567"/>
    </w:pPr>
    <w:rPr>
      <w:rFonts w:eastAsia="仿宋_GB2312"/>
      <w:sz w:val="24"/>
      <w:szCs w:val="20"/>
    </w:rPr>
  </w:style>
  <w:style w:type="paragraph" w:customStyle="1" w:styleId="xl25">
    <w:name w:val="xl25"/>
    <w:basedOn w:val="a3"/>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3"/>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3">
    <w:name w:val="正文1"/>
    <w:basedOn w:val="a3"/>
    <w:rsid w:val="00C24923"/>
    <w:pPr>
      <w:ind w:firstLine="567"/>
    </w:pPr>
    <w:rPr>
      <w:szCs w:val="20"/>
    </w:rPr>
  </w:style>
  <w:style w:type="paragraph" w:customStyle="1" w:styleId="af7">
    <w:name w:val="文本框"/>
    <w:basedOn w:val="a3"/>
    <w:rsid w:val="00C24923"/>
    <w:pPr>
      <w:jc w:val="center"/>
    </w:pPr>
    <w:rPr>
      <w:sz w:val="24"/>
      <w:szCs w:val="20"/>
    </w:rPr>
  </w:style>
  <w:style w:type="paragraph" w:customStyle="1" w:styleId="14">
    <w:name w:val="1表格标题"/>
    <w:basedOn w:val="a3"/>
    <w:rsid w:val="00C24923"/>
    <w:pPr>
      <w:spacing w:line="360" w:lineRule="exact"/>
      <w:jc w:val="center"/>
    </w:pPr>
    <w:rPr>
      <w:b/>
      <w:szCs w:val="28"/>
    </w:rPr>
  </w:style>
  <w:style w:type="paragraph" w:customStyle="1" w:styleId="25">
    <w:name w:val="2级标题"/>
    <w:basedOn w:val="a3"/>
    <w:rsid w:val="00C24923"/>
    <w:pPr>
      <w:spacing w:line="500" w:lineRule="exact"/>
      <w:ind w:firstLineChars="200" w:firstLine="560"/>
    </w:pPr>
    <w:rPr>
      <w:rFonts w:ascii="黑体" w:eastAsia="黑体" w:hAnsi="宋体"/>
      <w:szCs w:val="28"/>
    </w:rPr>
  </w:style>
  <w:style w:type="paragraph" w:styleId="15">
    <w:name w:val="toc 1"/>
    <w:aliases w:val="你好"/>
    <w:basedOn w:val="a3"/>
    <w:next w:val="a3"/>
    <w:autoRedefine/>
    <w:unhideWhenUsed/>
    <w:rsid w:val="0094576B"/>
  </w:style>
  <w:style w:type="paragraph" w:styleId="26">
    <w:name w:val="toc 2"/>
    <w:basedOn w:val="a3"/>
    <w:next w:val="a3"/>
    <w:autoRedefine/>
    <w:unhideWhenUsed/>
    <w:rsid w:val="0094576B"/>
    <w:pPr>
      <w:ind w:leftChars="200" w:left="420"/>
    </w:pPr>
  </w:style>
  <w:style w:type="paragraph" w:styleId="af8">
    <w:name w:val="Title"/>
    <w:basedOn w:val="a3"/>
    <w:next w:val="a3"/>
    <w:link w:val="Char9"/>
    <w:qFormat/>
    <w:rsid w:val="0094576B"/>
    <w:pPr>
      <w:spacing w:before="240" w:after="60" w:line="360" w:lineRule="auto"/>
      <w:jc w:val="center"/>
      <w:outlineLvl w:val="0"/>
    </w:pPr>
    <w:rPr>
      <w:rFonts w:ascii="Arial" w:hAnsi="Arial" w:cs="Arial"/>
      <w:b/>
      <w:bCs/>
      <w:sz w:val="32"/>
      <w:szCs w:val="32"/>
    </w:rPr>
  </w:style>
  <w:style w:type="character" w:customStyle="1" w:styleId="Char9">
    <w:name w:val="标题 Char"/>
    <w:basedOn w:val="a5"/>
    <w:link w:val="af8"/>
    <w:rsid w:val="0094576B"/>
    <w:rPr>
      <w:rFonts w:ascii="Arial" w:eastAsia="宋体" w:hAnsi="Arial" w:cs="Arial"/>
      <w:b/>
      <w:bCs/>
      <w:sz w:val="32"/>
      <w:szCs w:val="32"/>
    </w:rPr>
  </w:style>
  <w:style w:type="paragraph" w:styleId="51">
    <w:name w:val="List Bullet 5"/>
    <w:basedOn w:val="a3"/>
    <w:autoRedefine/>
    <w:rsid w:val="00BB1501"/>
    <w:pPr>
      <w:tabs>
        <w:tab w:val="num" w:pos="2040"/>
      </w:tabs>
      <w:ind w:leftChars="800" w:left="2040" w:hangingChars="200" w:hanging="360"/>
    </w:pPr>
    <w:rPr>
      <w:sz w:val="21"/>
    </w:rPr>
  </w:style>
  <w:style w:type="paragraph" w:customStyle="1" w:styleId="xl45">
    <w:name w:val="xl45"/>
    <w:basedOn w:val="a3"/>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3"/>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3"/>
    <w:rsid w:val="005F2E1A"/>
    <w:rPr>
      <w:rFonts w:eastAsia="方正黄草简体"/>
      <w:sz w:val="32"/>
      <w:szCs w:val="20"/>
    </w:rPr>
  </w:style>
  <w:style w:type="character" w:customStyle="1" w:styleId="Chara">
    <w:name w:val="批注文字 Char"/>
    <w:basedOn w:val="a5"/>
    <w:link w:val="af9"/>
    <w:rsid w:val="005F2E1A"/>
    <w:rPr>
      <w:rFonts w:ascii="仿宋体" w:eastAsia="仿宋体" w:hAnsi="Times New Roman" w:cs="Times New Roman"/>
      <w:i/>
      <w:color w:val="FF0000"/>
      <w:w w:val="200"/>
      <w:kern w:val="144"/>
      <w:sz w:val="24"/>
      <w:szCs w:val="20"/>
    </w:rPr>
  </w:style>
  <w:style w:type="paragraph" w:styleId="af9">
    <w:name w:val="annotation text"/>
    <w:basedOn w:val="a3"/>
    <w:link w:val="Chara"/>
    <w:rsid w:val="005F2E1A"/>
    <w:pPr>
      <w:jc w:val="left"/>
    </w:pPr>
    <w:rPr>
      <w:rFonts w:ascii="仿宋体" w:eastAsia="仿宋体"/>
      <w:i/>
      <w:color w:val="FF0000"/>
      <w:w w:val="200"/>
      <w:kern w:val="144"/>
      <w:sz w:val="24"/>
      <w:szCs w:val="20"/>
    </w:rPr>
  </w:style>
  <w:style w:type="character" w:styleId="afa">
    <w:name w:val="FollowedHyperlink"/>
    <w:basedOn w:val="a5"/>
    <w:rsid w:val="005F2E1A"/>
    <w:rPr>
      <w:color w:val="800080"/>
      <w:u w:val="single"/>
    </w:rPr>
  </w:style>
  <w:style w:type="paragraph" w:styleId="afb">
    <w:name w:val="Block Text"/>
    <w:basedOn w:val="a3"/>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c">
    <w:name w:val="Table Grid"/>
    <w:basedOn w:val="a6"/>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特点 Char,表正文 Char"/>
    <w:basedOn w:val="a5"/>
    <w:link w:val="af4"/>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5"/>
    <w:rsid w:val="00795822"/>
    <w:rPr>
      <w:rFonts w:ascii="宋体" w:eastAsia="宋体" w:hAnsi="Arial"/>
      <w:kern w:val="2"/>
      <w:sz w:val="28"/>
      <w:lang w:val="en-US" w:eastAsia="zh-CN" w:bidi="ar-SA"/>
    </w:rPr>
  </w:style>
  <w:style w:type="paragraph" w:customStyle="1" w:styleId="27">
    <w:name w:val="样式2"/>
    <w:basedOn w:val="af4"/>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5"/>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5"/>
    <w:link w:val="7"/>
    <w:rsid w:val="0019658B"/>
    <w:rPr>
      <w:rFonts w:ascii="宋体" w:eastAsia="宋体" w:hAnsi="宋体" w:cs="Times New Roman"/>
      <w:bCs/>
      <w:color w:val="000000"/>
      <w:sz w:val="24"/>
      <w:szCs w:val="24"/>
    </w:rPr>
  </w:style>
  <w:style w:type="character" w:customStyle="1" w:styleId="8Char">
    <w:name w:val="标题 8 Char"/>
    <w:aliases w:val="标题 8(表格) Char"/>
    <w:basedOn w:val="a5"/>
    <w:link w:val="8"/>
    <w:rsid w:val="0019658B"/>
    <w:rPr>
      <w:rFonts w:ascii="宋体" w:eastAsia="宋体" w:hAnsi="宋体" w:cs="Times New Roman"/>
      <w:color w:val="000000"/>
      <w:sz w:val="24"/>
      <w:szCs w:val="24"/>
    </w:rPr>
  </w:style>
  <w:style w:type="character" w:customStyle="1" w:styleId="9Char">
    <w:name w:val="标题 9 Char"/>
    <w:aliases w:val="题注(插图) Char"/>
    <w:basedOn w:val="a5"/>
    <w:link w:val="9"/>
    <w:rsid w:val="0019658B"/>
    <w:rPr>
      <w:rFonts w:ascii="黑体" w:eastAsia="黑体" w:hAnsi="Arial" w:cs="Times New Roman"/>
      <w:color w:val="000000"/>
      <w:sz w:val="24"/>
      <w:szCs w:val="21"/>
    </w:rPr>
  </w:style>
  <w:style w:type="paragraph" w:customStyle="1" w:styleId="afd">
    <w:name w:val="恒智正文"/>
    <w:basedOn w:val="a3"/>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6">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e">
    <w:name w:val="框图"/>
    <w:basedOn w:val="a3"/>
    <w:autoRedefine/>
    <w:rsid w:val="00A31905"/>
    <w:pPr>
      <w:jc w:val="center"/>
    </w:pPr>
    <w:rPr>
      <w:rFonts w:ascii="仿宋_GB2312" w:eastAsia="仿宋_GB2312"/>
      <w:sz w:val="21"/>
    </w:rPr>
  </w:style>
  <w:style w:type="paragraph" w:customStyle="1" w:styleId="17">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8">
    <w:name w:val="卢其波1"/>
    <w:basedOn w:val="a3"/>
    <w:rsid w:val="00A31905"/>
    <w:pPr>
      <w:spacing w:line="320" w:lineRule="exact"/>
      <w:jc w:val="center"/>
    </w:pPr>
    <w:rPr>
      <w:rFonts w:eastAsia="仿宋_GB2312"/>
      <w:sz w:val="21"/>
      <w:szCs w:val="21"/>
    </w:rPr>
  </w:style>
  <w:style w:type="paragraph" w:customStyle="1" w:styleId="aff">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f0">
    <w:name w:val="表格"/>
    <w:aliases w:val="表格内字体(号),间距"/>
    <w:basedOn w:val="a3"/>
    <w:rsid w:val="00A31905"/>
    <w:pPr>
      <w:spacing w:line="260" w:lineRule="exact"/>
      <w:jc w:val="center"/>
      <w:outlineLvl w:val="0"/>
    </w:pPr>
    <w:rPr>
      <w:rFonts w:eastAsia="仿宋_GB2312"/>
      <w:sz w:val="21"/>
      <w:szCs w:val="21"/>
    </w:rPr>
  </w:style>
  <w:style w:type="paragraph" w:customStyle="1" w:styleId="MYHEAD1">
    <w:name w:val="MYHEAD1"/>
    <w:basedOn w:val="a3"/>
    <w:rsid w:val="00A31905"/>
    <w:pPr>
      <w:adjustRightInd w:val="0"/>
      <w:textAlignment w:val="baseline"/>
    </w:pPr>
    <w:rPr>
      <w:sz w:val="21"/>
      <w:szCs w:val="21"/>
    </w:rPr>
  </w:style>
  <w:style w:type="paragraph" w:customStyle="1" w:styleId="19">
    <w:name w:val="投标表格1"/>
    <w:basedOn w:val="aff1"/>
    <w:rsid w:val="00A31905"/>
    <w:pPr>
      <w:snapToGrid w:val="0"/>
      <w:jc w:val="left"/>
    </w:pPr>
    <w:rPr>
      <w:sz w:val="21"/>
      <w:szCs w:val="21"/>
    </w:rPr>
  </w:style>
  <w:style w:type="paragraph" w:customStyle="1" w:styleId="aff1">
    <w:name w:val="投标表格"/>
    <w:basedOn w:val="a3"/>
    <w:autoRedefine/>
    <w:rsid w:val="00A31905"/>
    <w:pPr>
      <w:adjustRightInd w:val="0"/>
      <w:spacing w:line="460" w:lineRule="exact"/>
      <w:jc w:val="center"/>
    </w:pPr>
    <w:rPr>
      <w:rFonts w:ascii="仿宋_GB2312" w:eastAsia="仿宋_GB2312" w:hAnsi="宋体"/>
      <w:kern w:val="0"/>
      <w:sz w:val="24"/>
    </w:rPr>
  </w:style>
  <w:style w:type="paragraph" w:customStyle="1" w:styleId="aff2">
    <w:name w:val="流程图"/>
    <w:basedOn w:val="a3"/>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3"/>
    <w:rsid w:val="00A31905"/>
    <w:pPr>
      <w:spacing w:line="460" w:lineRule="exact"/>
      <w:ind w:firstLineChars="200" w:firstLine="200"/>
    </w:pPr>
    <w:rPr>
      <w:rFonts w:eastAsia="仿宋_GB2312"/>
      <w:szCs w:val="28"/>
    </w:rPr>
  </w:style>
  <w:style w:type="paragraph" w:customStyle="1" w:styleId="aff3">
    <w:name w:val="内容"/>
    <w:basedOn w:val="a3"/>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4">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3"/>
    <w:next w:val="af3"/>
    <w:rsid w:val="00A31905"/>
    <w:rPr>
      <w:rFonts w:ascii="宋体" w:hAnsi="Courier New"/>
      <w:sz w:val="21"/>
      <w:szCs w:val="20"/>
    </w:rPr>
  </w:style>
  <w:style w:type="paragraph" w:customStyle="1" w:styleId="1a">
    <w:name w:val="投标标题1"/>
    <w:next w:val="a3"/>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3"/>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3"/>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3"/>
    <w:rsid w:val="00A31905"/>
    <w:pPr>
      <w:adjustRightInd w:val="0"/>
      <w:spacing w:line="312" w:lineRule="atLeast"/>
      <w:jc w:val="center"/>
      <w:textAlignment w:val="baseline"/>
    </w:pPr>
    <w:rPr>
      <w:rFonts w:ascii="宋体" w:hAnsi="Garamond"/>
      <w:kern w:val="16"/>
      <w:sz w:val="21"/>
      <w:szCs w:val="20"/>
    </w:rPr>
  </w:style>
  <w:style w:type="paragraph" w:customStyle="1" w:styleId="Charb">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b">
    <w:name w:val="样式1"/>
    <w:basedOn w:val="a3"/>
    <w:rsid w:val="00324EB8"/>
    <w:pPr>
      <w:adjustRightInd w:val="0"/>
      <w:ind w:firstLine="200"/>
      <w:textAlignment w:val="baseline"/>
    </w:pPr>
    <w:rPr>
      <w:rFonts w:ascii="宋体"/>
      <w:spacing w:val="16"/>
      <w:kern w:val="0"/>
      <w:szCs w:val="20"/>
    </w:rPr>
  </w:style>
  <w:style w:type="paragraph" w:customStyle="1" w:styleId="aff5">
    <w:name w:val="表"/>
    <w:basedOn w:val="a3"/>
    <w:next w:val="a3"/>
    <w:rsid w:val="00324EB8"/>
    <w:pPr>
      <w:spacing w:line="360" w:lineRule="atLeast"/>
    </w:pPr>
    <w:rPr>
      <w:rFonts w:ascii="宋体" w:hAnsi="宋体" w:hint="eastAsia"/>
      <w:sz w:val="32"/>
    </w:rPr>
  </w:style>
  <w:style w:type="paragraph" w:customStyle="1" w:styleId="aff6">
    <w:name w:val="表头"/>
    <w:basedOn w:val="a3"/>
    <w:rsid w:val="00324EB8"/>
    <w:pPr>
      <w:spacing w:line="360" w:lineRule="atLeast"/>
      <w:jc w:val="center"/>
    </w:pPr>
    <w:rPr>
      <w:rFonts w:eastAsia="黑体"/>
      <w:sz w:val="32"/>
      <w:szCs w:val="20"/>
    </w:rPr>
  </w:style>
  <w:style w:type="paragraph" w:customStyle="1" w:styleId="aff7">
    <w:name w:val="图标"/>
    <w:basedOn w:val="a3"/>
    <w:autoRedefine/>
    <w:rsid w:val="00324EB8"/>
    <w:pPr>
      <w:jc w:val="center"/>
    </w:pPr>
    <w:rPr>
      <w:rFonts w:ascii="黑体" w:eastAsia="黑体" w:hAnsi="宋体"/>
      <w:bCs/>
    </w:rPr>
  </w:style>
  <w:style w:type="paragraph" w:styleId="5">
    <w:name w:val="toc 5"/>
    <w:basedOn w:val="a3"/>
    <w:next w:val="a3"/>
    <w:autoRedefine/>
    <w:rsid w:val="00682993"/>
    <w:pPr>
      <w:numPr>
        <w:numId w:val="6"/>
      </w:numPr>
    </w:pPr>
    <w:rPr>
      <w:rFonts w:ascii="宋体" w:hAnsi="宋体"/>
      <w:szCs w:val="20"/>
    </w:rPr>
  </w:style>
  <w:style w:type="character" w:customStyle="1" w:styleId="Char10">
    <w:name w:val="纯文本 Char1"/>
    <w:aliases w:val="普通文字 Char1"/>
    <w:basedOn w:val="a5"/>
    <w:semiHidden/>
    <w:rsid w:val="00906D30"/>
    <w:rPr>
      <w:rFonts w:ascii="宋体" w:eastAsia="宋体" w:hAnsi="Courier New" w:cs="Courier New"/>
      <w:szCs w:val="21"/>
    </w:rPr>
  </w:style>
  <w:style w:type="paragraph" w:styleId="aff8">
    <w:name w:val="E-mail Signature"/>
    <w:basedOn w:val="a3"/>
    <w:link w:val="Charc"/>
    <w:unhideWhenUsed/>
    <w:rsid w:val="00906D30"/>
    <w:pPr>
      <w:spacing w:line="360" w:lineRule="auto"/>
    </w:pPr>
    <w:rPr>
      <w:rFonts w:ascii="宋体" w:hAnsi="华文细黑"/>
      <w:color w:val="000000"/>
      <w:sz w:val="21"/>
    </w:rPr>
  </w:style>
  <w:style w:type="character" w:customStyle="1" w:styleId="Charc">
    <w:name w:val="电子邮件签名 Char"/>
    <w:basedOn w:val="a5"/>
    <w:link w:val="aff8"/>
    <w:rsid w:val="00906D30"/>
    <w:rPr>
      <w:rFonts w:ascii="宋体" w:eastAsia="宋体" w:hAnsi="华文细黑" w:cs="Times New Roman"/>
      <w:color w:val="000000"/>
      <w:szCs w:val="24"/>
    </w:rPr>
  </w:style>
  <w:style w:type="character" w:customStyle="1" w:styleId="Char11">
    <w:name w:val="批注文字 Char1"/>
    <w:basedOn w:val="a5"/>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3"/>
    <w:rsid w:val="00040E9D"/>
    <w:pPr>
      <w:spacing w:line="480" w:lineRule="exact"/>
      <w:ind w:firstLineChars="200" w:firstLine="560"/>
    </w:pPr>
    <w:rPr>
      <w:kern w:val="28"/>
    </w:rPr>
  </w:style>
  <w:style w:type="paragraph" w:customStyle="1" w:styleId="70">
    <w:name w:val="7"/>
    <w:basedOn w:val="a3"/>
    <w:next w:val="31"/>
    <w:rsid w:val="00040E9D"/>
    <w:pPr>
      <w:spacing w:line="480" w:lineRule="exact"/>
      <w:ind w:firstLine="616"/>
    </w:pPr>
    <w:rPr>
      <w:rFonts w:ascii="Arial" w:hAnsi="Arial"/>
      <w:color w:val="0000FF"/>
      <w:szCs w:val="20"/>
    </w:rPr>
  </w:style>
  <w:style w:type="paragraph" w:customStyle="1" w:styleId="60">
    <w:name w:val="6"/>
    <w:basedOn w:val="a3"/>
    <w:next w:val="ac"/>
    <w:rsid w:val="00040E9D"/>
    <w:pPr>
      <w:spacing w:after="120"/>
      <w:ind w:leftChars="200" w:left="420"/>
    </w:pPr>
    <w:rPr>
      <w:color w:val="333399"/>
      <w:sz w:val="21"/>
    </w:rPr>
  </w:style>
  <w:style w:type="paragraph" w:customStyle="1" w:styleId="28">
    <w:name w:val="正文2"/>
    <w:basedOn w:val="a3"/>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c">
    <w:name w:val="1"/>
    <w:basedOn w:val="a3"/>
    <w:next w:val="af3"/>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5"/>
    <w:rsid w:val="00040E9D"/>
    <w:rPr>
      <w:rFonts w:ascii="宋体" w:eastAsia="宋体" w:hAnsi="宋体"/>
      <w:b/>
      <w:bCs/>
      <w:kern w:val="2"/>
      <w:sz w:val="28"/>
      <w:szCs w:val="28"/>
      <w:lang w:val="en-US" w:eastAsia="zh-CN" w:bidi="ar-SA"/>
    </w:rPr>
  </w:style>
  <w:style w:type="paragraph" w:customStyle="1" w:styleId="29">
    <w:name w:val="2"/>
    <w:basedOn w:val="a3"/>
    <w:next w:val="31"/>
    <w:rsid w:val="00040E9D"/>
    <w:pPr>
      <w:spacing w:line="480" w:lineRule="exact"/>
      <w:ind w:firstLine="540"/>
    </w:pPr>
    <w:rPr>
      <w:rFonts w:ascii="Arial" w:hAnsi="Arial" w:cs="Arial"/>
      <w:color w:val="000000"/>
      <w:szCs w:val="28"/>
    </w:rPr>
  </w:style>
  <w:style w:type="paragraph" w:customStyle="1" w:styleId="aff9">
    <w:name w:val="悬挂"/>
    <w:basedOn w:val="a3"/>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3"/>
    <w:next w:val="a3"/>
    <w:rsid w:val="00040E9D"/>
    <w:pPr>
      <w:snapToGrid w:val="0"/>
      <w:spacing w:line="360" w:lineRule="auto"/>
      <w:jc w:val="left"/>
    </w:pPr>
    <w:rPr>
      <w:rFonts w:ascii="黑体" w:eastAsia="黑体"/>
      <w:szCs w:val="20"/>
    </w:rPr>
  </w:style>
  <w:style w:type="paragraph" w:customStyle="1" w:styleId="affa">
    <w:name w:val="图名"/>
    <w:basedOn w:val="a3"/>
    <w:rsid w:val="00040E9D"/>
    <w:pPr>
      <w:spacing w:line="480" w:lineRule="exact"/>
      <w:jc w:val="center"/>
    </w:pPr>
    <w:rPr>
      <w:rFonts w:eastAsia="黑体"/>
      <w:kern w:val="28"/>
      <w:szCs w:val="28"/>
    </w:rPr>
  </w:style>
  <w:style w:type="paragraph" w:customStyle="1" w:styleId="52">
    <w:name w:val="5"/>
    <w:basedOn w:val="a3"/>
    <w:next w:val="22"/>
    <w:rsid w:val="00040E9D"/>
    <w:pPr>
      <w:spacing w:line="240" w:lineRule="exact"/>
      <w:jc w:val="center"/>
    </w:pPr>
    <w:rPr>
      <w:color w:val="333399"/>
      <w:sz w:val="21"/>
    </w:rPr>
  </w:style>
  <w:style w:type="paragraph" w:customStyle="1" w:styleId="affb">
    <w:name w:val="内部地址姓名"/>
    <w:basedOn w:val="a3"/>
    <w:rsid w:val="00040E9D"/>
    <w:rPr>
      <w:sz w:val="21"/>
      <w:szCs w:val="20"/>
    </w:rPr>
  </w:style>
  <w:style w:type="paragraph" w:customStyle="1" w:styleId="42">
    <w:name w:val="4"/>
    <w:basedOn w:val="a3"/>
    <w:next w:val="a4"/>
    <w:rsid w:val="00040E9D"/>
    <w:pPr>
      <w:spacing w:after="120"/>
    </w:pPr>
    <w:rPr>
      <w:sz w:val="21"/>
    </w:rPr>
  </w:style>
  <w:style w:type="character" w:customStyle="1" w:styleId="Chard">
    <w:name w:val="图标 Char"/>
    <w:basedOn w:val="a5"/>
    <w:rsid w:val="00040E9D"/>
    <w:rPr>
      <w:rFonts w:eastAsia="黑体"/>
      <w:sz w:val="24"/>
      <w:lang w:val="en-US" w:eastAsia="zh-CN" w:bidi="ar-SA"/>
    </w:rPr>
  </w:style>
  <w:style w:type="character" w:customStyle="1" w:styleId="new01">
    <w:name w:val="new01"/>
    <w:basedOn w:val="a5"/>
    <w:rsid w:val="00B753FF"/>
  </w:style>
  <w:style w:type="paragraph" w:styleId="affc">
    <w:name w:val="Salutation"/>
    <w:basedOn w:val="a3"/>
    <w:next w:val="a3"/>
    <w:link w:val="Chare"/>
    <w:rsid w:val="00927743"/>
    <w:rPr>
      <w:sz w:val="24"/>
    </w:rPr>
  </w:style>
  <w:style w:type="character" w:customStyle="1" w:styleId="Chare">
    <w:name w:val="称呼 Char"/>
    <w:basedOn w:val="a5"/>
    <w:link w:val="affc"/>
    <w:rsid w:val="00927743"/>
    <w:rPr>
      <w:rFonts w:ascii="Times New Roman" w:eastAsia="宋体" w:hAnsi="Times New Roman" w:cs="Times New Roman"/>
      <w:sz w:val="24"/>
      <w:szCs w:val="24"/>
    </w:rPr>
  </w:style>
  <w:style w:type="paragraph" w:styleId="affd">
    <w:name w:val="Closing"/>
    <w:basedOn w:val="a3"/>
    <w:link w:val="Charf"/>
    <w:rsid w:val="00927743"/>
    <w:pPr>
      <w:ind w:leftChars="2100" w:left="100"/>
    </w:pPr>
    <w:rPr>
      <w:sz w:val="24"/>
    </w:rPr>
  </w:style>
  <w:style w:type="character" w:customStyle="1" w:styleId="Charf">
    <w:name w:val="结束语 Char"/>
    <w:basedOn w:val="a5"/>
    <w:link w:val="affd"/>
    <w:rsid w:val="00927743"/>
    <w:rPr>
      <w:rFonts w:ascii="Times New Roman" w:eastAsia="宋体" w:hAnsi="Times New Roman" w:cs="Times New Roman"/>
      <w:sz w:val="24"/>
      <w:szCs w:val="24"/>
    </w:rPr>
  </w:style>
  <w:style w:type="paragraph" w:customStyle="1" w:styleId="111">
    <w:name w:val="样式111"/>
    <w:basedOn w:val="a3"/>
    <w:rsid w:val="00927743"/>
    <w:pPr>
      <w:jc w:val="center"/>
    </w:pPr>
    <w:rPr>
      <w:rFonts w:ascii="宋体" w:hAnsi="宋体"/>
      <w:spacing w:val="20"/>
    </w:rPr>
  </w:style>
  <w:style w:type="character" w:customStyle="1" w:styleId="Char12">
    <w:name w:val="正文文本 Char1"/>
    <w:aliases w:val="表格及图框 Char"/>
    <w:basedOn w:val="a5"/>
    <w:rsid w:val="00927743"/>
    <w:rPr>
      <w:kern w:val="2"/>
      <w:sz w:val="24"/>
    </w:rPr>
  </w:style>
  <w:style w:type="character" w:customStyle="1" w:styleId="Char13">
    <w:name w:val="正文文本缩进 Char1"/>
    <w:aliases w:val="特点标题 Char"/>
    <w:basedOn w:val="a5"/>
    <w:rsid w:val="00927743"/>
    <w:rPr>
      <w:kern w:val="2"/>
      <w:sz w:val="24"/>
    </w:rPr>
  </w:style>
  <w:style w:type="character" w:customStyle="1" w:styleId="apple-style-span">
    <w:name w:val="apple-style-span"/>
    <w:basedOn w:val="a5"/>
    <w:rsid w:val="00927743"/>
  </w:style>
  <w:style w:type="character" w:customStyle="1" w:styleId="apple-converted-space">
    <w:name w:val="apple-converted-space"/>
    <w:basedOn w:val="a5"/>
    <w:rsid w:val="00927743"/>
  </w:style>
  <w:style w:type="character" w:customStyle="1" w:styleId="2Char10">
    <w:name w:val="正文文本 2 Char1"/>
    <w:basedOn w:val="a5"/>
    <w:rsid w:val="00927743"/>
    <w:rPr>
      <w:kern w:val="2"/>
      <w:sz w:val="21"/>
    </w:rPr>
  </w:style>
  <w:style w:type="character" w:customStyle="1" w:styleId="2Char11">
    <w:name w:val="正文文本缩进 2 Char1"/>
    <w:basedOn w:val="a5"/>
    <w:rsid w:val="00927743"/>
    <w:rPr>
      <w:kern w:val="2"/>
      <w:sz w:val="21"/>
    </w:rPr>
  </w:style>
  <w:style w:type="character" w:customStyle="1" w:styleId="3Char10">
    <w:name w:val="正文文本缩进 3 Char1"/>
    <w:basedOn w:val="a5"/>
    <w:rsid w:val="00927743"/>
    <w:rPr>
      <w:kern w:val="2"/>
      <w:sz w:val="16"/>
      <w:szCs w:val="16"/>
    </w:rPr>
  </w:style>
  <w:style w:type="character" w:customStyle="1" w:styleId="3Char11">
    <w:name w:val="正文文本 3 Char1"/>
    <w:basedOn w:val="a5"/>
    <w:rsid w:val="00927743"/>
    <w:rPr>
      <w:kern w:val="2"/>
      <w:sz w:val="16"/>
      <w:szCs w:val="16"/>
    </w:rPr>
  </w:style>
  <w:style w:type="paragraph" w:customStyle="1" w:styleId="affe">
    <w:name w:val="章"/>
    <w:basedOn w:val="a3"/>
    <w:rsid w:val="00927743"/>
    <w:pPr>
      <w:pageBreakBefore/>
      <w:spacing w:afterLines="100"/>
      <w:ind w:firstLineChars="200" w:firstLine="200"/>
      <w:jc w:val="center"/>
      <w:outlineLvl w:val="0"/>
    </w:pPr>
    <w:rPr>
      <w:rFonts w:eastAsia="黑体"/>
      <w:sz w:val="36"/>
      <w:szCs w:val="32"/>
    </w:rPr>
  </w:style>
  <w:style w:type="paragraph" w:customStyle="1" w:styleId="1d">
    <w:name w:val="节1"/>
    <w:basedOn w:val="a3"/>
    <w:rsid w:val="00927743"/>
    <w:pPr>
      <w:spacing w:beforeLines="50" w:afterLines="50"/>
      <w:ind w:firstLineChars="200" w:firstLine="200"/>
      <w:outlineLvl w:val="1"/>
    </w:pPr>
    <w:rPr>
      <w:rFonts w:eastAsia="华文细黑"/>
      <w:szCs w:val="28"/>
    </w:rPr>
  </w:style>
  <w:style w:type="paragraph" w:customStyle="1" w:styleId="2a">
    <w:name w:val="节2"/>
    <w:basedOn w:val="a3"/>
    <w:next w:val="a3"/>
    <w:rsid w:val="00927743"/>
    <w:pPr>
      <w:adjustRightInd w:val="0"/>
      <w:ind w:firstLineChars="200" w:firstLine="200"/>
      <w:outlineLvl w:val="2"/>
    </w:pPr>
    <w:rPr>
      <w:rFonts w:eastAsia="仿宋_GB2312"/>
      <w:szCs w:val="32"/>
    </w:rPr>
  </w:style>
  <w:style w:type="paragraph" w:customStyle="1" w:styleId="a0">
    <w:name w:val="正文表标题"/>
    <w:next w:val="afff"/>
    <w:rsid w:val="00927743"/>
    <w:pPr>
      <w:numPr>
        <w:numId w:val="2"/>
      </w:numPr>
      <w:ind w:left="0" w:firstLineChars="0" w:firstLine="0"/>
      <w:jc w:val="center"/>
    </w:pPr>
    <w:rPr>
      <w:rFonts w:ascii="黑体" w:eastAsia="黑体" w:hAnsi="Times New Roman" w:cs="Times New Roman"/>
      <w:kern w:val="0"/>
      <w:szCs w:val="20"/>
    </w:rPr>
  </w:style>
  <w:style w:type="paragraph" w:customStyle="1" w:styleId="afff">
    <w:name w:val="段"/>
    <w:rsid w:val="00927743"/>
    <w:pPr>
      <w:autoSpaceDE w:val="0"/>
      <w:autoSpaceDN w:val="0"/>
      <w:jc w:val="both"/>
    </w:pPr>
    <w:rPr>
      <w:rFonts w:ascii="宋体" w:eastAsia="宋体" w:hAnsi="Times New Roman" w:cs="Times New Roman"/>
      <w:noProof/>
      <w:kern w:val="0"/>
      <w:szCs w:val="20"/>
    </w:rPr>
  </w:style>
  <w:style w:type="paragraph" w:customStyle="1" w:styleId="p0">
    <w:name w:val="p0"/>
    <w:basedOn w:val="a3"/>
    <w:rsid w:val="00927743"/>
    <w:pPr>
      <w:widowControl/>
    </w:pPr>
    <w:rPr>
      <w:kern w:val="0"/>
      <w:sz w:val="21"/>
    </w:rPr>
  </w:style>
  <w:style w:type="paragraph" w:customStyle="1" w:styleId="p16">
    <w:name w:val="p16"/>
    <w:basedOn w:val="a3"/>
    <w:rsid w:val="00927743"/>
    <w:pPr>
      <w:widowControl/>
      <w:ind w:firstLine="420"/>
    </w:pPr>
    <w:rPr>
      <w:kern w:val="0"/>
      <w:sz w:val="24"/>
    </w:rPr>
  </w:style>
  <w:style w:type="paragraph" w:customStyle="1" w:styleId="p17">
    <w:name w:val="p17"/>
    <w:basedOn w:val="a3"/>
    <w:rsid w:val="00927743"/>
    <w:pPr>
      <w:widowControl/>
    </w:pPr>
    <w:rPr>
      <w:kern w:val="0"/>
    </w:rPr>
  </w:style>
  <w:style w:type="paragraph" w:customStyle="1" w:styleId="p18">
    <w:name w:val="p18"/>
    <w:basedOn w:val="a3"/>
    <w:rsid w:val="00927743"/>
    <w:pPr>
      <w:widowControl/>
    </w:pPr>
    <w:rPr>
      <w:kern w:val="0"/>
    </w:rPr>
  </w:style>
  <w:style w:type="paragraph" w:styleId="80">
    <w:name w:val="toc 8"/>
    <w:basedOn w:val="a3"/>
    <w:next w:val="a3"/>
    <w:rsid w:val="00927743"/>
    <w:pPr>
      <w:ind w:leftChars="1400" w:left="2940"/>
    </w:pPr>
    <w:rPr>
      <w:sz w:val="21"/>
    </w:rPr>
  </w:style>
  <w:style w:type="paragraph" w:styleId="71">
    <w:name w:val="toc 7"/>
    <w:basedOn w:val="a3"/>
    <w:next w:val="a3"/>
    <w:rsid w:val="00927743"/>
    <w:pPr>
      <w:ind w:leftChars="1200" w:left="2520"/>
    </w:pPr>
    <w:rPr>
      <w:sz w:val="21"/>
    </w:rPr>
  </w:style>
  <w:style w:type="paragraph" w:customStyle="1" w:styleId="afff0">
    <w:name w:val="梦龙正文"/>
    <w:basedOn w:val="a3"/>
    <w:rsid w:val="00927743"/>
    <w:pPr>
      <w:spacing w:line="300" w:lineRule="auto"/>
      <w:ind w:firstLineChars="200" w:firstLine="200"/>
    </w:pPr>
    <w:rPr>
      <w:sz w:val="24"/>
    </w:rPr>
  </w:style>
  <w:style w:type="paragraph" w:customStyle="1" w:styleId="zlp">
    <w:name w:val="zlp"/>
    <w:basedOn w:val="a3"/>
    <w:rsid w:val="00927743"/>
    <w:pPr>
      <w:snapToGrid w:val="0"/>
      <w:spacing w:line="460" w:lineRule="exact"/>
      <w:ind w:firstLine="567"/>
    </w:pPr>
    <w:rPr>
      <w:rFonts w:eastAsia="仿宋_GB2312"/>
    </w:rPr>
  </w:style>
  <w:style w:type="paragraph" w:styleId="61">
    <w:name w:val="toc 6"/>
    <w:basedOn w:val="a3"/>
    <w:next w:val="a3"/>
    <w:rsid w:val="00927743"/>
    <w:pPr>
      <w:ind w:leftChars="1000" w:left="2100"/>
    </w:pPr>
    <w:rPr>
      <w:sz w:val="21"/>
    </w:rPr>
  </w:style>
  <w:style w:type="paragraph" w:styleId="90">
    <w:name w:val="toc 9"/>
    <w:basedOn w:val="a3"/>
    <w:next w:val="a3"/>
    <w:rsid w:val="00927743"/>
    <w:pPr>
      <w:ind w:leftChars="1600" w:left="3360"/>
    </w:pPr>
    <w:rPr>
      <w:sz w:val="21"/>
    </w:rPr>
  </w:style>
  <w:style w:type="paragraph" w:customStyle="1" w:styleId="Style30">
    <w:name w:val="_Style 30"/>
    <w:basedOn w:val="a3"/>
    <w:next w:val="af4"/>
    <w:rsid w:val="00927743"/>
    <w:pPr>
      <w:ind w:firstLine="420"/>
    </w:pPr>
    <w:rPr>
      <w:sz w:val="21"/>
    </w:rPr>
  </w:style>
  <w:style w:type="paragraph" w:styleId="afff1">
    <w:name w:val="List"/>
    <w:basedOn w:val="a3"/>
    <w:rsid w:val="00927743"/>
    <w:pPr>
      <w:ind w:left="200" w:hangingChars="200" w:hanging="200"/>
    </w:pPr>
    <w:rPr>
      <w:sz w:val="21"/>
    </w:rPr>
  </w:style>
  <w:style w:type="paragraph" w:customStyle="1" w:styleId="CharCharCharCharCharCharCharCharCharCharCharCharChar">
    <w:name w:val="Char Char Char Char Char Char Char Char Char Char Char Char Char"/>
    <w:basedOn w:val="af5"/>
    <w:rsid w:val="00927743"/>
    <w:pPr>
      <w:adjustRightInd w:val="0"/>
      <w:spacing w:line="436" w:lineRule="exact"/>
      <w:ind w:left="357"/>
      <w:jc w:val="left"/>
      <w:outlineLvl w:val="3"/>
    </w:pPr>
    <w:rPr>
      <w:rFonts w:eastAsia="宋体"/>
      <w:b w:val="0"/>
      <w:sz w:val="21"/>
      <w:szCs w:val="24"/>
    </w:rPr>
  </w:style>
  <w:style w:type="paragraph" w:customStyle="1" w:styleId="afff2">
    <w:name w:val="新样式"/>
    <w:basedOn w:val="a3"/>
    <w:rsid w:val="00927743"/>
    <w:pPr>
      <w:snapToGrid w:val="0"/>
      <w:spacing w:line="440" w:lineRule="atLeast"/>
      <w:ind w:firstLine="527"/>
    </w:pPr>
    <w:rPr>
      <w:rFonts w:eastAsia="楷体_GB2312"/>
      <w:kern w:val="16"/>
      <w:lang w:bidi="he-IL"/>
    </w:rPr>
  </w:style>
  <w:style w:type="paragraph" w:customStyle="1" w:styleId="110">
    <w:name w:val="1.1"/>
    <w:basedOn w:val="a3"/>
    <w:rsid w:val="00927743"/>
    <w:pPr>
      <w:spacing w:line="320" w:lineRule="atLeast"/>
    </w:pPr>
    <w:rPr>
      <w:rFonts w:eastAsia="黑体"/>
      <w:lang w:bidi="he-IL"/>
    </w:rPr>
  </w:style>
  <w:style w:type="paragraph" w:customStyle="1" w:styleId="1-">
    <w:name w:val="标题1-章"/>
    <w:basedOn w:val="a3"/>
    <w:autoRedefine/>
    <w:rsid w:val="00927743"/>
    <w:pPr>
      <w:snapToGrid w:val="0"/>
      <w:jc w:val="center"/>
    </w:pPr>
    <w:rPr>
      <w:rFonts w:ascii="宋体" w:hAnsi="宋体"/>
      <w:spacing w:val="-12"/>
    </w:rPr>
  </w:style>
  <w:style w:type="paragraph" w:customStyle="1" w:styleId="GB231209501426">
    <w:name w:val="样式 (中文) 楷体_GB2312 四号 首行缩进:  0.95 厘米 右侧:  0.14 厘米 行距: 固定值 26...."/>
    <w:basedOn w:val="a3"/>
    <w:rsid w:val="00927743"/>
    <w:pPr>
      <w:spacing w:line="440" w:lineRule="exact"/>
      <w:ind w:right="79" w:firstLine="539"/>
    </w:pPr>
    <w:rPr>
      <w:rFonts w:eastAsia="楷体_GB2312" w:cs="宋体"/>
    </w:rPr>
  </w:style>
  <w:style w:type="character" w:customStyle="1" w:styleId="GB231209501426Char">
    <w:name w:val="样式 (中文) 楷体_GB2312 四号 首行缩进:  0.95 厘米 右侧:  0.14 厘米 行距: 固定值 26.... Char"/>
    <w:basedOn w:val="a5"/>
    <w:rsid w:val="00927743"/>
    <w:rPr>
      <w:rFonts w:eastAsia="楷体_GB2312" w:cs="宋体"/>
      <w:kern w:val="2"/>
      <w:sz w:val="28"/>
      <w:lang w:val="en-US" w:eastAsia="zh-CN" w:bidi="ar-SA"/>
    </w:rPr>
  </w:style>
  <w:style w:type="paragraph" w:styleId="91">
    <w:name w:val="index 9"/>
    <w:basedOn w:val="a3"/>
    <w:next w:val="a3"/>
    <w:autoRedefine/>
    <w:rsid w:val="00927743"/>
    <w:pPr>
      <w:ind w:leftChars="1600" w:left="1600"/>
    </w:pPr>
    <w:rPr>
      <w:sz w:val="21"/>
    </w:rPr>
  </w:style>
  <w:style w:type="paragraph" w:customStyle="1" w:styleId="xl30">
    <w:name w:val="xl30"/>
    <w:basedOn w:val="a3"/>
    <w:rsid w:val="00927743"/>
    <w:pPr>
      <w:widowControl/>
      <w:pBdr>
        <w:left w:val="single" w:sz="4" w:space="0" w:color="auto"/>
        <w:bottom w:val="single" w:sz="4" w:space="0" w:color="auto"/>
      </w:pBdr>
      <w:spacing w:before="100" w:beforeAutospacing="1" w:after="100" w:afterAutospacing="1"/>
      <w:jc w:val="center"/>
    </w:pPr>
    <w:rPr>
      <w:rFonts w:ascii="宋体" w:hAnsi="宋体"/>
      <w:smallCaps/>
      <w:spacing w:val="16"/>
      <w:kern w:val="0"/>
      <w:sz w:val="24"/>
      <w:szCs w:val="28"/>
    </w:rPr>
  </w:style>
  <w:style w:type="character" w:styleId="afff3">
    <w:name w:val="annotation reference"/>
    <w:basedOn w:val="a5"/>
    <w:rsid w:val="00927743"/>
    <w:rPr>
      <w:sz w:val="21"/>
      <w:szCs w:val="21"/>
    </w:rPr>
  </w:style>
  <w:style w:type="paragraph" w:customStyle="1" w:styleId="43">
    <w:name w:val="标题4"/>
    <w:basedOn w:val="afb"/>
    <w:rsid w:val="00927743"/>
  </w:style>
  <w:style w:type="paragraph" w:customStyle="1" w:styleId="afff4">
    <w:name w:val="文字居中"/>
    <w:basedOn w:val="a3"/>
    <w:rsid w:val="00927743"/>
    <w:pPr>
      <w:jc w:val="center"/>
    </w:pPr>
    <w:rPr>
      <w:sz w:val="24"/>
    </w:rPr>
  </w:style>
  <w:style w:type="paragraph" w:customStyle="1" w:styleId="xl42">
    <w:name w:val="xl42"/>
    <w:basedOn w:val="a3"/>
    <w:rsid w:val="00927743"/>
    <w:pPr>
      <w:widowControl/>
      <w:pBdr>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5">
    <w:name w:val="xl35"/>
    <w:basedOn w:val="a3"/>
    <w:rsid w:val="00927743"/>
    <w:pPr>
      <w:widowControl/>
      <w:pBdr>
        <w:left w:val="single" w:sz="8" w:space="0" w:color="auto"/>
        <w:right w:val="single" w:sz="4" w:space="0" w:color="auto"/>
      </w:pBdr>
      <w:spacing w:before="100" w:beforeAutospacing="1" w:after="100" w:afterAutospacing="1"/>
      <w:jc w:val="left"/>
    </w:pPr>
    <w:rPr>
      <w:rFonts w:ascii="宋体" w:hAnsi="宋体"/>
      <w:kern w:val="0"/>
      <w:sz w:val="24"/>
    </w:rPr>
  </w:style>
  <w:style w:type="character" w:customStyle="1" w:styleId="textcontents">
    <w:name w:val="textcontents"/>
    <w:basedOn w:val="a5"/>
    <w:rsid w:val="00927743"/>
  </w:style>
  <w:style w:type="paragraph" w:styleId="36">
    <w:name w:val="List 3"/>
    <w:basedOn w:val="a3"/>
    <w:rsid w:val="00927743"/>
    <w:pPr>
      <w:ind w:leftChars="400" w:left="100" w:hangingChars="200" w:hanging="200"/>
      <w:contextualSpacing/>
    </w:pPr>
    <w:rPr>
      <w:sz w:val="21"/>
    </w:rPr>
  </w:style>
  <w:style w:type="paragraph" w:customStyle="1" w:styleId="a2">
    <w:name w:val="正文居中"/>
    <w:basedOn w:val="a3"/>
    <w:rsid w:val="00927743"/>
    <w:pPr>
      <w:numPr>
        <w:numId w:val="7"/>
      </w:numPr>
      <w:tabs>
        <w:tab w:val="clear" w:pos="1080"/>
      </w:tabs>
      <w:adjustRightInd w:val="0"/>
      <w:snapToGrid w:val="0"/>
      <w:jc w:val="center"/>
    </w:pPr>
    <w:rPr>
      <w:sz w:val="24"/>
    </w:rPr>
  </w:style>
  <w:style w:type="paragraph" w:customStyle="1" w:styleId="slStyle1">
    <w:name w:val="slStyle1"/>
    <w:basedOn w:val="a3"/>
    <w:next w:val="a3"/>
    <w:rsid w:val="00927743"/>
    <w:pPr>
      <w:numPr>
        <w:ilvl w:val="1"/>
        <w:numId w:val="7"/>
      </w:numPr>
      <w:tabs>
        <w:tab w:val="clear" w:pos="2220"/>
        <w:tab w:val="num" w:pos="1080"/>
      </w:tabs>
      <w:ind w:left="0" w:firstLine="0"/>
    </w:pPr>
    <w:rPr>
      <w:rFonts w:ascii="隶书" w:eastAsia="隶书" w:hAnsi="宋体"/>
      <w:b/>
      <w:sz w:val="36"/>
    </w:rPr>
  </w:style>
  <w:style w:type="paragraph" w:customStyle="1" w:styleId="slStyle2">
    <w:name w:val="slStyle2"/>
    <w:basedOn w:val="a3"/>
    <w:next w:val="a3"/>
    <w:rsid w:val="00927743"/>
    <w:pPr>
      <w:numPr>
        <w:ilvl w:val="2"/>
        <w:numId w:val="7"/>
      </w:numPr>
      <w:tabs>
        <w:tab w:val="clear" w:pos="1560"/>
        <w:tab w:val="num" w:pos="2220"/>
      </w:tabs>
      <w:ind w:left="1000"/>
    </w:pPr>
    <w:rPr>
      <w:rFonts w:ascii="隶书" w:eastAsia="隶书" w:hAnsi="宋体"/>
      <w:b/>
      <w:sz w:val="30"/>
    </w:rPr>
  </w:style>
  <w:style w:type="paragraph" w:customStyle="1" w:styleId="slStyle3">
    <w:name w:val="slStyle3"/>
    <w:basedOn w:val="a3"/>
    <w:next w:val="a3"/>
    <w:rsid w:val="00927743"/>
    <w:pPr>
      <w:numPr>
        <w:ilvl w:val="3"/>
        <w:numId w:val="7"/>
      </w:numPr>
      <w:tabs>
        <w:tab w:val="clear" w:pos="2000"/>
        <w:tab w:val="num" w:pos="1560"/>
      </w:tabs>
      <w:ind w:left="1420" w:hanging="580"/>
    </w:pPr>
    <w:rPr>
      <w:rFonts w:ascii="隶书" w:eastAsia="隶书" w:hAnsi="宋体"/>
      <w:b/>
      <w:sz w:val="24"/>
    </w:rPr>
  </w:style>
  <w:style w:type="paragraph" w:customStyle="1" w:styleId="slStyle4">
    <w:name w:val="slStyle4"/>
    <w:basedOn w:val="a3"/>
    <w:next w:val="a3"/>
    <w:rsid w:val="00927743"/>
    <w:pPr>
      <w:numPr>
        <w:ilvl w:val="4"/>
        <w:numId w:val="7"/>
      </w:numPr>
      <w:tabs>
        <w:tab w:val="clear" w:pos="2780"/>
        <w:tab w:val="num" w:pos="2000"/>
      </w:tabs>
      <w:ind w:left="1980" w:hanging="700"/>
    </w:pPr>
    <w:rPr>
      <w:rFonts w:ascii="隶书" w:eastAsia="隶书" w:hAnsi="宋体"/>
      <w:b/>
      <w:sz w:val="20"/>
    </w:rPr>
  </w:style>
  <w:style w:type="paragraph" w:customStyle="1" w:styleId="slStyle5">
    <w:name w:val="slStyle5"/>
    <w:basedOn w:val="a3"/>
    <w:next w:val="a3"/>
    <w:rsid w:val="00927743"/>
    <w:pPr>
      <w:numPr>
        <w:ilvl w:val="5"/>
        <w:numId w:val="7"/>
      </w:numPr>
      <w:tabs>
        <w:tab w:val="clear" w:pos="3260"/>
        <w:tab w:val="num" w:pos="2780"/>
      </w:tabs>
      <w:ind w:left="2560" w:hanging="860"/>
    </w:pPr>
    <w:rPr>
      <w:rFonts w:ascii="隶书" w:eastAsia="隶书" w:hAnsi="宋体"/>
      <w:b/>
      <w:sz w:val="20"/>
    </w:rPr>
  </w:style>
  <w:style w:type="paragraph" w:customStyle="1" w:styleId="slStyle6">
    <w:name w:val="slStyle6"/>
    <w:basedOn w:val="a3"/>
    <w:next w:val="a3"/>
    <w:rsid w:val="00927743"/>
    <w:pPr>
      <w:numPr>
        <w:ilvl w:val="6"/>
        <w:numId w:val="7"/>
      </w:numPr>
      <w:tabs>
        <w:tab w:val="clear" w:pos="4000"/>
        <w:tab w:val="num" w:pos="3260"/>
      </w:tabs>
      <w:ind w:left="3260" w:hanging="1140"/>
    </w:pPr>
    <w:rPr>
      <w:rFonts w:ascii="隶书" w:eastAsia="隶书" w:hAnsi="宋体"/>
      <w:b/>
      <w:sz w:val="20"/>
    </w:rPr>
  </w:style>
  <w:style w:type="paragraph" w:customStyle="1" w:styleId="slStyle7">
    <w:name w:val="slStyle7"/>
    <w:basedOn w:val="a3"/>
    <w:next w:val="a3"/>
    <w:rsid w:val="00927743"/>
    <w:pPr>
      <w:numPr>
        <w:ilvl w:val="7"/>
        <w:numId w:val="7"/>
      </w:numPr>
      <w:tabs>
        <w:tab w:val="clear" w:pos="4780"/>
        <w:tab w:val="num" w:pos="4000"/>
      </w:tabs>
      <w:ind w:left="3820" w:hanging="1260"/>
    </w:pPr>
    <w:rPr>
      <w:rFonts w:ascii="隶书" w:eastAsia="隶书" w:hAnsi="宋体"/>
      <w:b/>
      <w:sz w:val="20"/>
    </w:rPr>
  </w:style>
  <w:style w:type="paragraph" w:customStyle="1" w:styleId="slStyle8">
    <w:name w:val="slStyle8"/>
    <w:basedOn w:val="a3"/>
    <w:next w:val="a3"/>
    <w:rsid w:val="00927743"/>
    <w:pPr>
      <w:numPr>
        <w:ilvl w:val="8"/>
        <w:numId w:val="7"/>
      </w:numPr>
      <w:tabs>
        <w:tab w:val="clear" w:pos="5200"/>
        <w:tab w:val="num" w:pos="4780"/>
      </w:tabs>
      <w:ind w:left="4400" w:hanging="1420"/>
    </w:pPr>
    <w:rPr>
      <w:rFonts w:ascii="隶书" w:eastAsia="隶书" w:hAnsi="宋体"/>
      <w:b/>
      <w:sz w:val="20"/>
    </w:rPr>
  </w:style>
  <w:style w:type="paragraph" w:customStyle="1" w:styleId="slStyle9">
    <w:name w:val="slStyle9"/>
    <w:basedOn w:val="a3"/>
    <w:next w:val="a3"/>
    <w:rsid w:val="00927743"/>
    <w:pPr>
      <w:numPr>
        <w:ilvl w:val="8"/>
        <w:numId w:val="3"/>
      </w:numPr>
    </w:pPr>
    <w:rPr>
      <w:rFonts w:ascii="隶书" w:eastAsia="隶书" w:hAnsi="宋体"/>
      <w:b/>
      <w:sz w:val="20"/>
    </w:rPr>
  </w:style>
  <w:style w:type="paragraph" w:customStyle="1" w:styleId="slStyle10">
    <w:name w:val="slStyle10"/>
    <w:basedOn w:val="a3"/>
    <w:next w:val="a3"/>
    <w:rsid w:val="00927743"/>
    <w:rPr>
      <w:rFonts w:ascii="宋体" w:hAnsi="宋体"/>
      <w:sz w:val="20"/>
    </w:rPr>
  </w:style>
  <w:style w:type="paragraph" w:customStyle="1" w:styleId="afff5">
    <w:name w:val="二级标"/>
    <w:basedOn w:val="a3"/>
    <w:autoRedefine/>
    <w:rsid w:val="00927743"/>
    <w:pPr>
      <w:spacing w:line="400" w:lineRule="exact"/>
      <w:ind w:rightChars="100" w:right="210" w:firstLineChars="50" w:firstLine="120"/>
      <w:jc w:val="center"/>
    </w:pPr>
    <w:rPr>
      <w:rFonts w:eastAsia="仿宋_GB2312"/>
      <w:color w:val="000000"/>
      <w:sz w:val="24"/>
      <w:u w:val="double"/>
    </w:rPr>
  </w:style>
  <w:style w:type="paragraph" w:customStyle="1" w:styleId="afff6">
    <w:name w:val="纯文本普通文字"/>
    <w:basedOn w:val="af3"/>
    <w:autoRedefine/>
    <w:rsid w:val="00927743"/>
  </w:style>
  <w:style w:type="character" w:customStyle="1" w:styleId="content">
    <w:name w:val="content"/>
    <w:basedOn w:val="a5"/>
    <w:rsid w:val="00927743"/>
  </w:style>
  <w:style w:type="paragraph" w:customStyle="1" w:styleId="1e">
    <w:name w:val="表格1"/>
    <w:basedOn w:val="a3"/>
    <w:rsid w:val="00927743"/>
    <w:pPr>
      <w:spacing w:before="60" w:after="60"/>
      <w:jc w:val="center"/>
    </w:pPr>
    <w:rPr>
      <w:sz w:val="21"/>
    </w:rPr>
  </w:style>
  <w:style w:type="paragraph" w:customStyle="1" w:styleId="afff7">
    <w:name w:val="表格文字"/>
    <w:basedOn w:val="a3"/>
    <w:rsid w:val="00927743"/>
    <w:pPr>
      <w:snapToGrid w:val="0"/>
      <w:spacing w:line="0" w:lineRule="atLeast"/>
    </w:pPr>
    <w:rPr>
      <w:rFonts w:ascii="宋体" w:eastAsia="仿宋_GB2312" w:hAnsi="宋体"/>
      <w:sz w:val="24"/>
    </w:rPr>
  </w:style>
  <w:style w:type="paragraph" w:customStyle="1" w:styleId="1f">
    <w:name w:val="表头1"/>
    <w:basedOn w:val="a3"/>
    <w:rsid w:val="00927743"/>
    <w:pPr>
      <w:autoSpaceDE w:val="0"/>
      <w:autoSpaceDN w:val="0"/>
      <w:adjustRightInd w:val="0"/>
      <w:snapToGrid w:val="0"/>
      <w:spacing w:line="360" w:lineRule="auto"/>
      <w:ind w:firstLine="482"/>
      <w:textAlignment w:val="baseline"/>
    </w:pPr>
    <w:rPr>
      <w:rFonts w:eastAsia="黑体"/>
      <w:kern w:val="0"/>
      <w:sz w:val="24"/>
    </w:rPr>
  </w:style>
  <w:style w:type="paragraph" w:customStyle="1" w:styleId="afff8">
    <w:name w:val="正文a"/>
    <w:basedOn w:val="a3"/>
    <w:rsid w:val="00927743"/>
    <w:pPr>
      <w:adjustRightInd w:val="0"/>
      <w:spacing w:beforeLines="50" w:afterLines="50" w:line="300" w:lineRule="auto"/>
      <w:ind w:leftChars="300" w:left="720" w:firstLineChars="200" w:firstLine="480"/>
    </w:pPr>
    <w:rPr>
      <w:rFonts w:ascii="宋体" w:hAnsi="宋体"/>
      <w:snapToGrid w:val="0"/>
      <w:color w:val="000000"/>
      <w:sz w:val="24"/>
    </w:rPr>
  </w:style>
  <w:style w:type="paragraph" w:customStyle="1" w:styleId="xl36">
    <w:name w:val="xl36"/>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46">
    <w:name w:val="xl46"/>
    <w:basedOn w:val="a3"/>
    <w:rsid w:val="00927743"/>
    <w:pPr>
      <w:widowControl/>
      <w:pBdr>
        <w:left w:val="single" w:sz="4" w:space="0" w:color="auto"/>
        <w:bottom w:val="single" w:sz="4" w:space="0" w:color="auto"/>
        <w:right w:val="single" w:sz="8" w:space="0" w:color="auto"/>
      </w:pBdr>
      <w:snapToGrid w:val="0"/>
      <w:spacing w:before="100" w:after="100" w:line="0" w:lineRule="atLeast"/>
      <w:jc w:val="center"/>
      <w:textAlignment w:val="center"/>
    </w:pPr>
    <w:rPr>
      <w:rFonts w:ascii="宋体" w:eastAsia="仿宋_GB2312" w:hAnsi="宋体"/>
      <w:kern w:val="0"/>
      <w:sz w:val="24"/>
      <w:lang w:bidi="he-IL"/>
    </w:rPr>
  </w:style>
  <w:style w:type="paragraph" w:customStyle="1" w:styleId="XW">
    <w:name w:val="XW正文"/>
    <w:basedOn w:val="ac"/>
    <w:rsid w:val="00927743"/>
    <w:pPr>
      <w:adjustRightInd w:val="0"/>
      <w:ind w:firstLineChars="0" w:firstLine="0"/>
      <w:jc w:val="left"/>
      <w:textAlignment w:val="baseline"/>
    </w:pPr>
    <w:rPr>
      <w:kern w:val="0"/>
      <w:sz w:val="24"/>
    </w:rPr>
  </w:style>
  <w:style w:type="paragraph" w:customStyle="1" w:styleId="-1">
    <w:name w:val="表格-1"/>
    <w:basedOn w:val="a3"/>
    <w:rsid w:val="00927743"/>
    <w:pPr>
      <w:autoSpaceDE w:val="0"/>
      <w:autoSpaceDN w:val="0"/>
      <w:adjustRightInd w:val="0"/>
      <w:spacing w:beforeLines="25" w:afterLines="20" w:line="240" w:lineRule="atLeast"/>
      <w:jc w:val="center"/>
    </w:pPr>
    <w:rPr>
      <w:rFonts w:hAnsi="Tahoma"/>
      <w:b/>
      <w:kern w:val="0"/>
      <w:sz w:val="21"/>
    </w:rPr>
  </w:style>
  <w:style w:type="paragraph" w:customStyle="1" w:styleId="1f0">
    <w:name w:val="正文样式1"/>
    <w:rsid w:val="00927743"/>
    <w:pPr>
      <w:keepNext/>
      <w:widowControl w:val="0"/>
      <w:suppressLineNumbers/>
      <w:overflowPunct w:val="0"/>
      <w:snapToGrid w:val="0"/>
      <w:spacing w:line="312" w:lineRule="auto"/>
      <w:ind w:firstLineChars="0" w:firstLine="567"/>
      <w:jc w:val="both"/>
    </w:pPr>
    <w:rPr>
      <w:rFonts w:ascii="Times New Roman" w:eastAsia="宋体" w:hAnsi="Times New Roman" w:cs="Times New Roman"/>
      <w:kern w:val="0"/>
      <w:sz w:val="28"/>
      <w:szCs w:val="20"/>
    </w:rPr>
  </w:style>
  <w:style w:type="paragraph" w:styleId="2b">
    <w:name w:val="List 2"/>
    <w:basedOn w:val="a3"/>
    <w:rsid w:val="00927743"/>
    <w:pPr>
      <w:ind w:leftChars="200" w:left="100" w:hangingChars="200" w:hanging="200"/>
    </w:pPr>
    <w:rPr>
      <w:sz w:val="21"/>
    </w:rPr>
  </w:style>
  <w:style w:type="paragraph" w:customStyle="1" w:styleId="a1">
    <w:name w:val="框图文字小五"/>
    <w:basedOn w:val="a3"/>
    <w:rsid w:val="00927743"/>
    <w:pPr>
      <w:numPr>
        <w:numId w:val="8"/>
      </w:numPr>
      <w:tabs>
        <w:tab w:val="clear" w:pos="420"/>
      </w:tabs>
      <w:spacing w:line="240" w:lineRule="atLeast"/>
      <w:ind w:left="0" w:firstLine="0"/>
      <w:jc w:val="center"/>
    </w:pPr>
    <w:rPr>
      <w:sz w:val="18"/>
    </w:rPr>
  </w:style>
  <w:style w:type="paragraph" w:customStyle="1" w:styleId="1">
    <w:name w:val="我的标题1"/>
    <w:basedOn w:val="a3"/>
    <w:next w:val="a3"/>
    <w:rsid w:val="00927743"/>
    <w:pPr>
      <w:numPr>
        <w:numId w:val="4"/>
      </w:numPr>
      <w:spacing w:line="480" w:lineRule="auto"/>
      <w:jc w:val="center"/>
    </w:pPr>
    <w:rPr>
      <w:rFonts w:ascii="黑体" w:eastAsia="黑体"/>
      <w:b/>
      <w:sz w:val="36"/>
      <w:szCs w:val="36"/>
    </w:rPr>
  </w:style>
  <w:style w:type="paragraph" w:customStyle="1" w:styleId="CharCharCharChar">
    <w:name w:val="Char Char Char Char"/>
    <w:basedOn w:val="a3"/>
    <w:next w:val="a3"/>
    <w:rsid w:val="00927743"/>
    <w:rPr>
      <w:sz w:val="21"/>
    </w:rPr>
  </w:style>
  <w:style w:type="paragraph" w:customStyle="1" w:styleId="230">
    <w:name w:val="正文文本 23"/>
    <w:basedOn w:val="a3"/>
    <w:rsid w:val="00927743"/>
    <w:pPr>
      <w:adjustRightInd w:val="0"/>
      <w:spacing w:line="360" w:lineRule="auto"/>
      <w:ind w:firstLine="720"/>
    </w:pPr>
    <w:rPr>
      <w:kern w:val="0"/>
      <w:sz w:val="30"/>
    </w:rPr>
  </w:style>
  <w:style w:type="paragraph" w:styleId="afff9">
    <w:name w:val="Subtitle"/>
    <w:basedOn w:val="a3"/>
    <w:next w:val="a3"/>
    <w:link w:val="Charf0"/>
    <w:qFormat/>
    <w:rsid w:val="00927743"/>
    <w:pPr>
      <w:spacing w:before="240" w:after="60" w:line="312" w:lineRule="auto"/>
      <w:jc w:val="center"/>
      <w:outlineLvl w:val="1"/>
    </w:pPr>
    <w:rPr>
      <w:rFonts w:ascii="Cambria" w:hAnsi="Cambria"/>
      <w:b/>
      <w:bCs/>
      <w:kern w:val="28"/>
      <w:sz w:val="32"/>
      <w:szCs w:val="32"/>
    </w:rPr>
  </w:style>
  <w:style w:type="character" w:customStyle="1" w:styleId="Charf0">
    <w:name w:val="副标题 Char"/>
    <w:basedOn w:val="a5"/>
    <w:link w:val="afff9"/>
    <w:rsid w:val="00927743"/>
    <w:rPr>
      <w:rFonts w:ascii="Cambria" w:eastAsia="宋体" w:hAnsi="Cambria" w:cs="Times New Roman"/>
      <w:b/>
      <w:bCs/>
      <w:kern w:val="28"/>
      <w:sz w:val="32"/>
      <w:szCs w:val="32"/>
    </w:rPr>
  </w:style>
  <w:style w:type="paragraph" w:customStyle="1" w:styleId="13015">
    <w:name w:val="样式 列表 + 宋体 13 磅 左侧:  0 厘米 行距: 1.5 倍行距"/>
    <w:autoRedefine/>
    <w:rsid w:val="00927743"/>
    <w:pPr>
      <w:spacing w:line="360" w:lineRule="auto"/>
      <w:ind w:firstLineChars="0" w:firstLine="0"/>
    </w:pPr>
    <w:rPr>
      <w:rFonts w:ascii="宋体" w:eastAsia="宋体" w:hAnsi="宋体" w:cs="宋体"/>
      <w:kern w:val="0"/>
      <w:sz w:val="26"/>
      <w:szCs w:val="20"/>
    </w:rPr>
  </w:style>
  <w:style w:type="paragraph" w:styleId="2c">
    <w:name w:val="List Bullet 2"/>
    <w:basedOn w:val="a3"/>
    <w:autoRedefine/>
    <w:rsid w:val="00927743"/>
    <w:pPr>
      <w:tabs>
        <w:tab w:val="num" w:pos="360"/>
      </w:tabs>
      <w:spacing w:line="360" w:lineRule="auto"/>
      <w:ind w:left="360" w:hanging="360"/>
    </w:pPr>
    <w:rPr>
      <w:sz w:val="24"/>
    </w:rPr>
  </w:style>
  <w:style w:type="character" w:customStyle="1" w:styleId="bold1">
    <w:name w:val="bold1"/>
    <w:basedOn w:val="a5"/>
    <w:rsid w:val="00927743"/>
    <w:rPr>
      <w:b/>
      <w:bCs/>
    </w:rPr>
  </w:style>
  <w:style w:type="character" w:customStyle="1" w:styleId="smalltxt1">
    <w:name w:val="smalltxt1"/>
    <w:basedOn w:val="a5"/>
    <w:rsid w:val="00927743"/>
    <w:rPr>
      <w:rFonts w:ascii="Arial" w:hAnsi="Arial" w:cs="Arial" w:hint="default"/>
      <w:sz w:val="21"/>
      <w:szCs w:val="21"/>
    </w:rPr>
  </w:style>
  <w:style w:type="paragraph" w:customStyle="1" w:styleId="1f1">
    <w:name w:val="纯文本1"/>
    <w:basedOn w:val="a3"/>
    <w:rsid w:val="00927743"/>
    <w:pPr>
      <w:adjustRightInd w:val="0"/>
    </w:pPr>
    <w:rPr>
      <w:rFonts w:ascii="宋体" w:eastAsia="仿宋_GB2312" w:hAnsi="Courier New" w:hint="eastAsia"/>
    </w:rPr>
  </w:style>
  <w:style w:type="paragraph" w:customStyle="1" w:styleId="afffa">
    <w:name w:val="图表名"/>
    <w:basedOn w:val="a3"/>
    <w:autoRedefine/>
    <w:rsid w:val="00927743"/>
    <w:pPr>
      <w:spacing w:line="500" w:lineRule="exact"/>
    </w:pPr>
    <w:rPr>
      <w:rFonts w:ascii="宋体" w:hAnsi="宋体"/>
      <w:sz w:val="24"/>
    </w:rPr>
  </w:style>
  <w:style w:type="paragraph" w:styleId="44">
    <w:name w:val="List 4"/>
    <w:basedOn w:val="a3"/>
    <w:rsid w:val="00927743"/>
    <w:pPr>
      <w:ind w:leftChars="600" w:left="100" w:hangingChars="200" w:hanging="200"/>
    </w:pPr>
    <w:rPr>
      <w:sz w:val="21"/>
    </w:rPr>
  </w:style>
  <w:style w:type="paragraph" w:styleId="53">
    <w:name w:val="List 5"/>
    <w:basedOn w:val="a3"/>
    <w:rsid w:val="00927743"/>
    <w:pPr>
      <w:ind w:leftChars="800" w:left="100" w:hangingChars="200" w:hanging="200"/>
    </w:pPr>
    <w:rPr>
      <w:sz w:val="21"/>
    </w:rPr>
  </w:style>
  <w:style w:type="paragraph" w:styleId="afffb">
    <w:name w:val="List Continue"/>
    <w:basedOn w:val="a3"/>
    <w:rsid w:val="00927743"/>
    <w:pPr>
      <w:spacing w:after="120"/>
      <w:ind w:leftChars="200" w:left="420"/>
    </w:pPr>
    <w:rPr>
      <w:sz w:val="21"/>
    </w:rPr>
  </w:style>
  <w:style w:type="paragraph" w:styleId="54">
    <w:name w:val="List Continue 5"/>
    <w:basedOn w:val="a3"/>
    <w:rsid w:val="00927743"/>
    <w:pPr>
      <w:spacing w:after="120"/>
      <w:ind w:leftChars="1000" w:left="2100"/>
    </w:pPr>
    <w:rPr>
      <w:sz w:val="21"/>
    </w:rPr>
  </w:style>
  <w:style w:type="paragraph" w:styleId="z-">
    <w:name w:val="HTML Bottom of Form"/>
    <w:basedOn w:val="a3"/>
    <w:next w:val="a3"/>
    <w:link w:val="z-Char"/>
    <w:hidden/>
    <w:uiPriority w:val="99"/>
    <w:rsid w:val="00927743"/>
    <w:pPr>
      <w:pBdr>
        <w:top w:val="single" w:sz="6" w:space="1" w:color="auto"/>
      </w:pBdr>
      <w:jc w:val="center"/>
    </w:pPr>
    <w:rPr>
      <w:rFonts w:ascii="Arial" w:hAnsi="Arial" w:cs="Arial"/>
      <w:vanish/>
      <w:sz w:val="16"/>
      <w:szCs w:val="16"/>
    </w:rPr>
  </w:style>
  <w:style w:type="character" w:customStyle="1" w:styleId="z-Char">
    <w:name w:val="z-窗体底端 Char"/>
    <w:basedOn w:val="a5"/>
    <w:link w:val="z-"/>
    <w:uiPriority w:val="99"/>
    <w:rsid w:val="00927743"/>
    <w:rPr>
      <w:rFonts w:ascii="Arial" w:eastAsia="宋体" w:hAnsi="Arial" w:cs="Arial"/>
      <w:vanish/>
      <w:sz w:val="16"/>
      <w:szCs w:val="16"/>
    </w:rPr>
  </w:style>
  <w:style w:type="paragraph" w:styleId="z-0">
    <w:name w:val="HTML Top of Form"/>
    <w:basedOn w:val="a3"/>
    <w:next w:val="a3"/>
    <w:link w:val="z-Char0"/>
    <w:hidden/>
    <w:uiPriority w:val="99"/>
    <w:rsid w:val="00927743"/>
    <w:pPr>
      <w:pBdr>
        <w:bottom w:val="single" w:sz="6" w:space="1" w:color="auto"/>
      </w:pBdr>
      <w:jc w:val="center"/>
    </w:pPr>
    <w:rPr>
      <w:rFonts w:ascii="Arial" w:hAnsi="Arial" w:cs="Arial"/>
      <w:vanish/>
      <w:sz w:val="16"/>
      <w:szCs w:val="16"/>
    </w:rPr>
  </w:style>
  <w:style w:type="character" w:customStyle="1" w:styleId="z-Char0">
    <w:name w:val="z-窗体顶端 Char"/>
    <w:basedOn w:val="a5"/>
    <w:link w:val="z-0"/>
    <w:uiPriority w:val="99"/>
    <w:rsid w:val="00927743"/>
    <w:rPr>
      <w:rFonts w:ascii="Arial" w:eastAsia="宋体" w:hAnsi="Arial" w:cs="Arial"/>
      <w:vanish/>
      <w:sz w:val="16"/>
      <w:szCs w:val="16"/>
    </w:rPr>
  </w:style>
  <w:style w:type="paragraph" w:customStyle="1" w:styleId="afffc">
    <w:name w:val="标准"/>
    <w:basedOn w:val="a3"/>
    <w:rsid w:val="00927743"/>
    <w:pPr>
      <w:adjustRightInd w:val="0"/>
      <w:spacing w:line="360" w:lineRule="auto"/>
      <w:jc w:val="center"/>
      <w:textAlignment w:val="baseline"/>
    </w:pPr>
    <w:rPr>
      <w:rFonts w:ascii="黑体" w:eastAsia="黑体"/>
      <w:kern w:val="0"/>
    </w:rPr>
  </w:style>
  <w:style w:type="paragraph" w:styleId="afffd">
    <w:name w:val="List Paragraph"/>
    <w:basedOn w:val="a3"/>
    <w:uiPriority w:val="34"/>
    <w:qFormat/>
    <w:rsid w:val="00927743"/>
    <w:pPr>
      <w:ind w:firstLineChars="200" w:firstLine="420"/>
    </w:pPr>
    <w:rPr>
      <w:rFonts w:ascii="Calibri" w:hAnsi="Calibri"/>
      <w:sz w:val="21"/>
      <w:szCs w:val="22"/>
    </w:rPr>
  </w:style>
  <w:style w:type="paragraph" w:customStyle="1" w:styleId="CharCharCharChar0">
    <w:name w:val="Char Char Char Char"/>
    <w:basedOn w:val="a3"/>
    <w:autoRedefine/>
    <w:rsid w:val="00927743"/>
    <w:pPr>
      <w:widowControl/>
      <w:spacing w:after="160" w:line="240" w:lineRule="exact"/>
      <w:jc w:val="left"/>
    </w:pPr>
    <w:rPr>
      <w:rFonts w:ascii="Verdana" w:eastAsia="仿宋_GB2312" w:hAnsi="Verdana"/>
      <w:kern w:val="0"/>
      <w:sz w:val="24"/>
      <w:lang w:eastAsia="en-US"/>
    </w:rPr>
  </w:style>
  <w:style w:type="paragraph" w:customStyle="1" w:styleId="afffe">
    <w:name w:val="方案正文"/>
    <w:basedOn w:val="a3"/>
    <w:rsid w:val="00927743"/>
    <w:pPr>
      <w:adjustRightInd w:val="0"/>
      <w:snapToGrid w:val="0"/>
      <w:spacing w:before="93" w:after="120"/>
    </w:pPr>
    <w:rPr>
      <w:rFonts w:ascii="Arial" w:hAnsi="Arial"/>
      <w:spacing w:val="14"/>
      <w:kern w:val="0"/>
      <w:sz w:val="24"/>
    </w:rPr>
  </w:style>
  <w:style w:type="paragraph" w:customStyle="1" w:styleId="37">
    <w:name w:val="李纲标题3"/>
    <w:basedOn w:val="a3"/>
    <w:next w:val="a3"/>
    <w:rsid w:val="00927743"/>
    <w:pPr>
      <w:adjustRightInd w:val="0"/>
      <w:spacing w:before="120" w:after="120" w:line="360" w:lineRule="auto"/>
      <w:textAlignment w:val="baseline"/>
    </w:pPr>
    <w:rPr>
      <w:rFonts w:ascii="宋体" w:eastAsia="楷体_GB2312"/>
      <w:kern w:val="0"/>
      <w:sz w:val="24"/>
    </w:rPr>
  </w:style>
  <w:style w:type="paragraph" w:customStyle="1" w:styleId="xl27">
    <w:name w:val="xl27"/>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1"/>
      <w:szCs w:val="21"/>
    </w:rPr>
  </w:style>
  <w:style w:type="paragraph" w:customStyle="1" w:styleId="affff">
    <w:name w:val="简单回函地址"/>
    <w:basedOn w:val="a3"/>
    <w:rsid w:val="00927743"/>
    <w:rPr>
      <w:sz w:val="21"/>
    </w:rPr>
  </w:style>
  <w:style w:type="paragraph" w:customStyle="1" w:styleId="38">
    <w:name w:val="正文3"/>
    <w:rsid w:val="00927743"/>
    <w:pPr>
      <w:widowControl w:val="0"/>
      <w:adjustRightInd w:val="0"/>
      <w:spacing w:line="360" w:lineRule="atLeast"/>
      <w:ind w:firstLineChars="0" w:firstLine="0"/>
      <w:textAlignment w:val="baseline"/>
    </w:pPr>
    <w:rPr>
      <w:rFonts w:ascii="宋体" w:eastAsia="宋体" w:hAnsi="Times New Roman" w:cs="Times New Roman"/>
      <w:kern w:val="0"/>
      <w:sz w:val="34"/>
      <w:szCs w:val="20"/>
    </w:rPr>
  </w:style>
  <w:style w:type="paragraph" w:styleId="1f2">
    <w:name w:val="index 1"/>
    <w:basedOn w:val="a3"/>
    <w:next w:val="a3"/>
    <w:autoRedefine/>
    <w:rsid w:val="00927743"/>
    <w:pPr>
      <w:jc w:val="center"/>
    </w:pPr>
    <w:rPr>
      <w:sz w:val="24"/>
    </w:rPr>
  </w:style>
  <w:style w:type="paragraph" w:customStyle="1" w:styleId="1f3">
    <w:name w:val="文档结构图1"/>
    <w:basedOn w:val="a3"/>
    <w:rsid w:val="00927743"/>
    <w:pPr>
      <w:shd w:val="clear" w:color="auto" w:fill="000080"/>
      <w:adjustRightInd w:val="0"/>
      <w:spacing w:line="360" w:lineRule="atLeast"/>
      <w:jc w:val="left"/>
    </w:pPr>
    <w:rPr>
      <w:kern w:val="0"/>
      <w:sz w:val="24"/>
    </w:rPr>
  </w:style>
  <w:style w:type="paragraph" w:customStyle="1" w:styleId="1f4">
    <w:name w:val="日期1"/>
    <w:basedOn w:val="a3"/>
    <w:next w:val="a3"/>
    <w:rsid w:val="00927743"/>
    <w:pPr>
      <w:adjustRightInd w:val="0"/>
      <w:spacing w:line="360" w:lineRule="atLeast"/>
    </w:pPr>
    <w:rPr>
      <w:kern w:val="0"/>
      <w:sz w:val="24"/>
    </w:rPr>
  </w:style>
  <w:style w:type="paragraph" w:customStyle="1" w:styleId="2d">
    <w:name w:val="正文 首行缩进2字符"/>
    <w:basedOn w:val="a3"/>
    <w:rsid w:val="00927743"/>
    <w:pPr>
      <w:spacing w:line="360" w:lineRule="auto"/>
      <w:ind w:firstLineChars="200" w:firstLine="200"/>
    </w:pPr>
  </w:style>
  <w:style w:type="paragraph" w:customStyle="1" w:styleId="affff0">
    <w:name w:val="正文 + 四号"/>
    <w:aliases w:val="首行缩进:  0.53 厘米,行距: 1.5 倍行距"/>
    <w:basedOn w:val="a3"/>
    <w:rsid w:val="00927743"/>
    <w:pPr>
      <w:spacing w:line="360" w:lineRule="auto"/>
      <w:ind w:firstLine="435"/>
    </w:pPr>
    <w:rPr>
      <w:b/>
      <w:bCs/>
      <w:szCs w:val="28"/>
    </w:rPr>
  </w:style>
  <w:style w:type="table" w:styleId="affff1">
    <w:name w:val="Table Theme"/>
    <w:basedOn w:val="a6"/>
    <w:rsid w:val="00927743"/>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2">
    <w:name w:val="李纲正文"/>
    <w:basedOn w:val="a3"/>
    <w:rsid w:val="00927743"/>
    <w:pPr>
      <w:adjustRightInd w:val="0"/>
      <w:spacing w:before="240" w:after="240" w:line="360" w:lineRule="auto"/>
      <w:ind w:firstLine="482"/>
      <w:textAlignment w:val="baseline"/>
    </w:pPr>
    <w:rPr>
      <w:rFonts w:ascii="宋体" w:eastAsia="仿宋_GB2312"/>
      <w:kern w:val="0"/>
      <w:sz w:val="24"/>
    </w:rPr>
  </w:style>
  <w:style w:type="paragraph" w:customStyle="1" w:styleId="211">
    <w:name w:val="样式 首行缩进:  2 字符1"/>
    <w:basedOn w:val="a3"/>
    <w:autoRedefine/>
    <w:rsid w:val="00927743"/>
    <w:pPr>
      <w:spacing w:line="360" w:lineRule="auto"/>
      <w:ind w:firstLineChars="100" w:firstLine="240"/>
    </w:pPr>
    <w:rPr>
      <w:rFonts w:ascii="宋体" w:hAnsi="宋体" w:cs="宋体"/>
      <w:sz w:val="24"/>
    </w:rPr>
  </w:style>
  <w:style w:type="paragraph" w:customStyle="1" w:styleId="3GB2312028">
    <w:name w:val="样式 样式 标题 3 + 楷体_GB2312 左侧:  0.28 厘米 + 宋体 小四 段前: 自动 段后: 自动"/>
    <w:basedOn w:val="a3"/>
    <w:semiHidden/>
    <w:rsid w:val="00927743"/>
    <w:pPr>
      <w:keepNext/>
      <w:keepLines/>
      <w:spacing w:line="440" w:lineRule="exact"/>
      <w:ind w:left="159"/>
      <w:jc w:val="left"/>
      <w:outlineLvl w:val="2"/>
    </w:pPr>
    <w:rPr>
      <w:rFonts w:ascii="宋体" w:hAnsi="宋体" w:cs="宋体"/>
      <w:kern w:val="0"/>
      <w:sz w:val="32"/>
    </w:rPr>
  </w:style>
  <w:style w:type="paragraph" w:customStyle="1" w:styleId="2GB23121">
    <w:name w:val="样式 标题 2 + 楷体_GB23121"/>
    <w:basedOn w:val="21"/>
    <w:link w:val="2GB23121Char"/>
    <w:rsid w:val="00927743"/>
    <w:pPr>
      <w:snapToGrid/>
      <w:spacing w:before="100" w:beforeAutospacing="1" w:after="100" w:afterAutospacing="1" w:line="440" w:lineRule="exact"/>
      <w:ind w:firstLine="0"/>
      <w:jc w:val="both"/>
    </w:pPr>
    <w:rPr>
      <w:rFonts w:ascii="楷体_GB2312" w:eastAsia="楷体_GB2312" w:hAnsi="楷体_GB2312"/>
      <w:bCs/>
      <w:kern w:val="0"/>
      <w:sz w:val="32"/>
      <w:szCs w:val="32"/>
    </w:rPr>
  </w:style>
  <w:style w:type="character" w:customStyle="1" w:styleId="2GB23121Char">
    <w:name w:val="样式 标题 2 + 楷体_GB23121 Char"/>
    <w:basedOn w:val="a5"/>
    <w:link w:val="2GB23121"/>
    <w:rsid w:val="00927743"/>
    <w:rPr>
      <w:rFonts w:ascii="楷体_GB2312" w:eastAsia="楷体_GB2312" w:hAnsi="楷体_GB2312" w:cs="Times New Roman"/>
      <w:b/>
      <w:bCs/>
      <w:kern w:val="0"/>
      <w:sz w:val="32"/>
      <w:szCs w:val="32"/>
    </w:rPr>
  </w:style>
  <w:style w:type="paragraph" w:customStyle="1" w:styleId="3GB23120280">
    <w:name w:val="样式 标题 3 + 楷体_GB2312 左侧:  0.28 厘米"/>
    <w:basedOn w:val="30"/>
    <w:link w:val="3GB2312028Char"/>
    <w:semiHidden/>
    <w:rsid w:val="00927743"/>
    <w:pPr>
      <w:spacing w:before="100" w:beforeAutospacing="1" w:after="100" w:afterAutospacing="1" w:line="440" w:lineRule="exact"/>
      <w:ind w:left="159"/>
      <w:jc w:val="left"/>
    </w:pPr>
    <w:rPr>
      <w:rFonts w:ascii="楷体_GB2312" w:eastAsia="楷体_GB2312" w:hAnsi="华文楷体" w:cs="宋体"/>
      <w:b w:val="0"/>
      <w:kern w:val="0"/>
      <w:sz w:val="32"/>
    </w:rPr>
  </w:style>
  <w:style w:type="character" w:customStyle="1" w:styleId="3GB2312028Char">
    <w:name w:val="样式 标题 3 + 楷体_GB2312 左侧:  0.28 厘米 Char"/>
    <w:basedOn w:val="a5"/>
    <w:link w:val="3GB23120280"/>
    <w:semiHidden/>
    <w:rsid w:val="00927743"/>
    <w:rPr>
      <w:rFonts w:ascii="楷体_GB2312" w:eastAsia="楷体_GB2312" w:hAnsi="华文楷体" w:cs="宋体"/>
      <w:kern w:val="0"/>
      <w:sz w:val="32"/>
      <w:szCs w:val="20"/>
    </w:rPr>
  </w:style>
  <w:style w:type="paragraph" w:customStyle="1" w:styleId="120">
    <w:name w:val="样式 标题 1 + 首行缩进:  2 字符"/>
    <w:basedOn w:val="11"/>
    <w:link w:val="12Char"/>
    <w:rsid w:val="00927743"/>
    <w:pPr>
      <w:spacing w:before="100" w:beforeAutospacing="1" w:after="100" w:afterAutospacing="1" w:line="440" w:lineRule="exact"/>
      <w:ind w:firstLineChars="200" w:firstLine="200"/>
      <w:jc w:val="center"/>
    </w:pPr>
    <w:rPr>
      <w:rFonts w:ascii="宋体" w:cs="宋体"/>
      <w:sz w:val="32"/>
      <w:szCs w:val="24"/>
    </w:rPr>
  </w:style>
  <w:style w:type="character" w:customStyle="1" w:styleId="12Char">
    <w:name w:val="样式 标题 1 + 首行缩进:  2 字符 Char"/>
    <w:basedOn w:val="a5"/>
    <w:link w:val="120"/>
    <w:rsid w:val="00927743"/>
    <w:rPr>
      <w:rFonts w:ascii="宋体" w:eastAsia="宋体" w:hAnsi="Times New Roman" w:cs="宋体"/>
      <w:b/>
      <w:bCs/>
      <w:kern w:val="44"/>
      <w:sz w:val="32"/>
      <w:szCs w:val="24"/>
    </w:rPr>
  </w:style>
  <w:style w:type="paragraph" w:customStyle="1" w:styleId="WPSPlain">
    <w:name w:val="WPS Plain"/>
    <w:rsid w:val="00927743"/>
    <w:pPr>
      <w:ind w:firstLineChars="0" w:firstLine="0"/>
    </w:pPr>
    <w:rPr>
      <w:rFonts w:ascii="Times New Roman" w:eastAsia="宋体" w:hAnsi="Times New Roman" w:cs="Times New Roman"/>
      <w:kern w:val="0"/>
      <w:sz w:val="20"/>
      <w:szCs w:val="20"/>
    </w:rPr>
  </w:style>
  <w:style w:type="character" w:customStyle="1" w:styleId="logtext1">
    <w:name w:val="logtext1"/>
    <w:basedOn w:val="a5"/>
    <w:rsid w:val="00927743"/>
    <w:rPr>
      <w:color w:val="000000"/>
      <w:sz w:val="22"/>
    </w:rPr>
  </w:style>
  <w:style w:type="paragraph" w:styleId="affff3">
    <w:name w:val="Body Text First Indent"/>
    <w:basedOn w:val="a4"/>
    <w:link w:val="Charf1"/>
    <w:rsid w:val="00927743"/>
    <w:pPr>
      <w:adjustRightInd w:val="0"/>
      <w:snapToGrid/>
      <w:spacing w:before="0" w:after="120" w:line="300" w:lineRule="auto"/>
      <w:ind w:firstLine="420"/>
      <w:jc w:val="left"/>
    </w:pPr>
    <w:rPr>
      <w:rFonts w:ascii="Times New Roman" w:eastAsia="宋体" w:hAnsi="Times New Roman"/>
      <w:b w:val="0"/>
      <w:sz w:val="24"/>
      <w:szCs w:val="24"/>
      <w:u w:val="none"/>
    </w:rPr>
  </w:style>
  <w:style w:type="character" w:customStyle="1" w:styleId="Charf1">
    <w:name w:val="正文首行缩进 Char"/>
    <w:basedOn w:val="Char"/>
    <w:link w:val="affff3"/>
    <w:rsid w:val="00927743"/>
    <w:rPr>
      <w:rFonts w:ascii="Times New Roman" w:eastAsia="宋体" w:hAnsi="Times New Roman"/>
      <w:sz w:val="24"/>
      <w:szCs w:val="24"/>
    </w:rPr>
  </w:style>
  <w:style w:type="character" w:customStyle="1" w:styleId="Char20">
    <w:name w:val="正文文本 Char2"/>
    <w:aliases w:val="表格及图框 Char1"/>
    <w:basedOn w:val="a5"/>
    <w:rsid w:val="00927743"/>
    <w:rPr>
      <w:kern w:val="2"/>
      <w:sz w:val="24"/>
    </w:rPr>
  </w:style>
  <w:style w:type="paragraph" w:customStyle="1" w:styleId="1f5">
    <w:name w:val="列表编号 1"/>
    <w:basedOn w:val="a3"/>
    <w:rsid w:val="00927743"/>
    <w:pPr>
      <w:widowControl/>
      <w:tabs>
        <w:tab w:val="left" w:pos="990"/>
        <w:tab w:val="num" w:pos="1230"/>
      </w:tabs>
      <w:adjustRightInd w:val="0"/>
      <w:spacing w:line="300" w:lineRule="auto"/>
      <w:ind w:left="1080" w:hanging="357"/>
      <w:jc w:val="left"/>
    </w:pPr>
    <w:rPr>
      <w:kern w:val="0"/>
    </w:rPr>
  </w:style>
  <w:style w:type="paragraph" w:customStyle="1" w:styleId="1f6">
    <w:name w:val="标题1"/>
    <w:basedOn w:val="11"/>
    <w:rsid w:val="00927743"/>
    <w:pPr>
      <w:keepNext w:val="0"/>
      <w:keepLines w:val="0"/>
      <w:tabs>
        <w:tab w:val="num" w:pos="360"/>
        <w:tab w:val="left" w:pos="480"/>
        <w:tab w:val="left" w:pos="1140"/>
      </w:tabs>
      <w:adjustRightInd w:val="0"/>
      <w:spacing w:before="120" w:after="0" w:line="360" w:lineRule="auto"/>
      <w:ind w:left="1140" w:hanging="1140"/>
      <w:textAlignment w:val="baseline"/>
    </w:pPr>
    <w:rPr>
      <w:rFonts w:hAnsi="Arial"/>
      <w:bCs w:val="0"/>
      <w:sz w:val="28"/>
      <w:szCs w:val="24"/>
    </w:rPr>
  </w:style>
  <w:style w:type="paragraph" w:customStyle="1" w:styleId="Char14">
    <w:name w:val="Char1"/>
    <w:basedOn w:val="a3"/>
    <w:rsid w:val="00927743"/>
    <w:pPr>
      <w:tabs>
        <w:tab w:val="left" w:pos="360"/>
      </w:tabs>
    </w:pPr>
    <w:rPr>
      <w:rFonts w:eastAsia="楷体_GB2312"/>
      <w:sz w:val="18"/>
    </w:rPr>
  </w:style>
  <w:style w:type="paragraph" w:customStyle="1" w:styleId="affff4">
    <w:name w:val="正文样式"/>
    <w:basedOn w:val="a3"/>
    <w:rsid w:val="00927743"/>
    <w:pPr>
      <w:spacing w:line="440" w:lineRule="exact"/>
      <w:ind w:firstLine="560"/>
    </w:pPr>
    <w:rPr>
      <w:rFonts w:eastAsia="仿宋_GB2312"/>
    </w:rPr>
  </w:style>
  <w:style w:type="paragraph" w:customStyle="1" w:styleId="2e">
    <w:name w:val="正文文字2"/>
    <w:basedOn w:val="a3"/>
    <w:rsid w:val="00927743"/>
    <w:pPr>
      <w:spacing w:before="60" w:after="60" w:line="500" w:lineRule="exact"/>
      <w:ind w:left="510" w:firstLine="567"/>
    </w:pPr>
  </w:style>
  <w:style w:type="paragraph" w:customStyle="1" w:styleId="39">
    <w:name w:val="正文文字3"/>
    <w:basedOn w:val="a3"/>
    <w:rsid w:val="00927743"/>
    <w:pPr>
      <w:spacing w:before="60" w:after="60" w:line="500" w:lineRule="atLeast"/>
      <w:ind w:left="1021" w:firstLine="567"/>
    </w:pPr>
  </w:style>
  <w:style w:type="paragraph" w:customStyle="1" w:styleId="affff5">
    <w:name w:val="表格标题文字"/>
    <w:rsid w:val="00927743"/>
    <w:pPr>
      <w:adjustRightInd w:val="0"/>
      <w:snapToGrid w:val="0"/>
      <w:ind w:firstLineChars="0" w:firstLine="0"/>
      <w:jc w:val="center"/>
    </w:pPr>
    <w:rPr>
      <w:rFonts w:ascii="仿宋_GB2312" w:eastAsia="仿宋_GB2312" w:hAnsi="Times New Roman" w:cs="Times New Roman"/>
      <w:b/>
      <w:snapToGrid w:val="0"/>
      <w:kern w:val="0"/>
      <w:szCs w:val="20"/>
    </w:rPr>
  </w:style>
  <w:style w:type="paragraph" w:customStyle="1" w:styleId="affff6">
    <w:name w:val="图表正文居中"/>
    <w:rsid w:val="00927743"/>
    <w:pPr>
      <w:adjustRightInd w:val="0"/>
      <w:snapToGrid w:val="0"/>
      <w:ind w:firstLineChars="0" w:firstLine="0"/>
      <w:jc w:val="center"/>
    </w:pPr>
    <w:rPr>
      <w:rFonts w:ascii="仿宋_GB2312" w:eastAsia="仿宋_GB2312" w:hAnsi="Times New Roman" w:cs="Times New Roman"/>
      <w:snapToGrid w:val="0"/>
      <w:kern w:val="0"/>
      <w:szCs w:val="20"/>
    </w:rPr>
  </w:style>
  <w:style w:type="paragraph" w:customStyle="1" w:styleId="1f7">
    <w:name w:val="新建1"/>
    <w:basedOn w:val="a3"/>
    <w:next w:val="a3"/>
    <w:rsid w:val="00927743"/>
    <w:pPr>
      <w:ind w:firstLine="420"/>
    </w:pPr>
    <w:rPr>
      <w:sz w:val="24"/>
      <w:szCs w:val="20"/>
    </w:rPr>
  </w:style>
  <w:style w:type="paragraph" w:styleId="affff7">
    <w:name w:val="Note Heading"/>
    <w:basedOn w:val="a3"/>
    <w:next w:val="a3"/>
    <w:link w:val="Charf2"/>
    <w:rsid w:val="00927743"/>
    <w:pPr>
      <w:jc w:val="center"/>
    </w:pPr>
    <w:rPr>
      <w:sz w:val="21"/>
      <w:szCs w:val="20"/>
    </w:rPr>
  </w:style>
  <w:style w:type="character" w:customStyle="1" w:styleId="Charf2">
    <w:name w:val="注释标题 Char"/>
    <w:basedOn w:val="a5"/>
    <w:link w:val="affff7"/>
    <w:rsid w:val="00927743"/>
    <w:rPr>
      <w:rFonts w:ascii="Times New Roman" w:eastAsia="宋体" w:hAnsi="Times New Roman" w:cs="Times New Roman"/>
      <w:szCs w:val="20"/>
    </w:rPr>
  </w:style>
  <w:style w:type="paragraph" w:customStyle="1" w:styleId="3a">
    <w:name w:val="样式3"/>
    <w:basedOn w:val="a3"/>
    <w:rsid w:val="00927743"/>
    <w:pPr>
      <w:ind w:firstLine="680"/>
    </w:pPr>
    <w:rPr>
      <w:rFonts w:ascii="宋体"/>
      <w:sz w:val="24"/>
      <w:szCs w:val="20"/>
    </w:rPr>
  </w:style>
  <w:style w:type="paragraph" w:customStyle="1" w:styleId="45">
    <w:name w:val="样式4"/>
    <w:basedOn w:val="a3"/>
    <w:rsid w:val="00927743"/>
    <w:pPr>
      <w:spacing w:before="200" w:after="100"/>
      <w:ind w:firstLine="482"/>
    </w:pPr>
    <w:rPr>
      <w:rFonts w:ascii="仿宋_GB2312" w:eastAsia="仿宋_GB2312"/>
      <w:sz w:val="21"/>
      <w:szCs w:val="20"/>
    </w:rPr>
  </w:style>
  <w:style w:type="paragraph" w:styleId="a">
    <w:name w:val="List Bullet"/>
    <w:basedOn w:val="a3"/>
    <w:autoRedefine/>
    <w:rsid w:val="00927743"/>
    <w:pPr>
      <w:numPr>
        <w:numId w:val="9"/>
      </w:numPr>
    </w:pPr>
    <w:rPr>
      <w:sz w:val="24"/>
      <w:szCs w:val="20"/>
    </w:rPr>
  </w:style>
  <w:style w:type="paragraph" w:customStyle="1" w:styleId="55">
    <w:name w:val="样式5"/>
    <w:basedOn w:val="affff3"/>
    <w:rsid w:val="00927743"/>
    <w:pPr>
      <w:widowControl w:val="0"/>
      <w:adjustRightInd/>
      <w:spacing w:before="100" w:after="100" w:line="240" w:lineRule="auto"/>
      <w:ind w:firstLine="680"/>
      <w:jc w:val="both"/>
    </w:pPr>
    <w:rPr>
      <w:b/>
      <w:kern w:val="2"/>
      <w:szCs w:val="20"/>
    </w:rPr>
  </w:style>
  <w:style w:type="paragraph" w:customStyle="1" w:styleId="a40">
    <w:name w:val="a4"/>
    <w:basedOn w:val="a3"/>
    <w:rsid w:val="00927743"/>
    <w:rPr>
      <w:rFonts w:eastAsia="黑体"/>
      <w:szCs w:val="20"/>
    </w:rPr>
  </w:style>
  <w:style w:type="paragraph" w:customStyle="1" w:styleId="xl26">
    <w:name w:val="xl26"/>
    <w:basedOn w:val="a3"/>
    <w:rsid w:val="0092774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kern w:val="0"/>
      <w:sz w:val="24"/>
    </w:rPr>
  </w:style>
  <w:style w:type="character" w:customStyle="1" w:styleId="innergienameChar">
    <w:name w:val="innergie name Char"/>
    <w:basedOn w:val="a5"/>
    <w:rsid w:val="00927743"/>
    <w:rPr>
      <w:rFonts w:ascii="Myriad Pro" w:hAnsi="Myriad Pro"/>
      <w:color w:val="008000"/>
      <w:spacing w:val="120"/>
      <w:sz w:val="22"/>
      <w:szCs w:val="22"/>
      <w:lang w:val="en-US" w:eastAsia="en-US" w:bidi="ar-SA"/>
    </w:rPr>
  </w:style>
  <w:style w:type="paragraph" w:customStyle="1" w:styleId="Charf3">
    <w:name w:val="Char"/>
    <w:basedOn w:val="a3"/>
    <w:rsid w:val="00927743"/>
    <w:rPr>
      <w:sz w:val="21"/>
    </w:rPr>
  </w:style>
  <w:style w:type="character" w:customStyle="1" w:styleId="hl">
    <w:name w:val="hl"/>
    <w:basedOn w:val="a5"/>
    <w:rsid w:val="00927743"/>
    <w:rPr>
      <w:b/>
      <w:bCs/>
    </w:rPr>
  </w:style>
  <w:style w:type="paragraph" w:customStyle="1" w:styleId="xl24">
    <w:name w:val="xl24"/>
    <w:basedOn w:val="a3"/>
    <w:rsid w:val="00927743"/>
    <w:pPr>
      <w:widowControl/>
      <w:spacing w:before="100" w:beforeAutospacing="1" w:after="100" w:afterAutospacing="1"/>
      <w:jc w:val="center"/>
    </w:pPr>
    <w:rPr>
      <w:rFonts w:ascii="宋体"/>
      <w:kern w:val="0"/>
      <w:sz w:val="24"/>
    </w:rPr>
  </w:style>
  <w:style w:type="numbering" w:customStyle="1" w:styleId="10">
    <w:name w:val="当前列表1"/>
    <w:rsid w:val="00927743"/>
    <w:pPr>
      <w:numPr>
        <w:numId w:val="10"/>
      </w:numPr>
    </w:pPr>
  </w:style>
  <w:style w:type="paragraph" w:styleId="affff8">
    <w:name w:val="annotation subject"/>
    <w:basedOn w:val="af9"/>
    <w:next w:val="af9"/>
    <w:link w:val="Charf4"/>
    <w:rsid w:val="00927743"/>
    <w:rPr>
      <w:rFonts w:ascii="Times New Roman" w:eastAsia="宋体"/>
      <w:b/>
      <w:bCs/>
      <w:i w:val="0"/>
      <w:color w:val="auto"/>
      <w:w w:val="100"/>
      <w:kern w:val="2"/>
      <w:sz w:val="21"/>
    </w:rPr>
  </w:style>
  <w:style w:type="character" w:customStyle="1" w:styleId="Charf4">
    <w:name w:val="批注主题 Char"/>
    <w:basedOn w:val="Chara"/>
    <w:link w:val="affff8"/>
    <w:rsid w:val="00927743"/>
    <w:rPr>
      <w:rFonts w:ascii="Times New Roman" w:eastAsia="宋体"/>
      <w:b/>
      <w:bCs/>
    </w:rPr>
  </w:style>
  <w:style w:type="paragraph" w:customStyle="1" w:styleId="Default">
    <w:name w:val="Default"/>
    <w:rsid w:val="00927743"/>
    <w:pPr>
      <w:widowControl w:val="0"/>
      <w:autoSpaceDE w:val="0"/>
      <w:autoSpaceDN w:val="0"/>
      <w:adjustRightInd w:val="0"/>
      <w:ind w:firstLineChars="0" w:firstLine="0"/>
    </w:pPr>
    <w:rPr>
      <w:rFonts w:ascii="..ì.+ 2" w:eastAsia="..ì.+ 2" w:hAnsi="Times New Roman" w:cs="..ì.+ 2"/>
      <w:color w:val="000000"/>
      <w:kern w:val="0"/>
      <w:sz w:val="24"/>
      <w:szCs w:val="24"/>
    </w:rPr>
  </w:style>
  <w:style w:type="paragraph" w:customStyle="1" w:styleId="tt">
    <w:name w:val="tt"/>
    <w:basedOn w:val="a3"/>
    <w:rsid w:val="00927743"/>
    <w:pPr>
      <w:spacing w:line="460" w:lineRule="exact"/>
      <w:jc w:val="center"/>
    </w:pPr>
    <w:rPr>
      <w:rFonts w:ascii="宋体"/>
      <w:sz w:val="24"/>
      <w:szCs w:val="21"/>
    </w:rPr>
  </w:style>
  <w:style w:type="paragraph" w:customStyle="1" w:styleId="Char1CharCharCharCharChar1Char">
    <w:name w:val="Char1 Char Char Char Char Char1 Char"/>
    <w:basedOn w:val="a3"/>
    <w:autoRedefine/>
    <w:rsid w:val="00927743"/>
    <w:pPr>
      <w:spacing w:line="360" w:lineRule="auto"/>
      <w:jc w:val="left"/>
    </w:pPr>
    <w:rPr>
      <w:rFonts w:eastAsia="仿宋_GB2312"/>
      <w:b/>
      <w:sz w:val="32"/>
    </w:rPr>
  </w:style>
  <w:style w:type="paragraph" w:styleId="affff9">
    <w:name w:val="footnote text"/>
    <w:basedOn w:val="a3"/>
    <w:link w:val="Charf5"/>
    <w:rsid w:val="00927743"/>
    <w:pPr>
      <w:snapToGrid w:val="0"/>
      <w:jc w:val="left"/>
    </w:pPr>
    <w:rPr>
      <w:sz w:val="18"/>
      <w:szCs w:val="18"/>
    </w:rPr>
  </w:style>
  <w:style w:type="character" w:customStyle="1" w:styleId="Charf5">
    <w:name w:val="脚注文本 Char"/>
    <w:basedOn w:val="a5"/>
    <w:link w:val="affff9"/>
    <w:rsid w:val="00927743"/>
    <w:rPr>
      <w:rFonts w:ascii="Times New Roman" w:eastAsia="宋体" w:hAnsi="Times New Roman" w:cs="Times New Roman"/>
      <w:sz w:val="18"/>
      <w:szCs w:val="18"/>
    </w:rPr>
  </w:style>
  <w:style w:type="character" w:styleId="affffa">
    <w:name w:val="footnote reference"/>
    <w:basedOn w:val="a5"/>
    <w:rsid w:val="00927743"/>
    <w:rPr>
      <w:vertAlign w:val="superscript"/>
    </w:rPr>
  </w:style>
  <w:style w:type="paragraph" w:customStyle="1" w:styleId="Char1CharCharCharCharChar1Char0">
    <w:name w:val="Char1 Char Char Char Char Char1 Char"/>
    <w:basedOn w:val="a3"/>
    <w:autoRedefine/>
    <w:rsid w:val="00927743"/>
    <w:pPr>
      <w:spacing w:line="360" w:lineRule="auto"/>
      <w:jc w:val="left"/>
    </w:pPr>
    <w:rPr>
      <w:rFonts w:eastAsia="仿宋_GB2312"/>
      <w:b/>
      <w:sz w:val="32"/>
    </w:rPr>
  </w:style>
  <w:style w:type="paragraph" w:customStyle="1" w:styleId="1f8">
    <w:name w:val="新标题1"/>
    <w:basedOn w:val="a3"/>
    <w:next w:val="a3"/>
    <w:autoRedefine/>
    <w:rsid w:val="00927743"/>
    <w:pPr>
      <w:widowControl/>
      <w:spacing w:after="200" w:line="252" w:lineRule="auto"/>
      <w:jc w:val="center"/>
    </w:pPr>
    <w:rPr>
      <w:rFonts w:ascii="Cambria" w:hAnsi="Cambria"/>
      <w:b/>
      <w:kern w:val="0"/>
      <w:szCs w:val="22"/>
      <w:lang w:eastAsia="en-US" w:bidi="en-US"/>
    </w:rPr>
  </w:style>
  <w:style w:type="paragraph" w:customStyle="1" w:styleId="2f">
    <w:name w:val="标题2"/>
    <w:basedOn w:val="21"/>
    <w:next w:val="a3"/>
    <w:autoRedefine/>
    <w:rsid w:val="00927743"/>
    <w:pPr>
      <w:keepNext w:val="0"/>
      <w:keepLines w:val="0"/>
      <w:widowControl/>
      <w:pBdr>
        <w:bottom w:val="single" w:sz="4" w:space="1" w:color="622423"/>
      </w:pBdr>
      <w:snapToGrid/>
      <w:spacing w:before="400" w:after="200" w:line="252" w:lineRule="auto"/>
      <w:ind w:firstLine="0"/>
      <w:jc w:val="center"/>
    </w:pPr>
    <w:rPr>
      <w:rFonts w:eastAsia="黑体" w:cs="宋体"/>
      <w:caps/>
      <w:color w:val="632423"/>
      <w:spacing w:val="15"/>
      <w:sz w:val="24"/>
      <w:lang w:eastAsia="en-US" w:bidi="en-US"/>
    </w:rPr>
  </w:style>
  <w:style w:type="paragraph" w:customStyle="1" w:styleId="1f9">
    <w:name w:val="样式 标题 1 + 居中"/>
    <w:basedOn w:val="11"/>
    <w:autoRedefine/>
    <w:rsid w:val="00927743"/>
    <w:pPr>
      <w:keepNext w:val="0"/>
      <w:keepLines w:val="0"/>
      <w:widowControl/>
      <w:pBdr>
        <w:bottom w:val="thinThickSmallGap" w:sz="12" w:space="1" w:color="943634"/>
      </w:pBdr>
      <w:snapToGrid w:val="0"/>
      <w:spacing w:before="400" w:after="200" w:line="252" w:lineRule="auto"/>
      <w:jc w:val="center"/>
    </w:pPr>
    <w:rPr>
      <w:rFonts w:ascii="Cambria" w:hAnsi="Cambria" w:cs="宋体"/>
      <w:b w:val="0"/>
      <w:bCs w:val="0"/>
      <w:caps/>
      <w:color w:val="632423"/>
      <w:spacing w:val="20"/>
      <w:kern w:val="0"/>
      <w:sz w:val="28"/>
      <w:szCs w:val="28"/>
      <w:lang w:eastAsia="en-US" w:bidi="en-US"/>
    </w:rPr>
  </w:style>
  <w:style w:type="paragraph" w:customStyle="1" w:styleId="1fa">
    <w:name w:val="样式 样式 标题 1 + 居中 +"/>
    <w:basedOn w:val="1f9"/>
    <w:next w:val="a3"/>
    <w:autoRedefine/>
    <w:rsid w:val="00927743"/>
    <w:pPr>
      <w:spacing w:line="240" w:lineRule="auto"/>
    </w:pPr>
    <w:rPr>
      <w:kern w:val="2"/>
    </w:rPr>
  </w:style>
  <w:style w:type="paragraph" w:styleId="TOC">
    <w:name w:val="TOC Heading"/>
    <w:basedOn w:val="11"/>
    <w:next w:val="a3"/>
    <w:uiPriority w:val="39"/>
    <w:semiHidden/>
    <w:unhideWhenUsed/>
    <w:qFormat/>
    <w:rsid w:val="00927743"/>
    <w:pPr>
      <w:keepNext w:val="0"/>
      <w:keepLines w:val="0"/>
      <w:widowControl/>
      <w:pBdr>
        <w:bottom w:val="thinThickSmallGap" w:sz="12" w:space="1" w:color="943634"/>
      </w:pBdr>
      <w:spacing w:before="400" w:after="200" w:line="252" w:lineRule="auto"/>
      <w:jc w:val="center"/>
      <w:outlineLvl w:val="9"/>
    </w:pPr>
    <w:rPr>
      <w:rFonts w:ascii="Cambria" w:hAnsi="Cambria"/>
      <w:b w:val="0"/>
      <w:bCs w:val="0"/>
      <w:caps/>
      <w:color w:val="632423"/>
      <w:spacing w:val="20"/>
      <w:kern w:val="0"/>
      <w:sz w:val="28"/>
      <w:szCs w:val="28"/>
      <w:lang w:eastAsia="en-US" w:bidi="en-US"/>
    </w:rPr>
  </w:style>
  <w:style w:type="character" w:styleId="affffb">
    <w:name w:val="Emphasis"/>
    <w:uiPriority w:val="20"/>
    <w:qFormat/>
    <w:rsid w:val="00927743"/>
    <w:rPr>
      <w:caps/>
      <w:spacing w:val="5"/>
      <w:sz w:val="20"/>
      <w:szCs w:val="20"/>
    </w:rPr>
  </w:style>
  <w:style w:type="character" w:customStyle="1" w:styleId="Char2">
    <w:name w:val="无间隔 Char"/>
    <w:basedOn w:val="a5"/>
    <w:link w:val="aa"/>
    <w:uiPriority w:val="1"/>
    <w:rsid w:val="00927743"/>
  </w:style>
  <w:style w:type="paragraph" w:styleId="affffc">
    <w:name w:val="Quote"/>
    <w:basedOn w:val="a3"/>
    <w:next w:val="a3"/>
    <w:link w:val="Charf6"/>
    <w:uiPriority w:val="29"/>
    <w:qFormat/>
    <w:rsid w:val="00927743"/>
    <w:pPr>
      <w:widowControl/>
      <w:spacing w:after="200" w:line="252" w:lineRule="auto"/>
      <w:jc w:val="left"/>
    </w:pPr>
    <w:rPr>
      <w:rFonts w:ascii="Cambria" w:hAnsi="Cambria"/>
      <w:i/>
      <w:iCs/>
      <w:kern w:val="0"/>
      <w:sz w:val="22"/>
      <w:szCs w:val="22"/>
      <w:lang w:eastAsia="en-US" w:bidi="en-US"/>
    </w:rPr>
  </w:style>
  <w:style w:type="character" w:customStyle="1" w:styleId="Charf6">
    <w:name w:val="引用 Char"/>
    <w:basedOn w:val="a5"/>
    <w:link w:val="affffc"/>
    <w:uiPriority w:val="29"/>
    <w:rsid w:val="00927743"/>
    <w:rPr>
      <w:rFonts w:ascii="Cambria" w:eastAsia="宋体" w:hAnsi="Cambria" w:cs="Times New Roman"/>
      <w:i/>
      <w:iCs/>
      <w:kern w:val="0"/>
      <w:sz w:val="22"/>
      <w:lang w:eastAsia="en-US" w:bidi="en-US"/>
    </w:rPr>
  </w:style>
  <w:style w:type="paragraph" w:styleId="affffd">
    <w:name w:val="Intense Quote"/>
    <w:basedOn w:val="a3"/>
    <w:next w:val="a3"/>
    <w:link w:val="Charf7"/>
    <w:uiPriority w:val="30"/>
    <w:qFormat/>
    <w:rsid w:val="00927743"/>
    <w:pPr>
      <w:widowControl/>
      <w:pBdr>
        <w:top w:val="dotted" w:sz="2" w:space="10" w:color="632423"/>
        <w:bottom w:val="dotted" w:sz="2" w:space="4" w:color="632423"/>
      </w:pBdr>
      <w:spacing w:before="160" w:after="200" w:line="300" w:lineRule="auto"/>
      <w:ind w:left="1440" w:right="1440"/>
      <w:jc w:val="left"/>
    </w:pPr>
    <w:rPr>
      <w:rFonts w:ascii="Cambria" w:hAnsi="Cambria"/>
      <w:caps/>
      <w:color w:val="622423"/>
      <w:spacing w:val="5"/>
      <w:kern w:val="0"/>
      <w:sz w:val="20"/>
      <w:szCs w:val="20"/>
      <w:lang w:eastAsia="en-US" w:bidi="en-US"/>
    </w:rPr>
  </w:style>
  <w:style w:type="character" w:customStyle="1" w:styleId="Charf7">
    <w:name w:val="明显引用 Char"/>
    <w:basedOn w:val="a5"/>
    <w:link w:val="affffd"/>
    <w:uiPriority w:val="30"/>
    <w:rsid w:val="00927743"/>
    <w:rPr>
      <w:rFonts w:ascii="Cambria" w:eastAsia="宋体" w:hAnsi="Cambria" w:cs="Times New Roman"/>
      <w:caps/>
      <w:color w:val="622423"/>
      <w:spacing w:val="5"/>
      <w:kern w:val="0"/>
      <w:sz w:val="20"/>
      <w:szCs w:val="20"/>
      <w:lang w:eastAsia="en-US" w:bidi="en-US"/>
    </w:rPr>
  </w:style>
  <w:style w:type="character" w:styleId="affffe">
    <w:name w:val="Subtle Emphasis"/>
    <w:uiPriority w:val="19"/>
    <w:qFormat/>
    <w:rsid w:val="00927743"/>
    <w:rPr>
      <w:i/>
      <w:iCs/>
    </w:rPr>
  </w:style>
  <w:style w:type="character" w:styleId="afffff">
    <w:name w:val="Intense Emphasis"/>
    <w:uiPriority w:val="21"/>
    <w:qFormat/>
    <w:rsid w:val="00927743"/>
    <w:rPr>
      <w:i/>
      <w:iCs/>
      <w:caps/>
      <w:spacing w:val="10"/>
      <w:sz w:val="20"/>
      <w:szCs w:val="20"/>
    </w:rPr>
  </w:style>
  <w:style w:type="character" w:styleId="afffff0">
    <w:name w:val="Subtle Reference"/>
    <w:basedOn w:val="a5"/>
    <w:uiPriority w:val="31"/>
    <w:qFormat/>
    <w:rsid w:val="00927743"/>
    <w:rPr>
      <w:rFonts w:ascii="Calibri" w:eastAsia="宋体" w:hAnsi="Calibri" w:cs="Times New Roman"/>
      <w:i/>
      <w:iCs/>
      <w:color w:val="622423"/>
    </w:rPr>
  </w:style>
  <w:style w:type="character" w:styleId="afffff1">
    <w:name w:val="Intense Reference"/>
    <w:uiPriority w:val="32"/>
    <w:qFormat/>
    <w:rsid w:val="00927743"/>
    <w:rPr>
      <w:rFonts w:ascii="Calibri" w:eastAsia="宋体" w:hAnsi="Calibri" w:cs="Times New Roman"/>
      <w:b/>
      <w:bCs/>
      <w:i/>
      <w:iCs/>
      <w:color w:val="622423"/>
    </w:rPr>
  </w:style>
  <w:style w:type="character" w:styleId="afffff2">
    <w:name w:val="Book Title"/>
    <w:uiPriority w:val="33"/>
    <w:qFormat/>
    <w:rsid w:val="00927743"/>
    <w:rPr>
      <w:caps/>
      <w:color w:val="622423"/>
      <w:spacing w:val="5"/>
      <w:u w:color="622423"/>
    </w:rPr>
  </w:style>
  <w:style w:type="paragraph" w:customStyle="1" w:styleId="Blockquote">
    <w:name w:val="Blockquote"/>
    <w:basedOn w:val="a3"/>
    <w:rsid w:val="00927743"/>
    <w:pPr>
      <w:autoSpaceDE w:val="0"/>
      <w:autoSpaceDN w:val="0"/>
      <w:adjustRightInd w:val="0"/>
      <w:spacing w:before="100" w:after="100"/>
      <w:ind w:left="360" w:right="360"/>
      <w:jc w:val="left"/>
    </w:pPr>
    <w:rPr>
      <w:kern w:val="0"/>
      <w:sz w:val="24"/>
      <w:szCs w:val="20"/>
    </w:rPr>
  </w:style>
  <w:style w:type="paragraph" w:styleId="HTML">
    <w:name w:val="HTML Preformatted"/>
    <w:basedOn w:val="a3"/>
    <w:link w:val="HTMLChar"/>
    <w:rsid w:val="009277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5"/>
    <w:link w:val="HTML"/>
    <w:rsid w:val="00927743"/>
    <w:rPr>
      <w:rFonts w:ascii="黑体" w:eastAsia="黑体" w:hAnsi="Courier New" w:cs="Courier New"/>
      <w:kern w:val="0"/>
      <w:sz w:val="20"/>
      <w:szCs w:val="20"/>
    </w:rPr>
  </w:style>
  <w:style w:type="paragraph" w:customStyle="1" w:styleId="222">
    <w:name w:val="样式 正文文字 + 小四 非加粗 行距: 固定值 22 磅 首行缩进:  2 字符"/>
    <w:basedOn w:val="a4"/>
    <w:autoRedefine/>
    <w:rsid w:val="00927743"/>
    <w:pPr>
      <w:widowControl w:val="0"/>
      <w:tabs>
        <w:tab w:val="left" w:pos="0"/>
      </w:tabs>
      <w:snapToGrid/>
      <w:spacing w:before="0" w:after="0" w:line="400" w:lineRule="exact"/>
      <w:ind w:firstLineChars="200" w:firstLine="480"/>
      <w:jc w:val="both"/>
    </w:pPr>
    <w:rPr>
      <w:rFonts w:eastAsia="宋体" w:hAnsi="宋体" w:cs="宋体"/>
      <w:b w:val="0"/>
      <w:kern w:val="2"/>
      <w:sz w:val="24"/>
      <w:szCs w:val="24"/>
      <w:u w:val="none"/>
    </w:rPr>
  </w:style>
  <w:style w:type="character" w:customStyle="1" w:styleId="tpccontent1">
    <w:name w:val="tpc_content1"/>
    <w:basedOn w:val="a5"/>
    <w:rsid w:val="00927743"/>
    <w:rPr>
      <w:sz w:val="22"/>
      <w:szCs w:val="22"/>
    </w:rPr>
  </w:style>
  <w:style w:type="paragraph" w:customStyle="1" w:styleId="style1">
    <w:name w:val="style1"/>
    <w:basedOn w:val="a3"/>
    <w:rsid w:val="00927743"/>
    <w:pPr>
      <w:widowControl/>
      <w:spacing w:before="100" w:beforeAutospacing="1" w:after="100" w:afterAutospacing="1"/>
      <w:jc w:val="left"/>
    </w:pPr>
    <w:rPr>
      <w:rFonts w:ascii="宋体" w:hAnsi="宋体" w:cs="宋体"/>
      <w:kern w:val="0"/>
      <w:sz w:val="24"/>
    </w:rPr>
  </w:style>
  <w:style w:type="paragraph" w:customStyle="1" w:styleId="CharCharChar">
    <w:name w:val="Char Char Char"/>
    <w:basedOn w:val="a3"/>
    <w:rsid w:val="00927743"/>
    <w:rPr>
      <w:rFonts w:ascii="Arial" w:hAnsi="Arial" w:cs="Arial"/>
      <w:sz w:val="20"/>
      <w:szCs w:val="20"/>
    </w:rPr>
  </w:style>
  <w:style w:type="paragraph" w:customStyle="1" w:styleId="letter1">
    <w:name w:val="letter1"/>
    <w:basedOn w:val="a3"/>
    <w:rsid w:val="00927743"/>
    <w:pPr>
      <w:widowControl/>
      <w:spacing w:before="100" w:beforeAutospacing="1" w:after="100" w:afterAutospacing="1"/>
      <w:jc w:val="left"/>
    </w:pPr>
    <w:rPr>
      <w:rFonts w:ascii="宋体" w:hAnsi="宋体" w:cs="宋体"/>
      <w:spacing w:val="15"/>
      <w:kern w:val="0"/>
      <w:sz w:val="24"/>
    </w:rPr>
  </w:style>
  <w:style w:type="paragraph" w:customStyle="1" w:styleId="letter2">
    <w:name w:val="letter2"/>
    <w:basedOn w:val="a3"/>
    <w:rsid w:val="00927743"/>
    <w:pPr>
      <w:widowControl/>
      <w:spacing w:before="100" w:beforeAutospacing="1" w:after="100" w:afterAutospacing="1"/>
      <w:jc w:val="left"/>
    </w:pPr>
    <w:rPr>
      <w:rFonts w:ascii="宋体" w:hAnsi="宋体" w:cs="宋体"/>
      <w:spacing w:val="30"/>
      <w:kern w:val="0"/>
      <w:sz w:val="24"/>
    </w:rPr>
  </w:style>
  <w:style w:type="paragraph" w:customStyle="1" w:styleId="letter3">
    <w:name w:val="letter3"/>
    <w:basedOn w:val="a3"/>
    <w:rsid w:val="00927743"/>
    <w:pPr>
      <w:widowControl/>
      <w:spacing w:before="100" w:beforeAutospacing="1" w:after="100" w:afterAutospacing="1"/>
      <w:jc w:val="left"/>
    </w:pPr>
    <w:rPr>
      <w:rFonts w:ascii="宋体" w:hAnsi="宋体" w:cs="宋体"/>
      <w:spacing w:val="45"/>
      <w:kern w:val="0"/>
      <w:sz w:val="24"/>
    </w:rPr>
  </w:style>
  <w:style w:type="paragraph" w:customStyle="1" w:styleId="letter4">
    <w:name w:val="letter4"/>
    <w:basedOn w:val="a3"/>
    <w:rsid w:val="00927743"/>
    <w:pPr>
      <w:widowControl/>
      <w:spacing w:before="100" w:beforeAutospacing="1" w:after="100" w:afterAutospacing="1"/>
      <w:jc w:val="left"/>
    </w:pPr>
    <w:rPr>
      <w:rFonts w:ascii="宋体" w:hAnsi="宋体" w:cs="宋体"/>
      <w:spacing w:val="60"/>
      <w:kern w:val="0"/>
      <w:sz w:val="24"/>
    </w:rPr>
  </w:style>
  <w:style w:type="paragraph" w:customStyle="1" w:styleId="letter5">
    <w:name w:val="letter5"/>
    <w:basedOn w:val="a3"/>
    <w:rsid w:val="00927743"/>
    <w:pPr>
      <w:widowControl/>
      <w:spacing w:before="100" w:beforeAutospacing="1" w:after="100" w:afterAutospacing="1"/>
      <w:jc w:val="left"/>
    </w:pPr>
    <w:rPr>
      <w:rFonts w:ascii="宋体" w:hAnsi="宋体" w:cs="宋体"/>
      <w:spacing w:val="75"/>
      <w:kern w:val="0"/>
      <w:sz w:val="24"/>
    </w:rPr>
  </w:style>
  <w:style w:type="paragraph" w:customStyle="1" w:styleId="letter6">
    <w:name w:val="letter6"/>
    <w:basedOn w:val="a3"/>
    <w:rsid w:val="00927743"/>
    <w:pPr>
      <w:widowControl/>
      <w:spacing w:before="100" w:beforeAutospacing="1" w:after="100" w:afterAutospacing="1"/>
      <w:jc w:val="left"/>
    </w:pPr>
    <w:rPr>
      <w:rFonts w:ascii="宋体" w:hAnsi="宋体" w:cs="宋体"/>
      <w:spacing w:val="90"/>
      <w:kern w:val="0"/>
      <w:sz w:val="24"/>
    </w:rPr>
  </w:style>
  <w:style w:type="paragraph" w:customStyle="1" w:styleId="letter7">
    <w:name w:val="letter7"/>
    <w:basedOn w:val="a3"/>
    <w:rsid w:val="00927743"/>
    <w:pPr>
      <w:widowControl/>
      <w:spacing w:before="100" w:beforeAutospacing="1" w:after="100" w:afterAutospacing="1"/>
      <w:jc w:val="left"/>
    </w:pPr>
    <w:rPr>
      <w:rFonts w:ascii="宋体" w:hAnsi="宋体" w:cs="宋体"/>
      <w:spacing w:val="105"/>
      <w:kern w:val="0"/>
      <w:sz w:val="24"/>
    </w:rPr>
  </w:style>
  <w:style w:type="paragraph" w:customStyle="1" w:styleId="letter8">
    <w:name w:val="letter8"/>
    <w:basedOn w:val="a3"/>
    <w:rsid w:val="00927743"/>
    <w:pPr>
      <w:widowControl/>
      <w:spacing w:before="100" w:beforeAutospacing="1" w:after="100" w:afterAutospacing="1"/>
      <w:jc w:val="left"/>
    </w:pPr>
    <w:rPr>
      <w:rFonts w:ascii="宋体" w:hAnsi="宋体" w:cs="宋体"/>
      <w:spacing w:val="120"/>
      <w:kern w:val="0"/>
      <w:sz w:val="24"/>
    </w:rPr>
  </w:style>
  <w:style w:type="paragraph" w:customStyle="1" w:styleId="letter10">
    <w:name w:val="letter10"/>
    <w:basedOn w:val="a3"/>
    <w:rsid w:val="00927743"/>
    <w:pPr>
      <w:widowControl/>
      <w:spacing w:before="100" w:beforeAutospacing="1" w:after="100" w:afterAutospacing="1"/>
      <w:jc w:val="left"/>
    </w:pPr>
    <w:rPr>
      <w:rFonts w:ascii="宋体" w:hAnsi="宋体" w:cs="宋体"/>
      <w:spacing w:val="150"/>
      <w:kern w:val="0"/>
      <w:sz w:val="24"/>
    </w:rPr>
  </w:style>
  <w:style w:type="paragraph" w:customStyle="1" w:styleId="letter11">
    <w:name w:val="letter11"/>
    <w:basedOn w:val="a3"/>
    <w:rsid w:val="00927743"/>
    <w:pPr>
      <w:widowControl/>
      <w:spacing w:before="100" w:beforeAutospacing="1" w:after="100" w:afterAutospacing="1"/>
      <w:jc w:val="left"/>
    </w:pPr>
    <w:rPr>
      <w:rFonts w:ascii="宋体" w:hAnsi="宋体" w:cs="宋体"/>
      <w:spacing w:val="165"/>
      <w:kern w:val="0"/>
      <w:sz w:val="24"/>
    </w:rPr>
  </w:style>
  <w:style w:type="paragraph" w:customStyle="1" w:styleId="letter20">
    <w:name w:val="letter20"/>
    <w:basedOn w:val="a3"/>
    <w:rsid w:val="00927743"/>
    <w:pPr>
      <w:widowControl/>
      <w:spacing w:before="100" w:beforeAutospacing="1" w:after="100" w:afterAutospacing="1"/>
      <w:jc w:val="left"/>
    </w:pPr>
    <w:rPr>
      <w:rFonts w:ascii="宋体" w:hAnsi="宋体" w:cs="宋体"/>
      <w:spacing w:val="300"/>
      <w:kern w:val="0"/>
      <w:sz w:val="24"/>
    </w:rPr>
  </w:style>
  <w:style w:type="paragraph" w:customStyle="1" w:styleId="fontfam">
    <w:name w:val="fontfam"/>
    <w:basedOn w:val="a3"/>
    <w:rsid w:val="00927743"/>
    <w:pPr>
      <w:widowControl/>
      <w:spacing w:before="100" w:beforeAutospacing="1" w:after="100" w:afterAutospacing="1"/>
      <w:jc w:val="left"/>
    </w:pPr>
    <w:rPr>
      <w:rFonts w:ascii="Verdana" w:hAnsi="Verdana" w:cs="宋体"/>
      <w:kern w:val="0"/>
      <w:sz w:val="24"/>
    </w:rPr>
  </w:style>
  <w:style w:type="paragraph" w:customStyle="1" w:styleId="clear">
    <w:name w:val="clear"/>
    <w:basedOn w:val="a3"/>
    <w:rsid w:val="00927743"/>
    <w:pPr>
      <w:widowControl/>
      <w:spacing w:before="100" w:beforeAutospacing="1"/>
      <w:jc w:val="left"/>
    </w:pPr>
    <w:rPr>
      <w:rFonts w:ascii="宋体" w:hAnsi="宋体" w:cs="宋体"/>
      <w:kern w:val="0"/>
      <w:sz w:val="24"/>
    </w:rPr>
  </w:style>
  <w:style w:type="paragraph" w:customStyle="1" w:styleId="clearl">
    <w:name w:val="clearl"/>
    <w:basedOn w:val="a3"/>
    <w:rsid w:val="00927743"/>
    <w:pPr>
      <w:widowControl/>
      <w:spacing w:before="100" w:beforeAutospacing="1"/>
      <w:jc w:val="left"/>
    </w:pPr>
    <w:rPr>
      <w:rFonts w:ascii="宋体" w:hAnsi="宋体" w:cs="宋体"/>
      <w:kern w:val="0"/>
      <w:sz w:val="24"/>
    </w:rPr>
  </w:style>
  <w:style w:type="paragraph" w:customStyle="1" w:styleId="marb2">
    <w:name w:val="marb2"/>
    <w:basedOn w:val="a3"/>
    <w:rsid w:val="00927743"/>
    <w:pPr>
      <w:widowControl/>
      <w:spacing w:before="100" w:beforeAutospacing="1" w:after="30"/>
      <w:jc w:val="left"/>
    </w:pPr>
    <w:rPr>
      <w:rFonts w:ascii="宋体" w:hAnsi="宋体" w:cs="宋体"/>
      <w:kern w:val="0"/>
      <w:sz w:val="24"/>
    </w:rPr>
  </w:style>
  <w:style w:type="paragraph" w:customStyle="1" w:styleId="marb3">
    <w:name w:val="marb3"/>
    <w:basedOn w:val="a3"/>
    <w:rsid w:val="00927743"/>
    <w:pPr>
      <w:widowControl/>
      <w:spacing w:before="100" w:beforeAutospacing="1" w:after="45"/>
      <w:jc w:val="left"/>
    </w:pPr>
    <w:rPr>
      <w:rFonts w:ascii="宋体" w:hAnsi="宋体" w:cs="宋体"/>
      <w:kern w:val="0"/>
      <w:sz w:val="24"/>
    </w:rPr>
  </w:style>
  <w:style w:type="paragraph" w:customStyle="1" w:styleId="marb5">
    <w:name w:val="marb5"/>
    <w:basedOn w:val="a3"/>
    <w:rsid w:val="00927743"/>
    <w:pPr>
      <w:widowControl/>
      <w:spacing w:before="100" w:beforeAutospacing="1" w:after="75"/>
      <w:jc w:val="left"/>
    </w:pPr>
    <w:rPr>
      <w:rFonts w:ascii="宋体" w:hAnsi="宋体" w:cs="宋体"/>
      <w:kern w:val="0"/>
      <w:sz w:val="24"/>
    </w:rPr>
  </w:style>
  <w:style w:type="paragraph" w:customStyle="1" w:styleId="marb6">
    <w:name w:val="marb6"/>
    <w:basedOn w:val="a3"/>
    <w:rsid w:val="00927743"/>
    <w:pPr>
      <w:widowControl/>
      <w:spacing w:before="100" w:beforeAutospacing="1" w:after="90"/>
      <w:jc w:val="left"/>
    </w:pPr>
    <w:rPr>
      <w:rFonts w:ascii="宋体" w:hAnsi="宋体" w:cs="宋体"/>
      <w:kern w:val="0"/>
      <w:sz w:val="24"/>
    </w:rPr>
  </w:style>
  <w:style w:type="paragraph" w:customStyle="1" w:styleId="marb7">
    <w:name w:val="marb7"/>
    <w:basedOn w:val="a3"/>
    <w:rsid w:val="00927743"/>
    <w:pPr>
      <w:widowControl/>
      <w:spacing w:before="100" w:beforeAutospacing="1" w:after="105"/>
      <w:jc w:val="left"/>
    </w:pPr>
    <w:rPr>
      <w:rFonts w:ascii="宋体" w:hAnsi="宋体" w:cs="宋体"/>
      <w:kern w:val="0"/>
      <w:sz w:val="24"/>
    </w:rPr>
  </w:style>
  <w:style w:type="paragraph" w:customStyle="1" w:styleId="marb8">
    <w:name w:val="marb8"/>
    <w:basedOn w:val="a3"/>
    <w:rsid w:val="00927743"/>
    <w:pPr>
      <w:widowControl/>
      <w:spacing w:before="100" w:beforeAutospacing="1" w:after="120"/>
      <w:jc w:val="left"/>
    </w:pPr>
    <w:rPr>
      <w:rFonts w:ascii="宋体" w:hAnsi="宋体" w:cs="宋体"/>
      <w:kern w:val="0"/>
      <w:sz w:val="24"/>
    </w:rPr>
  </w:style>
  <w:style w:type="paragraph" w:customStyle="1" w:styleId="marb10">
    <w:name w:val="marb10"/>
    <w:basedOn w:val="a3"/>
    <w:rsid w:val="00927743"/>
    <w:pPr>
      <w:widowControl/>
      <w:spacing w:before="100" w:beforeAutospacing="1" w:after="150"/>
      <w:jc w:val="left"/>
    </w:pPr>
    <w:rPr>
      <w:rFonts w:ascii="宋体" w:hAnsi="宋体" w:cs="宋体"/>
      <w:kern w:val="0"/>
      <w:sz w:val="24"/>
    </w:rPr>
  </w:style>
  <w:style w:type="paragraph" w:customStyle="1" w:styleId="marb12">
    <w:name w:val="marb12"/>
    <w:basedOn w:val="a3"/>
    <w:rsid w:val="00927743"/>
    <w:pPr>
      <w:widowControl/>
      <w:spacing w:before="100" w:beforeAutospacing="1" w:after="180"/>
      <w:jc w:val="left"/>
    </w:pPr>
    <w:rPr>
      <w:rFonts w:ascii="宋体" w:hAnsi="宋体" w:cs="宋体"/>
      <w:kern w:val="0"/>
      <w:sz w:val="24"/>
    </w:rPr>
  </w:style>
  <w:style w:type="paragraph" w:customStyle="1" w:styleId="marb13">
    <w:name w:val="marb13"/>
    <w:basedOn w:val="a3"/>
    <w:rsid w:val="00927743"/>
    <w:pPr>
      <w:widowControl/>
      <w:spacing w:before="100" w:beforeAutospacing="1" w:after="195"/>
      <w:jc w:val="left"/>
    </w:pPr>
    <w:rPr>
      <w:rFonts w:ascii="宋体" w:hAnsi="宋体" w:cs="宋体"/>
      <w:kern w:val="0"/>
      <w:sz w:val="24"/>
    </w:rPr>
  </w:style>
  <w:style w:type="paragraph" w:customStyle="1" w:styleId="marb14">
    <w:name w:val="marb14"/>
    <w:basedOn w:val="a3"/>
    <w:rsid w:val="00927743"/>
    <w:pPr>
      <w:widowControl/>
      <w:spacing w:before="100" w:beforeAutospacing="1" w:after="210"/>
      <w:jc w:val="left"/>
    </w:pPr>
    <w:rPr>
      <w:rFonts w:ascii="宋体" w:hAnsi="宋体" w:cs="宋体"/>
      <w:kern w:val="0"/>
      <w:sz w:val="24"/>
    </w:rPr>
  </w:style>
  <w:style w:type="paragraph" w:customStyle="1" w:styleId="marb15">
    <w:name w:val="marb15"/>
    <w:basedOn w:val="a3"/>
    <w:rsid w:val="00927743"/>
    <w:pPr>
      <w:widowControl/>
      <w:spacing w:before="100" w:beforeAutospacing="1" w:after="225"/>
      <w:jc w:val="left"/>
    </w:pPr>
    <w:rPr>
      <w:rFonts w:ascii="宋体" w:hAnsi="宋体" w:cs="宋体"/>
      <w:kern w:val="0"/>
      <w:sz w:val="24"/>
    </w:rPr>
  </w:style>
  <w:style w:type="paragraph" w:customStyle="1" w:styleId="marb17">
    <w:name w:val="marb17"/>
    <w:basedOn w:val="a3"/>
    <w:rsid w:val="00927743"/>
    <w:pPr>
      <w:widowControl/>
      <w:spacing w:before="100" w:beforeAutospacing="1" w:after="255"/>
      <w:jc w:val="left"/>
    </w:pPr>
    <w:rPr>
      <w:rFonts w:ascii="宋体" w:hAnsi="宋体" w:cs="宋体"/>
      <w:kern w:val="0"/>
      <w:sz w:val="24"/>
    </w:rPr>
  </w:style>
  <w:style w:type="paragraph" w:customStyle="1" w:styleId="zrongyu">
    <w:name w:val="zrongyu"/>
    <w:basedOn w:val="a3"/>
    <w:rsid w:val="00927743"/>
    <w:pPr>
      <w:widowControl/>
      <w:pBdr>
        <w:top w:val="single" w:sz="6" w:space="0" w:color="FFC36D"/>
        <w:left w:val="single" w:sz="6" w:space="0" w:color="FFC36D"/>
        <w:bottom w:val="single" w:sz="6" w:space="0" w:color="FFC36D"/>
        <w:right w:val="single" w:sz="6" w:space="6" w:color="FFC36D"/>
      </w:pBdr>
      <w:shd w:val="clear" w:color="auto" w:fill="FEEECD"/>
      <w:spacing w:before="100" w:beforeAutospacing="1" w:after="75"/>
      <w:jc w:val="left"/>
    </w:pPr>
    <w:rPr>
      <w:rFonts w:ascii="宋体" w:hAnsi="宋体" w:cs="宋体"/>
      <w:kern w:val="0"/>
      <w:sz w:val="24"/>
    </w:rPr>
  </w:style>
  <w:style w:type="paragraph" w:customStyle="1" w:styleId="title01">
    <w:name w:val="title01"/>
    <w:basedOn w:val="a3"/>
    <w:rsid w:val="00927743"/>
    <w:pPr>
      <w:widowControl/>
      <w:shd w:val="clear" w:color="auto" w:fill="FEF7E7"/>
      <w:spacing w:before="100" w:beforeAutospacing="1" w:after="100" w:afterAutospacing="1"/>
      <w:jc w:val="left"/>
    </w:pPr>
    <w:rPr>
      <w:rFonts w:ascii="宋体" w:hAnsi="宋体" w:cs="宋体"/>
      <w:kern w:val="0"/>
      <w:sz w:val="24"/>
    </w:rPr>
  </w:style>
  <w:style w:type="paragraph" w:customStyle="1" w:styleId="title02">
    <w:name w:val="title02"/>
    <w:basedOn w:val="a3"/>
    <w:rsid w:val="00927743"/>
    <w:pPr>
      <w:widowControl/>
      <w:shd w:val="clear" w:color="auto" w:fill="7BC8C8"/>
      <w:spacing w:before="100" w:beforeAutospacing="1" w:after="100" w:afterAutospacing="1"/>
      <w:jc w:val="left"/>
    </w:pPr>
    <w:rPr>
      <w:rFonts w:ascii="宋体" w:hAnsi="宋体" w:cs="宋体"/>
      <w:kern w:val="0"/>
      <w:sz w:val="24"/>
    </w:rPr>
  </w:style>
  <w:style w:type="paragraph" w:customStyle="1" w:styleId="body">
    <w:name w:val="body"/>
    <w:basedOn w:val="a3"/>
    <w:rsid w:val="00927743"/>
    <w:pPr>
      <w:widowControl/>
      <w:pBdr>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01">
    <w:name w:val="line01"/>
    <w:basedOn w:val="a3"/>
    <w:rsid w:val="00927743"/>
    <w:pPr>
      <w:widowControl/>
      <w:spacing w:before="100" w:beforeAutospacing="1" w:after="100" w:afterAutospacing="1"/>
      <w:jc w:val="left"/>
    </w:pPr>
    <w:rPr>
      <w:rFonts w:ascii="宋体" w:hAnsi="宋体" w:cs="宋体"/>
      <w:kern w:val="0"/>
      <w:sz w:val="2"/>
      <w:szCs w:val="2"/>
    </w:rPr>
  </w:style>
  <w:style w:type="paragraph" w:customStyle="1" w:styleId="location">
    <w:name w:val="location"/>
    <w:basedOn w:val="a3"/>
    <w:rsid w:val="00927743"/>
    <w:pPr>
      <w:widowControl/>
      <w:pBdr>
        <w:top w:val="single" w:sz="6" w:space="0" w:color="FCC36A"/>
        <w:left w:val="single" w:sz="6" w:space="15" w:color="FCC36A"/>
        <w:bottom w:val="single" w:sz="6" w:space="0" w:color="FCC36A"/>
        <w:right w:val="single" w:sz="6" w:space="0" w:color="FCC36A"/>
      </w:pBdr>
      <w:shd w:val="clear" w:color="auto" w:fill="FFEDC9"/>
      <w:spacing w:before="100" w:beforeAutospacing="1" w:after="100" w:afterAutospacing="1"/>
      <w:jc w:val="left"/>
    </w:pPr>
    <w:rPr>
      <w:rFonts w:ascii="宋体" w:hAnsi="宋体" w:cs="宋体"/>
      <w:kern w:val="0"/>
      <w:sz w:val="18"/>
      <w:szCs w:val="18"/>
    </w:rPr>
  </w:style>
  <w:style w:type="paragraph" w:customStyle="1" w:styleId="index-content">
    <w:name w:val="index-content"/>
    <w:basedOn w:val="a3"/>
    <w:rsid w:val="00927743"/>
    <w:pPr>
      <w:widowControl/>
      <w:pBdr>
        <w:left w:val="single" w:sz="6" w:space="8" w:color="FCC36A"/>
        <w:bottom w:val="single" w:sz="6" w:space="0" w:color="FCC36A"/>
        <w:right w:val="single" w:sz="6" w:space="8" w:color="FCC36A"/>
      </w:pBdr>
      <w:spacing w:before="100" w:beforeAutospacing="1" w:after="100" w:afterAutospacing="1"/>
      <w:jc w:val="left"/>
    </w:pPr>
    <w:rPr>
      <w:rFonts w:ascii="宋体" w:hAnsi="宋体" w:cs="宋体"/>
      <w:kern w:val="0"/>
      <w:sz w:val="24"/>
    </w:rPr>
  </w:style>
  <w:style w:type="paragraph" w:customStyle="1" w:styleId="classbt">
    <w:name w:val="classbt"/>
    <w:basedOn w:val="a3"/>
    <w:rsid w:val="00927743"/>
    <w:pPr>
      <w:widowControl/>
      <w:pBdr>
        <w:top w:val="single" w:sz="6" w:space="0" w:color="FFC36D"/>
        <w:left w:val="single" w:sz="6" w:space="8" w:color="FFC36D"/>
        <w:bottom w:val="single" w:sz="2" w:space="0" w:color="FFC36D"/>
        <w:right w:val="single" w:sz="6" w:space="0" w:color="FFC36D"/>
      </w:pBdr>
      <w:spacing w:before="100" w:beforeAutospacing="1" w:after="100" w:afterAutospacing="1" w:line="420" w:lineRule="atLeast"/>
      <w:jc w:val="left"/>
    </w:pPr>
    <w:rPr>
      <w:rFonts w:ascii="宋体" w:hAnsi="宋体" w:cs="宋体"/>
      <w:b/>
      <w:bCs/>
      <w:color w:val="EF461D"/>
      <w:kern w:val="0"/>
      <w:sz w:val="21"/>
      <w:szCs w:val="21"/>
    </w:rPr>
  </w:style>
  <w:style w:type="paragraph" w:customStyle="1" w:styleId="fudaotab">
    <w:name w:val="fudaotab"/>
    <w:basedOn w:val="a3"/>
    <w:rsid w:val="00927743"/>
    <w:pPr>
      <w:widowControl/>
      <w:shd w:val="clear" w:color="auto" w:fill="FFC36D"/>
      <w:spacing w:before="100" w:beforeAutospacing="1" w:after="100" w:afterAutospacing="1"/>
      <w:jc w:val="center"/>
    </w:pPr>
    <w:rPr>
      <w:rFonts w:ascii="宋体" w:hAnsi="宋体" w:cs="宋体"/>
      <w:kern w:val="0"/>
      <w:sz w:val="24"/>
    </w:rPr>
  </w:style>
  <w:style w:type="paragraph" w:customStyle="1" w:styleId="fenxiang">
    <w:name w:val="fenxiang"/>
    <w:basedOn w:val="a3"/>
    <w:rsid w:val="00927743"/>
    <w:pPr>
      <w:widowControl/>
      <w:spacing w:before="100" w:beforeAutospacing="1" w:after="100" w:afterAutospacing="1"/>
      <w:jc w:val="left"/>
    </w:pPr>
    <w:rPr>
      <w:rFonts w:ascii="宋体" w:hAnsi="宋体" w:cs="宋体"/>
      <w:kern w:val="0"/>
      <w:sz w:val="24"/>
    </w:rPr>
  </w:style>
  <w:style w:type="paragraph" w:customStyle="1" w:styleId="contpage">
    <w:name w:val="contpage"/>
    <w:basedOn w:val="a3"/>
    <w:rsid w:val="00927743"/>
    <w:pPr>
      <w:widowControl/>
      <w:spacing w:before="100" w:beforeAutospacing="1" w:after="100" w:afterAutospacing="1"/>
      <w:jc w:val="left"/>
    </w:pPr>
    <w:rPr>
      <w:rFonts w:ascii="宋体" w:hAnsi="宋体" w:cs="宋体"/>
      <w:kern w:val="0"/>
      <w:sz w:val="21"/>
      <w:szCs w:val="21"/>
    </w:rPr>
  </w:style>
  <w:style w:type="paragraph" w:customStyle="1" w:styleId="contcopy">
    <w:name w:val="contcopy"/>
    <w:basedOn w:val="a3"/>
    <w:rsid w:val="00927743"/>
    <w:pPr>
      <w:widowControl/>
      <w:spacing w:before="100" w:beforeAutospacing="1" w:after="100" w:afterAutospacing="1"/>
      <w:jc w:val="left"/>
    </w:pPr>
    <w:rPr>
      <w:rFonts w:ascii="宋体" w:hAnsi="宋体" w:cs="宋体"/>
      <w:color w:val="EA4710"/>
      <w:kern w:val="0"/>
      <w:sz w:val="18"/>
      <w:szCs w:val="18"/>
    </w:rPr>
  </w:style>
  <w:style w:type="paragraph" w:customStyle="1" w:styleId="biaoti">
    <w:name w:val="biaoti"/>
    <w:basedOn w:val="a3"/>
    <w:rsid w:val="00927743"/>
    <w:pPr>
      <w:widowControl/>
      <w:spacing w:before="100" w:beforeAutospacing="1" w:after="100" w:afterAutospacing="1"/>
      <w:jc w:val="left"/>
    </w:pPr>
    <w:rPr>
      <w:rFonts w:ascii="宋体" w:hAnsi="宋体" w:cs="宋体"/>
      <w:kern w:val="0"/>
      <w:sz w:val="24"/>
    </w:rPr>
  </w:style>
  <w:style w:type="paragraph" w:customStyle="1" w:styleId="cont">
    <w:name w:val="cont"/>
    <w:basedOn w:val="a3"/>
    <w:rsid w:val="00927743"/>
    <w:pPr>
      <w:widowControl/>
      <w:spacing w:before="100" w:beforeAutospacing="1" w:after="100" w:afterAutospacing="1"/>
      <w:jc w:val="left"/>
    </w:pPr>
    <w:rPr>
      <w:rFonts w:ascii="宋体" w:hAnsi="宋体" w:cs="宋体"/>
      <w:kern w:val="0"/>
      <w:sz w:val="24"/>
    </w:rPr>
  </w:style>
  <w:style w:type="paragraph" w:customStyle="1" w:styleId="wei">
    <w:name w:val="wei"/>
    <w:basedOn w:val="a3"/>
    <w:rsid w:val="00927743"/>
    <w:pPr>
      <w:widowControl/>
      <w:spacing w:before="100" w:beforeAutospacing="1" w:after="100" w:afterAutospacing="1"/>
      <w:jc w:val="left"/>
    </w:pPr>
    <w:rPr>
      <w:rFonts w:ascii="宋体" w:hAnsi="宋体" w:cs="宋体"/>
      <w:kern w:val="0"/>
      <w:sz w:val="24"/>
    </w:rPr>
  </w:style>
  <w:style w:type="paragraph" w:customStyle="1" w:styleId="adtuijian">
    <w:name w:val="adtuijian"/>
    <w:basedOn w:val="a3"/>
    <w:rsid w:val="00927743"/>
    <w:pPr>
      <w:widowControl/>
      <w:spacing w:before="100" w:beforeAutospacing="1" w:after="100" w:afterAutospacing="1"/>
      <w:jc w:val="left"/>
    </w:pPr>
    <w:rPr>
      <w:rFonts w:ascii="宋体" w:hAnsi="宋体" w:cs="宋体"/>
      <w:kern w:val="0"/>
      <w:sz w:val="24"/>
    </w:rPr>
  </w:style>
  <w:style w:type="paragraph" w:customStyle="1" w:styleId="adbanner">
    <w:name w:val="adbanner"/>
    <w:basedOn w:val="a3"/>
    <w:rsid w:val="00927743"/>
    <w:pPr>
      <w:widowControl/>
      <w:spacing w:before="100" w:beforeAutospacing="1" w:after="100" w:afterAutospacing="1"/>
      <w:jc w:val="left"/>
    </w:pPr>
    <w:rPr>
      <w:rFonts w:ascii="宋体" w:hAnsi="宋体" w:cs="宋体"/>
      <w:kern w:val="0"/>
      <w:sz w:val="24"/>
    </w:rPr>
  </w:style>
  <w:style w:type="paragraph" w:customStyle="1" w:styleId="bot">
    <w:name w:val="bot"/>
    <w:basedOn w:val="a3"/>
    <w:rsid w:val="00927743"/>
    <w:pPr>
      <w:widowControl/>
      <w:spacing w:before="100" w:beforeAutospacing="1" w:after="100" w:afterAutospacing="1"/>
      <w:jc w:val="left"/>
    </w:pPr>
    <w:rPr>
      <w:rFonts w:ascii="宋体" w:hAnsi="宋体" w:cs="宋体"/>
      <w:kern w:val="0"/>
      <w:sz w:val="24"/>
    </w:rPr>
  </w:style>
  <w:style w:type="paragraph" w:customStyle="1" w:styleId="fl">
    <w:name w:val="fl"/>
    <w:basedOn w:val="a3"/>
    <w:rsid w:val="00927743"/>
    <w:pPr>
      <w:widowControl/>
      <w:spacing w:before="100" w:beforeAutospacing="1" w:after="100" w:afterAutospacing="1"/>
      <w:jc w:val="left"/>
    </w:pPr>
    <w:rPr>
      <w:rFonts w:ascii="宋体" w:hAnsi="宋体" w:cs="宋体"/>
      <w:kern w:val="0"/>
      <w:sz w:val="24"/>
    </w:rPr>
  </w:style>
  <w:style w:type="paragraph" w:customStyle="1" w:styleId="fxtit">
    <w:name w:val="fxtit"/>
    <w:basedOn w:val="a3"/>
    <w:rsid w:val="00927743"/>
    <w:pPr>
      <w:widowControl/>
      <w:spacing w:before="100" w:beforeAutospacing="1" w:after="100" w:afterAutospacing="1"/>
      <w:jc w:val="left"/>
    </w:pPr>
    <w:rPr>
      <w:rFonts w:ascii="宋体" w:hAnsi="宋体" w:cs="宋体"/>
      <w:kern w:val="0"/>
      <w:sz w:val="24"/>
    </w:rPr>
  </w:style>
  <w:style w:type="paragraph" w:customStyle="1" w:styleId="fxtxt">
    <w:name w:val="fxtxt"/>
    <w:basedOn w:val="a3"/>
    <w:rsid w:val="00927743"/>
    <w:pPr>
      <w:widowControl/>
      <w:spacing w:before="100" w:beforeAutospacing="1" w:after="100" w:afterAutospacing="1"/>
      <w:jc w:val="left"/>
    </w:pPr>
    <w:rPr>
      <w:rFonts w:ascii="宋体" w:hAnsi="宋体" w:cs="宋体"/>
      <w:kern w:val="0"/>
      <w:sz w:val="24"/>
    </w:rPr>
  </w:style>
  <w:style w:type="paragraph" w:customStyle="1" w:styleId="editor">
    <w:name w:val="editor"/>
    <w:basedOn w:val="a3"/>
    <w:rsid w:val="00927743"/>
    <w:pPr>
      <w:widowControl/>
      <w:spacing w:before="100" w:beforeAutospacing="1" w:after="100" w:afterAutospacing="1"/>
      <w:jc w:val="left"/>
    </w:pPr>
    <w:rPr>
      <w:rFonts w:ascii="宋体" w:hAnsi="宋体" w:cs="宋体"/>
      <w:kern w:val="0"/>
      <w:sz w:val="24"/>
    </w:rPr>
  </w:style>
  <w:style w:type="paragraph" w:customStyle="1" w:styleId="tit">
    <w:name w:val="tit"/>
    <w:basedOn w:val="a3"/>
    <w:rsid w:val="00927743"/>
    <w:pPr>
      <w:widowControl/>
      <w:spacing w:before="100" w:beforeAutospacing="1" w:after="100" w:afterAutospacing="1"/>
      <w:jc w:val="left"/>
    </w:pPr>
    <w:rPr>
      <w:rFonts w:ascii="宋体" w:hAnsi="宋体" w:cs="宋体"/>
      <w:kern w:val="0"/>
      <w:sz w:val="24"/>
    </w:rPr>
  </w:style>
  <w:style w:type="paragraph" w:customStyle="1" w:styleId="line">
    <w:name w:val="line"/>
    <w:basedOn w:val="a3"/>
    <w:rsid w:val="00927743"/>
    <w:pPr>
      <w:widowControl/>
      <w:spacing w:before="100" w:beforeAutospacing="1" w:after="100" w:afterAutospacing="1"/>
      <w:jc w:val="left"/>
    </w:pPr>
    <w:rPr>
      <w:rFonts w:ascii="宋体" w:hAnsi="宋体" w:cs="宋体"/>
      <w:kern w:val="0"/>
      <w:sz w:val="24"/>
    </w:rPr>
  </w:style>
  <w:style w:type="paragraph" w:customStyle="1" w:styleId="pic">
    <w:name w:val="pic"/>
    <w:basedOn w:val="a3"/>
    <w:rsid w:val="00927743"/>
    <w:pPr>
      <w:widowControl/>
      <w:spacing w:before="100" w:beforeAutospacing="1" w:after="100" w:afterAutospacing="1"/>
      <w:jc w:val="left"/>
    </w:pPr>
    <w:rPr>
      <w:rFonts w:ascii="宋体" w:hAnsi="宋体" w:cs="宋体"/>
      <w:kern w:val="0"/>
      <w:sz w:val="24"/>
    </w:rPr>
  </w:style>
  <w:style w:type="paragraph" w:customStyle="1" w:styleId="biaoti1">
    <w:name w:val="biaoti1"/>
    <w:basedOn w:val="a3"/>
    <w:rsid w:val="00927743"/>
    <w:pPr>
      <w:widowControl/>
      <w:spacing w:before="100" w:beforeAutospacing="1" w:after="100" w:afterAutospacing="1"/>
      <w:jc w:val="left"/>
    </w:pPr>
    <w:rPr>
      <w:rFonts w:ascii="宋体" w:hAnsi="宋体" w:cs="宋体"/>
      <w:kern w:val="0"/>
      <w:sz w:val="24"/>
    </w:rPr>
  </w:style>
  <w:style w:type="paragraph" w:customStyle="1" w:styleId="cont1">
    <w:name w:val="cont1"/>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1">
    <w:name w:val="wei1"/>
    <w:basedOn w:val="a3"/>
    <w:rsid w:val="00927743"/>
    <w:pPr>
      <w:widowControl/>
      <w:spacing w:before="100" w:beforeAutospacing="1" w:after="100" w:afterAutospacing="1"/>
      <w:jc w:val="left"/>
    </w:pPr>
    <w:rPr>
      <w:rFonts w:ascii="宋体" w:hAnsi="宋体" w:cs="宋体"/>
      <w:kern w:val="0"/>
      <w:sz w:val="24"/>
    </w:rPr>
  </w:style>
  <w:style w:type="paragraph" w:customStyle="1" w:styleId="content1">
    <w:name w:val="content1"/>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1">
    <w:name w:val="editor1"/>
    <w:basedOn w:val="a3"/>
    <w:rsid w:val="00927743"/>
    <w:pPr>
      <w:widowControl/>
      <w:spacing w:before="150" w:after="150" w:line="600" w:lineRule="atLeast"/>
      <w:jc w:val="right"/>
    </w:pPr>
    <w:rPr>
      <w:rFonts w:ascii="宋体" w:hAnsi="宋体" w:cs="宋体"/>
      <w:kern w:val="0"/>
      <w:sz w:val="24"/>
    </w:rPr>
  </w:style>
  <w:style w:type="paragraph" w:customStyle="1" w:styleId="adtuijian1">
    <w:name w:val="adtuijian1"/>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1">
    <w:name w:val="tit1"/>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1">
    <w:name w:val="adbanner1"/>
    <w:basedOn w:val="a3"/>
    <w:rsid w:val="00927743"/>
    <w:pPr>
      <w:widowControl/>
      <w:spacing w:before="90" w:after="90"/>
      <w:jc w:val="left"/>
    </w:pPr>
    <w:rPr>
      <w:rFonts w:ascii="宋体" w:hAnsi="宋体" w:cs="宋体"/>
      <w:kern w:val="0"/>
      <w:sz w:val="24"/>
    </w:rPr>
  </w:style>
  <w:style w:type="paragraph" w:customStyle="1" w:styleId="bot1">
    <w:name w:val="bot1"/>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1">
    <w:name w:val="fl1"/>
    <w:basedOn w:val="a3"/>
    <w:rsid w:val="00927743"/>
    <w:pPr>
      <w:widowControl/>
      <w:spacing w:before="100" w:beforeAutospacing="1" w:after="100" w:afterAutospacing="1"/>
      <w:jc w:val="left"/>
    </w:pPr>
    <w:rPr>
      <w:rFonts w:ascii="宋体" w:hAnsi="宋体" w:cs="宋体"/>
      <w:kern w:val="0"/>
      <w:sz w:val="24"/>
    </w:rPr>
  </w:style>
  <w:style w:type="paragraph" w:customStyle="1" w:styleId="adbanner2">
    <w:name w:val="adbanner2"/>
    <w:basedOn w:val="a3"/>
    <w:rsid w:val="00927743"/>
    <w:pPr>
      <w:widowControl/>
      <w:spacing w:before="90" w:after="90"/>
      <w:jc w:val="left"/>
    </w:pPr>
    <w:rPr>
      <w:rFonts w:ascii="宋体" w:hAnsi="宋体" w:cs="宋体"/>
      <w:kern w:val="0"/>
      <w:sz w:val="24"/>
    </w:rPr>
  </w:style>
  <w:style w:type="paragraph" w:customStyle="1" w:styleId="fxtit1">
    <w:name w:val="fxtit1"/>
    <w:basedOn w:val="a3"/>
    <w:rsid w:val="00927743"/>
    <w:pPr>
      <w:widowControl/>
      <w:spacing w:before="100" w:beforeAutospacing="1" w:after="100" w:afterAutospacing="1"/>
      <w:jc w:val="left"/>
    </w:pPr>
    <w:rPr>
      <w:rFonts w:ascii="宋体" w:hAnsi="宋体" w:cs="宋体"/>
      <w:kern w:val="0"/>
      <w:sz w:val="24"/>
    </w:rPr>
  </w:style>
  <w:style w:type="paragraph" w:customStyle="1" w:styleId="fxtxt1">
    <w:name w:val="fxtxt1"/>
    <w:basedOn w:val="a3"/>
    <w:rsid w:val="00927743"/>
    <w:pPr>
      <w:widowControl/>
      <w:spacing w:before="100" w:beforeAutospacing="1" w:after="100" w:afterAutospacing="1"/>
      <w:jc w:val="left"/>
    </w:pPr>
    <w:rPr>
      <w:rFonts w:ascii="宋体" w:hAnsi="宋体" w:cs="宋体"/>
      <w:kern w:val="0"/>
      <w:sz w:val="24"/>
    </w:rPr>
  </w:style>
  <w:style w:type="paragraph" w:customStyle="1" w:styleId="body1">
    <w:name w:val="body1"/>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1">
    <w:name w:val="line1"/>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1">
    <w:name w:val="pic1"/>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2">
    <w:name w:val="body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3">
    <w:name w:val="body3"/>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
    <w:name w:val="jiadiv_01"/>
    <w:basedOn w:val="a3"/>
    <w:rsid w:val="00927743"/>
    <w:pPr>
      <w:widowControl/>
      <w:spacing w:before="100" w:beforeAutospacing="1" w:after="100" w:afterAutospacing="1"/>
      <w:jc w:val="left"/>
    </w:pPr>
    <w:rPr>
      <w:rFonts w:ascii="宋体" w:hAnsi="宋体" w:cs="宋体"/>
      <w:kern w:val="0"/>
      <w:sz w:val="24"/>
    </w:rPr>
  </w:style>
  <w:style w:type="paragraph" w:customStyle="1" w:styleId="jtico">
    <w:name w:val="jtico"/>
    <w:basedOn w:val="a3"/>
    <w:rsid w:val="00927743"/>
    <w:pPr>
      <w:widowControl/>
      <w:spacing w:before="100" w:beforeAutospacing="1" w:after="100" w:afterAutospacing="1"/>
      <w:jc w:val="left"/>
    </w:pPr>
    <w:rPr>
      <w:rFonts w:ascii="宋体" w:hAnsi="宋体" w:cs="宋体"/>
      <w:kern w:val="0"/>
      <w:sz w:val="24"/>
    </w:rPr>
  </w:style>
  <w:style w:type="paragraph" w:customStyle="1" w:styleId="button">
    <w:name w:val="button"/>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
    <w:name w:val="jiathis_txt"/>
    <w:basedOn w:val="a3"/>
    <w:rsid w:val="00927743"/>
    <w:pPr>
      <w:widowControl/>
      <w:spacing w:before="100" w:beforeAutospacing="1" w:after="100" w:afterAutospacing="1"/>
      <w:jc w:val="left"/>
    </w:pPr>
    <w:rPr>
      <w:rFonts w:ascii="宋体" w:hAnsi="宋体" w:cs="宋体"/>
      <w:kern w:val="0"/>
      <w:sz w:val="24"/>
    </w:rPr>
  </w:style>
  <w:style w:type="paragraph" w:customStyle="1" w:styleId="separator">
    <w:name w:val="separator"/>
    <w:basedOn w:val="a3"/>
    <w:rsid w:val="00927743"/>
    <w:pPr>
      <w:widowControl/>
      <w:spacing w:before="100" w:beforeAutospacing="1" w:after="100" w:afterAutospacing="1"/>
      <w:jc w:val="left"/>
    </w:pPr>
    <w:rPr>
      <w:rFonts w:ascii="宋体" w:hAnsi="宋体" w:cs="宋体"/>
      <w:kern w:val="0"/>
      <w:sz w:val="24"/>
    </w:rPr>
  </w:style>
  <w:style w:type="paragraph" w:customStyle="1" w:styleId="jiathisseparator">
    <w:name w:val="jiathis_separator"/>
    <w:basedOn w:val="a3"/>
    <w:rsid w:val="00927743"/>
    <w:pPr>
      <w:widowControl/>
      <w:spacing w:before="100" w:beforeAutospacing="1" w:after="100" w:afterAutospacing="1"/>
      <w:jc w:val="left"/>
    </w:pPr>
    <w:rPr>
      <w:rFonts w:ascii="宋体" w:hAnsi="宋体" w:cs="宋体"/>
      <w:kern w:val="0"/>
      <w:sz w:val="24"/>
    </w:rPr>
  </w:style>
  <w:style w:type="paragraph" w:customStyle="1" w:styleId="searchtxt">
    <w:name w:val="searchtxt"/>
    <w:basedOn w:val="a3"/>
    <w:rsid w:val="00927743"/>
    <w:pPr>
      <w:widowControl/>
      <w:spacing w:before="100" w:beforeAutospacing="1" w:after="100" w:afterAutospacing="1"/>
      <w:jc w:val="left"/>
    </w:pPr>
    <w:rPr>
      <w:rFonts w:ascii="宋体" w:hAnsi="宋体" w:cs="宋体"/>
      <w:kern w:val="0"/>
      <w:sz w:val="24"/>
    </w:rPr>
  </w:style>
  <w:style w:type="paragraph" w:customStyle="1" w:styleId="searchtxtcont">
    <w:name w:val="searchtxtcont"/>
    <w:basedOn w:val="a3"/>
    <w:rsid w:val="00927743"/>
    <w:pPr>
      <w:widowControl/>
      <w:spacing w:before="100" w:beforeAutospacing="1" w:after="100" w:afterAutospacing="1"/>
      <w:jc w:val="left"/>
    </w:pPr>
    <w:rPr>
      <w:rFonts w:ascii="宋体" w:hAnsi="宋体" w:cs="宋体"/>
      <w:kern w:val="0"/>
      <w:sz w:val="24"/>
    </w:rPr>
  </w:style>
  <w:style w:type="paragraph" w:customStyle="1" w:styleId="centerbottom">
    <w:name w:val="centerbottom"/>
    <w:basedOn w:val="a3"/>
    <w:rsid w:val="00927743"/>
    <w:pPr>
      <w:widowControl/>
      <w:spacing w:before="100" w:beforeAutospacing="1" w:after="100" w:afterAutospacing="1"/>
      <w:jc w:val="left"/>
    </w:pPr>
    <w:rPr>
      <w:rFonts w:ascii="宋体" w:hAnsi="宋体" w:cs="宋体"/>
      <w:kern w:val="0"/>
      <w:sz w:val="24"/>
    </w:rPr>
  </w:style>
  <w:style w:type="paragraph" w:customStyle="1" w:styleId="ckepopbottom">
    <w:name w:val="ckepopbottom"/>
    <w:basedOn w:val="a3"/>
    <w:rsid w:val="00927743"/>
    <w:pPr>
      <w:widowControl/>
      <w:spacing w:before="100" w:beforeAutospacing="1" w:after="100" w:afterAutospacing="1"/>
      <w:jc w:val="left"/>
    </w:pPr>
    <w:rPr>
      <w:rFonts w:ascii="宋体" w:hAnsi="宋体" w:cs="宋体"/>
      <w:kern w:val="0"/>
      <w:sz w:val="24"/>
    </w:rPr>
  </w:style>
  <w:style w:type="paragraph" w:customStyle="1" w:styleId="jtsharetitle">
    <w:name w:val="jt_sharetitle"/>
    <w:basedOn w:val="a3"/>
    <w:rsid w:val="00927743"/>
    <w:pPr>
      <w:widowControl/>
      <w:spacing w:before="100" w:beforeAutospacing="1" w:after="100" w:afterAutospacing="1"/>
      <w:jc w:val="left"/>
    </w:pPr>
    <w:rPr>
      <w:rFonts w:ascii="宋体" w:hAnsi="宋体" w:cs="宋体"/>
      <w:kern w:val="0"/>
      <w:sz w:val="24"/>
    </w:rPr>
  </w:style>
  <w:style w:type="paragraph" w:customStyle="1" w:styleId="jialike">
    <w:name w:val="jialike"/>
    <w:basedOn w:val="a3"/>
    <w:rsid w:val="00927743"/>
    <w:pPr>
      <w:widowControl/>
      <w:spacing w:before="100" w:beforeAutospacing="1" w:after="100" w:afterAutospacing="1"/>
      <w:jc w:val="left"/>
    </w:pPr>
    <w:rPr>
      <w:rFonts w:ascii="宋体" w:hAnsi="宋体" w:cs="宋体"/>
      <w:kern w:val="0"/>
      <w:sz w:val="24"/>
    </w:rPr>
  </w:style>
  <w:style w:type="paragraph" w:customStyle="1" w:styleId="jiatitle">
    <w:name w:val="jiatitle"/>
    <w:basedOn w:val="a3"/>
    <w:rsid w:val="00927743"/>
    <w:pPr>
      <w:widowControl/>
      <w:spacing w:before="100" w:beforeAutospacing="1" w:after="100" w:afterAutospacing="1"/>
      <w:jc w:val="left"/>
    </w:pPr>
    <w:rPr>
      <w:rFonts w:ascii="宋体" w:hAnsi="宋体" w:cs="宋体"/>
      <w:kern w:val="0"/>
      <w:sz w:val="24"/>
    </w:rPr>
  </w:style>
  <w:style w:type="paragraph" w:customStyle="1" w:styleId="link01">
    <w:name w:val="link_01"/>
    <w:basedOn w:val="a3"/>
    <w:rsid w:val="00927743"/>
    <w:pPr>
      <w:widowControl/>
      <w:spacing w:before="100" w:beforeAutospacing="1" w:after="100" w:afterAutospacing="1"/>
      <w:jc w:val="left"/>
    </w:pPr>
    <w:rPr>
      <w:rFonts w:ascii="宋体" w:hAnsi="宋体" w:cs="宋体"/>
      <w:kern w:val="0"/>
      <w:sz w:val="24"/>
    </w:rPr>
  </w:style>
  <w:style w:type="paragraph" w:customStyle="1" w:styleId="biaoti2">
    <w:name w:val="biaoti2"/>
    <w:basedOn w:val="a3"/>
    <w:rsid w:val="00927743"/>
    <w:pPr>
      <w:widowControl/>
      <w:spacing w:before="100" w:beforeAutospacing="1" w:after="100" w:afterAutospacing="1"/>
      <w:jc w:val="left"/>
    </w:pPr>
    <w:rPr>
      <w:rFonts w:ascii="宋体" w:hAnsi="宋体" w:cs="宋体"/>
      <w:kern w:val="0"/>
      <w:sz w:val="24"/>
    </w:rPr>
  </w:style>
  <w:style w:type="paragraph" w:customStyle="1" w:styleId="cont2">
    <w:name w:val="cont2"/>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2">
    <w:name w:val="wei2"/>
    <w:basedOn w:val="a3"/>
    <w:rsid w:val="00927743"/>
    <w:pPr>
      <w:widowControl/>
      <w:spacing w:before="100" w:beforeAutospacing="1" w:after="100" w:afterAutospacing="1"/>
      <w:jc w:val="left"/>
    </w:pPr>
    <w:rPr>
      <w:rFonts w:ascii="宋体" w:hAnsi="宋体" w:cs="宋体"/>
      <w:kern w:val="0"/>
      <w:sz w:val="24"/>
    </w:rPr>
  </w:style>
  <w:style w:type="paragraph" w:customStyle="1" w:styleId="content2">
    <w:name w:val="content2"/>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2">
    <w:name w:val="editor2"/>
    <w:basedOn w:val="a3"/>
    <w:rsid w:val="00927743"/>
    <w:pPr>
      <w:widowControl/>
      <w:spacing w:before="150" w:after="150" w:line="600" w:lineRule="atLeast"/>
      <w:jc w:val="right"/>
    </w:pPr>
    <w:rPr>
      <w:rFonts w:ascii="宋体" w:hAnsi="宋体" w:cs="宋体"/>
      <w:kern w:val="0"/>
      <w:sz w:val="24"/>
    </w:rPr>
  </w:style>
  <w:style w:type="paragraph" w:customStyle="1" w:styleId="adtuijian2">
    <w:name w:val="adtuijian2"/>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2">
    <w:name w:val="tit2"/>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3">
    <w:name w:val="adbanner3"/>
    <w:basedOn w:val="a3"/>
    <w:rsid w:val="00927743"/>
    <w:pPr>
      <w:widowControl/>
      <w:spacing w:before="90" w:after="90"/>
      <w:jc w:val="left"/>
    </w:pPr>
    <w:rPr>
      <w:rFonts w:ascii="宋体" w:hAnsi="宋体" w:cs="宋体"/>
      <w:kern w:val="0"/>
      <w:sz w:val="24"/>
    </w:rPr>
  </w:style>
  <w:style w:type="paragraph" w:customStyle="1" w:styleId="bot2">
    <w:name w:val="bot2"/>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2">
    <w:name w:val="fl2"/>
    <w:basedOn w:val="a3"/>
    <w:rsid w:val="00927743"/>
    <w:pPr>
      <w:widowControl/>
      <w:spacing w:before="100" w:beforeAutospacing="1" w:after="100" w:afterAutospacing="1"/>
      <w:jc w:val="left"/>
    </w:pPr>
    <w:rPr>
      <w:rFonts w:ascii="宋体" w:hAnsi="宋体" w:cs="宋体"/>
      <w:kern w:val="0"/>
      <w:sz w:val="24"/>
    </w:rPr>
  </w:style>
  <w:style w:type="paragraph" w:customStyle="1" w:styleId="adbanner4">
    <w:name w:val="adbanner4"/>
    <w:basedOn w:val="a3"/>
    <w:rsid w:val="00927743"/>
    <w:pPr>
      <w:widowControl/>
      <w:spacing w:before="90" w:after="90"/>
      <w:jc w:val="left"/>
    </w:pPr>
    <w:rPr>
      <w:rFonts w:ascii="宋体" w:hAnsi="宋体" w:cs="宋体"/>
      <w:kern w:val="0"/>
      <w:sz w:val="24"/>
    </w:rPr>
  </w:style>
  <w:style w:type="paragraph" w:customStyle="1" w:styleId="fxtit2">
    <w:name w:val="fxtit2"/>
    <w:basedOn w:val="a3"/>
    <w:rsid w:val="00927743"/>
    <w:pPr>
      <w:widowControl/>
      <w:spacing w:before="100" w:beforeAutospacing="1" w:after="100" w:afterAutospacing="1"/>
      <w:jc w:val="left"/>
    </w:pPr>
    <w:rPr>
      <w:rFonts w:ascii="宋体" w:hAnsi="宋体" w:cs="宋体"/>
      <w:kern w:val="0"/>
      <w:sz w:val="24"/>
    </w:rPr>
  </w:style>
  <w:style w:type="paragraph" w:customStyle="1" w:styleId="fxtxt2">
    <w:name w:val="fxtxt2"/>
    <w:basedOn w:val="a3"/>
    <w:rsid w:val="00927743"/>
    <w:pPr>
      <w:widowControl/>
      <w:spacing w:before="100" w:beforeAutospacing="1" w:after="100" w:afterAutospacing="1"/>
      <w:jc w:val="left"/>
    </w:pPr>
    <w:rPr>
      <w:rFonts w:ascii="宋体" w:hAnsi="宋体" w:cs="宋体"/>
      <w:kern w:val="0"/>
      <w:sz w:val="24"/>
    </w:rPr>
  </w:style>
  <w:style w:type="paragraph" w:customStyle="1" w:styleId="body4">
    <w:name w:val="body4"/>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2">
    <w:name w:val="line2"/>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2">
    <w:name w:val="pic2"/>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5">
    <w:name w:val="body5"/>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6">
    <w:name w:val="body6"/>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1">
    <w:name w:val="jiadiv_011"/>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1">
    <w:name w:val="jiatitle1"/>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2">
    <w:name w:val="jiatitle2"/>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1">
    <w:name w:val="link_01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2">
    <w:name w:val="link_012"/>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1">
    <w:name w:val="jtico1"/>
    <w:basedOn w:val="a3"/>
    <w:rsid w:val="00927743"/>
    <w:pPr>
      <w:widowControl/>
      <w:spacing w:before="100" w:beforeAutospacing="1" w:after="100" w:afterAutospacing="1"/>
      <w:jc w:val="left"/>
    </w:pPr>
    <w:rPr>
      <w:rFonts w:ascii="宋体" w:hAnsi="宋体" w:cs="宋体"/>
      <w:kern w:val="0"/>
      <w:sz w:val="24"/>
    </w:rPr>
  </w:style>
  <w:style w:type="paragraph" w:customStyle="1" w:styleId="button1">
    <w:name w:val="button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1">
    <w:name w:val="jiathis_txt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1">
    <w:name w:val="separator1"/>
    <w:basedOn w:val="a3"/>
    <w:rsid w:val="00927743"/>
    <w:pPr>
      <w:widowControl/>
      <w:ind w:left="75" w:right="75"/>
      <w:jc w:val="left"/>
    </w:pPr>
    <w:rPr>
      <w:rFonts w:ascii="宋体" w:hAnsi="宋体" w:cs="宋体"/>
      <w:kern w:val="0"/>
      <w:sz w:val="24"/>
    </w:rPr>
  </w:style>
  <w:style w:type="paragraph" w:customStyle="1" w:styleId="jiathisseparator1">
    <w:name w:val="jiathis_separator1"/>
    <w:basedOn w:val="a3"/>
    <w:rsid w:val="00927743"/>
    <w:pPr>
      <w:widowControl/>
      <w:ind w:left="75" w:right="75"/>
      <w:jc w:val="left"/>
    </w:pPr>
    <w:rPr>
      <w:rFonts w:ascii="宋体" w:hAnsi="宋体" w:cs="宋体"/>
      <w:kern w:val="0"/>
      <w:sz w:val="24"/>
    </w:rPr>
  </w:style>
  <w:style w:type="paragraph" w:customStyle="1" w:styleId="searchtxt1">
    <w:name w:val="searchtxt1"/>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1">
    <w:name w:val="searchtxtcont1"/>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1">
    <w:name w:val="center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1">
    <w:name w:val="ckepop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1">
    <w:name w:val="jt_sharetitle1"/>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1">
    <w:name w:val="jialike1"/>
    <w:basedOn w:val="a3"/>
    <w:rsid w:val="00927743"/>
    <w:pPr>
      <w:widowControl/>
      <w:ind w:left="75" w:right="75"/>
      <w:jc w:val="left"/>
    </w:pPr>
    <w:rPr>
      <w:rFonts w:ascii="宋体" w:hAnsi="宋体" w:cs="宋体"/>
      <w:kern w:val="0"/>
      <w:sz w:val="24"/>
    </w:rPr>
  </w:style>
  <w:style w:type="paragraph" w:customStyle="1" w:styleId="jtico2">
    <w:name w:val="jtico2"/>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2">
    <w:name w:val="jiathis_txt2"/>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2">
    <w:name w:val="jiathis_separator2"/>
    <w:basedOn w:val="a3"/>
    <w:rsid w:val="00927743"/>
    <w:pPr>
      <w:widowControl/>
      <w:ind w:left="75" w:right="75"/>
      <w:jc w:val="left"/>
    </w:pPr>
    <w:rPr>
      <w:rFonts w:ascii="宋体" w:hAnsi="宋体" w:cs="宋体"/>
      <w:kern w:val="0"/>
      <w:sz w:val="24"/>
    </w:rPr>
  </w:style>
  <w:style w:type="paragraph" w:customStyle="1" w:styleId="jialike2">
    <w:name w:val="jialike2"/>
    <w:basedOn w:val="a3"/>
    <w:rsid w:val="00927743"/>
    <w:pPr>
      <w:widowControl/>
      <w:ind w:left="75" w:right="7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ml-7">
    <w:name w:val="ml-7"/>
    <w:basedOn w:val="a3"/>
    <w:rsid w:val="00927743"/>
    <w:pPr>
      <w:widowControl/>
      <w:spacing w:before="100" w:beforeAutospacing="1" w:after="100" w:afterAutospacing="1"/>
      <w:ind w:left="-105"/>
      <w:jc w:val="left"/>
    </w:pPr>
    <w:rPr>
      <w:rFonts w:ascii="宋体" w:hAnsi="宋体" w:cs="宋体"/>
      <w:kern w:val="0"/>
      <w:sz w:val="24"/>
    </w:rPr>
  </w:style>
  <w:style w:type="paragraph" w:customStyle="1" w:styleId="mr-7">
    <w:name w:val="mr-7"/>
    <w:basedOn w:val="a3"/>
    <w:rsid w:val="00927743"/>
    <w:pPr>
      <w:widowControl/>
      <w:spacing w:before="100" w:beforeAutospacing="1" w:after="100" w:afterAutospacing="1"/>
      <w:ind w:right="-10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clogo">
    <w:name w:val="clogo"/>
    <w:basedOn w:val="a3"/>
    <w:rsid w:val="00927743"/>
    <w:pPr>
      <w:widowControl/>
      <w:spacing w:before="100" w:beforeAutospacing="1" w:after="100" w:afterAutospacing="1"/>
      <w:jc w:val="left"/>
    </w:pPr>
    <w:rPr>
      <w:rFonts w:ascii="宋体" w:hAnsi="宋体" w:cs="宋体"/>
      <w:kern w:val="0"/>
      <w:sz w:val="24"/>
    </w:rPr>
  </w:style>
  <w:style w:type="paragraph" w:customStyle="1" w:styleId="cnav">
    <w:name w:val="cnav"/>
    <w:basedOn w:val="a3"/>
    <w:rsid w:val="00927743"/>
    <w:pPr>
      <w:widowControl/>
      <w:spacing w:before="100" w:beforeAutospacing="1" w:after="100" w:afterAutospacing="1"/>
      <w:jc w:val="left"/>
    </w:pPr>
    <w:rPr>
      <w:rFonts w:ascii="宋体" w:hAnsi="宋体" w:cs="宋体"/>
      <w:kern w:val="0"/>
      <w:sz w:val="24"/>
    </w:rPr>
  </w:style>
  <w:style w:type="paragraph" w:customStyle="1" w:styleId="qtksbox">
    <w:name w:val="qtksbox"/>
    <w:basedOn w:val="a3"/>
    <w:rsid w:val="00927743"/>
    <w:pPr>
      <w:widowControl/>
      <w:spacing w:before="100" w:beforeAutospacing="1" w:after="100" w:afterAutospacing="1"/>
      <w:jc w:val="left"/>
    </w:pPr>
    <w:rPr>
      <w:rFonts w:ascii="宋体" w:hAnsi="宋体" w:cs="宋体"/>
      <w:kern w:val="0"/>
      <w:sz w:val="24"/>
    </w:rPr>
  </w:style>
  <w:style w:type="paragraph" w:customStyle="1" w:styleId="qtkscon">
    <w:name w:val="qtkscon"/>
    <w:basedOn w:val="a3"/>
    <w:rsid w:val="00927743"/>
    <w:pPr>
      <w:widowControl/>
      <w:spacing w:before="100" w:beforeAutospacing="1" w:after="100" w:afterAutospacing="1"/>
      <w:jc w:val="left"/>
    </w:pPr>
    <w:rPr>
      <w:rFonts w:ascii="宋体" w:hAnsi="宋体" w:cs="宋体"/>
      <w:kern w:val="0"/>
      <w:sz w:val="24"/>
    </w:rPr>
  </w:style>
  <w:style w:type="paragraph" w:customStyle="1" w:styleId="biaoti3">
    <w:name w:val="biaoti3"/>
    <w:basedOn w:val="a3"/>
    <w:rsid w:val="00927743"/>
    <w:pPr>
      <w:widowControl/>
      <w:spacing w:before="100" w:beforeAutospacing="1" w:after="100" w:afterAutospacing="1"/>
      <w:jc w:val="left"/>
    </w:pPr>
    <w:rPr>
      <w:rFonts w:ascii="宋体" w:hAnsi="宋体" w:cs="宋体"/>
      <w:kern w:val="0"/>
      <w:sz w:val="24"/>
    </w:rPr>
  </w:style>
  <w:style w:type="paragraph" w:customStyle="1" w:styleId="cont3">
    <w:name w:val="cont3"/>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3">
    <w:name w:val="wei3"/>
    <w:basedOn w:val="a3"/>
    <w:rsid w:val="00927743"/>
    <w:pPr>
      <w:widowControl/>
      <w:spacing w:before="100" w:beforeAutospacing="1" w:after="100" w:afterAutospacing="1"/>
      <w:jc w:val="left"/>
    </w:pPr>
    <w:rPr>
      <w:rFonts w:ascii="宋体" w:hAnsi="宋体" w:cs="宋体"/>
      <w:kern w:val="0"/>
      <w:sz w:val="24"/>
    </w:rPr>
  </w:style>
  <w:style w:type="paragraph" w:customStyle="1" w:styleId="content3">
    <w:name w:val="content3"/>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3">
    <w:name w:val="editor3"/>
    <w:basedOn w:val="a3"/>
    <w:rsid w:val="00927743"/>
    <w:pPr>
      <w:widowControl/>
      <w:spacing w:before="150" w:after="150" w:line="600" w:lineRule="atLeast"/>
      <w:jc w:val="right"/>
    </w:pPr>
    <w:rPr>
      <w:rFonts w:ascii="宋体" w:hAnsi="宋体" w:cs="宋体"/>
      <w:kern w:val="0"/>
      <w:sz w:val="24"/>
    </w:rPr>
  </w:style>
  <w:style w:type="paragraph" w:customStyle="1" w:styleId="adtuijian3">
    <w:name w:val="adtuijian3"/>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3">
    <w:name w:val="tit3"/>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5">
    <w:name w:val="adbanner5"/>
    <w:basedOn w:val="a3"/>
    <w:rsid w:val="00927743"/>
    <w:pPr>
      <w:widowControl/>
      <w:spacing w:before="90" w:after="90"/>
      <w:jc w:val="left"/>
    </w:pPr>
    <w:rPr>
      <w:rFonts w:ascii="宋体" w:hAnsi="宋体" w:cs="宋体"/>
      <w:kern w:val="0"/>
      <w:sz w:val="24"/>
    </w:rPr>
  </w:style>
  <w:style w:type="paragraph" w:customStyle="1" w:styleId="bot3">
    <w:name w:val="bot3"/>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3">
    <w:name w:val="fl3"/>
    <w:basedOn w:val="a3"/>
    <w:rsid w:val="00927743"/>
    <w:pPr>
      <w:widowControl/>
      <w:spacing w:before="100" w:beforeAutospacing="1" w:after="100" w:afterAutospacing="1"/>
      <w:jc w:val="left"/>
    </w:pPr>
    <w:rPr>
      <w:rFonts w:ascii="宋体" w:hAnsi="宋体" w:cs="宋体"/>
      <w:kern w:val="0"/>
      <w:sz w:val="24"/>
    </w:rPr>
  </w:style>
  <w:style w:type="paragraph" w:customStyle="1" w:styleId="adbanner6">
    <w:name w:val="adbanner6"/>
    <w:basedOn w:val="a3"/>
    <w:rsid w:val="00927743"/>
    <w:pPr>
      <w:widowControl/>
      <w:spacing w:before="90" w:after="90"/>
      <w:jc w:val="left"/>
    </w:pPr>
    <w:rPr>
      <w:rFonts w:ascii="宋体" w:hAnsi="宋体" w:cs="宋体"/>
      <w:kern w:val="0"/>
      <w:sz w:val="24"/>
    </w:rPr>
  </w:style>
  <w:style w:type="paragraph" w:customStyle="1" w:styleId="fxtit3">
    <w:name w:val="fxtit3"/>
    <w:basedOn w:val="a3"/>
    <w:rsid w:val="00927743"/>
    <w:pPr>
      <w:widowControl/>
      <w:spacing w:before="100" w:beforeAutospacing="1" w:after="100" w:afterAutospacing="1"/>
      <w:jc w:val="left"/>
    </w:pPr>
    <w:rPr>
      <w:rFonts w:ascii="宋体" w:hAnsi="宋体" w:cs="宋体"/>
      <w:kern w:val="0"/>
      <w:sz w:val="24"/>
    </w:rPr>
  </w:style>
  <w:style w:type="paragraph" w:customStyle="1" w:styleId="fxtxt3">
    <w:name w:val="fxtxt3"/>
    <w:basedOn w:val="a3"/>
    <w:rsid w:val="00927743"/>
    <w:pPr>
      <w:widowControl/>
      <w:spacing w:before="100" w:beforeAutospacing="1" w:after="100" w:afterAutospacing="1"/>
      <w:jc w:val="left"/>
    </w:pPr>
    <w:rPr>
      <w:rFonts w:ascii="宋体" w:hAnsi="宋体" w:cs="宋体"/>
      <w:kern w:val="0"/>
      <w:sz w:val="24"/>
    </w:rPr>
  </w:style>
  <w:style w:type="paragraph" w:customStyle="1" w:styleId="body7">
    <w:name w:val="body7"/>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3">
    <w:name w:val="line3"/>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3">
    <w:name w:val="pic3"/>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8">
    <w:name w:val="body8"/>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9">
    <w:name w:val="body9"/>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2">
    <w:name w:val="jiadiv_012"/>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3">
    <w:name w:val="jiatitle3"/>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4">
    <w:name w:val="jiatitle4"/>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3">
    <w:name w:val="link_01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4">
    <w:name w:val="link_014"/>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3">
    <w:name w:val="jtico3"/>
    <w:basedOn w:val="a3"/>
    <w:rsid w:val="00927743"/>
    <w:pPr>
      <w:widowControl/>
      <w:spacing w:before="100" w:beforeAutospacing="1" w:after="100" w:afterAutospacing="1"/>
      <w:jc w:val="left"/>
    </w:pPr>
    <w:rPr>
      <w:rFonts w:ascii="宋体" w:hAnsi="宋体" w:cs="宋体"/>
      <w:kern w:val="0"/>
      <w:sz w:val="24"/>
    </w:rPr>
  </w:style>
  <w:style w:type="paragraph" w:customStyle="1" w:styleId="button2">
    <w:name w:val="button2"/>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3">
    <w:name w:val="jiathis_txt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2">
    <w:name w:val="separator2"/>
    <w:basedOn w:val="a3"/>
    <w:rsid w:val="00927743"/>
    <w:pPr>
      <w:widowControl/>
      <w:ind w:left="75" w:right="75"/>
      <w:jc w:val="left"/>
    </w:pPr>
    <w:rPr>
      <w:rFonts w:ascii="宋体" w:hAnsi="宋体" w:cs="宋体"/>
      <w:kern w:val="0"/>
      <w:sz w:val="24"/>
    </w:rPr>
  </w:style>
  <w:style w:type="paragraph" w:customStyle="1" w:styleId="jiathisseparator3">
    <w:name w:val="jiathis_separator3"/>
    <w:basedOn w:val="a3"/>
    <w:rsid w:val="00927743"/>
    <w:pPr>
      <w:widowControl/>
      <w:ind w:left="75" w:right="75"/>
      <w:jc w:val="left"/>
    </w:pPr>
    <w:rPr>
      <w:rFonts w:ascii="宋体" w:hAnsi="宋体" w:cs="宋体"/>
      <w:kern w:val="0"/>
      <w:sz w:val="24"/>
    </w:rPr>
  </w:style>
  <w:style w:type="paragraph" w:customStyle="1" w:styleId="searchtxt2">
    <w:name w:val="searchtxt2"/>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2">
    <w:name w:val="searchtxtcont2"/>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2">
    <w:name w:val="center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2">
    <w:name w:val="ckepop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2">
    <w:name w:val="jt_sharetitle2"/>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3">
    <w:name w:val="jialike3"/>
    <w:basedOn w:val="a3"/>
    <w:rsid w:val="00927743"/>
    <w:pPr>
      <w:widowControl/>
      <w:ind w:left="75" w:right="75"/>
      <w:jc w:val="left"/>
    </w:pPr>
    <w:rPr>
      <w:rFonts w:ascii="宋体" w:hAnsi="宋体" w:cs="宋体"/>
      <w:kern w:val="0"/>
      <w:sz w:val="24"/>
    </w:rPr>
  </w:style>
  <w:style w:type="paragraph" w:customStyle="1" w:styleId="jtico4">
    <w:name w:val="jtico4"/>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4">
    <w:name w:val="jiathis_txt4"/>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4">
    <w:name w:val="jiathis_separator4"/>
    <w:basedOn w:val="a3"/>
    <w:rsid w:val="00927743"/>
    <w:pPr>
      <w:widowControl/>
      <w:ind w:left="75" w:right="75"/>
      <w:jc w:val="left"/>
    </w:pPr>
    <w:rPr>
      <w:rFonts w:ascii="宋体" w:hAnsi="宋体" w:cs="宋体"/>
      <w:kern w:val="0"/>
      <w:sz w:val="24"/>
    </w:rPr>
  </w:style>
  <w:style w:type="paragraph" w:customStyle="1" w:styleId="jialike4">
    <w:name w:val="jialike4"/>
    <w:basedOn w:val="a3"/>
    <w:rsid w:val="00927743"/>
    <w:pPr>
      <w:widowControl/>
      <w:ind w:left="75" w:right="75"/>
      <w:jc w:val="left"/>
    </w:pPr>
    <w:rPr>
      <w:rFonts w:ascii="宋体" w:hAnsi="宋体" w:cs="宋体"/>
      <w:kern w:val="0"/>
      <w:sz w:val="24"/>
    </w:rPr>
  </w:style>
  <w:style w:type="paragraph" w:customStyle="1" w:styleId="clogo1">
    <w:name w:val="clogo1"/>
    <w:basedOn w:val="a3"/>
    <w:rsid w:val="00927743"/>
    <w:pPr>
      <w:widowControl/>
      <w:spacing w:before="100" w:beforeAutospacing="1" w:after="100" w:afterAutospacing="1"/>
      <w:jc w:val="left"/>
    </w:pPr>
    <w:rPr>
      <w:rFonts w:ascii="宋体" w:hAnsi="宋体" w:cs="宋体"/>
      <w:kern w:val="0"/>
      <w:sz w:val="24"/>
    </w:rPr>
  </w:style>
  <w:style w:type="paragraph" w:customStyle="1" w:styleId="cnav1">
    <w:name w:val="cnav1"/>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1">
    <w:name w:val="qtksbox1"/>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1">
    <w:name w:val="qtkscon1"/>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sopic">
    <w:name w:val="sopic"/>
    <w:basedOn w:val="a3"/>
    <w:rsid w:val="00927743"/>
    <w:pPr>
      <w:widowControl/>
      <w:spacing w:before="100" w:beforeAutospacing="1" w:after="100" w:afterAutospacing="1"/>
      <w:jc w:val="left"/>
    </w:pPr>
    <w:rPr>
      <w:rFonts w:ascii="宋体" w:hAnsi="宋体" w:cs="宋体"/>
      <w:kern w:val="0"/>
      <w:sz w:val="24"/>
    </w:rPr>
  </w:style>
  <w:style w:type="paragraph" w:customStyle="1" w:styleId="key">
    <w:name w:val="key"/>
    <w:basedOn w:val="a3"/>
    <w:rsid w:val="00927743"/>
    <w:pPr>
      <w:widowControl/>
      <w:spacing w:before="100" w:beforeAutospacing="1" w:after="100" w:afterAutospacing="1"/>
      <w:jc w:val="left"/>
    </w:pPr>
    <w:rPr>
      <w:rFonts w:ascii="宋体" w:hAnsi="宋体" w:cs="宋体"/>
      <w:kern w:val="0"/>
      <w:sz w:val="24"/>
    </w:rPr>
  </w:style>
  <w:style w:type="paragraph" w:customStyle="1" w:styleId="keywy">
    <w:name w:val="keywy"/>
    <w:basedOn w:val="a3"/>
    <w:rsid w:val="00927743"/>
    <w:pPr>
      <w:widowControl/>
      <w:spacing w:before="100" w:beforeAutospacing="1" w:after="100" w:afterAutospacing="1"/>
      <w:jc w:val="left"/>
    </w:pPr>
    <w:rPr>
      <w:rFonts w:ascii="宋体" w:hAnsi="宋体" w:cs="宋体"/>
      <w:kern w:val="0"/>
      <w:sz w:val="24"/>
    </w:rPr>
  </w:style>
  <w:style w:type="paragraph" w:customStyle="1" w:styleId="soso">
    <w:name w:val="soso"/>
    <w:basedOn w:val="a3"/>
    <w:rsid w:val="00927743"/>
    <w:pPr>
      <w:widowControl/>
      <w:spacing w:before="100" w:beforeAutospacing="1" w:after="100" w:afterAutospacing="1"/>
      <w:jc w:val="left"/>
    </w:pPr>
    <w:rPr>
      <w:rFonts w:ascii="宋体" w:hAnsi="宋体" w:cs="宋体"/>
      <w:kern w:val="0"/>
      <w:sz w:val="24"/>
    </w:rPr>
  </w:style>
  <w:style w:type="paragraph" w:customStyle="1" w:styleId="soso1">
    <w:name w:val="soso1"/>
    <w:basedOn w:val="a3"/>
    <w:rsid w:val="00927743"/>
    <w:pPr>
      <w:widowControl/>
      <w:spacing w:before="100" w:beforeAutospacing="1" w:after="100" w:afterAutospacing="1"/>
      <w:jc w:val="left"/>
    </w:pPr>
    <w:rPr>
      <w:rFonts w:ascii="宋体" w:hAnsi="宋体" w:cs="宋体"/>
      <w:kern w:val="0"/>
      <w:sz w:val="24"/>
    </w:rPr>
  </w:style>
  <w:style w:type="paragraph" w:customStyle="1" w:styleId="fontlist">
    <w:name w:val="fontlist"/>
    <w:basedOn w:val="a3"/>
    <w:rsid w:val="00927743"/>
    <w:pPr>
      <w:widowControl/>
      <w:spacing w:before="100" w:beforeAutospacing="1" w:after="100" w:afterAutospacing="1"/>
      <w:jc w:val="left"/>
    </w:pPr>
    <w:rPr>
      <w:rFonts w:ascii="宋体" w:hAnsi="宋体" w:cs="宋体"/>
      <w:kern w:val="0"/>
      <w:sz w:val="24"/>
    </w:rPr>
  </w:style>
  <w:style w:type="paragraph" w:customStyle="1" w:styleId="zaisou">
    <w:name w:val="zaisou"/>
    <w:basedOn w:val="a3"/>
    <w:rsid w:val="00927743"/>
    <w:pPr>
      <w:widowControl/>
      <w:spacing w:before="100" w:beforeAutospacing="1" w:after="100" w:afterAutospacing="1"/>
      <w:jc w:val="left"/>
    </w:pPr>
    <w:rPr>
      <w:rFonts w:ascii="宋体" w:hAnsi="宋体" w:cs="宋体"/>
      <w:kern w:val="0"/>
      <w:sz w:val="24"/>
    </w:rPr>
  </w:style>
  <w:style w:type="paragraph" w:customStyle="1" w:styleId="soubton">
    <w:name w:val="soubton"/>
    <w:basedOn w:val="a3"/>
    <w:rsid w:val="00927743"/>
    <w:pPr>
      <w:widowControl/>
      <w:spacing w:before="100" w:beforeAutospacing="1" w:after="100" w:afterAutospacing="1"/>
      <w:jc w:val="left"/>
    </w:pPr>
    <w:rPr>
      <w:rFonts w:ascii="宋体" w:hAnsi="宋体" w:cs="宋体"/>
      <w:kern w:val="0"/>
      <w:sz w:val="24"/>
    </w:rPr>
  </w:style>
  <w:style w:type="paragraph" w:customStyle="1" w:styleId="biaoti4">
    <w:name w:val="biaoti4"/>
    <w:basedOn w:val="a3"/>
    <w:rsid w:val="00927743"/>
    <w:pPr>
      <w:widowControl/>
      <w:spacing w:before="100" w:beforeAutospacing="1" w:after="100" w:afterAutospacing="1"/>
      <w:jc w:val="left"/>
    </w:pPr>
    <w:rPr>
      <w:rFonts w:ascii="宋体" w:hAnsi="宋体" w:cs="宋体"/>
      <w:kern w:val="0"/>
      <w:sz w:val="24"/>
    </w:rPr>
  </w:style>
  <w:style w:type="paragraph" w:customStyle="1" w:styleId="cont4">
    <w:name w:val="cont4"/>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4">
    <w:name w:val="wei4"/>
    <w:basedOn w:val="a3"/>
    <w:rsid w:val="00927743"/>
    <w:pPr>
      <w:widowControl/>
      <w:spacing w:before="100" w:beforeAutospacing="1" w:after="100" w:afterAutospacing="1"/>
      <w:jc w:val="left"/>
    </w:pPr>
    <w:rPr>
      <w:rFonts w:ascii="宋体" w:hAnsi="宋体" w:cs="宋体"/>
      <w:kern w:val="0"/>
      <w:sz w:val="24"/>
    </w:rPr>
  </w:style>
  <w:style w:type="paragraph" w:customStyle="1" w:styleId="content4">
    <w:name w:val="content4"/>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4">
    <w:name w:val="editor4"/>
    <w:basedOn w:val="a3"/>
    <w:rsid w:val="00927743"/>
    <w:pPr>
      <w:widowControl/>
      <w:spacing w:before="150" w:after="150" w:line="600" w:lineRule="atLeast"/>
      <w:jc w:val="right"/>
    </w:pPr>
    <w:rPr>
      <w:rFonts w:ascii="宋体" w:hAnsi="宋体" w:cs="宋体"/>
      <w:kern w:val="0"/>
      <w:sz w:val="24"/>
    </w:rPr>
  </w:style>
  <w:style w:type="paragraph" w:customStyle="1" w:styleId="adtuijian4">
    <w:name w:val="adtuijian4"/>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4">
    <w:name w:val="tit4"/>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7">
    <w:name w:val="adbanner7"/>
    <w:basedOn w:val="a3"/>
    <w:rsid w:val="00927743"/>
    <w:pPr>
      <w:widowControl/>
      <w:spacing w:before="90" w:after="90"/>
      <w:jc w:val="left"/>
    </w:pPr>
    <w:rPr>
      <w:rFonts w:ascii="宋体" w:hAnsi="宋体" w:cs="宋体"/>
      <w:kern w:val="0"/>
      <w:sz w:val="24"/>
    </w:rPr>
  </w:style>
  <w:style w:type="paragraph" w:customStyle="1" w:styleId="bot4">
    <w:name w:val="bot4"/>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4">
    <w:name w:val="fl4"/>
    <w:basedOn w:val="a3"/>
    <w:rsid w:val="00927743"/>
    <w:pPr>
      <w:widowControl/>
      <w:spacing w:before="100" w:beforeAutospacing="1" w:after="100" w:afterAutospacing="1"/>
      <w:jc w:val="left"/>
    </w:pPr>
    <w:rPr>
      <w:rFonts w:ascii="宋体" w:hAnsi="宋体" w:cs="宋体"/>
      <w:kern w:val="0"/>
      <w:sz w:val="24"/>
    </w:rPr>
  </w:style>
  <w:style w:type="paragraph" w:customStyle="1" w:styleId="adbanner8">
    <w:name w:val="adbanner8"/>
    <w:basedOn w:val="a3"/>
    <w:rsid w:val="00927743"/>
    <w:pPr>
      <w:widowControl/>
      <w:spacing w:before="90" w:after="90"/>
      <w:jc w:val="left"/>
    </w:pPr>
    <w:rPr>
      <w:rFonts w:ascii="宋体" w:hAnsi="宋体" w:cs="宋体"/>
      <w:kern w:val="0"/>
      <w:sz w:val="24"/>
    </w:rPr>
  </w:style>
  <w:style w:type="paragraph" w:customStyle="1" w:styleId="fxtit4">
    <w:name w:val="fxtit4"/>
    <w:basedOn w:val="a3"/>
    <w:rsid w:val="00927743"/>
    <w:pPr>
      <w:widowControl/>
      <w:spacing w:before="100" w:beforeAutospacing="1" w:after="100" w:afterAutospacing="1"/>
      <w:jc w:val="left"/>
    </w:pPr>
    <w:rPr>
      <w:rFonts w:ascii="宋体" w:hAnsi="宋体" w:cs="宋体"/>
      <w:kern w:val="0"/>
      <w:sz w:val="24"/>
    </w:rPr>
  </w:style>
  <w:style w:type="paragraph" w:customStyle="1" w:styleId="fxtxt4">
    <w:name w:val="fxtxt4"/>
    <w:basedOn w:val="a3"/>
    <w:rsid w:val="00927743"/>
    <w:pPr>
      <w:widowControl/>
      <w:spacing w:before="100" w:beforeAutospacing="1" w:after="100" w:afterAutospacing="1"/>
      <w:jc w:val="left"/>
    </w:pPr>
    <w:rPr>
      <w:rFonts w:ascii="宋体" w:hAnsi="宋体" w:cs="宋体"/>
      <w:kern w:val="0"/>
      <w:sz w:val="24"/>
    </w:rPr>
  </w:style>
  <w:style w:type="paragraph" w:customStyle="1" w:styleId="body10">
    <w:name w:val="body10"/>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4">
    <w:name w:val="line4"/>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4">
    <w:name w:val="pic4"/>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11">
    <w:name w:val="body11"/>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12">
    <w:name w:val="body1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3">
    <w:name w:val="jiadiv_013"/>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5">
    <w:name w:val="jiatitle5"/>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6">
    <w:name w:val="jiatitle6"/>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5">
    <w:name w:val="link_01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6">
    <w:name w:val="link_016"/>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5">
    <w:name w:val="jtico5"/>
    <w:basedOn w:val="a3"/>
    <w:rsid w:val="00927743"/>
    <w:pPr>
      <w:widowControl/>
      <w:spacing w:before="100" w:beforeAutospacing="1" w:after="100" w:afterAutospacing="1"/>
      <w:jc w:val="left"/>
    </w:pPr>
    <w:rPr>
      <w:rFonts w:ascii="宋体" w:hAnsi="宋体" w:cs="宋体"/>
      <w:kern w:val="0"/>
      <w:sz w:val="24"/>
    </w:rPr>
  </w:style>
  <w:style w:type="paragraph" w:customStyle="1" w:styleId="button3">
    <w:name w:val="button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5">
    <w:name w:val="jiathis_txt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3">
    <w:name w:val="separator3"/>
    <w:basedOn w:val="a3"/>
    <w:rsid w:val="00927743"/>
    <w:pPr>
      <w:widowControl/>
      <w:ind w:left="75" w:right="75"/>
      <w:jc w:val="left"/>
    </w:pPr>
    <w:rPr>
      <w:rFonts w:ascii="宋体" w:hAnsi="宋体" w:cs="宋体"/>
      <w:kern w:val="0"/>
      <w:sz w:val="24"/>
    </w:rPr>
  </w:style>
  <w:style w:type="paragraph" w:customStyle="1" w:styleId="jiathisseparator5">
    <w:name w:val="jiathis_separator5"/>
    <w:basedOn w:val="a3"/>
    <w:rsid w:val="00927743"/>
    <w:pPr>
      <w:widowControl/>
      <w:ind w:left="75" w:right="75"/>
      <w:jc w:val="left"/>
    </w:pPr>
    <w:rPr>
      <w:rFonts w:ascii="宋体" w:hAnsi="宋体" w:cs="宋体"/>
      <w:kern w:val="0"/>
      <w:sz w:val="24"/>
    </w:rPr>
  </w:style>
  <w:style w:type="paragraph" w:customStyle="1" w:styleId="searchtxt3">
    <w:name w:val="searchtxt3"/>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3">
    <w:name w:val="searchtxtcont3"/>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3">
    <w:name w:val="center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3">
    <w:name w:val="ckepop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3">
    <w:name w:val="jt_sharetitle3"/>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5">
    <w:name w:val="jialike5"/>
    <w:basedOn w:val="a3"/>
    <w:rsid w:val="00927743"/>
    <w:pPr>
      <w:widowControl/>
      <w:ind w:left="75" w:right="75"/>
      <w:jc w:val="left"/>
    </w:pPr>
    <w:rPr>
      <w:rFonts w:ascii="宋体" w:hAnsi="宋体" w:cs="宋体"/>
      <w:kern w:val="0"/>
      <w:sz w:val="24"/>
    </w:rPr>
  </w:style>
  <w:style w:type="paragraph" w:customStyle="1" w:styleId="jtico6">
    <w:name w:val="jtico6"/>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6">
    <w:name w:val="jiathis_txt6"/>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6">
    <w:name w:val="jiathis_separator6"/>
    <w:basedOn w:val="a3"/>
    <w:rsid w:val="00927743"/>
    <w:pPr>
      <w:widowControl/>
      <w:ind w:left="75" w:right="75"/>
      <w:jc w:val="left"/>
    </w:pPr>
    <w:rPr>
      <w:rFonts w:ascii="宋体" w:hAnsi="宋体" w:cs="宋体"/>
      <w:kern w:val="0"/>
      <w:sz w:val="24"/>
    </w:rPr>
  </w:style>
  <w:style w:type="paragraph" w:customStyle="1" w:styleId="jialike6">
    <w:name w:val="jialike6"/>
    <w:basedOn w:val="a3"/>
    <w:rsid w:val="00927743"/>
    <w:pPr>
      <w:widowControl/>
      <w:ind w:left="75" w:right="75"/>
      <w:jc w:val="left"/>
    </w:pPr>
    <w:rPr>
      <w:rFonts w:ascii="宋体" w:hAnsi="宋体" w:cs="宋体"/>
      <w:kern w:val="0"/>
      <w:sz w:val="24"/>
    </w:rPr>
  </w:style>
  <w:style w:type="paragraph" w:customStyle="1" w:styleId="clogo2">
    <w:name w:val="clogo2"/>
    <w:basedOn w:val="a3"/>
    <w:rsid w:val="00927743"/>
    <w:pPr>
      <w:widowControl/>
      <w:spacing w:before="100" w:beforeAutospacing="1" w:after="100" w:afterAutospacing="1"/>
      <w:jc w:val="left"/>
    </w:pPr>
    <w:rPr>
      <w:rFonts w:ascii="宋体" w:hAnsi="宋体" w:cs="宋体"/>
      <w:kern w:val="0"/>
      <w:sz w:val="24"/>
    </w:rPr>
  </w:style>
  <w:style w:type="paragraph" w:customStyle="1" w:styleId="cnav2">
    <w:name w:val="cnav2"/>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2">
    <w:name w:val="qtksbox2"/>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2">
    <w:name w:val="qtkscon2"/>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body13">
    <w:name w:val="body13"/>
    <w:basedOn w:val="a3"/>
    <w:rsid w:val="00927743"/>
    <w:pPr>
      <w:widowControl/>
      <w:pBdr>
        <w:top w:val="single" w:sz="6" w:space="0" w:color="FEC673"/>
        <w:left w:val="single" w:sz="6" w:space="0" w:color="FEC673"/>
        <w:bottom w:val="single" w:sz="6" w:space="0" w:color="FEC673"/>
        <w:right w:val="single" w:sz="6" w:space="0" w:color="FEC673"/>
      </w:pBdr>
      <w:spacing w:before="100" w:beforeAutospacing="1" w:after="100" w:afterAutospacing="1"/>
      <w:jc w:val="left"/>
    </w:pPr>
    <w:rPr>
      <w:rFonts w:ascii="宋体" w:hAnsi="宋体" w:cs="宋体"/>
      <w:kern w:val="0"/>
      <w:sz w:val="24"/>
    </w:rPr>
  </w:style>
  <w:style w:type="paragraph" w:customStyle="1" w:styleId="sopic1">
    <w:name w:val="sopic1"/>
    <w:basedOn w:val="a3"/>
    <w:rsid w:val="00927743"/>
    <w:pPr>
      <w:widowControl/>
      <w:spacing w:before="100" w:beforeAutospacing="1" w:after="100" w:afterAutospacing="1"/>
      <w:jc w:val="left"/>
    </w:pPr>
    <w:rPr>
      <w:rFonts w:ascii="宋体" w:hAnsi="宋体" w:cs="宋体"/>
      <w:kern w:val="0"/>
      <w:sz w:val="24"/>
    </w:rPr>
  </w:style>
  <w:style w:type="paragraph" w:customStyle="1" w:styleId="key1">
    <w:name w:val="key1"/>
    <w:basedOn w:val="a3"/>
    <w:rsid w:val="00927743"/>
    <w:pPr>
      <w:widowControl/>
      <w:spacing w:before="100" w:beforeAutospacing="1" w:after="100" w:afterAutospacing="1"/>
      <w:jc w:val="left"/>
    </w:pPr>
    <w:rPr>
      <w:rFonts w:ascii="宋体" w:hAnsi="宋体" w:cs="宋体"/>
      <w:kern w:val="0"/>
      <w:sz w:val="24"/>
    </w:rPr>
  </w:style>
  <w:style w:type="paragraph" w:customStyle="1" w:styleId="keywy1">
    <w:name w:val="keywy1"/>
    <w:basedOn w:val="a3"/>
    <w:rsid w:val="00927743"/>
    <w:pPr>
      <w:widowControl/>
      <w:spacing w:before="100" w:beforeAutospacing="1" w:after="100" w:afterAutospacing="1"/>
      <w:jc w:val="left"/>
    </w:pPr>
    <w:rPr>
      <w:rFonts w:ascii="宋体" w:hAnsi="宋体" w:cs="宋体"/>
      <w:kern w:val="0"/>
      <w:sz w:val="24"/>
    </w:rPr>
  </w:style>
  <w:style w:type="paragraph" w:customStyle="1" w:styleId="soso2">
    <w:name w:val="soso2"/>
    <w:basedOn w:val="a3"/>
    <w:rsid w:val="00927743"/>
    <w:pPr>
      <w:widowControl/>
      <w:spacing w:before="100" w:beforeAutospacing="1" w:after="100" w:afterAutospacing="1"/>
      <w:jc w:val="left"/>
    </w:pPr>
    <w:rPr>
      <w:rFonts w:ascii="宋体" w:hAnsi="宋体" w:cs="宋体"/>
      <w:kern w:val="0"/>
      <w:sz w:val="24"/>
    </w:rPr>
  </w:style>
  <w:style w:type="paragraph" w:customStyle="1" w:styleId="soso11">
    <w:name w:val="soso11"/>
    <w:basedOn w:val="a3"/>
    <w:rsid w:val="00927743"/>
    <w:pPr>
      <w:widowControl/>
      <w:spacing w:before="100" w:beforeAutospacing="1" w:after="100" w:afterAutospacing="1"/>
      <w:jc w:val="left"/>
    </w:pPr>
    <w:rPr>
      <w:rFonts w:ascii="宋体" w:hAnsi="宋体" w:cs="宋体"/>
      <w:kern w:val="0"/>
      <w:sz w:val="24"/>
    </w:rPr>
  </w:style>
  <w:style w:type="paragraph" w:customStyle="1" w:styleId="fontlist1">
    <w:name w:val="fontlist1"/>
    <w:basedOn w:val="a3"/>
    <w:rsid w:val="00927743"/>
    <w:pPr>
      <w:widowControl/>
      <w:spacing w:before="100" w:beforeAutospacing="1" w:after="100" w:afterAutospacing="1"/>
      <w:jc w:val="left"/>
    </w:pPr>
    <w:rPr>
      <w:rFonts w:ascii="宋体" w:hAnsi="宋体" w:cs="宋体"/>
      <w:color w:val="FFFFFF"/>
      <w:kern w:val="0"/>
      <w:sz w:val="24"/>
    </w:rPr>
  </w:style>
  <w:style w:type="paragraph" w:customStyle="1" w:styleId="zaisou1">
    <w:name w:val="zaisou1"/>
    <w:basedOn w:val="a3"/>
    <w:rsid w:val="00927743"/>
    <w:pPr>
      <w:widowControl/>
      <w:spacing w:before="100" w:beforeAutospacing="1" w:after="100" w:afterAutospacing="1"/>
      <w:jc w:val="left"/>
    </w:pPr>
    <w:rPr>
      <w:rFonts w:ascii="宋体" w:hAnsi="宋体" w:cs="宋体"/>
      <w:b/>
      <w:bCs/>
      <w:color w:val="FFE3CD"/>
      <w:kern w:val="0"/>
      <w:sz w:val="24"/>
    </w:rPr>
  </w:style>
  <w:style w:type="paragraph" w:customStyle="1" w:styleId="body14">
    <w:name w:val="body14"/>
    <w:basedOn w:val="a3"/>
    <w:rsid w:val="00927743"/>
    <w:pPr>
      <w:widowControl/>
      <w:pBdr>
        <w:top w:val="single" w:sz="6" w:space="0" w:color="FE6D04"/>
        <w:left w:val="single" w:sz="6" w:space="0" w:color="FE6D04"/>
        <w:bottom w:val="single" w:sz="6" w:space="0" w:color="FE6D04"/>
        <w:right w:val="single" w:sz="6" w:space="0" w:color="FE6D04"/>
      </w:pBdr>
      <w:spacing w:before="100" w:beforeAutospacing="1" w:after="100" w:afterAutospacing="1"/>
      <w:jc w:val="left"/>
    </w:pPr>
    <w:rPr>
      <w:rFonts w:ascii="宋体" w:hAnsi="宋体" w:cs="宋体"/>
      <w:kern w:val="0"/>
      <w:sz w:val="24"/>
    </w:rPr>
  </w:style>
  <w:style w:type="paragraph" w:customStyle="1" w:styleId="soubton1">
    <w:name w:val="soubton1"/>
    <w:basedOn w:val="a3"/>
    <w:rsid w:val="00927743"/>
    <w:pPr>
      <w:widowControl/>
      <w:spacing w:before="100" w:beforeAutospacing="1" w:after="100" w:afterAutospacing="1"/>
      <w:jc w:val="left"/>
    </w:pPr>
    <w:rPr>
      <w:rFonts w:ascii="宋体" w:hAnsi="宋体" w:cs="宋体"/>
      <w:kern w:val="0"/>
      <w:sz w:val="24"/>
    </w:rPr>
  </w:style>
  <w:style w:type="paragraph" w:customStyle="1" w:styleId="sopic2">
    <w:name w:val="sopic2"/>
    <w:basedOn w:val="a3"/>
    <w:rsid w:val="00927743"/>
    <w:pPr>
      <w:widowControl/>
      <w:spacing w:before="100" w:beforeAutospacing="1" w:after="100" w:afterAutospacing="1"/>
      <w:jc w:val="left"/>
    </w:pPr>
    <w:rPr>
      <w:rFonts w:ascii="宋体" w:hAnsi="宋体" w:cs="宋体"/>
      <w:kern w:val="0"/>
      <w:sz w:val="24"/>
    </w:rPr>
  </w:style>
  <w:style w:type="paragraph" w:customStyle="1" w:styleId="key2">
    <w:name w:val="key2"/>
    <w:basedOn w:val="a3"/>
    <w:rsid w:val="00927743"/>
    <w:pPr>
      <w:widowControl/>
      <w:spacing w:before="100" w:beforeAutospacing="1" w:after="100" w:afterAutospacing="1"/>
      <w:jc w:val="left"/>
    </w:pPr>
    <w:rPr>
      <w:rFonts w:ascii="宋体" w:hAnsi="宋体" w:cs="宋体"/>
      <w:kern w:val="0"/>
      <w:sz w:val="24"/>
    </w:rPr>
  </w:style>
  <w:style w:type="paragraph" w:customStyle="1" w:styleId="keywy2">
    <w:name w:val="keywy2"/>
    <w:basedOn w:val="a3"/>
    <w:rsid w:val="00927743"/>
    <w:pPr>
      <w:widowControl/>
      <w:spacing w:before="100" w:beforeAutospacing="1" w:after="100" w:afterAutospacing="1"/>
      <w:jc w:val="left"/>
    </w:pPr>
    <w:rPr>
      <w:rFonts w:ascii="宋体" w:hAnsi="宋体" w:cs="宋体"/>
      <w:kern w:val="0"/>
      <w:sz w:val="24"/>
    </w:rPr>
  </w:style>
  <w:style w:type="paragraph" w:customStyle="1" w:styleId="soso3">
    <w:name w:val="soso3"/>
    <w:basedOn w:val="a3"/>
    <w:rsid w:val="00927743"/>
    <w:pPr>
      <w:widowControl/>
      <w:spacing w:before="100" w:beforeAutospacing="1" w:after="100" w:afterAutospacing="1"/>
      <w:jc w:val="left"/>
    </w:pPr>
    <w:rPr>
      <w:rFonts w:ascii="宋体" w:hAnsi="宋体" w:cs="宋体"/>
      <w:kern w:val="0"/>
      <w:sz w:val="24"/>
    </w:rPr>
  </w:style>
  <w:style w:type="paragraph" w:customStyle="1" w:styleId="soso12">
    <w:name w:val="soso12"/>
    <w:basedOn w:val="a3"/>
    <w:rsid w:val="00927743"/>
    <w:pPr>
      <w:widowControl/>
      <w:spacing w:before="100" w:beforeAutospacing="1" w:after="100" w:afterAutospacing="1"/>
      <w:jc w:val="left"/>
    </w:pPr>
    <w:rPr>
      <w:rFonts w:ascii="宋体" w:hAnsi="宋体" w:cs="宋体"/>
      <w:kern w:val="0"/>
      <w:sz w:val="24"/>
    </w:rPr>
  </w:style>
  <w:style w:type="paragraph" w:customStyle="1" w:styleId="fontlist2">
    <w:name w:val="fontlist2"/>
    <w:basedOn w:val="a3"/>
    <w:rsid w:val="00927743"/>
    <w:pPr>
      <w:widowControl/>
      <w:spacing w:before="100" w:beforeAutospacing="1" w:after="100" w:afterAutospacing="1"/>
      <w:jc w:val="left"/>
    </w:pPr>
    <w:rPr>
      <w:rFonts w:ascii="宋体" w:hAnsi="宋体" w:cs="宋体"/>
      <w:color w:val="FFFFFF"/>
      <w:kern w:val="0"/>
      <w:sz w:val="24"/>
    </w:rPr>
  </w:style>
  <w:style w:type="character" w:customStyle="1" w:styleId="td-text-051">
    <w:name w:val="td-text-051"/>
    <w:basedOn w:val="a5"/>
    <w:rsid w:val="00927743"/>
    <w:rPr>
      <w:rFonts w:ascii="宋体" w:eastAsia="宋体" w:hAnsi="宋体" w:hint="eastAsia"/>
      <w:sz w:val="21"/>
      <w:szCs w:val="21"/>
    </w:rPr>
  </w:style>
  <w:style w:type="paragraph" w:customStyle="1" w:styleId="150">
    <w:name w:val="样式 黑体 二号 黑色 居中 行距: 1.5 倍行距"/>
    <w:basedOn w:val="a3"/>
    <w:rsid w:val="00927743"/>
    <w:pPr>
      <w:spacing w:line="360" w:lineRule="auto"/>
      <w:jc w:val="center"/>
    </w:pPr>
    <w:rPr>
      <w:rFonts w:ascii="黑体"/>
      <w:b/>
      <w:color w:val="000000"/>
      <w:kern w:val="0"/>
      <w:sz w:val="32"/>
      <w:szCs w:val="20"/>
    </w:rPr>
  </w:style>
  <w:style w:type="paragraph" w:styleId="afffff3">
    <w:name w:val="toa heading"/>
    <w:basedOn w:val="a3"/>
    <w:next w:val="a3"/>
    <w:rsid w:val="00927743"/>
    <w:pPr>
      <w:spacing w:before="120"/>
    </w:pPr>
    <w:rPr>
      <w:rFonts w:ascii="Arial" w:hAnsi="Arial" w:cs="Arial"/>
      <w:sz w:val="24"/>
    </w:rPr>
  </w:style>
  <w:style w:type="paragraph" w:customStyle="1" w:styleId="afffff4">
    <w:name w:val="图表标题"/>
    <w:basedOn w:val="a3"/>
    <w:autoRedefine/>
    <w:rsid w:val="00927743"/>
    <w:pPr>
      <w:jc w:val="center"/>
    </w:pPr>
    <w:rPr>
      <w:rFonts w:ascii="Abadi MT Condensed Light" w:eastAsia="仿宋_GB2312" w:hAnsi="Abadi MT Condensed Light"/>
      <w:b/>
      <w:szCs w:val="30"/>
    </w:rPr>
  </w:style>
  <w:style w:type="paragraph" w:customStyle="1" w:styleId="2f0">
    <w:name w:val="样式 黑色 首行缩进:  2 字符"/>
    <w:basedOn w:val="a3"/>
    <w:autoRedefine/>
    <w:rsid w:val="00927743"/>
    <w:pPr>
      <w:snapToGrid w:val="0"/>
      <w:ind w:firstLineChars="200" w:firstLine="562"/>
    </w:pPr>
    <w:rPr>
      <w:rFonts w:ascii="仿宋_GB2312" w:eastAsia="仿宋_GB2312" w:hAnsi="宋体"/>
      <w:b/>
      <w:bCs/>
      <w:szCs w:val="28"/>
    </w:rPr>
  </w:style>
  <w:style w:type="paragraph" w:customStyle="1" w:styleId="56">
    <w:name w:val="样式 标题 5 +"/>
    <w:basedOn w:val="50"/>
    <w:autoRedefine/>
    <w:rsid w:val="00927743"/>
    <w:pPr>
      <w:keepNext w:val="0"/>
      <w:keepLines w:val="0"/>
      <w:widowControl w:val="0"/>
      <w:numPr>
        <w:numId w:val="0"/>
      </w:numPr>
      <w:tabs>
        <w:tab w:val="clear" w:pos="567"/>
      </w:tabs>
      <w:snapToGrid/>
      <w:spacing w:line="240" w:lineRule="auto"/>
      <w:ind w:firstLineChars="200" w:firstLine="562"/>
      <w:jc w:val="both"/>
    </w:pPr>
    <w:rPr>
      <w:rFonts w:ascii="仿宋_GB2312" w:eastAsia="仿宋_GB2312" w:hAnsi="Times New Roman"/>
      <w:b/>
      <w:kern w:val="0"/>
      <w:u w:val="none"/>
    </w:rPr>
  </w:style>
  <w:style w:type="paragraph" w:customStyle="1" w:styleId="afffff5">
    <w:name w:val="样式"/>
    <w:rsid w:val="00927743"/>
    <w:pPr>
      <w:widowControl w:val="0"/>
      <w:autoSpaceDE w:val="0"/>
      <w:autoSpaceDN w:val="0"/>
      <w:adjustRightInd w:val="0"/>
      <w:ind w:firstLineChars="0" w:firstLine="0"/>
    </w:pPr>
    <w:rPr>
      <w:rFonts w:ascii="SimSun" w:eastAsia="宋体" w:hAnsi="SimSun" w:cs="Times New Roman"/>
      <w:kern w:val="0"/>
      <w:sz w:val="24"/>
      <w:szCs w:val="24"/>
    </w:rPr>
  </w:style>
  <w:style w:type="paragraph" w:customStyle="1" w:styleId="57">
    <w:name w:val="标题5"/>
    <w:basedOn w:val="af4"/>
    <w:autoRedefine/>
    <w:rsid w:val="00927743"/>
    <w:pPr>
      <w:snapToGrid/>
      <w:spacing w:line="240" w:lineRule="auto"/>
      <w:ind w:firstLineChars="200" w:firstLine="522"/>
    </w:pPr>
    <w:rPr>
      <w:rFonts w:eastAsia="宋体"/>
      <w:b/>
      <w:spacing w:val="10"/>
      <w:sz w:val="24"/>
    </w:rPr>
  </w:style>
  <w:style w:type="paragraph" w:customStyle="1" w:styleId="xl23">
    <w:name w:val="xl23"/>
    <w:basedOn w:val="a3"/>
    <w:rsid w:val="00927743"/>
    <w:pPr>
      <w:widowControl/>
      <w:spacing w:before="100" w:beforeAutospacing="1" w:after="100" w:afterAutospacing="1"/>
      <w:jc w:val="center"/>
      <w:textAlignment w:val="center"/>
    </w:pPr>
    <w:rPr>
      <w:rFonts w:ascii="仿宋_GB2312" w:eastAsia="仿宋_GB2312" w:hAnsi="宋体" w:hint="eastAsia"/>
      <w:kern w:val="0"/>
      <w:szCs w:val="28"/>
    </w:rPr>
  </w:style>
  <w:style w:type="paragraph" w:customStyle="1" w:styleId="Charf8">
    <w:name w:val="Char"/>
    <w:basedOn w:val="a3"/>
    <w:autoRedefine/>
    <w:rsid w:val="001C191E"/>
    <w:rPr>
      <w:rFonts w:ascii="仿宋_GB2312" w:eastAsia="仿宋_GB2312"/>
      <w:b/>
      <w:sz w:val="32"/>
      <w:szCs w:val="32"/>
    </w:rPr>
  </w:style>
  <w:style w:type="paragraph" w:customStyle="1" w:styleId="afffff6">
    <w:name w:val="图表内容"/>
    <w:basedOn w:val="a3"/>
    <w:next w:val="a4"/>
    <w:rsid w:val="001C191E"/>
    <w:pPr>
      <w:spacing w:line="800" w:lineRule="atLeast"/>
      <w:jc w:val="center"/>
    </w:pPr>
    <w:rPr>
      <w:rFonts w:eastAsia="隶书"/>
      <w:b/>
      <w:spacing w:val="26"/>
      <w:sz w:val="44"/>
    </w:rPr>
  </w:style>
  <w:style w:type="paragraph" w:customStyle="1" w:styleId="afffff7">
    <w:name w:val="表格标题"/>
    <w:basedOn w:val="a3"/>
    <w:rsid w:val="001C191E"/>
    <w:pPr>
      <w:jc w:val="center"/>
    </w:pPr>
    <w:rPr>
      <w:rFonts w:ascii="Arial Narrow" w:eastAsia="楷体_GB2312" w:hAnsi="Arial Narrow"/>
      <w:sz w:val="24"/>
      <w:szCs w:val="20"/>
    </w:rPr>
  </w:style>
  <w:style w:type="paragraph" w:customStyle="1" w:styleId="afffff8">
    <w:name w:val="眉"/>
    <w:basedOn w:val="a8"/>
    <w:rsid w:val="001C191E"/>
    <w:rPr>
      <w:rFonts w:ascii="Arial" w:hAnsi="Arial"/>
      <w:sz w:val="21"/>
    </w:rPr>
  </w:style>
  <w:style w:type="paragraph" w:customStyle="1" w:styleId="afffff9">
    <w:name w:val="图文"/>
    <w:basedOn w:val="a3"/>
    <w:autoRedefine/>
    <w:rsid w:val="001C191E"/>
    <w:pPr>
      <w:spacing w:line="440" w:lineRule="exact"/>
      <w:jc w:val="center"/>
    </w:pPr>
    <w:rPr>
      <w:rFonts w:ascii="宋体" w:hAnsi="宋体"/>
      <w:b/>
      <w:bCs/>
      <w:color w:val="000000"/>
      <w:sz w:val="21"/>
      <w:szCs w:val="21"/>
    </w:rPr>
  </w:style>
  <w:style w:type="paragraph" w:customStyle="1" w:styleId="afffffa">
    <w:name w:val="图标标题"/>
    <w:basedOn w:val="a3"/>
    <w:next w:val="a3"/>
    <w:link w:val="Charf9"/>
    <w:rsid w:val="001C191E"/>
    <w:pPr>
      <w:topLinePunct/>
      <w:jc w:val="center"/>
    </w:pPr>
    <w:rPr>
      <w:rFonts w:ascii="仿宋_GB2312" w:eastAsia="仿宋_GB2312"/>
      <w:b/>
      <w:szCs w:val="28"/>
    </w:rPr>
  </w:style>
  <w:style w:type="character" w:customStyle="1" w:styleId="Charf9">
    <w:name w:val="图标标题 Char"/>
    <w:basedOn w:val="a5"/>
    <w:link w:val="afffffa"/>
    <w:rsid w:val="001C191E"/>
    <w:rPr>
      <w:rFonts w:ascii="仿宋_GB2312" w:eastAsia="仿宋_GB2312" w:hAnsi="Times New Roman" w:cs="Times New Roman"/>
      <w:b/>
      <w:sz w:val="28"/>
      <w:szCs w:val="28"/>
    </w:rPr>
  </w:style>
  <w:style w:type="character" w:customStyle="1" w:styleId="CharChar1">
    <w:name w:val=" Char Char1"/>
    <w:basedOn w:val="a5"/>
    <w:rsid w:val="006D3A41"/>
    <w:rPr>
      <w:kern w:val="2"/>
      <w:sz w:val="21"/>
      <w:szCs w:val="24"/>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www.xue2xue.com/" TargetMode="External"/><Relationship Id="rId21" Type="http://schemas.openxmlformats.org/officeDocument/2006/relationships/hyperlink" Target="http://www.xue2xue.com/" TargetMode="External"/><Relationship Id="rId42" Type="http://schemas.openxmlformats.org/officeDocument/2006/relationships/hyperlink" Target="http://www.ghcxo.cn/" TargetMode="External"/><Relationship Id="rId63" Type="http://schemas.openxmlformats.org/officeDocument/2006/relationships/hyperlink" Target="http://www.xue2xue.com/" TargetMode="External"/><Relationship Id="rId84" Type="http://schemas.openxmlformats.org/officeDocument/2006/relationships/hyperlink" Target="http://wx.xue2xue.com/" TargetMode="External"/><Relationship Id="rId138" Type="http://schemas.openxmlformats.org/officeDocument/2006/relationships/hyperlink" Target="http://www.xue2xue.com/" TargetMode="External"/><Relationship Id="rId159" Type="http://schemas.openxmlformats.org/officeDocument/2006/relationships/hyperlink" Target="http://www.xue2xue.com/" TargetMode="External"/><Relationship Id="rId170" Type="http://schemas.openxmlformats.org/officeDocument/2006/relationships/hyperlink" Target="http://www.xue2xue.com/" TargetMode="External"/><Relationship Id="rId191" Type="http://schemas.openxmlformats.org/officeDocument/2006/relationships/hyperlink" Target="http://wx.xue2xue.com/" TargetMode="External"/><Relationship Id="rId205" Type="http://schemas.openxmlformats.org/officeDocument/2006/relationships/hyperlink" Target="http://www.xue2xue.com/" TargetMode="External"/><Relationship Id="rId226" Type="http://schemas.openxmlformats.org/officeDocument/2006/relationships/header" Target="header1.xml"/><Relationship Id="rId107" Type="http://schemas.openxmlformats.org/officeDocument/2006/relationships/hyperlink" Target="http://www.xue2xue.com/" TargetMode="External"/><Relationship Id="rId11" Type="http://schemas.openxmlformats.org/officeDocument/2006/relationships/hyperlink" Target="http://www.xue2xue.com/" TargetMode="External"/><Relationship Id="rId32" Type="http://schemas.openxmlformats.org/officeDocument/2006/relationships/hyperlink" Target="http://www.ghcxo.cn/" TargetMode="External"/><Relationship Id="rId53" Type="http://schemas.openxmlformats.org/officeDocument/2006/relationships/hyperlink" Target="http://wx.xue2xue.com/" TargetMode="External"/><Relationship Id="rId74" Type="http://schemas.openxmlformats.org/officeDocument/2006/relationships/hyperlink" Target="http://www.xue2xue.com/" TargetMode="External"/><Relationship Id="rId128" Type="http://schemas.openxmlformats.org/officeDocument/2006/relationships/hyperlink" Target="http://www.xue2xue.com/" TargetMode="External"/><Relationship Id="rId149" Type="http://schemas.openxmlformats.org/officeDocument/2006/relationships/hyperlink" Target="http://www.xue2xue.com/" TargetMode="External"/><Relationship Id="rId5" Type="http://schemas.openxmlformats.org/officeDocument/2006/relationships/footnotes" Target="footnotes.xml"/><Relationship Id="rId95" Type="http://schemas.openxmlformats.org/officeDocument/2006/relationships/hyperlink" Target="http://wx.xue2xue.com/" TargetMode="External"/><Relationship Id="rId160" Type="http://schemas.openxmlformats.org/officeDocument/2006/relationships/hyperlink" Target="http://wx.xue2xue.com/" TargetMode="External"/><Relationship Id="rId181" Type="http://schemas.openxmlformats.org/officeDocument/2006/relationships/hyperlink" Target="http://www.zhongguokw.cn/" TargetMode="External"/><Relationship Id="rId216" Type="http://schemas.openxmlformats.org/officeDocument/2006/relationships/hyperlink" Target="http://www.xue2xue.com/" TargetMode="External"/><Relationship Id="rId22" Type="http://schemas.openxmlformats.org/officeDocument/2006/relationships/hyperlink" Target="http://www.ghcxo.cn/" TargetMode="External"/><Relationship Id="rId27" Type="http://schemas.openxmlformats.org/officeDocument/2006/relationships/hyperlink" Target="http://www.xue2xue.com/" TargetMode="External"/><Relationship Id="rId43" Type="http://schemas.openxmlformats.org/officeDocument/2006/relationships/hyperlink" Target="http://www.xue2xue.com/" TargetMode="External"/><Relationship Id="rId48" Type="http://schemas.openxmlformats.org/officeDocument/2006/relationships/hyperlink" Target="http://www.ghcxo.cn" TargetMode="External"/><Relationship Id="rId64" Type="http://schemas.openxmlformats.org/officeDocument/2006/relationships/hyperlink" Target="http://wx.xue2xue.com/" TargetMode="External"/><Relationship Id="rId69" Type="http://schemas.openxmlformats.org/officeDocument/2006/relationships/hyperlink" Target="http://www.ghcxo.cn/" TargetMode="External"/><Relationship Id="rId113" Type="http://schemas.openxmlformats.org/officeDocument/2006/relationships/hyperlink" Target="http://xs.xue2xue.com/book/" TargetMode="External"/><Relationship Id="rId118" Type="http://schemas.openxmlformats.org/officeDocument/2006/relationships/hyperlink" Target="http://www.xue2xue.com/" TargetMode="External"/><Relationship Id="rId134" Type="http://schemas.openxmlformats.org/officeDocument/2006/relationships/hyperlink" Target="http://www.xue2xue.cn/" TargetMode="External"/><Relationship Id="rId139" Type="http://schemas.openxmlformats.org/officeDocument/2006/relationships/hyperlink" Target="http://www.wapping.com.cn" TargetMode="External"/><Relationship Id="rId80" Type="http://schemas.openxmlformats.org/officeDocument/2006/relationships/hyperlink" Target="http://www.xue2xue.com/" TargetMode="External"/><Relationship Id="rId85" Type="http://schemas.openxmlformats.org/officeDocument/2006/relationships/hyperlink" Target="http://www.xue2xue.com" TargetMode="External"/><Relationship Id="rId150" Type="http://schemas.openxmlformats.org/officeDocument/2006/relationships/hyperlink" Target="http://www.ghcxo.cn/" TargetMode="External"/><Relationship Id="rId155" Type="http://schemas.openxmlformats.org/officeDocument/2006/relationships/hyperlink" Target="http://www.xue2xue.com/" TargetMode="External"/><Relationship Id="rId171" Type="http://schemas.openxmlformats.org/officeDocument/2006/relationships/hyperlink" Target="http://www.xue2xue.com/" TargetMode="External"/><Relationship Id="rId176" Type="http://schemas.openxmlformats.org/officeDocument/2006/relationships/hyperlink" Target="http://www.xue2xue.com/" TargetMode="External"/><Relationship Id="rId192" Type="http://schemas.openxmlformats.org/officeDocument/2006/relationships/hyperlink" Target="http://www.xue2xue.com/" TargetMode="External"/><Relationship Id="rId197" Type="http://schemas.openxmlformats.org/officeDocument/2006/relationships/hyperlink" Target="http://www.xue2xue.com/" TargetMode="External"/><Relationship Id="rId206" Type="http://schemas.openxmlformats.org/officeDocument/2006/relationships/hyperlink" Target="http://www.xue2xue.com/" TargetMode="External"/><Relationship Id="rId227" Type="http://schemas.openxmlformats.org/officeDocument/2006/relationships/header" Target="header2.xml"/><Relationship Id="rId201" Type="http://schemas.openxmlformats.org/officeDocument/2006/relationships/hyperlink" Target="http://www.xue2xue.com/" TargetMode="External"/><Relationship Id="rId222" Type="http://schemas.openxmlformats.org/officeDocument/2006/relationships/hyperlink" Target="http://www.wapping.cn" TargetMode="External"/><Relationship Id="rId12" Type="http://schemas.openxmlformats.org/officeDocument/2006/relationships/hyperlink" Target="http://www.xue2xue.cn/" TargetMode="External"/><Relationship Id="rId17" Type="http://schemas.openxmlformats.org/officeDocument/2006/relationships/hyperlink" Target="http://www.xue2xue.com/" TargetMode="External"/><Relationship Id="rId33" Type="http://schemas.openxmlformats.org/officeDocument/2006/relationships/hyperlink" Target="http://www.xue2xue.com/" TargetMode="External"/><Relationship Id="rId38" Type="http://schemas.openxmlformats.org/officeDocument/2006/relationships/hyperlink" Target="http://www.xue2xue.com/" TargetMode="External"/><Relationship Id="rId59" Type="http://schemas.openxmlformats.org/officeDocument/2006/relationships/hyperlink" Target="http://www.xue2xue.com/" TargetMode="External"/><Relationship Id="rId103" Type="http://schemas.openxmlformats.org/officeDocument/2006/relationships/hyperlink" Target="http://ing.wapping.cn" TargetMode="External"/><Relationship Id="rId108" Type="http://schemas.openxmlformats.org/officeDocument/2006/relationships/hyperlink" Target="http://www.ghcxo.cn" TargetMode="External"/><Relationship Id="rId124" Type="http://schemas.openxmlformats.org/officeDocument/2006/relationships/hyperlink" Target="http://www.xue2xue.com/" TargetMode="External"/><Relationship Id="rId129" Type="http://schemas.openxmlformats.org/officeDocument/2006/relationships/hyperlink" Target="http://www.xue2xue.com/" TargetMode="External"/><Relationship Id="rId54" Type="http://schemas.openxmlformats.org/officeDocument/2006/relationships/hyperlink" Target="http://www.ghcxo.cn/" TargetMode="External"/><Relationship Id="rId70" Type="http://schemas.openxmlformats.org/officeDocument/2006/relationships/hyperlink" Target="http://www.xue2xue.com/" TargetMode="External"/><Relationship Id="rId75" Type="http://schemas.openxmlformats.org/officeDocument/2006/relationships/hyperlink" Target="http://wx.xue2xue.com/" TargetMode="External"/><Relationship Id="rId91" Type="http://schemas.openxmlformats.org/officeDocument/2006/relationships/hyperlink" Target="http://wx.xue2xue.com/" TargetMode="External"/><Relationship Id="rId96" Type="http://schemas.openxmlformats.org/officeDocument/2006/relationships/hyperlink" Target="http://www.xue2xue.cn/" TargetMode="External"/><Relationship Id="rId140" Type="http://schemas.openxmlformats.org/officeDocument/2006/relationships/hyperlink" Target="http://www.xue2xue.com/" TargetMode="External"/><Relationship Id="rId145" Type="http://schemas.openxmlformats.org/officeDocument/2006/relationships/hyperlink" Target="http://www.xue2xue.com/" TargetMode="External"/><Relationship Id="rId161" Type="http://schemas.openxmlformats.org/officeDocument/2006/relationships/hyperlink" Target="http://www.xue2xue.com/" TargetMode="External"/><Relationship Id="rId166" Type="http://schemas.openxmlformats.org/officeDocument/2006/relationships/hyperlink" Target="http://www.xue2xue.com/" TargetMode="External"/><Relationship Id="rId182" Type="http://schemas.openxmlformats.org/officeDocument/2006/relationships/hyperlink" Target="http://www.wapping.cn" TargetMode="External"/><Relationship Id="rId187" Type="http://schemas.openxmlformats.org/officeDocument/2006/relationships/hyperlink" Target="http://www.xue2xue.com/" TargetMode="External"/><Relationship Id="rId217" Type="http://schemas.openxmlformats.org/officeDocument/2006/relationships/hyperlink" Target="http://www.xue2xue.com/" TargetMode="External"/><Relationship Id="rId1" Type="http://schemas.openxmlformats.org/officeDocument/2006/relationships/numbering" Target="numbering.xml"/><Relationship Id="rId6" Type="http://schemas.openxmlformats.org/officeDocument/2006/relationships/endnotes" Target="endnotes.xml"/><Relationship Id="rId212" Type="http://schemas.openxmlformats.org/officeDocument/2006/relationships/hyperlink" Target="http://www.xue2xue.com/" TargetMode="External"/><Relationship Id="rId233" Type="http://schemas.openxmlformats.org/officeDocument/2006/relationships/theme" Target="theme/theme1.xml"/><Relationship Id="rId23" Type="http://schemas.openxmlformats.org/officeDocument/2006/relationships/hyperlink" Target="http://www.ghcxo.cn/" TargetMode="External"/><Relationship Id="rId28" Type="http://schemas.openxmlformats.org/officeDocument/2006/relationships/hyperlink" Target="http://www.xue2xue.com/" TargetMode="External"/><Relationship Id="rId49" Type="http://schemas.openxmlformats.org/officeDocument/2006/relationships/hyperlink" Target="http://www.xue2xue.com/" TargetMode="External"/><Relationship Id="rId114" Type="http://schemas.openxmlformats.org/officeDocument/2006/relationships/hyperlink" Target="http://www.xue2xue.com/" TargetMode="External"/><Relationship Id="rId119" Type="http://schemas.openxmlformats.org/officeDocument/2006/relationships/hyperlink" Target="http://www.xue2xue.com/" TargetMode="External"/><Relationship Id="rId44" Type="http://schemas.openxmlformats.org/officeDocument/2006/relationships/hyperlink" Target="http://www.ghcxo.cn" TargetMode="External"/><Relationship Id="rId60" Type="http://schemas.openxmlformats.org/officeDocument/2006/relationships/hyperlink" Target="http://wx.xue2xue.com/" TargetMode="External"/><Relationship Id="rId65" Type="http://schemas.openxmlformats.org/officeDocument/2006/relationships/hyperlink" Target="http://www.xue2xue.com/" TargetMode="External"/><Relationship Id="rId81" Type="http://schemas.openxmlformats.org/officeDocument/2006/relationships/hyperlink" Target="http://www.xue2xue.com/" TargetMode="External"/><Relationship Id="rId86" Type="http://schemas.openxmlformats.org/officeDocument/2006/relationships/hyperlink" Target="http://www.xue2xue.com/" TargetMode="External"/><Relationship Id="rId130" Type="http://schemas.openxmlformats.org/officeDocument/2006/relationships/hyperlink" Target="http://www.xue2xue.com/" TargetMode="External"/><Relationship Id="rId135" Type="http://schemas.openxmlformats.org/officeDocument/2006/relationships/hyperlink" Target="http://www.wapping.com.cn" TargetMode="External"/><Relationship Id="rId151" Type="http://schemas.openxmlformats.org/officeDocument/2006/relationships/hyperlink" Target="http://wx.xue2xue.com/" TargetMode="External"/><Relationship Id="rId156" Type="http://schemas.openxmlformats.org/officeDocument/2006/relationships/hyperlink" Target="http://www.wapping.com.cn" TargetMode="External"/><Relationship Id="rId177" Type="http://schemas.openxmlformats.org/officeDocument/2006/relationships/hyperlink" Target="http://www.ghcxo.cn" TargetMode="External"/><Relationship Id="rId198" Type="http://schemas.openxmlformats.org/officeDocument/2006/relationships/hyperlink" Target="http://www.xue2xue.com/" TargetMode="External"/><Relationship Id="rId172" Type="http://schemas.openxmlformats.org/officeDocument/2006/relationships/hyperlink" Target="http://www.ghcxo.cn/" TargetMode="External"/><Relationship Id="rId193" Type="http://schemas.openxmlformats.org/officeDocument/2006/relationships/hyperlink" Target="http://www.xue2xue.com/" TargetMode="External"/><Relationship Id="rId202" Type="http://schemas.openxmlformats.org/officeDocument/2006/relationships/hyperlink" Target="http://www.xue2xue.com/" TargetMode="External"/><Relationship Id="rId207" Type="http://schemas.openxmlformats.org/officeDocument/2006/relationships/hyperlink" Target="http://www.xue2xue.com/" TargetMode="External"/><Relationship Id="rId223" Type="http://schemas.openxmlformats.org/officeDocument/2006/relationships/hyperlink" Target="http://www.xue2xue.com/" TargetMode="External"/><Relationship Id="rId228" Type="http://schemas.openxmlformats.org/officeDocument/2006/relationships/footer" Target="footer2.xml"/><Relationship Id="rId13" Type="http://schemas.openxmlformats.org/officeDocument/2006/relationships/hyperlink" Target="http://www.xue2xue.com/" TargetMode="External"/><Relationship Id="rId18" Type="http://schemas.openxmlformats.org/officeDocument/2006/relationships/hyperlink" Target="http://wx.xue2xue.com/" TargetMode="External"/><Relationship Id="rId39" Type="http://schemas.openxmlformats.org/officeDocument/2006/relationships/hyperlink" Target="http://www.ghcxo.cn/" TargetMode="External"/><Relationship Id="rId109" Type="http://schemas.openxmlformats.org/officeDocument/2006/relationships/hyperlink" Target="http://www.xue2xue.com/" TargetMode="External"/><Relationship Id="rId34" Type="http://schemas.openxmlformats.org/officeDocument/2006/relationships/hyperlink" Target="http://www.ghcxo.cn/" TargetMode="External"/><Relationship Id="rId50" Type="http://schemas.openxmlformats.org/officeDocument/2006/relationships/hyperlink" Target="http://wx.xue2xue.com/" TargetMode="External"/><Relationship Id="rId55" Type="http://schemas.openxmlformats.org/officeDocument/2006/relationships/hyperlink" Target="http://wx.xue2xue.com/" TargetMode="External"/><Relationship Id="rId76" Type="http://schemas.openxmlformats.org/officeDocument/2006/relationships/hyperlink" Target="http://www.xue2xue.com/" TargetMode="External"/><Relationship Id="rId97" Type="http://schemas.openxmlformats.org/officeDocument/2006/relationships/hyperlink" Target="http://www.wapping.com.cn" TargetMode="External"/><Relationship Id="rId104" Type="http://schemas.openxmlformats.org/officeDocument/2006/relationships/hyperlink" Target="http://www.xue2xue.com/" TargetMode="External"/><Relationship Id="rId120" Type="http://schemas.openxmlformats.org/officeDocument/2006/relationships/hyperlink" Target="http://wx.xue2xue.com/" TargetMode="External"/><Relationship Id="rId125" Type="http://schemas.openxmlformats.org/officeDocument/2006/relationships/hyperlink" Target="http://www.xue2xue.com/" TargetMode="External"/><Relationship Id="rId141" Type="http://schemas.openxmlformats.org/officeDocument/2006/relationships/hyperlink" Target="http://www.xue2xue.cn/" TargetMode="External"/><Relationship Id="rId146" Type="http://schemas.openxmlformats.org/officeDocument/2006/relationships/hyperlink" Target="http://www.xue2xue.com/" TargetMode="External"/><Relationship Id="rId167" Type="http://schemas.openxmlformats.org/officeDocument/2006/relationships/hyperlink" Target="http://www.xue2xue.com/" TargetMode="External"/><Relationship Id="rId188" Type="http://schemas.openxmlformats.org/officeDocument/2006/relationships/hyperlink" Target="http://www.xue2xue.com/" TargetMode="External"/><Relationship Id="rId7" Type="http://schemas.openxmlformats.org/officeDocument/2006/relationships/footer" Target="footer1.xml"/><Relationship Id="rId71" Type="http://schemas.openxmlformats.org/officeDocument/2006/relationships/hyperlink" Target="http://www.xue2xue.com/" TargetMode="External"/><Relationship Id="rId92" Type="http://schemas.openxmlformats.org/officeDocument/2006/relationships/hyperlink" Target="http://www.ghcxo.cn" TargetMode="External"/><Relationship Id="rId162" Type="http://schemas.openxmlformats.org/officeDocument/2006/relationships/hyperlink" Target="http://www.xue2xue.com/" TargetMode="External"/><Relationship Id="rId183" Type="http://schemas.openxmlformats.org/officeDocument/2006/relationships/hyperlink" Target="http://www.wapping.com.cn" TargetMode="External"/><Relationship Id="rId213" Type="http://schemas.openxmlformats.org/officeDocument/2006/relationships/hyperlink" Target="http://www.xue2xue.com/" TargetMode="External"/><Relationship Id="rId218" Type="http://schemas.openxmlformats.org/officeDocument/2006/relationships/hyperlink" Target="http://www.xue2xue.com/" TargetMode="External"/><Relationship Id="rId2" Type="http://schemas.openxmlformats.org/officeDocument/2006/relationships/styles" Target="styles.xml"/><Relationship Id="rId29" Type="http://schemas.openxmlformats.org/officeDocument/2006/relationships/hyperlink" Target="http://www.ghcxo.cn/" TargetMode="External"/><Relationship Id="rId24" Type="http://schemas.openxmlformats.org/officeDocument/2006/relationships/hyperlink" Target="http://www.xue2xue.com/" TargetMode="External"/><Relationship Id="rId40" Type="http://schemas.openxmlformats.org/officeDocument/2006/relationships/hyperlink" Target="http://www.xue2xue.com/" TargetMode="External"/><Relationship Id="rId45" Type="http://schemas.openxmlformats.org/officeDocument/2006/relationships/hyperlink" Target="http://www.ghcxo.cn" TargetMode="External"/><Relationship Id="rId66" Type="http://schemas.openxmlformats.org/officeDocument/2006/relationships/hyperlink" Target="http://www.xue2xue.cn/" TargetMode="External"/><Relationship Id="rId87" Type="http://schemas.openxmlformats.org/officeDocument/2006/relationships/hyperlink" Target="http://wx.xue2xue.com/" TargetMode="External"/><Relationship Id="rId110" Type="http://schemas.openxmlformats.org/officeDocument/2006/relationships/hyperlink" Target="http://www.ghcxo.cn" TargetMode="External"/><Relationship Id="rId115" Type="http://schemas.openxmlformats.org/officeDocument/2006/relationships/hyperlink" Target="http://www.xue2xue.com/" TargetMode="External"/><Relationship Id="rId131" Type="http://schemas.openxmlformats.org/officeDocument/2006/relationships/hyperlink" Target="http://www.xue2xue.com/" TargetMode="External"/><Relationship Id="rId136" Type="http://schemas.openxmlformats.org/officeDocument/2006/relationships/hyperlink" Target="http://www.xue2xue.com/" TargetMode="External"/><Relationship Id="rId157" Type="http://schemas.openxmlformats.org/officeDocument/2006/relationships/hyperlink" Target="http://www.xue2xue.com/" TargetMode="External"/><Relationship Id="rId178" Type="http://schemas.openxmlformats.org/officeDocument/2006/relationships/hyperlink" Target="http://wx.xue2xue.com/" TargetMode="External"/><Relationship Id="rId61" Type="http://schemas.openxmlformats.org/officeDocument/2006/relationships/hyperlink" Target="http://www.xue2xue.com/" TargetMode="External"/><Relationship Id="rId82" Type="http://schemas.openxmlformats.org/officeDocument/2006/relationships/hyperlink" Target="http://wx.xue2xue.com/" TargetMode="External"/><Relationship Id="rId152" Type="http://schemas.openxmlformats.org/officeDocument/2006/relationships/hyperlink" Target="http://www.xue2xue.com/" TargetMode="External"/><Relationship Id="rId173" Type="http://schemas.openxmlformats.org/officeDocument/2006/relationships/hyperlink" Target="http://www.xue2xue.com/" TargetMode="External"/><Relationship Id="rId194" Type="http://schemas.openxmlformats.org/officeDocument/2006/relationships/hyperlink" Target="http://www.xue2xue.com/" TargetMode="External"/><Relationship Id="rId199" Type="http://schemas.openxmlformats.org/officeDocument/2006/relationships/hyperlink" Target="http://www.xue2xue.com/" TargetMode="External"/><Relationship Id="rId203" Type="http://schemas.openxmlformats.org/officeDocument/2006/relationships/hyperlink" Target="http://www.xue2xue.com/" TargetMode="External"/><Relationship Id="rId208" Type="http://schemas.openxmlformats.org/officeDocument/2006/relationships/hyperlink" Target="http://www.xue2xue.com/" TargetMode="External"/><Relationship Id="rId229" Type="http://schemas.openxmlformats.org/officeDocument/2006/relationships/footer" Target="footer3.xml"/><Relationship Id="rId19" Type="http://schemas.openxmlformats.org/officeDocument/2006/relationships/hyperlink" Target="http://www.xue2xue.com/" TargetMode="External"/><Relationship Id="rId224" Type="http://schemas.openxmlformats.org/officeDocument/2006/relationships/hyperlink" Target="http://www.xue2xue.com/" TargetMode="External"/><Relationship Id="rId14" Type="http://schemas.openxmlformats.org/officeDocument/2006/relationships/hyperlink" Target="http://www.ghcxo.cn/" TargetMode="External"/><Relationship Id="rId30" Type="http://schemas.openxmlformats.org/officeDocument/2006/relationships/hyperlink" Target="http://www.xue2xue.com/" TargetMode="External"/><Relationship Id="rId35" Type="http://schemas.openxmlformats.org/officeDocument/2006/relationships/hyperlink" Target="http://www.xue2xue.com/" TargetMode="External"/><Relationship Id="rId56" Type="http://schemas.openxmlformats.org/officeDocument/2006/relationships/hyperlink" Target="http://ing.wapping.cn" TargetMode="External"/><Relationship Id="rId77" Type="http://schemas.openxmlformats.org/officeDocument/2006/relationships/hyperlink" Target="http://www.xue2xue.com/" TargetMode="External"/><Relationship Id="rId100" Type="http://schemas.openxmlformats.org/officeDocument/2006/relationships/hyperlink" Target="http://www.xue2xue.com/" TargetMode="External"/><Relationship Id="rId105" Type="http://schemas.openxmlformats.org/officeDocument/2006/relationships/hyperlink" Target="http://www.xue2xue.com/" TargetMode="External"/><Relationship Id="rId126" Type="http://schemas.openxmlformats.org/officeDocument/2006/relationships/hyperlink" Target="http://wx.xue2xue.com/" TargetMode="External"/><Relationship Id="rId147" Type="http://schemas.openxmlformats.org/officeDocument/2006/relationships/hyperlink" Target="http://www.xue2xue.com/" TargetMode="External"/><Relationship Id="rId168" Type="http://schemas.openxmlformats.org/officeDocument/2006/relationships/hyperlink" Target="http://www.xue2xue.com/" TargetMode="External"/><Relationship Id="rId8" Type="http://schemas.openxmlformats.org/officeDocument/2006/relationships/hyperlink" Target="http://www.xue2xue.cn/" TargetMode="External"/><Relationship Id="rId51" Type="http://schemas.openxmlformats.org/officeDocument/2006/relationships/hyperlink" Target="http://www.xue2xue.com/" TargetMode="External"/><Relationship Id="rId72" Type="http://schemas.openxmlformats.org/officeDocument/2006/relationships/hyperlink" Target="http://www.xue2xue.com/" TargetMode="External"/><Relationship Id="rId93" Type="http://schemas.openxmlformats.org/officeDocument/2006/relationships/hyperlink" Target="http://wx.xue2xue.com/" TargetMode="External"/><Relationship Id="rId98" Type="http://schemas.openxmlformats.org/officeDocument/2006/relationships/hyperlink" Target="http://www.xue2xue.com/" TargetMode="External"/><Relationship Id="rId121" Type="http://schemas.openxmlformats.org/officeDocument/2006/relationships/hyperlink" Target="http://www.xue2xue.com/" TargetMode="External"/><Relationship Id="rId142" Type="http://schemas.openxmlformats.org/officeDocument/2006/relationships/hyperlink" Target="http://www.xue2xue.cn/" TargetMode="External"/><Relationship Id="rId163" Type="http://schemas.openxmlformats.org/officeDocument/2006/relationships/hyperlink" Target="http://www.ghcxo.cn" TargetMode="External"/><Relationship Id="rId184" Type="http://schemas.openxmlformats.org/officeDocument/2006/relationships/hyperlink" Target="http://www.xue2xue.com/" TargetMode="External"/><Relationship Id="rId189" Type="http://schemas.openxmlformats.org/officeDocument/2006/relationships/hyperlink" Target="http://www.xue2xue.com/" TargetMode="External"/><Relationship Id="rId219" Type="http://schemas.openxmlformats.org/officeDocument/2006/relationships/hyperlink" Target="http://www.xue2xue.com/" TargetMode="External"/><Relationship Id="rId3" Type="http://schemas.openxmlformats.org/officeDocument/2006/relationships/settings" Target="settings.xml"/><Relationship Id="rId214" Type="http://schemas.openxmlformats.org/officeDocument/2006/relationships/hyperlink" Target="http://www.xue2xue.com/" TargetMode="External"/><Relationship Id="rId230" Type="http://schemas.openxmlformats.org/officeDocument/2006/relationships/header" Target="header3.xml"/><Relationship Id="rId25" Type="http://schemas.openxmlformats.org/officeDocument/2006/relationships/hyperlink" Target="http://www.xue2xue.com/" TargetMode="External"/><Relationship Id="rId46" Type="http://schemas.openxmlformats.org/officeDocument/2006/relationships/hyperlink" Target="http://www.xue2xue.com/" TargetMode="External"/><Relationship Id="rId67" Type="http://schemas.openxmlformats.org/officeDocument/2006/relationships/hyperlink" Target="http://www.ghcxo.cn/" TargetMode="External"/><Relationship Id="rId116" Type="http://schemas.openxmlformats.org/officeDocument/2006/relationships/hyperlink" Target="http://www.xue2xue.com/" TargetMode="External"/><Relationship Id="rId137" Type="http://schemas.openxmlformats.org/officeDocument/2006/relationships/hyperlink" Target="http://www.xue2xue.com/" TargetMode="External"/><Relationship Id="rId158" Type="http://schemas.openxmlformats.org/officeDocument/2006/relationships/hyperlink" Target="http://www.xue2xue.com/" TargetMode="External"/><Relationship Id="rId20" Type="http://schemas.openxmlformats.org/officeDocument/2006/relationships/hyperlink" Target="http://www.xue2xue.com/" TargetMode="External"/><Relationship Id="rId41" Type="http://schemas.openxmlformats.org/officeDocument/2006/relationships/hyperlink" Target="http://www.xue2xue.com/" TargetMode="External"/><Relationship Id="rId62" Type="http://schemas.openxmlformats.org/officeDocument/2006/relationships/hyperlink" Target="http://wx.xue2xue.com/" TargetMode="External"/><Relationship Id="rId83" Type="http://schemas.openxmlformats.org/officeDocument/2006/relationships/hyperlink" Target="http://www.xue2xue.com/" TargetMode="External"/><Relationship Id="rId88" Type="http://schemas.openxmlformats.org/officeDocument/2006/relationships/hyperlink" Target="http://www.xue2xue.com/" TargetMode="External"/><Relationship Id="rId111" Type="http://schemas.openxmlformats.org/officeDocument/2006/relationships/hyperlink" Target="http://www.xue2xue.cn/" TargetMode="External"/><Relationship Id="rId132" Type="http://schemas.openxmlformats.org/officeDocument/2006/relationships/hyperlink" Target="http://xs.xue2xue.com/book/" TargetMode="External"/><Relationship Id="rId153" Type="http://schemas.openxmlformats.org/officeDocument/2006/relationships/hyperlink" Target="http://wx.xue2xue.com/" TargetMode="External"/><Relationship Id="rId174" Type="http://schemas.openxmlformats.org/officeDocument/2006/relationships/hyperlink" Target="http://www.xue2xue.com/" TargetMode="External"/><Relationship Id="rId179" Type="http://schemas.openxmlformats.org/officeDocument/2006/relationships/hyperlink" Target="http://www.xue2xue.com/" TargetMode="External"/><Relationship Id="rId195" Type="http://schemas.openxmlformats.org/officeDocument/2006/relationships/hyperlink" Target="http://www.xue2xue.com/" TargetMode="External"/><Relationship Id="rId209" Type="http://schemas.openxmlformats.org/officeDocument/2006/relationships/hyperlink" Target="http://www.xue2xue.com/" TargetMode="External"/><Relationship Id="rId190" Type="http://schemas.openxmlformats.org/officeDocument/2006/relationships/hyperlink" Target="http://www.wapping.com.cn" TargetMode="External"/><Relationship Id="rId204" Type="http://schemas.openxmlformats.org/officeDocument/2006/relationships/hyperlink" Target="http://www.xue2xue.com/" TargetMode="External"/><Relationship Id="rId220" Type="http://schemas.openxmlformats.org/officeDocument/2006/relationships/hyperlink" Target="http://www.ghcxo.cn" TargetMode="External"/><Relationship Id="rId225" Type="http://schemas.openxmlformats.org/officeDocument/2006/relationships/hyperlink" Target="http://www.wapping.cn" TargetMode="External"/><Relationship Id="rId15" Type="http://schemas.openxmlformats.org/officeDocument/2006/relationships/hyperlink" Target="http://www.xue2xue.com/" TargetMode="External"/><Relationship Id="rId36" Type="http://schemas.openxmlformats.org/officeDocument/2006/relationships/hyperlink" Target="http://www.xue2xue.com/" TargetMode="External"/><Relationship Id="rId57" Type="http://schemas.openxmlformats.org/officeDocument/2006/relationships/hyperlink" Target="http://www.xue2xue.com/" TargetMode="External"/><Relationship Id="rId106" Type="http://schemas.openxmlformats.org/officeDocument/2006/relationships/hyperlink" Target="http://www.xue2xue.com/" TargetMode="External"/><Relationship Id="rId127" Type="http://schemas.openxmlformats.org/officeDocument/2006/relationships/hyperlink" Target="http://www.ghcxo.cn" TargetMode="External"/><Relationship Id="rId10" Type="http://schemas.openxmlformats.org/officeDocument/2006/relationships/hyperlink" Target="http://www.ghcxo.cn/" TargetMode="External"/><Relationship Id="rId31" Type="http://schemas.openxmlformats.org/officeDocument/2006/relationships/hyperlink" Target="http://www.xue2xue.com/" TargetMode="External"/><Relationship Id="rId52" Type="http://schemas.openxmlformats.org/officeDocument/2006/relationships/hyperlink" Target="http://www.xue2xue.cn/" TargetMode="External"/><Relationship Id="rId73" Type="http://schemas.openxmlformats.org/officeDocument/2006/relationships/hyperlink" Target="http://www.ghcxo.cn/" TargetMode="External"/><Relationship Id="rId78" Type="http://schemas.openxmlformats.org/officeDocument/2006/relationships/hyperlink" Target="http://www.zhongguokw.cn/" TargetMode="External"/><Relationship Id="rId94" Type="http://schemas.openxmlformats.org/officeDocument/2006/relationships/hyperlink" Target="http://www.xue2xue.com/" TargetMode="External"/><Relationship Id="rId99" Type="http://schemas.openxmlformats.org/officeDocument/2006/relationships/hyperlink" Target="http://www.ghcxo.cn/" TargetMode="External"/><Relationship Id="rId101" Type="http://schemas.openxmlformats.org/officeDocument/2006/relationships/hyperlink" Target="http://www.xue2xue.com/" TargetMode="External"/><Relationship Id="rId122" Type="http://schemas.openxmlformats.org/officeDocument/2006/relationships/hyperlink" Target="http://wx.xue2xue.com/" TargetMode="External"/><Relationship Id="rId143" Type="http://schemas.openxmlformats.org/officeDocument/2006/relationships/hyperlink" Target="http://www.ghcxo.cn/" TargetMode="External"/><Relationship Id="rId148" Type="http://schemas.openxmlformats.org/officeDocument/2006/relationships/hyperlink" Target="http://www.xue2xue.com/" TargetMode="External"/><Relationship Id="rId164" Type="http://schemas.openxmlformats.org/officeDocument/2006/relationships/hyperlink" Target="http://wx.xue2xue.com/" TargetMode="External"/><Relationship Id="rId169" Type="http://schemas.openxmlformats.org/officeDocument/2006/relationships/hyperlink" Target="http://wx.xue2xue.com/" TargetMode="External"/><Relationship Id="rId185" Type="http://schemas.openxmlformats.org/officeDocument/2006/relationships/hyperlink" Target="http://www.wapping.com.cn" TargetMode="External"/><Relationship Id="rId4" Type="http://schemas.openxmlformats.org/officeDocument/2006/relationships/webSettings" Target="webSettings.xml"/><Relationship Id="rId9" Type="http://schemas.openxmlformats.org/officeDocument/2006/relationships/hyperlink" Target="http://www.xue2xue.cn/" TargetMode="External"/><Relationship Id="rId180" Type="http://schemas.openxmlformats.org/officeDocument/2006/relationships/hyperlink" Target="http://www.xue2xue.com/" TargetMode="External"/><Relationship Id="rId210" Type="http://schemas.openxmlformats.org/officeDocument/2006/relationships/hyperlink" Target="http://www.wapping.com.cn" TargetMode="External"/><Relationship Id="rId215" Type="http://schemas.openxmlformats.org/officeDocument/2006/relationships/hyperlink" Target="http://wx.xue2xue.com/" TargetMode="External"/><Relationship Id="rId26" Type="http://schemas.openxmlformats.org/officeDocument/2006/relationships/hyperlink" Target="http://www.xue2xue.com/" TargetMode="External"/><Relationship Id="rId231" Type="http://schemas.openxmlformats.org/officeDocument/2006/relationships/footer" Target="footer4.xml"/><Relationship Id="rId47" Type="http://schemas.openxmlformats.org/officeDocument/2006/relationships/hyperlink" Target="http://www.ghcxo.cn/" TargetMode="External"/><Relationship Id="rId68" Type="http://schemas.openxmlformats.org/officeDocument/2006/relationships/hyperlink" Target="http://www.xue2xue.com/" TargetMode="External"/><Relationship Id="rId89" Type="http://schemas.openxmlformats.org/officeDocument/2006/relationships/hyperlink" Target="http://www.xue2xue.com/" TargetMode="External"/><Relationship Id="rId112" Type="http://schemas.openxmlformats.org/officeDocument/2006/relationships/hyperlink" Target="http://xs.xue2xue.com/book/" TargetMode="External"/><Relationship Id="rId133" Type="http://schemas.openxmlformats.org/officeDocument/2006/relationships/hyperlink" Target="http://www.xue2xue.com/" TargetMode="External"/><Relationship Id="rId154" Type="http://schemas.openxmlformats.org/officeDocument/2006/relationships/hyperlink" Target="http://www.xue2xue.com/" TargetMode="External"/><Relationship Id="rId175" Type="http://schemas.openxmlformats.org/officeDocument/2006/relationships/hyperlink" Target="http://www.xue2xue.com/" TargetMode="External"/><Relationship Id="rId196" Type="http://schemas.openxmlformats.org/officeDocument/2006/relationships/hyperlink" Target="http://www.xue2xue.com/" TargetMode="External"/><Relationship Id="rId200" Type="http://schemas.openxmlformats.org/officeDocument/2006/relationships/hyperlink" Target="http://www.xue2xue.com/" TargetMode="External"/><Relationship Id="rId16" Type="http://schemas.openxmlformats.org/officeDocument/2006/relationships/hyperlink" Target="http://www.ghcxo.cn/" TargetMode="External"/><Relationship Id="rId221" Type="http://schemas.openxmlformats.org/officeDocument/2006/relationships/hyperlink" Target="http://www.xue2xue.com/" TargetMode="External"/><Relationship Id="rId37" Type="http://schemas.openxmlformats.org/officeDocument/2006/relationships/hyperlink" Target="http://www.xue2xue.com/" TargetMode="External"/><Relationship Id="rId58" Type="http://schemas.openxmlformats.org/officeDocument/2006/relationships/hyperlink" Target="http://wx.xue2xue.com/" TargetMode="External"/><Relationship Id="rId79" Type="http://schemas.openxmlformats.org/officeDocument/2006/relationships/hyperlink" Target="http://wx.xue2xue.com/" TargetMode="External"/><Relationship Id="rId102" Type="http://schemas.openxmlformats.org/officeDocument/2006/relationships/hyperlink" Target="http://www.xue2xue.com/" TargetMode="External"/><Relationship Id="rId123" Type="http://schemas.openxmlformats.org/officeDocument/2006/relationships/hyperlink" Target="http://www.xue2xue.com/" TargetMode="External"/><Relationship Id="rId144" Type="http://schemas.openxmlformats.org/officeDocument/2006/relationships/hyperlink" Target="http://www.xue2xue.cn/" TargetMode="External"/><Relationship Id="rId90" Type="http://schemas.openxmlformats.org/officeDocument/2006/relationships/hyperlink" Target="http://www.wapping.com.cn" TargetMode="External"/><Relationship Id="rId165" Type="http://schemas.openxmlformats.org/officeDocument/2006/relationships/hyperlink" Target="http://www.xue2xue.com/" TargetMode="External"/><Relationship Id="rId186" Type="http://schemas.openxmlformats.org/officeDocument/2006/relationships/hyperlink" Target="http://www.xue2xue.com/" TargetMode="External"/><Relationship Id="rId211" Type="http://schemas.openxmlformats.org/officeDocument/2006/relationships/hyperlink" Target="http://www.xue2xue.com/" TargetMode="External"/><Relationship Id="rId23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339</TotalTime>
  <Pages>68</Pages>
  <Words>7356</Words>
  <Characters>41933</Characters>
  <Application>Microsoft Office Word</Application>
  <DocSecurity>0</DocSecurity>
  <Lines>349</Lines>
  <Paragraphs>98</Paragraphs>
  <ScaleCrop>false</ScaleCrop>
  <Company/>
  <LinksUpToDate>false</LinksUpToDate>
  <CharactersWithSpaces>49191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2012-07-17T01:01:00Z</dcterms:modified>
</cp:coreProperties>
</file>