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15FC" w:rsidRDefault="00F315FC" w:rsidP="00F315FC">
      <w:pPr>
        <w:jc w:val="center"/>
        <w:rPr>
          <w:rFonts w:hint="eastAsia"/>
          <w:b/>
          <w:sz w:val="28"/>
        </w:rPr>
      </w:pPr>
      <w:r>
        <w:rPr>
          <w:rFonts w:hint="eastAsia"/>
          <w:b/>
          <w:sz w:val="28"/>
        </w:rPr>
        <w:t>目录</w:t>
      </w:r>
    </w:p>
    <w:p w:rsidR="00F315FC" w:rsidRDefault="00F315FC" w:rsidP="00F315FC">
      <w:pPr>
        <w:pStyle w:val="11"/>
        <w:tabs>
          <w:tab w:val="right" w:leader="dot" w:pos="8495"/>
        </w:tabs>
        <w:rPr>
          <w:rFonts w:ascii="Times New Roman" w:hAnsi="Times New Roman"/>
          <w:noProof/>
          <w:color w:val="auto"/>
        </w:rPr>
      </w:pPr>
      <w:r>
        <w:fldChar w:fldCharType="begin"/>
      </w:r>
      <w:r>
        <w:instrText xml:space="preserve"> TOC \o "1-3" </w:instrText>
      </w:r>
      <w:r>
        <w:fldChar w:fldCharType="separate"/>
      </w:r>
      <w:r>
        <w:rPr>
          <w:rFonts w:hint="eastAsia"/>
          <w:noProof/>
          <w:szCs w:val="28"/>
        </w:rPr>
        <w:t>第一章 工程概况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_Toc207198033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315FC" w:rsidRDefault="00F315FC" w:rsidP="00F315FC">
      <w:pPr>
        <w:pStyle w:val="11"/>
        <w:tabs>
          <w:tab w:val="right" w:leader="dot" w:pos="8495"/>
        </w:tabs>
        <w:rPr>
          <w:rFonts w:ascii="Times New Roman" w:hAnsi="Times New Roman"/>
          <w:noProof/>
          <w:color w:val="auto"/>
        </w:rPr>
      </w:pPr>
      <w:r>
        <w:rPr>
          <w:rFonts w:hint="eastAsia"/>
          <w:noProof/>
          <w:szCs w:val="28"/>
        </w:rPr>
        <w:t>第二章 施工部署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_Toc207198034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315FC" w:rsidRDefault="00F315FC" w:rsidP="00F315FC">
      <w:pPr>
        <w:pStyle w:val="21"/>
        <w:tabs>
          <w:tab w:val="right" w:leader="dot" w:pos="8495"/>
        </w:tabs>
        <w:rPr>
          <w:rFonts w:ascii="Times New Roman" w:hAnsi="Times New Roman"/>
          <w:noProof/>
          <w:color w:val="auto"/>
        </w:rPr>
      </w:pPr>
      <w:r>
        <w:rPr>
          <w:rFonts w:hint="eastAsia"/>
          <w:noProof/>
          <w:szCs w:val="28"/>
        </w:rPr>
        <w:t>第1节 施工区段划分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_Toc207198035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315FC" w:rsidRDefault="00F315FC" w:rsidP="00F315FC">
      <w:pPr>
        <w:pStyle w:val="21"/>
        <w:tabs>
          <w:tab w:val="right" w:leader="dot" w:pos="8495"/>
        </w:tabs>
        <w:rPr>
          <w:rFonts w:ascii="Times New Roman" w:hAnsi="Times New Roman"/>
          <w:noProof/>
          <w:color w:val="auto"/>
        </w:rPr>
      </w:pPr>
      <w:r>
        <w:rPr>
          <w:rFonts w:hint="eastAsia"/>
          <w:noProof/>
          <w:szCs w:val="28"/>
        </w:rPr>
        <w:t>第2节 工期安排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_Toc207198036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315FC" w:rsidRDefault="00F315FC" w:rsidP="00F315FC">
      <w:pPr>
        <w:pStyle w:val="21"/>
        <w:tabs>
          <w:tab w:val="right" w:leader="dot" w:pos="8495"/>
        </w:tabs>
        <w:rPr>
          <w:rFonts w:ascii="Times New Roman" w:hAnsi="Times New Roman"/>
          <w:noProof/>
          <w:color w:val="auto"/>
        </w:rPr>
      </w:pPr>
      <w:r>
        <w:rPr>
          <w:rFonts w:hint="eastAsia"/>
          <w:noProof/>
          <w:szCs w:val="28"/>
        </w:rPr>
        <w:t>第3节 施工顺序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_Toc207198037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315FC" w:rsidRDefault="00F315FC" w:rsidP="00F315FC">
      <w:pPr>
        <w:pStyle w:val="21"/>
        <w:tabs>
          <w:tab w:val="right" w:leader="dot" w:pos="8495"/>
        </w:tabs>
        <w:rPr>
          <w:rFonts w:ascii="Times New Roman" w:hAnsi="Times New Roman"/>
          <w:noProof/>
          <w:color w:val="auto"/>
        </w:rPr>
      </w:pPr>
      <w:r>
        <w:rPr>
          <w:rFonts w:hint="eastAsia"/>
          <w:noProof/>
          <w:szCs w:val="28"/>
        </w:rPr>
        <w:t>第4节 工艺流程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_Toc207198038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315FC" w:rsidRDefault="00F315FC" w:rsidP="00F315FC">
      <w:pPr>
        <w:pStyle w:val="21"/>
        <w:tabs>
          <w:tab w:val="right" w:leader="dot" w:pos="8495"/>
        </w:tabs>
        <w:rPr>
          <w:rFonts w:ascii="Times New Roman" w:hAnsi="Times New Roman"/>
          <w:noProof/>
          <w:color w:val="auto"/>
        </w:rPr>
      </w:pPr>
      <w:r>
        <w:rPr>
          <w:rFonts w:hint="eastAsia"/>
          <w:noProof/>
          <w:szCs w:val="28"/>
        </w:rPr>
        <w:t>第5节 施工进度计划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_Toc207198039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315FC" w:rsidRDefault="00F315FC" w:rsidP="00F315FC">
      <w:pPr>
        <w:pStyle w:val="21"/>
        <w:tabs>
          <w:tab w:val="right" w:leader="dot" w:pos="8495"/>
        </w:tabs>
        <w:rPr>
          <w:rFonts w:ascii="Times New Roman" w:hAnsi="Times New Roman"/>
          <w:noProof/>
          <w:color w:val="auto"/>
        </w:rPr>
      </w:pPr>
      <w:r>
        <w:rPr>
          <w:rFonts w:hint="eastAsia"/>
          <w:noProof/>
          <w:szCs w:val="28"/>
        </w:rPr>
        <w:t>第6节 施工组织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_Toc207198040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315FC" w:rsidRDefault="00F315FC" w:rsidP="00F315FC">
      <w:pPr>
        <w:pStyle w:val="11"/>
        <w:tabs>
          <w:tab w:val="right" w:leader="dot" w:pos="8495"/>
        </w:tabs>
        <w:rPr>
          <w:rFonts w:ascii="Times New Roman" w:hAnsi="Times New Roman"/>
          <w:noProof/>
          <w:color w:val="auto"/>
        </w:rPr>
      </w:pPr>
      <w:r>
        <w:rPr>
          <w:rFonts w:hint="eastAsia"/>
          <w:noProof/>
          <w:szCs w:val="28"/>
        </w:rPr>
        <w:t>第三章 施工总平面布置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_Toc207198041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315FC" w:rsidRDefault="00F315FC" w:rsidP="00F315FC">
      <w:pPr>
        <w:pStyle w:val="11"/>
        <w:tabs>
          <w:tab w:val="right" w:leader="dot" w:pos="8495"/>
        </w:tabs>
        <w:rPr>
          <w:rFonts w:ascii="Times New Roman" w:hAnsi="Times New Roman"/>
          <w:noProof/>
          <w:color w:val="auto"/>
        </w:rPr>
      </w:pPr>
      <w:r>
        <w:rPr>
          <w:rFonts w:hint="eastAsia"/>
          <w:noProof/>
          <w:szCs w:val="28"/>
        </w:rPr>
        <w:t>第四章 施工准备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_Toc207198042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315FC" w:rsidRDefault="00F315FC" w:rsidP="00F315FC">
      <w:pPr>
        <w:pStyle w:val="21"/>
        <w:tabs>
          <w:tab w:val="right" w:leader="dot" w:pos="8495"/>
        </w:tabs>
        <w:rPr>
          <w:rFonts w:ascii="Times New Roman" w:hAnsi="Times New Roman"/>
          <w:noProof/>
          <w:color w:val="auto"/>
        </w:rPr>
      </w:pPr>
      <w:r>
        <w:rPr>
          <w:rFonts w:hint="eastAsia"/>
          <w:noProof/>
          <w:szCs w:val="28"/>
        </w:rPr>
        <w:t>第1节 技术准备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_Toc207198043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315FC" w:rsidRDefault="00F315FC" w:rsidP="00F315FC">
      <w:pPr>
        <w:pStyle w:val="21"/>
        <w:tabs>
          <w:tab w:val="right" w:leader="dot" w:pos="8495"/>
        </w:tabs>
        <w:rPr>
          <w:rFonts w:ascii="Times New Roman" w:hAnsi="Times New Roman"/>
          <w:noProof/>
          <w:color w:val="auto"/>
        </w:rPr>
      </w:pPr>
      <w:r>
        <w:rPr>
          <w:rFonts w:hint="eastAsia"/>
          <w:noProof/>
          <w:szCs w:val="28"/>
        </w:rPr>
        <w:t>第2节 施工现场准备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_Toc207198044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315FC" w:rsidRDefault="00F315FC" w:rsidP="00F315FC">
      <w:pPr>
        <w:pStyle w:val="21"/>
        <w:tabs>
          <w:tab w:val="right" w:leader="dot" w:pos="8495"/>
        </w:tabs>
        <w:rPr>
          <w:rFonts w:ascii="Times New Roman" w:hAnsi="Times New Roman"/>
          <w:noProof/>
          <w:color w:val="auto"/>
        </w:rPr>
      </w:pPr>
      <w:r>
        <w:rPr>
          <w:rFonts w:hint="eastAsia"/>
          <w:noProof/>
          <w:szCs w:val="28"/>
        </w:rPr>
        <w:t>第3节 机械设备配备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_Toc207198045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315FC" w:rsidRDefault="00F315FC" w:rsidP="00F315FC">
      <w:pPr>
        <w:pStyle w:val="11"/>
        <w:tabs>
          <w:tab w:val="right" w:leader="dot" w:pos="8495"/>
        </w:tabs>
        <w:rPr>
          <w:rFonts w:ascii="Times New Roman" w:hAnsi="Times New Roman"/>
          <w:noProof/>
          <w:color w:val="auto"/>
        </w:rPr>
      </w:pPr>
      <w:r>
        <w:rPr>
          <w:rFonts w:hint="eastAsia"/>
          <w:noProof/>
          <w:szCs w:val="28"/>
        </w:rPr>
        <w:t>第五章 主要项目施工方法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_Toc207198046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315FC" w:rsidRDefault="00F315FC" w:rsidP="00F315FC">
      <w:pPr>
        <w:pStyle w:val="21"/>
        <w:tabs>
          <w:tab w:val="right" w:leader="dot" w:pos="8495"/>
        </w:tabs>
        <w:rPr>
          <w:rFonts w:ascii="Times New Roman" w:hAnsi="Times New Roman"/>
          <w:noProof/>
          <w:color w:val="auto"/>
        </w:rPr>
      </w:pPr>
      <w:r>
        <w:rPr>
          <w:rFonts w:hint="eastAsia"/>
          <w:noProof/>
          <w:szCs w:val="28"/>
        </w:rPr>
        <w:t>第1节 人工挖孔桩施工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_Toc207198047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315FC" w:rsidRDefault="00F315FC" w:rsidP="00F315FC">
      <w:pPr>
        <w:pStyle w:val="21"/>
        <w:tabs>
          <w:tab w:val="right" w:leader="dot" w:pos="8495"/>
        </w:tabs>
        <w:rPr>
          <w:rFonts w:ascii="Times New Roman" w:hAnsi="Times New Roman"/>
          <w:noProof/>
          <w:color w:val="auto"/>
        </w:rPr>
      </w:pPr>
      <w:r>
        <w:rPr>
          <w:rFonts w:hint="eastAsia"/>
          <w:noProof/>
          <w:szCs w:val="28"/>
        </w:rPr>
        <w:t>第2节 钢筋混凝土结构工程施工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_Toc207198048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315FC" w:rsidRDefault="00F315FC" w:rsidP="00F315FC">
      <w:pPr>
        <w:pStyle w:val="31"/>
        <w:tabs>
          <w:tab w:val="right" w:leader="dot" w:pos="8495"/>
        </w:tabs>
        <w:rPr>
          <w:noProof/>
        </w:rPr>
      </w:pPr>
      <w:r>
        <w:rPr>
          <w:rFonts w:hint="eastAsia"/>
          <w:noProof/>
          <w:szCs w:val="28"/>
        </w:rPr>
        <w:t>1</w:t>
      </w:r>
      <w:r>
        <w:rPr>
          <w:rFonts w:hint="eastAsia"/>
          <w:noProof/>
          <w:szCs w:val="28"/>
        </w:rPr>
        <w:t>、</w:t>
      </w:r>
      <w:r>
        <w:rPr>
          <w:rFonts w:hint="eastAsia"/>
          <w:noProof/>
          <w:szCs w:val="28"/>
        </w:rPr>
        <w:t xml:space="preserve"> </w:t>
      </w:r>
      <w:r>
        <w:rPr>
          <w:rFonts w:hint="eastAsia"/>
          <w:noProof/>
          <w:szCs w:val="28"/>
        </w:rPr>
        <w:t>模板工程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_Toc207198049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315FC" w:rsidRDefault="00F315FC" w:rsidP="00F315FC">
      <w:pPr>
        <w:pStyle w:val="31"/>
        <w:tabs>
          <w:tab w:val="right" w:leader="dot" w:pos="8495"/>
        </w:tabs>
        <w:rPr>
          <w:noProof/>
        </w:rPr>
      </w:pPr>
      <w:r>
        <w:rPr>
          <w:rFonts w:hint="eastAsia"/>
          <w:noProof/>
          <w:szCs w:val="28"/>
        </w:rPr>
        <w:t>2</w:t>
      </w:r>
      <w:r>
        <w:rPr>
          <w:rFonts w:hint="eastAsia"/>
          <w:noProof/>
          <w:szCs w:val="28"/>
        </w:rPr>
        <w:t>、</w:t>
      </w:r>
      <w:r>
        <w:rPr>
          <w:rFonts w:hint="eastAsia"/>
          <w:noProof/>
          <w:szCs w:val="28"/>
        </w:rPr>
        <w:t xml:space="preserve"> </w:t>
      </w:r>
      <w:r>
        <w:rPr>
          <w:rFonts w:hint="eastAsia"/>
          <w:noProof/>
          <w:szCs w:val="28"/>
        </w:rPr>
        <w:t>钢筋工程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_Toc207198050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315FC" w:rsidRDefault="00F315FC" w:rsidP="00F315FC">
      <w:pPr>
        <w:pStyle w:val="31"/>
        <w:tabs>
          <w:tab w:val="right" w:leader="dot" w:pos="8495"/>
        </w:tabs>
        <w:rPr>
          <w:noProof/>
        </w:rPr>
      </w:pPr>
      <w:r>
        <w:rPr>
          <w:rFonts w:hint="eastAsia"/>
          <w:noProof/>
          <w:szCs w:val="28"/>
        </w:rPr>
        <w:t>3</w:t>
      </w:r>
      <w:r>
        <w:rPr>
          <w:rFonts w:hint="eastAsia"/>
          <w:noProof/>
          <w:szCs w:val="28"/>
        </w:rPr>
        <w:t>、</w:t>
      </w:r>
      <w:r>
        <w:rPr>
          <w:rFonts w:hint="eastAsia"/>
          <w:noProof/>
          <w:szCs w:val="28"/>
        </w:rPr>
        <w:t xml:space="preserve"> </w:t>
      </w:r>
      <w:r>
        <w:rPr>
          <w:rFonts w:hint="eastAsia"/>
          <w:noProof/>
          <w:szCs w:val="28"/>
        </w:rPr>
        <w:t>混凝土工程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_Toc207198051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315FC" w:rsidRDefault="00F315FC" w:rsidP="00F315FC">
      <w:pPr>
        <w:pStyle w:val="21"/>
        <w:tabs>
          <w:tab w:val="right" w:leader="dot" w:pos="8495"/>
        </w:tabs>
        <w:rPr>
          <w:rFonts w:ascii="Times New Roman" w:hAnsi="Times New Roman"/>
          <w:noProof/>
          <w:color w:val="auto"/>
        </w:rPr>
      </w:pPr>
      <w:r>
        <w:rPr>
          <w:rFonts w:hint="eastAsia"/>
          <w:noProof/>
          <w:szCs w:val="28"/>
        </w:rPr>
        <w:t>第3节 砌筑工程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_Toc207198052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315FC" w:rsidRDefault="00F315FC" w:rsidP="00F315FC">
      <w:pPr>
        <w:pStyle w:val="31"/>
        <w:tabs>
          <w:tab w:val="right" w:leader="dot" w:pos="8495"/>
        </w:tabs>
        <w:rPr>
          <w:noProof/>
        </w:rPr>
      </w:pPr>
      <w:r>
        <w:rPr>
          <w:rFonts w:hint="eastAsia"/>
          <w:noProof/>
          <w:szCs w:val="28"/>
        </w:rPr>
        <w:t>1</w:t>
      </w:r>
      <w:r>
        <w:rPr>
          <w:rFonts w:hint="eastAsia"/>
          <w:noProof/>
          <w:szCs w:val="28"/>
        </w:rPr>
        <w:t>、</w:t>
      </w:r>
      <w:r>
        <w:rPr>
          <w:rFonts w:hint="eastAsia"/>
          <w:noProof/>
          <w:szCs w:val="28"/>
        </w:rPr>
        <w:t xml:space="preserve"> </w:t>
      </w:r>
      <w:r>
        <w:rPr>
          <w:rFonts w:hint="eastAsia"/>
          <w:noProof/>
          <w:szCs w:val="28"/>
        </w:rPr>
        <w:t>砌筑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_Toc207198053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315FC" w:rsidRDefault="00F315FC" w:rsidP="00F315FC">
      <w:pPr>
        <w:pStyle w:val="31"/>
        <w:tabs>
          <w:tab w:val="right" w:leader="dot" w:pos="8495"/>
        </w:tabs>
        <w:rPr>
          <w:noProof/>
        </w:rPr>
      </w:pPr>
      <w:r>
        <w:rPr>
          <w:rFonts w:hint="eastAsia"/>
          <w:noProof/>
          <w:szCs w:val="28"/>
        </w:rPr>
        <w:t>2</w:t>
      </w:r>
      <w:r>
        <w:rPr>
          <w:rFonts w:hint="eastAsia"/>
          <w:noProof/>
          <w:szCs w:val="28"/>
        </w:rPr>
        <w:t>、</w:t>
      </w:r>
      <w:r>
        <w:rPr>
          <w:rFonts w:hint="eastAsia"/>
          <w:noProof/>
          <w:szCs w:val="28"/>
        </w:rPr>
        <w:t xml:space="preserve"> </w:t>
      </w:r>
      <w:r>
        <w:rPr>
          <w:rFonts w:hint="eastAsia"/>
          <w:noProof/>
          <w:szCs w:val="28"/>
        </w:rPr>
        <w:t>粉刷与饰面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_Toc207198054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315FC" w:rsidRDefault="00F315FC" w:rsidP="00F315FC">
      <w:pPr>
        <w:pStyle w:val="21"/>
        <w:tabs>
          <w:tab w:val="right" w:leader="dot" w:pos="8495"/>
        </w:tabs>
        <w:rPr>
          <w:rFonts w:ascii="Times New Roman" w:hAnsi="Times New Roman"/>
          <w:noProof/>
          <w:color w:val="auto"/>
        </w:rPr>
      </w:pPr>
      <w:r>
        <w:rPr>
          <w:rFonts w:hint="eastAsia"/>
          <w:noProof/>
          <w:szCs w:val="28"/>
        </w:rPr>
        <w:t>第4节 装饰装修工程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_Toc207198055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315FC" w:rsidRDefault="00F315FC" w:rsidP="00F315FC">
      <w:pPr>
        <w:pStyle w:val="31"/>
        <w:tabs>
          <w:tab w:val="right" w:leader="dot" w:pos="8495"/>
        </w:tabs>
        <w:rPr>
          <w:noProof/>
        </w:rPr>
      </w:pPr>
      <w:r>
        <w:rPr>
          <w:rFonts w:hint="eastAsia"/>
          <w:noProof/>
          <w:szCs w:val="28"/>
        </w:rPr>
        <w:t>1</w:t>
      </w:r>
      <w:r>
        <w:rPr>
          <w:rFonts w:hint="eastAsia"/>
          <w:noProof/>
          <w:szCs w:val="28"/>
        </w:rPr>
        <w:t>、</w:t>
      </w:r>
      <w:r>
        <w:rPr>
          <w:rFonts w:hint="eastAsia"/>
          <w:noProof/>
          <w:szCs w:val="28"/>
        </w:rPr>
        <w:t xml:space="preserve"> </w:t>
      </w:r>
      <w:r>
        <w:rPr>
          <w:rFonts w:hint="eastAsia"/>
          <w:noProof/>
          <w:szCs w:val="28"/>
        </w:rPr>
        <w:t>施工顺序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_Toc207198056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315FC" w:rsidRDefault="00F315FC" w:rsidP="00F315FC">
      <w:pPr>
        <w:pStyle w:val="31"/>
        <w:tabs>
          <w:tab w:val="right" w:leader="dot" w:pos="8495"/>
        </w:tabs>
        <w:rPr>
          <w:noProof/>
        </w:rPr>
      </w:pPr>
      <w:r>
        <w:rPr>
          <w:rFonts w:hint="eastAsia"/>
          <w:noProof/>
          <w:szCs w:val="28"/>
        </w:rPr>
        <w:t>2</w:t>
      </w:r>
      <w:r>
        <w:rPr>
          <w:rFonts w:hint="eastAsia"/>
          <w:noProof/>
          <w:szCs w:val="28"/>
        </w:rPr>
        <w:t>、</w:t>
      </w:r>
      <w:r>
        <w:rPr>
          <w:rFonts w:hint="eastAsia"/>
          <w:noProof/>
          <w:szCs w:val="28"/>
        </w:rPr>
        <w:t xml:space="preserve"> </w:t>
      </w:r>
      <w:r>
        <w:rPr>
          <w:rFonts w:hint="eastAsia"/>
          <w:noProof/>
          <w:szCs w:val="28"/>
        </w:rPr>
        <w:t>质量保证措施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_Toc207198057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315FC" w:rsidRDefault="00F315FC" w:rsidP="00F315FC">
      <w:pPr>
        <w:pStyle w:val="21"/>
        <w:tabs>
          <w:tab w:val="right" w:leader="dot" w:pos="8495"/>
        </w:tabs>
        <w:rPr>
          <w:rFonts w:ascii="Times New Roman" w:hAnsi="Times New Roman"/>
          <w:noProof/>
          <w:color w:val="auto"/>
        </w:rPr>
      </w:pPr>
      <w:r>
        <w:rPr>
          <w:rFonts w:hint="eastAsia"/>
          <w:noProof/>
          <w:szCs w:val="28"/>
        </w:rPr>
        <w:t>第5节 脚手架工程。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_Toc207198058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315FC" w:rsidRDefault="00F315FC" w:rsidP="00F315FC">
      <w:pPr>
        <w:pStyle w:val="31"/>
        <w:tabs>
          <w:tab w:val="right" w:leader="dot" w:pos="8495"/>
        </w:tabs>
        <w:rPr>
          <w:noProof/>
        </w:rPr>
      </w:pPr>
      <w:r>
        <w:rPr>
          <w:rFonts w:hint="eastAsia"/>
          <w:noProof/>
          <w:szCs w:val="28"/>
        </w:rPr>
        <w:t>1</w:t>
      </w:r>
      <w:r>
        <w:rPr>
          <w:rFonts w:hint="eastAsia"/>
          <w:noProof/>
          <w:szCs w:val="28"/>
        </w:rPr>
        <w:t>、</w:t>
      </w:r>
      <w:r>
        <w:rPr>
          <w:rFonts w:hint="eastAsia"/>
          <w:noProof/>
          <w:szCs w:val="28"/>
        </w:rPr>
        <w:t xml:space="preserve"> </w:t>
      </w:r>
      <w:r>
        <w:rPr>
          <w:rFonts w:hint="eastAsia"/>
          <w:noProof/>
          <w:szCs w:val="28"/>
        </w:rPr>
        <w:t>工艺原理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_Toc207198059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315FC" w:rsidRDefault="00F315FC" w:rsidP="00F315FC">
      <w:pPr>
        <w:pStyle w:val="31"/>
        <w:tabs>
          <w:tab w:val="right" w:leader="dot" w:pos="8495"/>
        </w:tabs>
        <w:rPr>
          <w:noProof/>
        </w:rPr>
      </w:pPr>
      <w:r>
        <w:rPr>
          <w:rFonts w:hint="eastAsia"/>
          <w:noProof/>
          <w:szCs w:val="28"/>
        </w:rPr>
        <w:t>2</w:t>
      </w:r>
      <w:r>
        <w:rPr>
          <w:rFonts w:hint="eastAsia"/>
          <w:noProof/>
          <w:szCs w:val="28"/>
        </w:rPr>
        <w:t>、</w:t>
      </w:r>
      <w:r>
        <w:rPr>
          <w:rFonts w:hint="eastAsia"/>
          <w:noProof/>
          <w:szCs w:val="28"/>
        </w:rPr>
        <w:t xml:space="preserve"> </w:t>
      </w:r>
      <w:r>
        <w:rPr>
          <w:rFonts w:hint="eastAsia"/>
          <w:noProof/>
          <w:szCs w:val="28"/>
        </w:rPr>
        <w:t>工艺流程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_Toc207198060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315FC" w:rsidRDefault="00F315FC" w:rsidP="00F315FC">
      <w:pPr>
        <w:pStyle w:val="21"/>
        <w:tabs>
          <w:tab w:val="right" w:leader="dot" w:pos="8495"/>
        </w:tabs>
        <w:rPr>
          <w:rFonts w:ascii="Times New Roman" w:hAnsi="Times New Roman"/>
          <w:noProof/>
          <w:color w:val="auto"/>
        </w:rPr>
      </w:pPr>
      <w:r>
        <w:rPr>
          <w:rFonts w:hint="eastAsia"/>
          <w:noProof/>
          <w:szCs w:val="28"/>
        </w:rPr>
        <w:t>第6节 安装工程施工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_Toc207198061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315FC" w:rsidRDefault="00F315FC" w:rsidP="00F315FC">
      <w:pPr>
        <w:pStyle w:val="31"/>
        <w:tabs>
          <w:tab w:val="right" w:leader="dot" w:pos="8495"/>
        </w:tabs>
        <w:rPr>
          <w:noProof/>
        </w:rPr>
      </w:pPr>
      <w:r>
        <w:rPr>
          <w:rFonts w:hint="eastAsia"/>
          <w:noProof/>
          <w:szCs w:val="28"/>
        </w:rPr>
        <w:lastRenderedPageBreak/>
        <w:t>1</w:t>
      </w:r>
      <w:r>
        <w:rPr>
          <w:rFonts w:hint="eastAsia"/>
          <w:noProof/>
          <w:szCs w:val="28"/>
        </w:rPr>
        <w:t>、</w:t>
      </w:r>
      <w:r>
        <w:rPr>
          <w:rFonts w:hint="eastAsia"/>
          <w:noProof/>
          <w:szCs w:val="28"/>
        </w:rPr>
        <w:t xml:space="preserve"> </w:t>
      </w:r>
      <w:r>
        <w:rPr>
          <w:rFonts w:hint="eastAsia"/>
          <w:noProof/>
          <w:szCs w:val="28"/>
        </w:rPr>
        <w:t>电气照明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_Toc207198062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315FC" w:rsidRDefault="00F315FC" w:rsidP="00F315FC">
      <w:pPr>
        <w:pStyle w:val="31"/>
        <w:tabs>
          <w:tab w:val="right" w:leader="dot" w:pos="8495"/>
        </w:tabs>
        <w:rPr>
          <w:noProof/>
        </w:rPr>
      </w:pPr>
      <w:r>
        <w:rPr>
          <w:rFonts w:hint="eastAsia"/>
          <w:noProof/>
          <w:szCs w:val="28"/>
        </w:rPr>
        <w:t>2</w:t>
      </w:r>
      <w:r>
        <w:rPr>
          <w:rFonts w:hint="eastAsia"/>
          <w:noProof/>
          <w:szCs w:val="28"/>
        </w:rPr>
        <w:t>、</w:t>
      </w:r>
      <w:r>
        <w:rPr>
          <w:rFonts w:hint="eastAsia"/>
          <w:noProof/>
          <w:szCs w:val="28"/>
        </w:rPr>
        <w:t xml:space="preserve"> </w:t>
      </w:r>
      <w:r>
        <w:rPr>
          <w:rFonts w:hint="eastAsia"/>
          <w:noProof/>
          <w:szCs w:val="28"/>
        </w:rPr>
        <w:t>给排水工程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_Toc207198063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315FC" w:rsidRDefault="00F315FC" w:rsidP="00F315FC">
      <w:pPr>
        <w:pStyle w:val="11"/>
        <w:tabs>
          <w:tab w:val="right" w:leader="dot" w:pos="8495"/>
        </w:tabs>
        <w:rPr>
          <w:rFonts w:ascii="Times New Roman" w:hAnsi="Times New Roman"/>
          <w:noProof/>
          <w:color w:val="auto"/>
        </w:rPr>
      </w:pPr>
      <w:r>
        <w:rPr>
          <w:rFonts w:hint="eastAsia"/>
          <w:noProof/>
          <w:szCs w:val="28"/>
        </w:rPr>
        <w:t>第六章 季节性施工组织措施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_Toc207198064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315FC" w:rsidRDefault="00F315FC" w:rsidP="00F315FC">
      <w:pPr>
        <w:pStyle w:val="21"/>
        <w:tabs>
          <w:tab w:val="right" w:leader="dot" w:pos="8495"/>
        </w:tabs>
        <w:rPr>
          <w:rFonts w:ascii="Times New Roman" w:hAnsi="Times New Roman"/>
          <w:noProof/>
          <w:color w:val="auto"/>
        </w:rPr>
      </w:pPr>
      <w:r>
        <w:rPr>
          <w:rFonts w:hint="eastAsia"/>
          <w:noProof/>
          <w:szCs w:val="28"/>
        </w:rPr>
        <w:t>第1节 夏季施工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_Toc207198065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315FC" w:rsidRDefault="00F315FC" w:rsidP="00F315FC">
      <w:pPr>
        <w:pStyle w:val="21"/>
        <w:tabs>
          <w:tab w:val="right" w:leader="dot" w:pos="8495"/>
        </w:tabs>
        <w:rPr>
          <w:rFonts w:ascii="Times New Roman" w:hAnsi="Times New Roman"/>
          <w:noProof/>
          <w:color w:val="auto"/>
        </w:rPr>
      </w:pPr>
      <w:r>
        <w:rPr>
          <w:rFonts w:hint="eastAsia"/>
          <w:noProof/>
          <w:szCs w:val="28"/>
        </w:rPr>
        <w:t>第2节 雨季施工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_Toc207198066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315FC" w:rsidRDefault="00F315FC" w:rsidP="00F315FC">
      <w:pPr>
        <w:pStyle w:val="21"/>
        <w:tabs>
          <w:tab w:val="right" w:leader="dot" w:pos="8495"/>
        </w:tabs>
        <w:rPr>
          <w:rFonts w:ascii="Times New Roman" w:hAnsi="Times New Roman"/>
          <w:noProof/>
          <w:color w:val="auto"/>
        </w:rPr>
      </w:pPr>
      <w:r>
        <w:rPr>
          <w:rFonts w:hint="eastAsia"/>
          <w:noProof/>
          <w:szCs w:val="28"/>
        </w:rPr>
        <w:t>第3节 台风季节施工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_Toc207198067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315FC" w:rsidRDefault="00F315FC" w:rsidP="00F315FC">
      <w:pPr>
        <w:pStyle w:val="11"/>
        <w:tabs>
          <w:tab w:val="right" w:leader="dot" w:pos="8495"/>
        </w:tabs>
        <w:rPr>
          <w:rFonts w:ascii="Times New Roman" w:hAnsi="Times New Roman"/>
          <w:noProof/>
          <w:color w:val="auto"/>
        </w:rPr>
      </w:pPr>
      <w:r>
        <w:rPr>
          <w:rFonts w:hint="eastAsia"/>
          <w:noProof/>
          <w:szCs w:val="28"/>
        </w:rPr>
        <w:t>第七章 技术质量安全生产文明施工措施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_Toc207198068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315FC" w:rsidRDefault="00F315FC" w:rsidP="00F315FC">
      <w:pPr>
        <w:pStyle w:val="21"/>
        <w:tabs>
          <w:tab w:val="right" w:leader="dot" w:pos="8495"/>
        </w:tabs>
        <w:rPr>
          <w:rFonts w:ascii="Times New Roman" w:hAnsi="Times New Roman"/>
          <w:noProof/>
          <w:color w:val="auto"/>
        </w:rPr>
      </w:pPr>
      <w:r>
        <w:rPr>
          <w:rFonts w:hint="eastAsia"/>
          <w:noProof/>
          <w:szCs w:val="28"/>
        </w:rPr>
        <w:t>第1节 技术质量措施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_Toc207198069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315FC" w:rsidRDefault="00F315FC" w:rsidP="00F315FC">
      <w:pPr>
        <w:pStyle w:val="21"/>
        <w:tabs>
          <w:tab w:val="right" w:leader="dot" w:pos="8495"/>
        </w:tabs>
        <w:rPr>
          <w:rFonts w:ascii="Times New Roman" w:hAnsi="Times New Roman"/>
          <w:noProof/>
          <w:color w:val="auto"/>
        </w:rPr>
      </w:pPr>
      <w:r>
        <w:rPr>
          <w:rFonts w:hint="eastAsia"/>
          <w:noProof/>
          <w:szCs w:val="28"/>
        </w:rPr>
        <w:t>第2节 安全生产措施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_Toc207198070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315FC" w:rsidRDefault="00F315FC" w:rsidP="00F315FC">
      <w:pPr>
        <w:pStyle w:val="21"/>
        <w:tabs>
          <w:tab w:val="right" w:leader="dot" w:pos="8495"/>
        </w:tabs>
        <w:rPr>
          <w:rFonts w:ascii="Times New Roman" w:hAnsi="Times New Roman"/>
          <w:noProof/>
          <w:color w:val="auto"/>
        </w:rPr>
      </w:pPr>
      <w:r>
        <w:rPr>
          <w:rFonts w:hint="eastAsia"/>
          <w:noProof/>
          <w:szCs w:val="28"/>
        </w:rPr>
        <w:t>第3节 文明施工措施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_Toc207198071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315FC" w:rsidRDefault="00F315FC" w:rsidP="00F315FC">
      <w:pPr>
        <w:pStyle w:val="11"/>
        <w:tabs>
          <w:tab w:val="right" w:leader="dot" w:pos="8495"/>
        </w:tabs>
        <w:rPr>
          <w:rFonts w:ascii="Times New Roman" w:hAnsi="Times New Roman"/>
          <w:noProof/>
          <w:color w:val="auto"/>
        </w:rPr>
      </w:pPr>
      <w:r>
        <w:rPr>
          <w:rFonts w:hint="eastAsia"/>
          <w:noProof/>
          <w:szCs w:val="28"/>
        </w:rPr>
        <w:t>第八章 主要材料及技术经济指标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_Toc207198072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315FC" w:rsidRDefault="00F315FC" w:rsidP="00F315FC">
      <w:r>
        <w:fldChar w:fldCharType="end"/>
      </w:r>
    </w:p>
    <w:p w:rsidR="00F315FC" w:rsidRDefault="00F315FC" w:rsidP="00F315FC">
      <w:pPr>
        <w:pStyle w:val="1"/>
        <w:widowControl w:val="0"/>
        <w:numPr>
          <w:ilvl w:val="0"/>
          <w:numId w:val="6"/>
        </w:numPr>
        <w:tabs>
          <w:tab w:val="num" w:pos="720"/>
        </w:tabs>
        <w:kinsoku w:val="0"/>
        <w:wordWrap w:val="0"/>
        <w:overflowPunct w:val="0"/>
        <w:topLinePunct/>
        <w:autoSpaceDE w:val="0"/>
        <w:autoSpaceDN w:val="0"/>
        <w:ind w:leftChars="100" w:left="210" w:rightChars="102" w:right="214" w:firstLine="420"/>
      </w:pPr>
      <w:r>
        <w:br w:type="page"/>
      </w:r>
      <w:bookmarkStart w:id="0" w:name="_Toc207198033"/>
      <w:r>
        <w:lastRenderedPageBreak/>
        <w:t>工程概况</w:t>
      </w:r>
      <w:bookmarkStart w:id="1" w:name="bk100"/>
      <w:bookmarkEnd w:id="0"/>
      <w:bookmarkEnd w:id="1"/>
    </w:p>
    <w:p w:rsidR="00F315FC" w:rsidRDefault="00F315FC" w:rsidP="00F315FC">
      <w:bookmarkStart w:id="2" w:name="bk101"/>
      <w:bookmarkEnd w:id="2"/>
    </w:p>
    <w:p w:rsidR="00F315FC" w:rsidRDefault="00F315FC" w:rsidP="00F315FC">
      <w:pPr>
        <w:rPr>
          <w:rFonts w:hint="eastAsia"/>
          <w:sz w:val="24"/>
        </w:rPr>
      </w:pPr>
      <w:r>
        <w:rPr>
          <w:rFonts w:hint="eastAsia"/>
          <w:sz w:val="24"/>
        </w:rPr>
        <w:t>本工程为一住宅小区，首期工程由</w:t>
      </w:r>
      <w:r>
        <w:rPr>
          <w:rFonts w:hint="eastAsia"/>
          <w:sz w:val="24"/>
        </w:rPr>
        <w:t>11</w:t>
      </w:r>
      <w:r>
        <w:rPr>
          <w:rFonts w:hint="eastAsia"/>
          <w:sz w:val="24"/>
        </w:rPr>
        <w:t>幢</w:t>
      </w:r>
      <w:r>
        <w:rPr>
          <w:rFonts w:hint="eastAsia"/>
          <w:sz w:val="24"/>
        </w:rPr>
        <w:t>33</w:t>
      </w:r>
      <w:r>
        <w:rPr>
          <w:rFonts w:hint="eastAsia"/>
          <w:sz w:val="24"/>
        </w:rPr>
        <w:t>层的高级</w:t>
      </w:r>
      <w:proofErr w:type="gramStart"/>
      <w:r>
        <w:rPr>
          <w:rFonts w:hint="eastAsia"/>
          <w:sz w:val="24"/>
        </w:rPr>
        <w:t>豪华南层商</w:t>
      </w:r>
      <w:proofErr w:type="gramEnd"/>
      <w:r>
        <w:rPr>
          <w:rFonts w:hint="eastAsia"/>
          <w:sz w:val="24"/>
        </w:rPr>
        <w:t>住楼及相应的配套设施组成，总建筑面积</w:t>
      </w:r>
      <w:r>
        <w:rPr>
          <w:rFonts w:hint="eastAsia"/>
          <w:sz w:val="24"/>
        </w:rPr>
        <w:t>274562m</w:t>
      </w:r>
      <w:r>
        <w:rPr>
          <w:rFonts w:hint="eastAsia"/>
          <w:sz w:val="24"/>
          <w:vertAlign w:val="superscript"/>
        </w:rPr>
        <w:t>2</w:t>
      </w:r>
      <w:r>
        <w:rPr>
          <w:rFonts w:hint="eastAsia"/>
          <w:sz w:val="24"/>
        </w:rPr>
        <w:t>，该工程位于市郊公路南侧。</w:t>
      </w:r>
    </w:p>
    <w:p w:rsidR="00F315FC" w:rsidRDefault="00F315FC" w:rsidP="00F315FC">
      <w:pPr>
        <w:rPr>
          <w:rFonts w:hint="eastAsia"/>
          <w:sz w:val="24"/>
        </w:rPr>
      </w:pPr>
      <w:r>
        <w:rPr>
          <w:rFonts w:hint="eastAsia"/>
          <w:sz w:val="24"/>
        </w:rPr>
        <w:t>一、建筑设计</w:t>
      </w:r>
    </w:p>
    <w:p w:rsidR="00F315FC" w:rsidRDefault="00F315FC" w:rsidP="00F315FC">
      <w:pPr>
        <w:rPr>
          <w:sz w:val="24"/>
        </w:rPr>
      </w:pPr>
      <w:r>
        <w:rPr>
          <w:rFonts w:hint="eastAsia"/>
          <w:sz w:val="24"/>
        </w:rPr>
        <w:t>该工程为</w:t>
      </w:r>
      <w:r>
        <w:rPr>
          <w:rFonts w:hint="eastAsia"/>
          <w:sz w:val="24"/>
        </w:rPr>
        <w:t>11</w:t>
      </w:r>
      <w:r>
        <w:rPr>
          <w:rFonts w:hint="eastAsia"/>
          <w:sz w:val="24"/>
        </w:rPr>
        <w:t>幢高层商住楼，地下一层作为车库和设备用房，地上</w:t>
      </w:r>
      <w:r>
        <w:rPr>
          <w:rFonts w:hint="eastAsia"/>
          <w:sz w:val="24"/>
        </w:rPr>
        <w:t>33</w:t>
      </w:r>
      <w:r>
        <w:rPr>
          <w:rFonts w:hint="eastAsia"/>
          <w:sz w:val="24"/>
        </w:rPr>
        <w:t>层，其中</w:t>
      </w:r>
      <w:r>
        <w:rPr>
          <w:rFonts w:hint="eastAsia"/>
          <w:sz w:val="24"/>
        </w:rPr>
        <w:t>l</w:t>
      </w:r>
      <w:r>
        <w:rPr>
          <w:rFonts w:hint="eastAsia"/>
          <w:sz w:val="24"/>
        </w:rPr>
        <w:t>～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的裙房作为商场和大厦的管理用房，裙房以上均为豪华型高层住宅，按照标准层的不同平面布置形式，分成</w:t>
      </w:r>
      <w:r>
        <w:rPr>
          <w:rFonts w:hint="eastAsia"/>
          <w:sz w:val="24"/>
        </w:rPr>
        <w:t>A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B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三种类型</w:t>
      </w:r>
      <w:r>
        <w:rPr>
          <w:rFonts w:hint="eastAsia"/>
          <w:sz w:val="24"/>
        </w:rPr>
        <w:t>(</w:t>
      </w:r>
      <w:r>
        <w:rPr>
          <w:rFonts w:hint="eastAsia"/>
          <w:sz w:val="24"/>
        </w:rPr>
        <w:t>图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－</w:t>
      </w:r>
      <w:r>
        <w:rPr>
          <w:rFonts w:hint="eastAsia"/>
          <w:sz w:val="24"/>
        </w:rPr>
        <w:t>8</w:t>
      </w:r>
      <w:r>
        <w:rPr>
          <w:rFonts w:hint="eastAsia"/>
          <w:sz w:val="24"/>
        </w:rPr>
        <w:t>、图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－</w:t>
      </w:r>
      <w:r>
        <w:rPr>
          <w:rFonts w:hint="eastAsia"/>
          <w:sz w:val="24"/>
        </w:rPr>
        <w:t>9</w:t>
      </w:r>
      <w:r>
        <w:rPr>
          <w:rFonts w:hint="eastAsia"/>
          <w:sz w:val="24"/>
        </w:rPr>
        <w:t>、图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－</w:t>
      </w:r>
      <w:r>
        <w:rPr>
          <w:rFonts w:hint="eastAsia"/>
          <w:sz w:val="24"/>
        </w:rPr>
        <w:t>10)</w:t>
      </w:r>
      <w:r>
        <w:rPr>
          <w:rFonts w:hint="eastAsia"/>
          <w:sz w:val="24"/>
        </w:rPr>
        <w:t>。</w:t>
      </w:r>
    </w:p>
    <w:p w:rsidR="00F315FC" w:rsidRDefault="00F315FC" w:rsidP="00F315FC">
      <w:r>
        <w:rPr>
          <w:noProof/>
          <w:sz w:val="20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342900</wp:posOffset>
            </wp:positionH>
            <wp:positionV relativeFrom="paragraph">
              <wp:posOffset>4458970</wp:posOffset>
            </wp:positionV>
            <wp:extent cx="5029200" cy="3366770"/>
            <wp:effectExtent l="19050" t="0" r="0" b="0"/>
            <wp:wrapSquare wrapText="bothSides"/>
            <wp:docPr id="2" name="图片 2" descr="2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-9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3366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315FC" w:rsidRDefault="00F315FC" w:rsidP="00F315FC">
      <w:r>
        <w:rPr>
          <w:noProof/>
          <w:sz w:val="20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268605</wp:posOffset>
            </wp:positionH>
            <wp:positionV relativeFrom="paragraph">
              <wp:posOffset>0</wp:posOffset>
            </wp:positionV>
            <wp:extent cx="5267325" cy="4467225"/>
            <wp:effectExtent l="19050" t="0" r="9525" b="0"/>
            <wp:wrapTight wrapText="bothSides">
              <wp:wrapPolygon edited="0">
                <wp:start x="-78" y="0"/>
                <wp:lineTo x="-78" y="21554"/>
                <wp:lineTo x="21639" y="21554"/>
                <wp:lineTo x="21639" y="0"/>
                <wp:lineTo x="-78" y="0"/>
              </wp:wrapPolygon>
            </wp:wrapTight>
            <wp:docPr id="3" name="图片 3" descr="2-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-10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446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315FC" w:rsidRDefault="00F315FC" w:rsidP="00F315FC"/>
    <w:p w:rsidR="00F315FC" w:rsidRDefault="00F315FC" w:rsidP="00F315FC"/>
    <w:p w:rsidR="00F315FC" w:rsidRDefault="00F315FC" w:rsidP="00F315FC"/>
    <w:p w:rsidR="00F315FC" w:rsidRDefault="00F315FC" w:rsidP="00F315FC"/>
    <w:p w:rsidR="00F315FC" w:rsidRDefault="00F315FC" w:rsidP="00F315FC"/>
    <w:p w:rsidR="00F315FC" w:rsidRDefault="00F315FC" w:rsidP="00F315FC"/>
    <w:p w:rsidR="00F315FC" w:rsidRDefault="00F315FC" w:rsidP="00F315FC"/>
    <w:p w:rsidR="00F315FC" w:rsidRDefault="00F315FC" w:rsidP="00F315FC"/>
    <w:p w:rsidR="00F315FC" w:rsidRDefault="00F315FC" w:rsidP="00F315FC"/>
    <w:p w:rsidR="00F315FC" w:rsidRDefault="00F315FC" w:rsidP="00F315FC"/>
    <w:p w:rsidR="00F315FC" w:rsidRDefault="00F315FC" w:rsidP="00F315FC"/>
    <w:p w:rsidR="00F315FC" w:rsidRDefault="00F315FC" w:rsidP="00F315FC"/>
    <w:p w:rsidR="00F315FC" w:rsidRDefault="00F315FC" w:rsidP="00F315FC"/>
    <w:p w:rsidR="00F315FC" w:rsidRDefault="00F315FC" w:rsidP="00F315FC"/>
    <w:p w:rsidR="00F315FC" w:rsidRDefault="00F315FC" w:rsidP="00F315FC"/>
    <w:p w:rsidR="00F315FC" w:rsidRDefault="00F315FC" w:rsidP="00F315FC"/>
    <w:p w:rsidR="00F315FC" w:rsidRDefault="00F315FC" w:rsidP="00F315FC"/>
    <w:p w:rsidR="00F315FC" w:rsidRDefault="00F315FC" w:rsidP="00F315FC"/>
    <w:p w:rsidR="00F315FC" w:rsidRDefault="00F315FC" w:rsidP="00F315FC"/>
    <w:p w:rsidR="00F315FC" w:rsidRDefault="00F315FC" w:rsidP="00F315FC"/>
    <w:p w:rsidR="00F315FC" w:rsidRDefault="00F315FC" w:rsidP="00F315FC">
      <w:pPr>
        <w:rPr>
          <w:rFonts w:hint="eastAsia"/>
          <w:sz w:val="24"/>
        </w:rPr>
      </w:pPr>
      <w:r>
        <w:rPr>
          <w:rFonts w:hint="eastAsia"/>
          <w:sz w:val="24"/>
        </w:rPr>
        <w:t>1</w:t>
      </w:r>
      <w:r>
        <w:rPr>
          <w:sz w:val="24"/>
        </w:rPr>
        <w:t>.</w:t>
      </w:r>
      <w:r>
        <w:rPr>
          <w:rFonts w:hint="eastAsia"/>
          <w:sz w:val="24"/>
        </w:rPr>
        <w:t>室内装修：公共部位的电梯前廊、公共走道及营业大厅的顶棚，采用轻钢龙骨石膏板艺术吊顶，墙面镶贴磨光大理石，局部镶贴釉面砖；楼地面铺贴磨光花岗岩，局部铺贴同质地砖。住宅户内部位的墙面和顶棚刷白色乳胶漆，地面铺贴柚木地板。厨房、卫生间顶棚采用铝合金扣板吊顶，墙面镶贴白色隐花瓷片，地面贴浅绿色防滑地砖，卫生设施采用全套进口豪华卫生洁具。分户门为防火防盗门，其余为双面夹板门，刷醇酸瓷漆。公共走道口、控制室、管道井全部安装自动控制的钢质防火门。</w:t>
      </w:r>
    </w:p>
    <w:p w:rsidR="00F315FC" w:rsidRDefault="00F315FC" w:rsidP="00F315FC">
      <w:pPr>
        <w:rPr>
          <w:rFonts w:hint="eastAsia"/>
          <w:sz w:val="24"/>
        </w:rPr>
      </w:pPr>
      <w:r>
        <w:rPr>
          <w:sz w:val="24"/>
        </w:rPr>
        <w:t>2.</w:t>
      </w:r>
      <w:r>
        <w:rPr>
          <w:rFonts w:hint="eastAsia"/>
          <w:sz w:val="24"/>
        </w:rPr>
        <w:t>外装修：外墙除裙房局部镶贴磨光花岗岩外，其余全部统一贴</w:t>
      </w:r>
      <w:r>
        <w:rPr>
          <w:rFonts w:hint="eastAsia"/>
          <w:sz w:val="24"/>
        </w:rPr>
        <w:t>6mm</w:t>
      </w:r>
      <w:r>
        <w:rPr>
          <w:rFonts w:hint="eastAsia"/>
          <w:sz w:val="24"/>
        </w:rPr>
        <w:t>×</w:t>
      </w:r>
      <w:r>
        <w:rPr>
          <w:rFonts w:hint="eastAsia"/>
          <w:sz w:val="24"/>
        </w:rPr>
        <w:t>60mm</w:t>
      </w:r>
      <w:r>
        <w:rPr>
          <w:rFonts w:hint="eastAsia"/>
          <w:sz w:val="24"/>
        </w:rPr>
        <w:t>×</w:t>
      </w:r>
      <w:r>
        <w:rPr>
          <w:rFonts w:hint="eastAsia"/>
          <w:sz w:val="24"/>
        </w:rPr>
        <w:t>240mm</w:t>
      </w:r>
      <w:r>
        <w:rPr>
          <w:rFonts w:hint="eastAsia"/>
          <w:sz w:val="24"/>
        </w:rPr>
        <w:t>的黄色条砖饰面。外门窗为银灰色铝合金门窗，镶浅绿色玻璃。屋顶部位用印度红条砖镶嵌幢号标志。</w:t>
      </w:r>
    </w:p>
    <w:p w:rsidR="00F315FC" w:rsidRDefault="00F315FC" w:rsidP="00F315FC">
      <w:pPr>
        <w:rPr>
          <w:rFonts w:hint="eastAsia"/>
          <w:sz w:val="24"/>
        </w:rPr>
      </w:pPr>
      <w:r>
        <w:rPr>
          <w:sz w:val="24"/>
        </w:rPr>
        <w:t>3.</w:t>
      </w:r>
      <w:r>
        <w:rPr>
          <w:rFonts w:hint="eastAsia"/>
          <w:sz w:val="24"/>
        </w:rPr>
        <w:t>地下室：墙面、顶棚刷白色乳胶漆，水泥砂浆地面。消防电梯前廊，疏散楼梯的通道口，以及设备用房的分户门，均安装自动控制的钢质防火门。地下停车场，按防火分区布置自动控制的防火卷帘门。</w:t>
      </w:r>
    </w:p>
    <w:p w:rsidR="00F315FC" w:rsidRDefault="00F315FC" w:rsidP="00F315FC">
      <w:pPr>
        <w:rPr>
          <w:sz w:val="24"/>
        </w:rPr>
      </w:pPr>
    </w:p>
    <w:p w:rsidR="00F315FC" w:rsidRDefault="00F315FC" w:rsidP="00F315FC">
      <w:pPr>
        <w:rPr>
          <w:sz w:val="24"/>
        </w:rPr>
      </w:pPr>
    </w:p>
    <w:p w:rsidR="00F315FC" w:rsidRDefault="00F315FC" w:rsidP="00F315FC">
      <w:pPr>
        <w:rPr>
          <w:sz w:val="24"/>
        </w:rPr>
      </w:pPr>
    </w:p>
    <w:p w:rsidR="00F315FC" w:rsidRDefault="00F315FC" w:rsidP="00F315FC">
      <w:pPr>
        <w:rPr>
          <w:sz w:val="24"/>
        </w:rPr>
      </w:pPr>
    </w:p>
    <w:p w:rsidR="00F315FC" w:rsidRDefault="00F315FC" w:rsidP="00F315FC">
      <w:pPr>
        <w:rPr>
          <w:rFonts w:hint="eastAsia"/>
          <w:sz w:val="24"/>
        </w:rPr>
      </w:pPr>
      <w:r>
        <w:rPr>
          <w:sz w:val="24"/>
        </w:rPr>
        <w:t>4.</w:t>
      </w:r>
      <w:r>
        <w:rPr>
          <w:rFonts w:hint="eastAsia"/>
          <w:sz w:val="24"/>
        </w:rPr>
        <w:t>工程概况见表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－</w:t>
      </w:r>
      <w:r>
        <w:rPr>
          <w:rFonts w:hint="eastAsia"/>
          <w:sz w:val="24"/>
        </w:rPr>
        <w:t>7</w:t>
      </w:r>
      <w:r>
        <w:rPr>
          <w:rFonts w:hint="eastAsia"/>
          <w:sz w:val="24"/>
        </w:rPr>
        <w:t>。</w:t>
      </w: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40"/>
        <w:gridCol w:w="828"/>
        <w:gridCol w:w="900"/>
        <w:gridCol w:w="720"/>
        <w:gridCol w:w="720"/>
        <w:gridCol w:w="900"/>
        <w:gridCol w:w="1080"/>
        <w:gridCol w:w="2520"/>
      </w:tblGrid>
      <w:tr w:rsidR="00F315FC" w:rsidTr="005A74C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440" w:type="dxa"/>
            <w:vMerge w:val="restart"/>
            <w:vAlign w:val="center"/>
          </w:tcPr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单位工</w:t>
            </w:r>
          </w:p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程名称</w:t>
            </w:r>
          </w:p>
        </w:tc>
        <w:tc>
          <w:tcPr>
            <w:tcW w:w="828" w:type="dxa"/>
            <w:vMerge w:val="restart"/>
            <w:vAlign w:val="center"/>
          </w:tcPr>
          <w:p w:rsidR="00F315FC" w:rsidRDefault="00F315FC" w:rsidP="005A74CB">
            <w:pPr>
              <w:rPr>
                <w:rFonts w:hint="eastAsia"/>
                <w:spacing w:val="-10"/>
              </w:rPr>
            </w:pPr>
            <w:r>
              <w:rPr>
                <w:rFonts w:hint="eastAsia"/>
                <w:spacing w:val="-10"/>
              </w:rPr>
              <w:t>建筑结构形式</w:t>
            </w:r>
          </w:p>
        </w:tc>
        <w:tc>
          <w:tcPr>
            <w:tcW w:w="900" w:type="dxa"/>
            <w:vMerge w:val="restart"/>
            <w:vAlign w:val="center"/>
          </w:tcPr>
          <w:p w:rsidR="00F315FC" w:rsidRDefault="00F315FC" w:rsidP="005A74CB">
            <w:pPr>
              <w:rPr>
                <w:rFonts w:hint="eastAsia"/>
                <w:spacing w:val="-20"/>
              </w:rPr>
            </w:pPr>
            <w:r>
              <w:rPr>
                <w:rFonts w:hint="eastAsia"/>
                <w:spacing w:val="-20"/>
              </w:rPr>
              <w:t>建筑面积</w:t>
            </w:r>
          </w:p>
          <w:p w:rsidR="00F315FC" w:rsidRDefault="00F315FC" w:rsidP="005A74CB">
            <w:pPr>
              <w:rPr>
                <w:spacing w:val="-20"/>
              </w:rPr>
            </w:pPr>
            <w:r>
              <w:rPr>
                <w:spacing w:val="-20"/>
              </w:rPr>
              <w:t>(m</w:t>
            </w:r>
            <w:r>
              <w:rPr>
                <w:spacing w:val="-20"/>
                <w:vertAlign w:val="superscript"/>
              </w:rPr>
              <w:t>2</w:t>
            </w:r>
            <w:r>
              <w:rPr>
                <w:spacing w:val="-20"/>
              </w:rPr>
              <w:t>)</w:t>
            </w:r>
          </w:p>
        </w:tc>
        <w:tc>
          <w:tcPr>
            <w:tcW w:w="1440" w:type="dxa"/>
            <w:gridSpan w:val="2"/>
            <w:vAlign w:val="center"/>
          </w:tcPr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层数</w:t>
            </w:r>
          </w:p>
        </w:tc>
        <w:tc>
          <w:tcPr>
            <w:tcW w:w="900" w:type="dxa"/>
            <w:vMerge w:val="restart"/>
            <w:vAlign w:val="center"/>
          </w:tcPr>
          <w:p w:rsidR="00F315FC" w:rsidRDefault="00F315FC" w:rsidP="005A74CB">
            <w:r>
              <w:rPr>
                <w:rFonts w:hint="eastAsia"/>
              </w:rPr>
              <w:t>总高度</w:t>
            </w:r>
            <w:r>
              <w:t>(m)</w:t>
            </w:r>
          </w:p>
        </w:tc>
        <w:tc>
          <w:tcPr>
            <w:tcW w:w="1080" w:type="dxa"/>
            <w:vMerge w:val="restart"/>
            <w:vAlign w:val="center"/>
          </w:tcPr>
          <w:p w:rsidR="00F315FC" w:rsidRDefault="00F315FC" w:rsidP="005A74CB">
            <w:r>
              <w:rPr>
                <w:rFonts w:hint="eastAsia"/>
              </w:rPr>
              <w:t>土建造价</w:t>
            </w:r>
            <w:r>
              <w:t>(</w:t>
            </w:r>
            <w:r>
              <w:rPr>
                <w:rFonts w:hint="eastAsia"/>
              </w:rPr>
              <w:t>万元</w:t>
            </w:r>
            <w:r>
              <w:t>)</w:t>
            </w:r>
          </w:p>
        </w:tc>
        <w:tc>
          <w:tcPr>
            <w:tcW w:w="2520" w:type="dxa"/>
            <w:vMerge w:val="restart"/>
            <w:vAlign w:val="center"/>
          </w:tcPr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计划开竣工时间</w:t>
            </w:r>
          </w:p>
        </w:tc>
      </w:tr>
      <w:tr w:rsidR="00F315FC" w:rsidTr="005A74C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440" w:type="dxa"/>
            <w:vMerge/>
            <w:vAlign w:val="center"/>
          </w:tcPr>
          <w:p w:rsidR="00F315FC" w:rsidRDefault="00F315FC" w:rsidP="005A74CB">
            <w:pPr>
              <w:rPr>
                <w:rFonts w:hint="eastAsia"/>
              </w:rPr>
            </w:pPr>
          </w:p>
        </w:tc>
        <w:tc>
          <w:tcPr>
            <w:tcW w:w="828" w:type="dxa"/>
            <w:vMerge/>
            <w:vAlign w:val="center"/>
          </w:tcPr>
          <w:p w:rsidR="00F315FC" w:rsidRDefault="00F315FC" w:rsidP="005A74CB">
            <w:pPr>
              <w:rPr>
                <w:rFonts w:hint="eastAsia"/>
              </w:rPr>
            </w:pPr>
          </w:p>
        </w:tc>
        <w:tc>
          <w:tcPr>
            <w:tcW w:w="900" w:type="dxa"/>
            <w:vMerge/>
            <w:vAlign w:val="center"/>
          </w:tcPr>
          <w:p w:rsidR="00F315FC" w:rsidRDefault="00F315FC" w:rsidP="005A74CB">
            <w:pPr>
              <w:rPr>
                <w:rFonts w:hint="eastAsia"/>
              </w:rPr>
            </w:pPr>
          </w:p>
        </w:tc>
        <w:tc>
          <w:tcPr>
            <w:tcW w:w="720" w:type="dxa"/>
            <w:vAlign w:val="center"/>
          </w:tcPr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地下</w:t>
            </w:r>
          </w:p>
        </w:tc>
        <w:tc>
          <w:tcPr>
            <w:tcW w:w="720" w:type="dxa"/>
            <w:vAlign w:val="center"/>
          </w:tcPr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地上</w:t>
            </w:r>
          </w:p>
        </w:tc>
        <w:tc>
          <w:tcPr>
            <w:tcW w:w="900" w:type="dxa"/>
            <w:vMerge/>
            <w:vAlign w:val="center"/>
          </w:tcPr>
          <w:p w:rsidR="00F315FC" w:rsidRDefault="00F315FC" w:rsidP="005A74CB">
            <w:pPr>
              <w:rPr>
                <w:rFonts w:hint="eastAsia"/>
              </w:rPr>
            </w:pPr>
          </w:p>
        </w:tc>
        <w:tc>
          <w:tcPr>
            <w:tcW w:w="1080" w:type="dxa"/>
            <w:vMerge/>
            <w:vAlign w:val="center"/>
          </w:tcPr>
          <w:p w:rsidR="00F315FC" w:rsidRDefault="00F315FC" w:rsidP="005A74CB">
            <w:pPr>
              <w:rPr>
                <w:rFonts w:hint="eastAsia"/>
              </w:rPr>
            </w:pPr>
          </w:p>
        </w:tc>
        <w:tc>
          <w:tcPr>
            <w:tcW w:w="2520" w:type="dxa"/>
            <w:vMerge/>
            <w:vAlign w:val="center"/>
          </w:tcPr>
          <w:p w:rsidR="00F315FC" w:rsidRDefault="00F315FC" w:rsidP="005A74CB">
            <w:pPr>
              <w:rPr>
                <w:rFonts w:hint="eastAsia"/>
              </w:rPr>
            </w:pPr>
          </w:p>
        </w:tc>
      </w:tr>
      <w:tr w:rsidR="00F315FC" w:rsidTr="005A74CB">
        <w:tblPrEx>
          <w:tblCellMar>
            <w:top w:w="0" w:type="dxa"/>
            <w:bottom w:w="0" w:type="dxa"/>
          </w:tblCellMar>
        </w:tblPrEx>
        <w:tc>
          <w:tcPr>
            <w:tcW w:w="1440" w:type="dxa"/>
          </w:tcPr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A1</w:t>
            </w:r>
            <w:r>
              <w:rPr>
                <w:rFonts w:hint="eastAsia"/>
              </w:rPr>
              <w:t>号楼</w:t>
            </w:r>
          </w:p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A2</w:t>
            </w:r>
            <w:r>
              <w:rPr>
                <w:rFonts w:hint="eastAsia"/>
              </w:rPr>
              <w:t>号楼</w:t>
            </w:r>
          </w:p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B1</w:t>
            </w:r>
            <w:r>
              <w:rPr>
                <w:rFonts w:hint="eastAsia"/>
              </w:rPr>
              <w:t>号楼</w:t>
            </w:r>
          </w:p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B2</w:t>
            </w:r>
            <w:r>
              <w:rPr>
                <w:rFonts w:hint="eastAsia"/>
              </w:rPr>
              <w:t>号楼</w:t>
            </w:r>
          </w:p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B3</w:t>
            </w:r>
            <w:r>
              <w:rPr>
                <w:rFonts w:hint="eastAsia"/>
              </w:rPr>
              <w:t>号楼</w:t>
            </w:r>
          </w:p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B4</w:t>
            </w:r>
            <w:r>
              <w:rPr>
                <w:rFonts w:hint="eastAsia"/>
              </w:rPr>
              <w:t>号楼</w:t>
            </w:r>
          </w:p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C1</w:t>
            </w:r>
            <w:r>
              <w:rPr>
                <w:rFonts w:hint="eastAsia"/>
              </w:rPr>
              <w:t>号楼</w:t>
            </w:r>
          </w:p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C2</w:t>
            </w:r>
            <w:r>
              <w:rPr>
                <w:rFonts w:hint="eastAsia"/>
              </w:rPr>
              <w:t>号楼</w:t>
            </w:r>
          </w:p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C3</w:t>
            </w:r>
            <w:r>
              <w:rPr>
                <w:rFonts w:hint="eastAsia"/>
              </w:rPr>
              <w:t>号楼</w:t>
            </w:r>
          </w:p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C5</w:t>
            </w:r>
            <w:r>
              <w:rPr>
                <w:rFonts w:hint="eastAsia"/>
              </w:rPr>
              <w:t>号楼</w:t>
            </w:r>
          </w:p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C6</w:t>
            </w:r>
            <w:r>
              <w:rPr>
                <w:rFonts w:hint="eastAsia"/>
              </w:rPr>
              <w:t>号楼</w:t>
            </w:r>
          </w:p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车库、游泳池</w:t>
            </w:r>
          </w:p>
        </w:tc>
        <w:tc>
          <w:tcPr>
            <w:tcW w:w="828" w:type="dxa"/>
          </w:tcPr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框剪</w:t>
            </w:r>
          </w:p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框剪</w:t>
            </w:r>
          </w:p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框剪</w:t>
            </w:r>
          </w:p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框剪</w:t>
            </w:r>
          </w:p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框剪</w:t>
            </w:r>
          </w:p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框剪</w:t>
            </w:r>
          </w:p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框剪</w:t>
            </w:r>
          </w:p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框剪</w:t>
            </w:r>
          </w:p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框剪</w:t>
            </w:r>
          </w:p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框剪</w:t>
            </w:r>
          </w:p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框剪</w:t>
            </w:r>
          </w:p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框架</w:t>
            </w:r>
          </w:p>
        </w:tc>
        <w:tc>
          <w:tcPr>
            <w:tcW w:w="900" w:type="dxa"/>
          </w:tcPr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33105</w:t>
            </w:r>
          </w:p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33105</w:t>
            </w:r>
          </w:p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23073</w:t>
            </w:r>
          </w:p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23073</w:t>
            </w:r>
          </w:p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24927</w:t>
            </w:r>
          </w:p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24927</w:t>
            </w:r>
          </w:p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22197</w:t>
            </w:r>
          </w:p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22197</w:t>
            </w:r>
          </w:p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22030</w:t>
            </w:r>
          </w:p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22030</w:t>
            </w:r>
          </w:p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21694</w:t>
            </w:r>
          </w:p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2204</w:t>
            </w:r>
          </w:p>
        </w:tc>
        <w:tc>
          <w:tcPr>
            <w:tcW w:w="720" w:type="dxa"/>
          </w:tcPr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720" w:type="dxa"/>
          </w:tcPr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33</w:t>
            </w:r>
          </w:p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33</w:t>
            </w:r>
          </w:p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33</w:t>
            </w:r>
          </w:p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33</w:t>
            </w:r>
          </w:p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33</w:t>
            </w:r>
          </w:p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33</w:t>
            </w:r>
          </w:p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33</w:t>
            </w:r>
          </w:p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33</w:t>
            </w:r>
          </w:p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33</w:t>
            </w:r>
          </w:p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33</w:t>
            </w:r>
          </w:p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33</w:t>
            </w:r>
          </w:p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900" w:type="dxa"/>
          </w:tcPr>
          <w:p w:rsidR="00F315FC" w:rsidRDefault="00F315FC" w:rsidP="005A74CB">
            <w:r>
              <w:t>103.9</w:t>
            </w:r>
          </w:p>
          <w:p w:rsidR="00F315FC" w:rsidRDefault="00F315FC" w:rsidP="005A74CB">
            <w:r>
              <w:t>103.9</w:t>
            </w:r>
          </w:p>
          <w:p w:rsidR="00F315FC" w:rsidRDefault="00F315FC" w:rsidP="005A74CB">
            <w:r>
              <w:t>101.6</w:t>
            </w:r>
          </w:p>
          <w:p w:rsidR="00F315FC" w:rsidRDefault="00F315FC" w:rsidP="005A74CB">
            <w:r>
              <w:t>101.6</w:t>
            </w:r>
          </w:p>
          <w:p w:rsidR="00F315FC" w:rsidRDefault="00F315FC" w:rsidP="005A74CB">
            <w:r>
              <w:t>101.6</w:t>
            </w:r>
          </w:p>
          <w:p w:rsidR="00F315FC" w:rsidRDefault="00F315FC" w:rsidP="005A74CB">
            <w:r>
              <w:t>101.6</w:t>
            </w:r>
          </w:p>
          <w:p w:rsidR="00F315FC" w:rsidRDefault="00F315FC" w:rsidP="005A74CB">
            <w:r>
              <w:t>104.8</w:t>
            </w:r>
          </w:p>
          <w:p w:rsidR="00F315FC" w:rsidRDefault="00F315FC" w:rsidP="005A74CB">
            <w:r>
              <w:t>104.8</w:t>
            </w:r>
          </w:p>
          <w:p w:rsidR="00F315FC" w:rsidRDefault="00F315FC" w:rsidP="005A74CB">
            <w:r>
              <w:t>104.8</w:t>
            </w:r>
          </w:p>
          <w:p w:rsidR="00F315FC" w:rsidRDefault="00F315FC" w:rsidP="005A74CB">
            <w:r>
              <w:t>104.8</w:t>
            </w:r>
          </w:p>
          <w:p w:rsidR="00F315FC" w:rsidRDefault="00F315FC" w:rsidP="005A74CB">
            <w:r>
              <w:t>104.8</w:t>
            </w:r>
          </w:p>
          <w:p w:rsidR="00F315FC" w:rsidRDefault="00F315FC" w:rsidP="005A74CB">
            <w:r>
              <w:t>3.6</w:t>
            </w:r>
          </w:p>
        </w:tc>
        <w:tc>
          <w:tcPr>
            <w:tcW w:w="1080" w:type="dxa"/>
          </w:tcPr>
          <w:p w:rsidR="00F315FC" w:rsidRDefault="00F315FC" w:rsidP="005A74CB">
            <w:r>
              <w:t>4001.4</w:t>
            </w:r>
          </w:p>
          <w:p w:rsidR="00F315FC" w:rsidRDefault="00F315FC" w:rsidP="005A74CB">
            <w:r>
              <w:t>4001.4</w:t>
            </w:r>
          </w:p>
          <w:p w:rsidR="00F315FC" w:rsidRDefault="00F315FC" w:rsidP="005A74CB">
            <w:r>
              <w:t>3350.3</w:t>
            </w:r>
          </w:p>
          <w:p w:rsidR="00F315FC" w:rsidRDefault="00F315FC" w:rsidP="005A74CB">
            <w:r>
              <w:t>3350.3</w:t>
            </w:r>
          </w:p>
          <w:p w:rsidR="00F315FC" w:rsidRDefault="00F315FC" w:rsidP="005A74CB">
            <w:r>
              <w:t>3608.4</w:t>
            </w:r>
          </w:p>
          <w:p w:rsidR="00F315FC" w:rsidRDefault="00F315FC" w:rsidP="005A74CB">
            <w:r>
              <w:t>3608.4</w:t>
            </w:r>
          </w:p>
          <w:p w:rsidR="00F315FC" w:rsidRDefault="00F315FC" w:rsidP="005A74CB">
            <w:r>
              <w:t>3206.6</w:t>
            </w:r>
          </w:p>
          <w:p w:rsidR="00F315FC" w:rsidRDefault="00F315FC" w:rsidP="005A74CB">
            <w:r>
              <w:t>3206.6</w:t>
            </w:r>
          </w:p>
          <w:p w:rsidR="00F315FC" w:rsidRDefault="00F315FC" w:rsidP="005A74CB">
            <w:r>
              <w:t>3182.4</w:t>
            </w:r>
          </w:p>
          <w:p w:rsidR="00F315FC" w:rsidRDefault="00F315FC" w:rsidP="005A74CB">
            <w:r>
              <w:t>3182.4</w:t>
            </w:r>
          </w:p>
          <w:p w:rsidR="00F315FC" w:rsidRDefault="00F315FC" w:rsidP="005A74CB">
            <w:r>
              <w:t>3134.9</w:t>
            </w:r>
          </w:p>
          <w:p w:rsidR="00F315FC" w:rsidRDefault="00F315FC" w:rsidP="005A74CB">
            <w:r>
              <w:t>25.9</w:t>
            </w:r>
          </w:p>
        </w:tc>
        <w:tc>
          <w:tcPr>
            <w:tcW w:w="2520" w:type="dxa"/>
          </w:tcPr>
          <w:p w:rsidR="00F315FC" w:rsidRDefault="00F315FC" w:rsidP="005A74CB">
            <w:r>
              <w:rPr>
                <w:rFonts w:hint="eastAsia"/>
              </w:rPr>
              <w:t>本年</w:t>
            </w:r>
            <w:r>
              <w:t>5.18</w:t>
            </w:r>
            <w:r>
              <w:rPr>
                <w:rFonts w:hint="eastAsia"/>
              </w:rPr>
              <w:t>～第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年</w:t>
            </w:r>
            <w:r>
              <w:t>11.12</w:t>
            </w:r>
          </w:p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本年</w:t>
            </w:r>
            <w:r>
              <w:rPr>
                <w:rFonts w:hint="eastAsia"/>
              </w:rPr>
              <w:t>5.18</w:t>
            </w:r>
            <w:r>
              <w:rPr>
                <w:rFonts w:hint="eastAsia"/>
              </w:rPr>
              <w:t>～第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11.12</w:t>
            </w:r>
          </w:p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本年</w:t>
            </w:r>
            <w:r>
              <w:rPr>
                <w:rFonts w:hint="eastAsia"/>
              </w:rPr>
              <w:t>10.8</w:t>
            </w:r>
            <w:r>
              <w:rPr>
                <w:rFonts w:hint="eastAsia"/>
              </w:rPr>
              <w:t>～第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4.12</w:t>
            </w:r>
          </w:p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本年</w:t>
            </w:r>
            <w:r>
              <w:rPr>
                <w:rFonts w:hint="eastAsia"/>
              </w:rPr>
              <w:t>1.08</w:t>
            </w:r>
            <w:r>
              <w:rPr>
                <w:rFonts w:hint="eastAsia"/>
              </w:rPr>
              <w:t>～第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4.12</w:t>
            </w:r>
          </w:p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本年</w:t>
            </w:r>
            <w:r>
              <w:rPr>
                <w:rFonts w:hint="eastAsia"/>
              </w:rPr>
              <w:t>1.28</w:t>
            </w:r>
            <w:r>
              <w:rPr>
                <w:rFonts w:hint="eastAsia"/>
              </w:rPr>
              <w:t>～第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2.22</w:t>
            </w:r>
          </w:p>
          <w:p w:rsidR="00F315FC" w:rsidRDefault="00F315FC" w:rsidP="005A74CB">
            <w:r>
              <w:rPr>
                <w:rFonts w:hint="eastAsia"/>
              </w:rPr>
              <w:t>本年</w:t>
            </w:r>
            <w:r>
              <w:rPr>
                <w:rFonts w:hint="eastAsia"/>
              </w:rPr>
              <w:t>1.28</w:t>
            </w:r>
            <w:r>
              <w:rPr>
                <w:rFonts w:hint="eastAsia"/>
              </w:rPr>
              <w:t>～第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2.22</w:t>
            </w:r>
          </w:p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本年</w:t>
            </w:r>
            <w:r>
              <w:rPr>
                <w:rFonts w:hint="eastAsia"/>
              </w:rPr>
              <w:t>11.18</w:t>
            </w:r>
            <w:r>
              <w:rPr>
                <w:rFonts w:hint="eastAsia"/>
              </w:rPr>
              <w:t>～第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5.12</w:t>
            </w:r>
          </w:p>
          <w:p w:rsidR="00F315FC" w:rsidRDefault="00F315FC" w:rsidP="005A74CB">
            <w:r>
              <w:rPr>
                <w:rFonts w:hint="eastAsia"/>
              </w:rPr>
              <w:t>本年</w:t>
            </w:r>
            <w:r>
              <w:rPr>
                <w:rFonts w:hint="eastAsia"/>
              </w:rPr>
              <w:t>11.18</w:t>
            </w:r>
            <w:r>
              <w:rPr>
                <w:rFonts w:hint="eastAsia"/>
              </w:rPr>
              <w:t>～第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5.12</w:t>
            </w:r>
          </w:p>
          <w:p w:rsidR="00F315FC" w:rsidRDefault="00F315FC" w:rsidP="005A74CB">
            <w:r>
              <w:rPr>
                <w:rFonts w:hint="eastAsia"/>
              </w:rPr>
              <w:t>本年</w:t>
            </w:r>
            <w:r>
              <w:rPr>
                <w:rFonts w:hint="eastAsia"/>
              </w:rPr>
              <w:t>11.18</w:t>
            </w:r>
            <w:r>
              <w:rPr>
                <w:rFonts w:hint="eastAsia"/>
              </w:rPr>
              <w:t>～第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5.12</w:t>
            </w:r>
          </w:p>
          <w:p w:rsidR="00F315FC" w:rsidRDefault="00F315FC" w:rsidP="005A74CB">
            <w:r>
              <w:rPr>
                <w:rFonts w:hint="eastAsia"/>
              </w:rPr>
              <w:t>本年</w:t>
            </w:r>
            <w:r>
              <w:rPr>
                <w:rFonts w:hint="eastAsia"/>
              </w:rPr>
              <w:t>11.18</w:t>
            </w:r>
            <w:r>
              <w:rPr>
                <w:rFonts w:hint="eastAsia"/>
              </w:rPr>
              <w:t>～第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5.12</w:t>
            </w:r>
          </w:p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本年</w:t>
            </w:r>
            <w:r>
              <w:rPr>
                <w:rFonts w:hint="eastAsia"/>
              </w:rPr>
              <w:t>4.8</w:t>
            </w:r>
            <w:r>
              <w:rPr>
                <w:rFonts w:hint="eastAsia"/>
              </w:rPr>
              <w:t>～第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10.2</w:t>
            </w:r>
          </w:p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本年</w:t>
            </w:r>
            <w:r>
              <w:rPr>
                <w:rFonts w:hint="eastAsia"/>
              </w:rPr>
              <w:t>11.8</w:t>
            </w:r>
            <w:r>
              <w:rPr>
                <w:rFonts w:hint="eastAsia"/>
              </w:rPr>
              <w:t>～第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9.8</w:t>
            </w:r>
          </w:p>
        </w:tc>
      </w:tr>
    </w:tbl>
    <w:p w:rsidR="00F315FC" w:rsidRDefault="00F315FC" w:rsidP="00F315FC">
      <w:pPr>
        <w:rPr>
          <w:rFonts w:hint="eastAsia"/>
          <w:sz w:val="24"/>
        </w:rPr>
      </w:pPr>
      <w:r>
        <w:rPr>
          <w:rFonts w:hint="eastAsia"/>
          <w:sz w:val="24"/>
        </w:rPr>
        <w:t>注：地面以上</w:t>
      </w:r>
      <w:r>
        <w:rPr>
          <w:rFonts w:hint="eastAsia"/>
          <w:sz w:val="24"/>
        </w:rPr>
        <w:t>33</w:t>
      </w:r>
      <w:r>
        <w:rPr>
          <w:rFonts w:hint="eastAsia"/>
          <w:sz w:val="24"/>
        </w:rPr>
        <w:t>层，已包括电梯机房、水箱间</w:t>
      </w:r>
    </w:p>
    <w:p w:rsidR="00F315FC" w:rsidRDefault="00F315FC" w:rsidP="00F315FC">
      <w:pPr>
        <w:rPr>
          <w:rFonts w:hint="eastAsia"/>
          <w:sz w:val="24"/>
        </w:rPr>
      </w:pPr>
      <w:r>
        <w:rPr>
          <w:rFonts w:hint="eastAsia"/>
          <w:sz w:val="24"/>
        </w:rPr>
        <w:t>二、结构设计</w:t>
      </w:r>
    </w:p>
    <w:p w:rsidR="00F315FC" w:rsidRDefault="00F315FC" w:rsidP="00F315FC">
      <w:pPr>
        <w:rPr>
          <w:rFonts w:hint="eastAsia"/>
          <w:sz w:val="24"/>
        </w:rPr>
      </w:pPr>
      <w:r>
        <w:rPr>
          <w:rFonts w:hint="eastAsia"/>
          <w:sz w:val="24"/>
        </w:rPr>
        <w:t>本工程设计标高±</w:t>
      </w:r>
      <w:r>
        <w:rPr>
          <w:rFonts w:hint="eastAsia"/>
          <w:sz w:val="24"/>
        </w:rPr>
        <w:t>0.000</w:t>
      </w:r>
      <w:r>
        <w:rPr>
          <w:rFonts w:hint="eastAsia"/>
          <w:sz w:val="24"/>
        </w:rPr>
        <w:t>，相当于绝对标高</w:t>
      </w:r>
      <w:r>
        <w:rPr>
          <w:rFonts w:hint="eastAsia"/>
          <w:sz w:val="24"/>
        </w:rPr>
        <w:t>29.640m</w:t>
      </w:r>
      <w:r>
        <w:rPr>
          <w:rFonts w:hint="eastAsia"/>
          <w:sz w:val="24"/>
        </w:rPr>
        <w:t>，基本风压为</w:t>
      </w:r>
      <w:r>
        <w:rPr>
          <w:rFonts w:hint="eastAsia"/>
          <w:sz w:val="24"/>
        </w:rPr>
        <w:t>0.7kN</w:t>
      </w:r>
      <w:r>
        <w:rPr>
          <w:rFonts w:hint="eastAsia"/>
          <w:sz w:val="24"/>
        </w:rPr>
        <w:t>／</w:t>
      </w:r>
      <w:r>
        <w:rPr>
          <w:rFonts w:hint="eastAsia"/>
          <w:sz w:val="24"/>
        </w:rPr>
        <w:t>m</w:t>
      </w:r>
      <w:r>
        <w:rPr>
          <w:rFonts w:hint="eastAsia"/>
          <w:sz w:val="24"/>
          <w:vertAlign w:val="superscript"/>
        </w:rPr>
        <w:t>2</w:t>
      </w:r>
      <w:r>
        <w:rPr>
          <w:rFonts w:hint="eastAsia"/>
          <w:sz w:val="24"/>
        </w:rPr>
        <w:t>，按</w:t>
      </w:r>
      <w:r>
        <w:rPr>
          <w:rFonts w:hint="eastAsia"/>
          <w:sz w:val="24"/>
        </w:rPr>
        <w:t>7</w:t>
      </w:r>
      <w:r>
        <w:rPr>
          <w:rFonts w:hint="eastAsia"/>
          <w:sz w:val="24"/>
        </w:rPr>
        <w:t>度抗震设防烈度进行设计。</w:t>
      </w:r>
    </w:p>
    <w:p w:rsidR="00F315FC" w:rsidRDefault="00F315FC" w:rsidP="00F315FC">
      <w:pPr>
        <w:rPr>
          <w:rFonts w:hint="eastAsia"/>
          <w:sz w:val="24"/>
        </w:rPr>
      </w:pPr>
      <w:r>
        <w:rPr>
          <w:rFonts w:hint="eastAsia"/>
          <w:sz w:val="24"/>
        </w:rPr>
        <w:t>基础：人工挖孔桩，持力层为微风化岩层，</w:t>
      </w:r>
      <w:proofErr w:type="spellStart"/>
      <w:r>
        <w:rPr>
          <w:rFonts w:hint="eastAsia"/>
          <w:sz w:val="24"/>
        </w:rPr>
        <w:t>Rj</w:t>
      </w:r>
      <w:proofErr w:type="spellEnd"/>
      <w:r>
        <w:rPr>
          <w:rFonts w:hint="eastAsia"/>
          <w:sz w:val="24"/>
        </w:rPr>
        <w:t>＝</w:t>
      </w:r>
      <w:r>
        <w:rPr>
          <w:rFonts w:hint="eastAsia"/>
          <w:sz w:val="24"/>
        </w:rPr>
        <w:t>7MPa</w:t>
      </w:r>
      <w:r>
        <w:rPr>
          <w:rFonts w:hint="eastAsia"/>
          <w:sz w:val="24"/>
        </w:rPr>
        <w:t>，桩身混凝土</w:t>
      </w:r>
      <w:r>
        <w:rPr>
          <w:rFonts w:hint="eastAsia"/>
          <w:sz w:val="24"/>
        </w:rPr>
        <w:t>C25</w:t>
      </w:r>
      <w:r>
        <w:rPr>
          <w:rFonts w:hint="eastAsia"/>
          <w:sz w:val="24"/>
        </w:rPr>
        <w:t>，护壁混凝土</w:t>
      </w:r>
      <w:r>
        <w:rPr>
          <w:rFonts w:hint="eastAsia"/>
          <w:sz w:val="24"/>
        </w:rPr>
        <w:t>C20</w:t>
      </w:r>
      <w:r>
        <w:rPr>
          <w:rFonts w:hint="eastAsia"/>
          <w:sz w:val="24"/>
        </w:rPr>
        <w:t>。桩径</w:t>
      </w:r>
      <w:r>
        <w:rPr>
          <w:rFonts w:hint="eastAsia"/>
          <w:sz w:val="24"/>
        </w:rPr>
        <w:t>D</w:t>
      </w:r>
      <w:r>
        <w:rPr>
          <w:rFonts w:hint="eastAsia"/>
          <w:sz w:val="24"/>
        </w:rPr>
        <w:t>＝</w:t>
      </w:r>
      <w:r>
        <w:rPr>
          <w:rFonts w:hint="eastAsia"/>
          <w:sz w:val="24"/>
        </w:rPr>
        <w:t>1.4</w:t>
      </w:r>
      <w:r>
        <w:rPr>
          <w:rFonts w:hint="eastAsia"/>
          <w:sz w:val="24"/>
        </w:rPr>
        <w:t>～</w:t>
      </w:r>
      <w:r>
        <w:rPr>
          <w:rFonts w:hint="eastAsia"/>
          <w:sz w:val="24"/>
        </w:rPr>
        <w:t>2m</w:t>
      </w:r>
      <w:r>
        <w:rPr>
          <w:rFonts w:hint="eastAsia"/>
          <w:sz w:val="24"/>
        </w:rPr>
        <w:t>，扩大头直径为</w:t>
      </w:r>
      <w:r>
        <w:rPr>
          <w:rFonts w:hint="eastAsia"/>
          <w:sz w:val="24"/>
        </w:rPr>
        <w:t>D+0.2m</w:t>
      </w:r>
      <w:r>
        <w:rPr>
          <w:rFonts w:hint="eastAsia"/>
          <w:sz w:val="24"/>
        </w:rPr>
        <w:t>。桩长根据场地内微风化基岩的标高起伏确定，一般在</w:t>
      </w:r>
      <w:r>
        <w:rPr>
          <w:rFonts w:hint="eastAsia"/>
          <w:sz w:val="24"/>
        </w:rPr>
        <w:t>5.8</w:t>
      </w:r>
      <w:r>
        <w:rPr>
          <w:rFonts w:hint="eastAsia"/>
          <w:sz w:val="24"/>
        </w:rPr>
        <w:t>～</w:t>
      </w:r>
      <w:r>
        <w:rPr>
          <w:rFonts w:hint="eastAsia"/>
          <w:sz w:val="24"/>
        </w:rPr>
        <w:t>10m</w:t>
      </w:r>
      <w:r>
        <w:rPr>
          <w:rFonts w:hint="eastAsia"/>
          <w:sz w:val="24"/>
        </w:rPr>
        <w:t>，成孔后，应经勘察部门认证后，再进行扩大头施工。</w:t>
      </w:r>
    </w:p>
    <w:p w:rsidR="00F315FC" w:rsidRDefault="00F315FC" w:rsidP="00F315FC">
      <w:pPr>
        <w:rPr>
          <w:rFonts w:hint="eastAsia"/>
        </w:rPr>
      </w:pPr>
      <w:r>
        <w:rPr>
          <w:rFonts w:hint="eastAsia"/>
          <w:sz w:val="24"/>
        </w:rPr>
        <w:t>地下室：现浇混凝土筏式基础，承台板厚</w:t>
      </w:r>
      <w:r>
        <w:rPr>
          <w:rFonts w:hint="eastAsia"/>
          <w:sz w:val="24"/>
        </w:rPr>
        <w:t>1.9m</w:t>
      </w:r>
      <w:r>
        <w:rPr>
          <w:rFonts w:hint="eastAsia"/>
          <w:sz w:val="24"/>
        </w:rPr>
        <w:t>，箱形地下室，侧墙厚</w:t>
      </w:r>
      <w:r>
        <w:rPr>
          <w:rFonts w:hint="eastAsia"/>
          <w:sz w:val="24"/>
        </w:rPr>
        <w:t>400mm</w:t>
      </w:r>
      <w:r>
        <w:rPr>
          <w:rFonts w:hint="eastAsia"/>
          <w:sz w:val="24"/>
        </w:rPr>
        <w:t>，</w:t>
      </w:r>
      <w:r>
        <w:rPr>
          <w:rFonts w:hint="eastAsia"/>
          <w:sz w:val="24"/>
        </w:rPr>
        <w:lastRenderedPageBreak/>
        <w:t>在迎水面抹防水砂浆，变形缝及车道接口处设橡胶止水带，用聚氯乙烯胶泥封口。</w:t>
      </w:r>
    </w:p>
    <w:p w:rsidR="00F315FC" w:rsidRDefault="00F315FC" w:rsidP="00F315FC">
      <w:pPr>
        <w:rPr>
          <w:rFonts w:hint="eastAsia"/>
          <w:sz w:val="24"/>
        </w:rPr>
      </w:pPr>
      <w:r>
        <w:rPr>
          <w:rFonts w:hint="eastAsia"/>
          <w:sz w:val="24"/>
        </w:rPr>
        <w:t>主体结构：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～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层裙房为框架</w:t>
      </w:r>
      <w:r>
        <w:rPr>
          <w:rFonts w:hint="eastAsia"/>
          <w:sz w:val="24"/>
        </w:rPr>
        <w:t>_</w:t>
      </w:r>
      <w:r>
        <w:rPr>
          <w:rFonts w:hint="eastAsia"/>
          <w:sz w:val="24"/>
        </w:rPr>
        <w:t>剪力墙结构</w:t>
      </w:r>
      <w:r>
        <w:rPr>
          <w:rFonts w:hint="eastAsia"/>
          <w:sz w:val="24"/>
        </w:rPr>
        <w:t>,</w:t>
      </w:r>
      <w:r>
        <w:rPr>
          <w:rFonts w:hint="eastAsia"/>
          <w:sz w:val="24"/>
        </w:rPr>
        <w:t>通过</w:t>
      </w:r>
      <w:proofErr w:type="gramStart"/>
      <w:r>
        <w:rPr>
          <w:rFonts w:hint="eastAsia"/>
          <w:sz w:val="24"/>
        </w:rPr>
        <w:t>框支梁转换</w:t>
      </w:r>
      <w:proofErr w:type="gramEnd"/>
      <w:r>
        <w:rPr>
          <w:rFonts w:hint="eastAsia"/>
          <w:sz w:val="24"/>
        </w:rPr>
        <w:t>层</w:t>
      </w:r>
      <w:r>
        <w:rPr>
          <w:rFonts w:hint="eastAsia"/>
          <w:sz w:val="24"/>
        </w:rPr>
        <w:t>(</w:t>
      </w:r>
      <w:r>
        <w:rPr>
          <w:rFonts w:hint="eastAsia"/>
          <w:sz w:val="24"/>
        </w:rPr>
        <w:t>梁高</w:t>
      </w:r>
      <w:r>
        <w:rPr>
          <w:rFonts w:hint="eastAsia"/>
          <w:sz w:val="24"/>
        </w:rPr>
        <w:t>1.7</w:t>
      </w:r>
      <w:r>
        <w:rPr>
          <w:rFonts w:hint="eastAsia"/>
          <w:sz w:val="24"/>
        </w:rPr>
        <w:t>～</w:t>
      </w:r>
      <w:r>
        <w:rPr>
          <w:rFonts w:hint="eastAsia"/>
          <w:sz w:val="24"/>
        </w:rPr>
        <w:t>2.0m)</w:t>
      </w:r>
      <w:r>
        <w:rPr>
          <w:rFonts w:hint="eastAsia"/>
          <w:sz w:val="24"/>
        </w:rPr>
        <w:t>。从</w:t>
      </w:r>
      <w:r>
        <w:rPr>
          <w:rFonts w:hint="eastAsia"/>
          <w:sz w:val="24"/>
        </w:rPr>
        <w:t>4</w:t>
      </w:r>
      <w:r>
        <w:rPr>
          <w:rFonts w:hint="eastAsia"/>
          <w:sz w:val="24"/>
        </w:rPr>
        <w:t>层标准层起为全剪力墙结构，墙厚</w:t>
      </w:r>
      <w:r>
        <w:rPr>
          <w:rFonts w:hint="eastAsia"/>
          <w:sz w:val="24"/>
        </w:rPr>
        <w:t>350</w:t>
      </w:r>
      <w:r>
        <w:rPr>
          <w:rFonts w:hint="eastAsia"/>
          <w:sz w:val="24"/>
        </w:rPr>
        <w:t>～</w:t>
      </w:r>
      <w:r>
        <w:rPr>
          <w:rFonts w:hint="eastAsia"/>
          <w:sz w:val="24"/>
        </w:rPr>
        <w:t>250mm</w:t>
      </w:r>
      <w:r>
        <w:rPr>
          <w:rFonts w:hint="eastAsia"/>
          <w:sz w:val="24"/>
        </w:rPr>
        <w:t>。</w:t>
      </w:r>
    </w:p>
    <w:p w:rsidR="00F315FC" w:rsidRDefault="00F315FC" w:rsidP="00F315FC">
      <w:pPr>
        <w:rPr>
          <w:rFonts w:hint="eastAsia"/>
          <w:sz w:val="24"/>
        </w:rPr>
      </w:pPr>
      <w:r>
        <w:rPr>
          <w:rFonts w:hint="eastAsia"/>
          <w:sz w:val="24"/>
        </w:rPr>
        <w:t>混凝土强度等级：基础垫层</w:t>
      </w:r>
      <w:r>
        <w:rPr>
          <w:rFonts w:hint="eastAsia"/>
          <w:sz w:val="24"/>
        </w:rPr>
        <w:t>Cl0</w:t>
      </w:r>
      <w:r>
        <w:rPr>
          <w:rFonts w:hint="eastAsia"/>
          <w:sz w:val="24"/>
        </w:rPr>
        <w:t>；地下室外墙、底板及水池、水箱为</w:t>
      </w:r>
      <w:r>
        <w:rPr>
          <w:rFonts w:hint="eastAsia"/>
          <w:sz w:val="24"/>
        </w:rPr>
        <w:t>C30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P6</w:t>
      </w:r>
      <w:r>
        <w:rPr>
          <w:rFonts w:hint="eastAsia"/>
          <w:sz w:val="24"/>
        </w:rPr>
        <w:t>防水混凝土；框支柱</w:t>
      </w:r>
      <w:r>
        <w:rPr>
          <w:rFonts w:hint="eastAsia"/>
          <w:sz w:val="24"/>
        </w:rPr>
        <w:t>C60</w:t>
      </w:r>
      <w:r>
        <w:rPr>
          <w:rFonts w:hint="eastAsia"/>
          <w:sz w:val="24"/>
        </w:rPr>
        <w:t>，框</w:t>
      </w:r>
      <w:proofErr w:type="gramStart"/>
      <w:r>
        <w:rPr>
          <w:rFonts w:hint="eastAsia"/>
          <w:sz w:val="24"/>
        </w:rPr>
        <w:t>支梁及</w:t>
      </w:r>
      <w:proofErr w:type="gramEnd"/>
      <w:r>
        <w:rPr>
          <w:rFonts w:hint="eastAsia"/>
          <w:sz w:val="24"/>
        </w:rPr>
        <w:t>1</w:t>
      </w:r>
      <w:r>
        <w:rPr>
          <w:rFonts w:hint="eastAsia"/>
          <w:sz w:val="24"/>
        </w:rPr>
        <w:t>～</w:t>
      </w:r>
      <w:r>
        <w:rPr>
          <w:rFonts w:hint="eastAsia"/>
          <w:sz w:val="24"/>
        </w:rPr>
        <w:t>10</w:t>
      </w:r>
      <w:r>
        <w:rPr>
          <w:rFonts w:hint="eastAsia"/>
          <w:sz w:val="24"/>
        </w:rPr>
        <w:t>层的梁、板、墙为</w:t>
      </w:r>
      <w:r>
        <w:rPr>
          <w:rFonts w:hint="eastAsia"/>
          <w:sz w:val="24"/>
        </w:rPr>
        <w:t>C35</w:t>
      </w:r>
      <w:r>
        <w:rPr>
          <w:rFonts w:hint="eastAsia"/>
          <w:sz w:val="24"/>
        </w:rPr>
        <w:t>；</w:t>
      </w:r>
      <w:r>
        <w:rPr>
          <w:rFonts w:hint="eastAsia"/>
          <w:sz w:val="24"/>
        </w:rPr>
        <w:t>11</w:t>
      </w:r>
      <w:r>
        <w:rPr>
          <w:rFonts w:hint="eastAsia"/>
          <w:sz w:val="24"/>
        </w:rPr>
        <w:t>～</w:t>
      </w:r>
      <w:r>
        <w:rPr>
          <w:rFonts w:hint="eastAsia"/>
          <w:sz w:val="24"/>
        </w:rPr>
        <w:t>20</w:t>
      </w:r>
      <w:r>
        <w:rPr>
          <w:rFonts w:hint="eastAsia"/>
          <w:sz w:val="24"/>
        </w:rPr>
        <w:t>层的梁、板、墙为</w:t>
      </w:r>
      <w:r>
        <w:rPr>
          <w:rFonts w:hint="eastAsia"/>
          <w:sz w:val="24"/>
        </w:rPr>
        <w:t>C30</w:t>
      </w:r>
      <w:r>
        <w:rPr>
          <w:rFonts w:hint="eastAsia"/>
          <w:sz w:val="24"/>
        </w:rPr>
        <w:t>，</w:t>
      </w:r>
      <w:r>
        <w:rPr>
          <w:rFonts w:hint="eastAsia"/>
          <w:sz w:val="24"/>
        </w:rPr>
        <w:t>21</w:t>
      </w:r>
      <w:r>
        <w:rPr>
          <w:rFonts w:hint="eastAsia"/>
          <w:sz w:val="24"/>
        </w:rPr>
        <w:t>层以上的梁、板、墙为</w:t>
      </w:r>
      <w:r>
        <w:rPr>
          <w:rFonts w:hint="eastAsia"/>
          <w:sz w:val="24"/>
        </w:rPr>
        <w:t>C25</w:t>
      </w:r>
      <w:r>
        <w:rPr>
          <w:rFonts w:hint="eastAsia"/>
          <w:sz w:val="24"/>
        </w:rPr>
        <w:t>。</w:t>
      </w:r>
    </w:p>
    <w:p w:rsidR="00F315FC" w:rsidRDefault="00F315FC" w:rsidP="00F315FC">
      <w:pPr>
        <w:rPr>
          <w:rFonts w:hint="eastAsia"/>
          <w:sz w:val="24"/>
        </w:rPr>
      </w:pPr>
      <w:r>
        <w:rPr>
          <w:rFonts w:hint="eastAsia"/>
          <w:sz w:val="24"/>
        </w:rPr>
        <w:t>砌体：非承重隔墙采用蒸压加气混凝土轻质砌块，密度≤</w:t>
      </w:r>
      <w:r>
        <w:rPr>
          <w:rFonts w:hint="eastAsia"/>
          <w:sz w:val="24"/>
        </w:rPr>
        <w:t>600kg</w:t>
      </w:r>
      <w:r>
        <w:rPr>
          <w:rFonts w:hint="eastAsia"/>
          <w:sz w:val="24"/>
        </w:rPr>
        <w:t>／</w:t>
      </w:r>
      <w:r>
        <w:rPr>
          <w:rFonts w:hint="eastAsia"/>
          <w:sz w:val="24"/>
        </w:rPr>
        <w:t>m</w:t>
      </w:r>
      <w:r>
        <w:rPr>
          <w:rFonts w:hint="eastAsia"/>
          <w:sz w:val="24"/>
          <w:vertAlign w:val="superscript"/>
        </w:rPr>
        <w:t>3</w:t>
      </w:r>
      <w:r>
        <w:rPr>
          <w:rFonts w:hint="eastAsia"/>
          <w:sz w:val="24"/>
        </w:rPr>
        <w:t>，</w:t>
      </w:r>
      <w:r>
        <w:rPr>
          <w:rFonts w:hint="eastAsia"/>
          <w:sz w:val="24"/>
        </w:rPr>
        <w:t>M5</w:t>
      </w:r>
      <w:r>
        <w:rPr>
          <w:rFonts w:hint="eastAsia"/>
          <w:sz w:val="24"/>
        </w:rPr>
        <w:t>混合砂浆砌筑，抗震拉结钢筋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φ</w:t>
      </w:r>
      <w:r>
        <w:rPr>
          <w:rFonts w:hint="eastAsia"/>
          <w:sz w:val="24"/>
        </w:rPr>
        <w:t>6.5</w:t>
      </w:r>
      <w:r>
        <w:rPr>
          <w:rFonts w:hint="eastAsia"/>
          <w:sz w:val="24"/>
        </w:rPr>
        <w:t>＠</w:t>
      </w:r>
      <w:r>
        <w:rPr>
          <w:rFonts w:hint="eastAsia"/>
          <w:sz w:val="24"/>
        </w:rPr>
        <w:t>600mm</w:t>
      </w:r>
      <w:r>
        <w:rPr>
          <w:rFonts w:hint="eastAsia"/>
          <w:sz w:val="24"/>
        </w:rPr>
        <w:t>，长</w:t>
      </w:r>
      <w:r>
        <w:rPr>
          <w:rFonts w:hint="eastAsia"/>
          <w:sz w:val="24"/>
        </w:rPr>
        <w:t>600mm</w:t>
      </w:r>
      <w:r>
        <w:rPr>
          <w:rFonts w:hint="eastAsia"/>
          <w:sz w:val="24"/>
        </w:rPr>
        <w:t>。</w:t>
      </w:r>
    </w:p>
    <w:p w:rsidR="00F315FC" w:rsidRDefault="00F315FC" w:rsidP="00F315FC">
      <w:pPr>
        <w:rPr>
          <w:rFonts w:hint="eastAsia"/>
          <w:sz w:val="24"/>
        </w:rPr>
      </w:pPr>
      <w:r>
        <w:rPr>
          <w:rFonts w:hint="eastAsia"/>
          <w:sz w:val="24"/>
        </w:rPr>
        <w:t>三、设备安装工程</w:t>
      </w:r>
    </w:p>
    <w:p w:rsidR="00F315FC" w:rsidRDefault="00F315FC" w:rsidP="00F315FC">
      <w:pPr>
        <w:rPr>
          <w:rFonts w:hint="eastAsia"/>
          <w:sz w:val="24"/>
        </w:rPr>
      </w:pPr>
      <w:r>
        <w:rPr>
          <w:rFonts w:hint="eastAsia"/>
          <w:sz w:val="24"/>
        </w:rPr>
        <w:t>1.</w:t>
      </w:r>
      <w:r>
        <w:rPr>
          <w:rFonts w:hint="eastAsia"/>
          <w:sz w:val="24"/>
        </w:rPr>
        <w:t>给排水工程</w:t>
      </w:r>
    </w:p>
    <w:p w:rsidR="00F315FC" w:rsidRDefault="00F315FC" w:rsidP="00F315FC">
      <w:pPr>
        <w:rPr>
          <w:rFonts w:hint="eastAsia"/>
          <w:sz w:val="24"/>
        </w:rPr>
      </w:pPr>
      <w:r>
        <w:rPr>
          <w:rFonts w:hint="eastAsia"/>
          <w:sz w:val="24"/>
        </w:rPr>
        <w:t>供水部分：主要有给水和消防、自动喷淋两个系统。本工程的水源由市政自来水供给，并在地下室的</w:t>
      </w:r>
      <w:r>
        <w:rPr>
          <w:rFonts w:hint="eastAsia"/>
          <w:sz w:val="24"/>
        </w:rPr>
        <w:t>A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B</w:t>
      </w:r>
      <w:r>
        <w:rPr>
          <w:rFonts w:hint="eastAsia"/>
          <w:sz w:val="24"/>
        </w:rPr>
        <w:t>区间和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区各设一个容积分别为</w:t>
      </w:r>
      <w:r>
        <w:rPr>
          <w:rFonts w:hint="eastAsia"/>
          <w:sz w:val="24"/>
        </w:rPr>
        <w:t>4000m</w:t>
      </w:r>
      <w:r>
        <w:rPr>
          <w:rFonts w:hint="eastAsia"/>
          <w:sz w:val="24"/>
          <w:vertAlign w:val="superscript"/>
        </w:rPr>
        <w:t>3</w:t>
      </w:r>
      <w:r>
        <w:rPr>
          <w:rFonts w:hint="eastAsia"/>
          <w:sz w:val="24"/>
        </w:rPr>
        <w:t>和</w:t>
      </w:r>
      <w:r>
        <w:rPr>
          <w:rFonts w:hint="eastAsia"/>
          <w:sz w:val="24"/>
        </w:rPr>
        <w:t>1014m</w:t>
      </w:r>
      <w:r>
        <w:rPr>
          <w:rFonts w:hint="eastAsia"/>
          <w:sz w:val="24"/>
          <w:vertAlign w:val="superscript"/>
        </w:rPr>
        <w:t>3</w:t>
      </w:r>
      <w:r>
        <w:rPr>
          <w:rFonts w:hint="eastAsia"/>
          <w:sz w:val="24"/>
        </w:rPr>
        <w:t>的蓄水池，配备了</w:t>
      </w:r>
      <w:r>
        <w:rPr>
          <w:rFonts w:hint="eastAsia"/>
          <w:sz w:val="24"/>
        </w:rPr>
        <w:t>DN200</w:t>
      </w:r>
      <w:r>
        <w:rPr>
          <w:rFonts w:hint="eastAsia"/>
          <w:sz w:val="24"/>
        </w:rPr>
        <w:t>电动控制蝶阀和变频调速水泵。在每幢高层公寓的屋顶上各设一个</w:t>
      </w:r>
      <w:r>
        <w:rPr>
          <w:rFonts w:hint="eastAsia"/>
          <w:sz w:val="24"/>
        </w:rPr>
        <w:t>18m</w:t>
      </w:r>
      <w:r>
        <w:rPr>
          <w:rFonts w:hint="eastAsia"/>
          <w:sz w:val="24"/>
          <w:vertAlign w:val="superscript"/>
        </w:rPr>
        <w:t>3</w:t>
      </w:r>
      <w:r>
        <w:rPr>
          <w:rFonts w:hint="eastAsia"/>
          <w:sz w:val="24"/>
        </w:rPr>
        <w:t>的高位水箱，采用水泵加高位水箱上行下给式供水方式。</w:t>
      </w:r>
      <w:r>
        <w:rPr>
          <w:rFonts w:hint="eastAsia"/>
          <w:sz w:val="24"/>
        </w:rPr>
        <w:t>15</w:t>
      </w:r>
      <w:r>
        <w:rPr>
          <w:rFonts w:hint="eastAsia"/>
          <w:sz w:val="24"/>
        </w:rPr>
        <w:t>层以上为高压供水区，经水箱分送至各层用水点；</w:t>
      </w:r>
      <w:r>
        <w:rPr>
          <w:rFonts w:hint="eastAsia"/>
          <w:sz w:val="24"/>
        </w:rPr>
        <w:t>15</w:t>
      </w:r>
      <w:r>
        <w:rPr>
          <w:rFonts w:hint="eastAsia"/>
          <w:sz w:val="24"/>
        </w:rPr>
        <w:t>层以下为低压供水区，依靠地下室的变频调速水泵，维持稳定水压，直接供至给水点。消防栓、自动喷淋与火灾自动报警系统联网，一旦发生火灾，连锁的水泵相应启动，水压能够保证建筑物内任何部位的消防栓都能有两股不小于</w:t>
      </w:r>
      <w:r>
        <w:rPr>
          <w:rFonts w:hint="eastAsia"/>
          <w:sz w:val="24"/>
        </w:rPr>
        <w:t>10m</w:t>
      </w:r>
      <w:r>
        <w:rPr>
          <w:rFonts w:hint="eastAsia"/>
          <w:sz w:val="24"/>
        </w:rPr>
        <w:t>的充实水柱。自动喷淋是一个整体的联通管网系统，动作温度为</w:t>
      </w:r>
      <w:r>
        <w:rPr>
          <w:rFonts w:hint="eastAsia"/>
          <w:sz w:val="24"/>
        </w:rPr>
        <w:t>68</w:t>
      </w:r>
      <w:r>
        <w:rPr>
          <w:rFonts w:hint="eastAsia"/>
          <w:sz w:val="24"/>
        </w:rPr>
        <w:t>℃，配备湿式报警阀，正常情况由气压罐稳压。</w:t>
      </w:r>
    </w:p>
    <w:p w:rsidR="00F315FC" w:rsidRDefault="00F315FC" w:rsidP="00F315FC">
      <w:pPr>
        <w:rPr>
          <w:rFonts w:hint="eastAsia"/>
          <w:sz w:val="24"/>
        </w:rPr>
      </w:pPr>
      <w:r>
        <w:rPr>
          <w:rFonts w:hint="eastAsia"/>
          <w:sz w:val="24"/>
        </w:rPr>
        <w:t>循环水部分：由市政自来水直接供给；利用</w:t>
      </w:r>
      <w:proofErr w:type="gramStart"/>
      <w:r>
        <w:rPr>
          <w:rFonts w:hint="eastAsia"/>
          <w:sz w:val="24"/>
        </w:rPr>
        <w:t>砂滤罐和</w:t>
      </w:r>
      <w:proofErr w:type="gramEnd"/>
      <w:r>
        <w:rPr>
          <w:rFonts w:hint="eastAsia"/>
          <w:sz w:val="24"/>
        </w:rPr>
        <w:t>热交换器控制游泳池的水质和水温。</w:t>
      </w:r>
    </w:p>
    <w:p w:rsidR="00F315FC" w:rsidRDefault="00F315FC" w:rsidP="00F315FC">
      <w:pPr>
        <w:rPr>
          <w:rFonts w:hint="eastAsia"/>
          <w:sz w:val="24"/>
        </w:rPr>
      </w:pPr>
      <w:r>
        <w:rPr>
          <w:rFonts w:hint="eastAsia"/>
          <w:sz w:val="24"/>
        </w:rPr>
        <w:t>排水部分：污水系统集排污器具和洗涤器具的排放水，自流至室外污水检查井，经化粪池处理后，再排入市政排水管网；废水系统集洗沐器具的排放水，自流至废水检查井；雨水系统集屋面雨水、地面散排水，自流至室外雨水检查井，检查井均和市政排水管网联通。</w:t>
      </w:r>
    </w:p>
    <w:p w:rsidR="00F315FC" w:rsidRDefault="00F315FC" w:rsidP="00F315FC">
      <w:pPr>
        <w:rPr>
          <w:rFonts w:hint="eastAsia"/>
          <w:sz w:val="24"/>
        </w:rPr>
      </w:pPr>
      <w:r>
        <w:rPr>
          <w:rFonts w:hint="eastAsia"/>
          <w:sz w:val="24"/>
        </w:rPr>
        <w:t>2.</w:t>
      </w:r>
      <w:r>
        <w:rPr>
          <w:rFonts w:hint="eastAsia"/>
          <w:sz w:val="24"/>
        </w:rPr>
        <w:t>电气工程</w:t>
      </w:r>
    </w:p>
    <w:p w:rsidR="00F315FC" w:rsidRDefault="00F315FC" w:rsidP="00F315FC">
      <w:pPr>
        <w:rPr>
          <w:rFonts w:hint="eastAsia"/>
          <w:sz w:val="24"/>
        </w:rPr>
      </w:pPr>
      <w:r>
        <w:rPr>
          <w:rFonts w:hint="eastAsia"/>
          <w:sz w:val="24"/>
        </w:rPr>
        <w:t>供电系统：本工程的各幢地下室都设有独立的高压配电室，配备</w:t>
      </w:r>
      <w:r>
        <w:rPr>
          <w:rFonts w:hint="eastAsia"/>
          <w:sz w:val="24"/>
        </w:rPr>
        <w:t>10OOkVA</w:t>
      </w:r>
      <w:r>
        <w:rPr>
          <w:rFonts w:hint="eastAsia"/>
          <w:sz w:val="24"/>
        </w:rPr>
        <w:t>干式变压器，并安装了</w:t>
      </w:r>
      <w:r>
        <w:rPr>
          <w:rFonts w:hint="eastAsia"/>
          <w:sz w:val="24"/>
        </w:rPr>
        <w:t>360kW</w:t>
      </w:r>
      <w:r>
        <w:rPr>
          <w:rFonts w:hint="eastAsia"/>
          <w:sz w:val="24"/>
        </w:rPr>
        <w:t>的柴油发电机组，当市政停电时，末端自动切换，发电机组能在</w:t>
      </w:r>
      <w:r>
        <w:rPr>
          <w:rFonts w:hint="eastAsia"/>
          <w:sz w:val="24"/>
        </w:rPr>
        <w:t>15s</w:t>
      </w:r>
      <w:r>
        <w:rPr>
          <w:rFonts w:hint="eastAsia"/>
          <w:sz w:val="24"/>
        </w:rPr>
        <w:t>内自行启动，以保证消防电梯、消防水泵、正压送风和排烟风机及事故照明等设备的用电。</w:t>
      </w:r>
    </w:p>
    <w:p w:rsidR="00F315FC" w:rsidRDefault="00F315FC" w:rsidP="00F315FC">
      <w:pPr>
        <w:rPr>
          <w:rFonts w:hint="eastAsia"/>
          <w:sz w:val="24"/>
        </w:rPr>
      </w:pPr>
      <w:r>
        <w:rPr>
          <w:rFonts w:hint="eastAsia"/>
          <w:sz w:val="24"/>
        </w:rPr>
        <w:t>配电与控制系统：在首层设有低压配电房和值班室，在值班室安装了供电系统的模拟信号盘，可监视高压环网柜、发电机组、变压器、主进线</w:t>
      </w:r>
      <w:proofErr w:type="gramStart"/>
      <w:r>
        <w:rPr>
          <w:rFonts w:hint="eastAsia"/>
          <w:sz w:val="24"/>
        </w:rPr>
        <w:t>和母联开关</w:t>
      </w:r>
      <w:proofErr w:type="gramEnd"/>
      <w:r>
        <w:rPr>
          <w:rFonts w:hint="eastAsia"/>
          <w:sz w:val="24"/>
        </w:rPr>
        <w:t>的运行状态。</w:t>
      </w:r>
    </w:p>
    <w:p w:rsidR="00F315FC" w:rsidRDefault="00F315FC" w:rsidP="00F315FC">
      <w:pPr>
        <w:rPr>
          <w:rFonts w:hint="eastAsia"/>
          <w:sz w:val="24"/>
        </w:rPr>
      </w:pPr>
      <w:r>
        <w:rPr>
          <w:rFonts w:hint="eastAsia"/>
          <w:sz w:val="24"/>
        </w:rPr>
        <w:t>线路敷设方式：动力电缆由配电柜顶部出线，经电缆</w:t>
      </w:r>
      <w:proofErr w:type="gramStart"/>
      <w:r>
        <w:rPr>
          <w:rFonts w:hint="eastAsia"/>
          <w:sz w:val="24"/>
        </w:rPr>
        <w:t>桥架配至强电</w:t>
      </w:r>
      <w:proofErr w:type="gramEnd"/>
      <w:r>
        <w:rPr>
          <w:rFonts w:hint="eastAsia"/>
          <w:sz w:val="24"/>
        </w:rPr>
        <w:t>竖井，再由竖井</w:t>
      </w:r>
      <w:proofErr w:type="gramStart"/>
      <w:r>
        <w:rPr>
          <w:rFonts w:hint="eastAsia"/>
          <w:sz w:val="24"/>
        </w:rPr>
        <w:t>桥架配至各</w:t>
      </w:r>
      <w:proofErr w:type="gramEnd"/>
      <w:r>
        <w:rPr>
          <w:rFonts w:hint="eastAsia"/>
          <w:sz w:val="24"/>
        </w:rPr>
        <w:t>用电设备。正常照明用电由</w:t>
      </w:r>
      <w:proofErr w:type="gramStart"/>
      <w:r>
        <w:rPr>
          <w:rFonts w:hint="eastAsia"/>
          <w:sz w:val="24"/>
        </w:rPr>
        <w:t>竖井配至各</w:t>
      </w:r>
      <w:proofErr w:type="gramEnd"/>
      <w:r>
        <w:rPr>
          <w:rFonts w:hint="eastAsia"/>
          <w:sz w:val="24"/>
        </w:rPr>
        <w:t>楼层的电表配电箱，再引至各户内的开关盒，通过各个回路，分配到</w:t>
      </w:r>
      <w:proofErr w:type="gramStart"/>
      <w:r>
        <w:rPr>
          <w:rFonts w:hint="eastAsia"/>
          <w:sz w:val="24"/>
        </w:rPr>
        <w:t>各个用</w:t>
      </w:r>
      <w:proofErr w:type="gramEnd"/>
      <w:r>
        <w:rPr>
          <w:rFonts w:hint="eastAsia"/>
          <w:sz w:val="24"/>
        </w:rPr>
        <w:t>电器。</w:t>
      </w:r>
    </w:p>
    <w:p w:rsidR="00F315FC" w:rsidRDefault="00F315FC" w:rsidP="00F315FC">
      <w:pPr>
        <w:rPr>
          <w:rFonts w:hint="eastAsia"/>
          <w:sz w:val="24"/>
        </w:rPr>
      </w:pPr>
      <w:r>
        <w:rPr>
          <w:rFonts w:hint="eastAsia"/>
          <w:sz w:val="24"/>
        </w:rPr>
        <w:t>四、施工条件</w:t>
      </w:r>
    </w:p>
    <w:p w:rsidR="00F315FC" w:rsidRDefault="00F315FC" w:rsidP="00F315FC">
      <w:pPr>
        <w:rPr>
          <w:rFonts w:hint="eastAsia"/>
          <w:sz w:val="24"/>
        </w:rPr>
      </w:pPr>
      <w:r>
        <w:rPr>
          <w:rFonts w:hint="eastAsia"/>
          <w:sz w:val="24"/>
        </w:rPr>
        <w:t>施工场地：施工现场地貌原属残丘缓坡，经分区段整平推填，较为平坦，自然地坪绝对标高为海拔</w:t>
      </w:r>
      <w:r>
        <w:rPr>
          <w:rFonts w:hint="eastAsia"/>
          <w:sz w:val="24"/>
        </w:rPr>
        <w:t>30.40m</w:t>
      </w:r>
      <w:r>
        <w:rPr>
          <w:rFonts w:hint="eastAsia"/>
          <w:sz w:val="24"/>
        </w:rPr>
        <w:t>。场区内的临时道路基本畅通，现场主干道与公路相接，交通方便。</w:t>
      </w:r>
    </w:p>
    <w:p w:rsidR="00F315FC" w:rsidRDefault="00F315FC" w:rsidP="00F315FC">
      <w:pPr>
        <w:rPr>
          <w:rFonts w:hint="eastAsia"/>
          <w:sz w:val="24"/>
        </w:rPr>
      </w:pPr>
      <w:r>
        <w:rPr>
          <w:rFonts w:hint="eastAsia"/>
          <w:sz w:val="24"/>
        </w:rPr>
        <w:t>水、电：市政自来水管道已敷设</w:t>
      </w:r>
      <w:proofErr w:type="gramStart"/>
      <w:r>
        <w:rPr>
          <w:rFonts w:hint="eastAsia"/>
          <w:sz w:val="24"/>
        </w:rPr>
        <w:t>至施工</w:t>
      </w:r>
      <w:proofErr w:type="gramEnd"/>
      <w:r>
        <w:rPr>
          <w:rFonts w:hint="eastAsia"/>
          <w:sz w:val="24"/>
        </w:rPr>
        <w:t>现场，总管直径φ</w:t>
      </w:r>
      <w:r>
        <w:rPr>
          <w:rFonts w:hint="eastAsia"/>
          <w:sz w:val="24"/>
        </w:rPr>
        <w:t>100</w:t>
      </w:r>
      <w:r>
        <w:rPr>
          <w:rFonts w:hint="eastAsia"/>
          <w:sz w:val="24"/>
        </w:rPr>
        <w:t>，保留部分人工挖孔桩施工时所遗留的降水井。电力</w:t>
      </w:r>
      <w:proofErr w:type="gramStart"/>
      <w:r>
        <w:rPr>
          <w:rFonts w:hint="eastAsia"/>
          <w:sz w:val="24"/>
        </w:rPr>
        <w:t>增容已全部</w:t>
      </w:r>
      <w:proofErr w:type="gramEnd"/>
      <w:r>
        <w:rPr>
          <w:rFonts w:hint="eastAsia"/>
          <w:sz w:val="24"/>
        </w:rPr>
        <w:t>完成，可向各施工区段分别提供</w:t>
      </w:r>
      <w:r>
        <w:rPr>
          <w:rFonts w:hint="eastAsia"/>
          <w:sz w:val="24"/>
        </w:rPr>
        <w:lastRenderedPageBreak/>
        <w:t>500kVA</w:t>
      </w:r>
      <w:r>
        <w:rPr>
          <w:rFonts w:hint="eastAsia"/>
          <w:sz w:val="24"/>
        </w:rPr>
        <w:t>电源。</w:t>
      </w:r>
    </w:p>
    <w:p w:rsidR="00F315FC" w:rsidRDefault="00F315FC" w:rsidP="00F315FC">
      <w:pPr>
        <w:rPr>
          <w:rFonts w:hint="eastAsia"/>
          <w:sz w:val="24"/>
        </w:rPr>
      </w:pPr>
      <w:r>
        <w:rPr>
          <w:rFonts w:hint="eastAsia"/>
          <w:sz w:val="24"/>
        </w:rPr>
        <w:t>基坑：人工挖孔桩已施工完毕，待检测验收，基坑土方在挖桩前，已开挖至</w:t>
      </w:r>
      <w:r>
        <w:rPr>
          <w:rFonts w:hint="eastAsia"/>
          <w:sz w:val="24"/>
        </w:rPr>
        <w:t>-4.1</w:t>
      </w:r>
      <w:r>
        <w:rPr>
          <w:rFonts w:hint="eastAsia"/>
          <w:sz w:val="24"/>
        </w:rPr>
        <w:t>～－</w:t>
      </w:r>
      <w:r>
        <w:rPr>
          <w:rFonts w:hint="eastAsia"/>
          <w:sz w:val="24"/>
        </w:rPr>
        <w:t>6.0m</w:t>
      </w:r>
      <w:r>
        <w:rPr>
          <w:rFonts w:hint="eastAsia"/>
          <w:sz w:val="24"/>
        </w:rPr>
        <w:t>，平均尚有</w:t>
      </w:r>
      <w:r>
        <w:rPr>
          <w:rFonts w:hint="eastAsia"/>
          <w:sz w:val="24"/>
        </w:rPr>
        <w:t>30cm</w:t>
      </w:r>
      <w:r>
        <w:rPr>
          <w:rFonts w:hint="eastAsia"/>
          <w:sz w:val="24"/>
        </w:rPr>
        <w:t>左右的土方要开挖和修整。边坡采用</w:t>
      </w:r>
      <w:r>
        <w:rPr>
          <w:rFonts w:hint="eastAsia"/>
          <w:sz w:val="24"/>
        </w:rPr>
        <w:t>1:3</w:t>
      </w:r>
      <w:r>
        <w:rPr>
          <w:rFonts w:hint="eastAsia"/>
          <w:sz w:val="24"/>
        </w:rPr>
        <w:t>水泥砂浆护坡。</w:t>
      </w:r>
    </w:p>
    <w:p w:rsidR="00F315FC" w:rsidRDefault="00F315FC" w:rsidP="00F315FC">
      <w:pPr>
        <w:rPr>
          <w:sz w:val="24"/>
        </w:rPr>
      </w:pPr>
      <w:r>
        <w:rPr>
          <w:rFonts w:hint="eastAsia"/>
          <w:sz w:val="24"/>
        </w:rPr>
        <w:t>工期：桩基工程由业主自营，总</w:t>
      </w:r>
      <w:proofErr w:type="gramStart"/>
      <w:r>
        <w:rPr>
          <w:rFonts w:hint="eastAsia"/>
          <w:sz w:val="24"/>
        </w:rPr>
        <w:t>包施工</w:t>
      </w:r>
      <w:proofErr w:type="gramEnd"/>
      <w:r>
        <w:rPr>
          <w:rFonts w:hint="eastAsia"/>
          <w:sz w:val="24"/>
        </w:rPr>
        <w:t>单位负责协调桩基工程的技术复核和质量控制，桩基验收合格后，仍要根据市场的售楼情况，由开发商另行确定各区段的具体开工时间，要求每幢高层住宅楼的总工期分别定为</w:t>
      </w:r>
      <w:r>
        <w:rPr>
          <w:rFonts w:hint="eastAsia"/>
          <w:sz w:val="24"/>
        </w:rPr>
        <w:t>540d(</w:t>
      </w:r>
      <w:proofErr w:type="gramStart"/>
      <w:r>
        <w:rPr>
          <w:rFonts w:hint="eastAsia"/>
          <w:sz w:val="24"/>
        </w:rPr>
        <w:t>日历天</w:t>
      </w:r>
      <w:proofErr w:type="gramEnd"/>
      <w:r>
        <w:rPr>
          <w:rFonts w:hint="eastAsia"/>
          <w:sz w:val="24"/>
        </w:rPr>
        <w:t>)</w:t>
      </w:r>
      <w:r>
        <w:rPr>
          <w:rFonts w:hint="eastAsia"/>
          <w:sz w:val="24"/>
        </w:rPr>
        <w:t>。</w:t>
      </w:r>
    </w:p>
    <w:p w:rsidR="00F315FC" w:rsidRDefault="00F315FC" w:rsidP="00F315FC"/>
    <w:p w:rsidR="00F315FC" w:rsidRDefault="00F315FC" w:rsidP="00F315FC">
      <w:pPr>
        <w:rPr>
          <w:rFonts w:hint="eastAsia"/>
        </w:rPr>
      </w:pPr>
    </w:p>
    <w:p w:rsidR="00F315FC" w:rsidRDefault="00F315FC" w:rsidP="00F315FC"/>
    <w:p w:rsidR="00F315FC" w:rsidRDefault="00F315FC" w:rsidP="00F315FC">
      <w:pPr>
        <w:pStyle w:val="1"/>
        <w:widowControl w:val="0"/>
        <w:numPr>
          <w:ilvl w:val="0"/>
          <w:numId w:val="6"/>
        </w:numPr>
        <w:tabs>
          <w:tab w:val="num" w:pos="720"/>
        </w:tabs>
        <w:kinsoku w:val="0"/>
        <w:wordWrap w:val="0"/>
        <w:overflowPunct w:val="0"/>
        <w:topLinePunct/>
        <w:autoSpaceDE w:val="0"/>
        <w:autoSpaceDN w:val="0"/>
        <w:ind w:leftChars="100" w:left="210" w:rightChars="102" w:right="214" w:firstLine="420"/>
        <w:rPr>
          <w:rFonts w:hint="eastAsia"/>
        </w:rPr>
      </w:pPr>
      <w:bookmarkStart w:id="3" w:name="_Toc207198034"/>
      <w:r>
        <w:rPr>
          <w:rFonts w:hint="eastAsia"/>
        </w:rPr>
        <w:t>施工部署</w:t>
      </w:r>
      <w:bookmarkStart w:id="4" w:name="bk102"/>
      <w:bookmarkEnd w:id="3"/>
      <w:bookmarkEnd w:id="4"/>
    </w:p>
    <w:p w:rsidR="00F315FC" w:rsidRDefault="00F315FC" w:rsidP="00F315FC">
      <w:bookmarkStart w:id="5" w:name="bk103"/>
      <w:bookmarkEnd w:id="5"/>
    </w:p>
    <w:p w:rsidR="00F315FC" w:rsidRDefault="00F315FC" w:rsidP="00F315FC"/>
    <w:p w:rsidR="00F315FC" w:rsidRDefault="00F315FC" w:rsidP="00F315FC">
      <w:pPr>
        <w:pStyle w:val="2"/>
        <w:keepNext w:val="0"/>
        <w:keepLines w:val="0"/>
        <w:numPr>
          <w:ilvl w:val="1"/>
          <w:numId w:val="6"/>
        </w:numPr>
        <w:tabs>
          <w:tab w:val="num" w:pos="1140"/>
        </w:tabs>
        <w:kinsoku w:val="0"/>
        <w:wordWrap w:val="0"/>
        <w:overflowPunct w:val="0"/>
        <w:topLinePunct/>
        <w:autoSpaceDE w:val="0"/>
        <w:autoSpaceDN w:val="0"/>
        <w:snapToGrid/>
        <w:spacing w:before="100" w:beforeAutospacing="1" w:after="100" w:afterAutospacing="1" w:line="240" w:lineRule="auto"/>
        <w:ind w:leftChars="100" w:left="210" w:rightChars="102" w:right="214" w:firstLine="420"/>
        <w:rPr>
          <w:rFonts w:hint="eastAsia"/>
        </w:rPr>
      </w:pPr>
      <w:bookmarkStart w:id="6" w:name="_Toc207198035"/>
      <w:r>
        <w:rPr>
          <w:rFonts w:hint="eastAsia"/>
        </w:rPr>
        <w:t>施工区段划分</w:t>
      </w:r>
      <w:bookmarkStart w:id="7" w:name="bk104"/>
      <w:bookmarkEnd w:id="6"/>
      <w:bookmarkEnd w:id="7"/>
    </w:p>
    <w:p w:rsidR="00F315FC" w:rsidRDefault="00F315FC" w:rsidP="00F315FC">
      <w:pPr>
        <w:rPr>
          <w:rFonts w:hint="eastAsia"/>
        </w:rPr>
      </w:pPr>
      <w:bookmarkStart w:id="8" w:name="bk105"/>
      <w:bookmarkEnd w:id="8"/>
      <w:r>
        <w:rPr>
          <w:rFonts w:hint="eastAsia"/>
        </w:rPr>
        <w:t>按照房地产开发商的要求，优先施工邻近公路旁的及</w:t>
      </w:r>
      <w:r>
        <w:rPr>
          <w:rFonts w:hint="eastAsia"/>
        </w:rPr>
        <w:t>B1</w:t>
      </w:r>
      <w:r>
        <w:rPr>
          <w:rFonts w:hint="eastAsia"/>
        </w:rPr>
        <w:t>、</w:t>
      </w:r>
      <w:r>
        <w:rPr>
          <w:rFonts w:hint="eastAsia"/>
        </w:rPr>
        <w:t>B2</w:t>
      </w:r>
      <w:r>
        <w:rPr>
          <w:rFonts w:hint="eastAsia"/>
        </w:rPr>
        <w:t>楼，并且及时完善局部的配套设施</w:t>
      </w:r>
      <w:r>
        <w:rPr>
          <w:rFonts w:hint="eastAsia"/>
        </w:rPr>
        <w:t>(</w:t>
      </w:r>
      <w:r>
        <w:rPr>
          <w:rFonts w:hint="eastAsia"/>
        </w:rPr>
        <w:t>交通道路、环境绿化、广告宣传等</w:t>
      </w:r>
      <w:r>
        <w:rPr>
          <w:rFonts w:hint="eastAsia"/>
        </w:rPr>
        <w:t>)</w:t>
      </w:r>
      <w:r>
        <w:rPr>
          <w:rFonts w:hint="eastAsia"/>
        </w:rPr>
        <w:t>，形成销售样板楼，创造出良好的促销环境，以适应市场经济的需求。在用户纷纷入伙、踊跃订房、超前获得投资回报的条件下，</w:t>
      </w:r>
      <w:r>
        <w:rPr>
          <w:rFonts w:hint="eastAsia"/>
        </w:rPr>
        <w:t>Al</w:t>
      </w:r>
      <w:r>
        <w:rPr>
          <w:rFonts w:hint="eastAsia"/>
        </w:rPr>
        <w:t>、</w:t>
      </w:r>
      <w:r>
        <w:rPr>
          <w:rFonts w:hint="eastAsia"/>
        </w:rPr>
        <w:t>A2</w:t>
      </w:r>
      <w:r>
        <w:rPr>
          <w:rFonts w:hint="eastAsia"/>
        </w:rPr>
        <w:t>，</w:t>
      </w:r>
      <w:r>
        <w:rPr>
          <w:rFonts w:hint="eastAsia"/>
        </w:rPr>
        <w:t>B3</w:t>
      </w:r>
      <w:r>
        <w:rPr>
          <w:rFonts w:hint="eastAsia"/>
        </w:rPr>
        <w:t>、</w:t>
      </w:r>
      <w:r>
        <w:rPr>
          <w:rFonts w:hint="eastAsia"/>
        </w:rPr>
        <w:t>B4</w:t>
      </w:r>
      <w:r>
        <w:rPr>
          <w:rFonts w:hint="eastAsia"/>
        </w:rPr>
        <w:t>，</w:t>
      </w:r>
      <w:r>
        <w:rPr>
          <w:rFonts w:hint="eastAsia"/>
        </w:rPr>
        <w:t>C1</w:t>
      </w:r>
      <w:r>
        <w:rPr>
          <w:rFonts w:hint="eastAsia"/>
        </w:rPr>
        <w:t>～</w:t>
      </w:r>
      <w:r>
        <w:rPr>
          <w:rFonts w:hint="eastAsia"/>
        </w:rPr>
        <w:t>C6</w:t>
      </w:r>
      <w:r>
        <w:rPr>
          <w:rFonts w:hint="eastAsia"/>
        </w:rPr>
        <w:t>相继全面开工，按照</w:t>
      </w:r>
      <w:r>
        <w:rPr>
          <w:rFonts w:hint="eastAsia"/>
        </w:rPr>
        <w:t>Al</w:t>
      </w:r>
      <w:r>
        <w:rPr>
          <w:rFonts w:hint="eastAsia"/>
        </w:rPr>
        <w:t>、</w:t>
      </w:r>
      <w:r>
        <w:rPr>
          <w:rFonts w:hint="eastAsia"/>
        </w:rPr>
        <w:t>A2</w:t>
      </w:r>
      <w:r>
        <w:rPr>
          <w:rFonts w:hint="eastAsia"/>
        </w:rPr>
        <w:t>，</w:t>
      </w:r>
      <w:r>
        <w:rPr>
          <w:rFonts w:hint="eastAsia"/>
        </w:rPr>
        <w:t>B1</w:t>
      </w:r>
      <w:r>
        <w:rPr>
          <w:rFonts w:hint="eastAsia"/>
        </w:rPr>
        <w:t>、</w:t>
      </w:r>
      <w:r>
        <w:rPr>
          <w:rFonts w:hint="eastAsia"/>
        </w:rPr>
        <w:t>B2</w:t>
      </w:r>
      <w:r>
        <w:rPr>
          <w:rFonts w:hint="eastAsia"/>
        </w:rPr>
        <w:t>，</w:t>
      </w:r>
      <w:r>
        <w:rPr>
          <w:rFonts w:hint="eastAsia"/>
        </w:rPr>
        <w:t>B3</w:t>
      </w:r>
      <w:r>
        <w:rPr>
          <w:rFonts w:hint="eastAsia"/>
        </w:rPr>
        <w:t>、</w:t>
      </w:r>
      <w:r>
        <w:rPr>
          <w:rFonts w:hint="eastAsia"/>
        </w:rPr>
        <w:t>B4</w:t>
      </w:r>
      <w:r>
        <w:rPr>
          <w:rFonts w:hint="eastAsia"/>
        </w:rPr>
        <w:t>，</w:t>
      </w:r>
      <w:r>
        <w:rPr>
          <w:rFonts w:hint="eastAsia"/>
        </w:rPr>
        <w:t>C2</w:t>
      </w:r>
      <w:r>
        <w:rPr>
          <w:rFonts w:hint="eastAsia"/>
        </w:rPr>
        <w:t>、</w:t>
      </w:r>
      <w:r>
        <w:rPr>
          <w:rFonts w:hint="eastAsia"/>
        </w:rPr>
        <w:t>C6</w:t>
      </w:r>
      <w:r>
        <w:rPr>
          <w:rFonts w:hint="eastAsia"/>
        </w:rPr>
        <w:t>和</w:t>
      </w:r>
      <w:r>
        <w:rPr>
          <w:rFonts w:hint="eastAsia"/>
        </w:rPr>
        <w:t>C1</w:t>
      </w:r>
      <w:r>
        <w:rPr>
          <w:rFonts w:hint="eastAsia"/>
        </w:rPr>
        <w:t>、</w:t>
      </w:r>
      <w:r>
        <w:rPr>
          <w:rFonts w:hint="eastAsia"/>
        </w:rPr>
        <w:t>C3</w:t>
      </w:r>
      <w:r>
        <w:rPr>
          <w:rFonts w:hint="eastAsia"/>
        </w:rPr>
        <w:t>、</w:t>
      </w:r>
      <w:r>
        <w:rPr>
          <w:rFonts w:hint="eastAsia"/>
        </w:rPr>
        <w:t>C5</w:t>
      </w:r>
      <w:r>
        <w:rPr>
          <w:rFonts w:hint="eastAsia"/>
        </w:rPr>
        <w:t>分区段布置的特点，自然形成五个独立的施工区段，在总包公司的统一领导和指挥下，组建五个项目经理部，各自独立承包，单独核算，统筹安排。</w:t>
      </w:r>
    </w:p>
    <w:p w:rsidR="00F315FC" w:rsidRDefault="00F315FC" w:rsidP="00F315FC"/>
    <w:p w:rsidR="00F315FC" w:rsidRDefault="00F315FC" w:rsidP="00F315FC">
      <w:pPr>
        <w:pStyle w:val="2"/>
        <w:keepNext w:val="0"/>
        <w:keepLines w:val="0"/>
        <w:numPr>
          <w:ilvl w:val="1"/>
          <w:numId w:val="6"/>
        </w:numPr>
        <w:tabs>
          <w:tab w:val="num" w:pos="1140"/>
        </w:tabs>
        <w:kinsoku w:val="0"/>
        <w:wordWrap w:val="0"/>
        <w:overflowPunct w:val="0"/>
        <w:topLinePunct/>
        <w:autoSpaceDE w:val="0"/>
        <w:autoSpaceDN w:val="0"/>
        <w:snapToGrid/>
        <w:spacing w:before="100" w:beforeAutospacing="1" w:after="100" w:afterAutospacing="1" w:line="240" w:lineRule="auto"/>
        <w:ind w:leftChars="100" w:left="210" w:rightChars="102" w:right="214" w:firstLine="420"/>
        <w:rPr>
          <w:rFonts w:hint="eastAsia"/>
        </w:rPr>
      </w:pPr>
      <w:bookmarkStart w:id="9" w:name="_Toc207198036"/>
      <w:r>
        <w:rPr>
          <w:rFonts w:hint="eastAsia"/>
        </w:rPr>
        <w:t>工期安排</w:t>
      </w:r>
      <w:bookmarkStart w:id="10" w:name="bk106"/>
      <w:bookmarkEnd w:id="9"/>
      <w:bookmarkEnd w:id="10"/>
    </w:p>
    <w:p w:rsidR="00F315FC" w:rsidRDefault="00F315FC" w:rsidP="00F315FC">
      <w:pPr>
        <w:rPr>
          <w:rFonts w:hint="eastAsia"/>
        </w:rPr>
      </w:pPr>
      <w:bookmarkStart w:id="11" w:name="bk107"/>
      <w:bookmarkEnd w:id="11"/>
      <w:r>
        <w:rPr>
          <w:rFonts w:hint="eastAsia"/>
        </w:rPr>
        <w:t>当施工区段的专项资金到位，桩基验收合格后，按区段签订好总分包合同，商定具体的开工时间，每幢的总工期均为</w:t>
      </w:r>
      <w:r>
        <w:rPr>
          <w:rFonts w:hint="eastAsia"/>
        </w:rPr>
        <w:t>540d</w:t>
      </w:r>
      <w:r>
        <w:rPr>
          <w:rFonts w:hint="eastAsia"/>
        </w:rPr>
        <w:t>，按如下五个阶段进行综合控制：</w:t>
      </w:r>
    </w:p>
    <w:p w:rsidR="00F315FC" w:rsidRDefault="00F315FC" w:rsidP="00F315FC">
      <w:pPr>
        <w:rPr>
          <w:rFonts w:hint="eastAsia"/>
        </w:rPr>
      </w:pPr>
      <w:r>
        <w:rPr>
          <w:rFonts w:hint="eastAsia"/>
        </w:rPr>
        <w:t>1</w:t>
      </w:r>
      <w:r>
        <w:t>.</w:t>
      </w:r>
      <w:r>
        <w:rPr>
          <w:rFonts w:hint="eastAsia"/>
        </w:rPr>
        <w:t>地下室主体结构共</w:t>
      </w:r>
      <w:r>
        <w:rPr>
          <w:rFonts w:hint="eastAsia"/>
        </w:rPr>
        <w:t>90d</w:t>
      </w:r>
      <w:r>
        <w:rPr>
          <w:rFonts w:hint="eastAsia"/>
        </w:rPr>
        <w:t>；</w:t>
      </w:r>
    </w:p>
    <w:p w:rsidR="00F315FC" w:rsidRDefault="00F315FC" w:rsidP="00F315FC">
      <w:pPr>
        <w:rPr>
          <w:rFonts w:hint="eastAsia"/>
        </w:rPr>
      </w:pPr>
      <w:r>
        <w:rPr>
          <w:rFonts w:hint="eastAsia"/>
        </w:rPr>
        <w:t>2</w:t>
      </w:r>
      <w:r>
        <w:t>.</w:t>
      </w:r>
      <w:r>
        <w:rPr>
          <w:rFonts w:hint="eastAsia"/>
        </w:rPr>
        <w:t>3</w:t>
      </w:r>
      <w:r>
        <w:rPr>
          <w:rFonts w:hint="eastAsia"/>
        </w:rPr>
        <w:t>层裙房，包括</w:t>
      </w:r>
      <w:proofErr w:type="gramStart"/>
      <w:r>
        <w:rPr>
          <w:rFonts w:hint="eastAsia"/>
        </w:rPr>
        <w:t>框支梁转换</w:t>
      </w:r>
      <w:proofErr w:type="gramEnd"/>
      <w:r>
        <w:rPr>
          <w:rFonts w:hint="eastAsia"/>
        </w:rPr>
        <w:t>层的主体结构共</w:t>
      </w:r>
      <w:r>
        <w:rPr>
          <w:rFonts w:hint="eastAsia"/>
        </w:rPr>
        <w:t>30d</w:t>
      </w:r>
      <w:r>
        <w:rPr>
          <w:rFonts w:hint="eastAsia"/>
        </w:rPr>
        <w:t>，地下室的防水施工、回填土方适时穿插进行；</w:t>
      </w:r>
    </w:p>
    <w:p w:rsidR="00F315FC" w:rsidRDefault="00F315FC" w:rsidP="00F315FC">
      <w:pPr>
        <w:rPr>
          <w:rFonts w:hint="eastAsia"/>
        </w:rPr>
      </w:pPr>
      <w:r>
        <w:rPr>
          <w:rFonts w:hint="eastAsia"/>
        </w:rPr>
        <w:t>3</w:t>
      </w:r>
      <w:r>
        <w:t>.</w:t>
      </w:r>
      <w:r>
        <w:rPr>
          <w:rFonts w:hint="eastAsia"/>
        </w:rPr>
        <w:t>4</w:t>
      </w:r>
      <w:r>
        <w:rPr>
          <w:rFonts w:hint="eastAsia"/>
        </w:rPr>
        <w:t>～</w:t>
      </w:r>
      <w:r>
        <w:rPr>
          <w:rFonts w:hint="eastAsia"/>
        </w:rPr>
        <w:t>33</w:t>
      </w:r>
      <w:r>
        <w:rPr>
          <w:rFonts w:hint="eastAsia"/>
        </w:rPr>
        <w:t>层主体结构，平均</w:t>
      </w:r>
      <w:r>
        <w:rPr>
          <w:rFonts w:hint="eastAsia"/>
        </w:rPr>
        <w:t>7d</w:t>
      </w:r>
      <w:r>
        <w:rPr>
          <w:rFonts w:hint="eastAsia"/>
        </w:rPr>
        <w:t>一层，共</w:t>
      </w:r>
      <w:r>
        <w:rPr>
          <w:rFonts w:hint="eastAsia"/>
        </w:rPr>
        <w:t>210d</w:t>
      </w:r>
      <w:r>
        <w:rPr>
          <w:rFonts w:hint="eastAsia"/>
        </w:rPr>
        <w:t>，室内粗装修尾随跟进，立体交叉作业；</w:t>
      </w:r>
    </w:p>
    <w:p w:rsidR="00F315FC" w:rsidRDefault="00F315FC" w:rsidP="00F315FC">
      <w:pPr>
        <w:rPr>
          <w:rFonts w:hint="eastAsia"/>
        </w:rPr>
      </w:pPr>
      <w:r>
        <w:rPr>
          <w:rFonts w:hint="eastAsia"/>
        </w:rPr>
        <w:t>4</w:t>
      </w:r>
      <w:r>
        <w:t>.</w:t>
      </w:r>
      <w:r>
        <w:rPr>
          <w:rFonts w:hint="eastAsia"/>
        </w:rPr>
        <w:t>外装饰、室内装修、屋面工程共</w:t>
      </w:r>
      <w:r>
        <w:rPr>
          <w:rFonts w:hint="eastAsia"/>
        </w:rPr>
        <w:t>150d</w:t>
      </w:r>
      <w:r>
        <w:rPr>
          <w:rFonts w:hint="eastAsia"/>
        </w:rPr>
        <w:t>，设备安装工程的预留、预埋、安装、调试随土建同时进行；</w:t>
      </w:r>
    </w:p>
    <w:p w:rsidR="00F315FC" w:rsidRDefault="00F315FC" w:rsidP="00F315FC">
      <w:pPr>
        <w:rPr>
          <w:rFonts w:hint="eastAsia"/>
        </w:rPr>
      </w:pPr>
      <w:r>
        <w:rPr>
          <w:rFonts w:hint="eastAsia"/>
        </w:rPr>
        <w:t>5</w:t>
      </w:r>
      <w:r>
        <w:t>.</w:t>
      </w:r>
      <w:r>
        <w:rPr>
          <w:rFonts w:hint="eastAsia"/>
        </w:rPr>
        <w:t>室外工程，土建扫尾，安装调试，共</w:t>
      </w:r>
      <w:r>
        <w:rPr>
          <w:rFonts w:hint="eastAsia"/>
        </w:rPr>
        <w:t>60d</w:t>
      </w:r>
      <w:r>
        <w:rPr>
          <w:rFonts w:hint="eastAsia"/>
        </w:rPr>
        <w:t>。</w:t>
      </w:r>
    </w:p>
    <w:p w:rsidR="00F315FC" w:rsidRDefault="00F315FC" w:rsidP="00F315FC"/>
    <w:p w:rsidR="00F315FC" w:rsidRDefault="00F315FC" w:rsidP="00F315FC">
      <w:pPr>
        <w:pStyle w:val="2"/>
        <w:keepNext w:val="0"/>
        <w:keepLines w:val="0"/>
        <w:numPr>
          <w:ilvl w:val="1"/>
          <w:numId w:val="6"/>
        </w:numPr>
        <w:tabs>
          <w:tab w:val="num" w:pos="1140"/>
        </w:tabs>
        <w:kinsoku w:val="0"/>
        <w:wordWrap w:val="0"/>
        <w:overflowPunct w:val="0"/>
        <w:topLinePunct/>
        <w:autoSpaceDE w:val="0"/>
        <w:autoSpaceDN w:val="0"/>
        <w:snapToGrid/>
        <w:spacing w:before="100" w:beforeAutospacing="1" w:after="100" w:afterAutospacing="1" w:line="240" w:lineRule="auto"/>
        <w:ind w:leftChars="100" w:left="210" w:rightChars="102" w:right="214" w:firstLine="420"/>
        <w:rPr>
          <w:rFonts w:hint="eastAsia"/>
        </w:rPr>
      </w:pPr>
      <w:bookmarkStart w:id="12" w:name="_Toc207198037"/>
      <w:r>
        <w:rPr>
          <w:rFonts w:hint="eastAsia"/>
        </w:rPr>
        <w:t>施工顺序</w:t>
      </w:r>
      <w:bookmarkStart w:id="13" w:name="bk108"/>
      <w:bookmarkEnd w:id="12"/>
      <w:bookmarkEnd w:id="13"/>
    </w:p>
    <w:p w:rsidR="00F315FC" w:rsidRDefault="00F315FC" w:rsidP="00F315FC">
      <w:pPr>
        <w:rPr>
          <w:rFonts w:hint="eastAsia"/>
        </w:rPr>
      </w:pPr>
      <w:bookmarkStart w:id="14" w:name="bk109"/>
      <w:bookmarkEnd w:id="14"/>
      <w:r>
        <w:rPr>
          <w:rFonts w:hint="eastAsia"/>
        </w:rPr>
        <w:lastRenderedPageBreak/>
        <w:t>每个区段的地下室及</w:t>
      </w:r>
      <w:r>
        <w:rPr>
          <w:rFonts w:hint="eastAsia"/>
        </w:rPr>
        <w:t>3</w:t>
      </w:r>
      <w:r>
        <w:rPr>
          <w:rFonts w:hint="eastAsia"/>
        </w:rPr>
        <w:t>层裙房施工后，各个塔楼自然形成了独立的平行工作面，只要在区段内调整</w:t>
      </w:r>
      <w:r>
        <w:rPr>
          <w:rFonts w:hint="eastAsia"/>
        </w:rPr>
        <w:t>3d</w:t>
      </w:r>
      <w:r>
        <w:rPr>
          <w:rFonts w:hint="eastAsia"/>
        </w:rPr>
        <w:t>的流水节拍，合理地控制时差，严格落实网络计划，就能平衡劳力，充分利用资源和机械设备。初期要以主体结构施工为先导，实施平面分段、立体分层、同步流水的施工方法，当主体结构完成到</w:t>
      </w:r>
      <w:r>
        <w:rPr>
          <w:rFonts w:hint="eastAsia"/>
        </w:rPr>
        <w:t>l0</w:t>
      </w:r>
      <w:r>
        <w:rPr>
          <w:rFonts w:hint="eastAsia"/>
        </w:rPr>
        <w:t>层时，室内粗装修开始从下向上单向跟进，交叉流水。主体封顶后，室内、外装饰装修工作要全面展开，迅速做出样板块、样板间，组织员工现场交流学习、交底，而后装饰装修工程从上向下循序渐进，实施专业化施工，成为进度的主线。在整个施工过程中，安装工程的预留、预埋、安装、调试工作应始终贯穿于主体、装饰、装修、收尾过程中，在时间和空间上要充分紧凑搭接，循环推进，严格交接班制度，相互爱护成品，避免交叉污染。</w:t>
      </w:r>
    </w:p>
    <w:p w:rsidR="00F315FC" w:rsidRDefault="00F315FC" w:rsidP="00F315FC"/>
    <w:p w:rsidR="00F315FC" w:rsidRDefault="00F315FC" w:rsidP="00F315FC">
      <w:pPr>
        <w:pStyle w:val="2"/>
        <w:keepNext w:val="0"/>
        <w:keepLines w:val="0"/>
        <w:numPr>
          <w:ilvl w:val="1"/>
          <w:numId w:val="6"/>
        </w:numPr>
        <w:tabs>
          <w:tab w:val="num" w:pos="1140"/>
        </w:tabs>
        <w:kinsoku w:val="0"/>
        <w:wordWrap w:val="0"/>
        <w:overflowPunct w:val="0"/>
        <w:topLinePunct/>
        <w:autoSpaceDE w:val="0"/>
        <w:autoSpaceDN w:val="0"/>
        <w:snapToGrid/>
        <w:spacing w:before="100" w:beforeAutospacing="1" w:after="100" w:afterAutospacing="1" w:line="240" w:lineRule="auto"/>
        <w:ind w:leftChars="100" w:left="210" w:rightChars="102" w:right="214" w:firstLine="420"/>
        <w:rPr>
          <w:rFonts w:hint="eastAsia"/>
        </w:rPr>
      </w:pPr>
      <w:bookmarkStart w:id="15" w:name="_Toc207198038"/>
      <w:r>
        <w:rPr>
          <w:rFonts w:hint="eastAsia"/>
        </w:rPr>
        <w:t>工艺流程</w:t>
      </w:r>
      <w:bookmarkStart w:id="16" w:name="bk110"/>
      <w:bookmarkEnd w:id="15"/>
      <w:bookmarkEnd w:id="16"/>
    </w:p>
    <w:p w:rsidR="00F315FC" w:rsidRDefault="00F315FC" w:rsidP="00F315FC">
      <w:pPr>
        <w:rPr>
          <w:rFonts w:hint="eastAsia"/>
        </w:rPr>
      </w:pPr>
      <w:bookmarkStart w:id="17" w:name="bk111"/>
      <w:bookmarkEnd w:id="17"/>
      <w:r>
        <w:rPr>
          <w:rFonts w:hint="eastAsia"/>
        </w:rPr>
        <w:t>施工工艺流程如图</w:t>
      </w:r>
      <w:r>
        <w:rPr>
          <w:rFonts w:hint="eastAsia"/>
        </w:rPr>
        <w:t>2-11</w:t>
      </w:r>
      <w:r>
        <w:rPr>
          <w:rFonts w:hint="eastAsia"/>
        </w:rPr>
        <w:t>所示。其中粗装修包括内隔墙砌筑，墙面、顶棚抹灰，门窗框安装；精装</w:t>
      </w:r>
      <w:proofErr w:type="gramStart"/>
      <w:r>
        <w:rPr>
          <w:rFonts w:hint="eastAsia"/>
        </w:rPr>
        <w:t>修包括</w:t>
      </w:r>
      <w:proofErr w:type="gramEnd"/>
      <w:r>
        <w:rPr>
          <w:rFonts w:hint="eastAsia"/>
        </w:rPr>
        <w:t>楼地面工程，瓷砖、大理石、花岗岩饰面，</w:t>
      </w:r>
      <w:proofErr w:type="gramStart"/>
      <w:r>
        <w:rPr>
          <w:rFonts w:hint="eastAsia"/>
        </w:rPr>
        <w:t>门窗内扇安装</w:t>
      </w:r>
      <w:proofErr w:type="gramEnd"/>
      <w:r>
        <w:rPr>
          <w:rFonts w:hint="eastAsia"/>
        </w:rPr>
        <w:t>，油漆涂料施工；卫生洁具、灯具安装。</w:t>
      </w:r>
    </w:p>
    <w:p w:rsidR="00F315FC" w:rsidRDefault="00F315FC" w:rsidP="00F315FC">
      <w:pPr>
        <w:rPr>
          <w:rFonts w:hint="eastAsia"/>
        </w:rPr>
      </w:pPr>
      <w:r>
        <w:rPr>
          <w:noProof/>
          <w:sz w:val="20"/>
        </w:rPr>
        <w:pict>
          <v:group id="_x0000_s1028" style="position:absolute;left:0;text-align:left;margin-left:27pt;margin-top:7.95pt;width:342pt;height:296.4pt;z-index:251662336" coordorigin="2340,1596" coordsize="7380,7020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left:2340;top:1596;width:1260;height:468">
              <v:textbox style="mso-next-textbox:#_x0000_s1029">
                <w:txbxContent>
                  <w:p w:rsidR="00F315FC" w:rsidRDefault="00F315FC" w:rsidP="00F315FC">
                    <w:pPr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施工准备</w:t>
                    </w:r>
                  </w:p>
                </w:txbxContent>
              </v:textbox>
            </v:shape>
            <v:shape id="_x0000_s1030" type="#_x0000_t202" style="position:absolute;left:6840;top:1596;width:2880;height:468">
              <v:textbox style="mso-next-textbox:#_x0000_s1030">
                <w:txbxContent>
                  <w:p w:rsidR="00F315FC" w:rsidRDefault="00F315FC" w:rsidP="00F315FC">
                    <w:pPr>
                      <w:jc w:val="center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桩基验收、土方工程</w:t>
                    </w:r>
                  </w:p>
                </w:txbxContent>
              </v:textbox>
            </v:shape>
            <v:shape id="_x0000_s1031" type="#_x0000_t202" style="position:absolute;left:6840;top:2532;width:2880;height:468">
              <v:textbox style="mso-next-textbox:#_x0000_s1031">
                <w:txbxContent>
                  <w:p w:rsidR="00F315FC" w:rsidRDefault="00F315FC" w:rsidP="00F315FC">
                    <w:pPr>
                      <w:jc w:val="center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地下室主体结构</w:t>
                    </w:r>
                  </w:p>
                </w:txbxContent>
              </v:textbox>
            </v:shape>
            <v:shape id="_x0000_s1032" type="#_x0000_t202" style="position:absolute;left:6840;top:3468;width:2880;height:468">
              <v:textbox style="mso-next-textbox:#_x0000_s1032">
                <w:txbxContent>
                  <w:p w:rsidR="00F315FC" w:rsidRDefault="00F315FC" w:rsidP="00F315FC">
                    <w:pPr>
                      <w:jc w:val="center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粗装修尾随跟进</w:t>
                    </w:r>
                  </w:p>
                </w:txbxContent>
              </v:textbox>
            </v:shape>
            <v:shape id="_x0000_s1033" type="#_x0000_t202" style="position:absolute;left:6840;top:4404;width:2880;height:468">
              <v:textbox style="mso-next-textbox:#_x0000_s1033">
                <w:txbxContent>
                  <w:p w:rsidR="00F315FC" w:rsidRDefault="00F315FC" w:rsidP="00F315FC">
                    <w:pPr>
                      <w:jc w:val="center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粗装修由上向下循序渐进</w:t>
                    </w:r>
                  </w:p>
                </w:txbxContent>
              </v:textbox>
            </v:shape>
            <v:shape id="_x0000_s1034" type="#_x0000_t202" style="position:absolute;left:6840;top:5340;width:2880;height:468">
              <v:textbox style="mso-next-textbox:#_x0000_s1034">
                <w:txbxContent>
                  <w:p w:rsidR="00F315FC" w:rsidRDefault="00F315FC" w:rsidP="00F315FC">
                    <w:pPr>
                      <w:jc w:val="center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室内精装修</w:t>
                    </w:r>
                  </w:p>
                </w:txbxContent>
              </v:textbox>
            </v:shape>
            <v:shape id="_x0000_s1035" type="#_x0000_t202" style="position:absolute;left:6840;top:6276;width:2880;height:468">
              <v:textbox style="mso-next-textbox:#_x0000_s1035">
                <w:txbxContent>
                  <w:p w:rsidR="00F315FC" w:rsidRDefault="00F315FC" w:rsidP="00F315FC">
                    <w:pPr>
                      <w:jc w:val="center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扫尾工程</w:t>
                    </w:r>
                  </w:p>
                </w:txbxContent>
              </v:textbox>
            </v:shape>
            <v:shape id="_x0000_s1036" type="#_x0000_t202" style="position:absolute;left:6840;top:7212;width:2880;height:468">
              <v:textbox style="mso-next-textbox:#_x0000_s1036">
                <w:txbxContent>
                  <w:p w:rsidR="00F315FC" w:rsidRDefault="00F315FC" w:rsidP="00F315FC">
                    <w:pPr>
                      <w:jc w:val="center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竣工验收</w:t>
                    </w:r>
                  </w:p>
                </w:txbxContent>
              </v:textbox>
            </v:shape>
            <v:shape id="_x0000_s1037" type="#_x0000_t202" style="position:absolute;left:3600;top:2532;width:2340;height:468">
              <v:textbox style="mso-next-textbox:#_x0000_s1037">
                <w:txbxContent>
                  <w:p w:rsidR="00F315FC" w:rsidRDefault="00F315FC" w:rsidP="00F315FC">
                    <w:pPr>
                      <w:jc w:val="center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裙房及框支转换层</w:t>
                    </w:r>
                  </w:p>
                </w:txbxContent>
              </v:textbox>
            </v:shape>
            <v:shape id="_x0000_s1038" type="#_x0000_t202" style="position:absolute;left:3600;top:3468;width:2340;height:468">
              <v:textbox style="mso-next-textbox:#_x0000_s1038">
                <w:txbxContent>
                  <w:p w:rsidR="00F315FC" w:rsidRDefault="00F315FC" w:rsidP="00F315FC">
                    <w:pPr>
                      <w:jc w:val="center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4~10</w:t>
                    </w:r>
                    <w:r>
                      <w:rPr>
                        <w:rFonts w:hint="eastAsia"/>
                      </w:rPr>
                      <w:t>层主体结构</w:t>
                    </w:r>
                  </w:p>
                </w:txbxContent>
              </v:textbox>
            </v:shape>
            <v:shape id="_x0000_s1039" type="#_x0000_t202" style="position:absolute;left:3600;top:4404;width:2340;height:468">
              <v:textbox style="mso-next-textbox:#_x0000_s1039">
                <w:txbxContent>
                  <w:p w:rsidR="00F315FC" w:rsidRDefault="00F315FC" w:rsidP="00F315FC">
                    <w:pPr>
                      <w:jc w:val="center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11~33</w:t>
                    </w:r>
                    <w:r>
                      <w:rPr>
                        <w:rFonts w:hint="eastAsia"/>
                      </w:rPr>
                      <w:t>层主体结构</w:t>
                    </w:r>
                  </w:p>
                </w:txbxContent>
              </v:textbox>
            </v:shape>
            <v:shape id="_x0000_s1040" type="#_x0000_t202" style="position:absolute;left:3600;top:5340;width:2340;height:468">
              <v:textbox style="mso-next-textbox:#_x0000_s1040">
                <w:txbxContent>
                  <w:p w:rsidR="00F315FC" w:rsidRDefault="00F315FC" w:rsidP="00F315FC">
                    <w:pPr>
                      <w:jc w:val="center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室外装饰工程</w:t>
                    </w:r>
                  </w:p>
                </w:txbxContent>
              </v:textbox>
            </v:shape>
            <v:shape id="_x0000_s1041" type="#_x0000_t202" style="position:absolute;left:3600;top:6276;width:2340;height:468">
              <v:textbox style="mso-next-textbox:#_x0000_s1041">
                <w:txbxContent>
                  <w:p w:rsidR="00F315FC" w:rsidRDefault="00F315FC" w:rsidP="00F315FC">
                    <w:pPr>
                      <w:jc w:val="center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室外工程、配套设施</w:t>
                    </w:r>
                  </w:p>
                </w:txbxContent>
              </v:textbox>
            </v:shape>
            <v:shape id="_x0000_s1042" type="#_x0000_t202" style="position:absolute;left:2340;top:7212;width:3600;height:468">
              <v:textbox style="mso-next-textbox:#_x0000_s1042">
                <w:txbxContent>
                  <w:p w:rsidR="00F315FC" w:rsidRDefault="00F315FC" w:rsidP="00F315FC">
                    <w:pPr>
                      <w:jc w:val="center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水电设备预留、预埋、安装、调试</w:t>
                    </w:r>
                  </w:p>
                </w:txbxContent>
              </v:textbox>
            </v:shape>
            <v:line id="_x0000_s1043" style="position:absolute" from="3600,1908" to="6840,1908">
              <v:stroke endarrow="block"/>
            </v:line>
            <v:line id="_x0000_s1044" style="position:absolute" from="8280,2064" to="8280,2532">
              <v:stroke endarrow="block"/>
            </v:line>
            <v:line id="_x0000_s1045" style="position:absolute" from="8280,3000" to="8280,3468">
              <v:stroke endarrow="block"/>
            </v:line>
            <v:line id="_x0000_s1046" style="position:absolute" from="8280,3936" to="8280,4404">
              <v:stroke endarrow="block"/>
            </v:line>
            <v:line id="_x0000_s1047" style="position:absolute" from="8280,4872" to="8280,5340">
              <v:stroke endarrow="block"/>
            </v:line>
            <v:line id="_x0000_s1048" style="position:absolute" from="8280,5808" to="8280,6276">
              <v:stroke endarrow="block"/>
            </v:line>
            <v:line id="_x0000_s1049" style="position:absolute" from="8280,6744" to="8280,7212">
              <v:stroke endarrow="block"/>
            </v:line>
            <v:line id="_x0000_s1050" style="position:absolute;flip:x" from="5940,2844" to="6840,2844">
              <v:stroke endarrow="block"/>
            </v:line>
            <v:line id="_x0000_s1051" style="position:absolute" from="5940,3780" to="6840,3780">
              <v:stroke endarrow="block"/>
            </v:line>
            <v:line id="_x0000_s1052" style="position:absolute" from="5940,4716" to="6840,4716">
              <v:stroke endarrow="block"/>
            </v:line>
            <v:line id="_x0000_s1053" style="position:absolute" from="5940,5496" to="6840,5496">
              <v:stroke endarrow="block"/>
            </v:line>
            <v:line id="_x0000_s1054" style="position:absolute" from="5940,6588" to="6840,6588">
              <v:stroke endarrow="block"/>
            </v:line>
            <v:line id="_x0000_s1055" style="position:absolute" from="5940,7524" to="6840,7524">
              <v:stroke endarrow="block"/>
            </v:line>
            <v:line id="_x0000_s1056" style="position:absolute" from="2880,2064" to="2880,7212">
              <v:stroke endarrow="block"/>
            </v:line>
            <v:shape id="_x0000_s1057" type="#_x0000_t202" style="position:absolute;left:5220;top:8148;width:2520;height:468" stroked="f">
              <v:textbox style="mso-next-textbox:#_x0000_s1057">
                <w:txbxContent>
                  <w:p w:rsidR="00F315FC" w:rsidRDefault="00F315FC" w:rsidP="00F315FC">
                    <w:pPr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图</w:t>
                    </w:r>
                    <w:r>
                      <w:rPr>
                        <w:rFonts w:hint="eastAsia"/>
                      </w:rPr>
                      <w:t>2-11</w:t>
                    </w:r>
                    <w:r>
                      <w:rPr>
                        <w:rFonts w:hint="eastAsia"/>
                      </w:rPr>
                      <w:t>施工工艺流程</w:t>
                    </w:r>
                  </w:p>
                </w:txbxContent>
              </v:textbox>
            </v:shape>
            <w10:wrap type="square"/>
          </v:group>
        </w:pict>
      </w:r>
    </w:p>
    <w:p w:rsidR="00F315FC" w:rsidRDefault="00F315FC" w:rsidP="00F315FC">
      <w:pPr>
        <w:rPr>
          <w:rFonts w:hint="eastAsia"/>
        </w:rPr>
      </w:pPr>
    </w:p>
    <w:p w:rsidR="00F315FC" w:rsidRDefault="00F315FC" w:rsidP="00F315FC">
      <w:pPr>
        <w:rPr>
          <w:rFonts w:hint="eastAsia"/>
        </w:rPr>
      </w:pPr>
    </w:p>
    <w:p w:rsidR="00F315FC" w:rsidRDefault="00F315FC" w:rsidP="00F315FC">
      <w:pPr>
        <w:rPr>
          <w:rFonts w:hint="eastAsia"/>
        </w:rPr>
      </w:pPr>
    </w:p>
    <w:p w:rsidR="00F315FC" w:rsidRDefault="00F315FC" w:rsidP="00F315FC">
      <w:pPr>
        <w:rPr>
          <w:rFonts w:hint="eastAsia"/>
        </w:rPr>
      </w:pPr>
    </w:p>
    <w:p w:rsidR="00F315FC" w:rsidRDefault="00F315FC" w:rsidP="00F315FC">
      <w:pPr>
        <w:rPr>
          <w:rFonts w:hint="eastAsia"/>
        </w:rPr>
      </w:pPr>
    </w:p>
    <w:p w:rsidR="00F315FC" w:rsidRDefault="00F315FC" w:rsidP="00F315FC">
      <w:pPr>
        <w:rPr>
          <w:rFonts w:hint="eastAsia"/>
        </w:rPr>
      </w:pPr>
    </w:p>
    <w:p w:rsidR="00F315FC" w:rsidRDefault="00F315FC" w:rsidP="00F315FC">
      <w:pPr>
        <w:rPr>
          <w:rFonts w:hint="eastAsia"/>
        </w:rPr>
      </w:pPr>
    </w:p>
    <w:p w:rsidR="00F315FC" w:rsidRDefault="00F315FC" w:rsidP="00F315FC">
      <w:pPr>
        <w:rPr>
          <w:rFonts w:hint="eastAsia"/>
        </w:rPr>
      </w:pPr>
    </w:p>
    <w:p w:rsidR="00F315FC" w:rsidRDefault="00F315FC" w:rsidP="00F315FC">
      <w:pPr>
        <w:rPr>
          <w:rFonts w:hint="eastAsia"/>
        </w:rPr>
      </w:pPr>
    </w:p>
    <w:p w:rsidR="00F315FC" w:rsidRDefault="00F315FC" w:rsidP="00F315FC">
      <w:pPr>
        <w:rPr>
          <w:rFonts w:hint="eastAsia"/>
        </w:rPr>
      </w:pPr>
    </w:p>
    <w:p w:rsidR="00F315FC" w:rsidRDefault="00F315FC" w:rsidP="00F315FC">
      <w:pPr>
        <w:rPr>
          <w:rFonts w:hint="eastAsia"/>
        </w:rPr>
      </w:pPr>
    </w:p>
    <w:p w:rsidR="00F315FC" w:rsidRDefault="00F315FC" w:rsidP="00F315FC">
      <w:pPr>
        <w:rPr>
          <w:rFonts w:hint="eastAsia"/>
        </w:rPr>
      </w:pPr>
    </w:p>
    <w:p w:rsidR="00F315FC" w:rsidRDefault="00F315FC" w:rsidP="00F315FC">
      <w:pPr>
        <w:rPr>
          <w:rFonts w:hint="eastAsia"/>
        </w:rPr>
      </w:pPr>
    </w:p>
    <w:p w:rsidR="00F315FC" w:rsidRDefault="00F315FC" w:rsidP="00F315FC"/>
    <w:p w:rsidR="00F315FC" w:rsidRDefault="00F315FC" w:rsidP="00F315FC">
      <w:pPr>
        <w:pStyle w:val="2"/>
        <w:keepNext w:val="0"/>
        <w:keepLines w:val="0"/>
        <w:numPr>
          <w:ilvl w:val="1"/>
          <w:numId w:val="6"/>
        </w:numPr>
        <w:tabs>
          <w:tab w:val="num" w:pos="1140"/>
        </w:tabs>
        <w:kinsoku w:val="0"/>
        <w:wordWrap w:val="0"/>
        <w:overflowPunct w:val="0"/>
        <w:topLinePunct/>
        <w:autoSpaceDE w:val="0"/>
        <w:autoSpaceDN w:val="0"/>
        <w:snapToGrid/>
        <w:spacing w:before="100" w:beforeAutospacing="1" w:after="100" w:afterAutospacing="1" w:line="240" w:lineRule="auto"/>
        <w:ind w:leftChars="100" w:left="210" w:rightChars="102" w:right="214" w:firstLine="420"/>
        <w:rPr>
          <w:rFonts w:hint="eastAsia"/>
        </w:rPr>
      </w:pPr>
      <w:bookmarkStart w:id="18" w:name="_Toc207198039"/>
      <w:r>
        <w:rPr>
          <w:rFonts w:hint="eastAsia"/>
        </w:rPr>
        <w:t>施工进度计划</w:t>
      </w:r>
      <w:bookmarkStart w:id="19" w:name="bk112"/>
      <w:bookmarkEnd w:id="18"/>
      <w:bookmarkEnd w:id="19"/>
    </w:p>
    <w:p w:rsidR="00F315FC" w:rsidRDefault="00F315FC" w:rsidP="00F315FC">
      <w:bookmarkStart w:id="20" w:name="bk113"/>
      <w:bookmarkEnd w:id="20"/>
      <w:r>
        <w:rPr>
          <w:rFonts w:hint="eastAsia"/>
        </w:rPr>
        <w:t>钢筋混凝土结构工程的施工周期，约占总工期的</w:t>
      </w:r>
      <w:r>
        <w:rPr>
          <w:rFonts w:hint="eastAsia"/>
        </w:rPr>
        <w:t>60%</w:t>
      </w:r>
      <w:r>
        <w:rPr>
          <w:rFonts w:hint="eastAsia"/>
        </w:rPr>
        <w:t>以上，且易受自然气候的影响。但当进入标准层施工后，人员、设备的运转日趋正常，故该工程的</w:t>
      </w:r>
      <w:r>
        <w:rPr>
          <w:rFonts w:hint="eastAsia"/>
        </w:rPr>
        <w:t>4</w:t>
      </w:r>
      <w:r>
        <w:rPr>
          <w:rFonts w:hint="eastAsia"/>
        </w:rPr>
        <w:t>～</w:t>
      </w:r>
      <w:r>
        <w:rPr>
          <w:rFonts w:hint="eastAsia"/>
        </w:rPr>
        <w:t>33</w:t>
      </w:r>
      <w:r>
        <w:rPr>
          <w:rFonts w:hint="eastAsia"/>
        </w:rPr>
        <w:t>层，实际工期要从计划</w:t>
      </w:r>
      <w:r>
        <w:rPr>
          <w:rFonts w:hint="eastAsia"/>
        </w:rPr>
        <w:t>7d</w:t>
      </w:r>
      <w:r>
        <w:rPr>
          <w:rFonts w:hint="eastAsia"/>
        </w:rPr>
        <w:t>一层，压缩到</w:t>
      </w:r>
      <w:r>
        <w:rPr>
          <w:rFonts w:hint="eastAsia"/>
        </w:rPr>
        <w:t>5</w:t>
      </w:r>
      <w:r>
        <w:rPr>
          <w:rFonts w:hint="eastAsia"/>
        </w:rPr>
        <w:t>～</w:t>
      </w:r>
      <w:r>
        <w:rPr>
          <w:rFonts w:hint="eastAsia"/>
        </w:rPr>
        <w:t>6d</w:t>
      </w:r>
      <w:r>
        <w:rPr>
          <w:rFonts w:hint="eastAsia"/>
        </w:rPr>
        <w:t>一层，争取留有</w:t>
      </w:r>
      <w:r>
        <w:rPr>
          <w:rFonts w:hint="eastAsia"/>
        </w:rPr>
        <w:t>30d</w:t>
      </w:r>
      <w:r>
        <w:rPr>
          <w:rFonts w:hint="eastAsia"/>
        </w:rPr>
        <w:t>的时间余量，以弥补天气变化、暴风雨袭击等</w:t>
      </w:r>
      <w:r>
        <w:rPr>
          <w:rFonts w:hint="eastAsia"/>
        </w:rPr>
        <w:lastRenderedPageBreak/>
        <w:t>偶然因素所耽误的工期，确保阶段工期的实现。每幢单位工程及标准层的施工进度计划，</w:t>
      </w:r>
      <w:proofErr w:type="gramStart"/>
      <w:r>
        <w:rPr>
          <w:rFonts w:hint="eastAsia"/>
        </w:rPr>
        <w:t>见施工</w:t>
      </w:r>
      <w:proofErr w:type="gramEnd"/>
      <w:r>
        <w:rPr>
          <w:rFonts w:hint="eastAsia"/>
        </w:rPr>
        <w:t>总进度网络</w:t>
      </w:r>
      <w:r>
        <w:rPr>
          <w:rFonts w:hint="eastAsia"/>
        </w:rPr>
        <w:t>(</w:t>
      </w:r>
      <w:r>
        <w:rPr>
          <w:rFonts w:hint="eastAsia"/>
        </w:rPr>
        <w:t>图</w:t>
      </w:r>
      <w:r>
        <w:rPr>
          <w:rFonts w:hint="eastAsia"/>
        </w:rPr>
        <w:t>2-12)</w:t>
      </w:r>
      <w:r>
        <w:rPr>
          <w:rFonts w:hint="eastAsia"/>
        </w:rPr>
        <w:t>和标准层施工网络</w:t>
      </w:r>
      <w:r>
        <w:rPr>
          <w:rFonts w:hint="eastAsia"/>
        </w:rPr>
        <w:t>(</w:t>
      </w:r>
      <w:r>
        <w:rPr>
          <w:rFonts w:hint="eastAsia"/>
        </w:rPr>
        <w:t>图</w:t>
      </w:r>
      <w:r>
        <w:rPr>
          <w:rFonts w:hint="eastAsia"/>
        </w:rPr>
        <w:t>2-13)</w:t>
      </w:r>
      <w:r>
        <w:rPr>
          <w:rFonts w:hint="eastAsia"/>
        </w:rPr>
        <w:t>。</w:t>
      </w:r>
    </w:p>
    <w:p w:rsidR="00F315FC" w:rsidRDefault="00F315FC" w:rsidP="00F315FC">
      <w:pPr>
        <w:rPr>
          <w:rFonts w:hint="eastAsia"/>
        </w:rPr>
      </w:pPr>
    </w:p>
    <w:p w:rsidR="00F315FC" w:rsidRDefault="00F315FC" w:rsidP="00F315FC">
      <w:r>
        <w:rPr>
          <w:noProof/>
          <w:sz w:val="20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228600</wp:posOffset>
            </wp:positionH>
            <wp:positionV relativeFrom="paragraph">
              <wp:posOffset>28575</wp:posOffset>
            </wp:positionV>
            <wp:extent cx="4914900" cy="3391535"/>
            <wp:effectExtent l="19050" t="0" r="0" b="0"/>
            <wp:wrapSquare wrapText="bothSides"/>
            <wp:docPr id="34" name="图片 34" descr="2-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2-1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3391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315FC" w:rsidRDefault="00F315FC" w:rsidP="00F315FC">
      <w:pPr>
        <w:rPr>
          <w:rFonts w:hint="eastAsia"/>
        </w:rPr>
      </w:pPr>
    </w:p>
    <w:p w:rsidR="00F315FC" w:rsidRDefault="00F315FC" w:rsidP="00F315FC"/>
    <w:p w:rsidR="00F315FC" w:rsidRDefault="00F315FC" w:rsidP="00F315FC">
      <w:pPr>
        <w:pStyle w:val="2"/>
        <w:keepNext w:val="0"/>
        <w:keepLines w:val="0"/>
        <w:numPr>
          <w:ilvl w:val="1"/>
          <w:numId w:val="6"/>
        </w:numPr>
        <w:tabs>
          <w:tab w:val="num" w:pos="1140"/>
        </w:tabs>
        <w:kinsoku w:val="0"/>
        <w:wordWrap w:val="0"/>
        <w:overflowPunct w:val="0"/>
        <w:topLinePunct/>
        <w:autoSpaceDE w:val="0"/>
        <w:autoSpaceDN w:val="0"/>
        <w:snapToGrid/>
        <w:spacing w:before="100" w:beforeAutospacing="1" w:after="100" w:afterAutospacing="1" w:line="240" w:lineRule="auto"/>
        <w:ind w:leftChars="100" w:left="210" w:rightChars="102" w:right="214" w:firstLine="420"/>
        <w:rPr>
          <w:rFonts w:hint="eastAsia"/>
        </w:rPr>
      </w:pPr>
      <w:bookmarkStart w:id="21" w:name="_Toc207198040"/>
      <w:r>
        <w:rPr>
          <w:rFonts w:hint="eastAsia"/>
        </w:rPr>
        <w:t>施工组织</w:t>
      </w:r>
      <w:bookmarkStart w:id="22" w:name="bk114"/>
      <w:bookmarkEnd w:id="21"/>
      <w:bookmarkEnd w:id="22"/>
    </w:p>
    <w:p w:rsidR="00F315FC" w:rsidRDefault="00F315FC" w:rsidP="00F315FC">
      <w:pPr>
        <w:rPr>
          <w:rFonts w:hint="eastAsia"/>
        </w:rPr>
      </w:pPr>
      <w:bookmarkStart w:id="23" w:name="bk115"/>
      <w:bookmarkEnd w:id="23"/>
    </w:p>
    <w:p w:rsidR="00F315FC" w:rsidRDefault="00F315FC" w:rsidP="00F315FC">
      <w:pPr>
        <w:rPr>
          <w:rFonts w:hint="eastAsia"/>
          <w:sz w:val="24"/>
        </w:rPr>
      </w:pPr>
      <w:r>
        <w:rPr>
          <w:rFonts w:hint="eastAsia"/>
          <w:sz w:val="24"/>
        </w:rPr>
        <w:t>1.</w:t>
      </w:r>
      <w:r>
        <w:rPr>
          <w:rFonts w:hint="eastAsia"/>
          <w:sz w:val="24"/>
        </w:rPr>
        <w:t>施工组织机构见网络图</w:t>
      </w:r>
      <w:r>
        <w:rPr>
          <w:rFonts w:hint="eastAsia"/>
          <w:sz w:val="24"/>
        </w:rPr>
        <w:t>(</w:t>
      </w:r>
      <w:r>
        <w:rPr>
          <w:rFonts w:hint="eastAsia"/>
          <w:sz w:val="24"/>
        </w:rPr>
        <w:t>图</w:t>
      </w:r>
      <w:r>
        <w:rPr>
          <w:rFonts w:hint="eastAsia"/>
          <w:sz w:val="24"/>
        </w:rPr>
        <w:t>2-14)</w:t>
      </w:r>
      <w:r>
        <w:rPr>
          <w:rFonts w:hint="eastAsia"/>
          <w:sz w:val="24"/>
        </w:rPr>
        <w:t>。</w:t>
      </w:r>
    </w:p>
    <w:p w:rsidR="00F315FC" w:rsidRDefault="00F315FC" w:rsidP="00F315FC">
      <w:pPr>
        <w:rPr>
          <w:rFonts w:hint="eastAsia"/>
          <w:sz w:val="24"/>
        </w:rPr>
      </w:pPr>
      <w:r>
        <w:rPr>
          <w:noProof/>
          <w:sz w:val="20"/>
        </w:rPr>
        <w:lastRenderedPageBreak/>
        <w:pict>
          <v:group id="_x0000_s1059" style="position:absolute;left:0;text-align:left;margin-left:9pt;margin-top:8.6pt;width:414pt;height:335.4pt;z-index:251664384" coordorigin="1440,5340" coordsize="8280,6708">
            <v:shape id="_x0000_s1060" type="#_x0000_t202" style="position:absolute;left:4680;top:5340;width:1800;height:468">
              <v:textbox style="mso-next-textbox:#_x0000_s1060">
                <w:txbxContent>
                  <w:p w:rsidR="00F315FC" w:rsidRDefault="00F315FC" w:rsidP="00F315FC">
                    <w:pPr>
                      <w:jc w:val="center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公司经理室</w:t>
                    </w:r>
                  </w:p>
                </w:txbxContent>
              </v:textbox>
            </v:shape>
            <v:shape id="_x0000_s1061" type="#_x0000_t202" style="position:absolute;left:4680;top:6276;width:1800;height:468">
              <v:textbox style="mso-next-textbox:#_x0000_s1061">
                <w:txbxContent>
                  <w:p w:rsidR="00F315FC" w:rsidRDefault="00F315FC" w:rsidP="00F315FC">
                    <w:pPr>
                      <w:jc w:val="center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工程处主任室</w:t>
                    </w:r>
                  </w:p>
                </w:txbxContent>
              </v:textbox>
            </v:shape>
            <v:shape id="_x0000_s1062" type="#_x0000_t202" style="position:absolute;left:1800;top:6276;width:1800;height:468">
              <v:textbox style="mso-next-textbox:#_x0000_s1062">
                <w:txbxContent>
                  <w:p w:rsidR="00F315FC" w:rsidRDefault="00F315FC" w:rsidP="00F315FC">
                    <w:pPr>
                      <w:jc w:val="center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公司安监处</w:t>
                    </w:r>
                  </w:p>
                </w:txbxContent>
              </v:textbox>
            </v:shape>
            <v:shape id="_x0000_s1063" type="#_x0000_t202" style="position:absolute;left:7560;top:6276;width:1800;height:468">
              <v:textbox style="mso-next-textbox:#_x0000_s1063">
                <w:txbxContent>
                  <w:p w:rsidR="00F315FC" w:rsidRDefault="00F315FC" w:rsidP="00F315FC">
                    <w:pPr>
                      <w:jc w:val="center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公司技术处</w:t>
                    </w:r>
                  </w:p>
                </w:txbxContent>
              </v:textbox>
            </v:shape>
            <v:shape id="_x0000_s1064" type="#_x0000_t202" style="position:absolute;left:4860;top:7212;width:1440;height:468">
              <v:textbox style="mso-next-textbox:#_x0000_s1064">
                <w:txbxContent>
                  <w:p w:rsidR="00F315FC" w:rsidRDefault="00F315FC" w:rsidP="00F315FC">
                    <w:pPr>
                      <w:jc w:val="center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项目经理</w:t>
                    </w:r>
                  </w:p>
                </w:txbxContent>
              </v:textbox>
            </v:shape>
            <v:shape id="_x0000_s1065" type="#_x0000_t202" style="position:absolute;left:7560;top:8304;width:1800;height:468">
              <v:textbox style="mso-next-textbox:#_x0000_s1065">
                <w:txbxContent>
                  <w:p w:rsidR="00F315FC" w:rsidRDefault="00F315FC" w:rsidP="00F315FC">
                    <w:pPr>
                      <w:jc w:val="center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项目总工程师</w:t>
                    </w:r>
                  </w:p>
                </w:txbxContent>
              </v:textbox>
            </v:shape>
            <v:shape id="_x0000_s1066" type="#_x0000_t202" style="position:absolute;left:1800;top:8304;width:1800;height:468">
              <v:textbox style="mso-next-textbox:#_x0000_s1066">
                <w:txbxContent>
                  <w:p w:rsidR="00F315FC" w:rsidRDefault="00F315FC" w:rsidP="00F315FC">
                    <w:pPr>
                      <w:jc w:val="center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项目副经理</w:t>
                    </w:r>
                  </w:p>
                </w:txbxContent>
              </v:textbox>
            </v:shape>
            <v:shape id="_x0000_s1067" type="#_x0000_t202" style="position:absolute;left:1440;top:9396;width:1080;height:468">
              <v:textbox style="mso-next-textbox:#_x0000_s1067">
                <w:txbxContent>
                  <w:p w:rsidR="00F315FC" w:rsidRDefault="00F315FC" w:rsidP="00F315FC">
                    <w:pPr>
                      <w:jc w:val="center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施工科</w:t>
                    </w:r>
                  </w:p>
                </w:txbxContent>
              </v:textbox>
            </v:shape>
            <v:shape id="_x0000_s1068" type="#_x0000_t202" style="position:absolute;left:2880;top:9396;width:1080;height:468">
              <v:textbox style="mso-next-textbox:#_x0000_s1068">
                <w:txbxContent>
                  <w:p w:rsidR="00F315FC" w:rsidRDefault="00F315FC" w:rsidP="00F315FC">
                    <w:pPr>
                      <w:jc w:val="center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材料科</w:t>
                    </w:r>
                  </w:p>
                </w:txbxContent>
              </v:textbox>
            </v:shape>
            <v:shape id="_x0000_s1069" type="#_x0000_t202" style="position:absolute;left:4320;top:9396;width:1080;height:468">
              <v:textbox style="mso-next-textbox:#_x0000_s1069">
                <w:txbxContent>
                  <w:p w:rsidR="00F315FC" w:rsidRDefault="00F315FC" w:rsidP="00F315FC">
                    <w:pPr>
                      <w:jc w:val="center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行政科</w:t>
                    </w:r>
                  </w:p>
                </w:txbxContent>
              </v:textbox>
            </v:shape>
            <v:shape id="_x0000_s1070" type="#_x0000_t202" style="position:absolute;left:5760;top:9396;width:1080;height:468">
              <v:textbox style="mso-next-textbox:#_x0000_s1070">
                <w:txbxContent>
                  <w:p w:rsidR="00F315FC" w:rsidRDefault="00F315FC" w:rsidP="00F315FC">
                    <w:pPr>
                      <w:jc w:val="center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安全科</w:t>
                    </w:r>
                  </w:p>
                </w:txbxContent>
              </v:textbox>
            </v:shape>
            <v:shape id="_x0000_s1071" type="#_x0000_t202" style="position:absolute;left:7200;top:9396;width:1080;height:468">
              <v:textbox style="mso-next-textbox:#_x0000_s1071">
                <w:txbxContent>
                  <w:p w:rsidR="00F315FC" w:rsidRDefault="00F315FC" w:rsidP="00F315FC">
                    <w:pPr>
                      <w:jc w:val="center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技术科</w:t>
                    </w:r>
                  </w:p>
                </w:txbxContent>
              </v:textbox>
            </v:shape>
            <v:shape id="_x0000_s1072" type="#_x0000_t202" style="position:absolute;left:8640;top:9396;width:1080;height:468">
              <v:textbox style="mso-next-textbox:#_x0000_s1072">
                <w:txbxContent>
                  <w:p w:rsidR="00F315FC" w:rsidRDefault="00F315FC" w:rsidP="00F315FC">
                    <w:pPr>
                      <w:jc w:val="center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质检科</w:t>
                    </w:r>
                  </w:p>
                </w:txbxContent>
              </v:textbox>
            </v:shape>
            <v:shape id="_x0000_s1073" type="#_x0000_t202" style="position:absolute;left:1440;top:10800;width:1080;height:468">
              <v:textbox style="mso-next-textbox:#_x0000_s1073">
                <w:txbxContent>
                  <w:p w:rsidR="00F315FC" w:rsidRDefault="00F315FC" w:rsidP="00F315FC">
                    <w:pPr>
                      <w:jc w:val="center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施工科</w:t>
                    </w:r>
                  </w:p>
                </w:txbxContent>
              </v:textbox>
            </v:shape>
            <v:shape id="_x0000_s1074" type="#_x0000_t202" style="position:absolute;left:2880;top:10800;width:1080;height:468">
              <v:textbox style="mso-next-textbox:#_x0000_s1074">
                <w:txbxContent>
                  <w:p w:rsidR="00F315FC" w:rsidRDefault="00F315FC" w:rsidP="00F315FC">
                    <w:pPr>
                      <w:jc w:val="center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材料科</w:t>
                    </w:r>
                  </w:p>
                </w:txbxContent>
              </v:textbox>
            </v:shape>
            <v:shape id="_x0000_s1075" type="#_x0000_t202" style="position:absolute;left:4320;top:10800;width:1080;height:468">
              <v:textbox style="mso-next-textbox:#_x0000_s1075">
                <w:txbxContent>
                  <w:p w:rsidR="00F315FC" w:rsidRDefault="00F315FC" w:rsidP="00F315FC">
                    <w:pPr>
                      <w:jc w:val="center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行政科</w:t>
                    </w:r>
                  </w:p>
                </w:txbxContent>
              </v:textbox>
            </v:shape>
            <v:shape id="_x0000_s1076" type="#_x0000_t202" style="position:absolute;left:5760;top:10800;width:1080;height:468">
              <v:textbox style="mso-next-textbox:#_x0000_s1076">
                <w:txbxContent>
                  <w:p w:rsidR="00F315FC" w:rsidRDefault="00F315FC" w:rsidP="00F315FC">
                    <w:pPr>
                      <w:jc w:val="center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安全科</w:t>
                    </w:r>
                  </w:p>
                </w:txbxContent>
              </v:textbox>
            </v:shape>
            <v:shape id="_x0000_s1077" type="#_x0000_t202" style="position:absolute;left:7200;top:10800;width:1080;height:468">
              <v:textbox style="mso-next-textbox:#_x0000_s1077">
                <w:txbxContent>
                  <w:p w:rsidR="00F315FC" w:rsidRDefault="00F315FC" w:rsidP="00F315FC">
                    <w:pPr>
                      <w:jc w:val="center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技术科</w:t>
                    </w:r>
                  </w:p>
                </w:txbxContent>
              </v:textbox>
            </v:shape>
            <v:shape id="_x0000_s1078" type="#_x0000_t202" style="position:absolute;left:8640;top:10800;width:1080;height:468">
              <v:textbox style="mso-next-textbox:#_x0000_s1078">
                <w:txbxContent>
                  <w:p w:rsidR="00F315FC" w:rsidRDefault="00F315FC" w:rsidP="00F315FC">
                    <w:pPr>
                      <w:jc w:val="center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质检科</w:t>
                    </w:r>
                  </w:p>
                </w:txbxContent>
              </v:textbox>
            </v:shape>
            <v:line id="_x0000_s1079" style="position:absolute" from="5580,5808" to="5580,6276">
              <v:stroke endarrow="block"/>
            </v:line>
            <v:line id="_x0000_s1080" style="position:absolute" from="5580,6744" to="5580,7212">
              <v:stroke endarrow="block"/>
            </v:line>
            <v:line id="_x0000_s1081" style="position:absolute" from="2700,5964" to="2700,6276">
              <v:stroke endarrow="block"/>
            </v:line>
            <v:line id="_x0000_s1082" style="position:absolute" from="8460,5964" to="8460,6276">
              <v:stroke endarrow="block"/>
            </v:line>
            <v:line id="_x0000_s1083" style="position:absolute" from="2700,5964" to="8460,5964"/>
            <v:line id="_x0000_s1084" style="position:absolute" from="2700,7992" to="2700,8304">
              <v:stroke endarrow="block"/>
            </v:line>
            <v:line id="_x0000_s1085" style="position:absolute" from="8460,7992" to="8460,8304">
              <v:stroke endarrow="block"/>
            </v:line>
            <v:line id="_x0000_s1086" style="position:absolute" from="2700,7992" to="8460,7992"/>
            <v:line id="_x0000_s1087" style="position:absolute" from="1980,9084" to="1980,9396">
              <v:stroke endarrow="block"/>
            </v:line>
            <v:line id="_x0000_s1088" style="position:absolute" from="3420,9084" to="3420,9396">
              <v:stroke endarrow="block"/>
            </v:line>
            <v:line id="_x0000_s1089" style="position:absolute" from="1980,9084" to="3420,9084"/>
            <v:line id="_x0000_s1090" style="position:absolute;flip:y" from="2700,8772" to="2700,9084"/>
            <v:line id="_x0000_s1091" style="position:absolute" from="4860,9084" to="4860,9396">
              <v:stroke endarrow="block"/>
            </v:line>
            <v:line id="_x0000_s1092" style="position:absolute" from="6300,9084" to="6300,9396">
              <v:stroke endarrow="block"/>
            </v:line>
            <v:line id="_x0000_s1093" style="position:absolute" from="4860,9084" to="6300,9084"/>
            <v:line id="_x0000_s1094" style="position:absolute;flip:y" from="5580,7680" to="5580,9084"/>
            <v:line id="_x0000_s1095" style="position:absolute" from="7740,9084" to="7740,9396">
              <v:stroke endarrow="block"/>
            </v:line>
            <v:line id="_x0000_s1096" style="position:absolute" from="9180,9084" to="9180,9396">
              <v:stroke endarrow="block"/>
            </v:line>
            <v:line id="_x0000_s1097" style="position:absolute" from="7740,9084" to="9180,9084"/>
            <v:line id="_x0000_s1098" style="position:absolute;flip:y" from="8460,8772" to="8460,9084"/>
            <v:line id="_x0000_s1099" style="position:absolute" from="1980,9864" to="1980,10176"/>
            <v:line id="_x0000_s1100" style="position:absolute" from="9180,9864" to="9180,10176"/>
            <v:line id="_x0000_s1101" style="position:absolute" from="1980,10176" to="9180,10176"/>
            <v:line id="_x0000_s1102" style="position:absolute" from="1980,10488" to="1980,10800">
              <v:stroke endarrow="block"/>
            </v:line>
            <v:line id="_x0000_s1103" style="position:absolute" from="9180,10488" to="9180,10800">
              <v:stroke endarrow="block"/>
            </v:line>
            <v:line id="_x0000_s1104" style="position:absolute" from="1980,10488" to="9180,10488"/>
            <v:line id="_x0000_s1105" style="position:absolute" from="3420,10488" to="3420,10800">
              <v:stroke endarrow="block"/>
            </v:line>
            <v:line id="_x0000_s1106" style="position:absolute" from="4860,10488" to="4860,10800">
              <v:stroke endarrow="block"/>
            </v:line>
            <v:line id="_x0000_s1107" style="position:absolute" from="6300,10488" to="6300,10800">
              <v:stroke endarrow="block"/>
            </v:line>
            <v:line id="_x0000_s1108" style="position:absolute" from="7740,10488" to="7740,10800">
              <v:stroke endarrow="block"/>
            </v:line>
            <v:line id="_x0000_s1109" style="position:absolute;flip:y" from="3420,9864" to="3420,10176"/>
            <v:line id="_x0000_s1110" style="position:absolute" from="4860,9864" to="4860,10176"/>
            <v:line id="_x0000_s1111" style="position:absolute" from="6300,9864" to="6300,10176"/>
            <v:line id="_x0000_s1112" style="position:absolute" from="7740,9864" to="7740,10176"/>
            <v:shape id="_x0000_s1113" type="#_x0000_t202" style="position:absolute;left:4320;top:11580;width:3240;height:468" stroked="f">
              <v:textbox style="mso-next-textbox:#_x0000_s1113">
                <w:txbxContent>
                  <w:p w:rsidR="00F315FC" w:rsidRDefault="00F315FC" w:rsidP="00F315FC">
                    <w:pPr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图</w:t>
                    </w:r>
                    <w:r>
                      <w:rPr>
                        <w:rFonts w:hint="eastAsia"/>
                      </w:rPr>
                      <w:t>2-14</w:t>
                    </w:r>
                    <w:r>
                      <w:rPr>
                        <w:rFonts w:hint="eastAsia"/>
                      </w:rPr>
                      <w:t>施工组织机构网络图</w:t>
                    </w:r>
                  </w:p>
                </w:txbxContent>
              </v:textbox>
            </v:shape>
            <w10:wrap type="square"/>
          </v:group>
        </w:pict>
      </w:r>
      <w:r>
        <w:rPr>
          <w:rFonts w:hint="eastAsia"/>
          <w:sz w:val="24"/>
        </w:rPr>
        <w:t>2.</w:t>
      </w:r>
      <w:r>
        <w:rPr>
          <w:rFonts w:hint="eastAsia"/>
          <w:sz w:val="24"/>
        </w:rPr>
        <w:t>项目经理部的组成、分工及各职能部门的权限</w:t>
      </w:r>
    </w:p>
    <w:p w:rsidR="00F315FC" w:rsidRDefault="00F315FC" w:rsidP="00F315FC">
      <w:pPr>
        <w:rPr>
          <w:rFonts w:hint="eastAsia"/>
          <w:sz w:val="24"/>
        </w:rPr>
      </w:pPr>
      <w:r>
        <w:rPr>
          <w:rFonts w:hint="eastAsia"/>
          <w:sz w:val="24"/>
        </w:rPr>
        <w:t>(1)</w:t>
      </w:r>
      <w:r>
        <w:rPr>
          <w:rFonts w:hint="eastAsia"/>
          <w:sz w:val="24"/>
        </w:rPr>
        <w:t>项目经理：负责项目经理部的行政领导工作，并对整个项目的施工计划、生产进度、质量安全、经济效益全面负责，分管行政科和安全科。</w:t>
      </w:r>
    </w:p>
    <w:p w:rsidR="00F315FC" w:rsidRDefault="00F315FC" w:rsidP="00F315FC">
      <w:pPr>
        <w:rPr>
          <w:rFonts w:hint="eastAsia"/>
          <w:sz w:val="24"/>
        </w:rPr>
      </w:pPr>
      <w:r>
        <w:rPr>
          <w:rFonts w:hint="eastAsia"/>
          <w:sz w:val="24"/>
        </w:rPr>
        <w:t>(2)</w:t>
      </w:r>
      <w:r>
        <w:rPr>
          <w:rFonts w:hint="eastAsia"/>
          <w:sz w:val="24"/>
        </w:rPr>
        <w:t>项目副经理：是项目经理的助手，负责项目施工中的各项生产工作，对进度、质量、安全负直接责任，分管</w:t>
      </w:r>
      <w:proofErr w:type="gramStart"/>
      <w:r>
        <w:rPr>
          <w:rFonts w:hint="eastAsia"/>
          <w:sz w:val="24"/>
        </w:rPr>
        <w:t>施工科</w:t>
      </w:r>
      <w:proofErr w:type="gramEnd"/>
      <w:r>
        <w:rPr>
          <w:rFonts w:hint="eastAsia"/>
          <w:sz w:val="24"/>
        </w:rPr>
        <w:t>和材料科。</w:t>
      </w:r>
    </w:p>
    <w:p w:rsidR="00F315FC" w:rsidRDefault="00F315FC" w:rsidP="00F315FC">
      <w:pPr>
        <w:rPr>
          <w:rFonts w:hint="eastAsia"/>
          <w:sz w:val="24"/>
        </w:rPr>
      </w:pPr>
      <w:r>
        <w:rPr>
          <w:rFonts w:hint="eastAsia"/>
          <w:sz w:val="24"/>
        </w:rPr>
        <w:t>(3)</w:t>
      </w:r>
      <w:r>
        <w:rPr>
          <w:rFonts w:hint="eastAsia"/>
          <w:sz w:val="24"/>
        </w:rPr>
        <w:t>项目总工程师：负责项目施工中的全部技术管理、质量控制和安全监督工作，分管技术科和质检科。</w:t>
      </w:r>
    </w:p>
    <w:p w:rsidR="00F315FC" w:rsidRDefault="00F315FC" w:rsidP="00F315FC">
      <w:pPr>
        <w:rPr>
          <w:rFonts w:hint="eastAsia"/>
          <w:sz w:val="24"/>
        </w:rPr>
      </w:pPr>
      <w:r>
        <w:rPr>
          <w:rFonts w:hint="eastAsia"/>
          <w:sz w:val="24"/>
        </w:rPr>
        <w:t>(4)</w:t>
      </w:r>
      <w:r>
        <w:rPr>
          <w:rFonts w:hint="eastAsia"/>
          <w:sz w:val="24"/>
        </w:rPr>
        <w:t>施工科：负责定额核算、计划统计和预决算的编制工作；负责施工现场平面管理、施工调度及内外协调；负责施工测量、放线，负责机械设备管理和安全管理工作。</w:t>
      </w:r>
    </w:p>
    <w:p w:rsidR="00F315FC" w:rsidRDefault="00F315FC" w:rsidP="00F315FC">
      <w:pPr>
        <w:rPr>
          <w:rFonts w:hint="eastAsia"/>
          <w:sz w:val="24"/>
        </w:rPr>
      </w:pPr>
      <w:r>
        <w:rPr>
          <w:rFonts w:hint="eastAsia"/>
          <w:sz w:val="24"/>
        </w:rPr>
        <w:t>(5)</w:t>
      </w:r>
      <w:r>
        <w:rPr>
          <w:rFonts w:hint="eastAsia"/>
          <w:sz w:val="24"/>
        </w:rPr>
        <w:t>技术科：负责施工组织设计、专项施工方案和技术</w:t>
      </w:r>
      <w:proofErr w:type="gramStart"/>
      <w:r>
        <w:rPr>
          <w:rFonts w:hint="eastAsia"/>
          <w:sz w:val="24"/>
        </w:rPr>
        <w:t>交底卡</w:t>
      </w:r>
      <w:proofErr w:type="gramEnd"/>
      <w:r>
        <w:rPr>
          <w:rFonts w:hint="eastAsia"/>
          <w:sz w:val="24"/>
        </w:rPr>
        <w:t>的编制；负责钢筋翻样、木工放样，构配件加工订货和现场施工技术问题的处理；负责发放施工图纸、设计变更和有关技术文件；负责做好隐蔽工程的验收记录和各项工程技术资料的收集整理工作。</w:t>
      </w:r>
    </w:p>
    <w:p w:rsidR="00F315FC" w:rsidRDefault="00F315FC" w:rsidP="00F315FC">
      <w:pPr>
        <w:rPr>
          <w:sz w:val="24"/>
        </w:rPr>
      </w:pPr>
      <w:r>
        <w:rPr>
          <w:rFonts w:hint="eastAsia"/>
          <w:sz w:val="24"/>
        </w:rPr>
        <w:t>(6)</w:t>
      </w:r>
      <w:r>
        <w:rPr>
          <w:rFonts w:hint="eastAsia"/>
          <w:sz w:val="24"/>
        </w:rPr>
        <w:t>质检科：负责工程质量的检查、监督，进行分部分项工程的自检评定，开展全面质量管理和</w:t>
      </w:r>
      <w:r>
        <w:rPr>
          <w:rFonts w:hint="eastAsia"/>
          <w:sz w:val="24"/>
        </w:rPr>
        <w:t>QC</w:t>
      </w:r>
      <w:r>
        <w:rPr>
          <w:rFonts w:hint="eastAsia"/>
          <w:sz w:val="24"/>
        </w:rPr>
        <w:t>小组的活动。</w:t>
      </w:r>
    </w:p>
    <w:p w:rsidR="00F315FC" w:rsidRDefault="00F315FC" w:rsidP="00F315FC">
      <w:pPr>
        <w:rPr>
          <w:rFonts w:hint="eastAsia"/>
          <w:sz w:val="24"/>
        </w:rPr>
      </w:pPr>
      <w:r>
        <w:rPr>
          <w:rFonts w:hint="eastAsia"/>
          <w:sz w:val="24"/>
        </w:rPr>
        <w:t>(7)</w:t>
      </w:r>
      <w:r>
        <w:rPr>
          <w:rFonts w:hint="eastAsia"/>
          <w:sz w:val="24"/>
        </w:rPr>
        <w:t>安全科：负责做好经常性的安全生产宣传工作，贯彻“安全第一，预防为主”的方针，组织日常的安全生检查、监督工作，帮助班组消除事故隐患，促进安全生产。</w:t>
      </w:r>
    </w:p>
    <w:p w:rsidR="00F315FC" w:rsidRDefault="00F315FC" w:rsidP="00F315FC">
      <w:pPr>
        <w:rPr>
          <w:rFonts w:hint="eastAsia"/>
          <w:sz w:val="24"/>
        </w:rPr>
      </w:pPr>
      <w:r>
        <w:rPr>
          <w:rFonts w:hint="eastAsia"/>
          <w:sz w:val="24"/>
        </w:rPr>
        <w:t>(8)</w:t>
      </w:r>
      <w:r>
        <w:rPr>
          <w:rFonts w:hint="eastAsia"/>
          <w:sz w:val="24"/>
        </w:rPr>
        <w:t>材料科：负责编制材料供应计划，根据施工进度分批组织材料供应；负责材料的发放和物资保管，进行原材料的检验、化验、抽检，提供有关材料的技术文</w:t>
      </w:r>
      <w:r>
        <w:rPr>
          <w:rFonts w:hint="eastAsia"/>
          <w:sz w:val="24"/>
        </w:rPr>
        <w:lastRenderedPageBreak/>
        <w:t>件。</w:t>
      </w:r>
    </w:p>
    <w:p w:rsidR="00F315FC" w:rsidRDefault="00F315FC" w:rsidP="00F315FC">
      <w:pPr>
        <w:rPr>
          <w:rFonts w:hint="eastAsia"/>
          <w:sz w:val="24"/>
        </w:rPr>
      </w:pPr>
      <w:r>
        <w:rPr>
          <w:rFonts w:hint="eastAsia"/>
          <w:sz w:val="24"/>
        </w:rPr>
        <w:t>(9)</w:t>
      </w:r>
      <w:r>
        <w:rPr>
          <w:rFonts w:hint="eastAsia"/>
          <w:sz w:val="24"/>
        </w:rPr>
        <w:t>行政科：负责政治宣传、职工教育、生活后勤、安全保卫、环境卫生、文明施工及接待工作。</w:t>
      </w:r>
    </w:p>
    <w:p w:rsidR="00F315FC" w:rsidRDefault="00F315FC" w:rsidP="00F315FC">
      <w:pPr>
        <w:rPr>
          <w:rFonts w:hint="eastAsia"/>
          <w:sz w:val="24"/>
        </w:rPr>
      </w:pPr>
      <w:r>
        <w:rPr>
          <w:rFonts w:hint="eastAsia"/>
          <w:sz w:val="24"/>
        </w:rPr>
        <w:t>3.</w:t>
      </w:r>
      <w:r>
        <w:rPr>
          <w:rFonts w:hint="eastAsia"/>
          <w:sz w:val="24"/>
        </w:rPr>
        <w:t>劳动组织</w:t>
      </w:r>
    </w:p>
    <w:p w:rsidR="00F315FC" w:rsidRDefault="00F315FC" w:rsidP="00F315FC">
      <w:pPr>
        <w:rPr>
          <w:rFonts w:hint="eastAsia"/>
          <w:sz w:val="24"/>
        </w:rPr>
      </w:pPr>
      <w:r>
        <w:rPr>
          <w:rFonts w:hint="eastAsia"/>
          <w:sz w:val="24"/>
        </w:rPr>
        <w:t>劳动组织按基础、主体结构、装饰装修等不同阶段，分别考虑和安排。为保证施工质量，提高效率，便于核算，作业班组应保持相对稳定，并隶属于项目经理部统一安排，统筹调度。以一个施工区段，即两幢一个组合为例，其劳动力组织安排如下：</w:t>
      </w:r>
    </w:p>
    <w:p w:rsidR="00F315FC" w:rsidRDefault="00F315FC" w:rsidP="00F315FC">
      <w:pPr>
        <w:rPr>
          <w:rFonts w:hint="eastAsia"/>
          <w:sz w:val="24"/>
        </w:rPr>
      </w:pPr>
      <w:r>
        <w:rPr>
          <w:rFonts w:hint="eastAsia"/>
          <w:sz w:val="24"/>
        </w:rPr>
        <w:t>(1)</w:t>
      </w:r>
      <w:r>
        <w:rPr>
          <w:rFonts w:hint="eastAsia"/>
          <w:sz w:val="24"/>
        </w:rPr>
        <w:t>基础施工：针对地下室基础底板、墙板和顶板的混凝土体量大，施工环境易受自然气候影响，工作面大的特点，劳动组织为：混凝土工</w:t>
      </w:r>
      <w:r>
        <w:rPr>
          <w:rFonts w:hint="eastAsia"/>
          <w:sz w:val="24"/>
        </w:rPr>
        <w:t>50</w:t>
      </w:r>
      <w:r>
        <w:rPr>
          <w:rFonts w:hint="eastAsia"/>
          <w:sz w:val="24"/>
        </w:rPr>
        <w:t>人，木工</w:t>
      </w:r>
      <w:r>
        <w:rPr>
          <w:rFonts w:hint="eastAsia"/>
          <w:sz w:val="24"/>
        </w:rPr>
        <w:t>80</w:t>
      </w:r>
      <w:r>
        <w:rPr>
          <w:rFonts w:hint="eastAsia"/>
          <w:sz w:val="24"/>
        </w:rPr>
        <w:t>人，钢筋工</w:t>
      </w:r>
      <w:r>
        <w:rPr>
          <w:rFonts w:hint="eastAsia"/>
          <w:sz w:val="24"/>
        </w:rPr>
        <w:t>60</w:t>
      </w:r>
      <w:r>
        <w:rPr>
          <w:rFonts w:hint="eastAsia"/>
          <w:sz w:val="24"/>
        </w:rPr>
        <w:t>人，架子工</w:t>
      </w:r>
      <w:r>
        <w:rPr>
          <w:rFonts w:hint="eastAsia"/>
          <w:sz w:val="24"/>
        </w:rPr>
        <w:t>15</w:t>
      </w:r>
      <w:r>
        <w:rPr>
          <w:rFonts w:hint="eastAsia"/>
          <w:sz w:val="24"/>
        </w:rPr>
        <w:t>人，机电操作工</w:t>
      </w:r>
      <w:r>
        <w:rPr>
          <w:rFonts w:hint="eastAsia"/>
          <w:sz w:val="24"/>
        </w:rPr>
        <w:t>lo</w:t>
      </w:r>
      <w:r>
        <w:rPr>
          <w:rFonts w:hint="eastAsia"/>
          <w:sz w:val="24"/>
        </w:rPr>
        <w:t>人，在浇筑混凝土时，打破工种界限，分成两班，昼夜连续施工。</w:t>
      </w:r>
    </w:p>
    <w:p w:rsidR="00F315FC" w:rsidRDefault="00F315FC" w:rsidP="00F315FC">
      <w:pPr>
        <w:rPr>
          <w:rFonts w:hint="eastAsia"/>
          <w:sz w:val="24"/>
        </w:rPr>
      </w:pPr>
      <w:r>
        <w:rPr>
          <w:rFonts w:hint="eastAsia"/>
          <w:sz w:val="24"/>
        </w:rPr>
        <w:t>(2)</w:t>
      </w:r>
      <w:r>
        <w:rPr>
          <w:rFonts w:hint="eastAsia"/>
          <w:sz w:val="24"/>
        </w:rPr>
        <w:t>主体结构施工：各</w:t>
      </w:r>
      <w:proofErr w:type="gramStart"/>
      <w:r>
        <w:rPr>
          <w:rFonts w:hint="eastAsia"/>
          <w:sz w:val="24"/>
        </w:rPr>
        <w:t>工种按幢号</w:t>
      </w:r>
      <w:proofErr w:type="gramEnd"/>
      <w:r>
        <w:rPr>
          <w:rFonts w:hint="eastAsia"/>
          <w:sz w:val="24"/>
        </w:rPr>
        <w:t>，定轴线、定区位、定岗位组成流水施工作业。安排木工</w:t>
      </w:r>
      <w:r>
        <w:rPr>
          <w:rFonts w:hint="eastAsia"/>
          <w:sz w:val="24"/>
        </w:rPr>
        <w:t>90</w:t>
      </w:r>
      <w:r>
        <w:rPr>
          <w:rFonts w:hint="eastAsia"/>
          <w:sz w:val="24"/>
        </w:rPr>
        <w:t>人，钢筋工</w:t>
      </w:r>
      <w:r>
        <w:rPr>
          <w:rFonts w:hint="eastAsia"/>
          <w:sz w:val="24"/>
        </w:rPr>
        <w:t>45</w:t>
      </w:r>
      <w:r>
        <w:rPr>
          <w:rFonts w:hint="eastAsia"/>
          <w:sz w:val="24"/>
        </w:rPr>
        <w:t>人，混凝土工</w:t>
      </w:r>
      <w:r>
        <w:rPr>
          <w:rFonts w:hint="eastAsia"/>
          <w:sz w:val="24"/>
        </w:rPr>
        <w:t>50</w:t>
      </w:r>
      <w:r>
        <w:rPr>
          <w:rFonts w:hint="eastAsia"/>
          <w:sz w:val="24"/>
        </w:rPr>
        <w:t>人，架子工</w:t>
      </w:r>
      <w:r>
        <w:rPr>
          <w:rFonts w:hint="eastAsia"/>
          <w:sz w:val="24"/>
        </w:rPr>
        <w:t>20</w:t>
      </w:r>
      <w:r>
        <w:rPr>
          <w:rFonts w:hint="eastAsia"/>
          <w:sz w:val="24"/>
        </w:rPr>
        <w:t>人，机电操作工</w:t>
      </w:r>
      <w:r>
        <w:rPr>
          <w:rFonts w:hint="eastAsia"/>
          <w:sz w:val="24"/>
        </w:rPr>
        <w:t>15</w:t>
      </w:r>
      <w:r>
        <w:rPr>
          <w:rFonts w:hint="eastAsia"/>
          <w:sz w:val="24"/>
        </w:rPr>
        <w:t>人。当主体结构施工至</w:t>
      </w:r>
      <w:r>
        <w:rPr>
          <w:rFonts w:hint="eastAsia"/>
          <w:sz w:val="24"/>
        </w:rPr>
        <w:t>10</w:t>
      </w:r>
      <w:r>
        <w:rPr>
          <w:rFonts w:hint="eastAsia"/>
          <w:sz w:val="24"/>
        </w:rPr>
        <w:t>层后，增加瓦工</w:t>
      </w:r>
      <w:r>
        <w:rPr>
          <w:rFonts w:hint="eastAsia"/>
          <w:sz w:val="24"/>
        </w:rPr>
        <w:t>90</w:t>
      </w:r>
      <w:r>
        <w:rPr>
          <w:rFonts w:hint="eastAsia"/>
          <w:sz w:val="24"/>
        </w:rPr>
        <w:t>人，开始进行室内粗装修施工。</w:t>
      </w:r>
    </w:p>
    <w:p w:rsidR="00F315FC" w:rsidRDefault="00F315FC" w:rsidP="00F315FC">
      <w:pPr>
        <w:rPr>
          <w:rFonts w:hint="eastAsia"/>
          <w:sz w:val="24"/>
        </w:rPr>
      </w:pPr>
      <w:r>
        <w:rPr>
          <w:rFonts w:hint="eastAsia"/>
          <w:sz w:val="24"/>
        </w:rPr>
        <w:t>(3)</w:t>
      </w:r>
      <w:r>
        <w:rPr>
          <w:rFonts w:hint="eastAsia"/>
          <w:sz w:val="24"/>
        </w:rPr>
        <w:t>装饰装修施工：当主体结构封顶，全面进入装修施工时，高峰期安排瓦工</w:t>
      </w:r>
      <w:r>
        <w:rPr>
          <w:rFonts w:hint="eastAsia"/>
          <w:sz w:val="24"/>
        </w:rPr>
        <w:t>280</w:t>
      </w:r>
      <w:r>
        <w:rPr>
          <w:rFonts w:hint="eastAsia"/>
          <w:sz w:val="24"/>
        </w:rPr>
        <w:t>人，木工</w:t>
      </w:r>
      <w:r>
        <w:rPr>
          <w:rFonts w:hint="eastAsia"/>
          <w:sz w:val="24"/>
        </w:rPr>
        <w:t>50</w:t>
      </w:r>
      <w:r>
        <w:rPr>
          <w:rFonts w:hint="eastAsia"/>
          <w:sz w:val="24"/>
        </w:rPr>
        <w:t>人，架子工</w:t>
      </w:r>
      <w:r>
        <w:rPr>
          <w:rFonts w:hint="eastAsia"/>
          <w:sz w:val="24"/>
        </w:rPr>
        <w:t>20</w:t>
      </w:r>
      <w:r>
        <w:rPr>
          <w:rFonts w:hint="eastAsia"/>
          <w:sz w:val="24"/>
        </w:rPr>
        <w:t>人，机电操作工</w:t>
      </w:r>
      <w:r>
        <w:rPr>
          <w:rFonts w:hint="eastAsia"/>
          <w:sz w:val="24"/>
        </w:rPr>
        <w:t>10</w:t>
      </w:r>
      <w:r>
        <w:rPr>
          <w:rFonts w:hint="eastAsia"/>
          <w:sz w:val="24"/>
        </w:rPr>
        <w:t>人，电焊工</w:t>
      </w:r>
      <w:r>
        <w:rPr>
          <w:rFonts w:hint="eastAsia"/>
          <w:sz w:val="24"/>
        </w:rPr>
        <w:t>4</w:t>
      </w:r>
      <w:r>
        <w:rPr>
          <w:rFonts w:hint="eastAsia"/>
          <w:sz w:val="24"/>
        </w:rPr>
        <w:t>人，油漆工</w:t>
      </w:r>
      <w:r>
        <w:rPr>
          <w:rFonts w:hint="eastAsia"/>
          <w:sz w:val="24"/>
        </w:rPr>
        <w:t>40</w:t>
      </w:r>
      <w:r>
        <w:rPr>
          <w:rFonts w:hint="eastAsia"/>
          <w:sz w:val="24"/>
        </w:rPr>
        <w:t>人，随着工程的进展，统一调配，逐步适当递减。</w:t>
      </w:r>
    </w:p>
    <w:p w:rsidR="00F315FC" w:rsidRDefault="00F315FC" w:rsidP="00F315FC"/>
    <w:p w:rsidR="00F315FC" w:rsidRDefault="00F315FC" w:rsidP="00F315FC"/>
    <w:p w:rsidR="00F315FC" w:rsidRDefault="00F315FC" w:rsidP="00F315FC"/>
    <w:p w:rsidR="00F315FC" w:rsidRDefault="00F315FC" w:rsidP="00F315FC">
      <w:pPr>
        <w:pStyle w:val="1"/>
        <w:widowControl w:val="0"/>
        <w:numPr>
          <w:ilvl w:val="0"/>
          <w:numId w:val="6"/>
        </w:numPr>
        <w:tabs>
          <w:tab w:val="num" w:pos="720"/>
        </w:tabs>
        <w:kinsoku w:val="0"/>
        <w:wordWrap w:val="0"/>
        <w:overflowPunct w:val="0"/>
        <w:topLinePunct/>
        <w:autoSpaceDE w:val="0"/>
        <w:autoSpaceDN w:val="0"/>
        <w:ind w:leftChars="100" w:left="210" w:rightChars="102" w:right="214" w:firstLine="420"/>
        <w:rPr>
          <w:rFonts w:hint="eastAsia"/>
        </w:rPr>
      </w:pPr>
      <w:bookmarkStart w:id="24" w:name="_Toc207198041"/>
      <w:r>
        <w:rPr>
          <w:rFonts w:hint="eastAsia"/>
        </w:rPr>
        <w:t>施工总平面布置</w:t>
      </w:r>
      <w:bookmarkStart w:id="25" w:name="bk116"/>
      <w:bookmarkEnd w:id="24"/>
      <w:bookmarkEnd w:id="25"/>
    </w:p>
    <w:p w:rsidR="00F315FC" w:rsidRDefault="00F315FC" w:rsidP="00F315FC">
      <w:bookmarkStart w:id="26" w:name="bk117"/>
      <w:bookmarkEnd w:id="26"/>
    </w:p>
    <w:p w:rsidR="00F315FC" w:rsidRDefault="00F315FC" w:rsidP="00F315FC">
      <w:pPr>
        <w:rPr>
          <w:sz w:val="24"/>
        </w:rPr>
      </w:pPr>
      <w:r>
        <w:rPr>
          <w:rFonts w:hint="eastAsia"/>
          <w:sz w:val="24"/>
        </w:rPr>
        <w:t>施工总平面布置见图</w:t>
      </w:r>
      <w:r>
        <w:rPr>
          <w:sz w:val="24"/>
        </w:rPr>
        <w:t>2</w:t>
      </w:r>
      <w:r>
        <w:rPr>
          <w:rFonts w:hint="eastAsia"/>
          <w:sz w:val="24"/>
        </w:rPr>
        <w:t>-</w:t>
      </w:r>
      <w:r>
        <w:rPr>
          <w:sz w:val="24"/>
        </w:rPr>
        <w:t>15</w:t>
      </w:r>
      <w:r>
        <w:rPr>
          <w:rFonts w:hint="eastAsia"/>
          <w:sz w:val="24"/>
        </w:rPr>
        <w:t>。</w:t>
      </w:r>
    </w:p>
    <w:p w:rsidR="00F315FC" w:rsidRDefault="00F315FC" w:rsidP="00F315FC">
      <w:pPr>
        <w:rPr>
          <w:sz w:val="24"/>
        </w:rPr>
      </w:pPr>
      <w:r>
        <w:rPr>
          <w:noProof/>
          <w:sz w:val="24"/>
        </w:rPr>
        <w:lastRenderedPageBreak/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-1905</wp:posOffset>
            </wp:positionH>
            <wp:positionV relativeFrom="paragraph">
              <wp:posOffset>3810</wp:posOffset>
            </wp:positionV>
            <wp:extent cx="5716905" cy="3830955"/>
            <wp:effectExtent l="19050" t="0" r="0" b="0"/>
            <wp:wrapSquare wrapText="bothSides"/>
            <wp:docPr id="90" name="图片 90" descr="2-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2-1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6905" cy="3830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315FC" w:rsidRDefault="00F315FC" w:rsidP="00F315FC"/>
    <w:p w:rsidR="00F315FC" w:rsidRDefault="00F315FC" w:rsidP="00F315FC"/>
    <w:p w:rsidR="00F315FC" w:rsidRDefault="00F315FC" w:rsidP="00F315FC"/>
    <w:p w:rsidR="00F315FC" w:rsidRDefault="00F315FC" w:rsidP="00F315FC">
      <w:pPr>
        <w:pStyle w:val="1"/>
        <w:widowControl w:val="0"/>
        <w:numPr>
          <w:ilvl w:val="0"/>
          <w:numId w:val="6"/>
        </w:numPr>
        <w:tabs>
          <w:tab w:val="num" w:pos="720"/>
        </w:tabs>
        <w:kinsoku w:val="0"/>
        <w:wordWrap w:val="0"/>
        <w:overflowPunct w:val="0"/>
        <w:topLinePunct/>
        <w:autoSpaceDE w:val="0"/>
        <w:autoSpaceDN w:val="0"/>
        <w:ind w:leftChars="100" w:left="210" w:rightChars="102" w:right="214" w:firstLine="420"/>
        <w:rPr>
          <w:rFonts w:hint="eastAsia"/>
        </w:rPr>
      </w:pPr>
      <w:bookmarkStart w:id="27" w:name="_Toc207198042"/>
      <w:r>
        <w:rPr>
          <w:rFonts w:hint="eastAsia"/>
        </w:rPr>
        <w:t>施工准备</w:t>
      </w:r>
      <w:bookmarkStart w:id="28" w:name="bk118"/>
      <w:bookmarkEnd w:id="27"/>
      <w:bookmarkEnd w:id="28"/>
    </w:p>
    <w:p w:rsidR="00F315FC" w:rsidRDefault="00F315FC" w:rsidP="00F315FC">
      <w:bookmarkStart w:id="29" w:name="bk119"/>
      <w:bookmarkEnd w:id="29"/>
    </w:p>
    <w:p w:rsidR="00F315FC" w:rsidRDefault="00F315FC" w:rsidP="00F315FC"/>
    <w:p w:rsidR="00F315FC" w:rsidRDefault="00F315FC" w:rsidP="00F315FC">
      <w:pPr>
        <w:pStyle w:val="2"/>
        <w:keepNext w:val="0"/>
        <w:keepLines w:val="0"/>
        <w:numPr>
          <w:ilvl w:val="1"/>
          <w:numId w:val="6"/>
        </w:numPr>
        <w:tabs>
          <w:tab w:val="num" w:pos="1140"/>
        </w:tabs>
        <w:kinsoku w:val="0"/>
        <w:wordWrap w:val="0"/>
        <w:overflowPunct w:val="0"/>
        <w:topLinePunct/>
        <w:autoSpaceDE w:val="0"/>
        <w:autoSpaceDN w:val="0"/>
        <w:snapToGrid/>
        <w:spacing w:before="100" w:beforeAutospacing="1" w:after="100" w:afterAutospacing="1" w:line="240" w:lineRule="auto"/>
        <w:ind w:leftChars="100" w:left="210" w:rightChars="102" w:right="214" w:firstLine="420"/>
        <w:rPr>
          <w:rFonts w:hint="eastAsia"/>
        </w:rPr>
      </w:pPr>
      <w:bookmarkStart w:id="30" w:name="_Toc207198043"/>
      <w:r>
        <w:rPr>
          <w:rFonts w:hint="eastAsia"/>
        </w:rPr>
        <w:t>技术准备</w:t>
      </w:r>
      <w:bookmarkStart w:id="31" w:name="bk120"/>
      <w:bookmarkEnd w:id="30"/>
      <w:bookmarkEnd w:id="31"/>
    </w:p>
    <w:p w:rsidR="00F315FC" w:rsidRDefault="00F315FC" w:rsidP="00F315FC">
      <w:bookmarkStart w:id="32" w:name="bk121"/>
      <w:bookmarkEnd w:id="32"/>
      <w:r>
        <w:t>1.</w:t>
      </w:r>
      <w:r>
        <w:rPr>
          <w:rFonts w:hint="eastAsia"/>
        </w:rPr>
        <w:t>认真收集、查阅基础工程的技术档案资料。测量放线，建立坐标控制点和水准控制点。对桩基的轴线位置、标高进行复测、复核。</w:t>
      </w:r>
    </w:p>
    <w:p w:rsidR="00F315FC" w:rsidRDefault="00F315FC" w:rsidP="00F315FC">
      <w:r>
        <w:t>2.</w:t>
      </w:r>
      <w:r>
        <w:rPr>
          <w:rFonts w:hint="eastAsia"/>
        </w:rPr>
        <w:t>组织现场施工人员熟悉理解施工图纸和有关技术资料。认真做好图纸会审和技术交底工作，编制施工预算，制定具体的施工方案。</w:t>
      </w:r>
    </w:p>
    <w:p w:rsidR="00F315FC" w:rsidRDefault="00F315FC" w:rsidP="00F315FC">
      <w:r>
        <w:t>3.</w:t>
      </w:r>
      <w:r>
        <w:rPr>
          <w:rFonts w:hint="eastAsia"/>
        </w:rPr>
        <w:t>按照组织的货源和进场的材料，及时进行原材料的物理、化学性能检验，按照施工图纸的设计要求，做好混凝土和砂浆的配合比试验。</w:t>
      </w:r>
    </w:p>
    <w:p w:rsidR="00F315FC" w:rsidRDefault="00F315FC" w:rsidP="00F315FC"/>
    <w:p w:rsidR="00F315FC" w:rsidRDefault="00F315FC" w:rsidP="00F315FC">
      <w:pPr>
        <w:pStyle w:val="2"/>
        <w:keepNext w:val="0"/>
        <w:keepLines w:val="0"/>
        <w:numPr>
          <w:ilvl w:val="1"/>
          <w:numId w:val="6"/>
        </w:numPr>
        <w:tabs>
          <w:tab w:val="num" w:pos="1140"/>
        </w:tabs>
        <w:kinsoku w:val="0"/>
        <w:wordWrap w:val="0"/>
        <w:overflowPunct w:val="0"/>
        <w:topLinePunct/>
        <w:autoSpaceDE w:val="0"/>
        <w:autoSpaceDN w:val="0"/>
        <w:snapToGrid/>
        <w:spacing w:before="100" w:beforeAutospacing="1" w:after="100" w:afterAutospacing="1" w:line="240" w:lineRule="auto"/>
        <w:ind w:leftChars="100" w:left="210" w:rightChars="102" w:right="214" w:firstLine="420"/>
        <w:rPr>
          <w:rFonts w:hint="eastAsia"/>
        </w:rPr>
      </w:pPr>
      <w:bookmarkStart w:id="33" w:name="_Toc207198044"/>
      <w:r>
        <w:rPr>
          <w:rFonts w:hint="eastAsia"/>
        </w:rPr>
        <w:t>施工现场准备</w:t>
      </w:r>
      <w:bookmarkStart w:id="34" w:name="bk122"/>
      <w:bookmarkEnd w:id="33"/>
      <w:bookmarkEnd w:id="34"/>
    </w:p>
    <w:p w:rsidR="00F315FC" w:rsidRDefault="00F315FC" w:rsidP="00F315FC">
      <w:bookmarkStart w:id="35" w:name="bk123"/>
      <w:bookmarkEnd w:id="35"/>
      <w:r>
        <w:lastRenderedPageBreak/>
        <w:t>1.</w:t>
      </w:r>
      <w:r>
        <w:rPr>
          <w:rFonts w:hint="eastAsia"/>
        </w:rPr>
        <w:t>检查、观察基坑边坡的稳定情况，加固水泥砂浆护坡结构，完善坑底和坑顶周边的排水系统。</w:t>
      </w:r>
    </w:p>
    <w:p w:rsidR="00F315FC" w:rsidRDefault="00F315FC" w:rsidP="00F315FC">
      <w:r>
        <w:t>2.</w:t>
      </w:r>
      <w:r>
        <w:rPr>
          <w:rFonts w:hint="eastAsia"/>
        </w:rPr>
        <w:t>平整场地、铺设场内临时道路，开挖雨水排水沟，砌筑污水沉淀池，接通排水管道。</w:t>
      </w:r>
    </w:p>
    <w:p w:rsidR="00F315FC" w:rsidRDefault="00F315FC" w:rsidP="00F315FC">
      <w:r>
        <w:t>3.</w:t>
      </w:r>
      <w:r>
        <w:rPr>
          <w:rFonts w:hint="eastAsia"/>
        </w:rPr>
        <w:t>搭设生活、办公、生产、仓储、配电等临时设施，设置浇筑混凝土的砂、石堆放场地，安装电话、高音喇叭等通讯指挥设施。</w:t>
      </w:r>
    </w:p>
    <w:p w:rsidR="00F315FC" w:rsidRDefault="00F315FC" w:rsidP="00F315FC"/>
    <w:p w:rsidR="00F315FC" w:rsidRDefault="00F315FC" w:rsidP="00F315FC">
      <w:pPr>
        <w:pStyle w:val="2"/>
        <w:keepNext w:val="0"/>
        <w:keepLines w:val="0"/>
        <w:numPr>
          <w:ilvl w:val="1"/>
          <w:numId w:val="6"/>
        </w:numPr>
        <w:tabs>
          <w:tab w:val="num" w:pos="1140"/>
        </w:tabs>
        <w:kinsoku w:val="0"/>
        <w:wordWrap w:val="0"/>
        <w:overflowPunct w:val="0"/>
        <w:topLinePunct/>
        <w:autoSpaceDE w:val="0"/>
        <w:autoSpaceDN w:val="0"/>
        <w:snapToGrid/>
        <w:spacing w:before="100" w:beforeAutospacing="1" w:after="100" w:afterAutospacing="1" w:line="240" w:lineRule="auto"/>
        <w:ind w:leftChars="100" w:left="210" w:rightChars="102" w:right="214" w:firstLine="420"/>
        <w:rPr>
          <w:rFonts w:hint="eastAsia"/>
        </w:rPr>
      </w:pPr>
      <w:bookmarkStart w:id="36" w:name="_Toc207198045"/>
      <w:r>
        <w:rPr>
          <w:rFonts w:hint="eastAsia"/>
        </w:rPr>
        <w:t>机械设备配备</w:t>
      </w:r>
      <w:bookmarkStart w:id="37" w:name="bk124"/>
      <w:bookmarkEnd w:id="36"/>
      <w:bookmarkEnd w:id="37"/>
    </w:p>
    <w:p w:rsidR="00F315FC" w:rsidRDefault="00F315FC" w:rsidP="00F315FC">
      <w:pPr>
        <w:rPr>
          <w:rFonts w:hint="eastAsia"/>
        </w:rPr>
      </w:pPr>
      <w:bookmarkStart w:id="38" w:name="bk125"/>
      <w:bookmarkEnd w:id="38"/>
      <w:r>
        <w:rPr>
          <w:rFonts w:hint="eastAsia"/>
        </w:rPr>
        <w:t>该工程每个施工区段的平面布置形式，基本上是两幢高层作为一个组合，垂直运输机械按</w:t>
      </w:r>
      <w:r>
        <w:t>1</w:t>
      </w:r>
      <w:r>
        <w:rPr>
          <w:rFonts w:hint="eastAsia"/>
        </w:rPr>
        <w:t>:</w:t>
      </w:r>
      <w:r>
        <w:t>1</w:t>
      </w:r>
      <w:r>
        <w:rPr>
          <w:rFonts w:hint="eastAsia"/>
        </w:rPr>
        <w:t>:</w:t>
      </w:r>
      <w:r>
        <w:t>2</w:t>
      </w:r>
      <w:r>
        <w:rPr>
          <w:rFonts w:hint="eastAsia"/>
        </w:rPr>
        <w:t>的施工方法配备，即每区段安装一台</w:t>
      </w:r>
      <w:r>
        <w:t>FO23B</w:t>
      </w:r>
      <w:r>
        <w:rPr>
          <w:rFonts w:hint="eastAsia"/>
        </w:rPr>
        <w:t>型附着式塔吊，每幢楼各配备一台</w:t>
      </w:r>
      <w:proofErr w:type="gramStart"/>
      <w:r>
        <w:rPr>
          <w:rFonts w:hint="eastAsia"/>
        </w:rPr>
        <w:t>双笼人货</w:t>
      </w:r>
      <w:proofErr w:type="gramEnd"/>
      <w:r>
        <w:rPr>
          <w:rFonts w:hint="eastAsia"/>
        </w:rPr>
        <w:t>电梯，两部</w:t>
      </w:r>
      <w:r>
        <w:rPr>
          <w:rFonts w:hint="eastAsia"/>
        </w:rPr>
        <w:t>120</w:t>
      </w:r>
      <w:r>
        <w:t>m</w:t>
      </w:r>
      <w:r>
        <w:rPr>
          <w:rFonts w:hint="eastAsia"/>
        </w:rPr>
        <w:t>高层快速井架，其具体机械装备情况见表</w:t>
      </w:r>
      <w:r>
        <w:rPr>
          <w:rFonts w:hint="eastAsia"/>
        </w:rPr>
        <w:t>2-8</w:t>
      </w:r>
      <w:r>
        <w:rPr>
          <w:rFonts w:hint="eastAsia"/>
        </w:rPr>
        <w:t>。</w:t>
      </w:r>
    </w:p>
    <w:p w:rsidR="00F315FC" w:rsidRDefault="00F315FC" w:rsidP="00F315FC">
      <w:pPr>
        <w:rPr>
          <w:rFonts w:hint="eastAsia"/>
          <w:bCs/>
        </w:rPr>
      </w:pPr>
      <w:r>
        <w:rPr>
          <w:rFonts w:hint="eastAsia"/>
          <w:bCs/>
        </w:rPr>
        <w:t xml:space="preserve">         </w:t>
      </w:r>
      <w:r>
        <w:rPr>
          <w:rFonts w:hint="eastAsia"/>
          <w:bCs/>
        </w:rPr>
        <w:t>施</w:t>
      </w:r>
      <w:r>
        <w:rPr>
          <w:rFonts w:hint="eastAsia"/>
          <w:bCs/>
        </w:rPr>
        <w:t xml:space="preserve"> </w:t>
      </w:r>
      <w:r>
        <w:rPr>
          <w:rFonts w:hint="eastAsia"/>
          <w:bCs/>
        </w:rPr>
        <w:t>工</w:t>
      </w:r>
      <w:r>
        <w:rPr>
          <w:rFonts w:hint="eastAsia"/>
          <w:bCs/>
        </w:rPr>
        <w:t xml:space="preserve"> </w:t>
      </w:r>
      <w:r>
        <w:rPr>
          <w:rFonts w:hint="eastAsia"/>
          <w:bCs/>
        </w:rPr>
        <w:t>机</w:t>
      </w:r>
      <w:r>
        <w:rPr>
          <w:rFonts w:hint="eastAsia"/>
          <w:bCs/>
        </w:rPr>
        <w:t xml:space="preserve"> </w:t>
      </w:r>
      <w:r>
        <w:rPr>
          <w:rFonts w:hint="eastAsia"/>
          <w:bCs/>
        </w:rPr>
        <w:t>具</w:t>
      </w:r>
      <w:r>
        <w:rPr>
          <w:rFonts w:hint="eastAsia"/>
          <w:bCs/>
        </w:rPr>
        <w:t xml:space="preserve"> </w:t>
      </w:r>
      <w:r>
        <w:rPr>
          <w:rFonts w:hint="eastAsia"/>
          <w:bCs/>
        </w:rPr>
        <w:t>计</w:t>
      </w:r>
      <w:r>
        <w:rPr>
          <w:rFonts w:hint="eastAsia"/>
          <w:bCs/>
        </w:rPr>
        <w:t xml:space="preserve"> </w:t>
      </w:r>
      <w:r>
        <w:rPr>
          <w:rFonts w:hint="eastAsia"/>
          <w:bCs/>
        </w:rPr>
        <w:t>划</w:t>
      </w:r>
      <w:r>
        <w:rPr>
          <w:rFonts w:hint="eastAsia"/>
          <w:bCs/>
        </w:rPr>
        <w:t xml:space="preserve"> </w:t>
      </w:r>
      <w:r>
        <w:rPr>
          <w:rFonts w:hint="eastAsia"/>
          <w:bCs/>
        </w:rPr>
        <w:t>表</w:t>
      </w:r>
      <w:r>
        <w:rPr>
          <w:rFonts w:hint="eastAsia"/>
          <w:bCs/>
        </w:rPr>
        <w:t xml:space="preserve">      </w:t>
      </w:r>
      <w:r>
        <w:rPr>
          <w:rFonts w:hint="eastAsia"/>
          <w:bCs/>
        </w:rPr>
        <w:t>表</w:t>
      </w:r>
      <w:r>
        <w:rPr>
          <w:rFonts w:hint="eastAsia"/>
          <w:bCs/>
        </w:rPr>
        <w:t>2-8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553"/>
        <w:gridCol w:w="1365"/>
        <w:gridCol w:w="1260"/>
        <w:gridCol w:w="735"/>
        <w:gridCol w:w="840"/>
        <w:gridCol w:w="525"/>
        <w:gridCol w:w="1365"/>
        <w:gridCol w:w="1365"/>
        <w:gridCol w:w="840"/>
        <w:gridCol w:w="840"/>
      </w:tblGrid>
      <w:tr w:rsidR="00F315FC" w:rsidTr="005A74CB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553" w:type="dxa"/>
            <w:vAlign w:val="center"/>
          </w:tcPr>
          <w:p w:rsidR="00F315FC" w:rsidRDefault="00F315FC" w:rsidP="005A74CB">
            <w:pPr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项目</w:t>
            </w:r>
          </w:p>
        </w:tc>
        <w:tc>
          <w:tcPr>
            <w:tcW w:w="1365" w:type="dxa"/>
            <w:vAlign w:val="center"/>
          </w:tcPr>
          <w:p w:rsidR="00F315FC" w:rsidRDefault="00F315FC" w:rsidP="005A74CB">
            <w:pPr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机具名称</w:t>
            </w:r>
          </w:p>
        </w:tc>
        <w:tc>
          <w:tcPr>
            <w:tcW w:w="1260" w:type="dxa"/>
            <w:vAlign w:val="center"/>
          </w:tcPr>
          <w:p w:rsidR="00F315FC" w:rsidRDefault="00F315FC" w:rsidP="005A74CB">
            <w:pPr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型</w:t>
            </w:r>
            <w:r>
              <w:rPr>
                <w:bCs/>
              </w:rPr>
              <w:t xml:space="preserve">  </w:t>
            </w:r>
            <w:r>
              <w:rPr>
                <w:rFonts w:hint="eastAsia"/>
                <w:bCs/>
              </w:rPr>
              <w:t>号</w:t>
            </w:r>
          </w:p>
        </w:tc>
        <w:tc>
          <w:tcPr>
            <w:tcW w:w="735" w:type="dxa"/>
            <w:vAlign w:val="center"/>
          </w:tcPr>
          <w:p w:rsidR="00F315FC" w:rsidRDefault="00F315FC" w:rsidP="005A74CB">
            <w:pPr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功率</w:t>
            </w:r>
          </w:p>
          <w:p w:rsidR="00F315FC" w:rsidRDefault="00F315FC" w:rsidP="005A74CB">
            <w:pPr>
              <w:rPr>
                <w:bCs/>
              </w:rPr>
            </w:pPr>
            <w:r>
              <w:rPr>
                <w:bCs/>
              </w:rPr>
              <w:t>(kW)</w:t>
            </w:r>
          </w:p>
        </w:tc>
        <w:tc>
          <w:tcPr>
            <w:tcW w:w="840" w:type="dxa"/>
            <w:vAlign w:val="center"/>
          </w:tcPr>
          <w:p w:rsidR="00F315FC" w:rsidRDefault="00F315FC" w:rsidP="005A74CB">
            <w:pPr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数量</w:t>
            </w:r>
          </w:p>
          <w:p w:rsidR="00F315FC" w:rsidRDefault="00F315FC" w:rsidP="005A74CB">
            <w:pPr>
              <w:rPr>
                <w:bCs/>
              </w:rPr>
            </w:pPr>
            <w:r>
              <w:rPr>
                <w:bCs/>
              </w:rPr>
              <w:t>(</w:t>
            </w:r>
            <w:r>
              <w:rPr>
                <w:rFonts w:hint="eastAsia"/>
                <w:bCs/>
              </w:rPr>
              <w:t>台</w:t>
            </w:r>
            <w:r>
              <w:rPr>
                <w:bCs/>
              </w:rPr>
              <w:t>)</w:t>
            </w:r>
          </w:p>
        </w:tc>
        <w:tc>
          <w:tcPr>
            <w:tcW w:w="525" w:type="dxa"/>
            <w:vAlign w:val="center"/>
          </w:tcPr>
          <w:p w:rsidR="00F315FC" w:rsidRDefault="00F315FC" w:rsidP="005A74CB">
            <w:pPr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项目</w:t>
            </w:r>
          </w:p>
        </w:tc>
        <w:tc>
          <w:tcPr>
            <w:tcW w:w="1365" w:type="dxa"/>
            <w:vAlign w:val="center"/>
          </w:tcPr>
          <w:p w:rsidR="00F315FC" w:rsidRDefault="00F315FC" w:rsidP="005A74CB">
            <w:pPr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机具名称</w:t>
            </w:r>
          </w:p>
        </w:tc>
        <w:tc>
          <w:tcPr>
            <w:tcW w:w="1365" w:type="dxa"/>
            <w:vAlign w:val="center"/>
          </w:tcPr>
          <w:p w:rsidR="00F315FC" w:rsidRDefault="00F315FC" w:rsidP="005A74CB">
            <w:pPr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型</w:t>
            </w:r>
            <w:r>
              <w:rPr>
                <w:bCs/>
              </w:rPr>
              <w:t xml:space="preserve">  </w:t>
            </w:r>
            <w:r>
              <w:rPr>
                <w:rFonts w:hint="eastAsia"/>
                <w:bCs/>
              </w:rPr>
              <w:t>号</w:t>
            </w:r>
          </w:p>
        </w:tc>
        <w:tc>
          <w:tcPr>
            <w:tcW w:w="840" w:type="dxa"/>
            <w:vAlign w:val="center"/>
          </w:tcPr>
          <w:p w:rsidR="00F315FC" w:rsidRDefault="00F315FC" w:rsidP="005A74CB">
            <w:pPr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功率</w:t>
            </w:r>
          </w:p>
          <w:p w:rsidR="00F315FC" w:rsidRDefault="00F315FC" w:rsidP="005A74CB">
            <w:pPr>
              <w:rPr>
                <w:bCs/>
              </w:rPr>
            </w:pPr>
            <w:r>
              <w:rPr>
                <w:bCs/>
              </w:rPr>
              <w:t>(kW)</w:t>
            </w:r>
          </w:p>
        </w:tc>
        <w:tc>
          <w:tcPr>
            <w:tcW w:w="840" w:type="dxa"/>
            <w:vAlign w:val="center"/>
          </w:tcPr>
          <w:p w:rsidR="00F315FC" w:rsidRDefault="00F315FC" w:rsidP="005A74CB">
            <w:pPr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数量</w:t>
            </w:r>
          </w:p>
          <w:p w:rsidR="00F315FC" w:rsidRDefault="00F315FC" w:rsidP="005A74CB">
            <w:pPr>
              <w:rPr>
                <w:bCs/>
              </w:rPr>
            </w:pPr>
            <w:r>
              <w:rPr>
                <w:bCs/>
              </w:rPr>
              <w:t>(</w:t>
            </w:r>
            <w:r>
              <w:rPr>
                <w:rFonts w:hint="eastAsia"/>
                <w:bCs/>
              </w:rPr>
              <w:t>台</w:t>
            </w:r>
            <w:r>
              <w:rPr>
                <w:bCs/>
              </w:rPr>
              <w:t>)</w:t>
            </w:r>
          </w:p>
        </w:tc>
      </w:tr>
      <w:tr w:rsidR="00F315FC" w:rsidTr="005A74C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53" w:type="dxa"/>
            <w:vMerge w:val="restart"/>
            <w:tcBorders>
              <w:bottom w:val="nil"/>
            </w:tcBorders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rFonts w:hint="eastAsia"/>
                <w:bCs/>
              </w:rPr>
              <w:t>垂</w:t>
            </w:r>
          </w:p>
          <w:p w:rsidR="00F315FC" w:rsidRDefault="00F315FC" w:rsidP="005A74CB">
            <w:pPr>
              <w:rPr>
                <w:bCs/>
              </w:rPr>
            </w:pPr>
            <w:r>
              <w:rPr>
                <w:rFonts w:hint="eastAsia"/>
                <w:bCs/>
              </w:rPr>
              <w:t>直</w:t>
            </w:r>
          </w:p>
          <w:p w:rsidR="00F315FC" w:rsidRDefault="00F315FC" w:rsidP="005A74CB">
            <w:pPr>
              <w:rPr>
                <w:bCs/>
              </w:rPr>
            </w:pPr>
            <w:r>
              <w:rPr>
                <w:rFonts w:hint="eastAsia"/>
                <w:bCs/>
              </w:rPr>
              <w:t>运</w:t>
            </w:r>
          </w:p>
          <w:p w:rsidR="00F315FC" w:rsidRDefault="00F315FC" w:rsidP="005A74CB">
            <w:pPr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输</w:t>
            </w:r>
          </w:p>
        </w:tc>
        <w:tc>
          <w:tcPr>
            <w:tcW w:w="1365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rFonts w:hint="eastAsia"/>
                <w:bCs/>
              </w:rPr>
              <w:t>塔式起重机</w:t>
            </w:r>
          </w:p>
        </w:tc>
        <w:tc>
          <w:tcPr>
            <w:tcW w:w="1260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bCs/>
              </w:rPr>
              <w:t>FO23B</w:t>
            </w:r>
          </w:p>
        </w:tc>
        <w:tc>
          <w:tcPr>
            <w:tcW w:w="735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bCs/>
              </w:rPr>
              <w:t>60</w:t>
            </w:r>
          </w:p>
        </w:tc>
        <w:tc>
          <w:tcPr>
            <w:tcW w:w="840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bCs/>
              </w:rPr>
              <w:t>l</w:t>
            </w:r>
          </w:p>
        </w:tc>
        <w:tc>
          <w:tcPr>
            <w:tcW w:w="525" w:type="dxa"/>
            <w:vMerge w:val="restart"/>
            <w:tcBorders>
              <w:bottom w:val="nil"/>
            </w:tcBorders>
            <w:vAlign w:val="center"/>
          </w:tcPr>
          <w:p w:rsidR="00F315FC" w:rsidRDefault="00F315FC" w:rsidP="005A74CB">
            <w:pPr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混</w:t>
            </w:r>
          </w:p>
          <w:p w:rsidR="00F315FC" w:rsidRDefault="00F315FC" w:rsidP="005A74CB">
            <w:pPr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凝</w:t>
            </w:r>
          </w:p>
          <w:p w:rsidR="00F315FC" w:rsidRDefault="00F315FC" w:rsidP="005A74CB">
            <w:pPr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土</w:t>
            </w:r>
          </w:p>
          <w:p w:rsidR="00F315FC" w:rsidRDefault="00F315FC" w:rsidP="005A74CB">
            <w:pPr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施</w:t>
            </w:r>
          </w:p>
          <w:p w:rsidR="00F315FC" w:rsidRDefault="00F315FC" w:rsidP="005A74CB">
            <w:pPr>
              <w:rPr>
                <w:bCs/>
              </w:rPr>
            </w:pPr>
            <w:r>
              <w:rPr>
                <w:rFonts w:hint="eastAsia"/>
                <w:bCs/>
              </w:rPr>
              <w:t>工</w:t>
            </w:r>
          </w:p>
        </w:tc>
        <w:tc>
          <w:tcPr>
            <w:tcW w:w="1365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rFonts w:hint="eastAsia"/>
                <w:bCs/>
              </w:rPr>
              <w:t>混凝土搅拌机</w:t>
            </w:r>
          </w:p>
        </w:tc>
        <w:tc>
          <w:tcPr>
            <w:tcW w:w="1365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bCs/>
              </w:rPr>
              <w:t>JD400</w:t>
            </w:r>
          </w:p>
        </w:tc>
        <w:tc>
          <w:tcPr>
            <w:tcW w:w="840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bCs/>
              </w:rPr>
              <w:t>15</w:t>
            </w:r>
          </w:p>
        </w:tc>
        <w:tc>
          <w:tcPr>
            <w:tcW w:w="840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bCs/>
              </w:rPr>
              <w:t>4</w:t>
            </w:r>
          </w:p>
        </w:tc>
      </w:tr>
      <w:tr w:rsidR="00F315FC" w:rsidTr="005A74C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53" w:type="dxa"/>
            <w:vMerge/>
            <w:tcBorders>
              <w:top w:val="nil"/>
              <w:bottom w:val="nil"/>
            </w:tcBorders>
            <w:vAlign w:val="center"/>
          </w:tcPr>
          <w:p w:rsidR="00F315FC" w:rsidRDefault="00F315FC" w:rsidP="005A74CB">
            <w:pPr>
              <w:rPr>
                <w:bCs/>
              </w:rPr>
            </w:pPr>
          </w:p>
        </w:tc>
        <w:tc>
          <w:tcPr>
            <w:tcW w:w="1365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rFonts w:hint="eastAsia"/>
                <w:bCs/>
              </w:rPr>
              <w:t>双</w:t>
            </w:r>
            <w:proofErr w:type="gramStart"/>
            <w:r>
              <w:rPr>
                <w:rFonts w:hint="eastAsia"/>
                <w:bCs/>
              </w:rPr>
              <w:t>笼施工</w:t>
            </w:r>
            <w:proofErr w:type="gramEnd"/>
            <w:r>
              <w:rPr>
                <w:rFonts w:hint="eastAsia"/>
                <w:bCs/>
              </w:rPr>
              <w:t>电梯</w:t>
            </w:r>
          </w:p>
        </w:tc>
        <w:tc>
          <w:tcPr>
            <w:tcW w:w="1260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bCs/>
              </w:rPr>
              <w:t>SCDl20</w:t>
            </w:r>
          </w:p>
        </w:tc>
        <w:tc>
          <w:tcPr>
            <w:tcW w:w="735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bCs/>
              </w:rPr>
              <w:t>28</w:t>
            </w:r>
          </w:p>
        </w:tc>
        <w:tc>
          <w:tcPr>
            <w:tcW w:w="840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525" w:type="dxa"/>
            <w:vMerge/>
            <w:tcBorders>
              <w:top w:val="nil"/>
              <w:bottom w:val="nil"/>
            </w:tcBorders>
            <w:vAlign w:val="center"/>
          </w:tcPr>
          <w:p w:rsidR="00F315FC" w:rsidRDefault="00F315FC" w:rsidP="005A74CB">
            <w:pPr>
              <w:rPr>
                <w:bCs/>
              </w:rPr>
            </w:pPr>
          </w:p>
        </w:tc>
        <w:tc>
          <w:tcPr>
            <w:tcW w:w="1365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rFonts w:hint="eastAsia"/>
                <w:bCs/>
              </w:rPr>
              <w:t>自动</w:t>
            </w:r>
            <w:proofErr w:type="gramStart"/>
            <w:r>
              <w:rPr>
                <w:rFonts w:hint="eastAsia"/>
                <w:bCs/>
              </w:rPr>
              <w:t>配料机</w:t>
            </w:r>
            <w:proofErr w:type="gramEnd"/>
          </w:p>
        </w:tc>
        <w:tc>
          <w:tcPr>
            <w:tcW w:w="1365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bCs/>
              </w:rPr>
              <w:t>HP560</w:t>
            </w:r>
          </w:p>
        </w:tc>
        <w:tc>
          <w:tcPr>
            <w:tcW w:w="840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840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bCs/>
              </w:rPr>
              <w:t>4</w:t>
            </w:r>
          </w:p>
        </w:tc>
      </w:tr>
      <w:tr w:rsidR="00F315FC" w:rsidTr="005A74C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53" w:type="dxa"/>
            <w:vMerge/>
            <w:tcBorders>
              <w:top w:val="nil"/>
              <w:bottom w:val="nil"/>
            </w:tcBorders>
            <w:vAlign w:val="center"/>
          </w:tcPr>
          <w:p w:rsidR="00F315FC" w:rsidRDefault="00F315FC" w:rsidP="005A74CB">
            <w:pPr>
              <w:rPr>
                <w:bCs/>
              </w:rPr>
            </w:pPr>
          </w:p>
        </w:tc>
        <w:tc>
          <w:tcPr>
            <w:tcW w:w="1365" w:type="dxa"/>
            <w:vAlign w:val="center"/>
          </w:tcPr>
          <w:p w:rsidR="00F315FC" w:rsidRDefault="00F315FC" w:rsidP="005A74CB">
            <w:pPr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高层井架</w:t>
            </w:r>
          </w:p>
        </w:tc>
        <w:tc>
          <w:tcPr>
            <w:tcW w:w="1260" w:type="dxa"/>
            <w:vAlign w:val="center"/>
          </w:tcPr>
          <w:p w:rsidR="00F315FC" w:rsidRDefault="00F315FC" w:rsidP="005A74CB">
            <w:pPr>
              <w:rPr>
                <w:rFonts w:hint="eastAsia"/>
                <w:bCs/>
              </w:rPr>
            </w:pPr>
            <w:r>
              <w:rPr>
                <w:bCs/>
              </w:rPr>
              <w:t>1t</w:t>
            </w:r>
            <w:r>
              <w:rPr>
                <w:rFonts w:hint="eastAsia"/>
                <w:bCs/>
              </w:rPr>
              <w:t>／</w:t>
            </w:r>
            <w:r>
              <w:rPr>
                <w:bCs/>
              </w:rPr>
              <w:t>120m</w:t>
            </w:r>
          </w:p>
        </w:tc>
        <w:tc>
          <w:tcPr>
            <w:tcW w:w="735" w:type="dxa"/>
            <w:vAlign w:val="center"/>
          </w:tcPr>
          <w:p w:rsidR="00F315FC" w:rsidRDefault="00F315FC" w:rsidP="005A74CB">
            <w:pPr>
              <w:rPr>
                <w:rFonts w:hint="eastAsia"/>
                <w:bCs/>
              </w:rPr>
            </w:pPr>
            <w:r>
              <w:rPr>
                <w:bCs/>
              </w:rPr>
              <w:t>15</w:t>
            </w:r>
          </w:p>
        </w:tc>
        <w:tc>
          <w:tcPr>
            <w:tcW w:w="840" w:type="dxa"/>
            <w:vAlign w:val="center"/>
          </w:tcPr>
          <w:p w:rsidR="00F315FC" w:rsidRDefault="00F315FC" w:rsidP="005A74CB">
            <w:pPr>
              <w:rPr>
                <w:rFonts w:hint="eastAsia"/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525" w:type="dxa"/>
            <w:vMerge/>
            <w:tcBorders>
              <w:top w:val="nil"/>
              <w:bottom w:val="nil"/>
            </w:tcBorders>
            <w:vAlign w:val="center"/>
          </w:tcPr>
          <w:p w:rsidR="00F315FC" w:rsidRDefault="00F315FC" w:rsidP="005A74CB">
            <w:pPr>
              <w:rPr>
                <w:bCs/>
              </w:rPr>
            </w:pPr>
          </w:p>
        </w:tc>
        <w:tc>
          <w:tcPr>
            <w:tcW w:w="1365" w:type="dxa"/>
            <w:vAlign w:val="center"/>
          </w:tcPr>
          <w:p w:rsidR="00F315FC" w:rsidRDefault="00F315FC" w:rsidP="005A74CB">
            <w:pPr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振</w:t>
            </w:r>
            <w:r>
              <w:rPr>
                <w:bCs/>
              </w:rPr>
              <w:t xml:space="preserve"> </w:t>
            </w:r>
            <w:r>
              <w:rPr>
                <w:rFonts w:hint="eastAsia"/>
                <w:bCs/>
              </w:rPr>
              <w:t>动</w:t>
            </w:r>
            <w:r>
              <w:rPr>
                <w:bCs/>
              </w:rPr>
              <w:t xml:space="preserve"> </w:t>
            </w:r>
            <w:r>
              <w:rPr>
                <w:rFonts w:hint="eastAsia"/>
                <w:bCs/>
              </w:rPr>
              <w:t>棒</w:t>
            </w:r>
          </w:p>
        </w:tc>
        <w:tc>
          <w:tcPr>
            <w:tcW w:w="1365" w:type="dxa"/>
            <w:vAlign w:val="center"/>
          </w:tcPr>
          <w:p w:rsidR="00F315FC" w:rsidRDefault="00F315FC" w:rsidP="005A74CB">
            <w:pPr>
              <w:rPr>
                <w:rFonts w:hint="eastAsia"/>
                <w:bCs/>
              </w:rPr>
            </w:pPr>
            <w:r>
              <w:rPr>
                <w:bCs/>
              </w:rPr>
              <w:t>HZX</w:t>
            </w:r>
            <w:r>
              <w:rPr>
                <w:rFonts w:hint="eastAsia"/>
                <w:bCs/>
              </w:rPr>
              <w:t>-</w:t>
            </w:r>
            <w:r>
              <w:rPr>
                <w:bCs/>
              </w:rPr>
              <w:t>60</w:t>
            </w:r>
          </w:p>
        </w:tc>
        <w:tc>
          <w:tcPr>
            <w:tcW w:w="840" w:type="dxa"/>
            <w:vAlign w:val="center"/>
          </w:tcPr>
          <w:p w:rsidR="00F315FC" w:rsidRDefault="00F315FC" w:rsidP="005A74CB">
            <w:pPr>
              <w:rPr>
                <w:rFonts w:hint="eastAsia"/>
                <w:bCs/>
              </w:rPr>
            </w:pPr>
            <w:r>
              <w:rPr>
                <w:bCs/>
              </w:rPr>
              <w:t>1</w:t>
            </w:r>
            <w:r>
              <w:rPr>
                <w:rFonts w:hint="eastAsia"/>
                <w:bCs/>
              </w:rPr>
              <w:t>.</w:t>
            </w:r>
            <w:r>
              <w:rPr>
                <w:bCs/>
              </w:rPr>
              <w:t>7</w:t>
            </w:r>
          </w:p>
        </w:tc>
        <w:tc>
          <w:tcPr>
            <w:tcW w:w="840" w:type="dxa"/>
            <w:vAlign w:val="center"/>
          </w:tcPr>
          <w:p w:rsidR="00F315FC" w:rsidRDefault="00F315FC" w:rsidP="005A74CB">
            <w:pPr>
              <w:rPr>
                <w:rFonts w:hint="eastAsia"/>
                <w:bCs/>
              </w:rPr>
            </w:pPr>
            <w:r>
              <w:rPr>
                <w:bCs/>
              </w:rPr>
              <w:t>10</w:t>
            </w:r>
          </w:p>
        </w:tc>
      </w:tr>
      <w:tr w:rsidR="00F315FC" w:rsidTr="005A74C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53" w:type="dxa"/>
            <w:vMerge/>
            <w:tcBorders>
              <w:top w:val="nil"/>
            </w:tcBorders>
            <w:vAlign w:val="center"/>
          </w:tcPr>
          <w:p w:rsidR="00F315FC" w:rsidRDefault="00F315FC" w:rsidP="005A74CB">
            <w:pPr>
              <w:rPr>
                <w:bCs/>
              </w:rPr>
            </w:pPr>
          </w:p>
        </w:tc>
        <w:tc>
          <w:tcPr>
            <w:tcW w:w="1365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rFonts w:hint="eastAsia"/>
                <w:bCs/>
              </w:rPr>
              <w:t>电梯井吊篮</w:t>
            </w:r>
          </w:p>
        </w:tc>
        <w:tc>
          <w:tcPr>
            <w:tcW w:w="1260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bCs/>
              </w:rPr>
              <w:t>1t</w:t>
            </w:r>
          </w:p>
        </w:tc>
        <w:tc>
          <w:tcPr>
            <w:tcW w:w="735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bCs/>
              </w:rPr>
              <w:t>7</w:t>
            </w:r>
            <w:r>
              <w:rPr>
                <w:rFonts w:hint="eastAsia"/>
                <w:bCs/>
              </w:rPr>
              <w:t>.</w:t>
            </w:r>
            <w:r>
              <w:rPr>
                <w:bCs/>
              </w:rPr>
              <w:t>5</w:t>
            </w:r>
          </w:p>
        </w:tc>
        <w:tc>
          <w:tcPr>
            <w:tcW w:w="840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525" w:type="dxa"/>
            <w:vMerge/>
            <w:tcBorders>
              <w:top w:val="nil"/>
              <w:bottom w:val="nil"/>
            </w:tcBorders>
            <w:vAlign w:val="center"/>
          </w:tcPr>
          <w:p w:rsidR="00F315FC" w:rsidRDefault="00F315FC" w:rsidP="005A74CB">
            <w:pPr>
              <w:rPr>
                <w:bCs/>
              </w:rPr>
            </w:pPr>
          </w:p>
        </w:tc>
        <w:tc>
          <w:tcPr>
            <w:tcW w:w="1365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rFonts w:hint="eastAsia"/>
                <w:bCs/>
              </w:rPr>
              <w:t>平板振动器</w:t>
            </w:r>
          </w:p>
        </w:tc>
        <w:tc>
          <w:tcPr>
            <w:tcW w:w="1365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bCs/>
              </w:rPr>
              <w:t>N</w:t>
            </w:r>
            <w:r>
              <w:rPr>
                <w:rFonts w:hint="eastAsia"/>
                <w:bCs/>
              </w:rPr>
              <w:t>—</w:t>
            </w:r>
            <w:r>
              <w:rPr>
                <w:bCs/>
              </w:rPr>
              <w:t>7</w:t>
            </w:r>
          </w:p>
        </w:tc>
        <w:tc>
          <w:tcPr>
            <w:tcW w:w="840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bCs/>
              </w:rPr>
              <w:t>3</w:t>
            </w:r>
            <w:r>
              <w:rPr>
                <w:rFonts w:hint="eastAsia"/>
                <w:bCs/>
              </w:rPr>
              <w:t>.</w:t>
            </w:r>
            <w:r>
              <w:rPr>
                <w:bCs/>
              </w:rPr>
              <w:t>3</w:t>
            </w:r>
          </w:p>
        </w:tc>
        <w:tc>
          <w:tcPr>
            <w:tcW w:w="840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F315FC" w:rsidTr="005A74C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53" w:type="dxa"/>
            <w:vMerge w:val="restart"/>
            <w:tcBorders>
              <w:bottom w:val="nil"/>
            </w:tcBorders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rFonts w:hint="eastAsia"/>
                <w:bCs/>
              </w:rPr>
              <w:t>钢</w:t>
            </w:r>
          </w:p>
          <w:p w:rsidR="00F315FC" w:rsidRDefault="00F315FC" w:rsidP="005A74CB">
            <w:pPr>
              <w:rPr>
                <w:bCs/>
              </w:rPr>
            </w:pPr>
            <w:proofErr w:type="gramStart"/>
            <w:r>
              <w:rPr>
                <w:rFonts w:hint="eastAsia"/>
                <w:bCs/>
              </w:rPr>
              <w:t>筋</w:t>
            </w:r>
            <w:proofErr w:type="gramEnd"/>
          </w:p>
          <w:p w:rsidR="00F315FC" w:rsidRDefault="00F315FC" w:rsidP="005A74CB">
            <w:pPr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加</w:t>
            </w:r>
          </w:p>
          <w:p w:rsidR="00F315FC" w:rsidRDefault="00F315FC" w:rsidP="005A74CB">
            <w:pPr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工</w:t>
            </w:r>
          </w:p>
        </w:tc>
        <w:tc>
          <w:tcPr>
            <w:tcW w:w="1365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rFonts w:hint="eastAsia"/>
                <w:bCs/>
              </w:rPr>
              <w:t>切</w:t>
            </w:r>
            <w:r>
              <w:rPr>
                <w:rFonts w:hint="eastAsia"/>
                <w:bCs/>
              </w:rPr>
              <w:t xml:space="preserve"> </w:t>
            </w:r>
            <w:r>
              <w:rPr>
                <w:rFonts w:hint="eastAsia"/>
                <w:bCs/>
              </w:rPr>
              <w:t>断</w:t>
            </w:r>
            <w:r>
              <w:rPr>
                <w:rFonts w:hint="eastAsia"/>
                <w:bCs/>
              </w:rPr>
              <w:t xml:space="preserve"> </w:t>
            </w:r>
            <w:r>
              <w:rPr>
                <w:rFonts w:hint="eastAsia"/>
                <w:bCs/>
              </w:rPr>
              <w:t>机</w:t>
            </w:r>
          </w:p>
        </w:tc>
        <w:tc>
          <w:tcPr>
            <w:tcW w:w="1260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bCs/>
              </w:rPr>
              <w:t>GJ</w:t>
            </w:r>
            <w:r>
              <w:rPr>
                <w:rFonts w:hint="eastAsia"/>
                <w:bCs/>
              </w:rPr>
              <w:t>—</w:t>
            </w:r>
            <w:r>
              <w:rPr>
                <w:bCs/>
              </w:rPr>
              <w:t>40</w:t>
            </w:r>
          </w:p>
        </w:tc>
        <w:tc>
          <w:tcPr>
            <w:tcW w:w="735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bCs/>
              </w:rPr>
              <w:t>4</w:t>
            </w:r>
            <w:r>
              <w:rPr>
                <w:rFonts w:hint="eastAsia"/>
                <w:bCs/>
              </w:rPr>
              <w:t>.</w:t>
            </w:r>
            <w:r>
              <w:rPr>
                <w:bCs/>
              </w:rPr>
              <w:t>5</w:t>
            </w:r>
          </w:p>
        </w:tc>
        <w:tc>
          <w:tcPr>
            <w:tcW w:w="840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525" w:type="dxa"/>
            <w:vMerge/>
            <w:tcBorders>
              <w:top w:val="nil"/>
              <w:bottom w:val="nil"/>
            </w:tcBorders>
            <w:vAlign w:val="center"/>
          </w:tcPr>
          <w:p w:rsidR="00F315FC" w:rsidRDefault="00F315FC" w:rsidP="005A74CB">
            <w:pPr>
              <w:rPr>
                <w:bCs/>
              </w:rPr>
            </w:pPr>
          </w:p>
        </w:tc>
        <w:tc>
          <w:tcPr>
            <w:tcW w:w="1365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rFonts w:hint="eastAsia"/>
                <w:bCs/>
              </w:rPr>
              <w:t>高压水泵</w:t>
            </w:r>
          </w:p>
        </w:tc>
        <w:tc>
          <w:tcPr>
            <w:tcW w:w="1365" w:type="dxa"/>
            <w:vAlign w:val="center"/>
          </w:tcPr>
          <w:p w:rsidR="00F315FC" w:rsidRDefault="00F315FC" w:rsidP="005A74CB">
            <w:pPr>
              <w:rPr>
                <w:bCs/>
              </w:rPr>
            </w:pPr>
          </w:p>
        </w:tc>
        <w:tc>
          <w:tcPr>
            <w:tcW w:w="840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bCs/>
              </w:rPr>
              <w:t>7</w:t>
            </w:r>
            <w:r>
              <w:rPr>
                <w:rFonts w:hint="eastAsia"/>
                <w:bCs/>
              </w:rPr>
              <w:t>.</w:t>
            </w:r>
            <w:r>
              <w:rPr>
                <w:bCs/>
              </w:rPr>
              <w:t>5</w:t>
            </w:r>
          </w:p>
        </w:tc>
        <w:tc>
          <w:tcPr>
            <w:tcW w:w="840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F315FC" w:rsidTr="005A74C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53" w:type="dxa"/>
            <w:vMerge/>
            <w:tcBorders>
              <w:top w:val="nil"/>
              <w:bottom w:val="nil"/>
            </w:tcBorders>
            <w:vAlign w:val="center"/>
          </w:tcPr>
          <w:p w:rsidR="00F315FC" w:rsidRDefault="00F315FC" w:rsidP="005A74CB">
            <w:pPr>
              <w:rPr>
                <w:bCs/>
              </w:rPr>
            </w:pPr>
          </w:p>
        </w:tc>
        <w:tc>
          <w:tcPr>
            <w:tcW w:w="1365" w:type="dxa"/>
            <w:vAlign w:val="center"/>
          </w:tcPr>
          <w:p w:rsidR="00F315FC" w:rsidRDefault="00F315FC" w:rsidP="005A74CB">
            <w:pPr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切</w:t>
            </w:r>
            <w:r>
              <w:rPr>
                <w:rFonts w:hint="eastAsia"/>
                <w:bCs/>
              </w:rPr>
              <w:t xml:space="preserve"> </w:t>
            </w:r>
            <w:r>
              <w:rPr>
                <w:rFonts w:hint="eastAsia"/>
                <w:bCs/>
              </w:rPr>
              <w:t>断</w:t>
            </w:r>
            <w:r>
              <w:rPr>
                <w:rFonts w:hint="eastAsia"/>
                <w:bCs/>
              </w:rPr>
              <w:t xml:space="preserve"> </w:t>
            </w:r>
            <w:r>
              <w:rPr>
                <w:rFonts w:hint="eastAsia"/>
                <w:bCs/>
              </w:rPr>
              <w:t>机</w:t>
            </w:r>
          </w:p>
        </w:tc>
        <w:tc>
          <w:tcPr>
            <w:tcW w:w="1260" w:type="dxa"/>
            <w:vAlign w:val="center"/>
          </w:tcPr>
          <w:p w:rsidR="00F315FC" w:rsidRDefault="00F315FC" w:rsidP="005A74CB">
            <w:pPr>
              <w:rPr>
                <w:rFonts w:hint="eastAsia"/>
                <w:bCs/>
              </w:rPr>
            </w:pPr>
            <w:r>
              <w:rPr>
                <w:bCs/>
              </w:rPr>
              <w:t>GJ</w:t>
            </w:r>
            <w:r>
              <w:rPr>
                <w:rFonts w:hint="eastAsia"/>
                <w:bCs/>
              </w:rPr>
              <w:t>—</w:t>
            </w:r>
            <w:r>
              <w:rPr>
                <w:bCs/>
              </w:rPr>
              <w:t>50</w:t>
            </w:r>
          </w:p>
        </w:tc>
        <w:tc>
          <w:tcPr>
            <w:tcW w:w="735" w:type="dxa"/>
            <w:vAlign w:val="center"/>
          </w:tcPr>
          <w:p w:rsidR="00F315FC" w:rsidRDefault="00F315FC" w:rsidP="005A74CB">
            <w:pPr>
              <w:rPr>
                <w:rFonts w:hint="eastAsia"/>
                <w:bCs/>
              </w:rPr>
            </w:pPr>
            <w:r>
              <w:rPr>
                <w:bCs/>
              </w:rPr>
              <w:t>5</w:t>
            </w:r>
            <w:r>
              <w:rPr>
                <w:rFonts w:hint="eastAsia"/>
                <w:bCs/>
              </w:rPr>
              <w:t>.</w:t>
            </w:r>
            <w:r>
              <w:rPr>
                <w:bCs/>
              </w:rPr>
              <w:t>5</w:t>
            </w:r>
          </w:p>
        </w:tc>
        <w:tc>
          <w:tcPr>
            <w:tcW w:w="840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525" w:type="dxa"/>
            <w:vMerge/>
            <w:tcBorders>
              <w:top w:val="nil"/>
              <w:bottom w:val="nil"/>
            </w:tcBorders>
            <w:vAlign w:val="center"/>
          </w:tcPr>
          <w:p w:rsidR="00F315FC" w:rsidRDefault="00F315FC" w:rsidP="005A74CB">
            <w:pPr>
              <w:rPr>
                <w:bCs/>
              </w:rPr>
            </w:pPr>
          </w:p>
        </w:tc>
        <w:tc>
          <w:tcPr>
            <w:tcW w:w="1365" w:type="dxa"/>
            <w:vAlign w:val="center"/>
          </w:tcPr>
          <w:p w:rsidR="00F315FC" w:rsidRDefault="00F315FC" w:rsidP="005A74CB">
            <w:pPr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装载机</w:t>
            </w:r>
          </w:p>
        </w:tc>
        <w:tc>
          <w:tcPr>
            <w:tcW w:w="1365" w:type="dxa"/>
            <w:vAlign w:val="center"/>
          </w:tcPr>
          <w:p w:rsidR="00F315FC" w:rsidRDefault="00F315FC" w:rsidP="005A74CB">
            <w:pPr>
              <w:rPr>
                <w:rFonts w:hint="eastAsia"/>
                <w:bCs/>
              </w:rPr>
            </w:pPr>
            <w:r>
              <w:rPr>
                <w:bCs/>
              </w:rPr>
              <w:t>ZLM30</w:t>
            </w:r>
            <w:r>
              <w:rPr>
                <w:rFonts w:hint="eastAsia"/>
                <w:bCs/>
              </w:rPr>
              <w:t>30</w:t>
            </w:r>
            <w:r>
              <w:rPr>
                <w:rFonts w:hint="eastAsia"/>
                <w:bCs/>
              </w:rPr>
              <w:t>马力</w:t>
            </w:r>
          </w:p>
        </w:tc>
        <w:tc>
          <w:tcPr>
            <w:tcW w:w="840" w:type="dxa"/>
            <w:vAlign w:val="center"/>
          </w:tcPr>
          <w:p w:rsidR="00F315FC" w:rsidRDefault="00F315FC" w:rsidP="005A74CB">
            <w:pPr>
              <w:rPr>
                <w:rFonts w:hint="eastAsia"/>
                <w:bCs/>
              </w:rPr>
            </w:pPr>
          </w:p>
        </w:tc>
        <w:tc>
          <w:tcPr>
            <w:tcW w:w="840" w:type="dxa"/>
            <w:vAlign w:val="center"/>
          </w:tcPr>
          <w:p w:rsidR="00F315FC" w:rsidRDefault="00F315FC" w:rsidP="005A74CB">
            <w:pPr>
              <w:rPr>
                <w:rFonts w:hint="eastAsia"/>
                <w:bCs/>
              </w:rPr>
            </w:pPr>
            <w:r>
              <w:rPr>
                <w:bCs/>
              </w:rPr>
              <w:t>2</w:t>
            </w:r>
          </w:p>
        </w:tc>
      </w:tr>
      <w:tr w:rsidR="00F315FC" w:rsidTr="005A74C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53" w:type="dxa"/>
            <w:vMerge/>
            <w:tcBorders>
              <w:top w:val="nil"/>
              <w:bottom w:val="nil"/>
            </w:tcBorders>
            <w:vAlign w:val="center"/>
          </w:tcPr>
          <w:p w:rsidR="00F315FC" w:rsidRDefault="00F315FC" w:rsidP="005A74CB">
            <w:pPr>
              <w:rPr>
                <w:bCs/>
              </w:rPr>
            </w:pPr>
          </w:p>
        </w:tc>
        <w:tc>
          <w:tcPr>
            <w:tcW w:w="1365" w:type="dxa"/>
            <w:vAlign w:val="center"/>
          </w:tcPr>
          <w:p w:rsidR="00F315FC" w:rsidRDefault="00F315FC" w:rsidP="005A74CB">
            <w:pPr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弯</w:t>
            </w:r>
            <w:r>
              <w:rPr>
                <w:rFonts w:hint="eastAsia"/>
                <w:bCs/>
              </w:rPr>
              <w:t xml:space="preserve"> </w:t>
            </w:r>
            <w:r>
              <w:rPr>
                <w:rFonts w:hint="eastAsia"/>
                <w:bCs/>
              </w:rPr>
              <w:t>曲</w:t>
            </w:r>
            <w:r>
              <w:rPr>
                <w:rFonts w:hint="eastAsia"/>
                <w:bCs/>
              </w:rPr>
              <w:t xml:space="preserve"> </w:t>
            </w:r>
            <w:r>
              <w:rPr>
                <w:rFonts w:hint="eastAsia"/>
                <w:bCs/>
              </w:rPr>
              <w:t>机</w:t>
            </w:r>
          </w:p>
        </w:tc>
        <w:tc>
          <w:tcPr>
            <w:tcW w:w="1260" w:type="dxa"/>
            <w:vAlign w:val="center"/>
          </w:tcPr>
          <w:p w:rsidR="00F315FC" w:rsidRDefault="00F315FC" w:rsidP="005A74CB">
            <w:pPr>
              <w:rPr>
                <w:rFonts w:hint="eastAsia"/>
                <w:bCs/>
              </w:rPr>
            </w:pPr>
            <w:r>
              <w:rPr>
                <w:bCs/>
              </w:rPr>
              <w:t>WJ</w:t>
            </w:r>
            <w:r>
              <w:rPr>
                <w:rFonts w:hint="eastAsia"/>
                <w:bCs/>
              </w:rPr>
              <w:t>—</w:t>
            </w:r>
            <w:r>
              <w:rPr>
                <w:bCs/>
              </w:rPr>
              <w:t>40</w:t>
            </w:r>
          </w:p>
        </w:tc>
        <w:tc>
          <w:tcPr>
            <w:tcW w:w="735" w:type="dxa"/>
            <w:vAlign w:val="center"/>
          </w:tcPr>
          <w:p w:rsidR="00F315FC" w:rsidRDefault="00F315FC" w:rsidP="005A74CB">
            <w:pPr>
              <w:rPr>
                <w:rFonts w:hint="eastAsia"/>
                <w:bCs/>
              </w:rPr>
            </w:pPr>
            <w:r>
              <w:rPr>
                <w:bCs/>
              </w:rPr>
              <w:t>3</w:t>
            </w:r>
            <w:r>
              <w:rPr>
                <w:rFonts w:hint="eastAsia"/>
                <w:bCs/>
              </w:rPr>
              <w:t>.</w:t>
            </w:r>
            <w:r>
              <w:rPr>
                <w:bCs/>
              </w:rPr>
              <w:t>5</w:t>
            </w:r>
          </w:p>
        </w:tc>
        <w:tc>
          <w:tcPr>
            <w:tcW w:w="840" w:type="dxa"/>
            <w:vAlign w:val="center"/>
          </w:tcPr>
          <w:p w:rsidR="00F315FC" w:rsidRDefault="00F315FC" w:rsidP="005A74CB">
            <w:pPr>
              <w:rPr>
                <w:rFonts w:hint="eastAsia"/>
                <w:bCs/>
              </w:rPr>
            </w:pPr>
            <w:r>
              <w:rPr>
                <w:bCs/>
              </w:rPr>
              <w:t>L</w:t>
            </w:r>
          </w:p>
        </w:tc>
        <w:tc>
          <w:tcPr>
            <w:tcW w:w="525" w:type="dxa"/>
            <w:vMerge/>
            <w:tcBorders>
              <w:top w:val="nil"/>
              <w:bottom w:val="nil"/>
            </w:tcBorders>
            <w:vAlign w:val="center"/>
          </w:tcPr>
          <w:p w:rsidR="00F315FC" w:rsidRDefault="00F315FC" w:rsidP="005A74CB">
            <w:pPr>
              <w:rPr>
                <w:bCs/>
              </w:rPr>
            </w:pPr>
          </w:p>
        </w:tc>
        <w:tc>
          <w:tcPr>
            <w:tcW w:w="1365" w:type="dxa"/>
            <w:vAlign w:val="center"/>
          </w:tcPr>
          <w:p w:rsidR="00F315FC" w:rsidRDefault="00F315FC" w:rsidP="005A74CB">
            <w:pPr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机动翻斗车</w:t>
            </w:r>
          </w:p>
        </w:tc>
        <w:tc>
          <w:tcPr>
            <w:tcW w:w="1365" w:type="dxa"/>
            <w:vAlign w:val="center"/>
          </w:tcPr>
          <w:p w:rsidR="00F315FC" w:rsidRDefault="00F315FC" w:rsidP="005A74CB">
            <w:pPr>
              <w:rPr>
                <w:rFonts w:hint="eastAsia"/>
                <w:bCs/>
              </w:rPr>
            </w:pPr>
            <w:r>
              <w:rPr>
                <w:bCs/>
              </w:rPr>
              <w:t>12</w:t>
            </w:r>
            <w:r>
              <w:rPr>
                <w:rFonts w:hint="eastAsia"/>
                <w:bCs/>
              </w:rPr>
              <w:t>马力</w:t>
            </w:r>
          </w:p>
        </w:tc>
        <w:tc>
          <w:tcPr>
            <w:tcW w:w="840" w:type="dxa"/>
            <w:vAlign w:val="center"/>
          </w:tcPr>
          <w:p w:rsidR="00F315FC" w:rsidRDefault="00F315FC" w:rsidP="005A74CB">
            <w:pPr>
              <w:rPr>
                <w:rFonts w:hint="eastAsia"/>
                <w:bCs/>
              </w:rPr>
            </w:pPr>
          </w:p>
        </w:tc>
        <w:tc>
          <w:tcPr>
            <w:tcW w:w="840" w:type="dxa"/>
            <w:vAlign w:val="center"/>
          </w:tcPr>
          <w:p w:rsidR="00F315FC" w:rsidRDefault="00F315FC" w:rsidP="005A74CB">
            <w:pPr>
              <w:rPr>
                <w:rFonts w:hint="eastAsia"/>
                <w:bCs/>
              </w:rPr>
            </w:pPr>
            <w:r>
              <w:rPr>
                <w:bCs/>
              </w:rPr>
              <w:t>2</w:t>
            </w:r>
          </w:p>
        </w:tc>
      </w:tr>
      <w:tr w:rsidR="00F315FC" w:rsidTr="005A74C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53" w:type="dxa"/>
            <w:vMerge/>
            <w:tcBorders>
              <w:top w:val="nil"/>
              <w:bottom w:val="nil"/>
            </w:tcBorders>
            <w:vAlign w:val="center"/>
          </w:tcPr>
          <w:p w:rsidR="00F315FC" w:rsidRDefault="00F315FC" w:rsidP="005A74CB">
            <w:pPr>
              <w:rPr>
                <w:bCs/>
              </w:rPr>
            </w:pPr>
          </w:p>
        </w:tc>
        <w:tc>
          <w:tcPr>
            <w:tcW w:w="1365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rFonts w:hint="eastAsia"/>
                <w:bCs/>
              </w:rPr>
              <w:t>弯</w:t>
            </w:r>
            <w:r>
              <w:rPr>
                <w:rFonts w:hint="eastAsia"/>
                <w:bCs/>
              </w:rPr>
              <w:t xml:space="preserve"> </w:t>
            </w:r>
            <w:r>
              <w:rPr>
                <w:rFonts w:hint="eastAsia"/>
                <w:bCs/>
              </w:rPr>
              <w:t>曲</w:t>
            </w:r>
            <w:r>
              <w:rPr>
                <w:rFonts w:hint="eastAsia"/>
                <w:bCs/>
              </w:rPr>
              <w:t xml:space="preserve"> </w:t>
            </w:r>
            <w:r>
              <w:rPr>
                <w:rFonts w:hint="eastAsia"/>
                <w:bCs/>
              </w:rPr>
              <w:t>机</w:t>
            </w:r>
          </w:p>
        </w:tc>
        <w:tc>
          <w:tcPr>
            <w:tcW w:w="1260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bCs/>
              </w:rPr>
              <w:t>WJ</w:t>
            </w:r>
            <w:r>
              <w:rPr>
                <w:rFonts w:hint="eastAsia"/>
                <w:bCs/>
              </w:rPr>
              <w:t>—</w:t>
            </w:r>
            <w:r>
              <w:rPr>
                <w:bCs/>
              </w:rPr>
              <w:t>50</w:t>
            </w:r>
          </w:p>
        </w:tc>
        <w:tc>
          <w:tcPr>
            <w:tcW w:w="735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840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525" w:type="dxa"/>
            <w:vMerge/>
            <w:tcBorders>
              <w:top w:val="nil"/>
              <w:bottom w:val="nil"/>
            </w:tcBorders>
            <w:vAlign w:val="center"/>
          </w:tcPr>
          <w:p w:rsidR="00F315FC" w:rsidRDefault="00F315FC" w:rsidP="005A74CB">
            <w:pPr>
              <w:rPr>
                <w:bCs/>
              </w:rPr>
            </w:pPr>
          </w:p>
        </w:tc>
        <w:tc>
          <w:tcPr>
            <w:tcW w:w="1365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rFonts w:hint="eastAsia"/>
                <w:bCs/>
              </w:rPr>
              <w:t>砂浆搅拌机</w:t>
            </w:r>
          </w:p>
        </w:tc>
        <w:tc>
          <w:tcPr>
            <w:tcW w:w="1365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bCs/>
              </w:rPr>
              <w:t>UJZ200</w:t>
            </w:r>
          </w:p>
        </w:tc>
        <w:tc>
          <w:tcPr>
            <w:tcW w:w="840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bCs/>
              </w:rPr>
              <w:t>3</w:t>
            </w:r>
            <w:r>
              <w:rPr>
                <w:rFonts w:hint="eastAsia"/>
                <w:bCs/>
              </w:rPr>
              <w:t>.</w:t>
            </w:r>
            <w:r>
              <w:rPr>
                <w:bCs/>
              </w:rPr>
              <w:t>3</w:t>
            </w:r>
          </w:p>
        </w:tc>
        <w:tc>
          <w:tcPr>
            <w:tcW w:w="840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F315FC" w:rsidTr="005A74C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53" w:type="dxa"/>
            <w:vMerge/>
            <w:tcBorders>
              <w:top w:val="nil"/>
              <w:bottom w:val="nil"/>
            </w:tcBorders>
            <w:vAlign w:val="center"/>
          </w:tcPr>
          <w:p w:rsidR="00F315FC" w:rsidRDefault="00F315FC" w:rsidP="005A74CB">
            <w:pPr>
              <w:rPr>
                <w:bCs/>
              </w:rPr>
            </w:pPr>
          </w:p>
        </w:tc>
        <w:tc>
          <w:tcPr>
            <w:tcW w:w="1365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rFonts w:hint="eastAsia"/>
                <w:bCs/>
              </w:rPr>
              <w:t>对</w:t>
            </w:r>
            <w:r>
              <w:rPr>
                <w:rFonts w:hint="eastAsia"/>
                <w:bCs/>
              </w:rPr>
              <w:t xml:space="preserve"> </w:t>
            </w:r>
            <w:r>
              <w:rPr>
                <w:rFonts w:hint="eastAsia"/>
                <w:bCs/>
              </w:rPr>
              <w:t>焊</w:t>
            </w:r>
            <w:r>
              <w:rPr>
                <w:rFonts w:hint="eastAsia"/>
                <w:bCs/>
              </w:rPr>
              <w:t xml:space="preserve"> </w:t>
            </w:r>
            <w:r>
              <w:rPr>
                <w:rFonts w:hint="eastAsia"/>
                <w:bCs/>
              </w:rPr>
              <w:t>机</w:t>
            </w:r>
          </w:p>
        </w:tc>
        <w:tc>
          <w:tcPr>
            <w:tcW w:w="1260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bCs/>
              </w:rPr>
              <w:t>UN</w:t>
            </w:r>
            <w:r>
              <w:rPr>
                <w:rFonts w:hint="eastAsia"/>
                <w:bCs/>
              </w:rPr>
              <w:t>—</w:t>
            </w:r>
            <w:r>
              <w:rPr>
                <w:bCs/>
              </w:rPr>
              <w:t>75</w:t>
            </w:r>
          </w:p>
        </w:tc>
        <w:tc>
          <w:tcPr>
            <w:tcW w:w="735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bCs/>
              </w:rPr>
              <w:t>75</w:t>
            </w:r>
          </w:p>
        </w:tc>
        <w:tc>
          <w:tcPr>
            <w:tcW w:w="840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525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F315FC" w:rsidRDefault="00F315FC" w:rsidP="005A74CB">
            <w:pPr>
              <w:rPr>
                <w:bCs/>
              </w:rPr>
            </w:pPr>
          </w:p>
        </w:tc>
        <w:tc>
          <w:tcPr>
            <w:tcW w:w="1365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rFonts w:hint="eastAsia"/>
                <w:bCs/>
              </w:rPr>
              <w:t>翻</w:t>
            </w:r>
            <w:r>
              <w:rPr>
                <w:rFonts w:hint="eastAsia"/>
                <w:bCs/>
              </w:rPr>
              <w:t xml:space="preserve"> </w:t>
            </w:r>
            <w:r>
              <w:rPr>
                <w:rFonts w:hint="eastAsia"/>
                <w:bCs/>
              </w:rPr>
              <w:t>斗</w:t>
            </w:r>
            <w:r>
              <w:rPr>
                <w:rFonts w:hint="eastAsia"/>
                <w:bCs/>
              </w:rPr>
              <w:t xml:space="preserve"> </w:t>
            </w:r>
            <w:r>
              <w:rPr>
                <w:rFonts w:hint="eastAsia"/>
                <w:bCs/>
              </w:rPr>
              <w:t>车</w:t>
            </w:r>
          </w:p>
        </w:tc>
        <w:tc>
          <w:tcPr>
            <w:tcW w:w="1365" w:type="dxa"/>
            <w:vAlign w:val="center"/>
          </w:tcPr>
          <w:p w:rsidR="00F315FC" w:rsidRDefault="00F315FC" w:rsidP="005A74CB">
            <w:pPr>
              <w:rPr>
                <w:bCs/>
              </w:rPr>
            </w:pPr>
          </w:p>
        </w:tc>
        <w:tc>
          <w:tcPr>
            <w:tcW w:w="840" w:type="dxa"/>
            <w:vAlign w:val="center"/>
          </w:tcPr>
          <w:p w:rsidR="00F315FC" w:rsidRDefault="00F315FC" w:rsidP="005A74CB">
            <w:pPr>
              <w:rPr>
                <w:bCs/>
              </w:rPr>
            </w:pPr>
          </w:p>
        </w:tc>
        <w:tc>
          <w:tcPr>
            <w:tcW w:w="840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bCs/>
              </w:rPr>
              <w:t>20</w:t>
            </w:r>
          </w:p>
        </w:tc>
      </w:tr>
      <w:tr w:rsidR="00F315FC" w:rsidTr="005A74CB">
        <w:tblPrEx>
          <w:tblCellMar>
            <w:top w:w="0" w:type="dxa"/>
            <w:bottom w:w="0" w:type="dxa"/>
          </w:tblCellMar>
        </w:tblPrEx>
        <w:trPr>
          <w:cantSplit/>
          <w:trHeight w:val="270"/>
        </w:trPr>
        <w:tc>
          <w:tcPr>
            <w:tcW w:w="553" w:type="dxa"/>
            <w:vMerge/>
            <w:tcBorders>
              <w:top w:val="nil"/>
              <w:bottom w:val="nil"/>
            </w:tcBorders>
            <w:vAlign w:val="center"/>
          </w:tcPr>
          <w:p w:rsidR="00F315FC" w:rsidRDefault="00F315FC" w:rsidP="005A74CB">
            <w:pPr>
              <w:rPr>
                <w:bCs/>
              </w:rPr>
            </w:pPr>
          </w:p>
        </w:tc>
        <w:tc>
          <w:tcPr>
            <w:tcW w:w="1365" w:type="dxa"/>
            <w:vAlign w:val="center"/>
          </w:tcPr>
          <w:p w:rsidR="00F315FC" w:rsidRDefault="00F315FC" w:rsidP="005A74CB">
            <w:pPr>
              <w:rPr>
                <w:rFonts w:hint="eastAsia"/>
                <w:bCs/>
              </w:rPr>
            </w:pPr>
            <w:proofErr w:type="gramStart"/>
            <w:r>
              <w:rPr>
                <w:rFonts w:hint="eastAsia"/>
                <w:bCs/>
              </w:rPr>
              <w:t>电渣压力</w:t>
            </w:r>
            <w:proofErr w:type="gramEnd"/>
            <w:r>
              <w:rPr>
                <w:rFonts w:hint="eastAsia"/>
                <w:bCs/>
              </w:rPr>
              <w:t>焊机</w:t>
            </w:r>
          </w:p>
        </w:tc>
        <w:tc>
          <w:tcPr>
            <w:tcW w:w="1260" w:type="dxa"/>
            <w:vAlign w:val="center"/>
          </w:tcPr>
          <w:p w:rsidR="00F315FC" w:rsidRDefault="00F315FC" w:rsidP="005A74CB">
            <w:pPr>
              <w:rPr>
                <w:rFonts w:hint="eastAsia"/>
                <w:bCs/>
              </w:rPr>
            </w:pPr>
            <w:r>
              <w:rPr>
                <w:bCs/>
              </w:rPr>
              <w:t>BX2</w:t>
            </w:r>
            <w:r>
              <w:rPr>
                <w:rFonts w:hint="eastAsia"/>
                <w:bCs/>
              </w:rPr>
              <w:t>—</w:t>
            </w:r>
            <w:r>
              <w:rPr>
                <w:bCs/>
              </w:rPr>
              <w:t>500</w:t>
            </w:r>
          </w:p>
        </w:tc>
        <w:tc>
          <w:tcPr>
            <w:tcW w:w="735" w:type="dxa"/>
            <w:vAlign w:val="center"/>
          </w:tcPr>
          <w:p w:rsidR="00F315FC" w:rsidRDefault="00F315FC" w:rsidP="005A74CB">
            <w:pPr>
              <w:rPr>
                <w:rFonts w:hint="eastAsia"/>
                <w:bCs/>
              </w:rPr>
            </w:pPr>
            <w:r>
              <w:rPr>
                <w:bCs/>
              </w:rPr>
              <w:t>50</w:t>
            </w:r>
          </w:p>
        </w:tc>
        <w:tc>
          <w:tcPr>
            <w:tcW w:w="840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525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F315FC" w:rsidRDefault="00F315FC" w:rsidP="005A74CB">
            <w:pPr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运</w:t>
            </w:r>
          </w:p>
          <w:p w:rsidR="00F315FC" w:rsidRDefault="00F315FC" w:rsidP="005A74CB">
            <w:pPr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输</w:t>
            </w:r>
          </w:p>
        </w:tc>
        <w:tc>
          <w:tcPr>
            <w:tcW w:w="1365" w:type="dxa"/>
            <w:tcBorders>
              <w:bottom w:val="single" w:sz="6" w:space="0" w:color="auto"/>
            </w:tcBorders>
            <w:vAlign w:val="center"/>
          </w:tcPr>
          <w:p w:rsidR="00F315FC" w:rsidRDefault="00F315FC" w:rsidP="005A74CB">
            <w:pPr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五十铃人货车</w:t>
            </w:r>
          </w:p>
        </w:tc>
        <w:tc>
          <w:tcPr>
            <w:tcW w:w="1365" w:type="dxa"/>
            <w:vAlign w:val="center"/>
          </w:tcPr>
          <w:p w:rsidR="00F315FC" w:rsidRDefault="00F315FC" w:rsidP="005A74CB">
            <w:pPr>
              <w:rPr>
                <w:rFonts w:hint="eastAsia"/>
                <w:bCs/>
              </w:rPr>
            </w:pPr>
            <w:r>
              <w:rPr>
                <w:bCs/>
              </w:rPr>
              <w:t>1t</w:t>
            </w:r>
          </w:p>
        </w:tc>
        <w:tc>
          <w:tcPr>
            <w:tcW w:w="840" w:type="dxa"/>
            <w:vAlign w:val="center"/>
          </w:tcPr>
          <w:p w:rsidR="00F315FC" w:rsidRDefault="00F315FC" w:rsidP="005A74CB">
            <w:pPr>
              <w:rPr>
                <w:rFonts w:hint="eastAsia"/>
                <w:bCs/>
              </w:rPr>
            </w:pPr>
          </w:p>
        </w:tc>
        <w:tc>
          <w:tcPr>
            <w:tcW w:w="840" w:type="dxa"/>
            <w:vAlign w:val="center"/>
          </w:tcPr>
          <w:p w:rsidR="00F315FC" w:rsidRDefault="00F315FC" w:rsidP="005A74CB">
            <w:pPr>
              <w:rPr>
                <w:rFonts w:hint="eastAsia"/>
                <w:bCs/>
              </w:rPr>
            </w:pPr>
          </w:p>
        </w:tc>
      </w:tr>
      <w:tr w:rsidR="00F315FC" w:rsidTr="005A74C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53" w:type="dxa"/>
            <w:vMerge/>
            <w:tcBorders>
              <w:top w:val="nil"/>
              <w:bottom w:val="nil"/>
            </w:tcBorders>
            <w:vAlign w:val="center"/>
          </w:tcPr>
          <w:p w:rsidR="00F315FC" w:rsidRDefault="00F315FC" w:rsidP="005A74CB">
            <w:pPr>
              <w:rPr>
                <w:bCs/>
              </w:rPr>
            </w:pPr>
          </w:p>
        </w:tc>
        <w:tc>
          <w:tcPr>
            <w:tcW w:w="1365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proofErr w:type="gramStart"/>
            <w:r>
              <w:rPr>
                <w:rFonts w:hint="eastAsia"/>
                <w:bCs/>
              </w:rPr>
              <w:t>冷拉询宜机</w:t>
            </w:r>
            <w:proofErr w:type="gramEnd"/>
          </w:p>
        </w:tc>
        <w:tc>
          <w:tcPr>
            <w:tcW w:w="1260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bCs/>
              </w:rPr>
              <w:t>GTG3</w:t>
            </w:r>
            <w:r>
              <w:rPr>
                <w:rFonts w:hint="eastAsia"/>
                <w:bCs/>
              </w:rPr>
              <w:t>—</w:t>
            </w:r>
            <w:r>
              <w:rPr>
                <w:bCs/>
              </w:rPr>
              <w:t>10</w:t>
            </w:r>
          </w:p>
        </w:tc>
        <w:tc>
          <w:tcPr>
            <w:tcW w:w="735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840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525" w:type="dxa"/>
            <w:vMerge/>
            <w:tcBorders>
              <w:top w:val="nil"/>
              <w:bottom w:val="nil"/>
            </w:tcBorders>
            <w:vAlign w:val="center"/>
          </w:tcPr>
          <w:p w:rsidR="00F315FC" w:rsidRDefault="00F315FC" w:rsidP="005A74CB">
            <w:pPr>
              <w:rPr>
                <w:bCs/>
              </w:rPr>
            </w:pPr>
          </w:p>
        </w:tc>
        <w:tc>
          <w:tcPr>
            <w:tcW w:w="1365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rFonts w:hint="eastAsia"/>
                <w:bCs/>
              </w:rPr>
              <w:t>东风自卸车</w:t>
            </w:r>
          </w:p>
        </w:tc>
        <w:tc>
          <w:tcPr>
            <w:tcW w:w="1365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bCs/>
              </w:rPr>
              <w:t>5t</w:t>
            </w:r>
          </w:p>
        </w:tc>
        <w:tc>
          <w:tcPr>
            <w:tcW w:w="840" w:type="dxa"/>
            <w:vAlign w:val="center"/>
          </w:tcPr>
          <w:p w:rsidR="00F315FC" w:rsidRDefault="00F315FC" w:rsidP="005A74CB">
            <w:pPr>
              <w:rPr>
                <w:bCs/>
              </w:rPr>
            </w:pPr>
          </w:p>
        </w:tc>
        <w:tc>
          <w:tcPr>
            <w:tcW w:w="840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F315FC" w:rsidTr="005A74C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53" w:type="dxa"/>
            <w:vMerge/>
            <w:tcBorders>
              <w:top w:val="nil"/>
            </w:tcBorders>
            <w:vAlign w:val="center"/>
          </w:tcPr>
          <w:p w:rsidR="00F315FC" w:rsidRDefault="00F315FC" w:rsidP="005A74CB">
            <w:pPr>
              <w:rPr>
                <w:bCs/>
              </w:rPr>
            </w:pPr>
          </w:p>
        </w:tc>
        <w:tc>
          <w:tcPr>
            <w:tcW w:w="1365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rFonts w:hint="eastAsia"/>
                <w:bCs/>
              </w:rPr>
              <w:t>交流电焊机</w:t>
            </w:r>
          </w:p>
        </w:tc>
        <w:tc>
          <w:tcPr>
            <w:tcW w:w="1260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bCs/>
              </w:rPr>
              <w:t>BX2</w:t>
            </w:r>
            <w:r>
              <w:rPr>
                <w:rFonts w:hint="eastAsia"/>
                <w:bCs/>
              </w:rPr>
              <w:t>—</w:t>
            </w:r>
            <w:r>
              <w:rPr>
                <w:bCs/>
              </w:rPr>
              <w:t>300</w:t>
            </w:r>
          </w:p>
        </w:tc>
        <w:tc>
          <w:tcPr>
            <w:tcW w:w="735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bCs/>
              </w:rPr>
              <w:t>25</w:t>
            </w:r>
          </w:p>
        </w:tc>
        <w:tc>
          <w:tcPr>
            <w:tcW w:w="840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525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F315FC" w:rsidRDefault="00F315FC" w:rsidP="005A74CB">
            <w:pPr>
              <w:rPr>
                <w:bCs/>
              </w:rPr>
            </w:pPr>
          </w:p>
        </w:tc>
        <w:tc>
          <w:tcPr>
            <w:tcW w:w="1365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rFonts w:hint="eastAsia"/>
                <w:bCs/>
              </w:rPr>
              <w:t>黄河自卸车</w:t>
            </w:r>
          </w:p>
        </w:tc>
        <w:tc>
          <w:tcPr>
            <w:tcW w:w="1365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bCs/>
              </w:rPr>
              <w:t>8t</w:t>
            </w:r>
          </w:p>
        </w:tc>
        <w:tc>
          <w:tcPr>
            <w:tcW w:w="840" w:type="dxa"/>
            <w:vAlign w:val="center"/>
          </w:tcPr>
          <w:p w:rsidR="00F315FC" w:rsidRDefault="00F315FC" w:rsidP="005A74CB">
            <w:pPr>
              <w:rPr>
                <w:rFonts w:hint="eastAsia"/>
                <w:bCs/>
              </w:rPr>
            </w:pPr>
          </w:p>
        </w:tc>
        <w:tc>
          <w:tcPr>
            <w:tcW w:w="840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F315FC" w:rsidTr="005A74C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53" w:type="dxa"/>
            <w:vMerge w:val="restart"/>
            <w:tcBorders>
              <w:bottom w:val="nil"/>
            </w:tcBorders>
            <w:vAlign w:val="center"/>
          </w:tcPr>
          <w:p w:rsidR="00F315FC" w:rsidRDefault="00F315FC" w:rsidP="005A74CB">
            <w:pPr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木</w:t>
            </w:r>
          </w:p>
          <w:p w:rsidR="00F315FC" w:rsidRDefault="00F315FC" w:rsidP="005A74CB">
            <w:pPr>
              <w:rPr>
                <w:bCs/>
              </w:rPr>
            </w:pPr>
            <w:r>
              <w:rPr>
                <w:rFonts w:hint="eastAsia"/>
                <w:bCs/>
              </w:rPr>
              <w:t>工</w:t>
            </w:r>
          </w:p>
          <w:p w:rsidR="00F315FC" w:rsidRDefault="00F315FC" w:rsidP="005A74CB">
            <w:pPr>
              <w:rPr>
                <w:bCs/>
              </w:rPr>
            </w:pPr>
            <w:r>
              <w:rPr>
                <w:rFonts w:hint="eastAsia"/>
                <w:bCs/>
              </w:rPr>
              <w:t>制</w:t>
            </w:r>
          </w:p>
          <w:p w:rsidR="00F315FC" w:rsidRDefault="00F315FC" w:rsidP="005A74CB">
            <w:pPr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作</w:t>
            </w:r>
          </w:p>
        </w:tc>
        <w:tc>
          <w:tcPr>
            <w:tcW w:w="1365" w:type="dxa"/>
            <w:vAlign w:val="center"/>
          </w:tcPr>
          <w:p w:rsidR="00F315FC" w:rsidRDefault="00F315FC" w:rsidP="005A74CB">
            <w:pPr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圆</w:t>
            </w:r>
            <w:r>
              <w:rPr>
                <w:rFonts w:hint="eastAsia"/>
                <w:bCs/>
              </w:rPr>
              <w:t xml:space="preserve"> </w:t>
            </w:r>
            <w:r>
              <w:rPr>
                <w:rFonts w:hint="eastAsia"/>
                <w:bCs/>
              </w:rPr>
              <w:t>盘</w:t>
            </w:r>
            <w:r>
              <w:rPr>
                <w:rFonts w:hint="eastAsia"/>
                <w:bCs/>
              </w:rPr>
              <w:t xml:space="preserve"> </w:t>
            </w:r>
            <w:r>
              <w:rPr>
                <w:rFonts w:hint="eastAsia"/>
                <w:bCs/>
              </w:rPr>
              <w:t>机</w:t>
            </w:r>
          </w:p>
        </w:tc>
        <w:tc>
          <w:tcPr>
            <w:tcW w:w="1260" w:type="dxa"/>
            <w:vAlign w:val="center"/>
          </w:tcPr>
          <w:p w:rsidR="00F315FC" w:rsidRDefault="00F315FC" w:rsidP="005A74CB">
            <w:pPr>
              <w:rPr>
                <w:rFonts w:hint="eastAsia"/>
                <w:bCs/>
              </w:rPr>
            </w:pPr>
            <w:r>
              <w:rPr>
                <w:bCs/>
              </w:rPr>
              <w:t>MJl09</w:t>
            </w:r>
          </w:p>
        </w:tc>
        <w:tc>
          <w:tcPr>
            <w:tcW w:w="735" w:type="dxa"/>
            <w:vAlign w:val="center"/>
          </w:tcPr>
          <w:p w:rsidR="00F315FC" w:rsidRDefault="00F315FC" w:rsidP="005A74CB">
            <w:pPr>
              <w:rPr>
                <w:rFonts w:hint="eastAsia"/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840" w:type="dxa"/>
            <w:vAlign w:val="center"/>
          </w:tcPr>
          <w:p w:rsidR="00F315FC" w:rsidRDefault="00F315FC" w:rsidP="005A74CB">
            <w:pPr>
              <w:rPr>
                <w:rFonts w:hint="eastAsia"/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525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F315FC" w:rsidRDefault="00F315FC" w:rsidP="005A74CB">
            <w:pPr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其</w:t>
            </w:r>
          </w:p>
          <w:p w:rsidR="00F315FC" w:rsidRDefault="00F315FC" w:rsidP="005A74CB">
            <w:pPr>
              <w:rPr>
                <w:bCs/>
              </w:rPr>
            </w:pPr>
            <w:r>
              <w:rPr>
                <w:rFonts w:hint="eastAsia"/>
                <w:bCs/>
              </w:rPr>
              <w:t>他</w:t>
            </w:r>
          </w:p>
        </w:tc>
        <w:tc>
          <w:tcPr>
            <w:tcW w:w="1365" w:type="dxa"/>
            <w:vAlign w:val="center"/>
          </w:tcPr>
          <w:p w:rsidR="00F315FC" w:rsidRDefault="00F315FC" w:rsidP="005A74CB">
            <w:pPr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发电机组</w:t>
            </w:r>
          </w:p>
        </w:tc>
        <w:tc>
          <w:tcPr>
            <w:tcW w:w="1365" w:type="dxa"/>
            <w:vAlign w:val="center"/>
          </w:tcPr>
          <w:p w:rsidR="00F315FC" w:rsidRDefault="00F315FC" w:rsidP="005A74CB">
            <w:pPr>
              <w:rPr>
                <w:rFonts w:hint="eastAsia"/>
                <w:bCs/>
              </w:rPr>
            </w:pPr>
            <w:r>
              <w:rPr>
                <w:bCs/>
              </w:rPr>
              <w:t>TZH</w:t>
            </w:r>
            <w:r>
              <w:rPr>
                <w:rFonts w:hint="eastAsia"/>
                <w:bCs/>
              </w:rPr>
              <w:t>-</w:t>
            </w:r>
            <w:r>
              <w:rPr>
                <w:bCs/>
              </w:rPr>
              <w:t>280</w:t>
            </w:r>
          </w:p>
          <w:p w:rsidR="00F315FC" w:rsidRDefault="00F315FC" w:rsidP="005A74CB">
            <w:pPr>
              <w:rPr>
                <w:bCs/>
              </w:rPr>
            </w:pPr>
            <w:r>
              <w:rPr>
                <w:bCs/>
              </w:rPr>
              <w:t>200kVA</w:t>
            </w:r>
          </w:p>
        </w:tc>
        <w:tc>
          <w:tcPr>
            <w:tcW w:w="840" w:type="dxa"/>
            <w:vAlign w:val="center"/>
          </w:tcPr>
          <w:p w:rsidR="00F315FC" w:rsidRDefault="00F315FC" w:rsidP="005A74CB">
            <w:pPr>
              <w:rPr>
                <w:rFonts w:hint="eastAsia"/>
                <w:bCs/>
              </w:rPr>
            </w:pPr>
          </w:p>
        </w:tc>
        <w:tc>
          <w:tcPr>
            <w:tcW w:w="840" w:type="dxa"/>
            <w:vAlign w:val="center"/>
          </w:tcPr>
          <w:p w:rsidR="00F315FC" w:rsidRDefault="00F315FC" w:rsidP="005A74CB">
            <w:pPr>
              <w:rPr>
                <w:rFonts w:hint="eastAsia"/>
                <w:bCs/>
              </w:rPr>
            </w:pPr>
            <w:r>
              <w:rPr>
                <w:bCs/>
              </w:rPr>
              <w:t>1</w:t>
            </w:r>
          </w:p>
        </w:tc>
      </w:tr>
      <w:tr w:rsidR="00F315FC" w:rsidTr="005A74C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53" w:type="dxa"/>
            <w:vMerge/>
            <w:tcBorders>
              <w:top w:val="nil"/>
              <w:bottom w:val="nil"/>
            </w:tcBorders>
            <w:vAlign w:val="center"/>
          </w:tcPr>
          <w:p w:rsidR="00F315FC" w:rsidRDefault="00F315FC" w:rsidP="005A74CB">
            <w:pPr>
              <w:rPr>
                <w:bCs/>
              </w:rPr>
            </w:pPr>
          </w:p>
        </w:tc>
        <w:tc>
          <w:tcPr>
            <w:tcW w:w="1365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rFonts w:hint="eastAsia"/>
                <w:bCs/>
              </w:rPr>
              <w:t>平</w:t>
            </w:r>
            <w:r>
              <w:rPr>
                <w:rFonts w:hint="eastAsia"/>
                <w:bCs/>
              </w:rPr>
              <w:t xml:space="preserve"> </w:t>
            </w:r>
            <w:r>
              <w:rPr>
                <w:rFonts w:hint="eastAsia"/>
                <w:bCs/>
              </w:rPr>
              <w:t>刨</w:t>
            </w:r>
            <w:r>
              <w:rPr>
                <w:rFonts w:hint="eastAsia"/>
                <w:bCs/>
              </w:rPr>
              <w:t xml:space="preserve"> </w:t>
            </w:r>
            <w:r>
              <w:rPr>
                <w:rFonts w:hint="eastAsia"/>
                <w:bCs/>
              </w:rPr>
              <w:t>机</w:t>
            </w:r>
          </w:p>
        </w:tc>
        <w:tc>
          <w:tcPr>
            <w:tcW w:w="1260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bCs/>
              </w:rPr>
              <w:t>MB504</w:t>
            </w:r>
          </w:p>
        </w:tc>
        <w:tc>
          <w:tcPr>
            <w:tcW w:w="735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840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525" w:type="dxa"/>
            <w:vMerge/>
            <w:tcBorders>
              <w:top w:val="nil"/>
              <w:bottom w:val="nil"/>
            </w:tcBorders>
            <w:vAlign w:val="center"/>
          </w:tcPr>
          <w:p w:rsidR="00F315FC" w:rsidRDefault="00F315FC" w:rsidP="005A74CB">
            <w:pPr>
              <w:rPr>
                <w:bCs/>
              </w:rPr>
            </w:pPr>
          </w:p>
        </w:tc>
        <w:tc>
          <w:tcPr>
            <w:tcW w:w="1365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rFonts w:hint="eastAsia"/>
                <w:bCs/>
              </w:rPr>
              <w:t>潜</w:t>
            </w:r>
            <w:r>
              <w:rPr>
                <w:rFonts w:hint="eastAsia"/>
                <w:bCs/>
              </w:rPr>
              <w:t xml:space="preserve"> </w:t>
            </w:r>
            <w:r>
              <w:rPr>
                <w:rFonts w:hint="eastAsia"/>
                <w:bCs/>
              </w:rPr>
              <w:t>水</w:t>
            </w:r>
            <w:r>
              <w:rPr>
                <w:rFonts w:hint="eastAsia"/>
                <w:bCs/>
              </w:rPr>
              <w:t xml:space="preserve"> </w:t>
            </w:r>
            <w:r>
              <w:rPr>
                <w:rFonts w:hint="eastAsia"/>
                <w:bCs/>
              </w:rPr>
              <w:t>泵</w:t>
            </w:r>
          </w:p>
        </w:tc>
        <w:tc>
          <w:tcPr>
            <w:tcW w:w="1365" w:type="dxa"/>
            <w:vAlign w:val="center"/>
          </w:tcPr>
          <w:p w:rsidR="00F315FC" w:rsidRDefault="00F315FC" w:rsidP="005A74CB">
            <w:pPr>
              <w:rPr>
                <w:bCs/>
              </w:rPr>
            </w:pPr>
          </w:p>
        </w:tc>
        <w:tc>
          <w:tcPr>
            <w:tcW w:w="840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bCs/>
              </w:rPr>
              <w:t>2</w:t>
            </w:r>
            <w:r>
              <w:rPr>
                <w:rFonts w:hint="eastAsia"/>
                <w:bCs/>
              </w:rPr>
              <w:t>.</w:t>
            </w:r>
            <w:r>
              <w:rPr>
                <w:bCs/>
              </w:rPr>
              <w:t>2</w:t>
            </w:r>
          </w:p>
        </w:tc>
        <w:tc>
          <w:tcPr>
            <w:tcW w:w="840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bCs/>
              </w:rPr>
              <w:t>3</w:t>
            </w:r>
          </w:p>
        </w:tc>
      </w:tr>
      <w:tr w:rsidR="00F315FC" w:rsidTr="005A74C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53" w:type="dxa"/>
            <w:vMerge/>
            <w:tcBorders>
              <w:top w:val="nil"/>
              <w:bottom w:val="nil"/>
            </w:tcBorders>
            <w:vAlign w:val="center"/>
          </w:tcPr>
          <w:p w:rsidR="00F315FC" w:rsidRDefault="00F315FC" w:rsidP="005A74CB">
            <w:pPr>
              <w:rPr>
                <w:bCs/>
              </w:rPr>
            </w:pPr>
          </w:p>
        </w:tc>
        <w:tc>
          <w:tcPr>
            <w:tcW w:w="1365" w:type="dxa"/>
            <w:vAlign w:val="center"/>
          </w:tcPr>
          <w:p w:rsidR="00F315FC" w:rsidRDefault="00F315FC" w:rsidP="005A74CB">
            <w:pPr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压</w:t>
            </w:r>
            <w:r>
              <w:rPr>
                <w:rFonts w:hint="eastAsia"/>
                <w:bCs/>
              </w:rPr>
              <w:t xml:space="preserve"> </w:t>
            </w:r>
            <w:r>
              <w:rPr>
                <w:rFonts w:hint="eastAsia"/>
                <w:bCs/>
              </w:rPr>
              <w:t>刨</w:t>
            </w:r>
            <w:r>
              <w:rPr>
                <w:rFonts w:hint="eastAsia"/>
                <w:bCs/>
              </w:rPr>
              <w:t xml:space="preserve"> </w:t>
            </w:r>
            <w:r>
              <w:rPr>
                <w:rFonts w:hint="eastAsia"/>
                <w:bCs/>
              </w:rPr>
              <w:t>机</w:t>
            </w:r>
          </w:p>
        </w:tc>
        <w:tc>
          <w:tcPr>
            <w:tcW w:w="1260" w:type="dxa"/>
            <w:vAlign w:val="center"/>
          </w:tcPr>
          <w:p w:rsidR="00F315FC" w:rsidRDefault="00F315FC" w:rsidP="005A74CB">
            <w:pPr>
              <w:rPr>
                <w:rFonts w:hint="eastAsia"/>
                <w:bCs/>
              </w:rPr>
            </w:pPr>
            <w:r>
              <w:rPr>
                <w:bCs/>
              </w:rPr>
              <w:t>MBl04</w:t>
            </w:r>
          </w:p>
        </w:tc>
        <w:tc>
          <w:tcPr>
            <w:tcW w:w="735" w:type="dxa"/>
            <w:vAlign w:val="center"/>
          </w:tcPr>
          <w:p w:rsidR="00F315FC" w:rsidRDefault="00F315FC" w:rsidP="005A74CB">
            <w:pPr>
              <w:rPr>
                <w:rFonts w:hint="eastAsia"/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840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525" w:type="dxa"/>
            <w:vMerge/>
            <w:tcBorders>
              <w:top w:val="nil"/>
              <w:bottom w:val="nil"/>
            </w:tcBorders>
            <w:vAlign w:val="center"/>
          </w:tcPr>
          <w:p w:rsidR="00F315FC" w:rsidRDefault="00F315FC" w:rsidP="005A74CB">
            <w:pPr>
              <w:rPr>
                <w:bCs/>
              </w:rPr>
            </w:pPr>
          </w:p>
        </w:tc>
        <w:tc>
          <w:tcPr>
            <w:tcW w:w="1365" w:type="dxa"/>
            <w:vAlign w:val="center"/>
          </w:tcPr>
          <w:p w:rsidR="00F315FC" w:rsidRDefault="00F315FC" w:rsidP="005A74CB">
            <w:pPr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小型水泵</w:t>
            </w:r>
          </w:p>
        </w:tc>
        <w:tc>
          <w:tcPr>
            <w:tcW w:w="1365" w:type="dxa"/>
            <w:vAlign w:val="center"/>
          </w:tcPr>
          <w:p w:rsidR="00F315FC" w:rsidRDefault="00F315FC" w:rsidP="005A74CB">
            <w:pPr>
              <w:rPr>
                <w:rFonts w:hint="eastAsia"/>
                <w:bCs/>
              </w:rPr>
            </w:pPr>
          </w:p>
        </w:tc>
        <w:tc>
          <w:tcPr>
            <w:tcW w:w="840" w:type="dxa"/>
            <w:vAlign w:val="center"/>
          </w:tcPr>
          <w:p w:rsidR="00F315FC" w:rsidRDefault="00F315FC" w:rsidP="005A74CB">
            <w:pPr>
              <w:rPr>
                <w:rFonts w:hint="eastAsia"/>
                <w:bCs/>
              </w:rPr>
            </w:pPr>
            <w:r>
              <w:rPr>
                <w:bCs/>
              </w:rPr>
              <w:t>1</w:t>
            </w:r>
            <w:r>
              <w:rPr>
                <w:rFonts w:hint="eastAsia"/>
                <w:bCs/>
              </w:rPr>
              <w:t>.</w:t>
            </w:r>
            <w:r>
              <w:rPr>
                <w:bCs/>
              </w:rPr>
              <w:t>1</w:t>
            </w:r>
          </w:p>
        </w:tc>
        <w:tc>
          <w:tcPr>
            <w:tcW w:w="840" w:type="dxa"/>
            <w:vAlign w:val="center"/>
          </w:tcPr>
          <w:p w:rsidR="00F315FC" w:rsidRDefault="00F315FC" w:rsidP="005A74CB">
            <w:pPr>
              <w:rPr>
                <w:rFonts w:hint="eastAsia"/>
                <w:bCs/>
              </w:rPr>
            </w:pPr>
            <w:r>
              <w:rPr>
                <w:bCs/>
              </w:rPr>
              <w:t>2</w:t>
            </w:r>
          </w:p>
        </w:tc>
      </w:tr>
      <w:tr w:rsidR="00F315FC" w:rsidTr="005A74C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53" w:type="dxa"/>
            <w:vMerge/>
            <w:tcBorders>
              <w:top w:val="nil"/>
            </w:tcBorders>
            <w:vAlign w:val="center"/>
          </w:tcPr>
          <w:p w:rsidR="00F315FC" w:rsidRDefault="00F315FC" w:rsidP="005A74CB">
            <w:pPr>
              <w:rPr>
                <w:bCs/>
              </w:rPr>
            </w:pPr>
          </w:p>
        </w:tc>
        <w:tc>
          <w:tcPr>
            <w:tcW w:w="1365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rFonts w:hint="eastAsia"/>
                <w:bCs/>
              </w:rPr>
              <w:t>电</w:t>
            </w:r>
            <w:r>
              <w:rPr>
                <w:bCs/>
              </w:rPr>
              <w:t xml:space="preserve">    </w:t>
            </w:r>
            <w:r>
              <w:rPr>
                <w:rFonts w:hint="eastAsia"/>
                <w:bCs/>
              </w:rPr>
              <w:t>钻</w:t>
            </w:r>
          </w:p>
        </w:tc>
        <w:tc>
          <w:tcPr>
            <w:tcW w:w="1260" w:type="dxa"/>
            <w:vAlign w:val="center"/>
          </w:tcPr>
          <w:p w:rsidR="00F315FC" w:rsidRDefault="00F315FC" w:rsidP="005A74CB">
            <w:pPr>
              <w:rPr>
                <w:bCs/>
              </w:rPr>
            </w:pPr>
          </w:p>
        </w:tc>
        <w:tc>
          <w:tcPr>
            <w:tcW w:w="735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bCs/>
              </w:rPr>
              <w:t>l</w:t>
            </w:r>
          </w:p>
        </w:tc>
        <w:tc>
          <w:tcPr>
            <w:tcW w:w="840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525" w:type="dxa"/>
            <w:vMerge/>
            <w:tcBorders>
              <w:top w:val="nil"/>
            </w:tcBorders>
            <w:vAlign w:val="center"/>
          </w:tcPr>
          <w:p w:rsidR="00F315FC" w:rsidRDefault="00F315FC" w:rsidP="005A74CB">
            <w:pPr>
              <w:rPr>
                <w:bCs/>
              </w:rPr>
            </w:pPr>
          </w:p>
        </w:tc>
        <w:tc>
          <w:tcPr>
            <w:tcW w:w="1365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rFonts w:hint="eastAsia"/>
                <w:bCs/>
              </w:rPr>
              <w:t>空</w:t>
            </w:r>
            <w:r>
              <w:rPr>
                <w:rFonts w:hint="eastAsia"/>
                <w:bCs/>
              </w:rPr>
              <w:t xml:space="preserve"> </w:t>
            </w:r>
            <w:r>
              <w:rPr>
                <w:rFonts w:hint="eastAsia"/>
                <w:bCs/>
              </w:rPr>
              <w:t>压</w:t>
            </w:r>
            <w:r>
              <w:rPr>
                <w:rFonts w:hint="eastAsia"/>
                <w:bCs/>
              </w:rPr>
              <w:t xml:space="preserve"> </w:t>
            </w:r>
            <w:r>
              <w:rPr>
                <w:rFonts w:hint="eastAsia"/>
                <w:bCs/>
              </w:rPr>
              <w:t>机</w:t>
            </w:r>
          </w:p>
        </w:tc>
        <w:tc>
          <w:tcPr>
            <w:tcW w:w="1365" w:type="dxa"/>
            <w:vAlign w:val="center"/>
          </w:tcPr>
          <w:p w:rsidR="00F315FC" w:rsidRDefault="00F315FC" w:rsidP="005A74CB">
            <w:pPr>
              <w:rPr>
                <w:bCs/>
              </w:rPr>
            </w:pPr>
          </w:p>
        </w:tc>
        <w:tc>
          <w:tcPr>
            <w:tcW w:w="840" w:type="dxa"/>
            <w:vAlign w:val="center"/>
          </w:tcPr>
          <w:p w:rsidR="00F315FC" w:rsidRDefault="00F315FC" w:rsidP="005A74CB">
            <w:pPr>
              <w:rPr>
                <w:bCs/>
              </w:rPr>
            </w:pPr>
            <w:r>
              <w:rPr>
                <w:bCs/>
              </w:rPr>
              <w:t>7</w:t>
            </w:r>
            <w:r>
              <w:rPr>
                <w:rFonts w:hint="eastAsia"/>
                <w:bCs/>
              </w:rPr>
              <w:t>.</w:t>
            </w:r>
            <w:r>
              <w:rPr>
                <w:bCs/>
              </w:rPr>
              <w:t>5</w:t>
            </w:r>
          </w:p>
        </w:tc>
        <w:tc>
          <w:tcPr>
            <w:tcW w:w="840" w:type="dxa"/>
            <w:vAlign w:val="center"/>
          </w:tcPr>
          <w:p w:rsidR="00F315FC" w:rsidRDefault="00F315FC" w:rsidP="005A74CB">
            <w:pPr>
              <w:rPr>
                <w:bCs/>
              </w:rPr>
            </w:pPr>
          </w:p>
        </w:tc>
      </w:tr>
    </w:tbl>
    <w:p w:rsidR="00F315FC" w:rsidRDefault="00F315FC" w:rsidP="00F315FC">
      <w:r>
        <w:rPr>
          <w:rFonts w:hint="eastAsia"/>
        </w:rPr>
        <w:t>注：以上机具计划仅是指一个施工段的装备，功率是指单位设备的最大功率。</w:t>
      </w:r>
    </w:p>
    <w:p w:rsidR="00F315FC" w:rsidRDefault="00F315FC" w:rsidP="00F315FC">
      <w:r>
        <w:rPr>
          <w:rFonts w:hint="eastAsia"/>
        </w:rPr>
        <w:t>四、水电准备</w:t>
      </w:r>
    </w:p>
    <w:p w:rsidR="00F315FC" w:rsidRDefault="00F315FC" w:rsidP="00F315FC">
      <w:r>
        <w:t>1.</w:t>
      </w:r>
      <w:r>
        <w:rPr>
          <w:rFonts w:hint="eastAsia"/>
        </w:rPr>
        <w:t>敷设给水管道，根据施工需要设置给水点，建造蓄水池，安装高压水泵，并选</w:t>
      </w:r>
      <w:r>
        <w:t>1</w:t>
      </w:r>
      <w:r>
        <w:rPr>
          <w:rFonts w:hint="eastAsia"/>
        </w:rPr>
        <w:t>-</w:t>
      </w:r>
      <w:r>
        <w:t>2</w:t>
      </w:r>
      <w:r>
        <w:rPr>
          <w:rFonts w:hint="eastAsia"/>
        </w:rPr>
        <w:t>个降水井，布置潜水泵。停水时，可利用</w:t>
      </w:r>
      <w:proofErr w:type="gramStart"/>
      <w:r>
        <w:rPr>
          <w:rFonts w:hint="eastAsia"/>
        </w:rPr>
        <w:t>贮存水</w:t>
      </w:r>
      <w:proofErr w:type="gramEnd"/>
      <w:r>
        <w:rPr>
          <w:rFonts w:hint="eastAsia"/>
        </w:rPr>
        <w:t>或地下水源维持连续生产。</w:t>
      </w:r>
    </w:p>
    <w:p w:rsidR="00F315FC" w:rsidRDefault="00F315FC" w:rsidP="00F315FC">
      <w:r>
        <w:t>2.</w:t>
      </w:r>
      <w:r>
        <w:rPr>
          <w:rFonts w:hint="eastAsia"/>
        </w:rPr>
        <w:t>施工及照明用电、动力用电所需容量按下式估算：</w:t>
      </w:r>
    </w:p>
    <w:p w:rsidR="00F315FC" w:rsidRDefault="00F315FC" w:rsidP="00F315FC">
      <w: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115" type="#_x0000_t75" style="position:absolute;left:0;text-align:left;margin-left:9pt;margin-top:8pt;width:357pt;height:52pt;z-index:251666432" o:allowincell="f">
            <v:imagedata r:id="rId11" o:title=""/>
            <w10:wrap type="topAndBottom"/>
          </v:shape>
          <o:OLEObject Type="Embed" ProgID="Equation.3" ShapeID="_x0000_s1115" DrawAspect="Content" ObjectID="_1403944047" r:id="rId12"/>
        </w:pict>
      </w:r>
      <w:r>
        <w:rPr>
          <w:rFonts w:hint="eastAsia"/>
        </w:rPr>
        <w:t>式中</w:t>
      </w:r>
      <w:r>
        <w:t xml:space="preserve">  </w:t>
      </w:r>
      <w:r>
        <w:rPr>
          <w:rFonts w:hint="eastAsia"/>
        </w:rPr>
        <w:t>P1</w:t>
      </w:r>
      <w:r>
        <w:rPr>
          <w:rFonts w:hint="eastAsia"/>
        </w:rPr>
        <w:t>——电动机额定功率，由表</w:t>
      </w:r>
      <w:r>
        <w:t>2</w:t>
      </w:r>
      <w:r>
        <w:rPr>
          <w:rFonts w:hint="eastAsia"/>
        </w:rPr>
        <w:t>-</w:t>
      </w:r>
      <w:r>
        <w:t>8</w:t>
      </w:r>
      <w:r>
        <w:rPr>
          <w:rFonts w:hint="eastAsia"/>
        </w:rPr>
        <w:t>算得</w:t>
      </w:r>
      <w:r>
        <w:rPr>
          <w:rFonts w:hint="eastAsia"/>
        </w:rPr>
        <w:t>P</w:t>
      </w:r>
      <w:r>
        <w:t>l</w:t>
      </w:r>
      <w:r>
        <w:rPr>
          <w:rFonts w:hint="eastAsia"/>
        </w:rPr>
        <w:t>=</w:t>
      </w:r>
      <w:r>
        <w:t>416kW</w:t>
      </w:r>
      <w:r>
        <w:rPr>
          <w:rFonts w:hint="eastAsia"/>
        </w:rPr>
        <w:t>，</w:t>
      </w:r>
    </w:p>
    <w:p w:rsidR="00F315FC" w:rsidRDefault="00F315FC" w:rsidP="00F315FC">
      <w:r>
        <w:t>P2</w:t>
      </w:r>
      <w:r>
        <w:rPr>
          <w:rFonts w:hint="eastAsia"/>
        </w:rPr>
        <w:t>——各类电焊机最大额定功率，由表</w:t>
      </w:r>
      <w:r>
        <w:t>2</w:t>
      </w:r>
      <w:r>
        <w:rPr>
          <w:rFonts w:hint="eastAsia"/>
        </w:rPr>
        <w:t>-</w:t>
      </w:r>
      <w:r>
        <w:t>8</w:t>
      </w:r>
      <w:r>
        <w:rPr>
          <w:rFonts w:hint="eastAsia"/>
        </w:rPr>
        <w:t>算得</w:t>
      </w:r>
      <w:r>
        <w:rPr>
          <w:rFonts w:hint="eastAsia"/>
        </w:rPr>
        <w:t>P2=</w:t>
      </w:r>
      <w:r>
        <w:t>225kVA</w:t>
      </w:r>
      <w:r>
        <w:rPr>
          <w:rFonts w:hint="eastAsia"/>
        </w:rPr>
        <w:t>；</w:t>
      </w:r>
    </w:p>
    <w:p w:rsidR="00F315FC" w:rsidRDefault="00F315FC" w:rsidP="00F315FC">
      <w:r>
        <w:rPr>
          <w:rFonts w:hint="eastAsia"/>
        </w:rPr>
        <w:t>K</w:t>
      </w:r>
      <w:r>
        <w:t>1</w:t>
      </w:r>
      <w:r>
        <w:rPr>
          <w:rFonts w:hint="eastAsia"/>
        </w:rPr>
        <w:t>、</w:t>
      </w:r>
      <w:r>
        <w:t>K2</w:t>
      </w:r>
      <w:r>
        <w:rPr>
          <w:rFonts w:hint="eastAsia"/>
        </w:rPr>
        <w:t>——同时工作系数，</w:t>
      </w:r>
      <w:r>
        <w:t>K1</w:t>
      </w:r>
      <w:r>
        <w:rPr>
          <w:rFonts w:hint="eastAsia"/>
        </w:rPr>
        <w:t>＝</w:t>
      </w:r>
      <w:r>
        <w:t>0.6</w:t>
      </w:r>
      <w:r>
        <w:rPr>
          <w:rFonts w:hint="eastAsia"/>
        </w:rPr>
        <w:t>，</w:t>
      </w:r>
      <w:r>
        <w:t>K2</w:t>
      </w:r>
      <w:r>
        <w:rPr>
          <w:rFonts w:hint="eastAsia"/>
        </w:rPr>
        <w:t>＝</w:t>
      </w:r>
      <w:r>
        <w:t>0</w:t>
      </w:r>
      <w:r>
        <w:rPr>
          <w:rFonts w:hint="eastAsia"/>
        </w:rPr>
        <w:t>.</w:t>
      </w:r>
      <w:r>
        <w:t>5</w:t>
      </w:r>
      <w:r>
        <w:rPr>
          <w:rFonts w:hint="eastAsia"/>
        </w:rPr>
        <w:t>；</w:t>
      </w:r>
    </w:p>
    <w:p w:rsidR="00F315FC" w:rsidRDefault="00F315FC" w:rsidP="00F315FC">
      <w:proofErr w:type="spellStart"/>
      <w:r>
        <w:t>cos</w:t>
      </w:r>
      <w:proofErr w:type="spellEnd"/>
      <w:r>
        <w:rPr>
          <w:rFonts w:hint="eastAsia"/>
        </w:rPr>
        <w:sym w:font="Symbol" w:char="F06A"/>
      </w:r>
      <w:r>
        <w:rPr>
          <w:rFonts w:hint="eastAsia"/>
        </w:rPr>
        <w:t>—</w:t>
      </w:r>
      <w:r>
        <w:t>-</w:t>
      </w:r>
      <w:r>
        <w:rPr>
          <w:rFonts w:hint="eastAsia"/>
        </w:rPr>
        <w:t>电动机平均功率因数，取</w:t>
      </w:r>
      <w:r>
        <w:t>0.75</w:t>
      </w:r>
      <w:r>
        <w:rPr>
          <w:rFonts w:hint="eastAsia"/>
        </w:rPr>
        <w:t>。</w:t>
      </w:r>
    </w:p>
    <w:p w:rsidR="00F315FC" w:rsidRDefault="00F315FC" w:rsidP="00F315FC">
      <w:r>
        <w:rPr>
          <w:rFonts w:hint="eastAsia"/>
        </w:rPr>
        <w:t>照明用电按动力用电量的</w:t>
      </w:r>
      <w:r>
        <w:t>10</w:t>
      </w:r>
      <w:r>
        <w:rPr>
          <w:rFonts w:hint="eastAsia"/>
        </w:rPr>
        <w:t>%</w:t>
      </w:r>
      <w:r>
        <w:rPr>
          <w:rFonts w:hint="eastAsia"/>
        </w:rPr>
        <w:t>估算。</w:t>
      </w:r>
    </w:p>
    <w:p w:rsidR="00F315FC" w:rsidRDefault="00F315FC" w:rsidP="00F315FC">
      <w:r>
        <w:rPr>
          <w:rFonts w:hint="eastAsia"/>
        </w:rPr>
        <w:t>向各施工区段分别提供</w:t>
      </w:r>
      <w:r>
        <w:t>560kVA</w:t>
      </w:r>
      <w:r>
        <w:rPr>
          <w:rFonts w:hint="eastAsia"/>
        </w:rPr>
        <w:t>电源，满足生产需求。</w:t>
      </w:r>
    </w:p>
    <w:p w:rsidR="00F315FC" w:rsidRDefault="00F315FC" w:rsidP="00F315FC">
      <w:r>
        <w:t>3.</w:t>
      </w:r>
      <w:r>
        <w:rPr>
          <w:rFonts w:hint="eastAsia"/>
        </w:rPr>
        <w:t>应急电源：每个施工区段，安装一台</w:t>
      </w:r>
      <w:r>
        <w:t>200kW</w:t>
      </w:r>
      <w:r>
        <w:rPr>
          <w:rFonts w:hint="eastAsia"/>
        </w:rPr>
        <w:t>柴油发电机组一台，固定专人值班，以保证混凝土的浇筑不受意外停电的影响。</w:t>
      </w:r>
    </w:p>
    <w:p w:rsidR="00F315FC" w:rsidRDefault="00F315FC" w:rsidP="00F315FC"/>
    <w:p w:rsidR="00F315FC" w:rsidRDefault="00F315FC" w:rsidP="00F315FC"/>
    <w:p w:rsidR="00F315FC" w:rsidRDefault="00F315FC" w:rsidP="00F315FC"/>
    <w:p w:rsidR="00F315FC" w:rsidRDefault="00F315FC" w:rsidP="00F315FC">
      <w:pPr>
        <w:pStyle w:val="1"/>
        <w:widowControl w:val="0"/>
        <w:numPr>
          <w:ilvl w:val="0"/>
          <w:numId w:val="6"/>
        </w:numPr>
        <w:tabs>
          <w:tab w:val="num" w:pos="720"/>
        </w:tabs>
        <w:kinsoku w:val="0"/>
        <w:wordWrap w:val="0"/>
        <w:overflowPunct w:val="0"/>
        <w:topLinePunct/>
        <w:autoSpaceDE w:val="0"/>
        <w:autoSpaceDN w:val="0"/>
        <w:ind w:leftChars="100" w:left="210" w:rightChars="102" w:right="214" w:firstLine="420"/>
        <w:rPr>
          <w:rFonts w:hint="eastAsia"/>
        </w:rPr>
      </w:pPr>
      <w:bookmarkStart w:id="39" w:name="_Toc207198046"/>
      <w:r>
        <w:rPr>
          <w:rFonts w:hint="eastAsia"/>
        </w:rPr>
        <w:t>主要项目施工方法</w:t>
      </w:r>
      <w:bookmarkStart w:id="40" w:name="bk126"/>
      <w:bookmarkEnd w:id="39"/>
      <w:bookmarkEnd w:id="40"/>
    </w:p>
    <w:p w:rsidR="00F315FC" w:rsidRDefault="00F315FC" w:rsidP="00F315FC">
      <w:bookmarkStart w:id="41" w:name="bk127"/>
      <w:bookmarkEnd w:id="41"/>
    </w:p>
    <w:p w:rsidR="00F315FC" w:rsidRDefault="00F315FC" w:rsidP="00F315FC"/>
    <w:p w:rsidR="00F315FC" w:rsidRDefault="00F315FC" w:rsidP="00F315FC">
      <w:pPr>
        <w:pStyle w:val="2"/>
        <w:keepNext w:val="0"/>
        <w:keepLines w:val="0"/>
        <w:numPr>
          <w:ilvl w:val="1"/>
          <w:numId w:val="6"/>
        </w:numPr>
        <w:tabs>
          <w:tab w:val="num" w:pos="1140"/>
        </w:tabs>
        <w:kinsoku w:val="0"/>
        <w:wordWrap w:val="0"/>
        <w:overflowPunct w:val="0"/>
        <w:topLinePunct/>
        <w:autoSpaceDE w:val="0"/>
        <w:autoSpaceDN w:val="0"/>
        <w:snapToGrid/>
        <w:spacing w:before="100" w:beforeAutospacing="1" w:after="100" w:afterAutospacing="1" w:line="240" w:lineRule="auto"/>
        <w:ind w:leftChars="100" w:left="210" w:rightChars="102" w:right="214" w:firstLine="420"/>
        <w:rPr>
          <w:rFonts w:hint="eastAsia"/>
        </w:rPr>
      </w:pPr>
      <w:bookmarkStart w:id="42" w:name="_Toc207198047"/>
      <w:r>
        <w:rPr>
          <w:rFonts w:hint="eastAsia"/>
        </w:rPr>
        <w:t>人工挖孔桩施工</w:t>
      </w:r>
      <w:bookmarkStart w:id="43" w:name="bk128"/>
      <w:bookmarkEnd w:id="42"/>
      <w:bookmarkEnd w:id="43"/>
    </w:p>
    <w:p w:rsidR="00F315FC" w:rsidRDefault="00F315FC" w:rsidP="00F315FC">
      <w:bookmarkStart w:id="44" w:name="bk129"/>
      <w:bookmarkEnd w:id="44"/>
      <w:r>
        <w:t>1</w:t>
      </w:r>
      <w:r>
        <w:rPr>
          <w:rFonts w:hint="eastAsia"/>
        </w:rPr>
        <w:t>.</w:t>
      </w:r>
      <w:r>
        <w:rPr>
          <w:rFonts w:hint="eastAsia"/>
        </w:rPr>
        <w:t>施工工艺</w:t>
      </w:r>
    </w:p>
    <w:p w:rsidR="00F315FC" w:rsidRDefault="00F315FC" w:rsidP="00F315FC">
      <w:r>
        <w:rPr>
          <w:rFonts w:hint="eastAsia"/>
        </w:rPr>
        <w:t>放线</w:t>
      </w:r>
      <w:proofErr w:type="gramStart"/>
      <w:r>
        <w:rPr>
          <w:rFonts w:hint="eastAsia"/>
        </w:rPr>
        <w:t>定柱位</w:t>
      </w:r>
      <w:proofErr w:type="gramEnd"/>
      <w:r>
        <w:rPr>
          <w:rFonts w:hint="eastAsia"/>
        </w:rPr>
        <w:t>→砌筑井圈→安装提升机械→挖孔</w:t>
      </w:r>
      <w:r>
        <w:t>(</w:t>
      </w:r>
      <w:r>
        <w:rPr>
          <w:rFonts w:hint="eastAsia"/>
        </w:rPr>
        <w:t>每天下挖</w:t>
      </w:r>
      <w:r>
        <w:t>lm</w:t>
      </w:r>
      <w:r>
        <w:rPr>
          <w:rFonts w:hint="eastAsia"/>
        </w:rPr>
        <w:t>土层，修整桩孔壁，校核桩孔垂直度和桩径</w:t>
      </w:r>
      <w:r>
        <w:t>)</w:t>
      </w:r>
      <w:r>
        <w:rPr>
          <w:rFonts w:hint="eastAsia"/>
        </w:rPr>
        <w:t>→浇筑护壁→重复以上挖掘工序，挖至设计桩底→扩大</w:t>
      </w:r>
      <w:proofErr w:type="gramStart"/>
      <w:r>
        <w:rPr>
          <w:rFonts w:hint="eastAsia"/>
        </w:rPr>
        <w:t>头施工</w:t>
      </w:r>
      <w:proofErr w:type="gramEnd"/>
      <w:r>
        <w:rPr>
          <w:rFonts w:hint="eastAsia"/>
        </w:rPr>
        <w:t>→对桩孔垂直度、直径、</w:t>
      </w:r>
      <w:proofErr w:type="gramStart"/>
      <w:r>
        <w:rPr>
          <w:rFonts w:hint="eastAsia"/>
        </w:rPr>
        <w:t>人岩深度</w:t>
      </w:r>
      <w:proofErr w:type="gramEnd"/>
      <w:r>
        <w:rPr>
          <w:rFonts w:hint="eastAsia"/>
        </w:rPr>
        <w:t>、持力层性质进行检查验收→清理桩底积水、杂物，安装投料串筒→浇筑桩身混凝土到钢筋</w:t>
      </w:r>
      <w:proofErr w:type="gramStart"/>
      <w:r>
        <w:rPr>
          <w:rFonts w:hint="eastAsia"/>
        </w:rPr>
        <w:t>笼</w:t>
      </w:r>
      <w:proofErr w:type="gramEnd"/>
      <w:r>
        <w:rPr>
          <w:rFonts w:hint="eastAsia"/>
        </w:rPr>
        <w:t>设计高度→安装钢筋笼→连续浇筑混凝土到桩顶。</w:t>
      </w:r>
    </w:p>
    <w:p w:rsidR="00F315FC" w:rsidRDefault="00F315FC" w:rsidP="00F315FC">
      <w:r>
        <w:t>2.</w:t>
      </w:r>
      <w:r>
        <w:rPr>
          <w:rFonts w:hint="eastAsia"/>
        </w:rPr>
        <w:t>施工要点</w:t>
      </w:r>
    </w:p>
    <w:p w:rsidR="00F315FC" w:rsidRDefault="00F315FC" w:rsidP="00F315FC">
      <w:r>
        <w:t>(1)</w:t>
      </w:r>
      <w:r>
        <w:rPr>
          <w:rFonts w:hint="eastAsia"/>
        </w:rPr>
        <w:t>轴线控制：通过引测，在基坑内建立</w:t>
      </w:r>
      <w:r>
        <w:t>6</w:t>
      </w:r>
      <w:r>
        <w:rPr>
          <w:rFonts w:hint="eastAsia"/>
        </w:rPr>
        <w:t>个永久性控制点，成“工”字形布置，以此正交的轴线控制网来确定、控制和校核各桩的轴线位置。</w:t>
      </w:r>
    </w:p>
    <w:p w:rsidR="00F315FC" w:rsidRDefault="00F315FC" w:rsidP="00F315FC">
      <w:r>
        <w:t>(2)</w:t>
      </w:r>
      <w:r>
        <w:rPr>
          <w:rFonts w:hint="eastAsia"/>
        </w:rPr>
        <w:t>砌筑的井圈要高于开挖地面的标高</w:t>
      </w:r>
      <w:r>
        <w:t>150mm</w:t>
      </w:r>
      <w:r>
        <w:rPr>
          <w:rFonts w:hint="eastAsia"/>
        </w:rPr>
        <w:t>，以防地表水流人桩孔内，或碎石、土块滚入施工孔内伤人。</w:t>
      </w:r>
    </w:p>
    <w:p w:rsidR="00F315FC" w:rsidRDefault="00F315FC" w:rsidP="00F315FC">
      <w:r>
        <w:t>(3)</w:t>
      </w:r>
      <w:r>
        <w:rPr>
          <w:rFonts w:hint="eastAsia"/>
        </w:rPr>
        <w:t>开挖时，临时堆放的</w:t>
      </w:r>
      <w:proofErr w:type="gramStart"/>
      <w:r>
        <w:rPr>
          <w:rFonts w:hint="eastAsia"/>
        </w:rPr>
        <w:t>孔桩土体</w:t>
      </w:r>
      <w:proofErr w:type="gramEnd"/>
      <w:r>
        <w:rPr>
          <w:rFonts w:hint="eastAsia"/>
        </w:rPr>
        <w:t>，要运至</w:t>
      </w:r>
      <w:proofErr w:type="gramStart"/>
      <w:r>
        <w:rPr>
          <w:rFonts w:hint="eastAsia"/>
        </w:rPr>
        <w:t>离桩壁</w:t>
      </w:r>
      <w:proofErr w:type="gramEnd"/>
      <w:r>
        <w:t>2m</w:t>
      </w:r>
      <w:r>
        <w:rPr>
          <w:rFonts w:hint="eastAsia"/>
        </w:rPr>
        <w:t>以外，并必须将每工作台班的弃土全部运走，防止堆积荷载过大，使护壁被挤压偏位。</w:t>
      </w:r>
    </w:p>
    <w:p w:rsidR="00F315FC" w:rsidRDefault="00F315FC" w:rsidP="00F315FC">
      <w:r>
        <w:t>(4)</w:t>
      </w:r>
      <w:r>
        <w:rPr>
          <w:rFonts w:hint="eastAsia"/>
        </w:rPr>
        <w:t>进入孔内工作前，必须提前启动鼓风机，向孔内输送新鲜空气，并要用</w:t>
      </w:r>
      <w:proofErr w:type="gramStart"/>
      <w:r>
        <w:rPr>
          <w:rFonts w:hint="eastAsia"/>
        </w:rPr>
        <w:t>测毒仪</w:t>
      </w:r>
      <w:proofErr w:type="gramEnd"/>
      <w:r>
        <w:rPr>
          <w:rFonts w:hint="eastAsia"/>
        </w:rPr>
        <w:t>测量孔内的</w:t>
      </w:r>
      <w:r>
        <w:t>CO2</w:t>
      </w:r>
      <w:r>
        <w:rPr>
          <w:rFonts w:hint="eastAsia"/>
        </w:rPr>
        <w:t>、</w:t>
      </w:r>
      <w:r>
        <w:t>SO2</w:t>
      </w:r>
      <w:r>
        <w:rPr>
          <w:rFonts w:hint="eastAsia"/>
        </w:rPr>
        <w:t>等有毒气体的含量浓度，或先用笼养</w:t>
      </w:r>
      <w:proofErr w:type="gramStart"/>
      <w:r>
        <w:rPr>
          <w:rFonts w:hint="eastAsia"/>
        </w:rPr>
        <w:t>鸟投入</w:t>
      </w:r>
      <w:proofErr w:type="gramEnd"/>
      <w:r>
        <w:rPr>
          <w:rFonts w:hint="eastAsia"/>
        </w:rPr>
        <w:t>桩孔做生物试验，严格把关，杜绝毒气伤人事故。</w:t>
      </w:r>
    </w:p>
    <w:p w:rsidR="00F315FC" w:rsidRDefault="00F315FC" w:rsidP="00F315FC"/>
    <w:p w:rsidR="00F315FC" w:rsidRDefault="00F315FC" w:rsidP="00F315FC">
      <w:pPr>
        <w:pStyle w:val="2"/>
        <w:keepNext w:val="0"/>
        <w:keepLines w:val="0"/>
        <w:numPr>
          <w:ilvl w:val="1"/>
          <w:numId w:val="6"/>
        </w:numPr>
        <w:tabs>
          <w:tab w:val="num" w:pos="1140"/>
        </w:tabs>
        <w:kinsoku w:val="0"/>
        <w:wordWrap w:val="0"/>
        <w:overflowPunct w:val="0"/>
        <w:topLinePunct/>
        <w:autoSpaceDE w:val="0"/>
        <w:autoSpaceDN w:val="0"/>
        <w:snapToGrid/>
        <w:spacing w:before="100" w:beforeAutospacing="1" w:after="100" w:afterAutospacing="1" w:line="240" w:lineRule="auto"/>
        <w:ind w:leftChars="100" w:left="210" w:rightChars="102" w:right="214" w:firstLine="420"/>
        <w:rPr>
          <w:rFonts w:hint="eastAsia"/>
        </w:rPr>
      </w:pPr>
      <w:bookmarkStart w:id="45" w:name="_Toc207198048"/>
      <w:r>
        <w:rPr>
          <w:rFonts w:hint="eastAsia"/>
        </w:rPr>
        <w:t>钢筋混凝土结构工程施工</w:t>
      </w:r>
      <w:bookmarkStart w:id="46" w:name="bk130"/>
      <w:bookmarkEnd w:id="45"/>
      <w:bookmarkEnd w:id="46"/>
    </w:p>
    <w:p w:rsidR="00F315FC" w:rsidRDefault="00F315FC" w:rsidP="00F315FC">
      <w:pPr>
        <w:pStyle w:val="3"/>
        <w:keepNext w:val="0"/>
        <w:keepLines w:val="0"/>
        <w:numPr>
          <w:ilvl w:val="2"/>
          <w:numId w:val="6"/>
        </w:numPr>
        <w:tabs>
          <w:tab w:val="num" w:pos="1560"/>
        </w:tabs>
        <w:kinsoku w:val="0"/>
        <w:wordWrap w:val="0"/>
        <w:overflowPunct w:val="0"/>
        <w:topLinePunct/>
        <w:autoSpaceDE w:val="0"/>
        <w:autoSpaceDN w:val="0"/>
        <w:spacing w:before="100" w:beforeAutospacing="1" w:after="100" w:afterAutospacing="1" w:line="240" w:lineRule="auto"/>
        <w:ind w:leftChars="100" w:left="210" w:rightChars="102" w:right="214" w:firstLine="420"/>
        <w:jc w:val="left"/>
        <w:rPr>
          <w:rFonts w:hint="eastAsia"/>
        </w:rPr>
      </w:pPr>
      <w:bookmarkStart w:id="47" w:name="_Toc207198049"/>
      <w:r>
        <w:rPr>
          <w:rFonts w:hint="eastAsia"/>
        </w:rPr>
        <w:lastRenderedPageBreak/>
        <w:t>模板工程</w:t>
      </w:r>
      <w:bookmarkStart w:id="48" w:name="bk131"/>
      <w:bookmarkEnd w:id="47"/>
      <w:bookmarkEnd w:id="48"/>
    </w:p>
    <w:p w:rsidR="00F315FC" w:rsidRDefault="00F315FC" w:rsidP="00F315FC">
      <w:bookmarkStart w:id="49" w:name="bk132"/>
      <w:bookmarkEnd w:id="49"/>
      <w:r>
        <w:t>(1)</w:t>
      </w:r>
      <w:r>
        <w:rPr>
          <w:rFonts w:hint="eastAsia"/>
        </w:rPr>
        <w:t>材料：主要采用钢木组合式模板体系，板材采用</w:t>
      </w:r>
      <w:r>
        <w:t>18mm</w:t>
      </w:r>
      <w:r>
        <w:rPr>
          <w:rFonts w:hint="eastAsia"/>
        </w:rPr>
        <w:t>厚九层胶合板；龙骨背</w:t>
      </w:r>
      <w:proofErr w:type="gramStart"/>
      <w:r>
        <w:rPr>
          <w:rFonts w:hint="eastAsia"/>
        </w:rPr>
        <w:t>枋</w:t>
      </w:r>
      <w:proofErr w:type="gramEnd"/>
      <w:r>
        <w:rPr>
          <w:rFonts w:hint="eastAsia"/>
        </w:rPr>
        <w:t>采用</w:t>
      </w:r>
      <w:r>
        <w:t>50mm</w:t>
      </w:r>
      <w:r>
        <w:rPr>
          <w:rFonts w:hint="eastAsia"/>
        </w:rPr>
        <w:t>×</w:t>
      </w:r>
      <w:r>
        <w:t>100mm</w:t>
      </w:r>
      <w:r>
        <w:rPr>
          <w:rFonts w:hint="eastAsia"/>
        </w:rPr>
        <w:t>方木；紧固件采用φ</w:t>
      </w:r>
      <w:r>
        <w:t>12</w:t>
      </w:r>
      <w:r>
        <w:rPr>
          <w:rFonts w:hint="eastAsia"/>
        </w:rPr>
        <w:t>或φ</w:t>
      </w:r>
      <w:r>
        <w:t>14</w:t>
      </w:r>
      <w:r>
        <w:rPr>
          <w:rFonts w:hint="eastAsia"/>
        </w:rPr>
        <w:t>螺栓，配套用φ</w:t>
      </w:r>
      <w:r>
        <w:t>20PVC</w:t>
      </w:r>
      <w:r>
        <w:rPr>
          <w:rFonts w:hint="eastAsia"/>
        </w:rPr>
        <w:t>塑料管；支撑系统及包</w:t>
      </w:r>
      <w:proofErr w:type="gramStart"/>
      <w:r>
        <w:rPr>
          <w:rFonts w:hint="eastAsia"/>
        </w:rPr>
        <w:t>箍采用</w:t>
      </w:r>
      <w:proofErr w:type="gramEnd"/>
      <w:r>
        <w:rPr>
          <w:rFonts w:hint="eastAsia"/>
        </w:rPr>
        <w:t>如φ</w:t>
      </w:r>
      <w:r>
        <w:t>48</w:t>
      </w:r>
      <w:r>
        <w:rPr>
          <w:rFonts w:hint="eastAsia"/>
        </w:rPr>
        <w:t>钢管脚手架及活动钢管顶撑。</w:t>
      </w:r>
    </w:p>
    <w:p w:rsidR="00F315FC" w:rsidRDefault="00F315FC" w:rsidP="00F315FC">
      <w:r>
        <w:t>(2)</w:t>
      </w:r>
      <w:r>
        <w:rPr>
          <w:rFonts w:hint="eastAsia"/>
        </w:rPr>
        <w:t>数量：地下室及裙房各配备一层成套模板，周转后改制成标准层模板，其竖向结构配备一层，水平梁板结构配备二层成套模板，投入三层模板的钢管支撑系统材料。</w:t>
      </w:r>
    </w:p>
    <w:p w:rsidR="00F315FC" w:rsidRDefault="00F315FC" w:rsidP="00F315FC">
      <w:r>
        <w:t>(3)</w:t>
      </w:r>
      <w:r>
        <w:rPr>
          <w:rFonts w:hint="eastAsia"/>
        </w:rPr>
        <w:t>注意事项</w:t>
      </w:r>
    </w:p>
    <w:p w:rsidR="00F315FC" w:rsidRDefault="00F315FC" w:rsidP="00F315FC">
      <w:r>
        <w:t>1)</w:t>
      </w:r>
      <w:r>
        <w:rPr>
          <w:rFonts w:hint="eastAsia"/>
        </w:rPr>
        <w:t>模板边沿要求顺直方正，拼缝严密，板缝应不大于</w:t>
      </w:r>
      <w:r>
        <w:t>1</w:t>
      </w:r>
      <w:r>
        <w:rPr>
          <w:rFonts w:hint="eastAsia"/>
        </w:rPr>
        <w:t>.</w:t>
      </w:r>
      <w:r>
        <w:t>5mm</w:t>
      </w:r>
      <w:r>
        <w:rPr>
          <w:rFonts w:hint="eastAsia"/>
        </w:rPr>
        <w:t>。立模前，模板表面应清理干净，并刷一道隔离剂。</w:t>
      </w:r>
    </w:p>
    <w:p w:rsidR="00F315FC" w:rsidRDefault="00F315FC" w:rsidP="00F315FC">
      <w:r>
        <w:t>2)</w:t>
      </w:r>
      <w:r>
        <w:rPr>
          <w:rFonts w:hint="eastAsia"/>
        </w:rPr>
        <w:t>木方的小面要作刨平处理，以保证与胶合板紧密配合，大面不得弯曲变形，无死节、无断裂。</w:t>
      </w:r>
    </w:p>
    <w:p w:rsidR="00F315FC" w:rsidRDefault="00F315FC" w:rsidP="00F315FC">
      <w:r>
        <w:t>3)</w:t>
      </w:r>
      <w:r>
        <w:rPr>
          <w:rFonts w:hint="eastAsia"/>
        </w:rPr>
        <w:t>所有柱和剪力墙模板，应在根部开</w:t>
      </w:r>
      <w:r>
        <w:t>200mm</w:t>
      </w:r>
      <w:r>
        <w:rPr>
          <w:rFonts w:hint="eastAsia"/>
        </w:rPr>
        <w:t>×</w:t>
      </w:r>
      <w:r>
        <w:t>200mm</w:t>
      </w:r>
      <w:r>
        <w:rPr>
          <w:rFonts w:hint="eastAsia"/>
        </w:rPr>
        <w:t>的检查口，以便在混凝土浇筑前检查模内是否有杂物，确保无杂物，无积水，方可封闭检查口。</w:t>
      </w:r>
    </w:p>
    <w:p w:rsidR="00F315FC" w:rsidRDefault="00F315FC" w:rsidP="00F315FC">
      <w:r>
        <w:t>4)</w:t>
      </w:r>
      <w:r>
        <w:rPr>
          <w:rFonts w:hint="eastAsia"/>
        </w:rPr>
        <w:t>为提高模板周转和安装效率，事先应按工程轴线位置、尺寸将模板编号，以便定位使用。拆除后的模板，应按区段编号整理、堆放，安装操作人员也相应执行定区段、定编号的岗位负责制。</w:t>
      </w:r>
    </w:p>
    <w:p w:rsidR="00F315FC" w:rsidRDefault="00F315FC" w:rsidP="00F315FC">
      <w:r>
        <w:t>(4)</w:t>
      </w:r>
      <w:r>
        <w:rPr>
          <w:rFonts w:hint="eastAsia"/>
        </w:rPr>
        <w:t>模板构造详见节点大样图</w:t>
      </w:r>
      <w:r>
        <w:t>(</w:t>
      </w:r>
      <w:r>
        <w:rPr>
          <w:rFonts w:hint="eastAsia"/>
        </w:rPr>
        <w:t>图</w:t>
      </w:r>
      <w:r>
        <w:t>2</w:t>
      </w:r>
      <w:r>
        <w:rPr>
          <w:rFonts w:hint="eastAsia"/>
        </w:rPr>
        <w:t>-</w:t>
      </w:r>
      <w:r>
        <w:t>16)</w:t>
      </w:r>
      <w:r>
        <w:rPr>
          <w:rFonts w:hint="eastAsia"/>
        </w:rPr>
        <w:t>。</w:t>
      </w:r>
    </w:p>
    <w:p w:rsidR="00F315FC" w:rsidRDefault="00F315FC" w:rsidP="00F315FC"/>
    <w:p w:rsidR="00F315FC" w:rsidRDefault="00F315FC" w:rsidP="00F315FC">
      <w:pPr>
        <w:pStyle w:val="3"/>
        <w:keepNext w:val="0"/>
        <w:keepLines w:val="0"/>
        <w:numPr>
          <w:ilvl w:val="2"/>
          <w:numId w:val="6"/>
        </w:numPr>
        <w:tabs>
          <w:tab w:val="num" w:pos="1560"/>
        </w:tabs>
        <w:kinsoku w:val="0"/>
        <w:wordWrap w:val="0"/>
        <w:overflowPunct w:val="0"/>
        <w:topLinePunct/>
        <w:autoSpaceDE w:val="0"/>
        <w:autoSpaceDN w:val="0"/>
        <w:spacing w:before="100" w:beforeAutospacing="1" w:after="100" w:afterAutospacing="1" w:line="240" w:lineRule="auto"/>
        <w:ind w:leftChars="100" w:left="210" w:rightChars="102" w:right="214" w:firstLine="420"/>
        <w:jc w:val="left"/>
        <w:rPr>
          <w:rFonts w:hint="eastAsia"/>
        </w:rPr>
      </w:pPr>
      <w:bookmarkStart w:id="50" w:name="_Toc207198050"/>
      <w:r>
        <w:rPr>
          <w:rFonts w:hint="eastAsia"/>
        </w:rPr>
        <w:t>钢筋工程</w:t>
      </w:r>
      <w:bookmarkStart w:id="51" w:name="bk133"/>
      <w:bookmarkEnd w:id="50"/>
      <w:bookmarkEnd w:id="51"/>
    </w:p>
    <w:p w:rsidR="00F315FC" w:rsidRDefault="00F315FC" w:rsidP="00F315FC">
      <w:bookmarkStart w:id="52" w:name="bk134"/>
      <w:bookmarkEnd w:id="52"/>
      <w:r>
        <w:rPr>
          <w:rFonts w:hint="eastAsia"/>
        </w:rPr>
        <w:t>本工程钢筋总用量共</w:t>
      </w:r>
      <w:r>
        <w:t>25900t</w:t>
      </w:r>
      <w:r>
        <w:rPr>
          <w:rFonts w:hint="eastAsia"/>
        </w:rPr>
        <w:t>，在现场集中加工，统一管理，运到作业面安装绑扎成型，</w:t>
      </w:r>
    </w:p>
    <w:p w:rsidR="00F315FC" w:rsidRDefault="00F315FC" w:rsidP="00F315FC">
      <w:r>
        <w:rPr>
          <w:rFonts w:hint="eastAsia"/>
        </w:rPr>
        <w:t>具体施工质量措施如下：</w:t>
      </w:r>
    </w:p>
    <w:p w:rsidR="00F315FC" w:rsidRDefault="00F315FC" w:rsidP="00F315FC">
      <w:r>
        <w:rPr>
          <w:noProof/>
        </w:rPr>
        <w:lastRenderedPageBreak/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228600</wp:posOffset>
            </wp:positionH>
            <wp:positionV relativeFrom="paragraph">
              <wp:posOffset>853440</wp:posOffset>
            </wp:positionV>
            <wp:extent cx="5143500" cy="4457700"/>
            <wp:effectExtent l="19050" t="0" r="0" b="0"/>
            <wp:wrapSquare wrapText="bothSides"/>
            <wp:docPr id="92" name="图片 92" descr="2-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 descr="2-16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445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(1)</w:t>
      </w:r>
      <w:r>
        <w:rPr>
          <w:rFonts w:hint="eastAsia"/>
        </w:rPr>
        <w:t>采购钢筋时，必须具有生产厂家的出厂合格证，国外进口钢材还要具备商检证明和化学分析报告，经现场随机抽样送试验室，进行物理力学性能和可焊性试验，合格后方可投入使用。</w:t>
      </w:r>
    </w:p>
    <w:p w:rsidR="00F315FC" w:rsidRDefault="00F315FC" w:rsidP="00F315FC">
      <w:r>
        <w:t>(2)</w:t>
      </w:r>
      <w:r>
        <w:rPr>
          <w:rFonts w:hint="eastAsia"/>
        </w:rPr>
        <w:t>现场加工时，所有接头采用闪光对焊，对于框架柱、剪力墙竖向结构的主筋接头，当</w:t>
      </w:r>
      <w:r>
        <w:t>D</w:t>
      </w:r>
      <w:r>
        <w:rPr>
          <w:rFonts w:hint="eastAsia"/>
        </w:rPr>
        <w:t>≥</w:t>
      </w:r>
      <w:r>
        <w:t>22</w:t>
      </w:r>
      <w:r>
        <w:rPr>
          <w:rFonts w:hint="eastAsia"/>
        </w:rPr>
        <w:t>时均</w:t>
      </w:r>
      <w:proofErr w:type="gramStart"/>
      <w:r>
        <w:rPr>
          <w:rFonts w:hint="eastAsia"/>
        </w:rPr>
        <w:t>采用电渣压力焊</w:t>
      </w:r>
      <w:proofErr w:type="gramEnd"/>
      <w:r>
        <w:rPr>
          <w:rFonts w:hint="eastAsia"/>
        </w:rPr>
        <w:t>，</w:t>
      </w:r>
      <w:r>
        <w:t>D</w:t>
      </w:r>
      <w:r>
        <w:rPr>
          <w:rFonts w:hint="eastAsia"/>
        </w:rPr>
        <w:t>＜</w:t>
      </w:r>
      <w:r>
        <w:t>22</w:t>
      </w:r>
      <w:r>
        <w:rPr>
          <w:rFonts w:hint="eastAsia"/>
        </w:rPr>
        <w:t>时采用绑扎搭接接头。</w:t>
      </w:r>
      <w:proofErr w:type="gramStart"/>
      <w:r>
        <w:rPr>
          <w:rFonts w:hint="eastAsia"/>
        </w:rPr>
        <w:t>框支梁的</w:t>
      </w:r>
      <w:proofErr w:type="gramEnd"/>
      <w:r>
        <w:rPr>
          <w:rFonts w:hint="eastAsia"/>
        </w:rPr>
        <w:t>水平主筋接头采用冷挤压机械连接。所有焊接接头、机械接头必须经随机抽样检验合格后，才能进行下道工序。</w:t>
      </w:r>
    </w:p>
    <w:p w:rsidR="00F315FC" w:rsidRDefault="00F315FC" w:rsidP="00F315FC">
      <w:r>
        <w:t>(3)</w:t>
      </w:r>
      <w:r>
        <w:rPr>
          <w:rFonts w:hint="eastAsia"/>
        </w:rPr>
        <w:t>钢筋焊接和机械连接的操作工</w:t>
      </w:r>
      <w:r>
        <w:t>,</w:t>
      </w:r>
      <w:r>
        <w:rPr>
          <w:rFonts w:hint="eastAsia"/>
        </w:rPr>
        <w:t>都必须经过培训考核，持有特殊工种的岗位合格证书。</w:t>
      </w:r>
    </w:p>
    <w:p w:rsidR="00F315FC" w:rsidRDefault="00F315FC" w:rsidP="00F315FC">
      <w:r>
        <w:t>(4)</w:t>
      </w:r>
      <w:r>
        <w:rPr>
          <w:rFonts w:hint="eastAsia"/>
        </w:rPr>
        <w:t>按抗震要求弯成</w:t>
      </w:r>
      <w:r>
        <w:t>135</w:t>
      </w:r>
      <w:r>
        <w:rPr>
          <w:rFonts w:hint="eastAsia"/>
        </w:rPr>
        <w:t>°弯钩的箍筋，为方便施工，制作时一边弯钩先弯成</w:t>
      </w:r>
      <w:r>
        <w:t>90</w:t>
      </w:r>
      <w:r>
        <w:rPr>
          <w:rFonts w:hint="eastAsia"/>
        </w:rPr>
        <w:t>°，另一边弯成</w:t>
      </w:r>
      <w:r>
        <w:t>135</w:t>
      </w:r>
      <w:r>
        <w:rPr>
          <w:rFonts w:hint="eastAsia"/>
        </w:rPr>
        <w:t>°，当安装绑扎成型后，再用小扳手把</w:t>
      </w:r>
      <w:r>
        <w:t>90</w:t>
      </w:r>
      <w:r>
        <w:rPr>
          <w:rFonts w:hint="eastAsia"/>
        </w:rPr>
        <w:t>°的弯钩弯到</w:t>
      </w:r>
      <w:r>
        <w:t>135</w:t>
      </w:r>
      <w:r>
        <w:rPr>
          <w:rFonts w:hint="eastAsia"/>
        </w:rPr>
        <w:t>°。</w:t>
      </w:r>
    </w:p>
    <w:p w:rsidR="00F315FC" w:rsidRDefault="00F315FC" w:rsidP="00F315FC">
      <w:r>
        <w:t>(5)</w:t>
      </w:r>
      <w:r>
        <w:rPr>
          <w:rFonts w:hint="eastAsia"/>
        </w:rPr>
        <w:t>为保证竖向钢筋</w:t>
      </w:r>
      <w:proofErr w:type="gramStart"/>
      <w:r>
        <w:rPr>
          <w:rFonts w:hint="eastAsia"/>
        </w:rPr>
        <w:t>不</w:t>
      </w:r>
      <w:proofErr w:type="gramEnd"/>
      <w:r>
        <w:rPr>
          <w:rFonts w:hint="eastAsia"/>
        </w:rPr>
        <w:t>移位，可在柱和剪力墙的根部套上一个箍筋并绑扎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排水平钢筋作</w:t>
      </w:r>
      <w:proofErr w:type="gramStart"/>
      <w:r>
        <w:rPr>
          <w:rFonts w:hint="eastAsia"/>
        </w:rPr>
        <w:t>为限位筋</w:t>
      </w:r>
      <w:proofErr w:type="gramEnd"/>
      <w:r>
        <w:rPr>
          <w:rFonts w:hint="eastAsia"/>
        </w:rPr>
        <w:t>，校正后，将限位筋与</w:t>
      </w:r>
      <w:proofErr w:type="gramStart"/>
      <w:r>
        <w:rPr>
          <w:rFonts w:hint="eastAsia"/>
        </w:rPr>
        <w:t>梁和暗柱钢筋</w:t>
      </w:r>
      <w:proofErr w:type="gramEnd"/>
      <w:r>
        <w:rPr>
          <w:rFonts w:hint="eastAsia"/>
        </w:rPr>
        <w:t>点焊固定，并逐根将竖向钢筋绑扎牢固。</w:t>
      </w:r>
    </w:p>
    <w:p w:rsidR="00F315FC" w:rsidRDefault="00F315FC" w:rsidP="00F315FC"/>
    <w:p w:rsidR="00F315FC" w:rsidRDefault="00F315FC" w:rsidP="00F315FC">
      <w:pPr>
        <w:pStyle w:val="3"/>
        <w:keepNext w:val="0"/>
        <w:keepLines w:val="0"/>
        <w:numPr>
          <w:ilvl w:val="2"/>
          <w:numId w:val="6"/>
        </w:numPr>
        <w:tabs>
          <w:tab w:val="num" w:pos="1560"/>
        </w:tabs>
        <w:kinsoku w:val="0"/>
        <w:wordWrap w:val="0"/>
        <w:overflowPunct w:val="0"/>
        <w:topLinePunct/>
        <w:autoSpaceDE w:val="0"/>
        <w:autoSpaceDN w:val="0"/>
        <w:spacing w:before="100" w:beforeAutospacing="1" w:after="100" w:afterAutospacing="1" w:line="240" w:lineRule="auto"/>
        <w:ind w:leftChars="100" w:left="210" w:rightChars="102" w:right="214" w:firstLine="420"/>
        <w:jc w:val="left"/>
        <w:rPr>
          <w:rFonts w:hint="eastAsia"/>
        </w:rPr>
      </w:pPr>
      <w:bookmarkStart w:id="53" w:name="_Toc207198051"/>
      <w:r>
        <w:rPr>
          <w:rFonts w:hint="eastAsia"/>
        </w:rPr>
        <w:t>混凝土工程</w:t>
      </w:r>
      <w:bookmarkStart w:id="54" w:name="bk135"/>
      <w:bookmarkEnd w:id="53"/>
      <w:bookmarkEnd w:id="54"/>
    </w:p>
    <w:p w:rsidR="00F315FC" w:rsidRDefault="00F315FC" w:rsidP="00F315FC">
      <w:bookmarkStart w:id="55" w:name="bk136"/>
      <w:bookmarkEnd w:id="55"/>
      <w:r>
        <w:rPr>
          <w:rFonts w:hint="eastAsia"/>
        </w:rPr>
        <w:t>现浇混凝土量计有</w:t>
      </w:r>
      <w:r>
        <w:t>16</w:t>
      </w:r>
      <w:r>
        <w:rPr>
          <w:rFonts w:hint="eastAsia"/>
        </w:rPr>
        <w:t>.</w:t>
      </w:r>
      <w:r>
        <w:t>14</w:t>
      </w:r>
      <w:r>
        <w:rPr>
          <w:rFonts w:hint="eastAsia"/>
        </w:rPr>
        <w:t>万</w:t>
      </w:r>
      <w:r>
        <w:t>m</w:t>
      </w:r>
      <w:r>
        <w:rPr>
          <w:vertAlign w:val="superscript"/>
        </w:rPr>
        <w:t>3</w:t>
      </w:r>
      <w:r>
        <w:rPr>
          <w:rFonts w:hint="eastAsia"/>
        </w:rPr>
        <w:t>，除地下室底墙板和水箱为</w:t>
      </w:r>
      <w:r>
        <w:t>C30</w:t>
      </w:r>
      <w:r>
        <w:rPr>
          <w:rFonts w:hint="eastAsia"/>
        </w:rPr>
        <w:t>、</w:t>
      </w:r>
      <w:r>
        <w:t>P8</w:t>
      </w:r>
      <w:r>
        <w:rPr>
          <w:rFonts w:hint="eastAsia"/>
        </w:rPr>
        <w:t>自防水混凝土外、其他均为</w:t>
      </w:r>
      <w:r>
        <w:t>C25</w:t>
      </w:r>
      <w:r>
        <w:rPr>
          <w:rFonts w:hint="eastAsia"/>
        </w:rPr>
        <w:t>～</w:t>
      </w:r>
      <w:r>
        <w:t>C60</w:t>
      </w:r>
      <w:r>
        <w:rPr>
          <w:rFonts w:hint="eastAsia"/>
        </w:rPr>
        <w:t>普通混凝土。主要施工方法如下：</w:t>
      </w:r>
    </w:p>
    <w:p w:rsidR="00F315FC" w:rsidRDefault="00F315FC" w:rsidP="00F315FC">
      <w:r>
        <w:t>(1)</w:t>
      </w:r>
      <w:r>
        <w:rPr>
          <w:rFonts w:hint="eastAsia"/>
        </w:rPr>
        <w:t>原材料及配合比：</w:t>
      </w:r>
      <w:r>
        <w:t>C30</w:t>
      </w:r>
      <w:r>
        <w:rPr>
          <w:rFonts w:hint="eastAsia"/>
        </w:rPr>
        <w:t>、</w:t>
      </w:r>
      <w:r>
        <w:t>P8</w:t>
      </w:r>
      <w:r>
        <w:rPr>
          <w:rFonts w:hint="eastAsia"/>
        </w:rPr>
        <w:t>抗渗混凝土选用</w:t>
      </w:r>
      <w:r>
        <w:t>525</w:t>
      </w:r>
      <w:r>
        <w:rPr>
          <w:rFonts w:hint="eastAsia"/>
        </w:rPr>
        <w:t>号矿渣水泥，内掺</w:t>
      </w:r>
      <w:r>
        <w:t>14</w:t>
      </w:r>
      <w:r>
        <w:rPr>
          <w:rFonts w:hint="eastAsia"/>
        </w:rPr>
        <w:t>%</w:t>
      </w:r>
      <w:r>
        <w:t>UEA</w:t>
      </w:r>
      <w:r>
        <w:rPr>
          <w:rFonts w:hint="eastAsia"/>
        </w:rPr>
        <w:t>膨胀剂，另加</w:t>
      </w:r>
      <w:r>
        <w:t>0</w:t>
      </w:r>
      <w:r>
        <w:rPr>
          <w:rFonts w:hint="eastAsia"/>
        </w:rPr>
        <w:t>.</w:t>
      </w:r>
      <w:r>
        <w:t>6</w:t>
      </w:r>
      <w:r>
        <w:rPr>
          <w:rFonts w:hint="eastAsia"/>
        </w:rPr>
        <w:t>%</w:t>
      </w:r>
      <w:r>
        <w:rPr>
          <w:rFonts w:hint="eastAsia"/>
        </w:rPr>
        <w:t>的</w:t>
      </w:r>
      <w:r>
        <w:t>MG</w:t>
      </w:r>
      <w:proofErr w:type="gramStart"/>
      <w:r>
        <w:rPr>
          <w:rFonts w:hint="eastAsia"/>
        </w:rPr>
        <w:t>木钙缓凝</w:t>
      </w:r>
      <w:proofErr w:type="gramEnd"/>
      <w:r>
        <w:rPr>
          <w:rFonts w:hint="eastAsia"/>
        </w:rPr>
        <w:t>减水剂。</w:t>
      </w:r>
      <w:r>
        <w:t>C60</w:t>
      </w:r>
      <w:r>
        <w:rPr>
          <w:rFonts w:hint="eastAsia"/>
        </w:rPr>
        <w:t>混凝土选用</w:t>
      </w:r>
      <w:r>
        <w:t>525</w:t>
      </w:r>
      <w:r>
        <w:rPr>
          <w:rFonts w:hint="eastAsia"/>
        </w:rPr>
        <w:t>号硅酸盐水泥，掺</w:t>
      </w:r>
      <w:r>
        <w:t>15</w:t>
      </w:r>
      <w:r>
        <w:rPr>
          <w:rFonts w:hint="eastAsia"/>
        </w:rPr>
        <w:t>%</w:t>
      </w:r>
      <w:r>
        <w:t>I</w:t>
      </w:r>
      <w:r>
        <w:rPr>
          <w:rFonts w:hint="eastAsia"/>
        </w:rPr>
        <w:t>级磨细粉煤灰</w:t>
      </w:r>
      <w:r>
        <w:rPr>
          <w:rFonts w:hint="eastAsia"/>
        </w:rPr>
        <w:lastRenderedPageBreak/>
        <w:t>和</w:t>
      </w:r>
      <w:r>
        <w:t>0</w:t>
      </w:r>
      <w:r>
        <w:rPr>
          <w:rFonts w:hint="eastAsia"/>
        </w:rPr>
        <w:t>.</w:t>
      </w:r>
      <w:r>
        <w:t>4</w:t>
      </w:r>
      <w:r>
        <w:rPr>
          <w:rFonts w:hint="eastAsia"/>
        </w:rPr>
        <w:t>%</w:t>
      </w:r>
      <w:r>
        <w:t>FDN</w:t>
      </w:r>
      <w:r>
        <w:rPr>
          <w:rFonts w:hint="eastAsia"/>
        </w:rPr>
        <w:t>-</w:t>
      </w:r>
      <w:r>
        <w:t>440</w:t>
      </w:r>
      <w:r>
        <w:rPr>
          <w:rFonts w:hint="eastAsia"/>
        </w:rPr>
        <w:t>缓凝高效减水剂，碎石粒径</w:t>
      </w:r>
      <w:r>
        <w:t>10</w:t>
      </w:r>
      <w:r>
        <w:rPr>
          <w:rFonts w:hint="eastAsia"/>
        </w:rPr>
        <w:t>～</w:t>
      </w:r>
      <w:r>
        <w:t>25mm</w:t>
      </w:r>
      <w:r>
        <w:rPr>
          <w:rFonts w:hint="eastAsia"/>
        </w:rPr>
        <w:t>，压碎指标不得大于</w:t>
      </w:r>
      <w:r>
        <w:t>10</w:t>
      </w:r>
      <w:r>
        <w:rPr>
          <w:rFonts w:hint="eastAsia"/>
        </w:rPr>
        <w:t>%</w:t>
      </w:r>
      <w:r>
        <w:rPr>
          <w:rFonts w:hint="eastAsia"/>
        </w:rPr>
        <w:t>，含泥量要小于</w:t>
      </w:r>
      <w:r>
        <w:t>1</w:t>
      </w:r>
      <w:r>
        <w:rPr>
          <w:rFonts w:hint="eastAsia"/>
        </w:rPr>
        <w:t>%</w:t>
      </w:r>
      <w:r>
        <w:rPr>
          <w:rFonts w:hint="eastAsia"/>
        </w:rPr>
        <w:t>，中砂含泥量不大于</w:t>
      </w:r>
      <w:r>
        <w:t>2</w:t>
      </w:r>
      <w:r>
        <w:rPr>
          <w:rFonts w:hint="eastAsia"/>
        </w:rPr>
        <w:t>%</w:t>
      </w:r>
      <w:r>
        <w:rPr>
          <w:rFonts w:hint="eastAsia"/>
        </w:rPr>
        <w:t>。</w:t>
      </w:r>
      <w:r>
        <w:t>C25</w:t>
      </w:r>
      <w:r>
        <w:rPr>
          <w:rFonts w:hint="eastAsia"/>
        </w:rPr>
        <w:t>～</w:t>
      </w:r>
      <w:r>
        <w:t>C40</w:t>
      </w:r>
      <w:r>
        <w:rPr>
          <w:rFonts w:hint="eastAsia"/>
        </w:rPr>
        <w:t>混凝土可选用</w:t>
      </w:r>
      <w:r>
        <w:t>525</w:t>
      </w:r>
      <w:r>
        <w:rPr>
          <w:rFonts w:hint="eastAsia"/>
        </w:rPr>
        <w:t>～</w:t>
      </w:r>
      <w:r>
        <w:t>425</w:t>
      </w:r>
      <w:r>
        <w:rPr>
          <w:rFonts w:hint="eastAsia"/>
        </w:rPr>
        <w:t>号普通硅酸盐或矿渣水泥，掺</w:t>
      </w:r>
      <w:r>
        <w:t>l0</w:t>
      </w:r>
      <w:r>
        <w:rPr>
          <w:rFonts w:hint="eastAsia"/>
        </w:rPr>
        <w:t>%</w:t>
      </w:r>
      <w:r>
        <w:rPr>
          <w:rFonts w:hint="eastAsia"/>
        </w:rPr>
        <w:t>Ⅱ级粉煤灰和</w:t>
      </w:r>
      <w:r>
        <w:t>0.6</w:t>
      </w:r>
      <w:r>
        <w:rPr>
          <w:rFonts w:hint="eastAsia"/>
        </w:rPr>
        <w:t>%</w:t>
      </w:r>
      <w:r>
        <w:t>MG</w:t>
      </w:r>
      <w:proofErr w:type="gramStart"/>
      <w:r>
        <w:rPr>
          <w:rFonts w:hint="eastAsia"/>
        </w:rPr>
        <w:t>木钙缓凝</w:t>
      </w:r>
      <w:proofErr w:type="gramEnd"/>
      <w:r>
        <w:rPr>
          <w:rFonts w:hint="eastAsia"/>
        </w:rPr>
        <w:t>减水剂。</w:t>
      </w:r>
    </w:p>
    <w:p w:rsidR="00F315FC" w:rsidRDefault="00F315FC" w:rsidP="00F315FC">
      <w:r>
        <w:t>(2)</w:t>
      </w:r>
      <w:r>
        <w:rPr>
          <w:rFonts w:hint="eastAsia"/>
        </w:rPr>
        <w:t>混凝土配制与搅拌：粗、细骨料用装载机</w:t>
      </w:r>
      <w:proofErr w:type="gramStart"/>
      <w:r>
        <w:rPr>
          <w:rFonts w:hint="eastAsia"/>
        </w:rPr>
        <w:t>转运到储料斗</w:t>
      </w:r>
      <w:proofErr w:type="gramEnd"/>
      <w:r>
        <w:rPr>
          <w:rFonts w:hint="eastAsia"/>
        </w:rPr>
        <w:t>，采用自动</w:t>
      </w:r>
      <w:proofErr w:type="gramStart"/>
      <w:r>
        <w:rPr>
          <w:rFonts w:hint="eastAsia"/>
        </w:rPr>
        <w:t>配料机控制</w:t>
      </w:r>
      <w:proofErr w:type="gramEnd"/>
      <w:r>
        <w:rPr>
          <w:rFonts w:hint="eastAsia"/>
        </w:rPr>
        <w:t>计量，水泥、粉煤灰和</w:t>
      </w:r>
      <w:r>
        <w:t>UEA</w:t>
      </w:r>
      <w:r>
        <w:rPr>
          <w:rFonts w:hint="eastAsia"/>
        </w:rPr>
        <w:t>采用人工计量，</w:t>
      </w:r>
      <w:r>
        <w:t>FDN</w:t>
      </w:r>
      <w:r>
        <w:rPr>
          <w:rFonts w:hint="eastAsia"/>
        </w:rPr>
        <w:t>和</w:t>
      </w:r>
      <w:r>
        <w:t>MG</w:t>
      </w:r>
      <w:r>
        <w:rPr>
          <w:rFonts w:hint="eastAsia"/>
        </w:rPr>
        <w:t>外加剂先用水稀释成设定浓度，再用量杯按配比要求，与拌和水一齐投入搅拌机，称量精度要求偏差全部不大于±</w:t>
      </w:r>
      <w:r>
        <w:t>2</w:t>
      </w:r>
      <w:r>
        <w:rPr>
          <w:rFonts w:hint="eastAsia"/>
        </w:rPr>
        <w:t>%</w:t>
      </w:r>
      <w:r>
        <w:rPr>
          <w:rFonts w:hint="eastAsia"/>
        </w:rPr>
        <w:t>，搅拌时间不得少于</w:t>
      </w:r>
      <w:r>
        <w:t>1205</w:t>
      </w:r>
      <w:r>
        <w:rPr>
          <w:rFonts w:hint="eastAsia"/>
        </w:rPr>
        <w:t>，坍落度控制在</w:t>
      </w:r>
      <w:r>
        <w:t>7</w:t>
      </w:r>
      <w:r>
        <w:rPr>
          <w:rFonts w:hint="eastAsia"/>
        </w:rPr>
        <w:t>～</w:t>
      </w:r>
      <w:r>
        <w:t>9cm</w:t>
      </w:r>
      <w:r>
        <w:rPr>
          <w:rFonts w:hint="eastAsia"/>
        </w:rPr>
        <w:t>。</w:t>
      </w:r>
    </w:p>
    <w:p w:rsidR="00F315FC" w:rsidRDefault="00F315FC" w:rsidP="00F315FC">
      <w:r>
        <w:t>(3)</w:t>
      </w:r>
      <w:r>
        <w:rPr>
          <w:rFonts w:hint="eastAsia"/>
        </w:rPr>
        <w:t>混凝土运输：垂直运输主要以高速井架为主，水平运输采用人工手推车，塔吊辅助，当浇筑自由高度大于</w:t>
      </w:r>
      <w:r>
        <w:t>2m</w:t>
      </w:r>
      <w:r>
        <w:rPr>
          <w:rFonts w:hint="eastAsia"/>
        </w:rPr>
        <w:t>时，应采用串筒或溜槽投料。</w:t>
      </w:r>
    </w:p>
    <w:p w:rsidR="00F315FC" w:rsidRDefault="00F315FC" w:rsidP="00F315FC">
      <w:r>
        <w:t>(4)</w:t>
      </w:r>
      <w:r>
        <w:rPr>
          <w:rFonts w:hint="eastAsia"/>
        </w:rPr>
        <w:t>混凝土浇筑：为保证混凝土的整体性、连续性，除按设计要求留置的</w:t>
      </w:r>
      <w:proofErr w:type="gramStart"/>
      <w:r>
        <w:rPr>
          <w:rFonts w:hint="eastAsia"/>
        </w:rPr>
        <w:t>后浇带和</w:t>
      </w:r>
      <w:proofErr w:type="gramEnd"/>
      <w:r>
        <w:rPr>
          <w:rFonts w:hint="eastAsia"/>
        </w:rPr>
        <w:t>允许留置的水平施工缝外，全部采用连续作业施工，浇筑路线一般沿长边方向，从短边开始浇筑，</w:t>
      </w:r>
      <w:proofErr w:type="gramStart"/>
      <w:r>
        <w:rPr>
          <w:rFonts w:hint="eastAsia"/>
        </w:rPr>
        <w:t>退浇至</w:t>
      </w:r>
      <w:proofErr w:type="gramEnd"/>
      <w:r>
        <w:rPr>
          <w:rFonts w:hint="eastAsia"/>
        </w:rPr>
        <w:t>井架的上料口。</w:t>
      </w:r>
    </w:p>
    <w:p w:rsidR="00F315FC" w:rsidRDefault="00F315FC" w:rsidP="00F315FC">
      <w:r>
        <w:t>(5)</w:t>
      </w:r>
      <w:r>
        <w:rPr>
          <w:rFonts w:hint="eastAsia"/>
        </w:rPr>
        <w:t>混凝土养护：混凝土浇筑完毕终凝后的</w:t>
      </w:r>
      <w:r>
        <w:t>12h</w:t>
      </w:r>
      <w:r>
        <w:rPr>
          <w:rFonts w:hint="eastAsia"/>
        </w:rPr>
        <w:t>以内，要加以覆盖和浇水，地下室底板混凝土采用蓄水法养护。</w:t>
      </w:r>
      <w:proofErr w:type="gramStart"/>
      <w:r>
        <w:rPr>
          <w:rFonts w:hint="eastAsia"/>
        </w:rPr>
        <w:t>后浇带混凝土</w:t>
      </w:r>
      <w:proofErr w:type="gramEnd"/>
      <w:r>
        <w:rPr>
          <w:rFonts w:hint="eastAsia"/>
        </w:rPr>
        <w:t>补浇后，要用湿麻袋覆盖，其他部位均用人工浇水自然养护，保持湿润时间不得少于</w:t>
      </w:r>
      <w:r>
        <w:t>14</w:t>
      </w:r>
      <w:r>
        <w:rPr>
          <w:rFonts w:hint="eastAsia"/>
        </w:rPr>
        <w:t>昼夜。</w:t>
      </w:r>
    </w:p>
    <w:p w:rsidR="00F315FC" w:rsidRDefault="00F315FC" w:rsidP="00F315FC"/>
    <w:p w:rsidR="00F315FC" w:rsidRDefault="00F315FC" w:rsidP="00F315FC">
      <w:pPr>
        <w:pStyle w:val="2"/>
        <w:keepNext w:val="0"/>
        <w:keepLines w:val="0"/>
        <w:numPr>
          <w:ilvl w:val="1"/>
          <w:numId w:val="6"/>
        </w:numPr>
        <w:tabs>
          <w:tab w:val="num" w:pos="1140"/>
        </w:tabs>
        <w:kinsoku w:val="0"/>
        <w:wordWrap w:val="0"/>
        <w:overflowPunct w:val="0"/>
        <w:topLinePunct/>
        <w:autoSpaceDE w:val="0"/>
        <w:autoSpaceDN w:val="0"/>
        <w:snapToGrid/>
        <w:spacing w:before="100" w:beforeAutospacing="1" w:after="100" w:afterAutospacing="1" w:line="240" w:lineRule="auto"/>
        <w:ind w:leftChars="100" w:left="210" w:rightChars="102" w:right="214" w:firstLine="420"/>
        <w:rPr>
          <w:rFonts w:hint="eastAsia"/>
        </w:rPr>
      </w:pPr>
      <w:bookmarkStart w:id="56" w:name="_Toc207198052"/>
      <w:r>
        <w:rPr>
          <w:rFonts w:hint="eastAsia"/>
        </w:rPr>
        <w:t>砌筑工程</w:t>
      </w:r>
      <w:bookmarkStart w:id="57" w:name="bk137"/>
      <w:bookmarkEnd w:id="56"/>
      <w:bookmarkEnd w:id="57"/>
    </w:p>
    <w:p w:rsidR="00F315FC" w:rsidRDefault="00F315FC" w:rsidP="00F315FC">
      <w:bookmarkStart w:id="58" w:name="bk138"/>
      <w:bookmarkEnd w:id="58"/>
      <w:r>
        <w:rPr>
          <w:rFonts w:hint="eastAsia"/>
        </w:rPr>
        <w:t>本工程的内隔墙全部采用蒸压加气混凝土轻质砌块，共有</w:t>
      </w:r>
      <w:r>
        <w:t>17023m</w:t>
      </w:r>
      <w:r>
        <w:rPr>
          <w:vertAlign w:val="superscript"/>
        </w:rPr>
        <w:t>3</w:t>
      </w:r>
      <w:r>
        <w:rPr>
          <w:rFonts w:hint="eastAsia"/>
        </w:rPr>
        <w:t>。</w:t>
      </w:r>
    </w:p>
    <w:p w:rsidR="00F315FC" w:rsidRDefault="00F315FC" w:rsidP="00F315FC"/>
    <w:p w:rsidR="00F315FC" w:rsidRDefault="00F315FC" w:rsidP="00F315FC">
      <w:pPr>
        <w:pStyle w:val="3"/>
        <w:keepNext w:val="0"/>
        <w:keepLines w:val="0"/>
        <w:numPr>
          <w:ilvl w:val="2"/>
          <w:numId w:val="6"/>
        </w:numPr>
        <w:tabs>
          <w:tab w:val="num" w:pos="1560"/>
        </w:tabs>
        <w:kinsoku w:val="0"/>
        <w:wordWrap w:val="0"/>
        <w:overflowPunct w:val="0"/>
        <w:topLinePunct/>
        <w:autoSpaceDE w:val="0"/>
        <w:autoSpaceDN w:val="0"/>
        <w:spacing w:before="100" w:beforeAutospacing="1" w:after="100" w:afterAutospacing="1" w:line="240" w:lineRule="auto"/>
        <w:ind w:leftChars="100" w:left="210" w:rightChars="102" w:right="214" w:firstLine="420"/>
        <w:jc w:val="left"/>
        <w:rPr>
          <w:rFonts w:hint="eastAsia"/>
        </w:rPr>
      </w:pPr>
      <w:bookmarkStart w:id="59" w:name="_Toc207198053"/>
      <w:r>
        <w:rPr>
          <w:rFonts w:hint="eastAsia"/>
        </w:rPr>
        <w:t>砌筑</w:t>
      </w:r>
      <w:bookmarkStart w:id="60" w:name="bk139"/>
      <w:bookmarkEnd w:id="59"/>
      <w:bookmarkEnd w:id="60"/>
    </w:p>
    <w:p w:rsidR="00F315FC" w:rsidRDefault="00F315FC" w:rsidP="00F315FC">
      <w:bookmarkStart w:id="61" w:name="bk140"/>
      <w:bookmarkEnd w:id="61"/>
      <w:r>
        <w:t>(1)</w:t>
      </w:r>
      <w:r>
        <w:rPr>
          <w:rFonts w:hint="eastAsia"/>
        </w:rPr>
        <w:t>施工准备：施工前必须根据施工图和砌块尺寸、垂直灰缝的宽度、水平灰缝的厚度等，计算砌块</w:t>
      </w:r>
      <w:proofErr w:type="gramStart"/>
      <w:r>
        <w:rPr>
          <w:rFonts w:hint="eastAsia"/>
        </w:rPr>
        <w:t>的皮数和</w:t>
      </w:r>
      <w:proofErr w:type="gramEnd"/>
      <w:r>
        <w:rPr>
          <w:rFonts w:hint="eastAsia"/>
        </w:rPr>
        <w:t>排数，以保证砌体的尺寸。砌筑前，应按施工图放出墙体的边线，将楼面局部找平，并立好皮数杆，检查与混凝土结构连接部位的拉结钢筋，要保证其间距、长度符合设计和抗震要求。</w:t>
      </w:r>
    </w:p>
    <w:p w:rsidR="00F315FC" w:rsidRDefault="00F315FC" w:rsidP="00F315FC">
      <w:r>
        <w:t>(2)</w:t>
      </w:r>
      <w:r>
        <w:rPr>
          <w:rFonts w:hint="eastAsia"/>
        </w:rPr>
        <w:t>砌筑：砌体宜用混合砂浆砌筑，设计强度等级</w:t>
      </w:r>
      <w:r>
        <w:t>M5</w:t>
      </w:r>
      <w:r>
        <w:rPr>
          <w:rFonts w:hint="eastAsia"/>
        </w:rPr>
        <w:t>，每层不大于</w:t>
      </w:r>
      <w:r>
        <w:t>250m</w:t>
      </w:r>
      <w:r>
        <w:rPr>
          <w:vertAlign w:val="superscript"/>
        </w:rPr>
        <w:t>3</w:t>
      </w:r>
      <w:r>
        <w:rPr>
          <w:rFonts w:hint="eastAsia"/>
        </w:rPr>
        <w:t>砌体必须留置一组砂浆试块。加气混凝土砌块应提前浇水湿润，其含水率一般不超过</w:t>
      </w:r>
      <w:r>
        <w:t>20</w:t>
      </w:r>
      <w:r>
        <w:rPr>
          <w:rFonts w:hint="eastAsia"/>
        </w:rPr>
        <w:t>%</w:t>
      </w:r>
      <w:r>
        <w:rPr>
          <w:rFonts w:hint="eastAsia"/>
        </w:rPr>
        <w:t>，砌筑时，灰缝应横平竖直，砂浆饱满，以保证砌块之间有良好的粘结力。砌体的上下皮砌块应错缝砌筑，当搭接长度小于砌块的</w:t>
      </w:r>
      <w:r>
        <w:t>1</w:t>
      </w:r>
      <w:r>
        <w:rPr>
          <w:rFonts w:hint="eastAsia"/>
        </w:rPr>
        <w:t>/</w:t>
      </w:r>
      <w:r>
        <w:t>3</w:t>
      </w:r>
      <w:r>
        <w:rPr>
          <w:rFonts w:hint="eastAsia"/>
        </w:rPr>
        <w:t>时，水平灰缝中应设置钢筋加强，临时间断处应砌成</w:t>
      </w:r>
      <w:proofErr w:type="gramStart"/>
      <w:r>
        <w:rPr>
          <w:rFonts w:hint="eastAsia"/>
        </w:rPr>
        <w:t>阶梯形斜搓</w:t>
      </w:r>
      <w:proofErr w:type="gramEnd"/>
      <w:r>
        <w:rPr>
          <w:rFonts w:hint="eastAsia"/>
        </w:rPr>
        <w:t>，不允许留直</w:t>
      </w:r>
      <w:proofErr w:type="gramStart"/>
      <w:r>
        <w:rPr>
          <w:rFonts w:hint="eastAsia"/>
        </w:rPr>
        <w:t>槎</w:t>
      </w:r>
      <w:proofErr w:type="gramEnd"/>
      <w:r>
        <w:rPr>
          <w:rFonts w:hint="eastAsia"/>
        </w:rPr>
        <w:t>。</w:t>
      </w:r>
    </w:p>
    <w:p w:rsidR="00F315FC" w:rsidRDefault="00F315FC" w:rsidP="00F315FC">
      <w:r>
        <w:t>(3)</w:t>
      </w:r>
      <w:r>
        <w:rPr>
          <w:rFonts w:hint="eastAsia"/>
        </w:rPr>
        <w:t>保证质量措施：垂直灰缝宽度不得大于</w:t>
      </w:r>
      <w:r>
        <w:t>20mm</w:t>
      </w:r>
      <w:r>
        <w:rPr>
          <w:rFonts w:hint="eastAsia"/>
        </w:rPr>
        <w:t>，水平灰缝厚度不得大于</w:t>
      </w:r>
      <w:r>
        <w:t>15mm</w:t>
      </w:r>
      <w:r>
        <w:rPr>
          <w:rFonts w:hint="eastAsia"/>
        </w:rPr>
        <w:t>，但是均不得小于</w:t>
      </w:r>
      <w:r>
        <w:t>10mm</w:t>
      </w:r>
      <w:r>
        <w:rPr>
          <w:rFonts w:hint="eastAsia"/>
        </w:rPr>
        <w:t>。窗洞下部应放</w:t>
      </w:r>
      <w:r>
        <w:t>2</w:t>
      </w:r>
      <w:r>
        <w:rPr>
          <w:rFonts w:hint="eastAsia"/>
        </w:rPr>
        <w:t>φ</w:t>
      </w:r>
      <w:r>
        <w:t>6</w:t>
      </w:r>
      <w:r>
        <w:rPr>
          <w:rFonts w:hint="eastAsia"/>
        </w:rPr>
        <w:t>钢筋，伸出洞口两边长度均不得小于</w:t>
      </w:r>
      <w:r>
        <w:t>500mm</w:t>
      </w:r>
      <w:r>
        <w:rPr>
          <w:rFonts w:hint="eastAsia"/>
        </w:rPr>
        <w:t>。厨卫间、阳台给水管道井隔墙，要在墙脚处预先浇筑与砌块同宽，高</w:t>
      </w:r>
      <w:r>
        <w:t>100mm</w:t>
      </w:r>
      <w:r>
        <w:rPr>
          <w:rFonts w:hint="eastAsia"/>
        </w:rPr>
        <w:t>的</w:t>
      </w:r>
      <w:r>
        <w:t>C10</w:t>
      </w:r>
      <w:r>
        <w:rPr>
          <w:rFonts w:hint="eastAsia"/>
        </w:rPr>
        <w:t>素混凝土坎，可防止砌块受</w:t>
      </w:r>
      <w:proofErr w:type="gramStart"/>
      <w:r>
        <w:rPr>
          <w:rFonts w:hint="eastAsia"/>
        </w:rPr>
        <w:t>浸蚀</w:t>
      </w:r>
      <w:proofErr w:type="gramEnd"/>
      <w:r>
        <w:rPr>
          <w:rFonts w:hint="eastAsia"/>
        </w:rPr>
        <w:t>出现渗漏现象。填充墙砌至梁底板时，必须待次日砌筑砂浆沉实后，再将其与梁板底塞紧，顶死后用砂浆将缝隙填实。</w:t>
      </w:r>
    </w:p>
    <w:p w:rsidR="00F315FC" w:rsidRDefault="00F315FC" w:rsidP="00F315FC"/>
    <w:p w:rsidR="00F315FC" w:rsidRDefault="00F315FC" w:rsidP="00F315FC">
      <w:pPr>
        <w:pStyle w:val="3"/>
        <w:keepNext w:val="0"/>
        <w:keepLines w:val="0"/>
        <w:numPr>
          <w:ilvl w:val="2"/>
          <w:numId w:val="6"/>
        </w:numPr>
        <w:tabs>
          <w:tab w:val="num" w:pos="1560"/>
        </w:tabs>
        <w:kinsoku w:val="0"/>
        <w:wordWrap w:val="0"/>
        <w:overflowPunct w:val="0"/>
        <w:topLinePunct/>
        <w:autoSpaceDE w:val="0"/>
        <w:autoSpaceDN w:val="0"/>
        <w:spacing w:before="100" w:beforeAutospacing="1" w:after="100" w:afterAutospacing="1" w:line="240" w:lineRule="auto"/>
        <w:ind w:leftChars="100" w:left="210" w:rightChars="102" w:right="214" w:firstLine="420"/>
        <w:jc w:val="left"/>
        <w:rPr>
          <w:rFonts w:hint="eastAsia"/>
        </w:rPr>
      </w:pPr>
      <w:bookmarkStart w:id="62" w:name="_Toc207198054"/>
      <w:r>
        <w:rPr>
          <w:rFonts w:hint="eastAsia"/>
        </w:rPr>
        <w:t>粉刷与饰面</w:t>
      </w:r>
      <w:bookmarkStart w:id="63" w:name="bk141"/>
      <w:bookmarkEnd w:id="62"/>
      <w:bookmarkEnd w:id="63"/>
    </w:p>
    <w:p w:rsidR="00F315FC" w:rsidRDefault="00F315FC" w:rsidP="00F315FC">
      <w:bookmarkStart w:id="64" w:name="bk142"/>
      <w:bookmarkEnd w:id="64"/>
      <w:r>
        <w:lastRenderedPageBreak/>
        <w:t>(1)</w:t>
      </w:r>
      <w:r>
        <w:rPr>
          <w:rFonts w:hint="eastAsia"/>
        </w:rPr>
        <w:t>基层处理：由于加气混凝土的吸水性能有先快后慢、容量大、延续时间长的特点，所以必须对基层表面进行处理，以保证抹灰层有良好的凝结硬化条件，避免抹灰层在水化过程中水分被加气混凝土吸走，失去预期要求的强度并引起空鼓、开裂。所以，施工前应浇水湿润，浇水量以渗入砌块内深度</w:t>
      </w:r>
      <w:r>
        <w:t>8</w:t>
      </w:r>
      <w:r>
        <w:rPr>
          <w:rFonts w:hint="eastAsia"/>
        </w:rPr>
        <w:t>～</w:t>
      </w:r>
      <w:r>
        <w:t>10mm</w:t>
      </w:r>
      <w:r>
        <w:rPr>
          <w:rFonts w:hint="eastAsia"/>
        </w:rPr>
        <w:t>为宜。</w:t>
      </w:r>
    </w:p>
    <w:p w:rsidR="00F315FC" w:rsidRDefault="00F315FC" w:rsidP="00F315FC">
      <w:r>
        <w:t>(2)</w:t>
      </w:r>
      <w:r>
        <w:rPr>
          <w:rFonts w:hint="eastAsia"/>
        </w:rPr>
        <w:t>基层施工：墙面湿润后，可用素水泥浆或</w:t>
      </w:r>
      <w:r>
        <w:t>107</w:t>
      </w:r>
      <w:r>
        <w:rPr>
          <w:rFonts w:hint="eastAsia"/>
        </w:rPr>
        <w:t>胶水泥浆满涂墙面，也可用铁抹子将</w:t>
      </w:r>
      <w:r>
        <w:t>107</w:t>
      </w:r>
      <w:proofErr w:type="gramStart"/>
      <w:r>
        <w:rPr>
          <w:rFonts w:hint="eastAsia"/>
        </w:rPr>
        <w:t>胶素水泥浆</w:t>
      </w:r>
      <w:proofErr w:type="gramEnd"/>
      <w:r>
        <w:rPr>
          <w:rFonts w:hint="eastAsia"/>
        </w:rPr>
        <w:t>在墙面上刮成鱼鳞状，表面宜粗糙，且要紧密连接，厚度均控制在</w:t>
      </w:r>
      <w:r>
        <w:t>3mm</w:t>
      </w:r>
      <w:r>
        <w:rPr>
          <w:rFonts w:hint="eastAsia"/>
        </w:rPr>
        <w:t>左右，其作用既可增强抹灰砂浆与墙体的粘结力，又可提高墙面的封闭度。</w:t>
      </w:r>
    </w:p>
    <w:p w:rsidR="00F315FC" w:rsidRDefault="00F315FC" w:rsidP="00F315FC">
      <w:r>
        <w:t>(3)</w:t>
      </w:r>
      <w:r>
        <w:rPr>
          <w:rFonts w:hint="eastAsia"/>
        </w:rPr>
        <w:t>抹底灰：在基层表面处理完毕后，应立即进行抹灰，其底灰应选用与加气混凝土的强度、弹性模量和</w:t>
      </w:r>
      <w:proofErr w:type="gramStart"/>
      <w:r>
        <w:rPr>
          <w:rFonts w:hint="eastAsia"/>
        </w:rPr>
        <w:t>收缩值</w:t>
      </w:r>
      <w:proofErr w:type="gramEnd"/>
      <w:r>
        <w:rPr>
          <w:rFonts w:hint="eastAsia"/>
        </w:rPr>
        <w:t>相接近的材料，通常应选用</w:t>
      </w:r>
      <w:r>
        <w:t>1</w:t>
      </w:r>
      <w:r>
        <w:rPr>
          <w:rFonts w:hint="eastAsia"/>
        </w:rPr>
        <w:t>:</w:t>
      </w:r>
      <w:r>
        <w:t>1</w:t>
      </w:r>
      <w:r>
        <w:rPr>
          <w:rFonts w:hint="eastAsia"/>
        </w:rPr>
        <w:t>:</w:t>
      </w:r>
      <w:r>
        <w:t>6</w:t>
      </w:r>
      <w:r>
        <w:rPr>
          <w:rFonts w:hint="eastAsia"/>
        </w:rPr>
        <w:t>水泥混合砂浆，切忌采用高等级砂浆抹底灰。每层每次抹灰厚度不应大于</w:t>
      </w:r>
      <w:r>
        <w:t>10mm</w:t>
      </w:r>
      <w:r>
        <w:rPr>
          <w:rFonts w:hint="eastAsia"/>
        </w:rPr>
        <w:t>，如找平有困难，需加厚时，应分层、分次逐步加厚，并应在第一次抹灰层终凝后再进行，切忌连续流水作业。</w:t>
      </w:r>
    </w:p>
    <w:p w:rsidR="00F315FC" w:rsidRDefault="00F315FC" w:rsidP="00F315FC">
      <w:r>
        <w:t>(4)</w:t>
      </w:r>
      <w:r>
        <w:rPr>
          <w:rFonts w:hint="eastAsia"/>
        </w:rPr>
        <w:t>装饰面层：加气混凝土墙体</w:t>
      </w:r>
      <w:proofErr w:type="gramStart"/>
      <w:r>
        <w:rPr>
          <w:rFonts w:hint="eastAsia"/>
        </w:rPr>
        <w:t>除基层</w:t>
      </w:r>
      <w:proofErr w:type="gramEnd"/>
      <w:r>
        <w:rPr>
          <w:rFonts w:hint="eastAsia"/>
        </w:rPr>
        <w:t>表面处理和抹底灰等有特殊要求外，底灰以上的中层、面层、饰面层的抹灰和装饰要求，</w:t>
      </w:r>
      <w:proofErr w:type="gramStart"/>
      <w:r>
        <w:rPr>
          <w:rFonts w:hint="eastAsia"/>
        </w:rPr>
        <w:t>与其他墙体相</w:t>
      </w:r>
      <w:proofErr w:type="gramEnd"/>
      <w:r>
        <w:rPr>
          <w:rFonts w:hint="eastAsia"/>
        </w:rPr>
        <w:t>同。</w:t>
      </w:r>
    </w:p>
    <w:p w:rsidR="00F315FC" w:rsidRDefault="00F315FC" w:rsidP="00F315FC">
      <w:r>
        <w:t>(5)</w:t>
      </w:r>
      <w:r>
        <w:rPr>
          <w:rFonts w:hint="eastAsia"/>
        </w:rPr>
        <w:t>质量保证措施：基层处理宜在抹灰前</w:t>
      </w:r>
      <w:r>
        <w:t>1h</w:t>
      </w:r>
      <w:r>
        <w:rPr>
          <w:rFonts w:hint="eastAsia"/>
        </w:rPr>
        <w:t>进行，湿润后可立即刷涂或抹浆。刷浆作业后，应立即抹灰，不得在浆体干燥后再抹灰，这是保证抹灰质量的关键之一。对剔槽、切割、预埋管道、箱盒后的空隙，只能用与大面抹灰一样的材料，切忌采用高等级砂浆。预埋的电器管道，在填缝前应用铁丝扎牢，固定在墙面上，不得再有反弹现象，并在管道外侧钉</w:t>
      </w:r>
      <w:r>
        <w:t>100mm</w:t>
      </w:r>
      <w:r>
        <w:rPr>
          <w:rFonts w:hint="eastAsia"/>
        </w:rPr>
        <w:t>宽的镀锌铁丝网，这样才能防止管道铺设方向出现裂缝。</w:t>
      </w:r>
    </w:p>
    <w:p w:rsidR="00F315FC" w:rsidRDefault="00F315FC" w:rsidP="00F315FC"/>
    <w:p w:rsidR="00F315FC" w:rsidRDefault="00F315FC" w:rsidP="00F315FC">
      <w:pPr>
        <w:pStyle w:val="2"/>
        <w:keepNext w:val="0"/>
        <w:keepLines w:val="0"/>
        <w:numPr>
          <w:ilvl w:val="1"/>
          <w:numId w:val="6"/>
        </w:numPr>
        <w:tabs>
          <w:tab w:val="num" w:pos="1140"/>
        </w:tabs>
        <w:kinsoku w:val="0"/>
        <w:wordWrap w:val="0"/>
        <w:overflowPunct w:val="0"/>
        <w:topLinePunct/>
        <w:autoSpaceDE w:val="0"/>
        <w:autoSpaceDN w:val="0"/>
        <w:snapToGrid/>
        <w:spacing w:before="100" w:beforeAutospacing="1" w:after="100" w:afterAutospacing="1" w:line="240" w:lineRule="auto"/>
        <w:ind w:leftChars="100" w:left="210" w:rightChars="102" w:right="214" w:firstLine="420"/>
        <w:rPr>
          <w:rFonts w:hint="eastAsia"/>
        </w:rPr>
      </w:pPr>
      <w:bookmarkStart w:id="65" w:name="_Toc207198055"/>
      <w:r>
        <w:rPr>
          <w:rFonts w:hint="eastAsia"/>
        </w:rPr>
        <w:t>装饰装修工程</w:t>
      </w:r>
      <w:bookmarkStart w:id="66" w:name="bk143"/>
      <w:bookmarkEnd w:id="65"/>
      <w:bookmarkEnd w:id="66"/>
    </w:p>
    <w:p w:rsidR="00F315FC" w:rsidRDefault="00F315FC" w:rsidP="00F315FC">
      <w:pPr>
        <w:pStyle w:val="3"/>
        <w:keepNext w:val="0"/>
        <w:keepLines w:val="0"/>
        <w:numPr>
          <w:ilvl w:val="2"/>
          <w:numId w:val="6"/>
        </w:numPr>
        <w:tabs>
          <w:tab w:val="num" w:pos="1560"/>
        </w:tabs>
        <w:kinsoku w:val="0"/>
        <w:wordWrap w:val="0"/>
        <w:overflowPunct w:val="0"/>
        <w:topLinePunct/>
        <w:autoSpaceDE w:val="0"/>
        <w:autoSpaceDN w:val="0"/>
        <w:spacing w:before="100" w:beforeAutospacing="1" w:after="100" w:afterAutospacing="1" w:line="240" w:lineRule="auto"/>
        <w:ind w:leftChars="100" w:left="210" w:rightChars="102" w:right="214" w:firstLine="420"/>
        <w:jc w:val="left"/>
        <w:rPr>
          <w:rFonts w:hint="eastAsia"/>
        </w:rPr>
      </w:pPr>
      <w:bookmarkStart w:id="67" w:name="_Toc207198056"/>
      <w:r>
        <w:rPr>
          <w:rFonts w:hint="eastAsia"/>
        </w:rPr>
        <w:t>施工顺序</w:t>
      </w:r>
      <w:bookmarkStart w:id="68" w:name="bk144"/>
      <w:bookmarkEnd w:id="67"/>
      <w:bookmarkEnd w:id="68"/>
    </w:p>
    <w:p w:rsidR="00F315FC" w:rsidRDefault="00F315FC" w:rsidP="00F315FC">
      <w:bookmarkStart w:id="69" w:name="bk145"/>
      <w:bookmarkEnd w:id="69"/>
      <w:r>
        <w:t>(1)</w:t>
      </w:r>
      <w:r>
        <w:rPr>
          <w:rFonts w:hint="eastAsia"/>
        </w:rPr>
        <w:t>室内装修：清理基层→顶棚抹灰→门窗框安装→墙面抹灰→固定电器箱盒→镶贴饰面砖→敷设水、气管道→</w:t>
      </w:r>
      <w:proofErr w:type="gramStart"/>
      <w:r>
        <w:rPr>
          <w:rFonts w:hint="eastAsia"/>
        </w:rPr>
        <w:t>门窗内扇安装</w:t>
      </w:r>
      <w:proofErr w:type="gramEnd"/>
      <w:r>
        <w:rPr>
          <w:rFonts w:hint="eastAsia"/>
        </w:rPr>
        <w:t>→楼地面工程→刷油漆涂料→电气灯具、厨卫器具安装。</w:t>
      </w:r>
    </w:p>
    <w:p w:rsidR="00F315FC" w:rsidRDefault="00F315FC" w:rsidP="00F315FC">
      <w:r>
        <w:t>(2)</w:t>
      </w:r>
      <w:r>
        <w:rPr>
          <w:rFonts w:hint="eastAsia"/>
        </w:rPr>
        <w:t>室外装饰：</w:t>
      </w:r>
      <w:r>
        <w:t>(</w:t>
      </w:r>
      <w:r>
        <w:rPr>
          <w:rFonts w:hint="eastAsia"/>
        </w:rPr>
        <w:t>从上向下施工</w:t>
      </w:r>
      <w:r>
        <w:t>)</w:t>
      </w:r>
      <w:proofErr w:type="gramStart"/>
      <w:r>
        <w:rPr>
          <w:rFonts w:hint="eastAsia"/>
        </w:rPr>
        <w:t>抄平吊线</w:t>
      </w:r>
      <w:proofErr w:type="gramEnd"/>
      <w:r>
        <w:rPr>
          <w:rFonts w:hint="eastAsia"/>
        </w:rPr>
        <w:t>→清理基层→孔洞防水处理→墙面刮糙→弹线→镶贴饰面砖→</w:t>
      </w:r>
      <w:proofErr w:type="gramStart"/>
      <w:r>
        <w:rPr>
          <w:rFonts w:hint="eastAsia"/>
        </w:rPr>
        <w:t>擦缝清理</w:t>
      </w:r>
      <w:proofErr w:type="gramEnd"/>
      <w:r>
        <w:rPr>
          <w:rFonts w:hint="eastAsia"/>
        </w:rPr>
        <w:t>→安装排水管道。</w:t>
      </w:r>
    </w:p>
    <w:p w:rsidR="00F315FC" w:rsidRDefault="00F315FC" w:rsidP="00F315FC"/>
    <w:p w:rsidR="00F315FC" w:rsidRDefault="00F315FC" w:rsidP="00F315FC">
      <w:pPr>
        <w:pStyle w:val="3"/>
        <w:keepNext w:val="0"/>
        <w:keepLines w:val="0"/>
        <w:numPr>
          <w:ilvl w:val="2"/>
          <w:numId w:val="6"/>
        </w:numPr>
        <w:tabs>
          <w:tab w:val="num" w:pos="1560"/>
        </w:tabs>
        <w:kinsoku w:val="0"/>
        <w:wordWrap w:val="0"/>
        <w:overflowPunct w:val="0"/>
        <w:topLinePunct/>
        <w:autoSpaceDE w:val="0"/>
        <w:autoSpaceDN w:val="0"/>
        <w:spacing w:before="100" w:beforeAutospacing="1" w:after="100" w:afterAutospacing="1" w:line="240" w:lineRule="auto"/>
        <w:ind w:leftChars="100" w:left="210" w:rightChars="102" w:right="214" w:firstLine="420"/>
        <w:jc w:val="left"/>
        <w:rPr>
          <w:rFonts w:hint="eastAsia"/>
        </w:rPr>
      </w:pPr>
      <w:bookmarkStart w:id="70" w:name="_Toc207198057"/>
      <w:r>
        <w:rPr>
          <w:rFonts w:hint="eastAsia"/>
        </w:rPr>
        <w:t>质量保证措施</w:t>
      </w:r>
      <w:bookmarkStart w:id="71" w:name="bk146"/>
      <w:bookmarkEnd w:id="70"/>
      <w:bookmarkEnd w:id="71"/>
    </w:p>
    <w:p w:rsidR="00F315FC" w:rsidRDefault="00F315FC" w:rsidP="00F315FC">
      <w:bookmarkStart w:id="72" w:name="bk147"/>
      <w:bookmarkEnd w:id="72"/>
      <w:r>
        <w:t>(1)</w:t>
      </w:r>
      <w:r>
        <w:rPr>
          <w:rFonts w:hint="eastAsia"/>
        </w:rPr>
        <w:t>施工前要作详细的技术交底，明确施工工艺标准和质量目标，先做样板块、样板间，经验收合格总结经验后，再大面积施工。</w:t>
      </w:r>
    </w:p>
    <w:p w:rsidR="00F315FC" w:rsidRDefault="00F315FC" w:rsidP="00F315FC">
      <w:r>
        <w:t>(2)</w:t>
      </w:r>
      <w:r>
        <w:rPr>
          <w:rFonts w:hint="eastAsia"/>
        </w:rPr>
        <w:t>保证使用功能，杜绝渗漏现象，厨卫间的轻质砌块根部，要</w:t>
      </w:r>
      <w:proofErr w:type="gramStart"/>
      <w:r>
        <w:rPr>
          <w:rFonts w:hint="eastAsia"/>
        </w:rPr>
        <w:t>预先浇同墙厚</w:t>
      </w:r>
      <w:proofErr w:type="gramEnd"/>
      <w:r>
        <w:rPr>
          <w:rFonts w:hint="eastAsia"/>
        </w:rPr>
        <w:t>、高</w:t>
      </w:r>
      <w:r>
        <w:t>100mm</w:t>
      </w:r>
      <w:r>
        <w:rPr>
          <w:rFonts w:hint="eastAsia"/>
        </w:rPr>
        <w:t>的素混凝土，并要作好防水处理。对穿过楼面的管道周边，要求用防水砂浆密实填嵌，装修前要先做蓄水试验，合格后方可进行下道工序。</w:t>
      </w:r>
    </w:p>
    <w:p w:rsidR="00F315FC" w:rsidRDefault="00F315FC" w:rsidP="00F315FC">
      <w:r>
        <w:t>(3)</w:t>
      </w:r>
      <w:r>
        <w:rPr>
          <w:rFonts w:hint="eastAsia"/>
        </w:rPr>
        <w:t>突出观感效果，注重细部处理，严格把好灰饼、冲筋、护角等找规矩的质量关，确保墙面、顶棚表面平整，阴阳角方正，线条通顺。</w:t>
      </w:r>
    </w:p>
    <w:p w:rsidR="00F315FC" w:rsidRDefault="00F315FC" w:rsidP="00F315FC">
      <w:r>
        <w:t>(4)</w:t>
      </w:r>
      <w:proofErr w:type="gramStart"/>
      <w:r>
        <w:rPr>
          <w:rFonts w:hint="eastAsia"/>
        </w:rPr>
        <w:t>强化自</w:t>
      </w:r>
      <w:proofErr w:type="gramEnd"/>
      <w:r>
        <w:rPr>
          <w:rFonts w:hint="eastAsia"/>
        </w:rPr>
        <w:t>检、互检、交接检的三检制度，加强土建、安装等专业的配合协调管理工作，按施工进度计划，相互提供工作面，合理安排工序搭接，保护成品，避免交叉污染，确保一次</w:t>
      </w:r>
      <w:r>
        <w:rPr>
          <w:rFonts w:hint="eastAsia"/>
        </w:rPr>
        <w:lastRenderedPageBreak/>
        <w:t>成优。</w:t>
      </w:r>
    </w:p>
    <w:p w:rsidR="00F315FC" w:rsidRDefault="00F315FC" w:rsidP="00F315FC"/>
    <w:p w:rsidR="00F315FC" w:rsidRDefault="00F315FC" w:rsidP="00F315FC">
      <w:pPr>
        <w:pStyle w:val="2"/>
        <w:keepNext w:val="0"/>
        <w:keepLines w:val="0"/>
        <w:numPr>
          <w:ilvl w:val="1"/>
          <w:numId w:val="6"/>
        </w:numPr>
        <w:tabs>
          <w:tab w:val="num" w:pos="1140"/>
        </w:tabs>
        <w:kinsoku w:val="0"/>
        <w:wordWrap w:val="0"/>
        <w:overflowPunct w:val="0"/>
        <w:topLinePunct/>
        <w:autoSpaceDE w:val="0"/>
        <w:autoSpaceDN w:val="0"/>
        <w:snapToGrid/>
        <w:spacing w:before="100" w:beforeAutospacing="1" w:after="100" w:afterAutospacing="1" w:line="240" w:lineRule="auto"/>
        <w:ind w:leftChars="100" w:left="210" w:rightChars="102" w:right="214" w:firstLine="420"/>
        <w:rPr>
          <w:rFonts w:hint="eastAsia"/>
        </w:rPr>
      </w:pPr>
      <w:bookmarkStart w:id="73" w:name="_Toc207198058"/>
      <w:r>
        <w:rPr>
          <w:rFonts w:hint="eastAsia"/>
        </w:rPr>
        <w:t>脚手架工程。</w:t>
      </w:r>
      <w:bookmarkStart w:id="74" w:name="bk148"/>
      <w:bookmarkEnd w:id="73"/>
      <w:bookmarkEnd w:id="74"/>
    </w:p>
    <w:p w:rsidR="00F315FC" w:rsidRDefault="00F315FC" w:rsidP="00F315FC">
      <w:bookmarkStart w:id="75" w:name="bk149"/>
      <w:bookmarkEnd w:id="75"/>
      <w:r>
        <w:t>1</w:t>
      </w:r>
      <w:r>
        <w:rPr>
          <w:rFonts w:hint="eastAsia"/>
        </w:rPr>
        <w:t>～</w:t>
      </w:r>
      <w:r>
        <w:t>3</w:t>
      </w:r>
      <w:r>
        <w:rPr>
          <w:rFonts w:hint="eastAsia"/>
        </w:rPr>
        <w:t>层裙房以下搭设普通钢管脚手架，顶部铺设满堂全封闭安全棚，从第</w:t>
      </w:r>
      <w:r>
        <w:t>4</w:t>
      </w:r>
      <w:r>
        <w:rPr>
          <w:rFonts w:hint="eastAsia"/>
        </w:rPr>
        <w:t>层标准层起，全部采用套筒式爬升脚手架，</w:t>
      </w:r>
      <w:proofErr w:type="gramStart"/>
      <w:r>
        <w:rPr>
          <w:rFonts w:hint="eastAsia"/>
        </w:rPr>
        <w:t>每个片架单元</w:t>
      </w:r>
      <w:proofErr w:type="gramEnd"/>
      <w:r>
        <w:rPr>
          <w:rFonts w:hint="eastAsia"/>
        </w:rPr>
        <w:t>长不大于</w:t>
      </w:r>
      <w:r>
        <w:t>4m</w:t>
      </w:r>
      <w:r>
        <w:rPr>
          <w:rFonts w:hint="eastAsia"/>
        </w:rPr>
        <w:t>，高三层半，其主要工作原理和施工注意事项如下：</w:t>
      </w:r>
    </w:p>
    <w:p w:rsidR="00F315FC" w:rsidRDefault="00F315FC" w:rsidP="00F315FC"/>
    <w:p w:rsidR="00F315FC" w:rsidRDefault="00F315FC" w:rsidP="00F315FC">
      <w:pPr>
        <w:pStyle w:val="3"/>
        <w:keepNext w:val="0"/>
        <w:keepLines w:val="0"/>
        <w:numPr>
          <w:ilvl w:val="2"/>
          <w:numId w:val="6"/>
        </w:numPr>
        <w:tabs>
          <w:tab w:val="num" w:pos="1560"/>
        </w:tabs>
        <w:kinsoku w:val="0"/>
        <w:wordWrap w:val="0"/>
        <w:overflowPunct w:val="0"/>
        <w:topLinePunct/>
        <w:autoSpaceDE w:val="0"/>
        <w:autoSpaceDN w:val="0"/>
        <w:spacing w:before="100" w:beforeAutospacing="1" w:after="100" w:afterAutospacing="1" w:line="240" w:lineRule="auto"/>
        <w:ind w:leftChars="100" w:left="210" w:rightChars="102" w:right="214" w:firstLine="420"/>
        <w:jc w:val="left"/>
        <w:rPr>
          <w:rFonts w:hint="eastAsia"/>
        </w:rPr>
      </w:pPr>
      <w:bookmarkStart w:id="76" w:name="_Toc207198059"/>
      <w:r>
        <w:rPr>
          <w:rFonts w:hint="eastAsia"/>
        </w:rPr>
        <w:t>工艺原理</w:t>
      </w:r>
      <w:bookmarkStart w:id="77" w:name="bk150"/>
      <w:bookmarkEnd w:id="76"/>
      <w:bookmarkEnd w:id="77"/>
    </w:p>
    <w:p w:rsidR="00F315FC" w:rsidRDefault="00F315FC" w:rsidP="00F315FC">
      <w:bookmarkStart w:id="78" w:name="bk151"/>
      <w:bookmarkEnd w:id="78"/>
      <w:r>
        <w:rPr>
          <w:rFonts w:hint="eastAsia"/>
        </w:rPr>
        <w:t>套筒式爬升脚手架是以建筑物的钢筋混凝土墙体为承力主体，通过附着在已完成的钢筋混凝土墙体上的爬升架，即固定架和</w:t>
      </w:r>
      <w:proofErr w:type="gramStart"/>
      <w:r>
        <w:rPr>
          <w:rFonts w:hint="eastAsia"/>
        </w:rPr>
        <w:t>活动套架的</w:t>
      </w:r>
      <w:proofErr w:type="gramEnd"/>
      <w:r>
        <w:rPr>
          <w:rFonts w:hint="eastAsia"/>
        </w:rPr>
        <w:t>相对交替滑移，完成脚手架的爬升和下降工作。</w:t>
      </w:r>
    </w:p>
    <w:p w:rsidR="00F315FC" w:rsidRDefault="00F315FC" w:rsidP="00F315FC"/>
    <w:p w:rsidR="00F315FC" w:rsidRDefault="00F315FC" w:rsidP="00F315FC">
      <w:pPr>
        <w:pStyle w:val="3"/>
        <w:keepNext w:val="0"/>
        <w:keepLines w:val="0"/>
        <w:numPr>
          <w:ilvl w:val="2"/>
          <w:numId w:val="6"/>
        </w:numPr>
        <w:tabs>
          <w:tab w:val="num" w:pos="1560"/>
        </w:tabs>
        <w:kinsoku w:val="0"/>
        <w:wordWrap w:val="0"/>
        <w:overflowPunct w:val="0"/>
        <w:topLinePunct/>
        <w:autoSpaceDE w:val="0"/>
        <w:autoSpaceDN w:val="0"/>
        <w:spacing w:before="100" w:beforeAutospacing="1" w:after="100" w:afterAutospacing="1" w:line="240" w:lineRule="auto"/>
        <w:ind w:leftChars="100" w:left="210" w:rightChars="102" w:right="214" w:firstLine="420"/>
        <w:jc w:val="left"/>
        <w:rPr>
          <w:rFonts w:hint="eastAsia"/>
        </w:rPr>
      </w:pPr>
      <w:bookmarkStart w:id="79" w:name="_Toc207198060"/>
      <w:r>
        <w:rPr>
          <w:rFonts w:hint="eastAsia"/>
        </w:rPr>
        <w:t>工艺流程</w:t>
      </w:r>
      <w:bookmarkStart w:id="80" w:name="bk152"/>
      <w:bookmarkEnd w:id="79"/>
      <w:bookmarkEnd w:id="80"/>
    </w:p>
    <w:p w:rsidR="00F315FC" w:rsidRDefault="00F315FC" w:rsidP="00F315FC">
      <w:bookmarkStart w:id="81" w:name="bk153"/>
      <w:bookmarkEnd w:id="81"/>
      <w:r>
        <w:t>(1)</w:t>
      </w:r>
      <w:r>
        <w:rPr>
          <w:rFonts w:hint="eastAsia"/>
        </w:rPr>
        <w:t>安装：混凝土墙体留洞→安装爬升架→搭设脚手架→铺</w:t>
      </w:r>
      <w:proofErr w:type="gramStart"/>
      <w:r>
        <w:rPr>
          <w:rFonts w:hint="eastAsia"/>
        </w:rPr>
        <w:t>挂安全</w:t>
      </w:r>
      <w:proofErr w:type="gramEnd"/>
      <w:r>
        <w:rPr>
          <w:rFonts w:hint="eastAsia"/>
        </w:rPr>
        <w:t>防护网→荷载试验→验收合格后投入使用。</w:t>
      </w:r>
    </w:p>
    <w:p w:rsidR="00F315FC" w:rsidRDefault="00F315FC" w:rsidP="00F315FC">
      <w:r>
        <w:t>(2)</w:t>
      </w:r>
      <w:r>
        <w:rPr>
          <w:rFonts w:hint="eastAsia"/>
        </w:rPr>
        <w:t>升</w:t>
      </w:r>
      <w:r>
        <w:t>(</w:t>
      </w:r>
      <w:r>
        <w:rPr>
          <w:rFonts w:hint="eastAsia"/>
        </w:rPr>
        <w:t>降</w:t>
      </w:r>
      <w:r>
        <w:t>)</w:t>
      </w:r>
      <w:r>
        <w:rPr>
          <w:rFonts w:hint="eastAsia"/>
        </w:rPr>
        <w:t>操作：混凝土墙体留洞→升</w:t>
      </w:r>
      <w:r>
        <w:t>(</w:t>
      </w:r>
      <w:r>
        <w:rPr>
          <w:rFonts w:hint="eastAsia"/>
        </w:rPr>
        <w:t>降</w:t>
      </w:r>
      <w:r>
        <w:t>)</w:t>
      </w:r>
      <w:proofErr w:type="gramStart"/>
      <w:r>
        <w:rPr>
          <w:rFonts w:hint="eastAsia"/>
        </w:rPr>
        <w:t>活动套架</w:t>
      </w:r>
      <w:proofErr w:type="gramEnd"/>
      <w:r>
        <w:rPr>
          <w:rFonts w:hint="eastAsia"/>
        </w:rPr>
        <w:t>→固定</w:t>
      </w:r>
      <w:proofErr w:type="gramStart"/>
      <w:r>
        <w:rPr>
          <w:rFonts w:hint="eastAsia"/>
        </w:rPr>
        <w:t>活动套架</w:t>
      </w:r>
      <w:proofErr w:type="gramEnd"/>
      <w:r>
        <w:rPr>
          <w:rFonts w:hint="eastAsia"/>
        </w:rPr>
        <w:t>→升</w:t>
      </w:r>
      <w:r>
        <w:t>(</w:t>
      </w:r>
      <w:r>
        <w:rPr>
          <w:rFonts w:hint="eastAsia"/>
        </w:rPr>
        <w:t>降</w:t>
      </w:r>
      <w:r>
        <w:t>)</w:t>
      </w:r>
      <w:r>
        <w:rPr>
          <w:rFonts w:hint="eastAsia"/>
        </w:rPr>
        <w:t>固定架→</w:t>
      </w:r>
      <w:proofErr w:type="gramStart"/>
      <w:r>
        <w:rPr>
          <w:rFonts w:hint="eastAsia"/>
        </w:rPr>
        <w:t>固定固定</w:t>
      </w:r>
      <w:proofErr w:type="gramEnd"/>
      <w:r>
        <w:rPr>
          <w:rFonts w:hint="eastAsia"/>
        </w:rPr>
        <w:t>架→验收合格后投入使用。</w:t>
      </w:r>
    </w:p>
    <w:p w:rsidR="00F315FC" w:rsidRDefault="00F315FC" w:rsidP="00F315FC">
      <w:r>
        <w:t>3</w:t>
      </w:r>
      <w:r>
        <w:rPr>
          <w:rFonts w:hint="eastAsia"/>
        </w:rPr>
        <w:t>.</w:t>
      </w:r>
      <w:r>
        <w:rPr>
          <w:rFonts w:hint="eastAsia"/>
        </w:rPr>
        <w:t>注意事项</w:t>
      </w:r>
    </w:p>
    <w:p w:rsidR="00F315FC" w:rsidRDefault="00F315FC" w:rsidP="00F315FC">
      <w:r>
        <w:t>(1)</w:t>
      </w:r>
      <w:r>
        <w:rPr>
          <w:rFonts w:hint="eastAsia"/>
        </w:rPr>
        <w:t>爬升脚手架的安装、升降和拆除前应作详细的技术交底，并对爬升系统、通讯器材、安全防护和保险装置作全面检查，施工中应统一指挥，专人监护，并要做好检查和交接记录。</w:t>
      </w:r>
    </w:p>
    <w:p w:rsidR="00F315FC" w:rsidRDefault="00F315FC" w:rsidP="00F315FC">
      <w:r>
        <w:t>(2)</w:t>
      </w:r>
      <w:r>
        <w:rPr>
          <w:rFonts w:hint="eastAsia"/>
        </w:rPr>
        <w:t>升降操作中，左右人员应相互协调，稳起稳落，不得大幅度摆动和碰撞，并注意不要使爬升架与墙面的其他物件挤轧，若发生挤轧现象时，应立即停止爬升，排除故障后，才能继续爬升。一个单元的爬升</w:t>
      </w:r>
      <w:r>
        <w:t>(</w:t>
      </w:r>
      <w:r>
        <w:rPr>
          <w:rFonts w:hint="eastAsia"/>
        </w:rPr>
        <w:t>降</w:t>
      </w:r>
      <w:r>
        <w:t>)</w:t>
      </w:r>
      <w:r>
        <w:rPr>
          <w:rFonts w:hint="eastAsia"/>
        </w:rPr>
        <w:t>应在一个工作班内完成，不得随意中断作业，爬升完毕后应及时固定。</w:t>
      </w:r>
    </w:p>
    <w:p w:rsidR="00F315FC" w:rsidRDefault="00F315FC" w:rsidP="00F315FC">
      <w:r>
        <w:t>(3)</w:t>
      </w:r>
      <w:r>
        <w:rPr>
          <w:rFonts w:hint="eastAsia"/>
        </w:rPr>
        <w:t>穿墙螺栓是紧固和保证爬升脚手架安全使用的重要构件，安装后应全部循环复检，</w:t>
      </w:r>
      <w:proofErr w:type="gramStart"/>
      <w:r>
        <w:rPr>
          <w:rFonts w:hint="eastAsia"/>
        </w:rPr>
        <w:t>复拧</w:t>
      </w:r>
      <w:r>
        <w:t>2</w:t>
      </w:r>
      <w:r>
        <w:rPr>
          <w:rFonts w:hint="eastAsia"/>
        </w:rPr>
        <w:t>～</w:t>
      </w:r>
      <w:r>
        <w:t>3</w:t>
      </w:r>
      <w:r>
        <w:rPr>
          <w:rFonts w:hint="eastAsia"/>
        </w:rPr>
        <w:t>遍</w:t>
      </w:r>
      <w:proofErr w:type="gramEnd"/>
      <w:r>
        <w:rPr>
          <w:rFonts w:hint="eastAsia"/>
        </w:rPr>
        <w:t>，拧紧力矩在</w:t>
      </w:r>
      <w:r>
        <w:t>40</w:t>
      </w:r>
      <w:r>
        <w:rPr>
          <w:rFonts w:hint="eastAsia"/>
        </w:rPr>
        <w:t>～</w:t>
      </w:r>
      <w:r>
        <w:t>50N</w:t>
      </w:r>
      <w:r>
        <w:rPr>
          <w:rFonts w:hint="eastAsia"/>
        </w:rPr>
        <w:t>·</w:t>
      </w:r>
      <w:r>
        <w:t>m</w:t>
      </w:r>
      <w:r>
        <w:rPr>
          <w:rFonts w:hint="eastAsia"/>
        </w:rPr>
        <w:t>范围内，并对外露丝扣加以保护，防止砂浆污染造成磨损，一旦发现有锈蚀、磨损、变形现象，应立即更换。</w:t>
      </w:r>
    </w:p>
    <w:p w:rsidR="00F315FC" w:rsidRDefault="00F315FC" w:rsidP="00F315FC">
      <w:r>
        <w:t>(4)</w:t>
      </w:r>
      <w:r>
        <w:rPr>
          <w:rFonts w:hint="eastAsia"/>
        </w:rPr>
        <w:t>爬升脚手架升</w:t>
      </w:r>
      <w:r>
        <w:t>(</w:t>
      </w:r>
      <w:r>
        <w:rPr>
          <w:rFonts w:hint="eastAsia"/>
        </w:rPr>
        <w:t>降</w:t>
      </w:r>
      <w:r>
        <w:t>)</w:t>
      </w:r>
      <w:r>
        <w:rPr>
          <w:rFonts w:hint="eastAsia"/>
        </w:rPr>
        <w:t>时是分单元体各自独立进行的，升</w:t>
      </w:r>
      <w:r>
        <w:t>(</w:t>
      </w:r>
      <w:r>
        <w:rPr>
          <w:rFonts w:hint="eastAsia"/>
        </w:rPr>
        <w:t>降</w:t>
      </w:r>
      <w:r>
        <w:t>)</w:t>
      </w:r>
      <w:r>
        <w:rPr>
          <w:rFonts w:hint="eastAsia"/>
        </w:rPr>
        <w:t>完毕固定后，又要相互连成一个整体。因此在升</w:t>
      </w:r>
      <w:r>
        <w:t>(</w:t>
      </w:r>
      <w:r>
        <w:rPr>
          <w:rFonts w:hint="eastAsia"/>
        </w:rPr>
        <w:t>降</w:t>
      </w:r>
      <w:r>
        <w:t>)</w:t>
      </w:r>
      <w:r>
        <w:rPr>
          <w:rFonts w:hint="eastAsia"/>
        </w:rPr>
        <w:t>前应拆除相互间的连接件，使各个单元体完全独立，待升</w:t>
      </w:r>
      <w:r>
        <w:t>(</w:t>
      </w:r>
      <w:r>
        <w:rPr>
          <w:rFonts w:hint="eastAsia"/>
        </w:rPr>
        <w:t>降</w:t>
      </w:r>
      <w:r>
        <w:t>)</w:t>
      </w:r>
      <w:r>
        <w:rPr>
          <w:rFonts w:hint="eastAsia"/>
        </w:rPr>
        <w:t>后，应及时安装连接件；以保证爬升架的整体性和稳定性。</w:t>
      </w:r>
    </w:p>
    <w:p w:rsidR="00F315FC" w:rsidRDefault="00F315FC" w:rsidP="00F315FC">
      <w:r>
        <w:t>(5)</w:t>
      </w:r>
      <w:r>
        <w:rPr>
          <w:rFonts w:hint="eastAsia"/>
        </w:rPr>
        <w:t>动力</w:t>
      </w:r>
      <w:proofErr w:type="gramStart"/>
      <w:r>
        <w:rPr>
          <w:rFonts w:hint="eastAsia"/>
        </w:rPr>
        <w:t>设备倒链的</w:t>
      </w:r>
      <w:proofErr w:type="gramEnd"/>
      <w:r>
        <w:rPr>
          <w:rFonts w:hint="eastAsia"/>
        </w:rPr>
        <w:t>额定起重能力，要求为所承受荷载的</w:t>
      </w:r>
      <w:r>
        <w:t>2</w:t>
      </w:r>
      <w:r>
        <w:rPr>
          <w:rFonts w:hint="eastAsia"/>
        </w:rPr>
        <w:t>倍以上，吊钩须有保险装置，使用过程中应经常上油，并检查是否有滑扣现象。一旦发现链条、</w:t>
      </w:r>
      <w:proofErr w:type="gramStart"/>
      <w:r>
        <w:rPr>
          <w:rFonts w:hint="eastAsia"/>
        </w:rPr>
        <w:t>链盘轮</w:t>
      </w:r>
      <w:proofErr w:type="gramEnd"/>
      <w:r>
        <w:rPr>
          <w:rFonts w:hint="eastAsia"/>
        </w:rPr>
        <w:t>、</w:t>
      </w:r>
      <w:proofErr w:type="gramStart"/>
      <w:r>
        <w:rPr>
          <w:rFonts w:hint="eastAsia"/>
        </w:rPr>
        <w:t>倒卡有</w:t>
      </w:r>
      <w:proofErr w:type="gramEnd"/>
      <w:r>
        <w:rPr>
          <w:rFonts w:hint="eastAsia"/>
        </w:rPr>
        <w:t>变形、磨损现象，应立即更换，不得带病作业。</w:t>
      </w:r>
    </w:p>
    <w:p w:rsidR="00F315FC" w:rsidRDefault="00F315FC" w:rsidP="00F315FC"/>
    <w:p w:rsidR="00F315FC" w:rsidRDefault="00F315FC" w:rsidP="00F315FC">
      <w:pPr>
        <w:pStyle w:val="2"/>
        <w:keepNext w:val="0"/>
        <w:keepLines w:val="0"/>
        <w:numPr>
          <w:ilvl w:val="1"/>
          <w:numId w:val="6"/>
        </w:numPr>
        <w:tabs>
          <w:tab w:val="num" w:pos="1140"/>
        </w:tabs>
        <w:kinsoku w:val="0"/>
        <w:wordWrap w:val="0"/>
        <w:overflowPunct w:val="0"/>
        <w:topLinePunct/>
        <w:autoSpaceDE w:val="0"/>
        <w:autoSpaceDN w:val="0"/>
        <w:snapToGrid/>
        <w:spacing w:before="100" w:beforeAutospacing="1" w:after="100" w:afterAutospacing="1" w:line="240" w:lineRule="auto"/>
        <w:ind w:leftChars="100" w:left="210" w:rightChars="102" w:right="214" w:firstLine="420"/>
        <w:rPr>
          <w:rFonts w:hint="eastAsia"/>
        </w:rPr>
      </w:pPr>
      <w:bookmarkStart w:id="82" w:name="_Toc207198061"/>
      <w:r>
        <w:rPr>
          <w:rFonts w:hint="eastAsia"/>
        </w:rPr>
        <w:lastRenderedPageBreak/>
        <w:t>安装工程施工</w:t>
      </w:r>
      <w:bookmarkStart w:id="83" w:name="bk154"/>
      <w:bookmarkEnd w:id="82"/>
      <w:bookmarkEnd w:id="83"/>
    </w:p>
    <w:p w:rsidR="00F315FC" w:rsidRDefault="00F315FC" w:rsidP="00F315FC">
      <w:pPr>
        <w:pStyle w:val="3"/>
        <w:keepNext w:val="0"/>
        <w:keepLines w:val="0"/>
        <w:numPr>
          <w:ilvl w:val="2"/>
          <w:numId w:val="6"/>
        </w:numPr>
        <w:tabs>
          <w:tab w:val="num" w:pos="1560"/>
        </w:tabs>
        <w:kinsoku w:val="0"/>
        <w:wordWrap w:val="0"/>
        <w:overflowPunct w:val="0"/>
        <w:topLinePunct/>
        <w:autoSpaceDE w:val="0"/>
        <w:autoSpaceDN w:val="0"/>
        <w:spacing w:before="100" w:beforeAutospacing="1" w:after="100" w:afterAutospacing="1" w:line="240" w:lineRule="auto"/>
        <w:ind w:leftChars="100" w:left="210" w:rightChars="102" w:right="214" w:firstLine="420"/>
        <w:jc w:val="left"/>
        <w:rPr>
          <w:rFonts w:hint="eastAsia"/>
        </w:rPr>
      </w:pPr>
      <w:bookmarkStart w:id="84" w:name="_Toc207198062"/>
      <w:r>
        <w:rPr>
          <w:rFonts w:hint="eastAsia"/>
        </w:rPr>
        <w:t>电气照明</w:t>
      </w:r>
      <w:bookmarkStart w:id="85" w:name="bk155"/>
      <w:bookmarkEnd w:id="84"/>
      <w:bookmarkEnd w:id="85"/>
    </w:p>
    <w:p w:rsidR="00F315FC" w:rsidRDefault="00F315FC" w:rsidP="00F315FC">
      <w:bookmarkStart w:id="86" w:name="bk156"/>
      <w:bookmarkEnd w:id="86"/>
      <w:r>
        <w:t>(1)</w:t>
      </w:r>
      <w:r>
        <w:rPr>
          <w:rFonts w:hint="eastAsia"/>
        </w:rPr>
        <w:t>线管敷设：主要采用金属管和</w:t>
      </w:r>
      <w:r>
        <w:t>PVC</w:t>
      </w:r>
      <w:r>
        <w:rPr>
          <w:rFonts w:hint="eastAsia"/>
        </w:rPr>
        <w:t>塑料管两种材料，其中金属钢管使用在楼梯照明、方向指示灯和消防系统控制部分，一般照明、共用天线、电话通讯使用</w:t>
      </w:r>
      <w:r>
        <w:t>PVC</w:t>
      </w:r>
      <w:r>
        <w:rPr>
          <w:rFonts w:hint="eastAsia"/>
        </w:rPr>
        <w:t>塑料管。预埋线管的弯曲半径要≥</w:t>
      </w:r>
      <w:r>
        <w:t>10d</w:t>
      </w:r>
      <w:r>
        <w:rPr>
          <w:rFonts w:hint="eastAsia"/>
        </w:rPr>
        <w:t>，钢管采用丝扣连接，并做跨接</w:t>
      </w:r>
      <w:proofErr w:type="gramStart"/>
      <w:r>
        <w:rPr>
          <w:rFonts w:hint="eastAsia"/>
        </w:rPr>
        <w:t>焊作为</w:t>
      </w:r>
      <w:proofErr w:type="gramEnd"/>
      <w:r>
        <w:rPr>
          <w:rFonts w:hint="eastAsia"/>
        </w:rPr>
        <w:t>保护接地，</w:t>
      </w:r>
      <w:r>
        <w:t>PVC</w:t>
      </w:r>
      <w:r>
        <w:rPr>
          <w:rFonts w:hint="eastAsia"/>
        </w:rPr>
        <w:t>塑料管采用套管胶粘剂连接。</w:t>
      </w:r>
    </w:p>
    <w:p w:rsidR="00F315FC" w:rsidRDefault="00F315FC" w:rsidP="00F315FC">
      <w:r>
        <w:t>(2)</w:t>
      </w:r>
      <w:r>
        <w:rPr>
          <w:rFonts w:hint="eastAsia"/>
        </w:rPr>
        <w:t>电缆敷设：先根据设计要求，画出电缆排列图，尽量避免互相交叉，敷设时应防止扭伤和过分弯曲。竖井内敷设电缆时，由上向下施工，以免电缆受过大的机械拉力。穿过墙洞或楼板时，均应套上合适的保护套管，电缆与套管</w:t>
      </w:r>
      <w:proofErr w:type="gramStart"/>
      <w:r>
        <w:rPr>
          <w:rFonts w:hint="eastAsia"/>
        </w:rPr>
        <w:t>间应用</w:t>
      </w:r>
      <w:proofErr w:type="gramEnd"/>
      <w:r>
        <w:rPr>
          <w:rFonts w:hint="eastAsia"/>
        </w:rPr>
        <w:t>防火材料填充密实，以满足消防要求。电缆的标牌要用尼龙带扎牢，标牌上应标明回路编号、电缆规格、长度和终端设备编号。电缆头制作完毕后，要进行复检复测，其线间绝缘电阻值，应大于</w:t>
      </w:r>
      <w:r>
        <w:t>l0M</w:t>
      </w:r>
      <w:r>
        <w:rPr>
          <w:rFonts w:hint="eastAsia"/>
        </w:rPr>
        <w:t>Ω。</w:t>
      </w:r>
    </w:p>
    <w:p w:rsidR="00F315FC" w:rsidRDefault="00F315FC" w:rsidP="00F315FC">
      <w:r>
        <w:t>(3)</w:t>
      </w:r>
      <w:r>
        <w:rPr>
          <w:rFonts w:hint="eastAsia"/>
        </w:rPr>
        <w:t>管内穿线：各回路导线的颜色统一规定为：红</w:t>
      </w:r>
      <w:r>
        <w:t>(</w:t>
      </w:r>
      <w:r>
        <w:rPr>
          <w:rFonts w:hint="eastAsia"/>
        </w:rPr>
        <w:t>火</w:t>
      </w:r>
      <w:r>
        <w:t>)</w:t>
      </w:r>
      <w:r>
        <w:rPr>
          <w:rFonts w:hint="eastAsia"/>
        </w:rPr>
        <w:t>、黑</w:t>
      </w:r>
      <w:r>
        <w:t>(0)</w:t>
      </w:r>
      <w:r>
        <w:rPr>
          <w:rFonts w:hint="eastAsia"/>
        </w:rPr>
        <w:t>、双色</w:t>
      </w:r>
      <w:r>
        <w:t>(PE)</w:t>
      </w:r>
      <w:r>
        <w:rPr>
          <w:rFonts w:hint="eastAsia"/>
        </w:rPr>
        <w:t>。待土建粗装修结束后，开始进行穿线，管内导线的总截面不应超过管内截面的</w:t>
      </w:r>
      <w:r>
        <w:t>60</w:t>
      </w:r>
      <w:r>
        <w:rPr>
          <w:rFonts w:hint="eastAsia"/>
        </w:rPr>
        <w:t>%</w:t>
      </w:r>
      <w:r>
        <w:rPr>
          <w:rFonts w:hint="eastAsia"/>
        </w:rPr>
        <w:t>，穿线前要检查管口是否光滑，有无毛刺，</w:t>
      </w:r>
      <w:proofErr w:type="gramStart"/>
      <w:r>
        <w:rPr>
          <w:rFonts w:hint="eastAsia"/>
        </w:rPr>
        <w:t>要求护口齐全</w:t>
      </w:r>
      <w:proofErr w:type="gramEnd"/>
      <w:r>
        <w:rPr>
          <w:rFonts w:hint="eastAsia"/>
        </w:rPr>
        <w:t>，管道畅通，导线型号符合设计要求。同一管内不同系统、不同电压、不同电流类别的导线，不允许穿在同一根管内。穿线后还要测量线间绝缘电阻，其线间绝缘电阻值应大于</w:t>
      </w:r>
      <w:r>
        <w:t>0.5M</w:t>
      </w:r>
      <w:r>
        <w:rPr>
          <w:rFonts w:hint="eastAsia"/>
        </w:rPr>
        <w:t>Ω，并做好隐蔽记录，才能接入用电器具。</w:t>
      </w:r>
    </w:p>
    <w:p w:rsidR="00F315FC" w:rsidRDefault="00F315FC" w:rsidP="00F315FC">
      <w:r>
        <w:t>(4)</w:t>
      </w:r>
      <w:r>
        <w:rPr>
          <w:rFonts w:hint="eastAsia"/>
        </w:rPr>
        <w:t>开关、插座、灯具的安装：开关、插座应严格按设计标高进行施工，同室同一水平标高，偏差不应大于</w:t>
      </w:r>
      <w:r>
        <w:t>5mm</w:t>
      </w:r>
      <w:r>
        <w:rPr>
          <w:rFonts w:hint="eastAsia"/>
        </w:rPr>
        <w:t>，成排安装的不应大于</w:t>
      </w:r>
      <w:r>
        <w:t>2mm</w:t>
      </w:r>
      <w:r>
        <w:rPr>
          <w:rFonts w:hint="eastAsia"/>
        </w:rPr>
        <w:t>，插座一律按左零、右相、上端</w:t>
      </w:r>
      <w:r>
        <w:t>PE</w:t>
      </w:r>
      <w:r>
        <w:rPr>
          <w:rFonts w:hint="eastAsia"/>
        </w:rPr>
        <w:t>。开关一律上开、下关，并控制火线回路。同一室内的成排灯具，安装前应放线，以保证横竖成排，中心对齐，安装后其中心偏差不大于</w:t>
      </w:r>
      <w:r>
        <w:t>5mm</w:t>
      </w:r>
      <w:r>
        <w:rPr>
          <w:rFonts w:hint="eastAsia"/>
        </w:rPr>
        <w:t>。</w:t>
      </w:r>
    </w:p>
    <w:p w:rsidR="00F315FC" w:rsidRDefault="00F315FC" w:rsidP="00F315FC">
      <w:r>
        <w:t>(5)</w:t>
      </w:r>
      <w:r>
        <w:rPr>
          <w:rFonts w:hint="eastAsia"/>
        </w:rPr>
        <w:t>户内配电箱盒安装：配电箱盒一般都安装在分户门内侧，箱底距地面高度为</w:t>
      </w:r>
      <w:r>
        <w:t>1</w:t>
      </w:r>
      <w:r>
        <w:rPr>
          <w:rFonts w:hint="eastAsia"/>
        </w:rPr>
        <w:t>.</w:t>
      </w:r>
      <w:r>
        <w:t>7m</w:t>
      </w:r>
      <w:r>
        <w:rPr>
          <w:rFonts w:hint="eastAsia"/>
        </w:rPr>
        <w:t>，内配备插座回路的漏电开关，照明回路的限额电流开关。箱体、箱盖应与接地支干线连接，要求所有回路的</w:t>
      </w:r>
      <w:r>
        <w:t>PE</w:t>
      </w:r>
      <w:r>
        <w:rPr>
          <w:rFonts w:hint="eastAsia"/>
        </w:rPr>
        <w:t>线和零线分别接到各自的汇流端子上，安装完毕后，对各回路分别作一次检测，然后才能通电，并做漏电试验，检验配电开关的灵敏度，做好验收记录。</w:t>
      </w:r>
    </w:p>
    <w:p w:rsidR="00F315FC" w:rsidRDefault="00F315FC" w:rsidP="00F315FC"/>
    <w:p w:rsidR="00F315FC" w:rsidRDefault="00F315FC" w:rsidP="00F315FC">
      <w:pPr>
        <w:pStyle w:val="3"/>
        <w:keepNext w:val="0"/>
        <w:keepLines w:val="0"/>
        <w:numPr>
          <w:ilvl w:val="2"/>
          <w:numId w:val="6"/>
        </w:numPr>
        <w:tabs>
          <w:tab w:val="num" w:pos="1560"/>
        </w:tabs>
        <w:kinsoku w:val="0"/>
        <w:wordWrap w:val="0"/>
        <w:overflowPunct w:val="0"/>
        <w:topLinePunct/>
        <w:autoSpaceDE w:val="0"/>
        <w:autoSpaceDN w:val="0"/>
        <w:spacing w:before="100" w:beforeAutospacing="1" w:after="100" w:afterAutospacing="1" w:line="240" w:lineRule="auto"/>
        <w:ind w:leftChars="100" w:left="210" w:rightChars="102" w:right="214" w:firstLine="420"/>
        <w:jc w:val="left"/>
        <w:rPr>
          <w:rFonts w:hint="eastAsia"/>
        </w:rPr>
      </w:pPr>
      <w:bookmarkStart w:id="87" w:name="_Toc207198063"/>
      <w:r>
        <w:rPr>
          <w:rFonts w:hint="eastAsia"/>
        </w:rPr>
        <w:t>给排水工程</w:t>
      </w:r>
      <w:bookmarkStart w:id="88" w:name="bk157"/>
      <w:bookmarkEnd w:id="87"/>
      <w:bookmarkEnd w:id="88"/>
    </w:p>
    <w:p w:rsidR="00F315FC" w:rsidRDefault="00F315FC" w:rsidP="00F315FC">
      <w:bookmarkStart w:id="89" w:name="bk158"/>
      <w:bookmarkEnd w:id="89"/>
      <w:r>
        <w:t>(1)</w:t>
      </w:r>
      <w:r>
        <w:rPr>
          <w:rFonts w:hint="eastAsia"/>
        </w:rPr>
        <w:t>排水系统：主要采用</w:t>
      </w:r>
      <w:r>
        <w:t>PVC</w:t>
      </w:r>
      <w:r>
        <w:rPr>
          <w:rFonts w:hint="eastAsia"/>
        </w:rPr>
        <w:t>塑料管道，安装时采用上封下通的施工方法，防止杂物落人管内，以保证排水管不被堵塞。灌水试验时应用“堵球”新工艺，即用可充气的橡皮球，从排水管上方送入管内，分区段控制试压高度，向球内充气，使之堵塞管子下部，再向管内注水，检验各接口有无渗漏现象。</w:t>
      </w:r>
    </w:p>
    <w:p w:rsidR="00F315FC" w:rsidRDefault="00F315FC" w:rsidP="00F315FC">
      <w:r>
        <w:t>(2)</w:t>
      </w:r>
      <w:r>
        <w:rPr>
          <w:rFonts w:hint="eastAsia"/>
        </w:rPr>
        <w:t>给水管道：全部采用镀锌无缝钢管，直径</w:t>
      </w:r>
      <w:r>
        <w:t>DN</w:t>
      </w:r>
      <w:r>
        <w:rPr>
          <w:rFonts w:hint="eastAsia"/>
        </w:rPr>
        <w:t>＜</w:t>
      </w:r>
      <w:r>
        <w:t>100</w:t>
      </w:r>
      <w:r>
        <w:rPr>
          <w:rFonts w:hint="eastAsia"/>
        </w:rPr>
        <w:t>时，采用丝扣连接，</w:t>
      </w:r>
      <w:r>
        <w:t>DN</w:t>
      </w:r>
      <w:r>
        <w:rPr>
          <w:rFonts w:hint="eastAsia"/>
        </w:rPr>
        <w:t>≥</w:t>
      </w:r>
      <w:r>
        <w:t>l00</w:t>
      </w:r>
      <w:r>
        <w:rPr>
          <w:rFonts w:hint="eastAsia"/>
        </w:rPr>
        <w:t>时方可采用焊接接口。具体做法是：安装各系统主干管，单独试压；各层支管在吊顶安装前，要分系统试压；待吊顶完成后，再安装消防喷淋头子，然后再进行系统试压检验，以免大面积泄漏损坏装修材料，确保一次成功。</w:t>
      </w:r>
    </w:p>
    <w:p w:rsidR="00F315FC" w:rsidRDefault="00F315FC" w:rsidP="00F315FC">
      <w:r>
        <w:t>(3)</w:t>
      </w:r>
      <w:r>
        <w:rPr>
          <w:rFonts w:hint="eastAsia"/>
        </w:rPr>
        <w:t>卫生洁具安装：卫生间空间小，交叉作业多，施工配合极其重要。主要施工方法是：土建结构施工→安装给排水主干道→土建封管道井，砌内隔墙→卫生洁具的支管安装到位→土建封洞、槽和内粉刷→安装浴缸→土建镶贴瓷砖，内装修→卫生洁具安装→通水检验。施工</w:t>
      </w:r>
      <w:r>
        <w:rPr>
          <w:rFonts w:hint="eastAsia"/>
        </w:rPr>
        <w:lastRenderedPageBreak/>
        <w:t>中要严格执行“三检制”，注重成品、半成品的保护，防止污染。</w:t>
      </w:r>
    </w:p>
    <w:p w:rsidR="00F315FC" w:rsidRDefault="00F315FC" w:rsidP="00F315FC"/>
    <w:p w:rsidR="00F315FC" w:rsidRDefault="00F315FC" w:rsidP="00F315FC"/>
    <w:p w:rsidR="00F315FC" w:rsidRDefault="00F315FC" w:rsidP="00F315FC"/>
    <w:p w:rsidR="00F315FC" w:rsidRDefault="00F315FC" w:rsidP="00F315FC">
      <w:pPr>
        <w:pStyle w:val="1"/>
        <w:widowControl w:val="0"/>
        <w:numPr>
          <w:ilvl w:val="0"/>
          <w:numId w:val="6"/>
        </w:numPr>
        <w:tabs>
          <w:tab w:val="num" w:pos="720"/>
        </w:tabs>
        <w:kinsoku w:val="0"/>
        <w:wordWrap w:val="0"/>
        <w:overflowPunct w:val="0"/>
        <w:topLinePunct/>
        <w:autoSpaceDE w:val="0"/>
        <w:autoSpaceDN w:val="0"/>
        <w:ind w:leftChars="100" w:left="210" w:rightChars="102" w:right="214" w:firstLine="420"/>
        <w:rPr>
          <w:rFonts w:hint="eastAsia"/>
        </w:rPr>
      </w:pPr>
      <w:bookmarkStart w:id="90" w:name="_Toc207198064"/>
      <w:r>
        <w:rPr>
          <w:rFonts w:hint="eastAsia"/>
        </w:rPr>
        <w:t>季节性施工组织措施</w:t>
      </w:r>
      <w:bookmarkStart w:id="91" w:name="bk159"/>
      <w:bookmarkEnd w:id="90"/>
      <w:bookmarkEnd w:id="91"/>
    </w:p>
    <w:p w:rsidR="00F315FC" w:rsidRDefault="00F315FC" w:rsidP="00F315FC">
      <w:bookmarkStart w:id="92" w:name="bk160"/>
      <w:bookmarkEnd w:id="92"/>
    </w:p>
    <w:p w:rsidR="00F315FC" w:rsidRDefault="00F315FC" w:rsidP="00F315FC"/>
    <w:p w:rsidR="00F315FC" w:rsidRDefault="00F315FC" w:rsidP="00F315FC">
      <w:pPr>
        <w:pStyle w:val="2"/>
        <w:keepNext w:val="0"/>
        <w:keepLines w:val="0"/>
        <w:numPr>
          <w:ilvl w:val="1"/>
          <w:numId w:val="6"/>
        </w:numPr>
        <w:tabs>
          <w:tab w:val="num" w:pos="1140"/>
        </w:tabs>
        <w:kinsoku w:val="0"/>
        <w:wordWrap w:val="0"/>
        <w:overflowPunct w:val="0"/>
        <w:topLinePunct/>
        <w:autoSpaceDE w:val="0"/>
        <w:autoSpaceDN w:val="0"/>
        <w:snapToGrid/>
        <w:spacing w:before="100" w:beforeAutospacing="1" w:after="100" w:afterAutospacing="1" w:line="240" w:lineRule="auto"/>
        <w:ind w:leftChars="100" w:left="210" w:rightChars="102" w:right="214" w:firstLine="420"/>
        <w:rPr>
          <w:rFonts w:hint="eastAsia"/>
        </w:rPr>
      </w:pPr>
      <w:bookmarkStart w:id="93" w:name="_Toc207198065"/>
      <w:r>
        <w:rPr>
          <w:rFonts w:hint="eastAsia"/>
        </w:rPr>
        <w:t>夏季施工</w:t>
      </w:r>
      <w:bookmarkStart w:id="94" w:name="bk161"/>
      <w:bookmarkEnd w:id="93"/>
      <w:bookmarkEnd w:id="94"/>
    </w:p>
    <w:p w:rsidR="00F315FC" w:rsidRDefault="00F315FC" w:rsidP="00F315FC">
      <w:bookmarkStart w:id="95" w:name="bk162"/>
      <w:bookmarkEnd w:id="95"/>
      <w:r>
        <w:t>1.</w:t>
      </w:r>
      <w:r>
        <w:rPr>
          <w:rFonts w:hint="eastAsia"/>
        </w:rPr>
        <w:t>高温期要适当调整露天作业人员的作息时间，避免中午从事焊接等高温作业，保证职工的茶水、清凉饮料的供应，及时发放防暑用品，做好职工的防暑降温保健工作。</w:t>
      </w:r>
    </w:p>
    <w:p w:rsidR="00F315FC" w:rsidRDefault="00F315FC" w:rsidP="00F315FC">
      <w:r>
        <w:t>2.</w:t>
      </w:r>
      <w:r>
        <w:rPr>
          <w:rFonts w:hint="eastAsia"/>
        </w:rPr>
        <w:t>高温期间：混凝土施工配合比要作适当调整，控制缓凝减水剂的用量，要延长终凝时间，克服坍落度损失，浇筑混凝土前对模板要充分浇水湿润，拆模后，加强对混凝土的养护管理。</w:t>
      </w:r>
    </w:p>
    <w:p w:rsidR="00F315FC" w:rsidRDefault="00F315FC" w:rsidP="00F315FC">
      <w:r>
        <w:t>3.</w:t>
      </w:r>
      <w:r>
        <w:rPr>
          <w:rFonts w:hint="eastAsia"/>
        </w:rPr>
        <w:t>高温期间使用的水泥砂浆要</w:t>
      </w:r>
      <w:proofErr w:type="gramStart"/>
      <w:r>
        <w:rPr>
          <w:rFonts w:hint="eastAsia"/>
        </w:rPr>
        <w:t>随拌随用</w:t>
      </w:r>
      <w:proofErr w:type="gramEnd"/>
      <w:r>
        <w:rPr>
          <w:rFonts w:hint="eastAsia"/>
        </w:rPr>
        <w:t>，在</w:t>
      </w:r>
      <w:r>
        <w:t>2h</w:t>
      </w:r>
      <w:r>
        <w:rPr>
          <w:rFonts w:hint="eastAsia"/>
        </w:rPr>
        <w:t>以内使用完。砖和加气混凝土砌块使用前要提前浇水润湿；抹面和装饰面的基层，施工前也要提前浇水润湿，饰面的镶贴材料要充分浸水。</w:t>
      </w:r>
    </w:p>
    <w:p w:rsidR="00F315FC" w:rsidRDefault="00F315FC" w:rsidP="00F315FC"/>
    <w:p w:rsidR="00F315FC" w:rsidRDefault="00F315FC" w:rsidP="00F315FC">
      <w:pPr>
        <w:pStyle w:val="2"/>
        <w:keepNext w:val="0"/>
        <w:keepLines w:val="0"/>
        <w:numPr>
          <w:ilvl w:val="1"/>
          <w:numId w:val="6"/>
        </w:numPr>
        <w:tabs>
          <w:tab w:val="num" w:pos="1140"/>
        </w:tabs>
        <w:kinsoku w:val="0"/>
        <w:wordWrap w:val="0"/>
        <w:overflowPunct w:val="0"/>
        <w:topLinePunct/>
        <w:autoSpaceDE w:val="0"/>
        <w:autoSpaceDN w:val="0"/>
        <w:snapToGrid/>
        <w:spacing w:before="100" w:beforeAutospacing="1" w:after="100" w:afterAutospacing="1" w:line="240" w:lineRule="auto"/>
        <w:ind w:leftChars="100" w:left="210" w:rightChars="102" w:right="214" w:firstLine="420"/>
        <w:rPr>
          <w:rFonts w:hint="eastAsia"/>
        </w:rPr>
      </w:pPr>
      <w:bookmarkStart w:id="96" w:name="_Toc207198066"/>
      <w:r>
        <w:rPr>
          <w:rFonts w:hint="eastAsia"/>
        </w:rPr>
        <w:t>雨季施工</w:t>
      </w:r>
      <w:bookmarkStart w:id="97" w:name="bk163"/>
      <w:bookmarkEnd w:id="96"/>
      <w:bookmarkEnd w:id="97"/>
    </w:p>
    <w:p w:rsidR="00F315FC" w:rsidRDefault="00F315FC" w:rsidP="00F315FC">
      <w:bookmarkStart w:id="98" w:name="bk164"/>
      <w:bookmarkEnd w:id="98"/>
      <w:r>
        <w:t>1.</w:t>
      </w:r>
      <w:r>
        <w:rPr>
          <w:rFonts w:hint="eastAsia"/>
        </w:rPr>
        <w:t>沿基坑的顶、底周边设置环状砖砌排水沟，以防地表水、雨水流入基坑，并及时抽干集水井的余水。基础混凝土垫层施工时，应采取分段修整土方，分段验槽，及时浇筑混凝土封闭基底的施工方法，以防雨水浸泡，扰动基底。</w:t>
      </w:r>
    </w:p>
    <w:p w:rsidR="00F315FC" w:rsidRDefault="00F315FC" w:rsidP="00F315FC">
      <w:r>
        <w:t>2.</w:t>
      </w:r>
      <w:r>
        <w:rPr>
          <w:rFonts w:hint="eastAsia"/>
        </w:rPr>
        <w:t>认真作好天气预报记录，尽量避免雨天浇筑混凝土，并在现场备足防雨材料，以防突然下雨，刚浇筑的混凝土应及时遮盖，雨后继续施工时，要及时检查砂石的实际含水率，调整混凝土的施工配合比。</w:t>
      </w:r>
    </w:p>
    <w:p w:rsidR="00F315FC" w:rsidRDefault="00F315FC" w:rsidP="00F315FC">
      <w:r>
        <w:t>3.</w:t>
      </w:r>
      <w:r>
        <w:rPr>
          <w:rFonts w:hint="eastAsia"/>
        </w:rPr>
        <w:t>堆放砌块的场地，应有防雨和排水措施；雨后继续砌筑时，必须复核已完砌体的垂直度、平整度和标高，</w:t>
      </w:r>
      <w:proofErr w:type="gramStart"/>
      <w:r>
        <w:rPr>
          <w:rFonts w:hint="eastAsia"/>
        </w:rPr>
        <w:t>不</w:t>
      </w:r>
      <w:proofErr w:type="gramEnd"/>
      <w:r>
        <w:rPr>
          <w:rFonts w:hint="eastAsia"/>
        </w:rPr>
        <w:t>得用过湿的砌块，以免砌筑时砂浆流失，使砌块滑移和墙体干缩后造成裂缝。</w:t>
      </w:r>
    </w:p>
    <w:p w:rsidR="00F315FC" w:rsidRDefault="00F315FC" w:rsidP="00F315FC">
      <w:r>
        <w:t>4.</w:t>
      </w:r>
      <w:r>
        <w:rPr>
          <w:rFonts w:hint="eastAsia"/>
        </w:rPr>
        <w:t>镶贴的大理石、花岗岩外墙面，采用环氧树脂胶水泥浆嵌缝，避免雨水</w:t>
      </w:r>
      <w:proofErr w:type="gramStart"/>
      <w:r>
        <w:rPr>
          <w:rFonts w:hint="eastAsia"/>
        </w:rPr>
        <w:t>浸蚀</w:t>
      </w:r>
      <w:proofErr w:type="gramEnd"/>
      <w:r>
        <w:rPr>
          <w:rFonts w:hint="eastAsia"/>
        </w:rPr>
        <w:t>后，从板缝中渗碱，出现</w:t>
      </w:r>
      <w:proofErr w:type="gramStart"/>
      <w:r>
        <w:rPr>
          <w:rFonts w:hint="eastAsia"/>
        </w:rPr>
        <w:t>泛白挂污现象</w:t>
      </w:r>
      <w:proofErr w:type="gramEnd"/>
      <w:r>
        <w:rPr>
          <w:rFonts w:hint="eastAsia"/>
        </w:rPr>
        <w:t>。</w:t>
      </w:r>
    </w:p>
    <w:p w:rsidR="00F315FC" w:rsidRDefault="00F315FC" w:rsidP="00F315FC"/>
    <w:p w:rsidR="00F315FC" w:rsidRDefault="00F315FC" w:rsidP="00F315FC">
      <w:pPr>
        <w:pStyle w:val="2"/>
        <w:keepNext w:val="0"/>
        <w:keepLines w:val="0"/>
        <w:numPr>
          <w:ilvl w:val="1"/>
          <w:numId w:val="6"/>
        </w:numPr>
        <w:tabs>
          <w:tab w:val="num" w:pos="1140"/>
        </w:tabs>
        <w:kinsoku w:val="0"/>
        <w:wordWrap w:val="0"/>
        <w:overflowPunct w:val="0"/>
        <w:topLinePunct/>
        <w:autoSpaceDE w:val="0"/>
        <w:autoSpaceDN w:val="0"/>
        <w:snapToGrid/>
        <w:spacing w:before="100" w:beforeAutospacing="1" w:after="100" w:afterAutospacing="1" w:line="240" w:lineRule="auto"/>
        <w:ind w:leftChars="100" w:left="210" w:rightChars="102" w:right="214" w:firstLine="420"/>
        <w:rPr>
          <w:rFonts w:hint="eastAsia"/>
        </w:rPr>
      </w:pPr>
      <w:bookmarkStart w:id="99" w:name="_Toc207198067"/>
      <w:r>
        <w:rPr>
          <w:rFonts w:hint="eastAsia"/>
        </w:rPr>
        <w:t>台风季节施工</w:t>
      </w:r>
      <w:bookmarkStart w:id="100" w:name="bk165"/>
      <w:bookmarkEnd w:id="99"/>
      <w:bookmarkEnd w:id="100"/>
    </w:p>
    <w:p w:rsidR="00F315FC" w:rsidRDefault="00F315FC" w:rsidP="00F315FC">
      <w:bookmarkStart w:id="101" w:name="bk166"/>
      <w:bookmarkEnd w:id="101"/>
      <w:r>
        <w:t>1.</w:t>
      </w:r>
      <w:r>
        <w:rPr>
          <w:rFonts w:hint="eastAsia"/>
        </w:rPr>
        <w:t>遇到六级风以上天气，塔式起重机要放松旋转制动刹，</w:t>
      </w:r>
      <w:proofErr w:type="gramStart"/>
      <w:r>
        <w:rPr>
          <w:rFonts w:hint="eastAsia"/>
        </w:rPr>
        <w:t>让塔臂</w:t>
      </w:r>
      <w:proofErr w:type="gramEnd"/>
      <w:r>
        <w:rPr>
          <w:rFonts w:hint="eastAsia"/>
        </w:rPr>
        <w:t>能随风自由转动，连同高层井架、施工电梯，均应暂停使用，爬升脚手架严禁升降操作。</w:t>
      </w:r>
    </w:p>
    <w:p w:rsidR="00F315FC" w:rsidRDefault="00F315FC" w:rsidP="00F315FC">
      <w:pPr>
        <w:rPr>
          <w:rFonts w:hint="eastAsia"/>
        </w:rPr>
      </w:pPr>
      <w:r>
        <w:lastRenderedPageBreak/>
        <w:t>2.</w:t>
      </w:r>
      <w:r>
        <w:rPr>
          <w:rFonts w:hint="eastAsia"/>
        </w:rPr>
        <w:t>塔吊、井架、电梯、脚手架都要设置防雷接地装置，定期检测，接地电阻不应大于</w:t>
      </w:r>
      <w:r>
        <w:t>4</w:t>
      </w:r>
      <w:r>
        <w:rPr>
          <w:rFonts w:hint="eastAsia"/>
        </w:rPr>
        <w:t>Ω。</w:t>
      </w:r>
    </w:p>
    <w:p w:rsidR="00F315FC" w:rsidRDefault="00F315FC" w:rsidP="00F315FC"/>
    <w:p w:rsidR="00F315FC" w:rsidRDefault="00F315FC" w:rsidP="00F315FC"/>
    <w:p w:rsidR="00F315FC" w:rsidRDefault="00F315FC" w:rsidP="00F315FC"/>
    <w:p w:rsidR="00F315FC" w:rsidRDefault="00F315FC" w:rsidP="00F315FC">
      <w:pPr>
        <w:pStyle w:val="1"/>
        <w:widowControl w:val="0"/>
        <w:numPr>
          <w:ilvl w:val="0"/>
          <w:numId w:val="6"/>
        </w:numPr>
        <w:tabs>
          <w:tab w:val="num" w:pos="720"/>
        </w:tabs>
        <w:kinsoku w:val="0"/>
        <w:wordWrap w:val="0"/>
        <w:overflowPunct w:val="0"/>
        <w:topLinePunct/>
        <w:autoSpaceDE w:val="0"/>
        <w:autoSpaceDN w:val="0"/>
        <w:ind w:leftChars="100" w:left="210" w:rightChars="102" w:right="214" w:firstLine="420"/>
        <w:rPr>
          <w:rFonts w:hint="eastAsia"/>
        </w:rPr>
      </w:pPr>
      <w:bookmarkStart w:id="102" w:name="_Toc207198068"/>
      <w:r>
        <w:rPr>
          <w:rFonts w:hint="eastAsia"/>
        </w:rPr>
        <w:t>技术质量安全生产文明施工措施</w:t>
      </w:r>
      <w:bookmarkStart w:id="103" w:name="bk167"/>
      <w:bookmarkEnd w:id="102"/>
      <w:bookmarkEnd w:id="103"/>
    </w:p>
    <w:p w:rsidR="00F315FC" w:rsidRDefault="00F315FC" w:rsidP="00F315FC">
      <w:bookmarkStart w:id="104" w:name="bk168"/>
      <w:bookmarkEnd w:id="104"/>
    </w:p>
    <w:p w:rsidR="00F315FC" w:rsidRDefault="00F315FC" w:rsidP="00F315FC"/>
    <w:p w:rsidR="00F315FC" w:rsidRDefault="00F315FC" w:rsidP="00F315FC">
      <w:pPr>
        <w:pStyle w:val="2"/>
        <w:keepNext w:val="0"/>
        <w:keepLines w:val="0"/>
        <w:numPr>
          <w:ilvl w:val="1"/>
          <w:numId w:val="6"/>
        </w:numPr>
        <w:tabs>
          <w:tab w:val="num" w:pos="1140"/>
        </w:tabs>
        <w:kinsoku w:val="0"/>
        <w:wordWrap w:val="0"/>
        <w:overflowPunct w:val="0"/>
        <w:topLinePunct/>
        <w:autoSpaceDE w:val="0"/>
        <w:autoSpaceDN w:val="0"/>
        <w:snapToGrid/>
        <w:spacing w:before="100" w:beforeAutospacing="1" w:after="100" w:afterAutospacing="1" w:line="240" w:lineRule="auto"/>
        <w:ind w:leftChars="100" w:left="210" w:rightChars="102" w:right="214" w:firstLine="420"/>
        <w:rPr>
          <w:rFonts w:hint="eastAsia"/>
        </w:rPr>
      </w:pPr>
      <w:bookmarkStart w:id="105" w:name="_Toc207198069"/>
      <w:r>
        <w:rPr>
          <w:rFonts w:hint="eastAsia"/>
        </w:rPr>
        <w:t>技术质量措施</w:t>
      </w:r>
      <w:bookmarkStart w:id="106" w:name="bk169"/>
      <w:bookmarkEnd w:id="105"/>
      <w:bookmarkEnd w:id="106"/>
    </w:p>
    <w:p w:rsidR="00F315FC" w:rsidRDefault="00F315FC" w:rsidP="00F315FC">
      <w:bookmarkStart w:id="107" w:name="bk170"/>
      <w:bookmarkEnd w:id="107"/>
      <w:r>
        <w:t>1.</w:t>
      </w:r>
      <w:r>
        <w:rPr>
          <w:rFonts w:hint="eastAsia"/>
        </w:rPr>
        <w:t>收到图纸后，积极组织技术力量，认真阅图，正确理解设计意图和技术要求，做好图纸审查和各专业图纸的会审工作，并做好会审记录。</w:t>
      </w:r>
    </w:p>
    <w:p w:rsidR="00F315FC" w:rsidRDefault="00F315FC" w:rsidP="00F315FC">
      <w:r>
        <w:t>2.</w:t>
      </w:r>
      <w:r>
        <w:rPr>
          <w:rFonts w:hint="eastAsia"/>
        </w:rPr>
        <w:t>坚持“质量第一，预防为主”的指导思想，针对各个具体分部分项工程的施工特点，编写专项施工方案，经公司审批后实施。施工前做好技术交底工作，施工中及时进行检查、验收、技术复核和隐蔽记录。</w:t>
      </w:r>
    </w:p>
    <w:p w:rsidR="00F315FC" w:rsidRDefault="00F315FC" w:rsidP="00F315FC">
      <w:r>
        <w:t>3.</w:t>
      </w:r>
      <w:r>
        <w:rPr>
          <w:rFonts w:hint="eastAsia"/>
        </w:rPr>
        <w:t>加强原材料的进场验收工作，及时收集好产品合格证和出厂证明书，按有关规定进行随机抽样检验、化验。凡是不合格的材料，一律清仓退货，不得使用，并要做好不合格材料的退场签证记录。</w:t>
      </w:r>
    </w:p>
    <w:p w:rsidR="00F315FC" w:rsidRDefault="00F315FC" w:rsidP="00F315FC">
      <w:r>
        <w:t>4.</w:t>
      </w:r>
      <w:r>
        <w:rPr>
          <w:rFonts w:hint="eastAsia"/>
        </w:rPr>
        <w:t>施工过程中要认真收集、整理技术档案资料，做到记录真实，数据准确，收集及时，分类归档，装订整洁，并定期组织各施工区段进行自检、互查，共同提高档案管理水平。</w:t>
      </w:r>
    </w:p>
    <w:p w:rsidR="00F315FC" w:rsidRDefault="00F315FC" w:rsidP="00F315FC">
      <w:r>
        <w:t>5.</w:t>
      </w:r>
      <w:r>
        <w:rPr>
          <w:rFonts w:hint="eastAsia"/>
        </w:rPr>
        <w:t>开展全面质量管理活动，定期对职工进行技术培训、技术考核和技能比赛，提高全员质量意识。严格质量验收标准，质量样板</w:t>
      </w:r>
      <w:proofErr w:type="gramStart"/>
      <w:r>
        <w:rPr>
          <w:rFonts w:hint="eastAsia"/>
        </w:rPr>
        <w:t>制贯彻</w:t>
      </w:r>
      <w:proofErr w:type="gramEnd"/>
      <w:r>
        <w:rPr>
          <w:rFonts w:hint="eastAsia"/>
        </w:rPr>
        <w:t>全过程，明确质量目标，积极开展</w:t>
      </w:r>
      <w:r>
        <w:t>QC</w:t>
      </w:r>
      <w:r>
        <w:rPr>
          <w:rFonts w:hint="eastAsia"/>
        </w:rPr>
        <w:t>活动，防治质量通病。</w:t>
      </w:r>
    </w:p>
    <w:p w:rsidR="00F315FC" w:rsidRDefault="00F315FC" w:rsidP="00F315FC"/>
    <w:p w:rsidR="00F315FC" w:rsidRDefault="00F315FC" w:rsidP="00F315FC">
      <w:pPr>
        <w:pStyle w:val="2"/>
        <w:keepNext w:val="0"/>
        <w:keepLines w:val="0"/>
        <w:numPr>
          <w:ilvl w:val="1"/>
          <w:numId w:val="6"/>
        </w:numPr>
        <w:tabs>
          <w:tab w:val="num" w:pos="1140"/>
        </w:tabs>
        <w:kinsoku w:val="0"/>
        <w:wordWrap w:val="0"/>
        <w:overflowPunct w:val="0"/>
        <w:topLinePunct/>
        <w:autoSpaceDE w:val="0"/>
        <w:autoSpaceDN w:val="0"/>
        <w:snapToGrid/>
        <w:spacing w:before="100" w:beforeAutospacing="1" w:after="100" w:afterAutospacing="1" w:line="240" w:lineRule="auto"/>
        <w:ind w:leftChars="100" w:left="210" w:rightChars="102" w:right="214" w:firstLine="420"/>
        <w:rPr>
          <w:rFonts w:hint="eastAsia"/>
        </w:rPr>
      </w:pPr>
      <w:bookmarkStart w:id="108" w:name="_Toc207198070"/>
      <w:r>
        <w:rPr>
          <w:rFonts w:hint="eastAsia"/>
        </w:rPr>
        <w:t>安全生产措施</w:t>
      </w:r>
      <w:bookmarkStart w:id="109" w:name="bk171"/>
      <w:bookmarkEnd w:id="108"/>
      <w:bookmarkEnd w:id="109"/>
    </w:p>
    <w:p w:rsidR="00F315FC" w:rsidRDefault="00F315FC" w:rsidP="00F315FC">
      <w:bookmarkStart w:id="110" w:name="bk172"/>
      <w:bookmarkEnd w:id="110"/>
      <w:r>
        <w:t>1.</w:t>
      </w:r>
      <w:r>
        <w:rPr>
          <w:rFonts w:hint="eastAsia"/>
        </w:rPr>
        <w:t>所有进场人员，必须先进行安全知识普及教育，贯彻有关安全生产文件精神，讲清有关安全的规章制度，引起职工对安全生产的高度重视。特殊工种应进行专业培训，考试合格后发给操作证书，并坚持职工上岗前，探亲复岗前，更换工种前，进行专业安全知识考试，合格后经有关部门批准方可上岗。</w:t>
      </w:r>
    </w:p>
    <w:p w:rsidR="00F315FC" w:rsidRDefault="00F315FC" w:rsidP="00F315FC">
      <w:r>
        <w:t>2.</w:t>
      </w:r>
      <w:r>
        <w:rPr>
          <w:rFonts w:hint="eastAsia"/>
        </w:rPr>
        <w:t>施工人员进入施工现场，要戴好安全帽，高空作业要戴好安全带，严禁高空抛物。上料平台、阳台口、楼梯边口、管道井、电梯洞口、施工洞口，要设置安全围护栏杆和醒目标志牌，电梯井和施工洞口内还要增设安全网。</w:t>
      </w:r>
    </w:p>
    <w:p w:rsidR="00F315FC" w:rsidRDefault="00F315FC" w:rsidP="00F315FC">
      <w:r>
        <w:t>3.</w:t>
      </w:r>
      <w:r>
        <w:rPr>
          <w:rFonts w:hint="eastAsia"/>
        </w:rPr>
        <w:t>垂直运输机械，塔吊、高速高层井架、施工电梯等，使用中要严格遵守有关安全操作规程，操作人员应持证上岗，明确职责，统一指挥，密切配合，服从调度。遇到六级以上的大风，噪声过大，大雾天气或照明不足，不能听清</w:t>
      </w:r>
      <w:proofErr w:type="gramStart"/>
      <w:r>
        <w:rPr>
          <w:rFonts w:hint="eastAsia"/>
        </w:rPr>
        <w:t>或看明指挥</w:t>
      </w:r>
      <w:proofErr w:type="gramEnd"/>
      <w:r>
        <w:rPr>
          <w:rFonts w:hint="eastAsia"/>
        </w:rPr>
        <w:t>信号，应坚决停止操作，不得盲目运</w:t>
      </w:r>
      <w:r>
        <w:rPr>
          <w:rFonts w:hint="eastAsia"/>
        </w:rPr>
        <w:lastRenderedPageBreak/>
        <w:t>行。</w:t>
      </w:r>
    </w:p>
    <w:p w:rsidR="00F315FC" w:rsidRDefault="00F315FC" w:rsidP="00F315FC">
      <w:r>
        <w:t>4.</w:t>
      </w:r>
      <w:r>
        <w:rPr>
          <w:rFonts w:hint="eastAsia"/>
        </w:rPr>
        <w:t>地下室等潮湿环境，通道口及主要出入口的黑暗处，应设置低压照明灯具。机械设备使用做到定人、定机、定岗位，明确责任。用电时应做到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机、一闸、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保险，配电箱应有门锁及防雨措施。</w:t>
      </w:r>
    </w:p>
    <w:p w:rsidR="00F315FC" w:rsidRDefault="00F315FC" w:rsidP="00F315FC">
      <w:r>
        <w:t>5.</w:t>
      </w:r>
      <w:r>
        <w:rPr>
          <w:rFonts w:hint="eastAsia"/>
        </w:rPr>
        <w:t>临时设施、宿舍、食堂、办公室及仓库等处，要按消防要求，保持道路畅通，并设置水龙头，布置灭火器。在建筑物中，安装φ</w:t>
      </w:r>
      <w:r>
        <w:t>50</w:t>
      </w:r>
      <w:r>
        <w:rPr>
          <w:rFonts w:hint="eastAsia"/>
        </w:rPr>
        <w:t>的主立管，每层留口，通过高压多节水泵供水，以满足消防及高层施工用水需求。</w:t>
      </w:r>
    </w:p>
    <w:p w:rsidR="00F315FC" w:rsidRDefault="00F315FC" w:rsidP="00F315FC"/>
    <w:p w:rsidR="00F315FC" w:rsidRDefault="00F315FC" w:rsidP="00F315FC">
      <w:pPr>
        <w:pStyle w:val="2"/>
        <w:keepNext w:val="0"/>
        <w:keepLines w:val="0"/>
        <w:numPr>
          <w:ilvl w:val="1"/>
          <w:numId w:val="6"/>
        </w:numPr>
        <w:tabs>
          <w:tab w:val="num" w:pos="1140"/>
        </w:tabs>
        <w:kinsoku w:val="0"/>
        <w:wordWrap w:val="0"/>
        <w:overflowPunct w:val="0"/>
        <w:topLinePunct/>
        <w:autoSpaceDE w:val="0"/>
        <w:autoSpaceDN w:val="0"/>
        <w:snapToGrid/>
        <w:spacing w:before="100" w:beforeAutospacing="1" w:after="100" w:afterAutospacing="1" w:line="240" w:lineRule="auto"/>
        <w:ind w:leftChars="100" w:left="210" w:rightChars="102" w:right="214" w:firstLine="420"/>
        <w:rPr>
          <w:rFonts w:hint="eastAsia"/>
        </w:rPr>
      </w:pPr>
      <w:bookmarkStart w:id="111" w:name="_Toc207198071"/>
      <w:r>
        <w:rPr>
          <w:rFonts w:hint="eastAsia"/>
        </w:rPr>
        <w:t>文明施工措施</w:t>
      </w:r>
      <w:bookmarkStart w:id="112" w:name="bk173"/>
      <w:bookmarkEnd w:id="111"/>
      <w:bookmarkEnd w:id="112"/>
    </w:p>
    <w:p w:rsidR="00F315FC" w:rsidRDefault="00F315FC" w:rsidP="00F315FC">
      <w:bookmarkStart w:id="113" w:name="bk174"/>
      <w:bookmarkEnd w:id="113"/>
      <w:r>
        <w:t>1.</w:t>
      </w:r>
      <w:r>
        <w:rPr>
          <w:rFonts w:hint="eastAsia"/>
        </w:rPr>
        <w:t>严格按施工现场的总平面规划，布置各种临时设施、机械设备和材料堆场。施工前，应修好现场内的临时道路，并砌筑砖砌排水沟。生活污水、施工废水应先引入沉淀池，经处理后，才能排到市政污水井内。</w:t>
      </w:r>
    </w:p>
    <w:p w:rsidR="00F315FC" w:rsidRDefault="00F315FC" w:rsidP="00F315FC">
      <w:r>
        <w:t>2.</w:t>
      </w:r>
      <w:r>
        <w:rPr>
          <w:rFonts w:hint="eastAsia"/>
        </w:rPr>
        <w:t>工地进出路口应设置冲洗车辆的临时场地和高压水枪，防止施工运输车辆带泥上路，影响市政道路的清洁和环境卫生。</w:t>
      </w:r>
    </w:p>
    <w:p w:rsidR="00F315FC" w:rsidRDefault="00F315FC" w:rsidP="00F315FC">
      <w:r>
        <w:t>3.</w:t>
      </w:r>
      <w:r>
        <w:rPr>
          <w:rFonts w:hint="eastAsia"/>
        </w:rPr>
        <w:t>施工期间各工种、各专业班组，应各自做到</w:t>
      </w:r>
      <w:proofErr w:type="gramStart"/>
      <w:r>
        <w:rPr>
          <w:rFonts w:hint="eastAsia"/>
        </w:rPr>
        <w:t>工完料</w:t>
      </w:r>
      <w:proofErr w:type="gramEnd"/>
      <w:r>
        <w:rPr>
          <w:rFonts w:hint="eastAsia"/>
        </w:rPr>
        <w:t>尽，及时清理，保证场内道路畅通，无积余污水。交接班时做到无钉头、</w:t>
      </w:r>
      <w:proofErr w:type="gramStart"/>
      <w:r>
        <w:rPr>
          <w:rFonts w:hint="eastAsia"/>
        </w:rPr>
        <w:t>无扎丝</w:t>
      </w:r>
      <w:proofErr w:type="gramEnd"/>
      <w:r>
        <w:rPr>
          <w:rFonts w:hint="eastAsia"/>
        </w:rPr>
        <w:t>、无钢筋头、无残渣、无残浆等杂物。各专业间应相互爱护成品、半成品，避免交叉污染。</w:t>
      </w:r>
    </w:p>
    <w:p w:rsidR="00F315FC" w:rsidRDefault="00F315FC" w:rsidP="00F315FC">
      <w:r>
        <w:t>4.</w:t>
      </w:r>
      <w:r>
        <w:rPr>
          <w:rFonts w:hint="eastAsia"/>
        </w:rPr>
        <w:t>组织场容清洁队，专门负责生产区、生活区的清洁卫生工作。生活、生产的垃圾应及时运出场外，保持良好的现场环境。生活区的工人宿舍、伙房等场所还要经常打扫，定期消毒，栽花种草，美化生活环境。</w:t>
      </w:r>
    </w:p>
    <w:p w:rsidR="00F315FC" w:rsidRDefault="00F315FC" w:rsidP="00F315FC"/>
    <w:p w:rsidR="00F315FC" w:rsidRDefault="00F315FC" w:rsidP="00F315FC"/>
    <w:p w:rsidR="00F315FC" w:rsidRDefault="00F315FC" w:rsidP="00F315FC"/>
    <w:p w:rsidR="00F315FC" w:rsidRDefault="00F315FC" w:rsidP="00F315FC">
      <w:pPr>
        <w:pStyle w:val="1"/>
        <w:widowControl w:val="0"/>
        <w:numPr>
          <w:ilvl w:val="0"/>
          <w:numId w:val="6"/>
        </w:numPr>
        <w:tabs>
          <w:tab w:val="num" w:pos="720"/>
        </w:tabs>
        <w:kinsoku w:val="0"/>
        <w:wordWrap w:val="0"/>
        <w:overflowPunct w:val="0"/>
        <w:topLinePunct/>
        <w:autoSpaceDE w:val="0"/>
        <w:autoSpaceDN w:val="0"/>
        <w:ind w:leftChars="100" w:left="210" w:rightChars="102" w:right="214" w:firstLine="420"/>
        <w:rPr>
          <w:rFonts w:hint="eastAsia"/>
        </w:rPr>
      </w:pPr>
      <w:bookmarkStart w:id="114" w:name="_Toc207198072"/>
      <w:r>
        <w:rPr>
          <w:rFonts w:hint="eastAsia"/>
        </w:rPr>
        <w:t>主要材料及技术经济指标</w:t>
      </w:r>
      <w:bookmarkStart w:id="115" w:name="bk175"/>
      <w:bookmarkEnd w:id="114"/>
      <w:bookmarkEnd w:id="115"/>
    </w:p>
    <w:p w:rsidR="00F315FC" w:rsidRDefault="00F315FC" w:rsidP="00F315FC">
      <w:bookmarkStart w:id="116" w:name="bk176"/>
      <w:bookmarkEnd w:id="116"/>
    </w:p>
    <w:p w:rsidR="00F315FC" w:rsidRDefault="00F315FC" w:rsidP="00F315FC">
      <w:pPr>
        <w:rPr>
          <w:sz w:val="24"/>
        </w:rPr>
      </w:pPr>
      <w:r>
        <w:rPr>
          <w:rFonts w:hint="eastAsia"/>
          <w:sz w:val="24"/>
        </w:rPr>
        <w:t>主要材料及技术经济指标见表</w:t>
      </w:r>
      <w:r>
        <w:rPr>
          <w:sz w:val="24"/>
        </w:rPr>
        <w:t>2-9</w:t>
      </w:r>
    </w:p>
    <w:p w:rsidR="00F315FC" w:rsidRDefault="00F315FC" w:rsidP="00F315FC">
      <w:pPr>
        <w:rPr>
          <w:bCs/>
        </w:rPr>
      </w:pPr>
      <w:r>
        <w:rPr>
          <w:bCs/>
        </w:rPr>
        <w:t xml:space="preserve">     </w:t>
      </w:r>
      <w:r>
        <w:rPr>
          <w:rFonts w:hint="eastAsia"/>
          <w:bCs/>
        </w:rPr>
        <w:t>主要材料及技术经济指标</w:t>
      </w:r>
      <w:r>
        <w:rPr>
          <w:rFonts w:hint="eastAsia"/>
          <w:bCs/>
        </w:rPr>
        <w:t xml:space="preserve"> </w:t>
      </w:r>
      <w:r>
        <w:rPr>
          <w:bCs/>
        </w:rPr>
        <w:t xml:space="preserve">     </w:t>
      </w:r>
      <w:r>
        <w:rPr>
          <w:rFonts w:hint="eastAsia"/>
          <w:bCs/>
        </w:rPr>
        <w:t>表</w:t>
      </w:r>
      <w:r>
        <w:rPr>
          <w:bCs/>
        </w:rPr>
        <w:t>2-9</w:t>
      </w:r>
    </w:p>
    <w:tbl>
      <w:tblPr>
        <w:tblW w:w="10299" w:type="dxa"/>
        <w:tblInd w:w="-100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624"/>
        <w:gridCol w:w="1716"/>
        <w:gridCol w:w="1449"/>
        <w:gridCol w:w="1365"/>
        <w:gridCol w:w="630"/>
        <w:gridCol w:w="1680"/>
        <w:gridCol w:w="1470"/>
        <w:gridCol w:w="1365"/>
      </w:tblGrid>
      <w:tr w:rsidR="00F315FC" w:rsidTr="005A74CB">
        <w:tblPrEx>
          <w:tblCellMar>
            <w:top w:w="0" w:type="dxa"/>
            <w:bottom w:w="0" w:type="dxa"/>
          </w:tblCellMar>
        </w:tblPrEx>
        <w:tc>
          <w:tcPr>
            <w:tcW w:w="624" w:type="dxa"/>
            <w:vAlign w:val="center"/>
          </w:tcPr>
          <w:p w:rsidR="00F315FC" w:rsidRDefault="00F315FC" w:rsidP="005A74CB">
            <w:r>
              <w:rPr>
                <w:rFonts w:hint="eastAsia"/>
              </w:rPr>
              <w:t>项目</w:t>
            </w:r>
          </w:p>
        </w:tc>
        <w:tc>
          <w:tcPr>
            <w:tcW w:w="1716" w:type="dxa"/>
            <w:vAlign w:val="center"/>
          </w:tcPr>
          <w:p w:rsidR="00F315FC" w:rsidRDefault="00F315FC" w:rsidP="005A74CB">
            <w:r>
              <w:rPr>
                <w:rFonts w:hint="eastAsia"/>
              </w:rPr>
              <w:t>工程内容</w:t>
            </w:r>
          </w:p>
        </w:tc>
        <w:tc>
          <w:tcPr>
            <w:tcW w:w="1449" w:type="dxa"/>
            <w:vAlign w:val="center"/>
          </w:tcPr>
          <w:p w:rsidR="00F315FC" w:rsidRDefault="00F315FC" w:rsidP="005A74CB">
            <w:r>
              <w:rPr>
                <w:rFonts w:hint="eastAsia"/>
              </w:rPr>
              <w:t>数</w:t>
            </w:r>
            <w:r>
              <w:t xml:space="preserve">    </w:t>
            </w:r>
            <w:r>
              <w:rPr>
                <w:rFonts w:hint="eastAsia"/>
              </w:rPr>
              <w:t>量</w:t>
            </w:r>
          </w:p>
        </w:tc>
        <w:tc>
          <w:tcPr>
            <w:tcW w:w="1365" w:type="dxa"/>
            <w:vAlign w:val="center"/>
          </w:tcPr>
          <w:p w:rsidR="00F315FC" w:rsidRDefault="00F315FC" w:rsidP="005A74CB">
            <w:r>
              <w:rPr>
                <w:rFonts w:hint="eastAsia"/>
              </w:rPr>
              <w:t>每平方米用量</w:t>
            </w:r>
          </w:p>
        </w:tc>
        <w:tc>
          <w:tcPr>
            <w:tcW w:w="630" w:type="dxa"/>
            <w:vAlign w:val="center"/>
          </w:tcPr>
          <w:p w:rsidR="00F315FC" w:rsidRDefault="00F315FC" w:rsidP="005A74CB">
            <w:r>
              <w:rPr>
                <w:rFonts w:hint="eastAsia"/>
              </w:rPr>
              <w:t>项目</w:t>
            </w:r>
          </w:p>
        </w:tc>
        <w:tc>
          <w:tcPr>
            <w:tcW w:w="1680" w:type="dxa"/>
            <w:vAlign w:val="center"/>
          </w:tcPr>
          <w:p w:rsidR="00F315FC" w:rsidRDefault="00F315FC" w:rsidP="005A74CB">
            <w:r>
              <w:rPr>
                <w:rFonts w:hint="eastAsia"/>
              </w:rPr>
              <w:t>工程内容</w:t>
            </w:r>
          </w:p>
        </w:tc>
        <w:tc>
          <w:tcPr>
            <w:tcW w:w="1470" w:type="dxa"/>
            <w:vAlign w:val="center"/>
          </w:tcPr>
          <w:p w:rsidR="00F315FC" w:rsidRDefault="00F315FC" w:rsidP="005A74CB">
            <w:r>
              <w:rPr>
                <w:rFonts w:hint="eastAsia"/>
              </w:rPr>
              <w:t>数</w:t>
            </w:r>
            <w:r>
              <w:t xml:space="preserve">  </w:t>
            </w:r>
            <w:r>
              <w:rPr>
                <w:rFonts w:hint="eastAsia"/>
              </w:rPr>
              <w:t>量</w:t>
            </w:r>
          </w:p>
        </w:tc>
        <w:tc>
          <w:tcPr>
            <w:tcW w:w="1365" w:type="dxa"/>
            <w:vAlign w:val="center"/>
          </w:tcPr>
          <w:p w:rsidR="00F315FC" w:rsidRDefault="00F315FC" w:rsidP="005A74CB">
            <w:r>
              <w:rPr>
                <w:rFonts w:hint="eastAsia"/>
              </w:rPr>
              <w:t>每平方米用量</w:t>
            </w:r>
          </w:p>
        </w:tc>
      </w:tr>
      <w:tr w:rsidR="00F315FC" w:rsidTr="005A74C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24" w:type="dxa"/>
            <w:vMerge w:val="restart"/>
            <w:tcBorders>
              <w:bottom w:val="nil"/>
            </w:tcBorders>
            <w:vAlign w:val="center"/>
          </w:tcPr>
          <w:p w:rsidR="00F315FC" w:rsidRDefault="00F315FC" w:rsidP="005A74CB">
            <w:r>
              <w:rPr>
                <w:rFonts w:hint="eastAsia"/>
              </w:rPr>
              <w:t>造</w:t>
            </w:r>
          </w:p>
          <w:p w:rsidR="00F315FC" w:rsidRDefault="00F315FC" w:rsidP="005A74CB">
            <w:r>
              <w:rPr>
                <w:rFonts w:hint="eastAsia"/>
              </w:rPr>
              <w:t>价</w:t>
            </w:r>
          </w:p>
        </w:tc>
        <w:tc>
          <w:tcPr>
            <w:tcW w:w="1716" w:type="dxa"/>
            <w:vAlign w:val="center"/>
          </w:tcPr>
          <w:p w:rsidR="00F315FC" w:rsidRDefault="00F315FC" w:rsidP="005A74CB">
            <w:r>
              <w:rPr>
                <w:rFonts w:hint="eastAsia"/>
              </w:rPr>
              <w:t>土建造价</w:t>
            </w:r>
          </w:p>
        </w:tc>
        <w:tc>
          <w:tcPr>
            <w:tcW w:w="1449" w:type="dxa"/>
            <w:vAlign w:val="center"/>
          </w:tcPr>
          <w:p w:rsidR="00F315FC" w:rsidRDefault="00F315FC" w:rsidP="005A74CB">
            <w:r>
              <w:t>37859</w:t>
            </w:r>
            <w:r>
              <w:rPr>
                <w:rFonts w:hint="eastAsia"/>
              </w:rPr>
              <w:t>.</w:t>
            </w:r>
            <w:r>
              <w:t>1</w:t>
            </w:r>
            <w:r>
              <w:rPr>
                <w:rFonts w:hint="eastAsia"/>
              </w:rPr>
              <w:t>万元</w:t>
            </w:r>
          </w:p>
        </w:tc>
        <w:tc>
          <w:tcPr>
            <w:tcW w:w="1365" w:type="dxa"/>
            <w:vAlign w:val="center"/>
          </w:tcPr>
          <w:p w:rsidR="00F315FC" w:rsidRDefault="00F315FC" w:rsidP="005A74CB">
            <w:r>
              <w:t>1378</w:t>
            </w:r>
            <w:r>
              <w:rPr>
                <w:rFonts w:hint="eastAsia"/>
              </w:rPr>
              <w:t>.</w:t>
            </w:r>
            <w:r>
              <w:t>89</w:t>
            </w:r>
            <w:r>
              <w:rPr>
                <w:rFonts w:hint="eastAsia"/>
              </w:rPr>
              <w:t>元</w:t>
            </w:r>
          </w:p>
        </w:tc>
        <w:tc>
          <w:tcPr>
            <w:tcW w:w="630" w:type="dxa"/>
            <w:vMerge w:val="restart"/>
            <w:tcBorders>
              <w:bottom w:val="nil"/>
            </w:tcBorders>
            <w:vAlign w:val="center"/>
          </w:tcPr>
          <w:p w:rsidR="00F315FC" w:rsidRDefault="00F315FC" w:rsidP="005A74CB">
            <w:r>
              <w:rPr>
                <w:rFonts w:hint="eastAsia"/>
              </w:rPr>
              <w:t>人</w:t>
            </w:r>
          </w:p>
          <w:p w:rsidR="00F315FC" w:rsidRDefault="00F315FC" w:rsidP="005A74CB">
            <w:r>
              <w:rPr>
                <w:rFonts w:hint="eastAsia"/>
              </w:rPr>
              <w:t>工</w:t>
            </w:r>
          </w:p>
        </w:tc>
        <w:tc>
          <w:tcPr>
            <w:tcW w:w="1680" w:type="dxa"/>
            <w:vAlign w:val="center"/>
          </w:tcPr>
          <w:p w:rsidR="00F315FC" w:rsidRDefault="00F315FC" w:rsidP="005A74CB">
            <w:r>
              <w:rPr>
                <w:rFonts w:hint="eastAsia"/>
              </w:rPr>
              <w:t>土建人工</w:t>
            </w:r>
          </w:p>
        </w:tc>
        <w:tc>
          <w:tcPr>
            <w:tcW w:w="1470" w:type="dxa"/>
            <w:vAlign w:val="center"/>
          </w:tcPr>
          <w:p w:rsidR="00F315FC" w:rsidRDefault="00F315FC" w:rsidP="005A74CB">
            <w:r>
              <w:t>3091568</w:t>
            </w:r>
            <w:r>
              <w:rPr>
                <w:rFonts w:hint="eastAsia"/>
              </w:rPr>
              <w:t>工日</w:t>
            </w:r>
          </w:p>
        </w:tc>
        <w:tc>
          <w:tcPr>
            <w:tcW w:w="1365" w:type="dxa"/>
            <w:vAlign w:val="center"/>
          </w:tcPr>
          <w:p w:rsidR="00F315FC" w:rsidRDefault="00F315FC" w:rsidP="005A74CB">
            <w:r>
              <w:t>11</w:t>
            </w:r>
            <w:r>
              <w:rPr>
                <w:rFonts w:hint="eastAsia"/>
              </w:rPr>
              <w:t>.</w:t>
            </w:r>
            <w:r>
              <w:t>26</w:t>
            </w:r>
            <w:r>
              <w:rPr>
                <w:rFonts w:hint="eastAsia"/>
              </w:rPr>
              <w:t>工日</w:t>
            </w:r>
          </w:p>
        </w:tc>
      </w:tr>
      <w:tr w:rsidR="00F315FC" w:rsidTr="005A74C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24" w:type="dxa"/>
            <w:vMerge/>
            <w:tcBorders>
              <w:top w:val="nil"/>
              <w:bottom w:val="nil"/>
            </w:tcBorders>
            <w:vAlign w:val="center"/>
          </w:tcPr>
          <w:p w:rsidR="00F315FC" w:rsidRDefault="00F315FC" w:rsidP="005A74CB"/>
        </w:tc>
        <w:tc>
          <w:tcPr>
            <w:tcW w:w="1716" w:type="dxa"/>
            <w:vAlign w:val="center"/>
          </w:tcPr>
          <w:p w:rsidR="00F315FC" w:rsidRDefault="00F315FC" w:rsidP="005A74CB">
            <w:r>
              <w:rPr>
                <w:rFonts w:hint="eastAsia"/>
              </w:rPr>
              <w:t>给排水</w:t>
            </w:r>
          </w:p>
        </w:tc>
        <w:tc>
          <w:tcPr>
            <w:tcW w:w="1449" w:type="dxa"/>
            <w:vAlign w:val="center"/>
          </w:tcPr>
          <w:p w:rsidR="00F315FC" w:rsidRDefault="00F315FC" w:rsidP="005A74CB">
            <w:r>
              <w:t>2913</w:t>
            </w:r>
            <w:r>
              <w:rPr>
                <w:rFonts w:hint="eastAsia"/>
              </w:rPr>
              <w:t>.</w:t>
            </w:r>
            <w:r>
              <w:t>7</w:t>
            </w:r>
            <w:r>
              <w:rPr>
                <w:rFonts w:hint="eastAsia"/>
              </w:rPr>
              <w:t>万元</w:t>
            </w:r>
          </w:p>
        </w:tc>
        <w:tc>
          <w:tcPr>
            <w:tcW w:w="1365" w:type="dxa"/>
            <w:vAlign w:val="center"/>
          </w:tcPr>
          <w:p w:rsidR="00F315FC" w:rsidRDefault="00F315FC" w:rsidP="005A74CB">
            <w:r>
              <w:t>106</w:t>
            </w:r>
            <w:r>
              <w:rPr>
                <w:rFonts w:hint="eastAsia"/>
              </w:rPr>
              <w:t>.</w:t>
            </w:r>
            <w:r>
              <w:t>12</w:t>
            </w:r>
            <w:r>
              <w:rPr>
                <w:rFonts w:hint="eastAsia"/>
              </w:rPr>
              <w:t>元</w:t>
            </w:r>
          </w:p>
        </w:tc>
        <w:tc>
          <w:tcPr>
            <w:tcW w:w="630" w:type="dxa"/>
            <w:vMerge/>
            <w:tcBorders>
              <w:top w:val="nil"/>
              <w:bottom w:val="nil"/>
            </w:tcBorders>
            <w:vAlign w:val="center"/>
          </w:tcPr>
          <w:p w:rsidR="00F315FC" w:rsidRDefault="00F315FC" w:rsidP="005A74CB"/>
        </w:tc>
        <w:tc>
          <w:tcPr>
            <w:tcW w:w="1680" w:type="dxa"/>
            <w:vAlign w:val="center"/>
          </w:tcPr>
          <w:p w:rsidR="00F315FC" w:rsidRDefault="00F315FC" w:rsidP="005A74CB">
            <w:r>
              <w:rPr>
                <w:rFonts w:hint="eastAsia"/>
              </w:rPr>
              <w:t>给排水人工</w:t>
            </w:r>
          </w:p>
        </w:tc>
        <w:tc>
          <w:tcPr>
            <w:tcW w:w="1470" w:type="dxa"/>
            <w:vAlign w:val="center"/>
          </w:tcPr>
          <w:p w:rsidR="00F315FC" w:rsidRDefault="00F315FC" w:rsidP="005A74CB">
            <w:r>
              <w:t>112570</w:t>
            </w:r>
            <w:r>
              <w:rPr>
                <w:rFonts w:hint="eastAsia"/>
              </w:rPr>
              <w:t>工日</w:t>
            </w:r>
          </w:p>
        </w:tc>
        <w:tc>
          <w:tcPr>
            <w:tcW w:w="1365" w:type="dxa"/>
            <w:vAlign w:val="center"/>
          </w:tcPr>
          <w:p w:rsidR="00F315FC" w:rsidRDefault="00F315FC" w:rsidP="005A74CB">
            <w:r>
              <w:t>0</w:t>
            </w:r>
            <w:r>
              <w:rPr>
                <w:rFonts w:hint="eastAsia"/>
              </w:rPr>
              <w:t>.</w:t>
            </w:r>
            <w:r>
              <w:t>4l</w:t>
            </w:r>
            <w:r>
              <w:rPr>
                <w:rFonts w:hint="eastAsia"/>
              </w:rPr>
              <w:t>工日</w:t>
            </w:r>
          </w:p>
        </w:tc>
      </w:tr>
      <w:tr w:rsidR="00F315FC" w:rsidTr="005A74C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24" w:type="dxa"/>
            <w:vMerge/>
            <w:tcBorders>
              <w:top w:val="nil"/>
              <w:bottom w:val="nil"/>
            </w:tcBorders>
            <w:vAlign w:val="center"/>
          </w:tcPr>
          <w:p w:rsidR="00F315FC" w:rsidRDefault="00F315FC" w:rsidP="005A74CB"/>
        </w:tc>
        <w:tc>
          <w:tcPr>
            <w:tcW w:w="1716" w:type="dxa"/>
            <w:vAlign w:val="center"/>
          </w:tcPr>
          <w:p w:rsidR="00F315FC" w:rsidRDefault="00F315FC" w:rsidP="005A74CB">
            <w:r>
              <w:rPr>
                <w:rFonts w:hint="eastAsia"/>
              </w:rPr>
              <w:t>电气照明</w:t>
            </w:r>
          </w:p>
        </w:tc>
        <w:tc>
          <w:tcPr>
            <w:tcW w:w="1449" w:type="dxa"/>
            <w:vAlign w:val="center"/>
          </w:tcPr>
          <w:p w:rsidR="00F315FC" w:rsidRDefault="00F315FC" w:rsidP="005A74CB">
            <w:r>
              <w:t>4016</w:t>
            </w:r>
            <w:r>
              <w:rPr>
                <w:rFonts w:hint="eastAsia"/>
              </w:rPr>
              <w:t>.</w:t>
            </w:r>
            <w:r>
              <w:t>8</w:t>
            </w:r>
            <w:r>
              <w:rPr>
                <w:rFonts w:hint="eastAsia"/>
              </w:rPr>
              <w:t>万元</w:t>
            </w:r>
          </w:p>
        </w:tc>
        <w:tc>
          <w:tcPr>
            <w:tcW w:w="1365" w:type="dxa"/>
            <w:vAlign w:val="center"/>
          </w:tcPr>
          <w:p w:rsidR="00F315FC" w:rsidRDefault="00F315FC" w:rsidP="005A74CB">
            <w:r>
              <w:t>141.63</w:t>
            </w:r>
            <w:r>
              <w:rPr>
                <w:rFonts w:hint="eastAsia"/>
              </w:rPr>
              <w:t>元</w:t>
            </w:r>
          </w:p>
        </w:tc>
        <w:tc>
          <w:tcPr>
            <w:tcW w:w="630" w:type="dxa"/>
            <w:vMerge/>
            <w:tcBorders>
              <w:top w:val="nil"/>
              <w:bottom w:val="nil"/>
            </w:tcBorders>
            <w:vAlign w:val="center"/>
          </w:tcPr>
          <w:p w:rsidR="00F315FC" w:rsidRDefault="00F315FC" w:rsidP="005A74CB"/>
        </w:tc>
        <w:tc>
          <w:tcPr>
            <w:tcW w:w="1680" w:type="dxa"/>
            <w:vAlign w:val="center"/>
          </w:tcPr>
          <w:p w:rsidR="00F315FC" w:rsidRDefault="00F315FC" w:rsidP="005A74CB">
            <w:r>
              <w:rPr>
                <w:rFonts w:hint="eastAsia"/>
              </w:rPr>
              <w:t>电气照明人工</w:t>
            </w:r>
          </w:p>
        </w:tc>
        <w:tc>
          <w:tcPr>
            <w:tcW w:w="1470" w:type="dxa"/>
            <w:vAlign w:val="center"/>
          </w:tcPr>
          <w:p w:rsidR="00F315FC" w:rsidRDefault="00F315FC" w:rsidP="005A74CB">
            <w:r>
              <w:t>241615</w:t>
            </w:r>
            <w:r>
              <w:rPr>
                <w:rFonts w:hint="eastAsia"/>
              </w:rPr>
              <w:t>工日</w:t>
            </w:r>
          </w:p>
        </w:tc>
        <w:tc>
          <w:tcPr>
            <w:tcW w:w="1365" w:type="dxa"/>
            <w:vAlign w:val="center"/>
          </w:tcPr>
          <w:p w:rsidR="00F315FC" w:rsidRDefault="00F315FC" w:rsidP="005A74CB">
            <w:r>
              <w:t>0</w:t>
            </w:r>
            <w:r>
              <w:rPr>
                <w:rFonts w:hint="eastAsia"/>
              </w:rPr>
              <w:t>.</w:t>
            </w:r>
            <w:r>
              <w:t>88</w:t>
            </w:r>
            <w:r>
              <w:rPr>
                <w:rFonts w:hint="eastAsia"/>
              </w:rPr>
              <w:t>工日</w:t>
            </w:r>
          </w:p>
        </w:tc>
      </w:tr>
      <w:tr w:rsidR="00F315FC" w:rsidTr="005A74C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24" w:type="dxa"/>
            <w:vMerge/>
            <w:tcBorders>
              <w:top w:val="nil"/>
              <w:bottom w:val="nil"/>
            </w:tcBorders>
            <w:vAlign w:val="center"/>
          </w:tcPr>
          <w:p w:rsidR="00F315FC" w:rsidRDefault="00F315FC" w:rsidP="005A74CB"/>
        </w:tc>
        <w:tc>
          <w:tcPr>
            <w:tcW w:w="1716" w:type="dxa"/>
            <w:vAlign w:val="center"/>
          </w:tcPr>
          <w:p w:rsidR="00F315FC" w:rsidRDefault="00F315FC" w:rsidP="005A74CB">
            <w:r>
              <w:rPr>
                <w:rFonts w:hint="eastAsia"/>
              </w:rPr>
              <w:t>通风防排烟</w:t>
            </w:r>
          </w:p>
        </w:tc>
        <w:tc>
          <w:tcPr>
            <w:tcW w:w="1449" w:type="dxa"/>
            <w:vAlign w:val="center"/>
          </w:tcPr>
          <w:p w:rsidR="00F315FC" w:rsidRDefault="00F315FC" w:rsidP="005A74CB">
            <w:r>
              <w:t>1565</w:t>
            </w:r>
            <w:r>
              <w:rPr>
                <w:rFonts w:hint="eastAsia"/>
              </w:rPr>
              <w:t>万元</w:t>
            </w:r>
          </w:p>
        </w:tc>
        <w:tc>
          <w:tcPr>
            <w:tcW w:w="1365" w:type="dxa"/>
            <w:vAlign w:val="center"/>
          </w:tcPr>
          <w:p w:rsidR="00F315FC" w:rsidRDefault="00F315FC" w:rsidP="005A74CB">
            <w:pPr>
              <w:rPr>
                <w:rFonts w:hint="eastAsia"/>
              </w:rPr>
            </w:pPr>
            <w:r>
              <w:t>57</w:t>
            </w:r>
            <w:r>
              <w:rPr>
                <w:rFonts w:hint="eastAsia"/>
              </w:rPr>
              <w:t>元</w:t>
            </w:r>
          </w:p>
        </w:tc>
        <w:tc>
          <w:tcPr>
            <w:tcW w:w="630" w:type="dxa"/>
            <w:vMerge/>
            <w:tcBorders>
              <w:top w:val="nil"/>
              <w:bottom w:val="nil"/>
            </w:tcBorders>
            <w:vAlign w:val="center"/>
          </w:tcPr>
          <w:p w:rsidR="00F315FC" w:rsidRDefault="00F315FC" w:rsidP="005A74CB"/>
        </w:tc>
        <w:tc>
          <w:tcPr>
            <w:tcW w:w="1680" w:type="dxa"/>
            <w:vAlign w:val="center"/>
          </w:tcPr>
          <w:p w:rsidR="00F315FC" w:rsidRDefault="00F315FC" w:rsidP="005A74CB">
            <w:r>
              <w:rPr>
                <w:rFonts w:hint="eastAsia"/>
              </w:rPr>
              <w:t>通风防排烟人工</w:t>
            </w:r>
          </w:p>
        </w:tc>
        <w:tc>
          <w:tcPr>
            <w:tcW w:w="1470" w:type="dxa"/>
            <w:vAlign w:val="center"/>
          </w:tcPr>
          <w:p w:rsidR="00F315FC" w:rsidRDefault="00F315FC" w:rsidP="005A74CB">
            <w:r>
              <w:t>32947</w:t>
            </w:r>
            <w:r>
              <w:rPr>
                <w:rFonts w:hint="eastAsia"/>
              </w:rPr>
              <w:t>工日</w:t>
            </w:r>
          </w:p>
        </w:tc>
        <w:tc>
          <w:tcPr>
            <w:tcW w:w="1365" w:type="dxa"/>
            <w:vAlign w:val="center"/>
          </w:tcPr>
          <w:p w:rsidR="00F315FC" w:rsidRDefault="00F315FC" w:rsidP="005A74CB">
            <w:r>
              <w:t>0.12</w:t>
            </w:r>
            <w:r>
              <w:rPr>
                <w:rFonts w:hint="eastAsia"/>
              </w:rPr>
              <w:t>工日</w:t>
            </w:r>
          </w:p>
        </w:tc>
      </w:tr>
      <w:tr w:rsidR="00F315FC" w:rsidTr="005A74C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24" w:type="dxa"/>
            <w:vMerge/>
            <w:tcBorders>
              <w:top w:val="nil"/>
            </w:tcBorders>
            <w:vAlign w:val="center"/>
          </w:tcPr>
          <w:p w:rsidR="00F315FC" w:rsidRDefault="00F315FC" w:rsidP="005A74CB"/>
        </w:tc>
        <w:tc>
          <w:tcPr>
            <w:tcW w:w="1716" w:type="dxa"/>
            <w:vAlign w:val="center"/>
          </w:tcPr>
          <w:p w:rsidR="00F315FC" w:rsidRDefault="00F315FC" w:rsidP="005A74CB">
            <w:pPr>
              <w:rPr>
                <w:rFonts w:hint="eastAsia"/>
              </w:rPr>
            </w:pPr>
            <w:r>
              <w:rPr>
                <w:rFonts w:hint="eastAsia"/>
              </w:rPr>
              <w:t>工程总造价</w:t>
            </w:r>
          </w:p>
        </w:tc>
        <w:tc>
          <w:tcPr>
            <w:tcW w:w="1449" w:type="dxa"/>
            <w:vAlign w:val="center"/>
          </w:tcPr>
          <w:p w:rsidR="00F315FC" w:rsidRDefault="00F315FC" w:rsidP="005A74CB">
            <w:r>
              <w:t>46354</w:t>
            </w:r>
            <w:r>
              <w:rPr>
                <w:rFonts w:hint="eastAsia"/>
              </w:rPr>
              <w:t>.</w:t>
            </w:r>
            <w:r>
              <w:t>6</w:t>
            </w:r>
            <w:r>
              <w:rPr>
                <w:rFonts w:hint="eastAsia"/>
              </w:rPr>
              <w:t>万元</w:t>
            </w:r>
          </w:p>
        </w:tc>
        <w:tc>
          <w:tcPr>
            <w:tcW w:w="1365" w:type="dxa"/>
            <w:vAlign w:val="center"/>
          </w:tcPr>
          <w:p w:rsidR="00F315FC" w:rsidRDefault="00F315FC" w:rsidP="005A74CB">
            <w:pPr>
              <w:rPr>
                <w:rFonts w:hint="eastAsia"/>
              </w:rPr>
            </w:pPr>
            <w:r>
              <w:t>1688.31</w:t>
            </w:r>
            <w:r>
              <w:rPr>
                <w:rFonts w:hint="eastAsia"/>
              </w:rPr>
              <w:t>元</w:t>
            </w:r>
          </w:p>
        </w:tc>
        <w:tc>
          <w:tcPr>
            <w:tcW w:w="630" w:type="dxa"/>
            <w:vMerge/>
            <w:tcBorders>
              <w:top w:val="nil"/>
            </w:tcBorders>
            <w:vAlign w:val="center"/>
          </w:tcPr>
          <w:p w:rsidR="00F315FC" w:rsidRDefault="00F315FC" w:rsidP="005A74CB"/>
        </w:tc>
        <w:tc>
          <w:tcPr>
            <w:tcW w:w="1680" w:type="dxa"/>
            <w:vAlign w:val="center"/>
          </w:tcPr>
          <w:p w:rsidR="00F315FC" w:rsidRDefault="00F315FC" w:rsidP="005A74CB">
            <w:proofErr w:type="gramStart"/>
            <w:r>
              <w:rPr>
                <w:rFonts w:hint="eastAsia"/>
              </w:rPr>
              <w:t>总工日</w:t>
            </w:r>
            <w:proofErr w:type="gramEnd"/>
          </w:p>
        </w:tc>
        <w:tc>
          <w:tcPr>
            <w:tcW w:w="1470" w:type="dxa"/>
            <w:vAlign w:val="center"/>
          </w:tcPr>
          <w:p w:rsidR="00F315FC" w:rsidRDefault="00F315FC" w:rsidP="005A74CB">
            <w:r>
              <w:t>3478700</w:t>
            </w:r>
            <w:r>
              <w:rPr>
                <w:rFonts w:hint="eastAsia"/>
              </w:rPr>
              <w:t>工日</w:t>
            </w:r>
          </w:p>
        </w:tc>
        <w:tc>
          <w:tcPr>
            <w:tcW w:w="1365" w:type="dxa"/>
            <w:vAlign w:val="center"/>
          </w:tcPr>
          <w:p w:rsidR="00F315FC" w:rsidRDefault="00F315FC" w:rsidP="005A74CB">
            <w:r>
              <w:t>12.67</w:t>
            </w:r>
            <w:r>
              <w:rPr>
                <w:rFonts w:hint="eastAsia"/>
              </w:rPr>
              <w:t>工日</w:t>
            </w:r>
          </w:p>
        </w:tc>
      </w:tr>
      <w:tr w:rsidR="00F315FC" w:rsidTr="005A74C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24" w:type="dxa"/>
            <w:vMerge w:val="restart"/>
            <w:tcBorders>
              <w:top w:val="single" w:sz="4" w:space="0" w:color="auto"/>
            </w:tcBorders>
            <w:vAlign w:val="center"/>
          </w:tcPr>
          <w:p w:rsidR="00F315FC" w:rsidRDefault="00F315FC" w:rsidP="005A74CB">
            <w:r>
              <w:rPr>
                <w:rFonts w:hint="eastAsia"/>
              </w:rPr>
              <w:t>主</w:t>
            </w:r>
          </w:p>
          <w:p w:rsidR="00F315FC" w:rsidRDefault="00F315FC" w:rsidP="005A74CB">
            <w:r>
              <w:rPr>
                <w:rFonts w:hint="eastAsia"/>
              </w:rPr>
              <w:t>要</w:t>
            </w:r>
          </w:p>
          <w:p w:rsidR="00F315FC" w:rsidRDefault="00F315FC" w:rsidP="005A74CB">
            <w:r>
              <w:rPr>
                <w:rFonts w:hint="eastAsia"/>
              </w:rPr>
              <w:t>工</w:t>
            </w:r>
          </w:p>
          <w:p w:rsidR="00F315FC" w:rsidRDefault="00F315FC" w:rsidP="005A74CB">
            <w:r>
              <w:rPr>
                <w:rFonts w:hint="eastAsia"/>
              </w:rPr>
              <w:t>程</w:t>
            </w:r>
          </w:p>
          <w:p w:rsidR="00F315FC" w:rsidRDefault="00F315FC" w:rsidP="005A74CB">
            <w:r>
              <w:rPr>
                <w:rFonts w:hint="eastAsia"/>
              </w:rPr>
              <w:lastRenderedPageBreak/>
              <w:t>量</w:t>
            </w:r>
          </w:p>
        </w:tc>
        <w:tc>
          <w:tcPr>
            <w:tcW w:w="1716" w:type="dxa"/>
            <w:vAlign w:val="center"/>
          </w:tcPr>
          <w:p w:rsidR="00F315FC" w:rsidRDefault="00F315FC" w:rsidP="005A74CB">
            <w:r>
              <w:rPr>
                <w:rFonts w:hint="eastAsia"/>
              </w:rPr>
              <w:lastRenderedPageBreak/>
              <w:t>基础现浇混凝土</w:t>
            </w:r>
          </w:p>
        </w:tc>
        <w:tc>
          <w:tcPr>
            <w:tcW w:w="1449" w:type="dxa"/>
            <w:vAlign w:val="center"/>
          </w:tcPr>
          <w:p w:rsidR="00F315FC" w:rsidRDefault="00F315FC" w:rsidP="005A74CB">
            <w:pPr>
              <w:rPr>
                <w:vertAlign w:val="superscript"/>
              </w:rPr>
            </w:pPr>
            <w:r>
              <w:t>15925m</w:t>
            </w:r>
            <w:r>
              <w:rPr>
                <w:vertAlign w:val="superscript"/>
              </w:rPr>
              <w:t>3</w:t>
            </w:r>
          </w:p>
        </w:tc>
        <w:tc>
          <w:tcPr>
            <w:tcW w:w="1365" w:type="dxa"/>
            <w:vAlign w:val="center"/>
          </w:tcPr>
          <w:p w:rsidR="00F315FC" w:rsidRDefault="00F315FC" w:rsidP="005A74CB"/>
        </w:tc>
        <w:tc>
          <w:tcPr>
            <w:tcW w:w="630" w:type="dxa"/>
            <w:vMerge w:val="restart"/>
            <w:tcBorders>
              <w:top w:val="single" w:sz="4" w:space="0" w:color="auto"/>
            </w:tcBorders>
            <w:vAlign w:val="center"/>
          </w:tcPr>
          <w:p w:rsidR="00F315FC" w:rsidRDefault="00F315FC" w:rsidP="005A74CB">
            <w:r>
              <w:rPr>
                <w:rFonts w:hint="eastAsia"/>
              </w:rPr>
              <w:t>主</w:t>
            </w:r>
          </w:p>
          <w:p w:rsidR="00F315FC" w:rsidRDefault="00F315FC" w:rsidP="005A74CB">
            <w:r>
              <w:rPr>
                <w:rFonts w:hint="eastAsia"/>
              </w:rPr>
              <w:t>要</w:t>
            </w:r>
          </w:p>
          <w:p w:rsidR="00F315FC" w:rsidRDefault="00F315FC" w:rsidP="005A74CB">
            <w:r>
              <w:rPr>
                <w:rFonts w:hint="eastAsia"/>
              </w:rPr>
              <w:t>材</w:t>
            </w:r>
          </w:p>
          <w:p w:rsidR="00F315FC" w:rsidRDefault="00F315FC" w:rsidP="005A74CB">
            <w:r>
              <w:rPr>
                <w:rFonts w:hint="eastAsia"/>
              </w:rPr>
              <w:t>料</w:t>
            </w:r>
          </w:p>
        </w:tc>
        <w:tc>
          <w:tcPr>
            <w:tcW w:w="1680" w:type="dxa"/>
            <w:vAlign w:val="center"/>
          </w:tcPr>
          <w:p w:rsidR="00F315FC" w:rsidRDefault="00F315FC" w:rsidP="005A74CB">
            <w:r>
              <w:rPr>
                <w:rFonts w:hint="eastAsia"/>
              </w:rPr>
              <w:t>钢</w:t>
            </w:r>
            <w:r>
              <w:t xml:space="preserve">  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筋</w:t>
            </w:r>
          </w:p>
        </w:tc>
        <w:tc>
          <w:tcPr>
            <w:tcW w:w="1470" w:type="dxa"/>
            <w:vAlign w:val="center"/>
          </w:tcPr>
          <w:p w:rsidR="00F315FC" w:rsidRDefault="00F315FC" w:rsidP="005A74CB">
            <w:r>
              <w:t>25899t</w:t>
            </w:r>
          </w:p>
        </w:tc>
        <w:tc>
          <w:tcPr>
            <w:tcW w:w="1365" w:type="dxa"/>
            <w:vAlign w:val="center"/>
          </w:tcPr>
          <w:p w:rsidR="00F315FC" w:rsidRDefault="00F315FC" w:rsidP="005A74CB">
            <w:r>
              <w:t>94kg</w:t>
            </w:r>
          </w:p>
        </w:tc>
      </w:tr>
      <w:tr w:rsidR="00F315FC" w:rsidTr="005A74C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24" w:type="dxa"/>
            <w:vMerge/>
            <w:tcBorders>
              <w:top w:val="nil"/>
            </w:tcBorders>
            <w:vAlign w:val="center"/>
          </w:tcPr>
          <w:p w:rsidR="00F315FC" w:rsidRDefault="00F315FC" w:rsidP="005A74CB"/>
        </w:tc>
        <w:tc>
          <w:tcPr>
            <w:tcW w:w="1716" w:type="dxa"/>
            <w:vAlign w:val="center"/>
          </w:tcPr>
          <w:p w:rsidR="00F315FC" w:rsidRDefault="00F315FC" w:rsidP="005A74CB">
            <w:proofErr w:type="gramStart"/>
            <w:r>
              <w:rPr>
                <w:rFonts w:hint="eastAsia"/>
              </w:rPr>
              <w:t>主体现浇</w:t>
            </w:r>
            <w:proofErr w:type="gramEnd"/>
            <w:r>
              <w:rPr>
                <w:rFonts w:hint="eastAsia"/>
              </w:rPr>
              <w:t>混凝土</w:t>
            </w:r>
          </w:p>
        </w:tc>
        <w:tc>
          <w:tcPr>
            <w:tcW w:w="1449" w:type="dxa"/>
            <w:vAlign w:val="center"/>
          </w:tcPr>
          <w:p w:rsidR="00F315FC" w:rsidRDefault="00F315FC" w:rsidP="005A74CB">
            <w:pPr>
              <w:rPr>
                <w:vertAlign w:val="superscript"/>
              </w:rPr>
            </w:pPr>
            <w:r>
              <w:t>145518m</w:t>
            </w:r>
            <w:r>
              <w:rPr>
                <w:vertAlign w:val="superscript"/>
              </w:rPr>
              <w:t>3</w:t>
            </w:r>
          </w:p>
        </w:tc>
        <w:tc>
          <w:tcPr>
            <w:tcW w:w="1365" w:type="dxa"/>
            <w:vAlign w:val="center"/>
          </w:tcPr>
          <w:p w:rsidR="00F315FC" w:rsidRDefault="00F315FC" w:rsidP="005A74CB">
            <w:pPr>
              <w:rPr>
                <w:vertAlign w:val="superscript"/>
              </w:rPr>
            </w:pPr>
            <w:r>
              <w:t>0.53m</w:t>
            </w:r>
            <w:r>
              <w:rPr>
                <w:vertAlign w:val="superscript"/>
              </w:rPr>
              <w:t>3</w:t>
            </w:r>
          </w:p>
        </w:tc>
        <w:tc>
          <w:tcPr>
            <w:tcW w:w="630" w:type="dxa"/>
            <w:vMerge/>
            <w:tcBorders>
              <w:top w:val="nil"/>
            </w:tcBorders>
            <w:vAlign w:val="center"/>
          </w:tcPr>
          <w:p w:rsidR="00F315FC" w:rsidRDefault="00F315FC" w:rsidP="005A74CB"/>
        </w:tc>
        <w:tc>
          <w:tcPr>
            <w:tcW w:w="1680" w:type="dxa"/>
            <w:vAlign w:val="center"/>
          </w:tcPr>
          <w:p w:rsidR="00F315FC" w:rsidRDefault="00F315FC" w:rsidP="005A74CB">
            <w:r>
              <w:rPr>
                <w:rFonts w:hint="eastAsia"/>
              </w:rPr>
              <w:t>水</w:t>
            </w:r>
            <w:r>
              <w:t xml:space="preserve">    </w:t>
            </w:r>
            <w:r>
              <w:rPr>
                <w:rFonts w:hint="eastAsia"/>
              </w:rPr>
              <w:t>泥</w:t>
            </w:r>
          </w:p>
        </w:tc>
        <w:tc>
          <w:tcPr>
            <w:tcW w:w="1470" w:type="dxa"/>
            <w:vAlign w:val="center"/>
          </w:tcPr>
          <w:p w:rsidR="00F315FC" w:rsidRDefault="00F315FC" w:rsidP="005A74CB">
            <w:r>
              <w:t>80995790t</w:t>
            </w:r>
          </w:p>
        </w:tc>
        <w:tc>
          <w:tcPr>
            <w:tcW w:w="1365" w:type="dxa"/>
            <w:vAlign w:val="center"/>
          </w:tcPr>
          <w:p w:rsidR="00F315FC" w:rsidRDefault="00F315FC" w:rsidP="005A74CB">
            <w:r>
              <w:t>259kg</w:t>
            </w:r>
          </w:p>
        </w:tc>
      </w:tr>
      <w:tr w:rsidR="00F315FC" w:rsidTr="005A74C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24" w:type="dxa"/>
            <w:vMerge/>
            <w:tcBorders>
              <w:top w:val="nil"/>
            </w:tcBorders>
            <w:vAlign w:val="center"/>
          </w:tcPr>
          <w:p w:rsidR="00F315FC" w:rsidRDefault="00F315FC" w:rsidP="005A74CB"/>
        </w:tc>
        <w:tc>
          <w:tcPr>
            <w:tcW w:w="1716" w:type="dxa"/>
            <w:vAlign w:val="center"/>
          </w:tcPr>
          <w:p w:rsidR="00F315FC" w:rsidRDefault="00F315FC" w:rsidP="005A74CB">
            <w:r>
              <w:rPr>
                <w:rFonts w:hint="eastAsia"/>
              </w:rPr>
              <w:t>加气混凝土砌体</w:t>
            </w:r>
          </w:p>
        </w:tc>
        <w:tc>
          <w:tcPr>
            <w:tcW w:w="1449" w:type="dxa"/>
            <w:vAlign w:val="center"/>
          </w:tcPr>
          <w:p w:rsidR="00F315FC" w:rsidRDefault="00F315FC" w:rsidP="005A74CB">
            <w:pPr>
              <w:rPr>
                <w:vertAlign w:val="superscript"/>
              </w:rPr>
            </w:pPr>
            <w:r>
              <w:t>17023m</w:t>
            </w:r>
            <w:r>
              <w:rPr>
                <w:vertAlign w:val="superscript"/>
              </w:rPr>
              <w:t>3</w:t>
            </w:r>
          </w:p>
        </w:tc>
        <w:tc>
          <w:tcPr>
            <w:tcW w:w="1365" w:type="dxa"/>
            <w:vAlign w:val="center"/>
          </w:tcPr>
          <w:p w:rsidR="00F315FC" w:rsidRDefault="00F315FC" w:rsidP="005A74CB">
            <w:pPr>
              <w:rPr>
                <w:vertAlign w:val="superscript"/>
              </w:rPr>
            </w:pPr>
            <w:r>
              <w:t>0.062m</w:t>
            </w:r>
            <w:r>
              <w:rPr>
                <w:vertAlign w:val="superscript"/>
              </w:rPr>
              <w:t>3</w:t>
            </w:r>
          </w:p>
        </w:tc>
        <w:tc>
          <w:tcPr>
            <w:tcW w:w="630" w:type="dxa"/>
            <w:vMerge/>
            <w:tcBorders>
              <w:top w:val="nil"/>
            </w:tcBorders>
            <w:vAlign w:val="center"/>
          </w:tcPr>
          <w:p w:rsidR="00F315FC" w:rsidRDefault="00F315FC" w:rsidP="005A74CB"/>
        </w:tc>
        <w:tc>
          <w:tcPr>
            <w:tcW w:w="1680" w:type="dxa"/>
            <w:vAlign w:val="center"/>
          </w:tcPr>
          <w:p w:rsidR="00F315FC" w:rsidRDefault="00F315FC" w:rsidP="005A74CB">
            <w:r>
              <w:rPr>
                <w:rFonts w:hint="eastAsia"/>
              </w:rPr>
              <w:t>碎</w:t>
            </w:r>
            <w:r>
              <w:t xml:space="preserve">    </w:t>
            </w:r>
            <w:r>
              <w:rPr>
                <w:rFonts w:hint="eastAsia"/>
              </w:rPr>
              <w:t>石</w:t>
            </w:r>
          </w:p>
        </w:tc>
        <w:tc>
          <w:tcPr>
            <w:tcW w:w="1470" w:type="dxa"/>
            <w:vAlign w:val="center"/>
          </w:tcPr>
          <w:p w:rsidR="00F315FC" w:rsidRDefault="00F315FC" w:rsidP="005A74CB">
            <w:pPr>
              <w:rPr>
                <w:rFonts w:hint="eastAsia"/>
                <w:vertAlign w:val="superscript"/>
              </w:rPr>
            </w:pPr>
            <w:r>
              <w:t>123553m</w:t>
            </w:r>
            <w:r>
              <w:rPr>
                <w:rFonts w:hint="eastAsia"/>
                <w:vertAlign w:val="superscript"/>
              </w:rPr>
              <w:t>3</w:t>
            </w:r>
          </w:p>
        </w:tc>
        <w:tc>
          <w:tcPr>
            <w:tcW w:w="1365" w:type="dxa"/>
            <w:vAlign w:val="center"/>
          </w:tcPr>
          <w:p w:rsidR="00F315FC" w:rsidRDefault="00F315FC" w:rsidP="005A74CB">
            <w:pPr>
              <w:rPr>
                <w:vertAlign w:val="superscript"/>
              </w:rPr>
            </w:pPr>
            <w:r>
              <w:t>0</w:t>
            </w:r>
            <w:r>
              <w:rPr>
                <w:rFonts w:hint="eastAsia"/>
              </w:rPr>
              <w:t>.</w:t>
            </w:r>
            <w:r>
              <w:t>45m</w:t>
            </w:r>
            <w:r>
              <w:rPr>
                <w:vertAlign w:val="superscript"/>
              </w:rPr>
              <w:t>3</w:t>
            </w:r>
          </w:p>
        </w:tc>
      </w:tr>
      <w:tr w:rsidR="00F315FC" w:rsidTr="005A74C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24" w:type="dxa"/>
            <w:vMerge/>
            <w:tcBorders>
              <w:top w:val="nil"/>
            </w:tcBorders>
            <w:vAlign w:val="center"/>
          </w:tcPr>
          <w:p w:rsidR="00F315FC" w:rsidRDefault="00F315FC" w:rsidP="005A74CB"/>
        </w:tc>
        <w:tc>
          <w:tcPr>
            <w:tcW w:w="1716" w:type="dxa"/>
            <w:vAlign w:val="center"/>
          </w:tcPr>
          <w:p w:rsidR="00F315FC" w:rsidRDefault="00F315FC" w:rsidP="005A74CB">
            <w:r>
              <w:rPr>
                <w:rFonts w:hint="eastAsia"/>
              </w:rPr>
              <w:t>内墙装饰</w:t>
            </w:r>
          </w:p>
        </w:tc>
        <w:tc>
          <w:tcPr>
            <w:tcW w:w="1449" w:type="dxa"/>
            <w:vAlign w:val="center"/>
          </w:tcPr>
          <w:p w:rsidR="00F315FC" w:rsidRDefault="00F315FC" w:rsidP="005A74CB">
            <w:pPr>
              <w:rPr>
                <w:vertAlign w:val="superscript"/>
              </w:rPr>
            </w:pPr>
            <w:r>
              <w:t>787993m</w:t>
            </w:r>
            <w:r>
              <w:rPr>
                <w:vertAlign w:val="superscript"/>
              </w:rPr>
              <w:t>2</w:t>
            </w:r>
          </w:p>
        </w:tc>
        <w:tc>
          <w:tcPr>
            <w:tcW w:w="1365" w:type="dxa"/>
            <w:vAlign w:val="center"/>
          </w:tcPr>
          <w:p w:rsidR="00F315FC" w:rsidRDefault="00F315FC" w:rsidP="005A74CB">
            <w:pPr>
              <w:rPr>
                <w:vertAlign w:val="superscript"/>
              </w:rPr>
            </w:pPr>
            <w:r>
              <w:t>2</w:t>
            </w:r>
            <w:r>
              <w:rPr>
                <w:rFonts w:hint="eastAsia"/>
              </w:rPr>
              <w:t>.</w:t>
            </w:r>
            <w:r>
              <w:t>87m</w:t>
            </w:r>
            <w:r>
              <w:rPr>
                <w:vertAlign w:val="superscript"/>
              </w:rPr>
              <w:t>2</w:t>
            </w:r>
          </w:p>
        </w:tc>
        <w:tc>
          <w:tcPr>
            <w:tcW w:w="630" w:type="dxa"/>
            <w:vMerge/>
            <w:tcBorders>
              <w:top w:val="nil"/>
            </w:tcBorders>
            <w:vAlign w:val="center"/>
          </w:tcPr>
          <w:p w:rsidR="00F315FC" w:rsidRDefault="00F315FC" w:rsidP="005A74CB"/>
        </w:tc>
        <w:tc>
          <w:tcPr>
            <w:tcW w:w="1680" w:type="dxa"/>
            <w:vAlign w:val="center"/>
          </w:tcPr>
          <w:p w:rsidR="00F315FC" w:rsidRDefault="00F315FC" w:rsidP="005A74CB">
            <w:r>
              <w:rPr>
                <w:rFonts w:hint="eastAsia"/>
              </w:rPr>
              <w:t>黄</w:t>
            </w:r>
            <w:r>
              <w:t xml:space="preserve">    </w:t>
            </w:r>
            <w:r>
              <w:rPr>
                <w:rFonts w:hint="eastAsia"/>
              </w:rPr>
              <w:t>砂</w:t>
            </w:r>
          </w:p>
        </w:tc>
        <w:tc>
          <w:tcPr>
            <w:tcW w:w="1470" w:type="dxa"/>
            <w:vAlign w:val="center"/>
          </w:tcPr>
          <w:p w:rsidR="00F315FC" w:rsidRDefault="00F315FC" w:rsidP="005A74CB">
            <w:pPr>
              <w:rPr>
                <w:rFonts w:hint="eastAsia"/>
                <w:vertAlign w:val="superscript"/>
              </w:rPr>
            </w:pPr>
            <w:r>
              <w:t>1180621m</w:t>
            </w:r>
            <w:r>
              <w:rPr>
                <w:vertAlign w:val="superscript"/>
              </w:rPr>
              <w:t>3</w:t>
            </w:r>
          </w:p>
        </w:tc>
        <w:tc>
          <w:tcPr>
            <w:tcW w:w="1365" w:type="dxa"/>
            <w:vAlign w:val="center"/>
          </w:tcPr>
          <w:p w:rsidR="00F315FC" w:rsidRDefault="00F315FC" w:rsidP="005A74CB">
            <w:pPr>
              <w:rPr>
                <w:vertAlign w:val="superscript"/>
              </w:rPr>
            </w:pPr>
            <w:r>
              <w:t>0.43m</w:t>
            </w:r>
            <w:r>
              <w:rPr>
                <w:vertAlign w:val="superscript"/>
              </w:rPr>
              <w:t>3</w:t>
            </w:r>
          </w:p>
        </w:tc>
      </w:tr>
      <w:tr w:rsidR="00F315FC" w:rsidTr="005A74C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24" w:type="dxa"/>
            <w:vMerge/>
            <w:tcBorders>
              <w:top w:val="nil"/>
            </w:tcBorders>
            <w:vAlign w:val="center"/>
          </w:tcPr>
          <w:p w:rsidR="00F315FC" w:rsidRDefault="00F315FC" w:rsidP="005A74CB"/>
        </w:tc>
        <w:tc>
          <w:tcPr>
            <w:tcW w:w="1716" w:type="dxa"/>
            <w:vAlign w:val="center"/>
          </w:tcPr>
          <w:p w:rsidR="00F315FC" w:rsidRDefault="00F315FC" w:rsidP="005A74CB">
            <w:r>
              <w:rPr>
                <w:rFonts w:hint="eastAsia"/>
              </w:rPr>
              <w:t>外装饰</w:t>
            </w:r>
          </w:p>
        </w:tc>
        <w:tc>
          <w:tcPr>
            <w:tcW w:w="1449" w:type="dxa"/>
            <w:vAlign w:val="center"/>
          </w:tcPr>
          <w:p w:rsidR="00F315FC" w:rsidRDefault="00F315FC" w:rsidP="005A74CB">
            <w:pPr>
              <w:rPr>
                <w:vertAlign w:val="superscript"/>
              </w:rPr>
            </w:pPr>
            <w:r>
              <w:t>238869m</w:t>
            </w:r>
            <w:r>
              <w:rPr>
                <w:vertAlign w:val="superscript"/>
              </w:rPr>
              <w:t>2</w:t>
            </w:r>
          </w:p>
        </w:tc>
        <w:tc>
          <w:tcPr>
            <w:tcW w:w="1365" w:type="dxa"/>
            <w:vAlign w:val="center"/>
          </w:tcPr>
          <w:p w:rsidR="00F315FC" w:rsidRDefault="00F315FC" w:rsidP="005A74CB">
            <w:pPr>
              <w:rPr>
                <w:vertAlign w:val="superscript"/>
              </w:rPr>
            </w:pPr>
            <w:r>
              <w:t>0</w:t>
            </w:r>
            <w:r>
              <w:rPr>
                <w:rFonts w:hint="eastAsia"/>
              </w:rPr>
              <w:t>.</w:t>
            </w:r>
            <w:r>
              <w:t>87m</w:t>
            </w:r>
            <w:r>
              <w:rPr>
                <w:vertAlign w:val="superscript"/>
              </w:rPr>
              <w:t>2</w:t>
            </w:r>
          </w:p>
        </w:tc>
        <w:tc>
          <w:tcPr>
            <w:tcW w:w="630" w:type="dxa"/>
            <w:vMerge/>
            <w:tcBorders>
              <w:top w:val="nil"/>
            </w:tcBorders>
            <w:vAlign w:val="center"/>
          </w:tcPr>
          <w:p w:rsidR="00F315FC" w:rsidRDefault="00F315FC" w:rsidP="005A74CB"/>
        </w:tc>
        <w:tc>
          <w:tcPr>
            <w:tcW w:w="1680" w:type="dxa"/>
            <w:vAlign w:val="center"/>
          </w:tcPr>
          <w:p w:rsidR="00F315FC" w:rsidRDefault="00F315FC" w:rsidP="005A74CB">
            <w:r>
              <w:rPr>
                <w:rFonts w:hint="eastAsia"/>
              </w:rPr>
              <w:t>胶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合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板</w:t>
            </w:r>
          </w:p>
        </w:tc>
        <w:tc>
          <w:tcPr>
            <w:tcW w:w="1470" w:type="dxa"/>
            <w:vAlign w:val="center"/>
          </w:tcPr>
          <w:p w:rsidR="00F315FC" w:rsidRDefault="00F315FC" w:rsidP="005A74CB">
            <w:pPr>
              <w:rPr>
                <w:vertAlign w:val="superscript"/>
              </w:rPr>
            </w:pPr>
            <w:r>
              <w:t>79623m</w:t>
            </w:r>
            <w:r>
              <w:rPr>
                <w:vertAlign w:val="superscript"/>
              </w:rPr>
              <w:t>2</w:t>
            </w:r>
          </w:p>
        </w:tc>
        <w:tc>
          <w:tcPr>
            <w:tcW w:w="1365" w:type="dxa"/>
            <w:vAlign w:val="center"/>
          </w:tcPr>
          <w:p w:rsidR="00F315FC" w:rsidRDefault="00F315FC" w:rsidP="005A74CB">
            <w:pPr>
              <w:rPr>
                <w:vertAlign w:val="superscript"/>
              </w:rPr>
            </w:pPr>
            <w:r>
              <w:t>0</w:t>
            </w:r>
            <w:r>
              <w:rPr>
                <w:rFonts w:hint="eastAsia"/>
              </w:rPr>
              <w:t>.</w:t>
            </w:r>
            <w:r>
              <w:t>29m</w:t>
            </w:r>
            <w:r>
              <w:rPr>
                <w:vertAlign w:val="superscript"/>
              </w:rPr>
              <w:t>2</w:t>
            </w:r>
          </w:p>
        </w:tc>
      </w:tr>
      <w:tr w:rsidR="00F315FC" w:rsidTr="005A74C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24" w:type="dxa"/>
            <w:vMerge/>
            <w:tcBorders>
              <w:top w:val="nil"/>
            </w:tcBorders>
            <w:vAlign w:val="center"/>
          </w:tcPr>
          <w:p w:rsidR="00F315FC" w:rsidRDefault="00F315FC" w:rsidP="005A74CB"/>
        </w:tc>
        <w:tc>
          <w:tcPr>
            <w:tcW w:w="1716" w:type="dxa"/>
            <w:vAlign w:val="center"/>
          </w:tcPr>
          <w:p w:rsidR="00F315FC" w:rsidRDefault="00F315FC" w:rsidP="005A74CB">
            <w:r>
              <w:rPr>
                <w:rFonts w:hint="eastAsia"/>
              </w:rPr>
              <w:t>铝合金门窗</w:t>
            </w:r>
          </w:p>
        </w:tc>
        <w:tc>
          <w:tcPr>
            <w:tcW w:w="1449" w:type="dxa"/>
            <w:vAlign w:val="center"/>
          </w:tcPr>
          <w:p w:rsidR="00F315FC" w:rsidRDefault="00F315FC" w:rsidP="005A74CB">
            <w:pPr>
              <w:rPr>
                <w:vertAlign w:val="superscript"/>
              </w:rPr>
            </w:pPr>
            <w:r>
              <w:t>4942lm</w:t>
            </w:r>
            <w:r>
              <w:rPr>
                <w:vertAlign w:val="superscript"/>
              </w:rPr>
              <w:t>2</w:t>
            </w:r>
          </w:p>
        </w:tc>
        <w:tc>
          <w:tcPr>
            <w:tcW w:w="1365" w:type="dxa"/>
            <w:vAlign w:val="center"/>
          </w:tcPr>
          <w:p w:rsidR="00F315FC" w:rsidRDefault="00F315FC" w:rsidP="005A74CB">
            <w:pPr>
              <w:rPr>
                <w:vertAlign w:val="superscript"/>
              </w:rPr>
            </w:pPr>
            <w:r>
              <w:t>0</w:t>
            </w:r>
            <w:r>
              <w:rPr>
                <w:rFonts w:hint="eastAsia"/>
              </w:rPr>
              <w:t>.</w:t>
            </w:r>
            <w:r>
              <w:t>18m</w:t>
            </w:r>
            <w:r>
              <w:rPr>
                <w:vertAlign w:val="superscript"/>
              </w:rPr>
              <w:t>2</w:t>
            </w:r>
          </w:p>
        </w:tc>
        <w:tc>
          <w:tcPr>
            <w:tcW w:w="630" w:type="dxa"/>
            <w:vMerge/>
            <w:tcBorders>
              <w:top w:val="nil"/>
            </w:tcBorders>
            <w:vAlign w:val="center"/>
          </w:tcPr>
          <w:p w:rsidR="00F315FC" w:rsidRDefault="00F315FC" w:rsidP="005A74CB"/>
        </w:tc>
        <w:tc>
          <w:tcPr>
            <w:tcW w:w="1680" w:type="dxa"/>
            <w:vAlign w:val="center"/>
          </w:tcPr>
          <w:p w:rsidR="00F315FC" w:rsidRDefault="00F315FC" w:rsidP="005A74CB">
            <w:proofErr w:type="gramStart"/>
            <w:r>
              <w:rPr>
                <w:rFonts w:hint="eastAsia"/>
              </w:rPr>
              <w:t>玻</w:t>
            </w:r>
            <w:proofErr w:type="gramEnd"/>
            <w:r>
              <w:t xml:space="preserve">    </w:t>
            </w:r>
            <w:proofErr w:type="gramStart"/>
            <w:r>
              <w:rPr>
                <w:rFonts w:hint="eastAsia"/>
              </w:rPr>
              <w:t>璃</w:t>
            </w:r>
            <w:proofErr w:type="gramEnd"/>
          </w:p>
        </w:tc>
        <w:tc>
          <w:tcPr>
            <w:tcW w:w="1470" w:type="dxa"/>
            <w:vAlign w:val="center"/>
          </w:tcPr>
          <w:p w:rsidR="00F315FC" w:rsidRDefault="00F315FC" w:rsidP="005A74CB">
            <w:pPr>
              <w:rPr>
                <w:vertAlign w:val="superscript"/>
              </w:rPr>
            </w:pPr>
            <w:r>
              <w:t>30202m</w:t>
            </w:r>
            <w:r>
              <w:rPr>
                <w:vertAlign w:val="superscript"/>
              </w:rPr>
              <w:t>2</w:t>
            </w:r>
          </w:p>
        </w:tc>
        <w:tc>
          <w:tcPr>
            <w:tcW w:w="1365" w:type="dxa"/>
            <w:vAlign w:val="center"/>
          </w:tcPr>
          <w:p w:rsidR="00F315FC" w:rsidRDefault="00F315FC" w:rsidP="005A74CB">
            <w:pPr>
              <w:rPr>
                <w:vertAlign w:val="superscript"/>
              </w:rPr>
            </w:pPr>
            <w:r>
              <w:t>0</w:t>
            </w:r>
            <w:r>
              <w:rPr>
                <w:rFonts w:hint="eastAsia"/>
              </w:rPr>
              <w:t>.</w:t>
            </w:r>
            <w:r>
              <w:t>11m</w:t>
            </w:r>
            <w:r>
              <w:rPr>
                <w:vertAlign w:val="superscript"/>
              </w:rPr>
              <w:t>2</w:t>
            </w:r>
          </w:p>
        </w:tc>
      </w:tr>
      <w:tr w:rsidR="00F315FC" w:rsidTr="005A74C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24" w:type="dxa"/>
            <w:vMerge/>
            <w:tcBorders>
              <w:top w:val="nil"/>
            </w:tcBorders>
            <w:vAlign w:val="center"/>
          </w:tcPr>
          <w:p w:rsidR="00F315FC" w:rsidRDefault="00F315FC" w:rsidP="005A74CB"/>
        </w:tc>
        <w:tc>
          <w:tcPr>
            <w:tcW w:w="1716" w:type="dxa"/>
            <w:vAlign w:val="center"/>
          </w:tcPr>
          <w:p w:rsidR="00F315FC" w:rsidRDefault="00F315FC" w:rsidP="005A74CB">
            <w:r>
              <w:rPr>
                <w:rFonts w:hint="eastAsia"/>
              </w:rPr>
              <w:t>防火门</w:t>
            </w:r>
          </w:p>
        </w:tc>
        <w:tc>
          <w:tcPr>
            <w:tcW w:w="1449" w:type="dxa"/>
            <w:vAlign w:val="center"/>
          </w:tcPr>
          <w:p w:rsidR="00F315FC" w:rsidRDefault="00F315FC" w:rsidP="005A74CB">
            <w:pPr>
              <w:rPr>
                <w:vertAlign w:val="superscript"/>
              </w:rPr>
            </w:pPr>
            <w:r>
              <w:t>12988m</w:t>
            </w:r>
            <w:r>
              <w:rPr>
                <w:vertAlign w:val="superscript"/>
              </w:rPr>
              <w:t>2</w:t>
            </w:r>
          </w:p>
        </w:tc>
        <w:tc>
          <w:tcPr>
            <w:tcW w:w="1365" w:type="dxa"/>
            <w:vAlign w:val="center"/>
          </w:tcPr>
          <w:p w:rsidR="00F315FC" w:rsidRDefault="00F315FC" w:rsidP="005A74CB">
            <w:pPr>
              <w:rPr>
                <w:vertAlign w:val="superscript"/>
              </w:rPr>
            </w:pPr>
            <w:r>
              <w:t>0</w:t>
            </w:r>
            <w:r>
              <w:rPr>
                <w:rFonts w:hint="eastAsia"/>
              </w:rPr>
              <w:t>.</w:t>
            </w:r>
            <w:r>
              <w:t>047m</w:t>
            </w:r>
            <w:r>
              <w:rPr>
                <w:vertAlign w:val="superscript"/>
              </w:rPr>
              <w:t>2</w:t>
            </w:r>
          </w:p>
        </w:tc>
        <w:tc>
          <w:tcPr>
            <w:tcW w:w="630" w:type="dxa"/>
            <w:vMerge/>
            <w:tcBorders>
              <w:top w:val="nil"/>
            </w:tcBorders>
            <w:vAlign w:val="center"/>
          </w:tcPr>
          <w:p w:rsidR="00F315FC" w:rsidRDefault="00F315FC" w:rsidP="005A74CB"/>
        </w:tc>
        <w:tc>
          <w:tcPr>
            <w:tcW w:w="1680" w:type="dxa"/>
            <w:vAlign w:val="center"/>
          </w:tcPr>
          <w:p w:rsidR="00F315FC" w:rsidRDefault="00F315FC" w:rsidP="005A74CB">
            <w:r>
              <w:rPr>
                <w:rFonts w:hint="eastAsia"/>
              </w:rPr>
              <w:t>木</w:t>
            </w:r>
            <w:r>
              <w:t xml:space="preserve">    </w:t>
            </w:r>
            <w:r>
              <w:rPr>
                <w:rFonts w:hint="eastAsia"/>
              </w:rPr>
              <w:t>材</w:t>
            </w:r>
          </w:p>
        </w:tc>
        <w:tc>
          <w:tcPr>
            <w:tcW w:w="1470" w:type="dxa"/>
            <w:vAlign w:val="center"/>
          </w:tcPr>
          <w:p w:rsidR="00F315FC" w:rsidRDefault="00F315FC" w:rsidP="005A74CB">
            <w:pPr>
              <w:rPr>
                <w:vertAlign w:val="superscript"/>
              </w:rPr>
            </w:pPr>
            <w:r>
              <w:t>17325m</w:t>
            </w:r>
            <w:r>
              <w:rPr>
                <w:vertAlign w:val="superscript"/>
              </w:rPr>
              <w:t>3</w:t>
            </w:r>
          </w:p>
        </w:tc>
        <w:tc>
          <w:tcPr>
            <w:tcW w:w="1365" w:type="dxa"/>
            <w:vAlign w:val="center"/>
          </w:tcPr>
          <w:p w:rsidR="00F315FC" w:rsidRDefault="00F315FC" w:rsidP="005A74CB">
            <w:pPr>
              <w:rPr>
                <w:vertAlign w:val="superscript"/>
              </w:rPr>
            </w:pPr>
            <w:r>
              <w:t>0</w:t>
            </w:r>
            <w:r>
              <w:rPr>
                <w:rFonts w:hint="eastAsia"/>
              </w:rPr>
              <w:t>.</w:t>
            </w:r>
            <w:r>
              <w:t>063lm</w:t>
            </w:r>
            <w:r>
              <w:rPr>
                <w:vertAlign w:val="superscript"/>
              </w:rPr>
              <w:t>3</w:t>
            </w:r>
          </w:p>
        </w:tc>
      </w:tr>
      <w:tr w:rsidR="00F315FC" w:rsidTr="005A74C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24" w:type="dxa"/>
            <w:vMerge/>
            <w:tcBorders>
              <w:top w:val="nil"/>
            </w:tcBorders>
            <w:vAlign w:val="center"/>
          </w:tcPr>
          <w:p w:rsidR="00F315FC" w:rsidRDefault="00F315FC" w:rsidP="005A74CB"/>
        </w:tc>
        <w:tc>
          <w:tcPr>
            <w:tcW w:w="1716" w:type="dxa"/>
            <w:vAlign w:val="center"/>
          </w:tcPr>
          <w:p w:rsidR="00F315FC" w:rsidRDefault="00F315FC" w:rsidP="005A74CB">
            <w:r>
              <w:rPr>
                <w:rFonts w:hint="eastAsia"/>
              </w:rPr>
              <w:t>木质门</w:t>
            </w:r>
          </w:p>
        </w:tc>
        <w:tc>
          <w:tcPr>
            <w:tcW w:w="1449" w:type="dxa"/>
            <w:vAlign w:val="center"/>
          </w:tcPr>
          <w:p w:rsidR="00F315FC" w:rsidRDefault="00F315FC" w:rsidP="005A74CB">
            <w:pPr>
              <w:rPr>
                <w:vertAlign w:val="superscript"/>
              </w:rPr>
            </w:pPr>
            <w:r>
              <w:t>3179m</w:t>
            </w:r>
            <w:r>
              <w:rPr>
                <w:vertAlign w:val="superscript"/>
              </w:rPr>
              <w:t>2</w:t>
            </w:r>
          </w:p>
        </w:tc>
        <w:tc>
          <w:tcPr>
            <w:tcW w:w="1365" w:type="dxa"/>
            <w:vAlign w:val="center"/>
          </w:tcPr>
          <w:p w:rsidR="00F315FC" w:rsidRDefault="00F315FC" w:rsidP="005A74CB">
            <w:pPr>
              <w:rPr>
                <w:vertAlign w:val="superscript"/>
              </w:rPr>
            </w:pPr>
            <w:r>
              <w:t>0</w:t>
            </w:r>
            <w:r>
              <w:rPr>
                <w:rFonts w:hint="eastAsia"/>
              </w:rPr>
              <w:t>.</w:t>
            </w:r>
            <w:r>
              <w:t>048m</w:t>
            </w:r>
            <w:r>
              <w:rPr>
                <w:vertAlign w:val="superscript"/>
              </w:rPr>
              <w:t>2</w:t>
            </w:r>
          </w:p>
        </w:tc>
        <w:tc>
          <w:tcPr>
            <w:tcW w:w="630" w:type="dxa"/>
            <w:vMerge/>
            <w:tcBorders>
              <w:top w:val="nil"/>
            </w:tcBorders>
            <w:vAlign w:val="center"/>
          </w:tcPr>
          <w:p w:rsidR="00F315FC" w:rsidRDefault="00F315FC" w:rsidP="005A74CB"/>
        </w:tc>
        <w:tc>
          <w:tcPr>
            <w:tcW w:w="1680" w:type="dxa"/>
            <w:vAlign w:val="center"/>
          </w:tcPr>
          <w:p w:rsidR="00F315FC" w:rsidRDefault="00F315FC" w:rsidP="005A74CB">
            <w:r>
              <w:t>PVC</w:t>
            </w:r>
            <w:r>
              <w:rPr>
                <w:rFonts w:hint="eastAsia"/>
              </w:rPr>
              <w:t>电管</w:t>
            </w:r>
          </w:p>
        </w:tc>
        <w:tc>
          <w:tcPr>
            <w:tcW w:w="1470" w:type="dxa"/>
            <w:vAlign w:val="center"/>
          </w:tcPr>
          <w:p w:rsidR="00F315FC" w:rsidRDefault="00F315FC" w:rsidP="005A74CB">
            <w:r>
              <w:t>853890m</w:t>
            </w:r>
          </w:p>
        </w:tc>
        <w:tc>
          <w:tcPr>
            <w:tcW w:w="1365" w:type="dxa"/>
            <w:vAlign w:val="center"/>
          </w:tcPr>
          <w:p w:rsidR="00F315FC" w:rsidRDefault="00F315FC" w:rsidP="005A74CB">
            <w:r>
              <w:t>3</w:t>
            </w:r>
            <w:r>
              <w:rPr>
                <w:rFonts w:hint="eastAsia"/>
              </w:rPr>
              <w:t>.</w:t>
            </w:r>
            <w:r>
              <w:t>11m</w:t>
            </w:r>
          </w:p>
        </w:tc>
      </w:tr>
      <w:tr w:rsidR="00F315FC" w:rsidTr="005A74C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24" w:type="dxa"/>
            <w:vMerge/>
            <w:tcBorders>
              <w:top w:val="nil"/>
            </w:tcBorders>
            <w:vAlign w:val="center"/>
          </w:tcPr>
          <w:p w:rsidR="00F315FC" w:rsidRDefault="00F315FC" w:rsidP="005A74CB"/>
        </w:tc>
        <w:tc>
          <w:tcPr>
            <w:tcW w:w="1716" w:type="dxa"/>
            <w:vAlign w:val="center"/>
          </w:tcPr>
          <w:p w:rsidR="00F315FC" w:rsidRDefault="00F315FC" w:rsidP="005A74CB">
            <w:r>
              <w:rPr>
                <w:rFonts w:hint="eastAsia"/>
              </w:rPr>
              <w:t>柏木地扳</w:t>
            </w:r>
          </w:p>
        </w:tc>
        <w:tc>
          <w:tcPr>
            <w:tcW w:w="1449" w:type="dxa"/>
            <w:vAlign w:val="center"/>
          </w:tcPr>
          <w:p w:rsidR="00F315FC" w:rsidRDefault="00F315FC" w:rsidP="005A74CB">
            <w:pPr>
              <w:rPr>
                <w:vertAlign w:val="superscript"/>
              </w:rPr>
            </w:pPr>
            <w:r>
              <w:t>143450m</w:t>
            </w:r>
            <w:r>
              <w:rPr>
                <w:vertAlign w:val="superscript"/>
              </w:rPr>
              <w:t>2</w:t>
            </w:r>
          </w:p>
        </w:tc>
        <w:tc>
          <w:tcPr>
            <w:tcW w:w="1365" w:type="dxa"/>
            <w:vAlign w:val="center"/>
          </w:tcPr>
          <w:p w:rsidR="00F315FC" w:rsidRDefault="00F315FC" w:rsidP="005A74CB">
            <w:pPr>
              <w:rPr>
                <w:vertAlign w:val="superscript"/>
              </w:rPr>
            </w:pPr>
            <w:r>
              <w:t>0</w:t>
            </w:r>
            <w:r>
              <w:rPr>
                <w:rFonts w:hint="eastAsia"/>
              </w:rPr>
              <w:t>.</w:t>
            </w:r>
            <w:r>
              <w:t>52m</w:t>
            </w:r>
            <w:r>
              <w:rPr>
                <w:vertAlign w:val="superscript"/>
              </w:rPr>
              <w:t>2</w:t>
            </w:r>
          </w:p>
        </w:tc>
        <w:tc>
          <w:tcPr>
            <w:tcW w:w="630" w:type="dxa"/>
            <w:vMerge/>
            <w:tcBorders>
              <w:top w:val="nil"/>
            </w:tcBorders>
            <w:vAlign w:val="center"/>
          </w:tcPr>
          <w:p w:rsidR="00F315FC" w:rsidRDefault="00F315FC" w:rsidP="005A74CB"/>
        </w:tc>
        <w:tc>
          <w:tcPr>
            <w:tcW w:w="1680" w:type="dxa"/>
            <w:vAlign w:val="center"/>
          </w:tcPr>
          <w:p w:rsidR="00F315FC" w:rsidRDefault="00F315FC" w:rsidP="005A74CB">
            <w:r>
              <w:t>PVC</w:t>
            </w:r>
            <w:r>
              <w:rPr>
                <w:rFonts w:hint="eastAsia"/>
              </w:rPr>
              <w:t>排水管</w:t>
            </w:r>
          </w:p>
        </w:tc>
        <w:tc>
          <w:tcPr>
            <w:tcW w:w="1470" w:type="dxa"/>
            <w:vAlign w:val="center"/>
          </w:tcPr>
          <w:p w:rsidR="00F315FC" w:rsidRDefault="00F315FC" w:rsidP="005A74CB">
            <w:r>
              <w:t>170230m</w:t>
            </w:r>
          </w:p>
        </w:tc>
        <w:tc>
          <w:tcPr>
            <w:tcW w:w="1365" w:type="dxa"/>
            <w:vAlign w:val="center"/>
          </w:tcPr>
          <w:p w:rsidR="00F315FC" w:rsidRDefault="00F315FC" w:rsidP="005A74CB">
            <w:r>
              <w:t>O</w:t>
            </w:r>
            <w:r>
              <w:rPr>
                <w:rFonts w:hint="eastAsia"/>
              </w:rPr>
              <w:t>.</w:t>
            </w:r>
            <w:r>
              <w:t>62m</w:t>
            </w:r>
          </w:p>
        </w:tc>
      </w:tr>
      <w:tr w:rsidR="00F315FC" w:rsidTr="005A74C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24" w:type="dxa"/>
            <w:vMerge/>
            <w:tcBorders>
              <w:top w:val="nil"/>
            </w:tcBorders>
            <w:vAlign w:val="center"/>
          </w:tcPr>
          <w:p w:rsidR="00F315FC" w:rsidRDefault="00F315FC" w:rsidP="005A74CB"/>
        </w:tc>
        <w:tc>
          <w:tcPr>
            <w:tcW w:w="1716" w:type="dxa"/>
            <w:vAlign w:val="center"/>
          </w:tcPr>
          <w:p w:rsidR="00F315FC" w:rsidRDefault="00F315FC" w:rsidP="005A74CB">
            <w:r>
              <w:rPr>
                <w:rFonts w:hint="eastAsia"/>
              </w:rPr>
              <w:t>脚手架</w:t>
            </w:r>
          </w:p>
        </w:tc>
        <w:tc>
          <w:tcPr>
            <w:tcW w:w="1449" w:type="dxa"/>
            <w:vAlign w:val="center"/>
          </w:tcPr>
          <w:p w:rsidR="00F315FC" w:rsidRDefault="00F315FC" w:rsidP="005A74CB">
            <w:pPr>
              <w:rPr>
                <w:rFonts w:hint="eastAsia"/>
              </w:rPr>
            </w:pPr>
            <w:r>
              <w:t>2531610</w:t>
            </w:r>
            <w:r>
              <w:rPr>
                <w:rFonts w:hint="eastAsia"/>
              </w:rPr>
              <w:t>元</w:t>
            </w:r>
          </w:p>
        </w:tc>
        <w:tc>
          <w:tcPr>
            <w:tcW w:w="1365" w:type="dxa"/>
            <w:vAlign w:val="center"/>
          </w:tcPr>
          <w:p w:rsidR="00F315FC" w:rsidRDefault="00F315FC" w:rsidP="005A74CB">
            <w:r>
              <w:t>92</w:t>
            </w:r>
            <w:r>
              <w:rPr>
                <w:rFonts w:hint="eastAsia"/>
              </w:rPr>
              <w:t>.</w:t>
            </w:r>
            <w:r>
              <w:t>20</w:t>
            </w:r>
            <w:r>
              <w:rPr>
                <w:rFonts w:hint="eastAsia"/>
              </w:rPr>
              <w:t>元</w:t>
            </w:r>
          </w:p>
        </w:tc>
        <w:tc>
          <w:tcPr>
            <w:tcW w:w="630" w:type="dxa"/>
            <w:vMerge/>
            <w:tcBorders>
              <w:top w:val="nil"/>
            </w:tcBorders>
            <w:vAlign w:val="center"/>
          </w:tcPr>
          <w:p w:rsidR="00F315FC" w:rsidRDefault="00F315FC" w:rsidP="005A74CB"/>
        </w:tc>
        <w:tc>
          <w:tcPr>
            <w:tcW w:w="1680" w:type="dxa"/>
            <w:vAlign w:val="center"/>
          </w:tcPr>
          <w:p w:rsidR="00F315FC" w:rsidRDefault="00F315FC" w:rsidP="005A74CB">
            <w:r>
              <w:rPr>
                <w:rFonts w:hint="eastAsia"/>
              </w:rPr>
              <w:t>热度无缝钢管</w:t>
            </w:r>
          </w:p>
        </w:tc>
        <w:tc>
          <w:tcPr>
            <w:tcW w:w="1470" w:type="dxa"/>
            <w:vAlign w:val="center"/>
          </w:tcPr>
          <w:p w:rsidR="00F315FC" w:rsidRDefault="00F315FC" w:rsidP="005A74CB">
            <w:r>
              <w:t>148260m</w:t>
            </w:r>
          </w:p>
        </w:tc>
        <w:tc>
          <w:tcPr>
            <w:tcW w:w="1365" w:type="dxa"/>
            <w:vAlign w:val="center"/>
          </w:tcPr>
          <w:p w:rsidR="00F315FC" w:rsidRDefault="00F315FC" w:rsidP="005A74CB">
            <w:r>
              <w:t>0</w:t>
            </w:r>
            <w:r>
              <w:rPr>
                <w:rFonts w:hint="eastAsia"/>
              </w:rPr>
              <w:t>.</w:t>
            </w:r>
            <w:r>
              <w:t>54m</w:t>
            </w:r>
          </w:p>
        </w:tc>
      </w:tr>
    </w:tbl>
    <w:p w:rsidR="00F315FC" w:rsidRDefault="00F315FC" w:rsidP="00F315FC">
      <w:pPr>
        <w:rPr>
          <w:sz w:val="24"/>
        </w:rPr>
      </w:pPr>
    </w:p>
    <w:p w:rsidR="00F315FC" w:rsidRDefault="00F315FC" w:rsidP="00F315FC"/>
    <w:p w:rsidR="00F315FC" w:rsidRDefault="00F315FC" w:rsidP="00F315FC"/>
    <w:p w:rsidR="00F315FC" w:rsidRDefault="00F315FC" w:rsidP="00F315FC">
      <w:pPr>
        <w:rPr>
          <w:rFonts w:hint="eastAsia"/>
        </w:rPr>
      </w:pPr>
    </w:p>
    <w:p w:rsidR="000E0CAA" w:rsidRPr="00640D67" w:rsidRDefault="000E0CAA" w:rsidP="00640D67"/>
    <w:sectPr w:rsidR="000E0CAA" w:rsidRPr="00640D67" w:rsidSect="000E0CAA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9716D" w:rsidRDefault="0059716D" w:rsidP="00BF47C6">
      <w:r>
        <w:separator/>
      </w:r>
    </w:p>
  </w:endnote>
  <w:endnote w:type="continuationSeparator" w:id="0">
    <w:p w:rsidR="0059716D" w:rsidRDefault="0059716D" w:rsidP="00BF47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47C6" w:rsidRDefault="00BF47C6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47C6" w:rsidRDefault="00BF47C6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47C6" w:rsidRDefault="00BF47C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9716D" w:rsidRDefault="0059716D" w:rsidP="00BF47C6">
      <w:r>
        <w:separator/>
      </w:r>
    </w:p>
  </w:footnote>
  <w:footnote w:type="continuationSeparator" w:id="0">
    <w:p w:rsidR="0059716D" w:rsidRDefault="0059716D" w:rsidP="00BF47C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47C6" w:rsidRDefault="00BF47C6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47C6" w:rsidRDefault="00BF47C6">
    <w:pPr>
      <w:pStyle w:val="a4"/>
    </w:pPr>
    <w:r>
      <w:rPr>
        <w:noProof/>
      </w:rPr>
      <w:drawing>
        <wp:inline distT="0" distB="0" distL="0" distR="0">
          <wp:extent cx="1905000" cy="495300"/>
          <wp:effectExtent l="19050" t="0" r="0" b="0"/>
          <wp:docPr id="1" name="图片 0" descr="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05000" cy="495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BF47C6" w:rsidRDefault="00BF47C6" w:rsidP="00BF47C6">
    <w:pPr>
      <w:pStyle w:val="a4"/>
      <w:tabs>
        <w:tab w:val="clear" w:pos="8306"/>
        <w:tab w:val="left" w:pos="4200"/>
        <w:tab w:val="left" w:pos="4620"/>
        <w:tab w:val="left" w:pos="5040"/>
        <w:tab w:val="left" w:pos="5460"/>
        <w:tab w:val="left" w:pos="5880"/>
      </w:tabs>
      <w:jc w:val="left"/>
    </w:pPr>
    <w:r>
      <w:tab/>
    </w:r>
    <w:r>
      <w:tab/>
    </w:r>
    <w:r>
      <w:tab/>
    </w:r>
    <w:r>
      <w:tab/>
    </w:r>
    <w:r>
      <w:tab/>
    </w:r>
    <w:r>
      <w:tab/>
    </w:r>
    <w:r>
      <w:tab/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47C6" w:rsidRDefault="00BF47C6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F406B"/>
    <w:multiLevelType w:val="multilevel"/>
    <w:tmpl w:val="2AECE788"/>
    <w:lvl w:ilvl="0">
      <w:start w:val="1"/>
      <w:numFmt w:val="chineseCountingThousand"/>
      <w:suff w:val="nothing"/>
      <w:lvlText w:val="第%1章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suff w:val="nothing"/>
      <w:lvlText w:val="第%2节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suff w:val="nothing"/>
      <w:lvlText w:val="%3、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suff w:val="nothing"/>
      <w:lvlText w:val="%4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suff w:val="nothing"/>
      <w:lvlText w:val="%5"/>
      <w:lvlJc w:val="left"/>
      <w:pPr>
        <w:ind w:left="0" w:firstLine="0"/>
      </w:pPr>
      <w:rPr>
        <w:rFonts w:hint="eastAsia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1">
    <w:nsid w:val="0603630D"/>
    <w:multiLevelType w:val="multilevel"/>
    <w:tmpl w:val="C0D2ABD4"/>
    <w:lvl w:ilvl="0">
      <w:start w:val="1"/>
      <w:numFmt w:val="chineseCountingThousand"/>
      <w:lvlRestart w:val="0"/>
      <w:isLgl/>
      <w:lvlText w:val="第%1卷"/>
      <w:lvlJc w:val="left"/>
      <w:pPr>
        <w:tabs>
          <w:tab w:val="num" w:pos="720"/>
        </w:tabs>
        <w:ind w:left="0" w:firstLine="0"/>
      </w:pPr>
      <w:rPr>
        <w:rFonts w:ascii="宋体" w:eastAsia="宋体" w:hAnsi="宋体" w:hint="eastAsia"/>
        <w:b/>
        <w:i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8"/>
        <w:u w:val="none"/>
        <w:effect w:val="none"/>
        <w:vertAlign w:val="baseline"/>
      </w:rPr>
    </w:lvl>
    <w:lvl w:ilvl="1">
      <w:start w:val="1"/>
      <w:numFmt w:val="decimal"/>
      <w:isLgl/>
      <w:lvlText w:val="第%2章"/>
      <w:lvlJc w:val="left"/>
      <w:pPr>
        <w:tabs>
          <w:tab w:val="num" w:pos="1140"/>
        </w:tabs>
        <w:ind w:left="0" w:firstLine="420"/>
      </w:pPr>
      <w:rPr>
        <w:rFonts w:ascii="宋体" w:eastAsia="宋体" w:hAnsi="宋体" w:hint="eastAsia"/>
        <w:b/>
        <w:i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8"/>
        <w:u w:val="none"/>
        <w:effect w:val="none"/>
        <w:vertAlign w:val="baseline"/>
      </w:rPr>
    </w:lvl>
    <w:lvl w:ilvl="2">
      <w:start w:val="1"/>
      <w:numFmt w:val="decimal"/>
      <w:isLgl/>
      <w:lvlText w:val="第%3节"/>
      <w:lvlJc w:val="left"/>
      <w:pPr>
        <w:tabs>
          <w:tab w:val="num" w:pos="1560"/>
        </w:tabs>
        <w:ind w:left="1420" w:hanging="580"/>
      </w:pPr>
      <w:rPr>
        <w:rFonts w:ascii="宋体" w:eastAsia="宋体" w:hAnsi="宋体" w:hint="eastAsia"/>
        <w:b/>
        <w:i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8"/>
        <w:u w:val="none"/>
        <w:effect w:val="none"/>
        <w:vertAlign w:val="baseline"/>
      </w:rPr>
    </w:lvl>
    <w:lvl w:ilvl="3">
      <w:start w:val="1"/>
      <w:numFmt w:val="decimal"/>
      <w:isLgl/>
      <w:lvlText w:val="%3.%4"/>
      <w:lvlJc w:val="left"/>
      <w:pPr>
        <w:tabs>
          <w:tab w:val="num" w:pos="2000"/>
        </w:tabs>
        <w:ind w:left="0" w:firstLine="1280"/>
      </w:pPr>
      <w:rPr>
        <w:rFonts w:ascii="宋体" w:eastAsia="宋体" w:hAnsi="宋体" w:hint="eastAsia"/>
        <w:b/>
        <w:i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8"/>
        <w:u w:val="none"/>
        <w:effect w:val="none"/>
        <w:vertAlign w:val="baseline"/>
      </w:rPr>
    </w:lvl>
    <w:lvl w:ilvl="4">
      <w:start w:val="1"/>
      <w:numFmt w:val="decimal"/>
      <w:isLgl/>
      <w:lvlText w:val="%3.%4.%5"/>
      <w:lvlJc w:val="left"/>
      <w:pPr>
        <w:tabs>
          <w:tab w:val="num" w:pos="2420"/>
        </w:tabs>
        <w:ind w:left="0" w:firstLine="1700"/>
      </w:pPr>
      <w:rPr>
        <w:rFonts w:ascii="宋体" w:eastAsia="宋体" w:hAnsi="宋体" w:hint="eastAsia"/>
        <w:b/>
        <w:i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8"/>
        <w:u w:val="none"/>
        <w:effect w:val="none"/>
        <w:vertAlign w:val="baseline"/>
      </w:rPr>
    </w:lvl>
    <w:lvl w:ilvl="5">
      <w:start w:val="1"/>
      <w:numFmt w:val="decimal"/>
      <w:isLgl/>
      <w:lvlText w:val="%3.%4.%5.%6"/>
      <w:lvlJc w:val="left"/>
      <w:pPr>
        <w:tabs>
          <w:tab w:val="num" w:pos="3260"/>
        </w:tabs>
        <w:ind w:left="3260" w:hanging="1140"/>
      </w:pPr>
      <w:rPr>
        <w:rFonts w:ascii="宋体" w:eastAsia="宋体" w:hAnsi="宋体" w:hint="eastAsia"/>
        <w:b/>
        <w:i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color w:val="333300"/>
        <w:sz w:val="28"/>
        <w:u w:val="none"/>
        <w:effect w:val="none"/>
        <w:vertAlign w:val="baseline"/>
      </w:rPr>
    </w:lvl>
    <w:lvl w:ilvl="6">
      <w:start w:val="1"/>
      <w:numFmt w:val="decimal"/>
      <w:isLgl/>
      <w:lvlText w:val="%1.%2.%3.%4.%5.%6.%7"/>
      <w:lvlJc w:val="left"/>
      <w:pPr>
        <w:tabs>
          <w:tab w:val="num" w:pos="4720"/>
        </w:tabs>
        <w:ind w:left="3820" w:hanging="1260"/>
      </w:pPr>
      <w:rPr>
        <w:rFonts w:ascii="宋体" w:eastAsia="宋体" w:hAnsi="宋体" w:hint="eastAsia"/>
        <w:b/>
        <w:i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color w:val="333300"/>
        <w:sz w:val="28"/>
        <w:u w:val="none"/>
        <w:effect w:val="none"/>
        <w:vertAlign w:val="baseline"/>
      </w:rPr>
    </w:lvl>
    <w:lvl w:ilvl="7">
      <w:start w:val="1"/>
      <w:numFmt w:val="decimal"/>
      <w:lvlText w:val="%1.%2.%3.%4.%5.%6.%7.%8"/>
      <w:lvlJc w:val="left"/>
      <w:pPr>
        <w:tabs>
          <w:tab w:val="num" w:pos="5140"/>
        </w:tabs>
        <w:ind w:left="4400" w:hanging="1420"/>
      </w:pPr>
      <w:rPr>
        <w:rFonts w:ascii="宋体" w:eastAsia="宋体" w:hAnsi="宋体" w:hint="eastAsia"/>
        <w:b/>
        <w:i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color w:val="333300"/>
        <w:sz w:val="28"/>
        <w:u w:val="none"/>
        <w:effect w:val="none"/>
        <w:vertAlign w:val="baseline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5920"/>
        </w:tabs>
        <w:ind w:left="5100" w:hanging="1700"/>
      </w:pPr>
      <w:rPr>
        <w:rFonts w:ascii="宋体" w:eastAsia="宋体" w:hAnsi="宋体" w:hint="eastAsia"/>
        <w:b/>
        <w:i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8"/>
        <w:u w:val="none"/>
        <w:effect w:val="none"/>
        <w:vertAlign w:val="baseline"/>
      </w:rPr>
    </w:lvl>
  </w:abstractNum>
  <w:abstractNum w:abstractNumId="2">
    <w:nsid w:val="1B3A4266"/>
    <w:multiLevelType w:val="multilevel"/>
    <w:tmpl w:val="478410C0"/>
    <w:lvl w:ilvl="0">
      <w:start w:val="1"/>
      <w:numFmt w:val="chineseCountingThousand"/>
      <w:lvlRestart w:val="0"/>
      <w:isLgl/>
      <w:lvlText w:val="第%1卷"/>
      <w:lvlJc w:val="left"/>
      <w:pPr>
        <w:tabs>
          <w:tab w:val="num" w:pos="720"/>
        </w:tabs>
        <w:ind w:left="0" w:firstLine="0"/>
      </w:pPr>
      <w:rPr>
        <w:rFonts w:ascii="宋体" w:eastAsia="宋体" w:hAnsi="宋体" w:hint="eastAsia"/>
        <w:b/>
        <w:i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8"/>
        <w:u w:val="none"/>
        <w:effect w:val="none"/>
        <w:vertAlign w:val="baseline"/>
      </w:rPr>
    </w:lvl>
    <w:lvl w:ilvl="1">
      <w:start w:val="1"/>
      <w:numFmt w:val="decimal"/>
      <w:isLgl/>
      <w:lvlText w:val="第%2章"/>
      <w:lvlJc w:val="left"/>
      <w:pPr>
        <w:tabs>
          <w:tab w:val="num" w:pos="1140"/>
        </w:tabs>
        <w:ind w:left="0" w:firstLine="420"/>
      </w:pPr>
      <w:rPr>
        <w:rFonts w:ascii="宋体" w:eastAsia="宋体" w:hAnsi="宋体" w:hint="eastAsia"/>
        <w:b/>
        <w:i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8"/>
        <w:u w:val="none"/>
        <w:effect w:val="none"/>
        <w:vertAlign w:val="baseline"/>
      </w:rPr>
    </w:lvl>
    <w:lvl w:ilvl="2">
      <w:start w:val="1"/>
      <w:numFmt w:val="decimal"/>
      <w:isLgl/>
      <w:lvlText w:val="第%3节"/>
      <w:lvlJc w:val="left"/>
      <w:pPr>
        <w:tabs>
          <w:tab w:val="num" w:pos="1560"/>
        </w:tabs>
        <w:ind w:left="1420" w:hanging="580"/>
      </w:pPr>
      <w:rPr>
        <w:rFonts w:ascii="宋体" w:eastAsia="宋体" w:hAnsi="宋体" w:hint="eastAsia"/>
        <w:b/>
        <w:i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8"/>
        <w:u w:val="none"/>
        <w:effect w:val="none"/>
        <w:vertAlign w:val="baseline"/>
      </w:rPr>
    </w:lvl>
    <w:lvl w:ilvl="3">
      <w:start w:val="1"/>
      <w:numFmt w:val="decimal"/>
      <w:isLgl/>
      <w:lvlText w:val="%3.%4"/>
      <w:lvlJc w:val="left"/>
      <w:pPr>
        <w:tabs>
          <w:tab w:val="num" w:pos="2000"/>
        </w:tabs>
        <w:ind w:left="0" w:firstLine="1280"/>
      </w:pPr>
      <w:rPr>
        <w:rFonts w:ascii="宋体" w:eastAsia="宋体" w:hAnsi="宋体" w:hint="eastAsia"/>
        <w:b/>
        <w:i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8"/>
        <w:u w:val="none"/>
        <w:effect w:val="none"/>
        <w:vertAlign w:val="baseline"/>
      </w:rPr>
    </w:lvl>
    <w:lvl w:ilvl="4">
      <w:start w:val="1"/>
      <w:numFmt w:val="decimal"/>
      <w:isLgl/>
      <w:lvlText w:val="%3.%4.%5"/>
      <w:lvlJc w:val="left"/>
      <w:pPr>
        <w:tabs>
          <w:tab w:val="num" w:pos="2420"/>
        </w:tabs>
        <w:ind w:left="0" w:firstLine="1700"/>
      </w:pPr>
      <w:rPr>
        <w:rFonts w:ascii="宋体" w:eastAsia="宋体" w:hAnsi="宋体" w:hint="eastAsia"/>
        <w:b/>
        <w:i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8"/>
        <w:u w:val="none"/>
        <w:effect w:val="none"/>
        <w:vertAlign w:val="baseline"/>
      </w:rPr>
    </w:lvl>
    <w:lvl w:ilvl="5">
      <w:start w:val="1"/>
      <w:numFmt w:val="decimal"/>
      <w:isLgl/>
      <w:lvlText w:val="%3.%4.%5.%6"/>
      <w:lvlJc w:val="left"/>
      <w:pPr>
        <w:tabs>
          <w:tab w:val="num" w:pos="3260"/>
        </w:tabs>
        <w:ind w:left="3260" w:hanging="1140"/>
      </w:pPr>
      <w:rPr>
        <w:rFonts w:ascii="宋体" w:eastAsia="宋体" w:hAnsi="宋体" w:hint="eastAsia"/>
        <w:b/>
        <w:i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color w:val="333300"/>
        <w:sz w:val="28"/>
        <w:u w:val="none"/>
        <w:effect w:val="none"/>
        <w:vertAlign w:val="baseline"/>
      </w:rPr>
    </w:lvl>
    <w:lvl w:ilvl="6">
      <w:start w:val="1"/>
      <w:numFmt w:val="decimal"/>
      <w:isLgl/>
      <w:lvlText w:val="%1.%2.%3.%4.%5.%6.%7"/>
      <w:lvlJc w:val="left"/>
      <w:pPr>
        <w:tabs>
          <w:tab w:val="num" w:pos="4720"/>
        </w:tabs>
        <w:ind w:left="3820" w:hanging="1260"/>
      </w:pPr>
      <w:rPr>
        <w:rFonts w:ascii="宋体" w:eastAsia="宋体" w:hAnsi="宋体" w:hint="eastAsia"/>
        <w:b/>
        <w:i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color w:val="333300"/>
        <w:sz w:val="28"/>
        <w:u w:val="none"/>
        <w:effect w:val="none"/>
        <w:vertAlign w:val="baseline"/>
      </w:rPr>
    </w:lvl>
    <w:lvl w:ilvl="7">
      <w:start w:val="1"/>
      <w:numFmt w:val="decimal"/>
      <w:lvlText w:val="%1.%2.%3.%4.%5.%6.%7.%8"/>
      <w:lvlJc w:val="left"/>
      <w:pPr>
        <w:tabs>
          <w:tab w:val="num" w:pos="5140"/>
        </w:tabs>
        <w:ind w:left="4400" w:hanging="1420"/>
      </w:pPr>
      <w:rPr>
        <w:rFonts w:ascii="宋体" w:eastAsia="宋体" w:hAnsi="宋体" w:hint="eastAsia"/>
        <w:b/>
        <w:i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color w:val="333300"/>
        <w:sz w:val="28"/>
        <w:u w:val="none"/>
        <w:effect w:val="none"/>
        <w:vertAlign w:val="baseline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5920"/>
        </w:tabs>
        <w:ind w:left="5100" w:hanging="1700"/>
      </w:pPr>
      <w:rPr>
        <w:rFonts w:ascii="宋体" w:eastAsia="宋体" w:hAnsi="宋体" w:hint="eastAsia"/>
        <w:b/>
        <w:i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8"/>
        <w:u w:val="none"/>
        <w:effect w:val="none"/>
        <w:vertAlign w:val="baseline"/>
      </w:rPr>
    </w:lvl>
  </w:abstractNum>
  <w:abstractNum w:abstractNumId="3">
    <w:nsid w:val="4DF32805"/>
    <w:multiLevelType w:val="singleLevel"/>
    <w:tmpl w:val="CF5EFC6E"/>
    <w:lvl w:ilvl="0">
      <w:start w:val="1"/>
      <w:numFmt w:val="decimal"/>
      <w:pStyle w:val="5"/>
      <w:lvlText w:val="(%1)"/>
      <w:lvlJc w:val="left"/>
      <w:pPr>
        <w:tabs>
          <w:tab w:val="num" w:pos="1230"/>
        </w:tabs>
        <w:ind w:left="1080" w:hanging="570"/>
      </w:pPr>
      <w:rPr>
        <w:rFonts w:hint="eastAsia"/>
      </w:rPr>
    </w:lvl>
  </w:abstractNum>
  <w:abstractNum w:abstractNumId="4">
    <w:nsid w:val="54725779"/>
    <w:multiLevelType w:val="multilevel"/>
    <w:tmpl w:val="E020D31E"/>
    <w:lvl w:ilvl="0">
      <w:start w:val="1"/>
      <w:numFmt w:val="chineseCountingThousand"/>
      <w:lvlRestart w:val="0"/>
      <w:isLgl/>
      <w:lvlText w:val="第%1卷"/>
      <w:lvlJc w:val="left"/>
      <w:pPr>
        <w:tabs>
          <w:tab w:val="num" w:pos="720"/>
        </w:tabs>
        <w:ind w:left="0" w:firstLine="0"/>
      </w:pPr>
      <w:rPr>
        <w:rFonts w:ascii="宋体" w:eastAsia="宋体" w:hAnsi="宋体" w:hint="eastAsia"/>
        <w:b/>
        <w:i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8"/>
        <w:u w:val="none"/>
        <w:effect w:val="none"/>
        <w:vertAlign w:val="baseline"/>
      </w:rPr>
    </w:lvl>
    <w:lvl w:ilvl="1">
      <w:start w:val="1"/>
      <w:numFmt w:val="decimal"/>
      <w:isLgl/>
      <w:lvlText w:val="第%2章"/>
      <w:lvlJc w:val="left"/>
      <w:pPr>
        <w:tabs>
          <w:tab w:val="num" w:pos="1140"/>
        </w:tabs>
        <w:ind w:left="0" w:firstLine="420"/>
      </w:pPr>
      <w:rPr>
        <w:rFonts w:ascii="宋体" w:eastAsia="宋体" w:hAnsi="宋体" w:hint="eastAsia"/>
        <w:b/>
        <w:i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8"/>
        <w:u w:val="none"/>
        <w:effect w:val="none"/>
        <w:vertAlign w:val="baseline"/>
      </w:rPr>
    </w:lvl>
    <w:lvl w:ilvl="2">
      <w:start w:val="1"/>
      <w:numFmt w:val="decimal"/>
      <w:isLgl/>
      <w:lvlText w:val="第%3节"/>
      <w:lvlJc w:val="left"/>
      <w:pPr>
        <w:tabs>
          <w:tab w:val="num" w:pos="1560"/>
        </w:tabs>
        <w:ind w:left="1420" w:hanging="580"/>
      </w:pPr>
      <w:rPr>
        <w:rFonts w:ascii="宋体" w:eastAsia="宋体" w:hAnsi="宋体" w:hint="eastAsia"/>
        <w:b/>
        <w:i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8"/>
        <w:u w:val="none"/>
        <w:effect w:val="none"/>
        <w:vertAlign w:val="baseline"/>
      </w:rPr>
    </w:lvl>
    <w:lvl w:ilvl="3">
      <w:start w:val="1"/>
      <w:numFmt w:val="decimal"/>
      <w:isLgl/>
      <w:lvlText w:val="%3.%4"/>
      <w:lvlJc w:val="left"/>
      <w:pPr>
        <w:tabs>
          <w:tab w:val="num" w:pos="2000"/>
        </w:tabs>
        <w:ind w:left="0" w:firstLine="1280"/>
      </w:pPr>
      <w:rPr>
        <w:rFonts w:ascii="宋体" w:eastAsia="宋体" w:hAnsi="宋体" w:hint="eastAsia"/>
        <w:b/>
        <w:i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8"/>
        <w:u w:val="none"/>
        <w:effect w:val="none"/>
        <w:vertAlign w:val="baseline"/>
      </w:rPr>
    </w:lvl>
    <w:lvl w:ilvl="4">
      <w:start w:val="1"/>
      <w:numFmt w:val="decimal"/>
      <w:isLgl/>
      <w:lvlText w:val="%3.%4.%5"/>
      <w:lvlJc w:val="left"/>
      <w:pPr>
        <w:tabs>
          <w:tab w:val="num" w:pos="2420"/>
        </w:tabs>
        <w:ind w:left="0" w:firstLine="1700"/>
      </w:pPr>
      <w:rPr>
        <w:rFonts w:ascii="宋体" w:eastAsia="宋体" w:hAnsi="宋体" w:hint="eastAsia"/>
        <w:b/>
        <w:i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8"/>
        <w:u w:val="none"/>
        <w:effect w:val="none"/>
        <w:vertAlign w:val="baseline"/>
      </w:rPr>
    </w:lvl>
    <w:lvl w:ilvl="5">
      <w:start w:val="1"/>
      <w:numFmt w:val="decimal"/>
      <w:isLgl/>
      <w:lvlText w:val="%3.%4.%5.%6"/>
      <w:lvlJc w:val="left"/>
      <w:pPr>
        <w:tabs>
          <w:tab w:val="num" w:pos="3260"/>
        </w:tabs>
        <w:ind w:left="3260" w:hanging="1140"/>
      </w:pPr>
      <w:rPr>
        <w:rFonts w:ascii="宋体" w:eastAsia="宋体" w:hAnsi="宋体" w:hint="eastAsia"/>
        <w:b/>
        <w:i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color w:val="333300"/>
        <w:sz w:val="28"/>
        <w:u w:val="none"/>
        <w:effect w:val="none"/>
        <w:vertAlign w:val="baseline"/>
      </w:rPr>
    </w:lvl>
    <w:lvl w:ilvl="6">
      <w:start w:val="1"/>
      <w:numFmt w:val="decimal"/>
      <w:isLgl/>
      <w:lvlText w:val="%1.%2.%3.%4.%5.%6.%7"/>
      <w:lvlJc w:val="left"/>
      <w:pPr>
        <w:tabs>
          <w:tab w:val="num" w:pos="4000"/>
        </w:tabs>
        <w:ind w:left="3820" w:hanging="1260"/>
      </w:pPr>
      <w:rPr>
        <w:rFonts w:ascii="宋体" w:eastAsia="宋体" w:hAnsi="宋体" w:hint="eastAsia"/>
        <w:b/>
        <w:i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color w:val="333300"/>
        <w:sz w:val="28"/>
        <w:u w:val="none"/>
        <w:effect w:val="none"/>
        <w:vertAlign w:val="baseline"/>
      </w:rPr>
    </w:lvl>
    <w:lvl w:ilvl="7">
      <w:start w:val="1"/>
      <w:numFmt w:val="decimal"/>
      <w:lvlText w:val="%1.%2.%3.%4.%5.%6.%7.%8"/>
      <w:lvlJc w:val="left"/>
      <w:pPr>
        <w:tabs>
          <w:tab w:val="num" w:pos="5140"/>
        </w:tabs>
        <w:ind w:left="4400" w:hanging="1420"/>
      </w:pPr>
      <w:rPr>
        <w:rFonts w:ascii="宋体" w:eastAsia="宋体" w:hAnsi="宋体" w:hint="eastAsia"/>
        <w:b/>
        <w:i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color w:val="333300"/>
        <w:sz w:val="28"/>
        <w:u w:val="none"/>
        <w:effect w:val="none"/>
        <w:vertAlign w:val="baseline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5200"/>
        </w:tabs>
        <w:ind w:left="5100" w:hanging="1700"/>
      </w:pPr>
      <w:rPr>
        <w:rFonts w:ascii="宋体" w:eastAsia="宋体" w:hAnsi="宋体" w:hint="eastAsia"/>
        <w:b/>
        <w:i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8"/>
        <w:u w:val="none"/>
        <w:effect w:val="none"/>
        <w:vertAlign w:val="baseline"/>
      </w:rPr>
    </w:lvl>
  </w:abstractNum>
  <w:abstractNum w:abstractNumId="5">
    <w:nsid w:val="6BA30E8B"/>
    <w:multiLevelType w:val="multilevel"/>
    <w:tmpl w:val="41C23AE4"/>
    <w:lvl w:ilvl="0">
      <w:start w:val="1"/>
      <w:numFmt w:val="none"/>
      <w:lvlText w:val="第一章"/>
      <w:lvlJc w:val="left"/>
      <w:pPr>
        <w:tabs>
          <w:tab w:val="num" w:pos="720"/>
        </w:tabs>
        <w:ind w:left="0" w:firstLine="0"/>
      </w:pPr>
      <w:rPr>
        <w:rFonts w:hint="eastAsia"/>
      </w:rPr>
    </w:lvl>
    <w:lvl w:ilvl="1">
      <w:start w:val="1"/>
      <w:numFmt w:val="chineseCountingThousand"/>
      <w:lvlText w:val="%1第一节"/>
      <w:lvlJc w:val="left"/>
      <w:pPr>
        <w:tabs>
          <w:tab w:val="num" w:pos="1500"/>
        </w:tabs>
        <w:ind w:left="0" w:firstLine="420"/>
      </w:pPr>
      <w:rPr>
        <w:rFonts w:hint="eastAsia"/>
      </w:rPr>
    </w:lvl>
    <w:lvl w:ilvl="2">
      <w:start w:val="1"/>
      <w:numFmt w:val="decimal"/>
      <w:lvlText w:val="%11.%3.1"/>
      <w:lvlJc w:val="left"/>
      <w:pPr>
        <w:tabs>
          <w:tab w:val="num" w:pos="1559"/>
        </w:tabs>
        <w:ind w:left="0" w:firstLine="839"/>
      </w:pPr>
      <w:rPr>
        <w:rFonts w:hint="eastAsia"/>
      </w:rPr>
    </w:lvl>
    <w:lvl w:ilvl="3">
      <w:start w:val="1"/>
      <w:numFmt w:val="decimal"/>
      <w:lvlText w:val="%11.1.%3.%4"/>
      <w:lvlJc w:val="left"/>
      <w:pPr>
        <w:tabs>
          <w:tab w:val="num" w:pos="2361"/>
        </w:tabs>
        <w:ind w:left="0" w:firstLine="1281"/>
      </w:pPr>
      <w:rPr>
        <w:rFonts w:hint="eastAsia"/>
      </w:rPr>
    </w:lvl>
    <w:lvl w:ilvl="4">
      <w:start w:val="1"/>
      <w:numFmt w:val="decimal"/>
      <w:lvlText w:val="%11.1.1.%3.%4.%5"/>
      <w:lvlJc w:val="left"/>
      <w:pPr>
        <w:tabs>
          <w:tab w:val="num" w:pos="3141"/>
        </w:tabs>
        <w:ind w:left="0" w:firstLine="1701"/>
      </w:pPr>
      <w:rPr>
        <w:rFonts w:hint="eastAsia"/>
      </w:rPr>
    </w:lvl>
    <w:lvl w:ilvl="5">
      <w:start w:val="1"/>
      <w:numFmt w:val="decimal"/>
      <w:lvlText w:val="%11.1.%3.%4.%5.%6"/>
      <w:lvlJc w:val="left"/>
      <w:pPr>
        <w:tabs>
          <w:tab w:val="num" w:pos="3561"/>
        </w:tabs>
        <w:ind w:left="3260" w:hanging="1139"/>
      </w:pPr>
      <w:rPr>
        <w:rFonts w:hint="eastAsia"/>
      </w:rPr>
    </w:lvl>
    <w:lvl w:ilvl="6">
      <w:start w:val="1"/>
      <w:numFmt w:val="decimal"/>
      <w:lvlText w:val="%11.1.%3.%4.%5.%6.%7"/>
      <w:lvlJc w:val="left"/>
      <w:pPr>
        <w:tabs>
          <w:tab w:val="num" w:pos="4357"/>
        </w:tabs>
        <w:ind w:left="3822" w:hanging="1265"/>
      </w:pPr>
      <w:rPr>
        <w:rFonts w:hint="eastAsia"/>
      </w:rPr>
    </w:lvl>
    <w:lvl w:ilvl="7">
      <w:start w:val="1"/>
      <w:numFmt w:val="decimal"/>
      <w:lvlText w:val="%11.1.%3.%4.%5.%6.%7.%8"/>
      <w:lvlJc w:val="left"/>
      <w:pPr>
        <w:tabs>
          <w:tab w:val="num" w:pos="4782"/>
        </w:tabs>
        <w:ind w:left="4400" w:hanging="1418"/>
      </w:pPr>
      <w:rPr>
        <w:rFonts w:hint="eastAsia"/>
      </w:rPr>
    </w:lvl>
    <w:lvl w:ilvl="8">
      <w:start w:val="1"/>
      <w:numFmt w:val="decimal"/>
      <w:lvlText w:val="%11.1.%3.%4.%5.%6.%7.%8.%9"/>
      <w:lvlJc w:val="left"/>
      <w:pPr>
        <w:tabs>
          <w:tab w:val="num" w:pos="5562"/>
        </w:tabs>
        <w:ind w:left="5097" w:hanging="1695"/>
      </w:pPr>
      <w:rPr>
        <w:rFonts w:hint="eastAsia"/>
      </w:rPr>
    </w:lvl>
  </w:abstractNum>
  <w:abstractNum w:abstractNumId="6">
    <w:nsid w:val="6E090B8D"/>
    <w:multiLevelType w:val="multilevel"/>
    <w:tmpl w:val="8D789812"/>
    <w:lvl w:ilvl="0">
      <w:start w:val="1"/>
      <w:numFmt w:val="chineseCountingThousand"/>
      <w:lvlRestart w:val="0"/>
      <w:isLgl/>
      <w:lvlText w:val="第%1卷"/>
      <w:lvlJc w:val="left"/>
      <w:pPr>
        <w:tabs>
          <w:tab w:val="num" w:pos="720"/>
        </w:tabs>
        <w:ind w:left="0" w:firstLine="0"/>
      </w:pPr>
      <w:rPr>
        <w:rFonts w:ascii="宋体" w:eastAsia="宋体" w:hAnsi="宋体" w:hint="eastAsia"/>
        <w:b/>
        <w:i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8"/>
        <w:u w:val="none"/>
        <w:effect w:val="none"/>
        <w:vertAlign w:val="baseline"/>
      </w:rPr>
    </w:lvl>
    <w:lvl w:ilvl="1">
      <w:start w:val="1"/>
      <w:numFmt w:val="decimal"/>
      <w:isLgl/>
      <w:lvlText w:val="第%2章"/>
      <w:lvlJc w:val="left"/>
      <w:pPr>
        <w:tabs>
          <w:tab w:val="num" w:pos="1140"/>
        </w:tabs>
        <w:ind w:left="0" w:firstLine="420"/>
      </w:pPr>
      <w:rPr>
        <w:rFonts w:ascii="宋体" w:eastAsia="宋体" w:hAnsi="宋体" w:hint="eastAsia"/>
        <w:b/>
        <w:i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8"/>
        <w:u w:val="none"/>
        <w:effect w:val="none"/>
        <w:vertAlign w:val="baseline"/>
      </w:rPr>
    </w:lvl>
    <w:lvl w:ilvl="2">
      <w:start w:val="1"/>
      <w:numFmt w:val="decimal"/>
      <w:isLgl/>
      <w:lvlText w:val="第%3节"/>
      <w:lvlJc w:val="left"/>
      <w:pPr>
        <w:tabs>
          <w:tab w:val="num" w:pos="1560"/>
        </w:tabs>
        <w:ind w:left="1420" w:hanging="580"/>
      </w:pPr>
      <w:rPr>
        <w:rFonts w:ascii="宋体" w:eastAsia="宋体" w:hAnsi="宋体" w:hint="eastAsia"/>
        <w:b/>
        <w:i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8"/>
        <w:u w:val="none"/>
        <w:effect w:val="none"/>
        <w:vertAlign w:val="baseline"/>
      </w:rPr>
    </w:lvl>
    <w:lvl w:ilvl="3">
      <w:start w:val="1"/>
      <w:numFmt w:val="decimal"/>
      <w:isLgl/>
      <w:lvlText w:val="%3.%4"/>
      <w:lvlJc w:val="left"/>
      <w:pPr>
        <w:tabs>
          <w:tab w:val="num" w:pos="2000"/>
        </w:tabs>
        <w:ind w:left="0" w:firstLine="1280"/>
      </w:pPr>
      <w:rPr>
        <w:rFonts w:ascii="宋体" w:eastAsia="宋体" w:hAnsi="宋体" w:hint="eastAsia"/>
        <w:b/>
        <w:i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8"/>
        <w:u w:val="none"/>
        <w:effect w:val="none"/>
        <w:vertAlign w:val="baseline"/>
      </w:rPr>
    </w:lvl>
    <w:lvl w:ilvl="4">
      <w:start w:val="1"/>
      <w:numFmt w:val="decimal"/>
      <w:isLgl/>
      <w:lvlText w:val="%3.%4.%5"/>
      <w:lvlJc w:val="left"/>
      <w:pPr>
        <w:tabs>
          <w:tab w:val="num" w:pos="2420"/>
        </w:tabs>
        <w:ind w:left="0" w:firstLine="1700"/>
      </w:pPr>
      <w:rPr>
        <w:rFonts w:ascii="宋体" w:eastAsia="宋体" w:hAnsi="宋体" w:hint="eastAsia"/>
        <w:b/>
        <w:i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8"/>
        <w:u w:val="none"/>
        <w:effect w:val="none"/>
        <w:vertAlign w:val="baseline"/>
      </w:rPr>
    </w:lvl>
    <w:lvl w:ilvl="5">
      <w:start w:val="1"/>
      <w:numFmt w:val="decimal"/>
      <w:isLgl/>
      <w:lvlText w:val="%3.%4.%5.%6"/>
      <w:lvlJc w:val="left"/>
      <w:pPr>
        <w:tabs>
          <w:tab w:val="num" w:pos="3260"/>
        </w:tabs>
        <w:ind w:left="3260" w:hanging="1140"/>
      </w:pPr>
      <w:rPr>
        <w:rFonts w:ascii="宋体" w:eastAsia="宋体" w:hAnsi="宋体" w:hint="eastAsia"/>
        <w:b/>
        <w:i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color w:val="333300"/>
        <w:sz w:val="28"/>
        <w:u w:val="none"/>
        <w:effect w:val="none"/>
        <w:vertAlign w:val="baseline"/>
      </w:rPr>
    </w:lvl>
    <w:lvl w:ilvl="6">
      <w:start w:val="1"/>
      <w:numFmt w:val="decimal"/>
      <w:isLgl/>
      <w:lvlText w:val="%1.%2.%3.%4.%5.%6.%7"/>
      <w:lvlJc w:val="left"/>
      <w:pPr>
        <w:tabs>
          <w:tab w:val="num" w:pos="4720"/>
        </w:tabs>
        <w:ind w:left="3820" w:hanging="1260"/>
      </w:pPr>
      <w:rPr>
        <w:rFonts w:ascii="宋体" w:eastAsia="宋体" w:hAnsi="宋体" w:hint="eastAsia"/>
        <w:b/>
        <w:i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color w:val="333300"/>
        <w:sz w:val="28"/>
        <w:u w:val="none"/>
        <w:effect w:val="none"/>
        <w:vertAlign w:val="baseline"/>
      </w:rPr>
    </w:lvl>
    <w:lvl w:ilvl="7">
      <w:start w:val="1"/>
      <w:numFmt w:val="decimal"/>
      <w:lvlText w:val="%1.%2.%3.%4.%5.%6.%7.%8"/>
      <w:lvlJc w:val="left"/>
      <w:pPr>
        <w:tabs>
          <w:tab w:val="num" w:pos="5140"/>
        </w:tabs>
        <w:ind w:left="4400" w:hanging="1420"/>
      </w:pPr>
      <w:rPr>
        <w:rFonts w:ascii="宋体" w:eastAsia="宋体" w:hAnsi="宋体" w:hint="eastAsia"/>
        <w:b/>
        <w:i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color w:val="333300"/>
        <w:sz w:val="28"/>
        <w:u w:val="none"/>
        <w:effect w:val="none"/>
        <w:vertAlign w:val="baseline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5920"/>
        </w:tabs>
        <w:ind w:left="5100" w:hanging="1700"/>
      </w:pPr>
      <w:rPr>
        <w:rFonts w:ascii="宋体" w:eastAsia="宋体" w:hAnsi="宋体" w:hint="eastAsia"/>
        <w:b/>
        <w:i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8"/>
        <w:u w:val="none"/>
        <w:effect w:val="none"/>
        <w:vertAlign w:val="baseline"/>
      </w:rPr>
    </w:lvl>
  </w:abstractNum>
  <w:num w:numId="1">
    <w:abstractNumId w:val="3"/>
  </w:num>
  <w:num w:numId="2">
    <w:abstractNumId w:val="4"/>
  </w:num>
  <w:num w:numId="3">
    <w:abstractNumId w:val="6"/>
  </w:num>
  <w:num w:numId="4">
    <w:abstractNumId w:val="1"/>
  </w:num>
  <w:num w:numId="5">
    <w:abstractNumId w:val="2"/>
  </w:num>
  <w:num w:numId="6">
    <w:abstractNumId w:val="0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47C6"/>
    <w:rsid w:val="000E0CAA"/>
    <w:rsid w:val="000F66F7"/>
    <w:rsid w:val="00114674"/>
    <w:rsid w:val="001D04C9"/>
    <w:rsid w:val="002D4BC0"/>
    <w:rsid w:val="00307492"/>
    <w:rsid w:val="0049384C"/>
    <w:rsid w:val="00502A43"/>
    <w:rsid w:val="00547D2F"/>
    <w:rsid w:val="0059716D"/>
    <w:rsid w:val="00631F8D"/>
    <w:rsid w:val="00640D67"/>
    <w:rsid w:val="00663F5A"/>
    <w:rsid w:val="0067284D"/>
    <w:rsid w:val="00694221"/>
    <w:rsid w:val="007C6180"/>
    <w:rsid w:val="008A22FA"/>
    <w:rsid w:val="00962137"/>
    <w:rsid w:val="00983861"/>
    <w:rsid w:val="00A268B3"/>
    <w:rsid w:val="00AC25BC"/>
    <w:rsid w:val="00B10C4F"/>
    <w:rsid w:val="00BD79DC"/>
    <w:rsid w:val="00BF47C6"/>
    <w:rsid w:val="00D00CC9"/>
    <w:rsid w:val="00D33C8A"/>
    <w:rsid w:val="00DB5FCE"/>
    <w:rsid w:val="00F1079D"/>
    <w:rsid w:val="00F315FC"/>
    <w:rsid w:val="00F606C0"/>
    <w:rsid w:val="00F758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First Indent 2" w:uiPriority="0"/>
    <w:lsdException w:name="Body Text 3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E-mail Signature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3C8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qFormat/>
    <w:rsid w:val="00D33C8A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qFormat/>
    <w:rsid w:val="00D33C8A"/>
    <w:pPr>
      <w:keepNext/>
      <w:keepLines/>
      <w:snapToGrid w:val="0"/>
      <w:spacing w:before="120" w:after="120" w:line="360" w:lineRule="auto"/>
      <w:ind w:firstLine="425"/>
      <w:jc w:val="left"/>
      <w:outlineLvl w:val="1"/>
    </w:pPr>
    <w:rPr>
      <w:rFonts w:ascii="Arial" w:eastAsia="仿宋_GB2312" w:hAnsi="Arial"/>
      <w:b/>
      <w:sz w:val="30"/>
      <w:szCs w:val="20"/>
    </w:rPr>
  </w:style>
  <w:style w:type="paragraph" w:styleId="3">
    <w:name w:val="heading 3"/>
    <w:basedOn w:val="a"/>
    <w:link w:val="3Char"/>
    <w:qFormat/>
    <w:rsid w:val="00D33C8A"/>
    <w:pPr>
      <w:keepNext/>
      <w:keepLines/>
      <w:spacing w:before="120" w:after="120" w:line="360" w:lineRule="auto"/>
      <w:outlineLvl w:val="2"/>
    </w:pPr>
    <w:rPr>
      <w:rFonts w:eastAsia="仿宋_GB2312"/>
      <w:b/>
      <w:sz w:val="28"/>
      <w:szCs w:val="20"/>
    </w:rPr>
  </w:style>
  <w:style w:type="paragraph" w:styleId="4">
    <w:name w:val="heading 4"/>
    <w:basedOn w:val="a"/>
    <w:link w:val="4Char"/>
    <w:qFormat/>
    <w:rsid w:val="00D33C8A"/>
    <w:pPr>
      <w:keepNext/>
      <w:keepLines/>
      <w:spacing w:line="360" w:lineRule="auto"/>
      <w:outlineLvl w:val="3"/>
    </w:pPr>
    <w:rPr>
      <w:rFonts w:eastAsia="仿宋_GB2312"/>
      <w:sz w:val="28"/>
      <w:szCs w:val="20"/>
    </w:rPr>
  </w:style>
  <w:style w:type="paragraph" w:styleId="5">
    <w:name w:val="heading 5"/>
    <w:basedOn w:val="a"/>
    <w:next w:val="a0"/>
    <w:link w:val="5Char"/>
    <w:qFormat/>
    <w:rsid w:val="00D33C8A"/>
    <w:pPr>
      <w:keepNext/>
      <w:keepLines/>
      <w:widowControl/>
      <w:numPr>
        <w:numId w:val="1"/>
      </w:numPr>
      <w:tabs>
        <w:tab w:val="clear" w:pos="1230"/>
        <w:tab w:val="left" w:pos="567"/>
      </w:tabs>
      <w:snapToGrid w:val="0"/>
      <w:spacing w:before="60" w:after="60" w:line="360" w:lineRule="auto"/>
      <w:jc w:val="left"/>
      <w:outlineLvl w:val="4"/>
    </w:pPr>
    <w:rPr>
      <w:rFonts w:ascii="黑体" w:eastAsia="黑体" w:hAnsi="Arial"/>
      <w:kern w:val="20"/>
      <w:sz w:val="28"/>
      <w:szCs w:val="20"/>
      <w:u w:val="single"/>
    </w:rPr>
  </w:style>
  <w:style w:type="paragraph" w:styleId="6">
    <w:name w:val="heading 6"/>
    <w:basedOn w:val="a"/>
    <w:next w:val="a"/>
    <w:link w:val="6Char"/>
    <w:autoRedefine/>
    <w:qFormat/>
    <w:rsid w:val="00F315FC"/>
    <w:pPr>
      <w:numPr>
        <w:ilvl w:val="5"/>
        <w:numId w:val="5"/>
      </w:numPr>
      <w:kinsoku w:val="0"/>
      <w:wordWrap w:val="0"/>
      <w:overflowPunct w:val="0"/>
      <w:topLinePunct/>
      <w:autoSpaceDE w:val="0"/>
      <w:autoSpaceDN w:val="0"/>
      <w:spacing w:before="100" w:beforeAutospacing="1" w:after="100" w:afterAutospacing="1"/>
      <w:ind w:leftChars="100" w:left="100" w:rightChars="102" w:right="102" w:firstLine="420"/>
      <w:jc w:val="left"/>
      <w:outlineLvl w:val="5"/>
    </w:pPr>
    <w:rPr>
      <w:rFonts w:ascii="Arial" w:hAnsi="Arial"/>
      <w:bCs/>
      <w:color w:val="000000"/>
      <w:sz w:val="28"/>
    </w:rPr>
  </w:style>
  <w:style w:type="paragraph" w:styleId="7">
    <w:name w:val="heading 7"/>
    <w:basedOn w:val="a"/>
    <w:next w:val="a"/>
    <w:link w:val="7Char"/>
    <w:autoRedefine/>
    <w:qFormat/>
    <w:rsid w:val="00F315FC"/>
    <w:pPr>
      <w:numPr>
        <w:ilvl w:val="6"/>
        <w:numId w:val="5"/>
      </w:numPr>
      <w:kinsoku w:val="0"/>
      <w:wordWrap w:val="0"/>
      <w:overflowPunct w:val="0"/>
      <w:topLinePunct/>
      <w:autoSpaceDE w:val="0"/>
      <w:autoSpaceDN w:val="0"/>
      <w:spacing w:before="100" w:beforeAutospacing="1" w:after="100" w:afterAutospacing="1"/>
      <w:ind w:leftChars="100" w:left="100" w:rightChars="102" w:right="102" w:firstLine="420"/>
      <w:jc w:val="left"/>
      <w:outlineLvl w:val="6"/>
    </w:pPr>
    <w:rPr>
      <w:rFonts w:ascii="宋体" w:hAnsi="华文细黑"/>
      <w:b/>
      <w:bCs/>
      <w:color w:val="000000"/>
      <w:sz w:val="28"/>
    </w:rPr>
  </w:style>
  <w:style w:type="paragraph" w:styleId="8">
    <w:name w:val="heading 8"/>
    <w:basedOn w:val="a"/>
    <w:next w:val="a"/>
    <w:link w:val="8Char"/>
    <w:autoRedefine/>
    <w:qFormat/>
    <w:rsid w:val="00F315FC"/>
    <w:pPr>
      <w:numPr>
        <w:ilvl w:val="7"/>
        <w:numId w:val="5"/>
      </w:numPr>
      <w:kinsoku w:val="0"/>
      <w:wordWrap w:val="0"/>
      <w:overflowPunct w:val="0"/>
      <w:topLinePunct/>
      <w:autoSpaceDE w:val="0"/>
      <w:autoSpaceDN w:val="0"/>
      <w:spacing w:before="100" w:beforeAutospacing="1" w:after="100" w:afterAutospacing="1"/>
      <w:ind w:leftChars="100" w:left="100" w:rightChars="102" w:right="102" w:firstLine="420"/>
      <w:jc w:val="left"/>
      <w:outlineLvl w:val="7"/>
    </w:pPr>
    <w:rPr>
      <w:rFonts w:ascii="Arial" w:hAnsi="Arial"/>
      <w:b/>
      <w:color w:val="000000"/>
      <w:sz w:val="28"/>
    </w:rPr>
  </w:style>
  <w:style w:type="paragraph" w:styleId="9">
    <w:name w:val="heading 9"/>
    <w:basedOn w:val="a"/>
    <w:next w:val="a"/>
    <w:link w:val="9Char"/>
    <w:autoRedefine/>
    <w:qFormat/>
    <w:rsid w:val="00F315FC"/>
    <w:pPr>
      <w:numPr>
        <w:ilvl w:val="8"/>
        <w:numId w:val="5"/>
      </w:numPr>
      <w:kinsoku w:val="0"/>
      <w:wordWrap w:val="0"/>
      <w:overflowPunct w:val="0"/>
      <w:topLinePunct/>
      <w:autoSpaceDE w:val="0"/>
      <w:autoSpaceDN w:val="0"/>
      <w:spacing w:before="100" w:beforeAutospacing="1" w:after="100" w:afterAutospacing="1"/>
      <w:ind w:leftChars="100" w:left="100" w:rightChars="102" w:right="102" w:firstLine="420"/>
      <w:jc w:val="left"/>
      <w:outlineLvl w:val="8"/>
    </w:pPr>
    <w:rPr>
      <w:rFonts w:ascii="Arial" w:hAnsi="Arial"/>
      <w:b/>
      <w:color w:val="000000"/>
      <w:sz w:val="28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nhideWhenUsed/>
    <w:rsid w:val="00BF47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BF47C6"/>
    <w:rPr>
      <w:sz w:val="18"/>
      <w:szCs w:val="18"/>
    </w:rPr>
  </w:style>
  <w:style w:type="paragraph" w:styleId="a5">
    <w:name w:val="footer"/>
    <w:basedOn w:val="a"/>
    <w:link w:val="Char0"/>
    <w:unhideWhenUsed/>
    <w:rsid w:val="00BF47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semiHidden/>
    <w:rsid w:val="00BF47C6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BF47C6"/>
    <w:rPr>
      <w:sz w:val="18"/>
      <w:szCs w:val="18"/>
    </w:rPr>
  </w:style>
  <w:style w:type="character" w:customStyle="1" w:styleId="Char1">
    <w:name w:val="批注框文本 Char"/>
    <w:basedOn w:val="a1"/>
    <w:link w:val="a6"/>
    <w:uiPriority w:val="99"/>
    <w:semiHidden/>
    <w:rsid w:val="00BF47C6"/>
    <w:rPr>
      <w:sz w:val="18"/>
      <w:szCs w:val="18"/>
    </w:rPr>
  </w:style>
  <w:style w:type="character" w:customStyle="1" w:styleId="1Char">
    <w:name w:val="标题 1 Char"/>
    <w:basedOn w:val="a1"/>
    <w:link w:val="1"/>
    <w:rsid w:val="00D33C8A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1"/>
    <w:link w:val="2"/>
    <w:rsid w:val="00D33C8A"/>
    <w:rPr>
      <w:rFonts w:ascii="Arial" w:eastAsia="仿宋_GB2312" w:hAnsi="Arial" w:cs="Times New Roman"/>
      <w:b/>
      <w:sz w:val="30"/>
      <w:szCs w:val="20"/>
    </w:rPr>
  </w:style>
  <w:style w:type="character" w:customStyle="1" w:styleId="3Char">
    <w:name w:val="标题 3 Char"/>
    <w:basedOn w:val="a1"/>
    <w:link w:val="3"/>
    <w:rsid w:val="00D33C8A"/>
    <w:rPr>
      <w:rFonts w:ascii="Times New Roman" w:eastAsia="仿宋_GB2312" w:hAnsi="Times New Roman" w:cs="Times New Roman"/>
      <w:b/>
      <w:sz w:val="28"/>
      <w:szCs w:val="20"/>
    </w:rPr>
  </w:style>
  <w:style w:type="character" w:customStyle="1" w:styleId="4Char">
    <w:name w:val="标题 4 Char"/>
    <w:basedOn w:val="a1"/>
    <w:link w:val="4"/>
    <w:rsid w:val="00D33C8A"/>
    <w:rPr>
      <w:rFonts w:ascii="Times New Roman" w:eastAsia="仿宋_GB2312" w:hAnsi="Times New Roman" w:cs="Times New Roman"/>
      <w:sz w:val="28"/>
      <w:szCs w:val="20"/>
    </w:rPr>
  </w:style>
  <w:style w:type="character" w:customStyle="1" w:styleId="5Char">
    <w:name w:val="标题 5 Char"/>
    <w:basedOn w:val="a1"/>
    <w:link w:val="5"/>
    <w:rsid w:val="00D33C8A"/>
    <w:rPr>
      <w:rFonts w:ascii="黑体" w:eastAsia="黑体" w:hAnsi="Arial" w:cs="Times New Roman"/>
      <w:kern w:val="20"/>
      <w:sz w:val="28"/>
      <w:szCs w:val="20"/>
      <w:u w:val="single"/>
    </w:rPr>
  </w:style>
  <w:style w:type="paragraph" w:styleId="a0">
    <w:name w:val="Body Text"/>
    <w:basedOn w:val="a"/>
    <w:link w:val="Char2"/>
    <w:rsid w:val="00D33C8A"/>
    <w:pPr>
      <w:widowControl/>
      <w:snapToGrid w:val="0"/>
      <w:spacing w:before="60" w:after="60" w:line="360" w:lineRule="auto"/>
      <w:ind w:firstLine="510"/>
      <w:jc w:val="center"/>
    </w:pPr>
    <w:rPr>
      <w:rFonts w:ascii="宋体" w:eastAsia="仿宋_GB2312" w:hAnsi="Arial"/>
      <w:b/>
      <w:kern w:val="0"/>
      <w:sz w:val="28"/>
      <w:szCs w:val="20"/>
      <w:u w:val="single"/>
    </w:rPr>
  </w:style>
  <w:style w:type="character" w:customStyle="1" w:styleId="Char2">
    <w:name w:val="正文文本 Char"/>
    <w:basedOn w:val="a1"/>
    <w:link w:val="a0"/>
    <w:rsid w:val="00D33C8A"/>
    <w:rPr>
      <w:rFonts w:ascii="宋体" w:eastAsia="仿宋_GB2312" w:hAnsi="Arial" w:cs="Times New Roman"/>
      <w:b/>
      <w:kern w:val="0"/>
      <w:sz w:val="28"/>
      <w:szCs w:val="20"/>
      <w:u w:val="single"/>
    </w:rPr>
  </w:style>
  <w:style w:type="paragraph" w:styleId="a7">
    <w:name w:val="Normal (Web)"/>
    <w:basedOn w:val="a"/>
    <w:rsid w:val="00D33C8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1"/>
    <w:qFormat/>
    <w:rsid w:val="00D33C8A"/>
    <w:rPr>
      <w:b/>
      <w:bCs/>
    </w:rPr>
  </w:style>
  <w:style w:type="character" w:styleId="a9">
    <w:name w:val="Hyperlink"/>
    <w:basedOn w:val="a1"/>
    <w:rsid w:val="00D33C8A"/>
    <w:rPr>
      <w:strike w:val="0"/>
      <w:dstrike w:val="0"/>
      <w:color w:val="0000FF"/>
      <w:u w:val="none"/>
      <w:effect w:val="none"/>
    </w:rPr>
  </w:style>
  <w:style w:type="paragraph" w:customStyle="1" w:styleId="10">
    <w:name w:val="表文1"/>
    <w:basedOn w:val="a"/>
    <w:autoRedefine/>
    <w:rsid w:val="00D33C8A"/>
    <w:pPr>
      <w:snapToGrid w:val="0"/>
      <w:jc w:val="center"/>
    </w:pPr>
    <w:rPr>
      <w:rFonts w:ascii="Arial" w:eastAsia="仿宋_GB2312" w:hAnsi="Arial"/>
      <w:sz w:val="24"/>
      <w:szCs w:val="20"/>
    </w:rPr>
  </w:style>
  <w:style w:type="paragraph" w:styleId="aa">
    <w:name w:val="Date"/>
    <w:basedOn w:val="a"/>
    <w:next w:val="a"/>
    <w:link w:val="Char3"/>
    <w:rsid w:val="00D33C8A"/>
    <w:pPr>
      <w:spacing w:line="360" w:lineRule="auto"/>
    </w:pPr>
    <w:rPr>
      <w:rFonts w:eastAsia="仿宋_GB2312"/>
      <w:sz w:val="28"/>
      <w:szCs w:val="20"/>
    </w:rPr>
  </w:style>
  <w:style w:type="character" w:customStyle="1" w:styleId="Char3">
    <w:name w:val="日期 Char"/>
    <w:basedOn w:val="a1"/>
    <w:link w:val="aa"/>
    <w:rsid w:val="00D33C8A"/>
    <w:rPr>
      <w:rFonts w:ascii="Times New Roman" w:eastAsia="仿宋_GB2312" w:hAnsi="Times New Roman" w:cs="Times New Roman"/>
      <w:sz w:val="28"/>
      <w:szCs w:val="20"/>
    </w:rPr>
  </w:style>
  <w:style w:type="paragraph" w:styleId="ab">
    <w:name w:val="caption"/>
    <w:basedOn w:val="Picture"/>
    <w:next w:val="a0"/>
    <w:qFormat/>
    <w:rsid w:val="00D33C8A"/>
    <w:pPr>
      <w:snapToGrid/>
      <w:spacing w:line="300" w:lineRule="auto"/>
      <w:ind w:firstLine="0"/>
      <w:jc w:val="center"/>
    </w:pPr>
    <w:rPr>
      <w:rFonts w:ascii="仿宋_GB2312"/>
      <w:b/>
      <w:spacing w:val="5"/>
      <w:u w:val="single"/>
    </w:rPr>
  </w:style>
  <w:style w:type="paragraph" w:customStyle="1" w:styleId="Picture">
    <w:name w:val="Picture"/>
    <w:basedOn w:val="a"/>
    <w:next w:val="ab"/>
    <w:rsid w:val="00D33C8A"/>
    <w:pPr>
      <w:keepNext/>
      <w:widowControl/>
      <w:snapToGrid w:val="0"/>
      <w:spacing w:before="60" w:after="60" w:line="360" w:lineRule="auto"/>
      <w:ind w:firstLine="510"/>
    </w:pPr>
    <w:rPr>
      <w:rFonts w:ascii="宋体" w:eastAsia="仿宋_GB2312" w:hAnsi="Arial"/>
      <w:kern w:val="0"/>
      <w:sz w:val="28"/>
      <w:szCs w:val="20"/>
    </w:rPr>
  </w:style>
  <w:style w:type="paragraph" w:styleId="30">
    <w:name w:val="Body Text 3"/>
    <w:basedOn w:val="a"/>
    <w:link w:val="3Char0"/>
    <w:rsid w:val="00D33C8A"/>
    <w:pPr>
      <w:spacing w:line="300" w:lineRule="auto"/>
    </w:pPr>
    <w:rPr>
      <w:rFonts w:eastAsia="仿宋_GB2312"/>
      <w:color w:val="FF0000"/>
      <w:sz w:val="28"/>
      <w:szCs w:val="20"/>
    </w:rPr>
  </w:style>
  <w:style w:type="character" w:customStyle="1" w:styleId="3Char0">
    <w:name w:val="正文文本 3 Char"/>
    <w:basedOn w:val="a1"/>
    <w:link w:val="30"/>
    <w:rsid w:val="00D33C8A"/>
    <w:rPr>
      <w:rFonts w:ascii="Times New Roman" w:eastAsia="仿宋_GB2312" w:hAnsi="Times New Roman" w:cs="Times New Roman"/>
      <w:color w:val="FF0000"/>
      <w:sz w:val="28"/>
      <w:szCs w:val="20"/>
    </w:rPr>
  </w:style>
  <w:style w:type="paragraph" w:styleId="ac">
    <w:name w:val="Plain Text"/>
    <w:basedOn w:val="a"/>
    <w:link w:val="Char4"/>
    <w:rsid w:val="00D33C8A"/>
    <w:pPr>
      <w:spacing w:line="460" w:lineRule="atLeast"/>
      <w:ind w:firstLine="454"/>
    </w:pPr>
    <w:rPr>
      <w:rFonts w:ascii="宋体" w:hAnsi="Courier New"/>
      <w:spacing w:val="16"/>
      <w:sz w:val="24"/>
      <w:szCs w:val="20"/>
    </w:rPr>
  </w:style>
  <w:style w:type="character" w:customStyle="1" w:styleId="Char4">
    <w:name w:val="纯文本 Char"/>
    <w:basedOn w:val="a1"/>
    <w:link w:val="ac"/>
    <w:rsid w:val="00D33C8A"/>
    <w:rPr>
      <w:rFonts w:ascii="宋体" w:eastAsia="宋体" w:hAnsi="Courier New" w:cs="Times New Roman"/>
      <w:spacing w:val="16"/>
      <w:sz w:val="24"/>
      <w:szCs w:val="20"/>
    </w:rPr>
  </w:style>
  <w:style w:type="paragraph" w:styleId="ad">
    <w:name w:val="Body Text Indent"/>
    <w:basedOn w:val="a"/>
    <w:link w:val="Char5"/>
    <w:unhideWhenUsed/>
    <w:rsid w:val="00D33C8A"/>
    <w:pPr>
      <w:spacing w:after="120"/>
      <w:ind w:leftChars="200" w:left="420"/>
    </w:pPr>
  </w:style>
  <w:style w:type="character" w:customStyle="1" w:styleId="Char5">
    <w:name w:val="正文文本缩进 Char"/>
    <w:basedOn w:val="a1"/>
    <w:link w:val="ad"/>
    <w:uiPriority w:val="99"/>
    <w:semiHidden/>
    <w:rsid w:val="00D33C8A"/>
    <w:rPr>
      <w:rFonts w:ascii="Times New Roman" w:eastAsia="宋体" w:hAnsi="Times New Roman" w:cs="Times New Roman"/>
      <w:szCs w:val="24"/>
    </w:rPr>
  </w:style>
  <w:style w:type="paragraph" w:styleId="20">
    <w:name w:val="Body Text First Indent 2"/>
    <w:basedOn w:val="ad"/>
    <w:link w:val="2Char0"/>
    <w:rsid w:val="00D33C8A"/>
    <w:pPr>
      <w:spacing w:line="300" w:lineRule="auto"/>
      <w:ind w:leftChars="0" w:left="0" w:firstLine="210"/>
    </w:pPr>
    <w:rPr>
      <w:rFonts w:eastAsia="仿宋_GB2312"/>
      <w:b/>
      <w:sz w:val="28"/>
      <w:szCs w:val="20"/>
    </w:rPr>
  </w:style>
  <w:style w:type="character" w:customStyle="1" w:styleId="2Char0">
    <w:name w:val="正文首行缩进 2 Char"/>
    <w:basedOn w:val="Char5"/>
    <w:link w:val="20"/>
    <w:rsid w:val="00D33C8A"/>
    <w:rPr>
      <w:rFonts w:eastAsia="仿宋_GB2312"/>
      <w:b/>
      <w:sz w:val="28"/>
      <w:szCs w:val="20"/>
    </w:rPr>
  </w:style>
  <w:style w:type="paragraph" w:styleId="ae">
    <w:name w:val="Normal Indent"/>
    <w:basedOn w:val="a"/>
    <w:rsid w:val="00D33C8A"/>
    <w:pPr>
      <w:snapToGrid w:val="0"/>
      <w:spacing w:line="360" w:lineRule="auto"/>
      <w:ind w:firstLine="420"/>
    </w:pPr>
    <w:rPr>
      <w:rFonts w:eastAsia="仿宋_GB2312"/>
      <w:sz w:val="28"/>
      <w:szCs w:val="20"/>
    </w:rPr>
  </w:style>
  <w:style w:type="paragraph" w:styleId="31">
    <w:name w:val="toc 3"/>
    <w:basedOn w:val="a"/>
    <w:autoRedefine/>
    <w:semiHidden/>
    <w:rsid w:val="00D33C8A"/>
    <w:pPr>
      <w:spacing w:line="300" w:lineRule="auto"/>
      <w:ind w:firstLine="454"/>
    </w:pPr>
    <w:rPr>
      <w:rFonts w:eastAsia="仿宋_GB2312"/>
      <w:sz w:val="24"/>
      <w:szCs w:val="20"/>
    </w:rPr>
  </w:style>
  <w:style w:type="paragraph" w:styleId="af">
    <w:name w:val="Document Map"/>
    <w:basedOn w:val="a"/>
    <w:link w:val="Char6"/>
    <w:semiHidden/>
    <w:rsid w:val="00D33C8A"/>
    <w:pPr>
      <w:shd w:val="clear" w:color="auto" w:fill="000080"/>
      <w:spacing w:line="300" w:lineRule="auto"/>
    </w:pPr>
    <w:rPr>
      <w:rFonts w:eastAsia="仿宋_GB2312"/>
      <w:b/>
      <w:sz w:val="28"/>
      <w:szCs w:val="20"/>
    </w:rPr>
  </w:style>
  <w:style w:type="character" w:customStyle="1" w:styleId="Char6">
    <w:name w:val="文档结构图 Char"/>
    <w:basedOn w:val="a1"/>
    <w:link w:val="af"/>
    <w:semiHidden/>
    <w:rsid w:val="00D33C8A"/>
    <w:rPr>
      <w:rFonts w:ascii="Times New Roman" w:eastAsia="仿宋_GB2312" w:hAnsi="Times New Roman" w:cs="Times New Roman"/>
      <w:b/>
      <w:sz w:val="28"/>
      <w:szCs w:val="20"/>
      <w:shd w:val="clear" w:color="auto" w:fill="000080"/>
    </w:rPr>
  </w:style>
  <w:style w:type="paragraph" w:customStyle="1" w:styleId="af0">
    <w:name w:val="表文"/>
    <w:basedOn w:val="a"/>
    <w:autoRedefine/>
    <w:rsid w:val="00D33C8A"/>
    <w:pPr>
      <w:spacing w:line="300" w:lineRule="auto"/>
      <w:jc w:val="center"/>
    </w:pPr>
    <w:rPr>
      <w:rFonts w:eastAsia="仿宋_GB2312"/>
      <w:sz w:val="24"/>
      <w:szCs w:val="20"/>
    </w:rPr>
  </w:style>
  <w:style w:type="paragraph" w:styleId="40">
    <w:name w:val="toc 4"/>
    <w:basedOn w:val="a"/>
    <w:next w:val="a"/>
    <w:autoRedefine/>
    <w:semiHidden/>
    <w:rsid w:val="00D33C8A"/>
    <w:pPr>
      <w:spacing w:line="300" w:lineRule="auto"/>
      <w:ind w:firstLine="567"/>
    </w:pPr>
    <w:rPr>
      <w:rFonts w:eastAsia="仿宋_GB2312"/>
      <w:sz w:val="24"/>
      <w:szCs w:val="20"/>
    </w:rPr>
  </w:style>
  <w:style w:type="paragraph" w:styleId="11">
    <w:name w:val="toc 1"/>
    <w:basedOn w:val="a"/>
    <w:next w:val="a"/>
    <w:autoRedefine/>
    <w:semiHidden/>
    <w:rsid w:val="00D33C8A"/>
    <w:pPr>
      <w:spacing w:line="360" w:lineRule="auto"/>
    </w:pPr>
    <w:rPr>
      <w:rFonts w:ascii="宋体" w:hAnsi="华文细黑"/>
      <w:color w:val="000000"/>
    </w:rPr>
  </w:style>
  <w:style w:type="character" w:styleId="af1">
    <w:name w:val="page number"/>
    <w:basedOn w:val="a1"/>
    <w:rsid w:val="00983861"/>
  </w:style>
  <w:style w:type="character" w:customStyle="1" w:styleId="6Char">
    <w:name w:val="标题 6 Char"/>
    <w:basedOn w:val="a1"/>
    <w:link w:val="6"/>
    <w:rsid w:val="00F315FC"/>
    <w:rPr>
      <w:rFonts w:ascii="Arial" w:eastAsia="宋体" w:hAnsi="Arial" w:cs="Times New Roman"/>
      <w:bCs/>
      <w:color w:val="000000"/>
      <w:sz w:val="28"/>
      <w:szCs w:val="24"/>
    </w:rPr>
  </w:style>
  <w:style w:type="character" w:customStyle="1" w:styleId="7Char">
    <w:name w:val="标题 7 Char"/>
    <w:basedOn w:val="a1"/>
    <w:link w:val="7"/>
    <w:rsid w:val="00F315FC"/>
    <w:rPr>
      <w:rFonts w:ascii="宋体" w:eastAsia="宋体" w:hAnsi="华文细黑" w:cs="Times New Roman"/>
      <w:b/>
      <w:bCs/>
      <w:color w:val="000000"/>
      <w:sz w:val="28"/>
      <w:szCs w:val="24"/>
    </w:rPr>
  </w:style>
  <w:style w:type="character" w:customStyle="1" w:styleId="8Char">
    <w:name w:val="标题 8 Char"/>
    <w:basedOn w:val="a1"/>
    <w:link w:val="8"/>
    <w:rsid w:val="00F315FC"/>
    <w:rPr>
      <w:rFonts w:ascii="Arial" w:eastAsia="宋体" w:hAnsi="Arial" w:cs="Times New Roman"/>
      <w:b/>
      <w:color w:val="000000"/>
      <w:sz w:val="28"/>
      <w:szCs w:val="24"/>
    </w:rPr>
  </w:style>
  <w:style w:type="character" w:customStyle="1" w:styleId="9Char">
    <w:name w:val="标题 9 Char"/>
    <w:basedOn w:val="a1"/>
    <w:link w:val="9"/>
    <w:rsid w:val="00F315FC"/>
    <w:rPr>
      <w:rFonts w:ascii="Arial" w:eastAsia="宋体" w:hAnsi="Arial" w:cs="Times New Roman"/>
      <w:b/>
      <w:color w:val="000000"/>
      <w:sz w:val="28"/>
      <w:szCs w:val="21"/>
    </w:rPr>
  </w:style>
  <w:style w:type="paragraph" w:styleId="af2">
    <w:name w:val="Title"/>
    <w:basedOn w:val="a"/>
    <w:next w:val="a"/>
    <w:link w:val="Char7"/>
    <w:autoRedefine/>
    <w:qFormat/>
    <w:rsid w:val="00F315FC"/>
    <w:pPr>
      <w:spacing w:before="240" w:after="60" w:line="360" w:lineRule="auto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Char7">
    <w:name w:val="标题 Char"/>
    <w:basedOn w:val="a1"/>
    <w:link w:val="af2"/>
    <w:rsid w:val="00F315FC"/>
    <w:rPr>
      <w:rFonts w:ascii="Arial" w:eastAsia="宋体" w:hAnsi="Arial" w:cs="Arial"/>
      <w:b/>
      <w:bCs/>
      <w:sz w:val="32"/>
      <w:szCs w:val="32"/>
    </w:rPr>
  </w:style>
  <w:style w:type="paragraph" w:styleId="af3">
    <w:name w:val="E-mail Signature"/>
    <w:basedOn w:val="a"/>
    <w:link w:val="Char8"/>
    <w:semiHidden/>
    <w:rsid w:val="00F315FC"/>
    <w:pPr>
      <w:spacing w:line="360" w:lineRule="auto"/>
    </w:pPr>
    <w:rPr>
      <w:rFonts w:ascii="宋体" w:hAnsi="华文细黑"/>
      <w:color w:val="000000"/>
    </w:rPr>
  </w:style>
  <w:style w:type="character" w:customStyle="1" w:styleId="Char8">
    <w:name w:val="电子邮件签名 Char"/>
    <w:basedOn w:val="a1"/>
    <w:link w:val="af3"/>
    <w:semiHidden/>
    <w:rsid w:val="00F315FC"/>
    <w:rPr>
      <w:rFonts w:ascii="宋体" w:eastAsia="宋体" w:hAnsi="华文细黑" w:cs="Times New Roman"/>
      <w:color w:val="000000"/>
      <w:szCs w:val="24"/>
    </w:rPr>
  </w:style>
  <w:style w:type="paragraph" w:styleId="21">
    <w:name w:val="toc 2"/>
    <w:basedOn w:val="a"/>
    <w:next w:val="a"/>
    <w:autoRedefine/>
    <w:semiHidden/>
    <w:rsid w:val="00F315FC"/>
    <w:pPr>
      <w:spacing w:line="360" w:lineRule="auto"/>
      <w:ind w:leftChars="200" w:left="420"/>
    </w:pPr>
    <w:rPr>
      <w:rFonts w:ascii="宋体" w:hAnsi="华文细黑"/>
      <w:color w:val="000000"/>
    </w:rPr>
  </w:style>
  <w:style w:type="paragraph" w:styleId="50">
    <w:name w:val="toc 5"/>
    <w:basedOn w:val="a"/>
    <w:next w:val="a"/>
    <w:autoRedefine/>
    <w:semiHidden/>
    <w:rsid w:val="00F315FC"/>
    <w:pPr>
      <w:spacing w:line="360" w:lineRule="auto"/>
      <w:ind w:leftChars="800" w:left="1680"/>
    </w:pPr>
    <w:rPr>
      <w:rFonts w:ascii="宋体" w:hAnsi="华文细黑"/>
      <w:color w:val="000000"/>
    </w:rPr>
  </w:style>
  <w:style w:type="paragraph" w:styleId="60">
    <w:name w:val="toc 6"/>
    <w:basedOn w:val="a"/>
    <w:next w:val="a"/>
    <w:autoRedefine/>
    <w:semiHidden/>
    <w:rsid w:val="00F315FC"/>
    <w:pPr>
      <w:spacing w:line="360" w:lineRule="auto"/>
      <w:ind w:leftChars="1000" w:left="2100"/>
    </w:pPr>
    <w:rPr>
      <w:rFonts w:ascii="宋体" w:hAnsi="华文细黑"/>
      <w:color w:val="000000"/>
    </w:rPr>
  </w:style>
  <w:style w:type="paragraph" w:styleId="70">
    <w:name w:val="toc 7"/>
    <w:basedOn w:val="a"/>
    <w:next w:val="a"/>
    <w:autoRedefine/>
    <w:semiHidden/>
    <w:rsid w:val="00F315FC"/>
    <w:pPr>
      <w:spacing w:line="360" w:lineRule="auto"/>
      <w:ind w:leftChars="1200" w:left="2520"/>
    </w:pPr>
    <w:rPr>
      <w:rFonts w:ascii="宋体" w:hAnsi="华文细黑"/>
      <w:color w:val="000000"/>
    </w:rPr>
  </w:style>
  <w:style w:type="paragraph" w:styleId="80">
    <w:name w:val="toc 8"/>
    <w:basedOn w:val="a"/>
    <w:next w:val="a"/>
    <w:autoRedefine/>
    <w:semiHidden/>
    <w:rsid w:val="00F315FC"/>
    <w:pPr>
      <w:spacing w:line="360" w:lineRule="auto"/>
      <w:ind w:leftChars="1400" w:left="2940"/>
    </w:pPr>
    <w:rPr>
      <w:rFonts w:ascii="宋体" w:hAnsi="华文细黑"/>
      <w:color w:val="000000"/>
    </w:rPr>
  </w:style>
  <w:style w:type="paragraph" w:styleId="90">
    <w:name w:val="toc 9"/>
    <w:basedOn w:val="a"/>
    <w:next w:val="a"/>
    <w:autoRedefine/>
    <w:semiHidden/>
    <w:rsid w:val="00F315FC"/>
    <w:pPr>
      <w:spacing w:line="360" w:lineRule="auto"/>
      <w:ind w:leftChars="1600" w:left="3360"/>
    </w:pPr>
    <w:rPr>
      <w:rFonts w:ascii="宋体" w:hAnsi="华文细黑"/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6.jpeg"/><Relationship Id="rId18" Type="http://schemas.openxmlformats.org/officeDocument/2006/relationships/header" Target="header3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oleObject" Target="embeddings/oleObject1.bin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wmf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image" Target="media/image4.jpeg"/><Relationship Id="rId19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2582</Words>
  <Characters>14721</Characters>
  <Application>Microsoft Office Word</Application>
  <DocSecurity>0</DocSecurity>
  <Lines>122</Lines>
  <Paragraphs>34</Paragraphs>
  <ScaleCrop>false</ScaleCrop>
  <Company/>
  <LinksUpToDate>false</LinksUpToDate>
  <CharactersWithSpaces>17269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 </dc:creator>
  <cp:keywords/>
  <dc:description/>
  <cp:lastModifiedBy>cdel</cp:lastModifiedBy>
  <cp:revision>2</cp:revision>
  <dcterms:created xsi:type="dcterms:W3CDTF">2012-07-16T03:41:00Z</dcterms:created>
  <dcterms:modified xsi:type="dcterms:W3CDTF">2012-07-16T03:41:00Z</dcterms:modified>
</cp:coreProperties>
</file>