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940" w:rsidRDefault="00207940" w:rsidP="00207940">
      <w:pPr>
        <w:rPr>
          <w:rFonts w:hint="eastAsia"/>
        </w:rPr>
      </w:pPr>
    </w:p>
    <w:p w:rsidR="00207940" w:rsidRDefault="00207940" w:rsidP="00207940">
      <w:pPr>
        <w:pStyle w:val="31"/>
        <w:ind w:leftChars="572" w:left="2622" w:hangingChars="300" w:hanging="1020"/>
        <w:rPr>
          <w:rFonts w:hint="eastAsia"/>
          <w:b/>
          <w:bCs w:val="0"/>
          <w:color w:val="FF0000"/>
          <w:sz w:val="44"/>
        </w:rPr>
      </w:pPr>
      <w:r>
        <w:rPr>
          <w:rFonts w:ascii="宋体" w:hAnsi="宋体"/>
          <w:sz w:val="32"/>
        </w:rPr>
        <w:t xml:space="preserve"> </w:t>
      </w:r>
      <w:r>
        <w:rPr>
          <w:rFonts w:ascii="宋体" w:hAnsi="宋体" w:hint="eastAsia"/>
          <w:sz w:val="32"/>
        </w:rPr>
        <w:t xml:space="preserve">  </w:t>
      </w:r>
    </w:p>
    <w:p w:rsidR="00207940" w:rsidRDefault="00207940" w:rsidP="00207940">
      <w:pPr>
        <w:tabs>
          <w:tab w:val="left" w:pos="-142"/>
          <w:tab w:val="left" w:pos="8222"/>
        </w:tabs>
        <w:spacing w:line="360" w:lineRule="auto"/>
        <w:ind w:right="-7"/>
        <w:jc w:val="center"/>
        <w:outlineLvl w:val="0"/>
        <w:rPr>
          <w:rFonts w:hint="eastAsia"/>
        </w:rPr>
      </w:pPr>
    </w:p>
    <w:p w:rsidR="00207940" w:rsidRDefault="00207940" w:rsidP="00207940">
      <w:pPr>
        <w:tabs>
          <w:tab w:val="left" w:pos="-142"/>
          <w:tab w:val="left" w:pos="8222"/>
        </w:tabs>
        <w:spacing w:line="360" w:lineRule="auto"/>
        <w:ind w:right="-7"/>
        <w:jc w:val="center"/>
        <w:outlineLvl w:val="0"/>
        <w:rPr>
          <w:rFonts w:hint="eastAsia"/>
        </w:rPr>
      </w:pPr>
    </w:p>
    <w:p w:rsidR="00207940" w:rsidRDefault="00207940" w:rsidP="00207940">
      <w:pPr>
        <w:tabs>
          <w:tab w:val="left" w:pos="-142"/>
          <w:tab w:val="left" w:pos="8222"/>
        </w:tabs>
        <w:spacing w:line="360" w:lineRule="auto"/>
        <w:ind w:right="-7"/>
        <w:jc w:val="center"/>
        <w:outlineLvl w:val="0"/>
        <w:rPr>
          <w:sz w:val="36"/>
        </w:rPr>
      </w:pPr>
      <w:r>
        <w:rPr>
          <w:rFonts w:hint="eastAsia"/>
        </w:rPr>
        <w:t>五</w:t>
      </w:r>
      <w:proofErr w:type="gramStart"/>
      <w:r>
        <w:rPr>
          <w:rFonts w:hint="eastAsia"/>
        </w:rPr>
        <w:t>邑</w:t>
      </w:r>
      <w:proofErr w:type="gramEnd"/>
      <w:r>
        <w:rPr>
          <w:rFonts w:hint="eastAsia"/>
        </w:rPr>
        <w:t>大道贯通至港口路工程</w:t>
      </w:r>
    </w:p>
    <w:p w:rsidR="00207940" w:rsidRDefault="00207940" w:rsidP="00207940">
      <w:pPr>
        <w:tabs>
          <w:tab w:val="left" w:pos="-142"/>
          <w:tab w:val="left" w:pos="8222"/>
        </w:tabs>
        <w:spacing w:line="360" w:lineRule="auto"/>
        <w:ind w:right="-7"/>
        <w:jc w:val="center"/>
        <w:outlineLvl w:val="0"/>
        <w:rPr>
          <w:sz w:val="36"/>
        </w:rPr>
      </w:pPr>
    </w:p>
    <w:p w:rsidR="00207940" w:rsidRDefault="00207940" w:rsidP="00207940">
      <w:pPr>
        <w:tabs>
          <w:tab w:val="left" w:pos="-142"/>
          <w:tab w:val="left" w:pos="8222"/>
        </w:tabs>
        <w:spacing w:line="360" w:lineRule="auto"/>
        <w:ind w:right="-7"/>
        <w:jc w:val="center"/>
        <w:outlineLvl w:val="0"/>
        <w:rPr>
          <w:rFonts w:ascii="宋体" w:hAnsi="宋体"/>
          <w:b/>
          <w:color w:val="FF0000"/>
          <w:sz w:val="36"/>
        </w:rPr>
      </w:pPr>
    </w:p>
    <w:p w:rsidR="00207940" w:rsidRDefault="00207940" w:rsidP="00207940">
      <w:pPr>
        <w:tabs>
          <w:tab w:val="left" w:pos="-142"/>
          <w:tab w:val="left" w:pos="8222"/>
        </w:tabs>
        <w:spacing w:line="360" w:lineRule="auto"/>
        <w:ind w:right="-7"/>
        <w:jc w:val="center"/>
        <w:outlineLvl w:val="0"/>
        <w:rPr>
          <w:rFonts w:ascii="宋体" w:hAnsi="宋体"/>
          <w:bCs/>
        </w:rPr>
      </w:pPr>
      <w:r>
        <w:rPr>
          <w:rFonts w:ascii="宋体" w:hAnsi="宋体" w:hint="eastAsia"/>
          <w:bCs/>
        </w:rPr>
        <w:t>施工组织设计</w:t>
      </w:r>
    </w:p>
    <w:p w:rsidR="00207940" w:rsidRDefault="00207940" w:rsidP="00207940">
      <w:pPr>
        <w:tabs>
          <w:tab w:val="left" w:pos="-142"/>
          <w:tab w:val="left" w:pos="8222"/>
        </w:tabs>
        <w:spacing w:line="360" w:lineRule="auto"/>
        <w:ind w:right="-7" w:firstLineChars="800" w:firstLine="2240"/>
        <w:outlineLvl w:val="0"/>
        <w:rPr>
          <w:rFonts w:ascii="宋体" w:hAnsi="宋体"/>
          <w:color w:val="FF0000"/>
        </w:rPr>
      </w:pPr>
    </w:p>
    <w:p w:rsidR="00207940" w:rsidRDefault="00207940" w:rsidP="00207940">
      <w:pPr>
        <w:tabs>
          <w:tab w:val="left" w:pos="-142"/>
          <w:tab w:val="left" w:pos="8222"/>
        </w:tabs>
        <w:spacing w:line="360" w:lineRule="auto"/>
        <w:ind w:right="-7" w:firstLineChars="800" w:firstLine="2240"/>
        <w:outlineLvl w:val="0"/>
        <w:rPr>
          <w:rFonts w:ascii="宋体" w:hAnsi="宋体" w:hint="eastAsia"/>
          <w:color w:val="FF0000"/>
        </w:rPr>
      </w:pPr>
    </w:p>
    <w:p w:rsidR="00207940" w:rsidRDefault="00207940" w:rsidP="00207940">
      <w:pPr>
        <w:tabs>
          <w:tab w:val="left" w:pos="-142"/>
          <w:tab w:val="left" w:pos="8222"/>
        </w:tabs>
        <w:spacing w:line="360" w:lineRule="auto"/>
        <w:ind w:right="-7" w:firstLineChars="800" w:firstLine="2240"/>
        <w:outlineLvl w:val="0"/>
        <w:rPr>
          <w:rFonts w:ascii="宋体" w:hAnsi="宋体" w:hint="eastAsia"/>
          <w:color w:val="FF0000"/>
        </w:rPr>
      </w:pPr>
    </w:p>
    <w:p w:rsidR="00207940" w:rsidRDefault="00207940" w:rsidP="00207940">
      <w:pPr>
        <w:tabs>
          <w:tab w:val="left" w:pos="-142"/>
          <w:tab w:val="left" w:pos="8222"/>
        </w:tabs>
        <w:spacing w:line="360" w:lineRule="auto"/>
        <w:ind w:right="-7" w:firstLineChars="800" w:firstLine="2240"/>
        <w:outlineLvl w:val="0"/>
        <w:rPr>
          <w:rFonts w:ascii="宋体" w:hAnsi="宋体" w:hint="eastAsia"/>
          <w:color w:val="FF0000"/>
        </w:rPr>
      </w:pPr>
    </w:p>
    <w:p w:rsidR="00207940" w:rsidRDefault="00207940" w:rsidP="00207940">
      <w:pPr>
        <w:tabs>
          <w:tab w:val="left" w:pos="-142"/>
          <w:tab w:val="left" w:pos="8222"/>
        </w:tabs>
        <w:spacing w:line="360" w:lineRule="auto"/>
        <w:ind w:right="-7" w:firstLineChars="800" w:firstLine="2240"/>
        <w:outlineLvl w:val="0"/>
        <w:rPr>
          <w:rFonts w:ascii="宋体" w:hAnsi="宋体" w:hint="eastAsia"/>
          <w:color w:val="FF0000"/>
        </w:rPr>
      </w:pPr>
    </w:p>
    <w:p w:rsidR="00207940" w:rsidRDefault="00207940" w:rsidP="00207940">
      <w:pPr>
        <w:tabs>
          <w:tab w:val="left" w:pos="-142"/>
          <w:tab w:val="left" w:pos="8222"/>
        </w:tabs>
        <w:spacing w:line="360" w:lineRule="auto"/>
        <w:ind w:right="-7"/>
        <w:outlineLvl w:val="0"/>
        <w:rPr>
          <w:rFonts w:ascii="宋体" w:hAnsi="宋体" w:hint="eastAsia"/>
          <w:color w:val="FF0000"/>
        </w:rPr>
      </w:pPr>
    </w:p>
    <w:p w:rsidR="00207940" w:rsidRDefault="00207940" w:rsidP="00207940">
      <w:pPr>
        <w:tabs>
          <w:tab w:val="left" w:pos="-142"/>
          <w:tab w:val="left" w:pos="8222"/>
        </w:tabs>
        <w:spacing w:line="360" w:lineRule="auto"/>
        <w:ind w:right="-7"/>
        <w:outlineLvl w:val="0"/>
        <w:rPr>
          <w:rFonts w:ascii="宋体" w:hAnsi="宋体" w:hint="eastAsia"/>
          <w:color w:val="FF0000"/>
        </w:rPr>
      </w:pPr>
      <w:r>
        <w:rPr>
          <w:rFonts w:ascii="宋体" w:hAnsi="宋体" w:hint="eastAsia"/>
          <w:color w:val="FF0000"/>
        </w:rPr>
        <w:t xml:space="preserve">                </w:t>
      </w:r>
    </w:p>
    <w:p w:rsidR="00207940" w:rsidRDefault="00207940" w:rsidP="00207940">
      <w:pPr>
        <w:tabs>
          <w:tab w:val="left" w:pos="-142"/>
          <w:tab w:val="left" w:pos="8222"/>
        </w:tabs>
        <w:spacing w:line="360" w:lineRule="auto"/>
        <w:ind w:right="-7"/>
        <w:outlineLvl w:val="0"/>
        <w:rPr>
          <w:rFonts w:ascii="宋体" w:hAnsi="宋体" w:hint="eastAsia"/>
          <w:color w:val="FF0000"/>
        </w:rPr>
      </w:pPr>
    </w:p>
    <w:p w:rsidR="00207940" w:rsidRDefault="00207940" w:rsidP="00207940">
      <w:pPr>
        <w:tabs>
          <w:tab w:val="left" w:pos="-142"/>
          <w:tab w:val="left" w:pos="8222"/>
        </w:tabs>
        <w:spacing w:line="360" w:lineRule="auto"/>
        <w:ind w:right="-7"/>
        <w:outlineLvl w:val="0"/>
        <w:rPr>
          <w:rFonts w:ascii="宋体" w:hAnsi="宋体" w:hint="eastAsia"/>
          <w:color w:val="FF0000"/>
        </w:rPr>
      </w:pPr>
    </w:p>
    <w:p w:rsidR="00207940" w:rsidRDefault="00207940" w:rsidP="00207940">
      <w:pPr>
        <w:tabs>
          <w:tab w:val="left" w:pos="-142"/>
          <w:tab w:val="left" w:pos="8222"/>
        </w:tabs>
        <w:spacing w:line="360" w:lineRule="auto"/>
        <w:ind w:right="-7"/>
        <w:outlineLvl w:val="0"/>
        <w:rPr>
          <w:rFonts w:ascii="宋体" w:hAnsi="宋体" w:hint="eastAsia"/>
          <w:color w:val="FF0000"/>
        </w:rPr>
      </w:pPr>
    </w:p>
    <w:p w:rsidR="00207940" w:rsidRDefault="00207940" w:rsidP="00207940">
      <w:pPr>
        <w:tabs>
          <w:tab w:val="left" w:pos="-142"/>
          <w:tab w:val="left" w:pos="8222"/>
        </w:tabs>
        <w:spacing w:line="360" w:lineRule="auto"/>
        <w:ind w:right="-7"/>
        <w:outlineLvl w:val="0"/>
        <w:rPr>
          <w:rFonts w:ascii="宋体" w:hAnsi="宋体" w:hint="eastAsia"/>
          <w:color w:val="FF0000"/>
        </w:rPr>
      </w:pPr>
    </w:p>
    <w:p w:rsidR="00207940" w:rsidRDefault="00207940" w:rsidP="00207940">
      <w:pPr>
        <w:tabs>
          <w:tab w:val="left" w:pos="-142"/>
          <w:tab w:val="left" w:pos="8222"/>
        </w:tabs>
        <w:spacing w:line="360" w:lineRule="auto"/>
        <w:ind w:right="-7"/>
        <w:outlineLvl w:val="0"/>
        <w:rPr>
          <w:rFonts w:ascii="宋体" w:hAnsi="宋体" w:hint="eastAsia"/>
          <w:color w:val="FF0000"/>
        </w:rPr>
      </w:pPr>
    </w:p>
    <w:p w:rsidR="00207940" w:rsidRDefault="00207940" w:rsidP="00207940">
      <w:pPr>
        <w:tabs>
          <w:tab w:val="left" w:pos="-142"/>
          <w:tab w:val="left" w:pos="8222"/>
        </w:tabs>
        <w:spacing w:line="360" w:lineRule="auto"/>
        <w:ind w:right="-7"/>
        <w:outlineLvl w:val="0"/>
        <w:rPr>
          <w:rFonts w:ascii="宋体" w:hAnsi="宋体" w:hint="eastAsia"/>
          <w:color w:val="FF0000"/>
        </w:rPr>
      </w:pPr>
    </w:p>
    <w:p w:rsidR="00207940" w:rsidRDefault="00207940" w:rsidP="00207940">
      <w:pPr>
        <w:tabs>
          <w:tab w:val="left" w:pos="-142"/>
          <w:tab w:val="left" w:pos="8222"/>
        </w:tabs>
        <w:spacing w:line="360" w:lineRule="auto"/>
        <w:ind w:right="-7"/>
        <w:outlineLvl w:val="0"/>
        <w:rPr>
          <w:rFonts w:ascii="宋体" w:hAnsi="宋体" w:hint="eastAsia"/>
          <w:color w:val="FF0000"/>
        </w:rPr>
      </w:pPr>
    </w:p>
    <w:p w:rsidR="00207940" w:rsidRDefault="00207940" w:rsidP="00207940">
      <w:pPr>
        <w:rPr>
          <w:rFonts w:hint="eastAsia"/>
        </w:rPr>
      </w:pPr>
    </w:p>
    <w:p w:rsidR="00207940" w:rsidRDefault="00207940" w:rsidP="00207940">
      <w:pPr>
        <w:ind w:firstLineChars="1100" w:firstLine="3080"/>
        <w:rPr>
          <w:rFonts w:hint="eastAsia"/>
        </w:rPr>
      </w:pPr>
      <w:r>
        <w:rPr>
          <w:rFonts w:hint="eastAsia"/>
        </w:rPr>
        <w:t>目</w:t>
      </w:r>
      <w:r>
        <w:rPr>
          <w:rFonts w:hint="eastAsia"/>
        </w:rPr>
        <w:t xml:space="preserve">  </w:t>
      </w:r>
      <w:r>
        <w:rPr>
          <w:rFonts w:hint="eastAsia"/>
        </w:rPr>
        <w:t>录</w:t>
      </w:r>
    </w:p>
    <w:p w:rsidR="00207940" w:rsidRDefault="00207940" w:rsidP="00207940">
      <w:pPr>
        <w:rPr>
          <w:rFonts w:hint="eastAsia"/>
        </w:rPr>
      </w:pPr>
      <w:r>
        <w:rPr>
          <w:rFonts w:hint="eastAsia"/>
        </w:rPr>
        <w:t>第一章</w:t>
      </w:r>
      <w:r>
        <w:rPr>
          <w:rFonts w:hint="eastAsia"/>
        </w:rPr>
        <w:t xml:space="preserve"> </w:t>
      </w:r>
      <w:r>
        <w:rPr>
          <w:rFonts w:hint="eastAsia"/>
        </w:rPr>
        <w:t>施工组织设计方案</w:t>
      </w:r>
      <w:r>
        <w:rPr>
          <w:rFonts w:ascii="宋体" w:hAnsi="宋体" w:hint="eastAsia"/>
        </w:rPr>
        <w:t>•••••••••••••••••••••••••••••••••••••</w:t>
      </w:r>
      <w:r>
        <w:rPr>
          <w:rFonts w:ascii="宋体" w:hAnsi="宋体"/>
        </w:rPr>
        <w:t>•••••••••••••••••••••••••••••••••</w:t>
      </w:r>
      <w:r>
        <w:rPr>
          <w:rFonts w:ascii="宋体" w:hAnsi="宋体" w:hint="eastAsia"/>
        </w:rPr>
        <w:t>4</w:t>
      </w:r>
    </w:p>
    <w:p w:rsidR="00207940" w:rsidRDefault="00207940" w:rsidP="00207940">
      <w:pPr>
        <w:ind w:firstLineChars="400" w:firstLine="1120"/>
        <w:rPr>
          <w:rFonts w:hint="eastAsia"/>
        </w:rPr>
      </w:pPr>
      <w:r>
        <w:rPr>
          <w:rFonts w:hint="eastAsia"/>
        </w:rPr>
        <w:t>第一节</w:t>
      </w:r>
      <w:r>
        <w:rPr>
          <w:rFonts w:hint="eastAsia"/>
        </w:rPr>
        <w:t xml:space="preserve"> </w:t>
      </w:r>
      <w:r>
        <w:rPr>
          <w:rFonts w:hint="eastAsia"/>
        </w:rPr>
        <w:t>编写依据</w:t>
      </w:r>
      <w:r>
        <w:rPr>
          <w:rFonts w:ascii="宋体" w:hAnsi="宋体" w:hint="eastAsia"/>
        </w:rPr>
        <w:t>•</w:t>
      </w:r>
      <w:r>
        <w:rPr>
          <w:rFonts w:ascii="宋体" w:hAnsi="宋体"/>
        </w:rPr>
        <w:t>•••••••••••••••••••••••••••••••••</w:t>
      </w:r>
      <w:r>
        <w:rPr>
          <w:rFonts w:ascii="宋体" w:hAnsi="宋体" w:hint="eastAsia"/>
        </w:rPr>
        <w:t>4</w:t>
      </w:r>
    </w:p>
    <w:p w:rsidR="00207940" w:rsidRDefault="00207940" w:rsidP="00207940">
      <w:pPr>
        <w:ind w:firstLineChars="400" w:firstLine="1120"/>
        <w:rPr>
          <w:rFonts w:hint="eastAsia"/>
        </w:rPr>
      </w:pPr>
      <w:r>
        <w:rPr>
          <w:rFonts w:hint="eastAsia"/>
        </w:rPr>
        <w:t>第二节</w:t>
      </w:r>
      <w:r>
        <w:rPr>
          <w:rFonts w:hint="eastAsia"/>
        </w:rPr>
        <w:t xml:space="preserve"> </w:t>
      </w:r>
      <w:r>
        <w:rPr>
          <w:rFonts w:hint="eastAsia"/>
        </w:rPr>
        <w:t>工程概况</w:t>
      </w:r>
      <w:r>
        <w:rPr>
          <w:rFonts w:ascii="宋体" w:hAnsi="宋体"/>
        </w:rPr>
        <w:t>••••••••••••••••••••••••••••••••••</w:t>
      </w:r>
      <w:r>
        <w:rPr>
          <w:rFonts w:ascii="宋体" w:hAnsi="宋体" w:hint="eastAsia"/>
        </w:rPr>
        <w:t>5</w:t>
      </w:r>
    </w:p>
    <w:p w:rsidR="00207940" w:rsidRDefault="00207940" w:rsidP="00207940">
      <w:pPr>
        <w:ind w:firstLineChars="400" w:firstLine="1120"/>
        <w:rPr>
          <w:rFonts w:ascii="宋体" w:hAnsi="宋体" w:hint="eastAsia"/>
        </w:rPr>
      </w:pPr>
      <w:r>
        <w:rPr>
          <w:rFonts w:ascii="宋体" w:hAnsi="宋体" w:hint="eastAsia"/>
        </w:rPr>
        <w:t>第三节 工程施工目标</w:t>
      </w:r>
      <w:r>
        <w:rPr>
          <w:rFonts w:ascii="宋体" w:hAnsi="宋体"/>
        </w:rPr>
        <w:t>••••••••••••••••••••••••••••••</w:t>
      </w:r>
      <w:r>
        <w:rPr>
          <w:rFonts w:ascii="宋体" w:hAnsi="宋体" w:hint="eastAsia"/>
        </w:rPr>
        <w:t>8</w:t>
      </w:r>
    </w:p>
    <w:p w:rsidR="00207940" w:rsidRDefault="00207940" w:rsidP="00207940">
      <w:pPr>
        <w:ind w:firstLineChars="400" w:firstLine="1120"/>
        <w:rPr>
          <w:rFonts w:hint="eastAsia"/>
        </w:rPr>
      </w:pPr>
      <w:r>
        <w:rPr>
          <w:rFonts w:ascii="宋体" w:hAnsi="宋体" w:hint="eastAsia"/>
        </w:rPr>
        <w:t>第四节 工程特点、难点、重点及应对措施</w:t>
      </w:r>
      <w:r>
        <w:rPr>
          <w:rFonts w:ascii="宋体" w:hAnsi="宋体"/>
        </w:rPr>
        <w:t>••••••••••••</w:t>
      </w:r>
      <w:r>
        <w:rPr>
          <w:rFonts w:ascii="宋体" w:hAnsi="宋体" w:hint="eastAsia"/>
        </w:rPr>
        <w:t>9</w:t>
      </w:r>
    </w:p>
    <w:p w:rsidR="00207940" w:rsidRDefault="00207940" w:rsidP="00207940">
      <w:pPr>
        <w:ind w:firstLineChars="400" w:firstLine="1120"/>
        <w:rPr>
          <w:rFonts w:ascii="宋体" w:hAnsi="宋体" w:hint="eastAsia"/>
        </w:rPr>
      </w:pPr>
      <w:r>
        <w:rPr>
          <w:rFonts w:ascii="宋体" w:hAnsi="宋体" w:hint="eastAsia"/>
        </w:rPr>
        <w:t>第五节 施工前期准备工作</w:t>
      </w:r>
      <w:r>
        <w:rPr>
          <w:rFonts w:ascii="宋体" w:hAnsi="宋体"/>
        </w:rPr>
        <w:t>••••••••••••••••••••••••••</w:t>
      </w:r>
      <w:r>
        <w:rPr>
          <w:rFonts w:ascii="宋体" w:hAnsi="宋体" w:hint="eastAsia"/>
        </w:rPr>
        <w:t>12</w:t>
      </w:r>
    </w:p>
    <w:p w:rsidR="00207940" w:rsidRDefault="00207940" w:rsidP="00207940">
      <w:pPr>
        <w:ind w:firstLineChars="400" w:firstLine="1120"/>
        <w:rPr>
          <w:rFonts w:hint="eastAsia"/>
        </w:rPr>
      </w:pPr>
      <w:r>
        <w:rPr>
          <w:rFonts w:hint="eastAsia"/>
        </w:rPr>
        <w:t>第六节</w:t>
      </w:r>
      <w:r>
        <w:rPr>
          <w:rFonts w:hint="eastAsia"/>
        </w:rPr>
        <w:t xml:space="preserve"> </w:t>
      </w:r>
      <w:r>
        <w:rPr>
          <w:rFonts w:hint="eastAsia"/>
        </w:rPr>
        <w:t>施工总体部署</w:t>
      </w:r>
      <w:r>
        <w:rPr>
          <w:rFonts w:ascii="宋体" w:hAnsi="宋体"/>
        </w:rPr>
        <w:t>••••••••••••••••••••••••••••••</w:t>
      </w:r>
      <w:r>
        <w:rPr>
          <w:rFonts w:ascii="宋体" w:hAnsi="宋体" w:hint="eastAsia"/>
        </w:rPr>
        <w:t>16</w:t>
      </w:r>
    </w:p>
    <w:p w:rsidR="00207940" w:rsidRDefault="00207940" w:rsidP="00207940">
      <w:pPr>
        <w:ind w:firstLineChars="400" w:firstLine="1120"/>
        <w:rPr>
          <w:rFonts w:ascii="宋体" w:hAnsi="宋体" w:hint="eastAsia"/>
        </w:rPr>
      </w:pPr>
      <w:r>
        <w:rPr>
          <w:rFonts w:ascii="宋体" w:hAnsi="宋体" w:hint="eastAsia"/>
        </w:rPr>
        <w:t>第七节 主要施工方法及技术措施</w:t>
      </w:r>
      <w:r>
        <w:rPr>
          <w:rFonts w:ascii="宋体" w:hAnsi="宋体"/>
        </w:rPr>
        <w:t>••••••••••••••••••••</w:t>
      </w:r>
      <w:r>
        <w:rPr>
          <w:rFonts w:ascii="宋体" w:hAnsi="宋体" w:hint="eastAsia"/>
        </w:rPr>
        <w:t>17</w:t>
      </w:r>
    </w:p>
    <w:p w:rsidR="00207940" w:rsidRDefault="00207940" w:rsidP="00207940">
      <w:pPr>
        <w:ind w:firstLineChars="400" w:firstLine="1120"/>
        <w:rPr>
          <w:rFonts w:ascii="宋体" w:hAnsi="宋体" w:hint="eastAsia"/>
        </w:rPr>
      </w:pPr>
      <w:r>
        <w:rPr>
          <w:rFonts w:ascii="宋体" w:hAnsi="宋体" w:hint="eastAsia"/>
        </w:rPr>
        <w:t xml:space="preserve">  第一部分 测量监控技术措施</w:t>
      </w:r>
      <w:r>
        <w:rPr>
          <w:rFonts w:ascii="宋体" w:hAnsi="宋体"/>
        </w:rPr>
        <w:t>••••••••••••••••••••••</w:t>
      </w:r>
      <w:r>
        <w:rPr>
          <w:rFonts w:ascii="宋体" w:hAnsi="宋体" w:hint="eastAsia"/>
        </w:rPr>
        <w:t>17</w:t>
      </w:r>
    </w:p>
    <w:p w:rsidR="00207940" w:rsidRDefault="00207940" w:rsidP="00207940">
      <w:pPr>
        <w:ind w:firstLineChars="500" w:firstLine="1400"/>
        <w:rPr>
          <w:rFonts w:ascii="宋体" w:hAnsi="宋体" w:hint="eastAsia"/>
        </w:rPr>
      </w:pPr>
      <w:r>
        <w:rPr>
          <w:rFonts w:ascii="宋体" w:hAnsi="宋体" w:hint="eastAsia"/>
        </w:rPr>
        <w:t>第二部分 施工测量技术措施</w:t>
      </w:r>
      <w:r>
        <w:rPr>
          <w:rFonts w:ascii="宋体" w:hAnsi="宋体"/>
        </w:rPr>
        <w:t>••••••••••••••••••••••</w:t>
      </w:r>
      <w:r>
        <w:rPr>
          <w:rFonts w:ascii="宋体" w:hAnsi="宋体" w:hint="eastAsia"/>
        </w:rPr>
        <w:t>18</w:t>
      </w:r>
    </w:p>
    <w:p w:rsidR="00207940" w:rsidRDefault="00207940" w:rsidP="00207940">
      <w:pPr>
        <w:ind w:firstLineChars="500" w:firstLine="1400"/>
        <w:rPr>
          <w:rFonts w:ascii="宋体" w:hAnsi="宋体" w:hint="eastAsia"/>
        </w:rPr>
      </w:pPr>
      <w:r>
        <w:rPr>
          <w:rFonts w:ascii="宋体" w:hAnsi="宋体" w:hint="eastAsia"/>
        </w:rPr>
        <w:t>第三部分 软基处理技术措施</w:t>
      </w:r>
      <w:r>
        <w:rPr>
          <w:rFonts w:ascii="宋体" w:hAnsi="宋体"/>
        </w:rPr>
        <w:t>••••••••••••••••••••••</w:t>
      </w:r>
      <w:r>
        <w:rPr>
          <w:rFonts w:ascii="宋体" w:hAnsi="宋体" w:hint="eastAsia"/>
        </w:rPr>
        <w:t>19</w:t>
      </w:r>
    </w:p>
    <w:p w:rsidR="00207940" w:rsidRDefault="00207940" w:rsidP="00207940">
      <w:pPr>
        <w:ind w:firstLineChars="500" w:firstLine="1400"/>
        <w:rPr>
          <w:rFonts w:ascii="宋体" w:hAnsi="宋体" w:hint="eastAsia"/>
        </w:rPr>
      </w:pPr>
      <w:r>
        <w:rPr>
          <w:rFonts w:ascii="宋体" w:hAnsi="宋体" w:hint="eastAsia"/>
        </w:rPr>
        <w:t>第四部分 排水混凝土圆管明挖施工</w:t>
      </w:r>
      <w:r>
        <w:rPr>
          <w:rFonts w:ascii="宋体" w:hAnsi="宋体"/>
        </w:rPr>
        <w:t>••••••••••••••••</w:t>
      </w:r>
      <w:r>
        <w:rPr>
          <w:rFonts w:ascii="宋体" w:hAnsi="宋体" w:hint="eastAsia"/>
        </w:rPr>
        <w:t>22</w:t>
      </w:r>
    </w:p>
    <w:p w:rsidR="00207940" w:rsidRDefault="00207940" w:rsidP="00207940">
      <w:pPr>
        <w:ind w:firstLineChars="500" w:firstLine="1400"/>
        <w:rPr>
          <w:rFonts w:ascii="宋体" w:hAnsi="宋体" w:hint="eastAsia"/>
        </w:rPr>
      </w:pPr>
      <w:r>
        <w:rPr>
          <w:rFonts w:ascii="宋体" w:hAnsi="宋体" w:hint="eastAsia"/>
        </w:rPr>
        <w:t>第五部分 挡土墙施工</w:t>
      </w:r>
      <w:r>
        <w:rPr>
          <w:rFonts w:ascii="宋体" w:hAnsi="宋体"/>
        </w:rPr>
        <w:t>••••••••••••••••••••••••••••</w:t>
      </w:r>
      <w:r>
        <w:rPr>
          <w:rFonts w:ascii="宋体" w:hAnsi="宋体" w:hint="eastAsia"/>
        </w:rPr>
        <w:t>31</w:t>
      </w:r>
    </w:p>
    <w:p w:rsidR="00207940" w:rsidRDefault="00207940" w:rsidP="00207940">
      <w:pPr>
        <w:ind w:firstLineChars="500" w:firstLine="1400"/>
        <w:rPr>
          <w:rFonts w:ascii="宋体" w:hAnsi="宋体" w:hint="eastAsia"/>
        </w:rPr>
      </w:pPr>
      <w:r>
        <w:rPr>
          <w:rFonts w:ascii="宋体" w:hAnsi="宋体" w:hint="eastAsia"/>
        </w:rPr>
        <w:t>第六部分 综合管线施工</w:t>
      </w:r>
      <w:r>
        <w:rPr>
          <w:rFonts w:ascii="宋体" w:hAnsi="宋体"/>
        </w:rPr>
        <w:t>••••••••••••••••••••••••••</w:t>
      </w:r>
      <w:r>
        <w:rPr>
          <w:rFonts w:ascii="宋体" w:hAnsi="宋体" w:hint="eastAsia"/>
        </w:rPr>
        <w:t>33</w:t>
      </w:r>
    </w:p>
    <w:p w:rsidR="00207940" w:rsidRDefault="00207940" w:rsidP="00207940">
      <w:pPr>
        <w:ind w:firstLineChars="500" w:firstLine="1400"/>
        <w:rPr>
          <w:rFonts w:ascii="宋体" w:hAnsi="宋体" w:hint="eastAsia"/>
        </w:rPr>
      </w:pPr>
      <w:r>
        <w:rPr>
          <w:rFonts w:ascii="宋体" w:hAnsi="宋体" w:hint="eastAsia"/>
        </w:rPr>
        <w:t xml:space="preserve">第七部分 </w:t>
      </w:r>
      <w:r>
        <w:rPr>
          <w:rFonts w:ascii="宋体" w:hAnsi="宋体" w:hint="eastAsia"/>
          <w:spacing w:val="-20"/>
        </w:rPr>
        <w:t>道路工程（路基处理技术、沥青路面技术等）</w:t>
      </w:r>
      <w:r>
        <w:rPr>
          <w:rFonts w:ascii="宋体" w:hAnsi="宋体"/>
          <w:spacing w:val="-20"/>
        </w:rPr>
        <w:t>••••</w:t>
      </w:r>
      <w:r>
        <w:rPr>
          <w:rFonts w:ascii="宋体" w:hAnsi="宋体" w:hint="eastAsia"/>
          <w:spacing w:val="-20"/>
        </w:rPr>
        <w:t>34</w:t>
      </w:r>
    </w:p>
    <w:p w:rsidR="00207940" w:rsidRDefault="00207940" w:rsidP="00207940">
      <w:pPr>
        <w:rPr>
          <w:rFonts w:ascii="宋体" w:hAnsi="宋体" w:hint="eastAsia"/>
        </w:rPr>
      </w:pPr>
      <w:r>
        <w:rPr>
          <w:rFonts w:hint="eastAsia"/>
        </w:rPr>
        <w:t>第二章</w:t>
      </w:r>
      <w:r>
        <w:rPr>
          <w:rFonts w:hint="eastAsia"/>
        </w:rPr>
        <w:t xml:space="preserve"> </w:t>
      </w:r>
      <w:r>
        <w:rPr>
          <w:rFonts w:hint="eastAsia"/>
        </w:rPr>
        <w:t>质量保证的方案及措施</w:t>
      </w:r>
      <w:r>
        <w:rPr>
          <w:rFonts w:ascii="宋体" w:hAnsi="宋体"/>
        </w:rPr>
        <w:t>••••••••••••••••••••••••••••••</w:t>
      </w:r>
      <w:r>
        <w:rPr>
          <w:rFonts w:ascii="宋体" w:hAnsi="宋体" w:hint="eastAsia"/>
        </w:rPr>
        <w:t>51</w:t>
      </w:r>
    </w:p>
    <w:p w:rsidR="00207940" w:rsidRDefault="00207940" w:rsidP="00207940">
      <w:pPr>
        <w:ind w:firstLineChars="400" w:firstLine="1120"/>
        <w:rPr>
          <w:rFonts w:ascii="宋体" w:hAnsi="宋体" w:hint="eastAsia"/>
        </w:rPr>
      </w:pPr>
      <w:r>
        <w:rPr>
          <w:rFonts w:ascii="宋体" w:hAnsi="宋体" w:hint="eastAsia"/>
        </w:rPr>
        <w:t>第一节 质量目标</w:t>
      </w:r>
      <w:r>
        <w:rPr>
          <w:rFonts w:ascii="宋体" w:hAnsi="宋体"/>
        </w:rPr>
        <w:t>••••••••••••••••••••••••••••••••••</w:t>
      </w:r>
      <w:r>
        <w:rPr>
          <w:rFonts w:ascii="宋体" w:hAnsi="宋体" w:hint="eastAsia"/>
        </w:rPr>
        <w:t>51</w:t>
      </w:r>
    </w:p>
    <w:p w:rsidR="00207940" w:rsidRDefault="00207940" w:rsidP="00207940">
      <w:pPr>
        <w:ind w:firstLineChars="400" w:firstLine="1120"/>
        <w:rPr>
          <w:rFonts w:ascii="宋体" w:hAnsi="宋体" w:hint="eastAsia"/>
        </w:rPr>
      </w:pPr>
      <w:r>
        <w:rPr>
          <w:rFonts w:ascii="宋体" w:hAnsi="宋体" w:hint="eastAsia"/>
        </w:rPr>
        <w:t>第二节 质量保证措施</w:t>
      </w:r>
      <w:r>
        <w:rPr>
          <w:rFonts w:ascii="宋体" w:hAnsi="宋体"/>
        </w:rPr>
        <w:t>••••••••••••••••••••••••••••••</w:t>
      </w:r>
      <w:r>
        <w:rPr>
          <w:rFonts w:ascii="宋体" w:hAnsi="宋体" w:hint="eastAsia"/>
        </w:rPr>
        <w:t>52</w:t>
      </w:r>
    </w:p>
    <w:p w:rsidR="00207940" w:rsidRDefault="00207940" w:rsidP="00207940">
      <w:pPr>
        <w:ind w:firstLineChars="400" w:firstLine="1120"/>
        <w:rPr>
          <w:rFonts w:ascii="宋体" w:hAnsi="宋体" w:hint="eastAsia"/>
        </w:rPr>
      </w:pPr>
      <w:r>
        <w:rPr>
          <w:rFonts w:ascii="宋体" w:hAnsi="宋体" w:hint="eastAsia"/>
        </w:rPr>
        <w:t>第三节 生产质量保证措施</w:t>
      </w:r>
      <w:r>
        <w:rPr>
          <w:rFonts w:ascii="宋体" w:hAnsi="宋体"/>
        </w:rPr>
        <w:t>••••••••••••••••••••••••••</w:t>
      </w:r>
      <w:r>
        <w:rPr>
          <w:rFonts w:ascii="宋体" w:hAnsi="宋体" w:hint="eastAsia"/>
        </w:rPr>
        <w:t>54</w:t>
      </w:r>
    </w:p>
    <w:p w:rsidR="00207940" w:rsidRDefault="00207940" w:rsidP="00207940">
      <w:pPr>
        <w:ind w:firstLineChars="400" w:firstLine="1120"/>
        <w:rPr>
          <w:rFonts w:ascii="宋体" w:hAnsi="宋体" w:hint="eastAsia"/>
        </w:rPr>
      </w:pPr>
      <w:r>
        <w:rPr>
          <w:rFonts w:ascii="宋体" w:hAnsi="宋体" w:hint="eastAsia"/>
        </w:rPr>
        <w:t>第四节 主要工序质量控制</w:t>
      </w:r>
      <w:r>
        <w:rPr>
          <w:rFonts w:ascii="宋体" w:hAnsi="宋体"/>
        </w:rPr>
        <w:t>••••••••••••••••••••••••••</w:t>
      </w:r>
      <w:r>
        <w:rPr>
          <w:rFonts w:ascii="宋体" w:hAnsi="宋体" w:hint="eastAsia"/>
        </w:rPr>
        <w:t>55</w:t>
      </w:r>
    </w:p>
    <w:p w:rsidR="00207940" w:rsidRDefault="00207940" w:rsidP="00207940">
      <w:pPr>
        <w:ind w:firstLineChars="400" w:firstLine="1120"/>
        <w:rPr>
          <w:rFonts w:ascii="宋体" w:hAnsi="宋体" w:hint="eastAsia"/>
        </w:rPr>
      </w:pPr>
      <w:r>
        <w:rPr>
          <w:rFonts w:ascii="宋体" w:hAnsi="宋体" w:hint="eastAsia"/>
        </w:rPr>
        <w:lastRenderedPageBreak/>
        <w:t>第五节 质量保证体系</w:t>
      </w:r>
      <w:r>
        <w:rPr>
          <w:rFonts w:ascii="宋体" w:hAnsi="宋体"/>
        </w:rPr>
        <w:t>••••••••••••••••••••••••••••••</w:t>
      </w:r>
      <w:r>
        <w:rPr>
          <w:rFonts w:ascii="宋体" w:hAnsi="宋体" w:hint="eastAsia"/>
        </w:rPr>
        <w:t>62</w:t>
      </w:r>
    </w:p>
    <w:p w:rsidR="00207940" w:rsidRDefault="00207940" w:rsidP="00207940">
      <w:pPr>
        <w:ind w:firstLineChars="400" w:firstLine="1120"/>
        <w:rPr>
          <w:rFonts w:ascii="宋体" w:hAnsi="宋体" w:hint="eastAsia"/>
        </w:rPr>
      </w:pPr>
      <w:r>
        <w:rPr>
          <w:rFonts w:ascii="宋体" w:hAnsi="宋体" w:hint="eastAsia"/>
        </w:rPr>
        <w:t>第六节 质量奖罚制度</w:t>
      </w:r>
      <w:r>
        <w:rPr>
          <w:rFonts w:ascii="宋体" w:hAnsi="宋体"/>
        </w:rPr>
        <w:t>••••••••••••••••••••••••••••••</w:t>
      </w:r>
      <w:r>
        <w:rPr>
          <w:rFonts w:ascii="宋体" w:hAnsi="宋体" w:hint="eastAsia"/>
        </w:rPr>
        <w:t>69</w:t>
      </w:r>
    </w:p>
    <w:p w:rsidR="00207940" w:rsidRDefault="00207940" w:rsidP="00207940">
      <w:pPr>
        <w:ind w:firstLineChars="400" w:firstLine="1120"/>
        <w:rPr>
          <w:rFonts w:ascii="宋体" w:hAnsi="宋体" w:hint="eastAsia"/>
        </w:rPr>
      </w:pPr>
      <w:r>
        <w:rPr>
          <w:rFonts w:ascii="宋体" w:hAnsi="宋体" w:hint="eastAsia"/>
        </w:rPr>
        <w:t>第七节 施工节约技术措施</w:t>
      </w:r>
      <w:r>
        <w:rPr>
          <w:rFonts w:ascii="宋体" w:hAnsi="宋体"/>
        </w:rPr>
        <w:t>••••••••••••••••••••••••••</w:t>
      </w:r>
      <w:r>
        <w:rPr>
          <w:rFonts w:ascii="宋体" w:hAnsi="宋体" w:hint="eastAsia"/>
        </w:rPr>
        <w:t>70</w:t>
      </w:r>
    </w:p>
    <w:p w:rsidR="00207940" w:rsidRDefault="00207940" w:rsidP="00207940">
      <w:pPr>
        <w:ind w:firstLineChars="400" w:firstLine="1120"/>
        <w:rPr>
          <w:rFonts w:ascii="宋体" w:hAnsi="宋体" w:hint="eastAsia"/>
        </w:rPr>
      </w:pPr>
      <w:r>
        <w:rPr>
          <w:rFonts w:ascii="宋体" w:hAnsi="宋体" w:hint="eastAsia"/>
        </w:rPr>
        <w:t>第八节 成品保护技术措施</w:t>
      </w:r>
      <w:r>
        <w:rPr>
          <w:rFonts w:ascii="宋体" w:hAnsi="宋体"/>
        </w:rPr>
        <w:t>••••••••••••••••••••••••••</w:t>
      </w:r>
      <w:r>
        <w:rPr>
          <w:rFonts w:ascii="宋体" w:hAnsi="宋体" w:hint="eastAsia"/>
        </w:rPr>
        <w:t>70</w:t>
      </w:r>
    </w:p>
    <w:p w:rsidR="00207940" w:rsidRDefault="00207940" w:rsidP="00207940">
      <w:pPr>
        <w:ind w:leftChars="533" w:left="2612" w:hangingChars="400" w:hanging="1120"/>
        <w:rPr>
          <w:rFonts w:ascii="宋体" w:hAnsi="宋体" w:hint="eastAsia"/>
        </w:rPr>
      </w:pPr>
      <w:r>
        <w:rPr>
          <w:rFonts w:ascii="宋体" w:hAnsi="宋体" w:hint="eastAsia"/>
        </w:rPr>
        <w:t>第九节 可能出现的市政质量通病及防止措施</w:t>
      </w:r>
      <w:r>
        <w:rPr>
          <w:rFonts w:ascii="宋体" w:hAnsi="宋体"/>
        </w:rPr>
        <w:t>••••••••••</w:t>
      </w:r>
      <w:r>
        <w:rPr>
          <w:rFonts w:ascii="宋体" w:hAnsi="宋体" w:hint="eastAsia"/>
        </w:rPr>
        <w:t>71</w:t>
      </w:r>
    </w:p>
    <w:p w:rsidR="00207940" w:rsidRDefault="00207940" w:rsidP="00207940">
      <w:pPr>
        <w:ind w:firstLineChars="400" w:firstLine="1120"/>
        <w:rPr>
          <w:rFonts w:ascii="宋体" w:hAnsi="宋体" w:hint="eastAsia"/>
        </w:rPr>
      </w:pPr>
      <w:r>
        <w:rPr>
          <w:rFonts w:ascii="宋体" w:hAnsi="宋体" w:hint="eastAsia"/>
        </w:rPr>
        <w:t xml:space="preserve">第十节 </w:t>
      </w:r>
      <w:r>
        <w:rPr>
          <w:rFonts w:ascii="宋体" w:hAnsi="宋体"/>
        </w:rPr>
        <w:t>工程保修承诺和措施••••••••••••••••••••••••</w:t>
      </w:r>
      <w:r>
        <w:rPr>
          <w:rFonts w:ascii="宋体" w:hAnsi="宋体" w:hint="eastAsia"/>
        </w:rPr>
        <w:t>76</w:t>
      </w:r>
    </w:p>
    <w:p w:rsidR="00207940" w:rsidRDefault="00207940" w:rsidP="00207940">
      <w:pPr>
        <w:rPr>
          <w:rFonts w:hint="eastAsia"/>
        </w:rPr>
      </w:pPr>
      <w:r>
        <w:rPr>
          <w:rFonts w:hint="eastAsia"/>
        </w:rPr>
        <w:t>第三章</w:t>
      </w:r>
      <w:r>
        <w:rPr>
          <w:rFonts w:hint="eastAsia"/>
        </w:rPr>
        <w:t xml:space="preserve"> </w:t>
      </w:r>
      <w:r>
        <w:rPr>
          <w:rFonts w:hint="eastAsia"/>
        </w:rPr>
        <w:t>施工进度的控制方案及保证措施</w:t>
      </w:r>
      <w:r>
        <w:rPr>
          <w:rFonts w:ascii="宋体" w:hAnsi="宋体"/>
        </w:rPr>
        <w:t>••••••••••••••••••••••</w:t>
      </w:r>
      <w:r>
        <w:rPr>
          <w:rFonts w:ascii="宋体" w:hAnsi="宋体" w:hint="eastAsia"/>
        </w:rPr>
        <w:t>78</w:t>
      </w:r>
    </w:p>
    <w:p w:rsidR="00207940" w:rsidRDefault="00207940" w:rsidP="00207940">
      <w:pPr>
        <w:ind w:firstLineChars="400" w:firstLine="1120"/>
        <w:rPr>
          <w:rFonts w:ascii="宋体" w:hAnsi="宋体" w:hint="eastAsia"/>
        </w:rPr>
      </w:pPr>
      <w:r>
        <w:rPr>
          <w:rFonts w:ascii="宋体" w:hAnsi="宋体" w:hint="eastAsia"/>
        </w:rPr>
        <w:t>第一节 施工进度计划</w:t>
      </w:r>
      <w:r>
        <w:rPr>
          <w:rFonts w:ascii="宋体" w:hAnsi="宋体"/>
        </w:rPr>
        <w:t>••••••••••••••••••••••••••••••</w:t>
      </w:r>
      <w:r>
        <w:rPr>
          <w:rFonts w:ascii="宋体" w:hAnsi="宋体" w:hint="eastAsia"/>
        </w:rPr>
        <w:t>78</w:t>
      </w:r>
    </w:p>
    <w:p w:rsidR="00207940" w:rsidRDefault="00207940" w:rsidP="00207940">
      <w:pPr>
        <w:ind w:firstLineChars="400" w:firstLine="1120"/>
        <w:rPr>
          <w:rFonts w:ascii="宋体" w:hAnsi="宋体" w:hint="eastAsia"/>
        </w:rPr>
      </w:pPr>
      <w:r>
        <w:rPr>
          <w:rFonts w:ascii="宋体" w:hAnsi="宋体" w:hint="eastAsia"/>
        </w:rPr>
        <w:t>第二节 劳动力计划</w:t>
      </w:r>
      <w:r>
        <w:rPr>
          <w:rFonts w:ascii="宋体" w:hAnsi="宋体"/>
        </w:rPr>
        <w:t>••••••••••••••••••••••••••••••••</w:t>
      </w:r>
      <w:r>
        <w:rPr>
          <w:rFonts w:ascii="宋体" w:hAnsi="宋体" w:hint="eastAsia"/>
        </w:rPr>
        <w:t>83</w:t>
      </w:r>
    </w:p>
    <w:p w:rsidR="00207940" w:rsidRDefault="00207940" w:rsidP="00207940">
      <w:pPr>
        <w:ind w:firstLineChars="400" w:firstLine="1120"/>
        <w:rPr>
          <w:rFonts w:ascii="宋体" w:hAnsi="宋体" w:hint="eastAsia"/>
        </w:rPr>
      </w:pPr>
      <w:r>
        <w:rPr>
          <w:rFonts w:ascii="宋体" w:hAnsi="宋体" w:hint="eastAsia"/>
        </w:rPr>
        <w:t>第三节 资金计划</w:t>
      </w:r>
      <w:r>
        <w:rPr>
          <w:rFonts w:ascii="宋体" w:hAnsi="宋体"/>
        </w:rPr>
        <w:t>••••••••••••••••••••••••••••••••••</w:t>
      </w:r>
      <w:r>
        <w:rPr>
          <w:rFonts w:ascii="宋体" w:hAnsi="宋体" w:hint="eastAsia"/>
        </w:rPr>
        <w:t>83</w:t>
      </w:r>
    </w:p>
    <w:p w:rsidR="00207940" w:rsidRDefault="00207940" w:rsidP="00207940">
      <w:pPr>
        <w:ind w:firstLineChars="400" w:firstLine="1120"/>
        <w:rPr>
          <w:rFonts w:ascii="宋体" w:hAnsi="宋体" w:hint="eastAsia"/>
        </w:rPr>
      </w:pPr>
      <w:r>
        <w:rPr>
          <w:rFonts w:ascii="宋体" w:hAnsi="宋体" w:hint="eastAsia"/>
        </w:rPr>
        <w:t>第四节 材料计划</w:t>
      </w:r>
      <w:r>
        <w:rPr>
          <w:rFonts w:ascii="宋体" w:hAnsi="宋体"/>
        </w:rPr>
        <w:t>••••••••••••••••••••••••••••••••••</w:t>
      </w:r>
      <w:r>
        <w:rPr>
          <w:rFonts w:ascii="宋体" w:hAnsi="宋体" w:hint="eastAsia"/>
        </w:rPr>
        <w:t>84</w:t>
      </w:r>
    </w:p>
    <w:p w:rsidR="00207940" w:rsidRDefault="00207940" w:rsidP="00207940">
      <w:pPr>
        <w:ind w:firstLineChars="400" w:firstLine="1120"/>
        <w:rPr>
          <w:rFonts w:ascii="宋体" w:hAnsi="宋体" w:hint="eastAsia"/>
        </w:rPr>
      </w:pPr>
      <w:r>
        <w:rPr>
          <w:rFonts w:ascii="宋体" w:hAnsi="宋体" w:hint="eastAsia"/>
        </w:rPr>
        <w:t>第五节 施工运输计划</w:t>
      </w:r>
      <w:r>
        <w:rPr>
          <w:rFonts w:ascii="宋体" w:hAnsi="宋体"/>
        </w:rPr>
        <w:t>••••••••••••••••••••••••••••••</w:t>
      </w:r>
      <w:r>
        <w:rPr>
          <w:rFonts w:ascii="宋体" w:hAnsi="宋体" w:hint="eastAsia"/>
        </w:rPr>
        <w:t>84</w:t>
      </w:r>
    </w:p>
    <w:p w:rsidR="00207940" w:rsidRDefault="00207940" w:rsidP="00207940">
      <w:pPr>
        <w:rPr>
          <w:rFonts w:ascii="宋体" w:hAnsi="宋体" w:hint="eastAsia"/>
        </w:rPr>
      </w:pPr>
      <w:r>
        <w:rPr>
          <w:rFonts w:hint="eastAsia"/>
        </w:rPr>
        <w:t>第四章</w:t>
      </w:r>
      <w:r>
        <w:rPr>
          <w:rFonts w:hint="eastAsia"/>
        </w:rPr>
        <w:t xml:space="preserve"> </w:t>
      </w:r>
      <w:r>
        <w:rPr>
          <w:rFonts w:hint="eastAsia"/>
        </w:rPr>
        <w:t>安全、文明施工的方案及保证措施</w:t>
      </w:r>
      <w:r>
        <w:rPr>
          <w:rFonts w:ascii="宋体" w:hAnsi="宋体"/>
        </w:rPr>
        <w:t>••••••••••••••••••••</w:t>
      </w:r>
      <w:r>
        <w:rPr>
          <w:rFonts w:ascii="宋体" w:hAnsi="宋体" w:hint="eastAsia"/>
        </w:rPr>
        <w:t>86</w:t>
      </w:r>
    </w:p>
    <w:p w:rsidR="00207940" w:rsidRDefault="00207940" w:rsidP="00207940">
      <w:pPr>
        <w:ind w:firstLineChars="400" w:firstLine="1120"/>
        <w:rPr>
          <w:rFonts w:ascii="宋体" w:hAnsi="宋体" w:hint="eastAsia"/>
        </w:rPr>
      </w:pPr>
      <w:r>
        <w:rPr>
          <w:rFonts w:ascii="宋体" w:hAnsi="宋体" w:hint="eastAsia"/>
        </w:rPr>
        <w:t>第一节 安全保证体系及措施</w:t>
      </w:r>
      <w:r>
        <w:rPr>
          <w:rFonts w:ascii="宋体" w:hAnsi="宋体"/>
        </w:rPr>
        <w:t>••••••••••••••••••••••••</w:t>
      </w:r>
      <w:r>
        <w:rPr>
          <w:rFonts w:ascii="宋体" w:hAnsi="宋体" w:hint="eastAsia"/>
        </w:rPr>
        <w:t>86</w:t>
      </w:r>
    </w:p>
    <w:p w:rsidR="00207940" w:rsidRDefault="00207940" w:rsidP="00207940">
      <w:pPr>
        <w:ind w:firstLineChars="400" w:firstLine="1120"/>
        <w:rPr>
          <w:rFonts w:ascii="宋体" w:hAnsi="宋体" w:hint="eastAsia"/>
        </w:rPr>
      </w:pPr>
      <w:r>
        <w:rPr>
          <w:rFonts w:ascii="宋体" w:hAnsi="宋体" w:hint="eastAsia"/>
        </w:rPr>
        <w:t>第二节 建筑结构物保护措施</w:t>
      </w:r>
      <w:r>
        <w:rPr>
          <w:rFonts w:ascii="宋体" w:hAnsi="宋体"/>
        </w:rPr>
        <w:t>••••••••••••••••••••••••</w:t>
      </w:r>
      <w:r>
        <w:rPr>
          <w:rFonts w:ascii="宋体" w:hAnsi="宋体" w:hint="eastAsia"/>
        </w:rPr>
        <w:t>90</w:t>
      </w:r>
    </w:p>
    <w:p w:rsidR="00207940" w:rsidRDefault="00207940" w:rsidP="00207940">
      <w:pPr>
        <w:ind w:firstLineChars="400" w:firstLine="1120"/>
        <w:rPr>
          <w:rFonts w:ascii="宋体" w:hAnsi="宋体" w:hint="eastAsia"/>
        </w:rPr>
      </w:pPr>
      <w:r>
        <w:rPr>
          <w:rFonts w:ascii="宋体" w:hAnsi="宋体" w:hint="eastAsia"/>
        </w:rPr>
        <w:t>第三节 公用管线保护措施</w:t>
      </w:r>
      <w:r>
        <w:rPr>
          <w:rFonts w:ascii="宋体" w:hAnsi="宋体"/>
        </w:rPr>
        <w:t>••••••••••••••••••••••••••</w:t>
      </w:r>
      <w:r>
        <w:rPr>
          <w:rFonts w:ascii="宋体" w:hAnsi="宋体" w:hint="eastAsia"/>
        </w:rPr>
        <w:t>90</w:t>
      </w:r>
    </w:p>
    <w:p w:rsidR="00207940" w:rsidRDefault="00207940" w:rsidP="00207940">
      <w:pPr>
        <w:ind w:firstLineChars="400" w:firstLine="1120"/>
        <w:rPr>
          <w:rFonts w:ascii="宋体" w:hAnsi="宋体" w:hint="eastAsia"/>
        </w:rPr>
      </w:pPr>
      <w:r>
        <w:rPr>
          <w:rFonts w:ascii="宋体" w:hAnsi="宋体" w:hint="eastAsia"/>
        </w:rPr>
        <w:t>第四节 文明施工保证措施</w:t>
      </w:r>
      <w:r>
        <w:rPr>
          <w:rFonts w:ascii="宋体" w:hAnsi="宋体"/>
        </w:rPr>
        <w:t>•••••••••••••••••••••••••</w:t>
      </w:r>
      <w:r>
        <w:rPr>
          <w:rFonts w:ascii="宋体" w:hAnsi="宋体" w:hint="eastAsia"/>
        </w:rPr>
        <w:t>93</w:t>
      </w:r>
    </w:p>
    <w:p w:rsidR="00207940" w:rsidRDefault="00207940" w:rsidP="00207940">
      <w:pPr>
        <w:ind w:firstLineChars="400" w:firstLine="1120"/>
        <w:rPr>
          <w:rFonts w:ascii="宋体" w:hAnsi="宋体" w:hint="eastAsia"/>
        </w:rPr>
      </w:pPr>
      <w:r>
        <w:rPr>
          <w:rFonts w:ascii="宋体" w:hAnsi="宋体" w:hint="eastAsia"/>
        </w:rPr>
        <w:t>第五节 交通组织措施</w:t>
      </w:r>
      <w:r>
        <w:rPr>
          <w:rFonts w:ascii="宋体" w:hAnsi="宋体"/>
        </w:rPr>
        <w:t>•••••••••••••••••••••••••••••</w:t>
      </w:r>
      <w:r>
        <w:rPr>
          <w:rFonts w:ascii="宋体" w:hAnsi="宋体" w:hint="eastAsia"/>
        </w:rPr>
        <w:t>97</w:t>
      </w:r>
    </w:p>
    <w:p w:rsidR="00207940" w:rsidRDefault="00207940" w:rsidP="00207940">
      <w:pPr>
        <w:ind w:firstLineChars="400" w:firstLine="1120"/>
        <w:rPr>
          <w:rFonts w:ascii="宋体" w:hAnsi="宋体" w:hint="eastAsia"/>
        </w:rPr>
      </w:pPr>
      <w:r>
        <w:rPr>
          <w:rFonts w:ascii="宋体" w:hAnsi="宋体" w:hint="eastAsia"/>
        </w:rPr>
        <w:t>第六节 雨季止水措施</w:t>
      </w:r>
      <w:r>
        <w:rPr>
          <w:rFonts w:ascii="宋体" w:hAnsi="宋体"/>
        </w:rPr>
        <w:t>•••••••••••••••••••••••••••••</w:t>
      </w:r>
      <w:r>
        <w:rPr>
          <w:rFonts w:ascii="宋体" w:hAnsi="宋体" w:hint="eastAsia"/>
        </w:rPr>
        <w:t>98</w:t>
      </w:r>
    </w:p>
    <w:p w:rsidR="00207940" w:rsidRDefault="00207940" w:rsidP="00207940">
      <w:pPr>
        <w:ind w:firstLineChars="400" w:firstLine="1120"/>
        <w:rPr>
          <w:rFonts w:ascii="宋体" w:hAnsi="宋体" w:hint="eastAsia"/>
        </w:rPr>
      </w:pPr>
      <w:r>
        <w:rPr>
          <w:rFonts w:ascii="宋体" w:hAnsi="宋体" w:hint="eastAsia"/>
        </w:rPr>
        <w:t>第七节 环境保护措施</w:t>
      </w:r>
      <w:r>
        <w:rPr>
          <w:rFonts w:ascii="宋体" w:hAnsi="宋体"/>
        </w:rPr>
        <w:t>•••••••••••••••••••••••••••••</w:t>
      </w:r>
      <w:r>
        <w:rPr>
          <w:rFonts w:ascii="宋体" w:hAnsi="宋体" w:hint="eastAsia"/>
        </w:rPr>
        <w:t>100</w:t>
      </w:r>
    </w:p>
    <w:p w:rsidR="00207940" w:rsidRDefault="00207940" w:rsidP="00207940">
      <w:pPr>
        <w:spacing w:line="360" w:lineRule="auto"/>
        <w:jc w:val="center"/>
        <w:rPr>
          <w:rFonts w:ascii="宋体" w:hAnsi="宋体" w:hint="eastAsia"/>
        </w:rPr>
      </w:pPr>
      <w:r>
        <w:rPr>
          <w:rFonts w:hint="eastAsia"/>
        </w:rPr>
        <w:t>第五章</w:t>
      </w:r>
      <w:r>
        <w:rPr>
          <w:rFonts w:hint="eastAsia"/>
        </w:rPr>
        <w:t xml:space="preserve"> </w:t>
      </w:r>
      <w:r>
        <w:rPr>
          <w:rFonts w:hint="eastAsia"/>
        </w:rPr>
        <w:t>配合路灯、绿化、管线工程施工的方案及措施</w:t>
      </w:r>
      <w:r>
        <w:rPr>
          <w:rFonts w:ascii="宋体" w:hAnsi="宋体"/>
        </w:rPr>
        <w:t>•••••••••</w:t>
      </w:r>
      <w:r>
        <w:rPr>
          <w:rFonts w:ascii="宋体" w:hAnsi="宋体" w:hint="eastAsia"/>
        </w:rPr>
        <w:t>102</w:t>
      </w:r>
    </w:p>
    <w:p w:rsidR="00207940" w:rsidRDefault="00207940" w:rsidP="00207940">
      <w:pPr>
        <w:spacing w:line="360" w:lineRule="auto"/>
        <w:jc w:val="center"/>
        <w:rPr>
          <w:rFonts w:ascii="宋体" w:hAnsi="宋体" w:hint="eastAsia"/>
        </w:rPr>
      </w:pPr>
      <w:r>
        <w:rPr>
          <w:rFonts w:hint="eastAsia"/>
        </w:rPr>
        <w:lastRenderedPageBreak/>
        <w:t>第六章</w:t>
      </w:r>
      <w:r>
        <w:rPr>
          <w:rFonts w:hint="eastAsia"/>
        </w:rPr>
        <w:t xml:space="preserve"> </w:t>
      </w:r>
      <w:r>
        <w:rPr>
          <w:rFonts w:hint="eastAsia"/>
        </w:rPr>
        <w:t>配合房屋拆迁工程施工的措施</w:t>
      </w:r>
      <w:r>
        <w:rPr>
          <w:rFonts w:ascii="宋体" w:hAnsi="宋体"/>
        </w:rPr>
        <w:t>•••••••••••••••••••••••</w:t>
      </w:r>
      <w:r>
        <w:rPr>
          <w:rFonts w:ascii="宋体" w:hAnsi="宋体" w:hint="eastAsia"/>
        </w:rPr>
        <w:t>103</w:t>
      </w:r>
    </w:p>
    <w:p w:rsidR="00207940" w:rsidRDefault="00207940" w:rsidP="00207940">
      <w:pPr>
        <w:spacing w:line="360" w:lineRule="auto"/>
        <w:rPr>
          <w:rFonts w:ascii="宋体" w:hAnsi="宋体" w:hint="eastAsia"/>
          <w:sz w:val="32"/>
        </w:rPr>
      </w:pPr>
    </w:p>
    <w:p w:rsidR="00207940" w:rsidRDefault="00207940" w:rsidP="00207940">
      <w:pPr>
        <w:spacing w:line="360" w:lineRule="auto"/>
        <w:rPr>
          <w:rFonts w:ascii="宋体" w:hAnsi="宋体"/>
          <w:sz w:val="32"/>
        </w:rPr>
      </w:pPr>
    </w:p>
    <w:p w:rsidR="00207940" w:rsidRDefault="00207940" w:rsidP="00207940">
      <w:pPr>
        <w:ind w:leftChars="200" w:left="560" w:firstLineChars="700" w:firstLine="1960"/>
        <w:rPr>
          <w:rFonts w:hint="eastAsia"/>
        </w:rPr>
      </w:pPr>
      <w:r>
        <w:rPr>
          <w:rFonts w:hint="eastAsia"/>
        </w:rPr>
        <w:t>第一章</w:t>
      </w:r>
      <w:r>
        <w:rPr>
          <w:rFonts w:hint="eastAsia"/>
        </w:rPr>
        <w:t xml:space="preserve"> </w:t>
      </w:r>
      <w:r>
        <w:rPr>
          <w:rFonts w:hint="eastAsia"/>
        </w:rPr>
        <w:t>施工组织设计方案</w:t>
      </w:r>
    </w:p>
    <w:p w:rsidR="00207940" w:rsidRDefault="00207940" w:rsidP="00207940">
      <w:pPr>
        <w:ind w:firstLineChars="1000" w:firstLine="2800"/>
        <w:rPr>
          <w:rFonts w:hint="eastAsia"/>
        </w:rPr>
      </w:pPr>
      <w:r>
        <w:rPr>
          <w:rFonts w:hint="eastAsia"/>
        </w:rPr>
        <w:t>第一节</w:t>
      </w:r>
      <w:r>
        <w:rPr>
          <w:rFonts w:hint="eastAsia"/>
        </w:rPr>
        <w:t xml:space="preserve">  </w:t>
      </w:r>
      <w:r>
        <w:rPr>
          <w:rFonts w:hint="eastAsia"/>
        </w:rPr>
        <w:t>编写依据</w:t>
      </w:r>
    </w:p>
    <w:p w:rsidR="00207940" w:rsidRDefault="00207940" w:rsidP="00207940">
      <w:pPr>
        <w:rPr>
          <w:rFonts w:ascii="宋体" w:hAnsi="宋体" w:hint="eastAsia"/>
        </w:rPr>
      </w:pPr>
      <w:r>
        <w:rPr>
          <w:rFonts w:ascii="宋体" w:hAnsi="宋体" w:hint="eastAsia"/>
        </w:rPr>
        <w:t>本施工组织设计编写依据如下：</w:t>
      </w:r>
    </w:p>
    <w:p w:rsidR="00207940" w:rsidRDefault="00207940" w:rsidP="00207940">
      <w:pPr>
        <w:ind w:firstLineChars="200" w:firstLine="560"/>
        <w:rPr>
          <w:rFonts w:ascii="宋体" w:hAnsi="宋体" w:hint="eastAsia"/>
        </w:rPr>
      </w:pPr>
      <w:r>
        <w:rPr>
          <w:rFonts w:ascii="宋体" w:hAnsi="宋体" w:hint="eastAsia"/>
        </w:rPr>
        <w:t>（1）《江门市五邑大道贯通至港口路建设工程施工招标文件》；</w:t>
      </w:r>
    </w:p>
    <w:p w:rsidR="00207940" w:rsidRDefault="00207940" w:rsidP="00207940">
      <w:pPr>
        <w:ind w:leftChars="266" w:left="1025" w:hangingChars="100" w:hanging="280"/>
        <w:rPr>
          <w:rFonts w:ascii="宋体" w:hAnsi="宋体" w:hint="eastAsia"/>
        </w:rPr>
      </w:pPr>
      <w:r>
        <w:rPr>
          <w:rFonts w:ascii="宋体" w:hAnsi="宋体" w:hint="eastAsia"/>
        </w:rPr>
        <w:t>（2）《江门市五邑大道贯通至港口路建设工程施工招标文件》图纸《江门市五邑大道道路、排水工程施工图》（设计号：Z2002－022）；</w:t>
      </w:r>
    </w:p>
    <w:p w:rsidR="00207940" w:rsidRDefault="00207940" w:rsidP="00207940">
      <w:pPr>
        <w:ind w:firstLineChars="200" w:firstLine="560"/>
        <w:rPr>
          <w:rFonts w:ascii="宋体" w:hAnsi="宋体" w:hint="eastAsia"/>
        </w:rPr>
      </w:pPr>
      <w:r>
        <w:rPr>
          <w:rFonts w:ascii="宋体" w:hAnsi="宋体" w:hint="eastAsia"/>
        </w:rPr>
        <w:t>（3）《城市道路路基工程施工及验收规范》CJJ44-91；</w:t>
      </w:r>
    </w:p>
    <w:p w:rsidR="00207940" w:rsidRDefault="00207940" w:rsidP="00207940">
      <w:pPr>
        <w:ind w:firstLineChars="200" w:firstLine="560"/>
        <w:rPr>
          <w:rFonts w:ascii="宋体" w:hAnsi="宋体" w:hint="eastAsia"/>
        </w:rPr>
      </w:pPr>
      <w:r>
        <w:rPr>
          <w:rFonts w:ascii="宋体" w:hAnsi="宋体" w:hint="eastAsia"/>
        </w:rPr>
        <w:t>（4）《市政道路工程质量检验评定标准》CJJ1-90；</w:t>
      </w:r>
    </w:p>
    <w:p w:rsidR="00207940" w:rsidRDefault="00207940" w:rsidP="00207940">
      <w:pPr>
        <w:ind w:firstLineChars="200" w:firstLine="560"/>
        <w:rPr>
          <w:rFonts w:ascii="宋体" w:hAnsi="宋体" w:hint="eastAsia"/>
        </w:rPr>
      </w:pPr>
      <w:r>
        <w:rPr>
          <w:rFonts w:ascii="宋体" w:hAnsi="宋体" w:hint="eastAsia"/>
        </w:rPr>
        <w:t>（5）《市政排水管渠工程质量检验评定标准》CJJ3-90；</w:t>
      </w:r>
    </w:p>
    <w:p w:rsidR="00207940" w:rsidRDefault="00207940" w:rsidP="00207940">
      <w:pPr>
        <w:ind w:firstLineChars="200" w:firstLine="560"/>
        <w:rPr>
          <w:rFonts w:ascii="宋体" w:hAnsi="宋体" w:hint="eastAsia"/>
        </w:rPr>
      </w:pPr>
      <w:r>
        <w:rPr>
          <w:rFonts w:ascii="宋体" w:hAnsi="宋体" w:hint="eastAsia"/>
        </w:rPr>
        <w:t>（6）《给水排水管道工程施工及验收规范》GB50268－97；</w:t>
      </w:r>
    </w:p>
    <w:p w:rsidR="00207940" w:rsidRDefault="00207940" w:rsidP="00207940">
      <w:pPr>
        <w:ind w:firstLineChars="200" w:firstLine="560"/>
        <w:rPr>
          <w:rFonts w:ascii="宋体" w:hAnsi="宋体" w:hint="eastAsia"/>
        </w:rPr>
      </w:pPr>
      <w:r>
        <w:rPr>
          <w:rFonts w:ascii="宋体" w:hAnsi="宋体" w:hint="eastAsia"/>
        </w:rPr>
        <w:t>（7）《给水排水构筑物施工及验收规范》GBJ141－90；</w:t>
      </w:r>
    </w:p>
    <w:p w:rsidR="00207940" w:rsidRDefault="00207940" w:rsidP="00207940">
      <w:pPr>
        <w:ind w:firstLineChars="200" w:firstLine="560"/>
        <w:rPr>
          <w:rFonts w:ascii="宋体" w:hAnsi="宋体" w:hint="eastAsia"/>
        </w:rPr>
      </w:pPr>
      <w:r>
        <w:rPr>
          <w:rFonts w:ascii="宋体" w:hAnsi="宋体" w:hint="eastAsia"/>
        </w:rPr>
        <w:t>（8）《混凝土质量控制标准》GB50164－92；</w:t>
      </w:r>
    </w:p>
    <w:p w:rsidR="00207940" w:rsidRDefault="00207940" w:rsidP="00207940">
      <w:pPr>
        <w:ind w:firstLineChars="200" w:firstLine="560"/>
        <w:rPr>
          <w:rFonts w:ascii="宋体" w:hAnsi="宋体" w:hint="eastAsia"/>
        </w:rPr>
      </w:pPr>
      <w:r>
        <w:rPr>
          <w:rFonts w:ascii="宋体" w:hAnsi="宋体" w:hint="eastAsia"/>
        </w:rPr>
        <w:t>（9）《公路工程沥青及沥青混合料试验规程》JTJ052－2000；</w:t>
      </w:r>
    </w:p>
    <w:p w:rsidR="00207940" w:rsidRDefault="00207940" w:rsidP="00207940">
      <w:pPr>
        <w:ind w:firstLineChars="200" w:firstLine="560"/>
        <w:rPr>
          <w:rFonts w:ascii="宋体" w:hAnsi="宋体" w:hint="eastAsia"/>
        </w:rPr>
      </w:pPr>
      <w:r>
        <w:rPr>
          <w:rFonts w:ascii="宋体" w:hAnsi="宋体" w:hint="eastAsia"/>
        </w:rPr>
        <w:t>（10）《公路沥青路面施工技术规范》JTJ032；</w:t>
      </w:r>
    </w:p>
    <w:p w:rsidR="00207940" w:rsidRDefault="00207940" w:rsidP="00207940">
      <w:pPr>
        <w:ind w:firstLineChars="200" w:firstLine="560"/>
        <w:rPr>
          <w:rFonts w:ascii="宋体" w:hAnsi="宋体"/>
          <w:b/>
          <w:bCs/>
        </w:rPr>
      </w:pPr>
      <w:r>
        <w:rPr>
          <w:rFonts w:ascii="宋体" w:hAnsi="宋体" w:hint="eastAsia"/>
        </w:rPr>
        <w:t>（11）《公路改性沥青路面施工技术规范》JTJ036－98；</w:t>
      </w:r>
    </w:p>
    <w:p w:rsidR="00207940" w:rsidRDefault="00207940" w:rsidP="00207940">
      <w:pPr>
        <w:ind w:firstLineChars="200" w:firstLine="560"/>
        <w:rPr>
          <w:rFonts w:ascii="宋体" w:hAnsi="宋体"/>
          <w:b/>
          <w:bCs/>
        </w:rPr>
      </w:pPr>
      <w:r>
        <w:rPr>
          <w:rFonts w:ascii="宋体" w:hAnsi="宋体" w:hint="eastAsia"/>
        </w:rPr>
        <w:t>（12）《公路沥青路面施工及验收规范》GB50062-96；</w:t>
      </w:r>
    </w:p>
    <w:p w:rsidR="00207940" w:rsidRDefault="00207940" w:rsidP="00207940">
      <w:pPr>
        <w:spacing w:line="360" w:lineRule="auto"/>
        <w:ind w:firstLine="600"/>
        <w:rPr>
          <w:rFonts w:ascii="宋体" w:hAnsi="宋体" w:hint="eastAsia"/>
        </w:rPr>
      </w:pPr>
      <w:r>
        <w:rPr>
          <w:rFonts w:ascii="宋体" w:hAnsi="宋体" w:hint="eastAsia"/>
        </w:rPr>
        <w:t>（13）《排水标准图集》（江门市市政工程设计所）；</w:t>
      </w:r>
    </w:p>
    <w:p w:rsidR="00207940" w:rsidRDefault="00207940" w:rsidP="00207940">
      <w:pPr>
        <w:spacing w:line="360" w:lineRule="auto"/>
        <w:ind w:leftChars="283" w:left="1072" w:hangingChars="100" w:hanging="280"/>
        <w:rPr>
          <w:rFonts w:ascii="宋体" w:hAnsi="宋体" w:hint="eastAsia"/>
        </w:rPr>
      </w:pPr>
      <w:r>
        <w:rPr>
          <w:rFonts w:ascii="宋体" w:hAnsi="宋体" w:hint="eastAsia"/>
        </w:rPr>
        <w:t>（14）《江门市市区雨（污）水井井套标准图集》（江门市市政</w:t>
      </w:r>
      <w:r>
        <w:rPr>
          <w:rFonts w:ascii="宋体" w:hAnsi="宋体" w:hint="eastAsia"/>
        </w:rPr>
        <w:lastRenderedPageBreak/>
        <w:t>工程设计所）。</w:t>
      </w:r>
    </w:p>
    <w:p w:rsidR="00207940" w:rsidRDefault="00207940" w:rsidP="00207940">
      <w:pPr>
        <w:rPr>
          <w:rFonts w:hint="eastAsia"/>
        </w:rPr>
      </w:pPr>
    </w:p>
    <w:p w:rsidR="00207940" w:rsidRDefault="00207940" w:rsidP="00207940">
      <w:pPr>
        <w:rPr>
          <w:rFonts w:hint="eastAsia"/>
        </w:rPr>
      </w:pPr>
    </w:p>
    <w:p w:rsidR="00207940" w:rsidRDefault="00207940" w:rsidP="00207940">
      <w:pPr>
        <w:rPr>
          <w:rFonts w:hint="eastAsia"/>
        </w:rPr>
      </w:pPr>
    </w:p>
    <w:p w:rsidR="00207940" w:rsidRDefault="00207940" w:rsidP="00207940">
      <w:pPr>
        <w:rPr>
          <w:rFonts w:hint="eastAsia"/>
        </w:rPr>
      </w:pPr>
    </w:p>
    <w:p w:rsidR="00207940" w:rsidRDefault="00207940" w:rsidP="00207940">
      <w:pPr>
        <w:rPr>
          <w:rFonts w:hint="eastAsia"/>
        </w:rPr>
      </w:pPr>
      <w:r>
        <w:rPr>
          <w:rFonts w:hint="eastAsia"/>
        </w:rPr>
        <w:t xml:space="preserve">                        </w:t>
      </w:r>
      <w:r>
        <w:rPr>
          <w:rFonts w:hint="eastAsia"/>
        </w:rPr>
        <w:t>第二节</w:t>
      </w:r>
      <w:r>
        <w:rPr>
          <w:rFonts w:hint="eastAsia"/>
        </w:rPr>
        <w:t xml:space="preserve"> </w:t>
      </w:r>
      <w:r>
        <w:rPr>
          <w:rFonts w:hint="eastAsia"/>
        </w:rPr>
        <w:t>工程概况</w:t>
      </w:r>
    </w:p>
    <w:p w:rsidR="00207940" w:rsidRDefault="00207940" w:rsidP="00207940">
      <w:pPr>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1.2.1</w:t>
        </w:r>
      </w:smartTag>
      <w:r>
        <w:rPr>
          <w:rFonts w:hint="eastAsia"/>
        </w:rPr>
        <w:t>工程概况</w:t>
      </w:r>
    </w:p>
    <w:p w:rsidR="00207940" w:rsidRDefault="00207940" w:rsidP="00207940">
      <w:pPr>
        <w:ind w:firstLineChars="200" w:firstLine="560"/>
        <w:rPr>
          <w:rFonts w:ascii="宋体" w:hAnsi="宋体" w:hint="eastAsia"/>
        </w:rPr>
      </w:pPr>
      <w:r>
        <w:rPr>
          <w:rFonts w:ascii="宋体" w:hAnsi="宋体" w:hint="eastAsia"/>
        </w:rPr>
        <w:t>五</w:t>
      </w:r>
      <w:proofErr w:type="gramStart"/>
      <w:r>
        <w:rPr>
          <w:rFonts w:ascii="宋体" w:hAnsi="宋体" w:hint="eastAsia"/>
        </w:rPr>
        <w:t>邑</w:t>
      </w:r>
      <w:proofErr w:type="gramEnd"/>
      <w:r>
        <w:rPr>
          <w:rFonts w:ascii="宋体" w:hAnsi="宋体" w:hint="eastAsia"/>
        </w:rPr>
        <w:t>大道西连丰乐路，东接港口路，全长</w:t>
      </w:r>
      <w:smartTag w:uri="urn:schemas-microsoft-com:office:smarttags" w:element="chmetcnv">
        <w:smartTagPr>
          <w:attr w:name="TCSC" w:val="0"/>
          <w:attr w:name="NumberType" w:val="1"/>
          <w:attr w:name="Negative" w:val="False"/>
          <w:attr w:name="HasSpace" w:val="False"/>
          <w:attr w:name="SourceValue" w:val="580.287"/>
          <w:attr w:name="UnitName" w:val="米"/>
        </w:smartTagPr>
        <w:r>
          <w:rPr>
            <w:rFonts w:ascii="宋体" w:hAnsi="宋体" w:hint="eastAsia"/>
          </w:rPr>
          <w:t>580.287米</w:t>
        </w:r>
      </w:smartTag>
      <w:r>
        <w:rPr>
          <w:rFonts w:ascii="宋体" w:hAnsi="宋体" w:hint="eastAsia"/>
        </w:rPr>
        <w:t>。道路宽度为</w:t>
      </w:r>
      <w:smartTag w:uri="urn:schemas-microsoft-com:office:smarttags" w:element="chmetcnv">
        <w:smartTagPr>
          <w:attr w:name="TCSC" w:val="0"/>
          <w:attr w:name="NumberType" w:val="1"/>
          <w:attr w:name="Negative" w:val="False"/>
          <w:attr w:name="HasSpace" w:val="False"/>
          <w:attr w:name="SourceValue" w:val="66"/>
          <w:attr w:name="UnitName" w:val="米"/>
        </w:smartTagPr>
        <w:r>
          <w:rPr>
            <w:rFonts w:ascii="宋体" w:hAnsi="宋体" w:hint="eastAsia"/>
          </w:rPr>
          <w:t>66米</w:t>
        </w:r>
      </w:smartTag>
      <w:r>
        <w:rPr>
          <w:rFonts w:ascii="宋体" w:hAnsi="宋体" w:hint="eastAsia"/>
        </w:rPr>
        <w:t>，中间设绿化带宽</w:t>
      </w:r>
      <w:smartTag w:uri="urn:schemas-microsoft-com:office:smarttags" w:element="chmetcnv">
        <w:smartTagPr>
          <w:attr w:name="TCSC" w:val="0"/>
          <w:attr w:name="NumberType" w:val="1"/>
          <w:attr w:name="Negative" w:val="False"/>
          <w:attr w:name="HasSpace" w:val="False"/>
          <w:attr w:name="SourceValue" w:val="8"/>
          <w:attr w:name="UnitName" w:val="米"/>
        </w:smartTagPr>
        <w:r>
          <w:rPr>
            <w:rFonts w:ascii="宋体" w:hAnsi="宋体" w:hint="eastAsia"/>
          </w:rPr>
          <w:t>8米</w:t>
        </w:r>
      </w:smartTag>
      <w:r>
        <w:rPr>
          <w:rFonts w:ascii="宋体" w:hAnsi="宋体" w:hint="eastAsia"/>
        </w:rPr>
        <w:t>，车行道两边各</w:t>
      </w:r>
      <w:smartTag w:uri="urn:schemas-microsoft-com:office:smarttags" w:element="chmetcnv">
        <w:smartTagPr>
          <w:attr w:name="TCSC" w:val="0"/>
          <w:attr w:name="NumberType" w:val="1"/>
          <w:attr w:name="Negative" w:val="False"/>
          <w:attr w:name="HasSpace" w:val="False"/>
          <w:attr w:name="SourceValue" w:val="16"/>
          <w:attr w:name="UnitName" w:val="米"/>
        </w:smartTagPr>
        <w:r>
          <w:rPr>
            <w:rFonts w:ascii="宋体" w:hAnsi="宋体" w:hint="eastAsia"/>
          </w:rPr>
          <w:t>16米</w:t>
        </w:r>
      </w:smartTag>
      <w:r>
        <w:rPr>
          <w:rFonts w:ascii="宋体" w:hAnsi="宋体" w:hint="eastAsia"/>
        </w:rPr>
        <w:t>，人行道两边各</w:t>
      </w:r>
      <w:smartTag w:uri="urn:schemas-microsoft-com:office:smarttags" w:element="chmetcnv">
        <w:smartTagPr>
          <w:attr w:name="TCSC" w:val="0"/>
          <w:attr w:name="NumberType" w:val="1"/>
          <w:attr w:name="Negative" w:val="False"/>
          <w:attr w:name="HasSpace" w:val="False"/>
          <w:attr w:name="SourceValue" w:val="13"/>
          <w:attr w:name="UnitName" w:val="米"/>
        </w:smartTagPr>
        <w:r>
          <w:rPr>
            <w:rFonts w:ascii="宋体" w:hAnsi="宋体" w:hint="eastAsia"/>
          </w:rPr>
          <w:t>13米</w:t>
        </w:r>
      </w:smartTag>
      <w:r>
        <w:rPr>
          <w:rFonts w:ascii="宋体" w:hAnsi="宋体" w:hint="eastAsia"/>
        </w:rPr>
        <w:t>。丰乐路、港口路为已建的混凝土道路。道路与丰乐路交叉口处有一高压电塔，本次施工将高压电塔包围于扩大的渠化岛内，右转车道与非机动车道宽</w:t>
      </w:r>
      <w:smartTag w:uri="urn:schemas-microsoft-com:office:smarttags" w:element="chmetcnv">
        <w:smartTagPr>
          <w:attr w:name="TCSC" w:val="0"/>
          <w:attr w:name="NumberType" w:val="1"/>
          <w:attr w:name="Negative" w:val="False"/>
          <w:attr w:name="HasSpace" w:val="False"/>
          <w:attr w:name="SourceValue" w:val="9"/>
          <w:attr w:name="UnitName" w:val="米"/>
        </w:smartTagPr>
        <w:r>
          <w:rPr>
            <w:rFonts w:ascii="宋体" w:hAnsi="宋体" w:hint="eastAsia"/>
          </w:rPr>
          <w:t>9.0米</w:t>
        </w:r>
      </w:smartTag>
      <w:r>
        <w:rPr>
          <w:rFonts w:ascii="宋体" w:hAnsi="宋体" w:hint="eastAsia"/>
        </w:rPr>
        <w:t>，该处人行道压窄至</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Ansi="宋体" w:hint="eastAsia"/>
          </w:rPr>
          <w:t>5.0米</w:t>
        </w:r>
      </w:smartTag>
      <w:r>
        <w:rPr>
          <w:rFonts w:ascii="宋体" w:hAnsi="宋体" w:hint="eastAsia"/>
        </w:rPr>
        <w:t>。道路纵坡根据丰乐路、港口路路中实测标高，加铺厚度按</w:t>
      </w:r>
      <w:smartTag w:uri="urn:schemas-microsoft-com:office:smarttags" w:element="chmetcnv">
        <w:smartTagPr>
          <w:attr w:name="TCSC" w:val="0"/>
          <w:attr w:name="NumberType" w:val="1"/>
          <w:attr w:name="Negative" w:val="False"/>
          <w:attr w:name="HasSpace" w:val="False"/>
          <w:attr w:name="SourceValue" w:val="14"/>
          <w:attr w:name="UnitName" w:val="cm"/>
        </w:smartTagPr>
        <w:r>
          <w:rPr>
            <w:rFonts w:ascii="宋体" w:hAnsi="宋体" w:hint="eastAsia"/>
          </w:rPr>
          <w:t>14cm</w:t>
        </w:r>
      </w:smartTag>
      <w:proofErr w:type="gramStart"/>
      <w:r>
        <w:rPr>
          <w:rFonts w:ascii="宋体" w:hAnsi="宋体" w:hint="eastAsia"/>
        </w:rPr>
        <w:t>厚拉坡</w:t>
      </w:r>
      <w:proofErr w:type="gramEnd"/>
      <w:r>
        <w:rPr>
          <w:rFonts w:ascii="宋体" w:hAnsi="宋体" w:hint="eastAsia"/>
        </w:rPr>
        <w:t>。丰乐路、港口路交叉口进行渠化改造并加铺沥青。桩号0+070～0+120、0+130～0+150段左侧、桩号0+260～0+312、0+320～0+510段右侧设挡土墙。</w:t>
      </w:r>
    </w:p>
    <w:p w:rsidR="00207940" w:rsidRDefault="00207940" w:rsidP="00207940">
      <w:pPr>
        <w:ind w:firstLine="570"/>
        <w:rPr>
          <w:rFonts w:ascii="宋体" w:hAnsi="宋体" w:hint="eastAsia"/>
        </w:rPr>
      </w:pPr>
      <w:r>
        <w:rPr>
          <w:rFonts w:ascii="宋体" w:hAnsi="宋体" w:hint="eastAsia"/>
        </w:rPr>
        <w:t>施工现场原为耕地及丘陵，根据地质钻探资料得知，道路地层可分为六层：</w:t>
      </w:r>
      <w:r>
        <w:rPr>
          <w:rFonts w:ascii="宋体" w:hAnsi="宋体"/>
        </w:rPr>
        <w:fldChar w:fldCharType="begin"/>
      </w:r>
      <w:r>
        <w:rPr>
          <w:rFonts w:ascii="宋体" w:hAnsi="宋体"/>
        </w:rPr>
        <w:instrText xml:space="preserve"> eq \o\ac(○,</w:instrText>
      </w:r>
      <w:r>
        <w:rPr>
          <w:rFonts w:ascii="宋体" w:hAnsi="宋体"/>
          <w:position w:val="3"/>
          <w:sz w:val="19"/>
        </w:rPr>
        <w:instrText>1</w:instrText>
      </w:r>
      <w:r>
        <w:rPr>
          <w:rFonts w:ascii="宋体" w:hAnsi="宋体"/>
        </w:rPr>
        <w:instrText>)</w:instrText>
      </w:r>
      <w:r>
        <w:rPr>
          <w:rFonts w:ascii="宋体" w:hAnsi="宋体"/>
        </w:rPr>
        <w:fldChar w:fldCharType="end"/>
      </w:r>
      <w:r>
        <w:rPr>
          <w:rFonts w:ascii="宋体" w:hAnsi="宋体" w:hint="eastAsia"/>
        </w:rPr>
        <w:t>耕土、</w:t>
      </w:r>
      <w:r>
        <w:rPr>
          <w:rFonts w:ascii="宋体" w:hAnsi="宋体"/>
        </w:rPr>
        <w:fldChar w:fldCharType="begin"/>
      </w:r>
      <w:r>
        <w:rPr>
          <w:rFonts w:ascii="宋体" w:hAnsi="宋体"/>
        </w:rPr>
        <w:instrText xml:space="preserve"> eq \o\ac(○,</w:instrText>
      </w:r>
      <w:r>
        <w:rPr>
          <w:rFonts w:ascii="宋体" w:hAnsi="宋体"/>
          <w:position w:val="3"/>
          <w:sz w:val="19"/>
        </w:rPr>
        <w:instrText>2</w:instrText>
      </w:r>
      <w:r>
        <w:rPr>
          <w:rFonts w:ascii="宋体" w:hAnsi="宋体"/>
        </w:rPr>
        <w:instrText>)</w:instrText>
      </w:r>
      <w:r>
        <w:rPr>
          <w:rFonts w:ascii="宋体" w:hAnsi="宋体"/>
        </w:rPr>
        <w:fldChar w:fldCharType="end"/>
      </w:r>
      <w:r>
        <w:rPr>
          <w:rFonts w:ascii="宋体" w:hAnsi="宋体" w:hint="eastAsia"/>
        </w:rPr>
        <w:t>耕植土、</w:t>
      </w:r>
      <w:r>
        <w:rPr>
          <w:rFonts w:ascii="宋体" w:hAnsi="宋体"/>
        </w:rPr>
        <w:fldChar w:fldCharType="begin"/>
      </w:r>
      <w:r>
        <w:rPr>
          <w:rFonts w:ascii="宋体" w:hAnsi="宋体"/>
        </w:rPr>
        <w:instrText xml:space="preserve"> eq \o\ac(○,</w:instrText>
      </w:r>
      <w:r>
        <w:rPr>
          <w:rFonts w:ascii="宋体" w:hAnsi="宋体"/>
          <w:position w:val="3"/>
          <w:sz w:val="19"/>
        </w:rPr>
        <w:instrText>3</w:instrText>
      </w:r>
      <w:r>
        <w:rPr>
          <w:rFonts w:ascii="宋体" w:hAnsi="宋体"/>
        </w:rPr>
        <w:instrText>)</w:instrText>
      </w:r>
      <w:r>
        <w:rPr>
          <w:rFonts w:ascii="宋体" w:hAnsi="宋体"/>
        </w:rPr>
        <w:fldChar w:fldCharType="end"/>
      </w:r>
      <w:r>
        <w:rPr>
          <w:rFonts w:ascii="宋体" w:hAnsi="宋体" w:hint="eastAsia"/>
        </w:rPr>
        <w:t>淤泥质土、</w:t>
      </w:r>
      <w:r>
        <w:rPr>
          <w:rFonts w:ascii="宋体" w:hAnsi="宋体"/>
        </w:rPr>
        <w:fldChar w:fldCharType="begin"/>
      </w:r>
      <w:r>
        <w:rPr>
          <w:rFonts w:ascii="宋体" w:hAnsi="宋体"/>
        </w:rPr>
        <w:instrText xml:space="preserve"> eq \o\ac(○,</w:instrText>
      </w:r>
      <w:r>
        <w:rPr>
          <w:rFonts w:ascii="宋体" w:hAnsi="宋体"/>
          <w:position w:val="3"/>
          <w:sz w:val="19"/>
        </w:rPr>
        <w:instrText>4</w:instrText>
      </w:r>
      <w:r>
        <w:rPr>
          <w:rFonts w:ascii="宋体" w:hAnsi="宋体"/>
        </w:rPr>
        <w:instrText>)</w:instrText>
      </w:r>
      <w:r>
        <w:rPr>
          <w:rFonts w:ascii="宋体" w:hAnsi="宋体"/>
        </w:rPr>
        <w:fldChar w:fldCharType="end"/>
      </w:r>
      <w:r>
        <w:rPr>
          <w:rFonts w:ascii="宋体" w:hAnsi="宋体" w:hint="eastAsia"/>
        </w:rPr>
        <w:t>粉土、</w:t>
      </w:r>
      <w:r>
        <w:rPr>
          <w:rFonts w:ascii="宋体" w:hAnsi="宋体"/>
        </w:rPr>
        <w:fldChar w:fldCharType="begin"/>
      </w:r>
      <w:r>
        <w:rPr>
          <w:rFonts w:ascii="宋体" w:hAnsi="宋体"/>
        </w:rPr>
        <w:instrText xml:space="preserve"> eq \o\ac(○,</w:instrText>
      </w:r>
      <w:r>
        <w:rPr>
          <w:rFonts w:ascii="宋体" w:hAnsi="宋体"/>
          <w:position w:val="3"/>
          <w:sz w:val="19"/>
        </w:rPr>
        <w:instrText>5</w:instrText>
      </w:r>
      <w:r>
        <w:rPr>
          <w:rFonts w:ascii="宋体" w:hAnsi="宋体"/>
        </w:rPr>
        <w:instrText>)</w:instrText>
      </w:r>
      <w:r>
        <w:rPr>
          <w:rFonts w:ascii="宋体" w:hAnsi="宋体"/>
        </w:rPr>
        <w:fldChar w:fldCharType="end"/>
      </w:r>
      <w:r>
        <w:rPr>
          <w:rFonts w:ascii="宋体" w:hAnsi="宋体" w:hint="eastAsia"/>
        </w:rPr>
        <w:t>粉质粘土、</w:t>
      </w:r>
      <w:r>
        <w:rPr>
          <w:rFonts w:ascii="宋体" w:hAnsi="宋体"/>
        </w:rPr>
        <w:fldChar w:fldCharType="begin"/>
      </w:r>
      <w:r>
        <w:rPr>
          <w:rFonts w:ascii="宋体" w:hAnsi="宋体"/>
        </w:rPr>
        <w:instrText xml:space="preserve"> eq \o\ac(○,</w:instrText>
      </w:r>
      <w:r>
        <w:rPr>
          <w:rFonts w:ascii="宋体" w:hAnsi="宋体"/>
          <w:position w:val="3"/>
          <w:sz w:val="19"/>
        </w:rPr>
        <w:instrText>6</w:instrText>
      </w:r>
      <w:r>
        <w:rPr>
          <w:rFonts w:ascii="宋体" w:hAnsi="宋体"/>
        </w:rPr>
        <w:instrText>)</w:instrText>
      </w:r>
      <w:r>
        <w:rPr>
          <w:rFonts w:ascii="宋体" w:hAnsi="宋体"/>
        </w:rPr>
        <w:fldChar w:fldCharType="end"/>
      </w:r>
      <w:r>
        <w:rPr>
          <w:rFonts w:ascii="宋体" w:hAnsi="宋体" w:hint="eastAsia"/>
        </w:rPr>
        <w:t>强风化岩。施工范围内无不良地质现象。水泥路位于绿化带下，施工时需打掉混凝土路面后回填。</w:t>
      </w:r>
    </w:p>
    <w:p w:rsidR="00207940" w:rsidRDefault="00207940" w:rsidP="00207940">
      <w:pPr>
        <w:ind w:firstLineChars="200" w:firstLine="560"/>
        <w:rPr>
          <w:rFonts w:ascii="宋体" w:hAnsi="宋体" w:hint="eastAsia"/>
        </w:rPr>
      </w:pPr>
      <w:r>
        <w:rPr>
          <w:rFonts w:ascii="宋体" w:hAnsi="宋体" w:hint="eastAsia"/>
        </w:rPr>
        <w:t>本标段采用雨、污分流制排水系统。雨水管道由西向东接入港口二路雨水系统，污水管道由西向东穿过港口二路排向甘棠路规划中的污水主干管。因下游污水管道未施工，本次施工的污水管暂时分别由</w:t>
      </w:r>
      <w:r>
        <w:rPr>
          <w:rFonts w:ascii="宋体" w:hAnsi="宋体" w:hint="eastAsia"/>
        </w:rPr>
        <w:lastRenderedPageBreak/>
        <w:t>W1-19、W2-16接入已建雨水管，待污水</w:t>
      </w:r>
      <w:proofErr w:type="gramStart"/>
      <w:r>
        <w:rPr>
          <w:rFonts w:ascii="宋体" w:hAnsi="宋体" w:hint="eastAsia"/>
        </w:rPr>
        <w:t>管全部</w:t>
      </w:r>
      <w:proofErr w:type="gramEnd"/>
      <w:r>
        <w:rPr>
          <w:rFonts w:ascii="宋体" w:hAnsi="宋体" w:hint="eastAsia"/>
        </w:rPr>
        <w:t>接通时，再在临时污水排出管口处封堵。本标段施工内容为：道路范围内的道路、雨水管、污水管、人行道及附属工程的施工。</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1.2.2</w:t>
        </w:r>
      </w:smartTag>
      <w:r>
        <w:rPr>
          <w:rFonts w:ascii="宋体" w:hAnsi="宋体" w:hint="eastAsia"/>
        </w:rPr>
        <w:t xml:space="preserve">施工场地情况 </w:t>
      </w:r>
    </w:p>
    <w:p w:rsidR="00207940" w:rsidRDefault="00207940" w:rsidP="00207940">
      <w:pPr>
        <w:ind w:firstLineChars="200" w:firstLine="560"/>
        <w:rPr>
          <w:rFonts w:ascii="宋体" w:hAnsi="宋体" w:hint="eastAsia"/>
        </w:rPr>
      </w:pPr>
      <w:r>
        <w:rPr>
          <w:rFonts w:ascii="宋体" w:hAnsi="宋体" w:hint="eastAsia"/>
        </w:rPr>
        <w:t>施工现场现中间已建一宽</w:t>
      </w:r>
      <w:smartTag w:uri="urn:schemas-microsoft-com:office:smarttags" w:element="chmetcnv">
        <w:smartTagPr>
          <w:attr w:name="TCSC" w:val="0"/>
          <w:attr w:name="NumberType" w:val="1"/>
          <w:attr w:name="Negative" w:val="False"/>
          <w:attr w:name="HasSpace" w:val="False"/>
          <w:attr w:name="SourceValue" w:val="10"/>
          <w:attr w:name="UnitName" w:val="米"/>
        </w:smartTagPr>
        <w:r>
          <w:rPr>
            <w:rFonts w:ascii="宋体" w:hAnsi="宋体" w:hint="eastAsia"/>
          </w:rPr>
          <w:t>10米</w:t>
        </w:r>
      </w:smartTag>
      <w:r>
        <w:rPr>
          <w:rFonts w:ascii="宋体" w:hAnsi="宋体" w:hint="eastAsia"/>
        </w:rPr>
        <w:t>的管理区级水泥公路，两旁建有工厂等建筑物。施工场地除了需拆迁的房屋位置以外，大体上比较平整，施工车辆可选择港口路、丰乐路等道路进入施工现场。工程施工过程中不受外围交通影响，可根据情况实施局部封闭施工。工程施工过程中总体上对周围交通和环境影响较小。</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1.2.3</w:t>
        </w:r>
      </w:smartTag>
      <w:r>
        <w:rPr>
          <w:rFonts w:ascii="宋体" w:hAnsi="宋体" w:hint="eastAsia"/>
        </w:rPr>
        <w:t>管线情况</w:t>
      </w:r>
    </w:p>
    <w:p w:rsidR="00207940" w:rsidRDefault="00207940" w:rsidP="00207940">
      <w:pPr>
        <w:ind w:firstLineChars="200" w:firstLine="560"/>
        <w:rPr>
          <w:rFonts w:ascii="宋体" w:hAnsi="宋体" w:hint="eastAsia"/>
        </w:rPr>
      </w:pPr>
      <w:r>
        <w:rPr>
          <w:rFonts w:ascii="宋体" w:hAnsi="宋体" w:hint="eastAsia"/>
        </w:rPr>
        <w:t>施工现场其他管线主要有电力管、路灯管线、给水管、电信管及原有雨水和污水管线等。基坑开挖前须加强与各种管线部门联系，掌握各种管线的具体位置和走向，开挖过程派专人监控，保护原有地下及地上管线，确保工程顺利、按期完成。</w:t>
      </w: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1.2.4</w:t>
        </w:r>
      </w:smartTag>
      <w:r>
        <w:rPr>
          <w:rFonts w:ascii="宋体" w:hAnsi="宋体" w:hint="eastAsia"/>
        </w:rPr>
        <w:t>主要实物工程量</w:t>
      </w:r>
    </w:p>
    <w:tbl>
      <w:tblPr>
        <w:tblStyle w:val="a3"/>
        <w:tblW w:w="11355" w:type="dxa"/>
        <w:tblInd w:w="-1517" w:type="dxa"/>
        <w:tblCellMar>
          <w:left w:w="0" w:type="dxa"/>
          <w:right w:w="0" w:type="dxa"/>
        </w:tblCellMar>
        <w:tblLook w:val="0000"/>
      </w:tblPr>
      <w:tblGrid>
        <w:gridCol w:w="1150"/>
        <w:gridCol w:w="1080"/>
        <w:gridCol w:w="5700"/>
        <w:gridCol w:w="1080"/>
        <w:gridCol w:w="2345"/>
      </w:tblGrid>
      <w:tr w:rsidR="00207940" w:rsidTr="00207940">
        <w:trPr>
          <w:trHeight w:val="285"/>
        </w:trPr>
        <w:tc>
          <w:tcPr>
            <w:tcW w:w="115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类别</w:t>
            </w:r>
          </w:p>
        </w:tc>
        <w:tc>
          <w:tcPr>
            <w:tcW w:w="108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序号</w:t>
            </w:r>
          </w:p>
        </w:tc>
        <w:tc>
          <w:tcPr>
            <w:tcW w:w="570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项目</w:t>
            </w:r>
          </w:p>
        </w:tc>
        <w:tc>
          <w:tcPr>
            <w:tcW w:w="108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单位</w:t>
            </w:r>
          </w:p>
        </w:tc>
        <w:tc>
          <w:tcPr>
            <w:tcW w:w="2345"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数量</w:t>
            </w:r>
          </w:p>
        </w:tc>
      </w:tr>
      <w:tr w:rsidR="00207940" w:rsidTr="00207940">
        <w:trPr>
          <w:cantSplit/>
          <w:trHeight w:val="330"/>
        </w:trPr>
        <w:tc>
          <w:tcPr>
            <w:tcW w:w="0" w:type="auto"/>
            <w:vMerge w:val="restart"/>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207940" w:rsidRDefault="00207940" w:rsidP="00BE743C">
            <w:pPr>
              <w:jc w:val="center"/>
              <w:rPr>
                <w:rFonts w:ascii="宋体" w:hAnsi="宋体" w:cs="Arial Unicode MS"/>
                <w:szCs w:val="21"/>
              </w:rPr>
            </w:pPr>
            <w:r>
              <w:rPr>
                <w:rFonts w:ascii="宋体" w:hAnsi="宋体" w:hint="eastAsia"/>
                <w:szCs w:val="21"/>
              </w:rPr>
              <w:t>路面工程</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proofErr w:type="gramStart"/>
            <w:r>
              <w:rPr>
                <w:rFonts w:ascii="宋体" w:hAnsi="宋体" w:hint="eastAsia"/>
                <w:szCs w:val="21"/>
              </w:rPr>
              <w:t>接顺段</w:t>
            </w:r>
            <w:proofErr w:type="gramEnd"/>
            <w:r>
              <w:rPr>
                <w:szCs w:val="21"/>
              </w:rPr>
              <w:t>AK</w:t>
            </w:r>
            <w:smartTag w:uri="urn:schemas-microsoft-com:office:smarttags" w:element="chmetcnv">
              <w:smartTagPr>
                <w:attr w:name="TCSC" w:val="0"/>
                <w:attr w:name="NumberType" w:val="1"/>
                <w:attr w:name="Negative" w:val="True"/>
                <w:attr w:name="HasSpace" w:val="False"/>
                <w:attr w:name="SourceValue" w:val="13"/>
                <w:attr w:name="UnitName" w:val="a"/>
              </w:smartTagPr>
              <w:r>
                <w:rPr>
                  <w:szCs w:val="21"/>
                </w:rPr>
                <w:t>-13A</w:t>
              </w:r>
            </w:smartTag>
            <w:r>
              <w:rPr>
                <w:rFonts w:ascii="宋体" w:hAnsi="宋体" w:hint="eastAsia"/>
                <w:szCs w:val="21"/>
              </w:rPr>
              <w:t>改性沥青混凝土（厚</w:t>
            </w:r>
            <w:r>
              <w:rPr>
                <w:szCs w:val="21"/>
              </w:rPr>
              <w:t>60</w:t>
            </w:r>
            <w:r>
              <w:rPr>
                <w:rFonts w:ascii="宋体" w:hAnsi="宋体" w:hint="eastAsia"/>
                <w:szCs w:val="21"/>
              </w:rPr>
              <w:t>）路面</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3</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107.16</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AK</w:t>
            </w:r>
            <w:smartTag w:uri="urn:schemas-microsoft-com:office:smarttags" w:element="chmetcnv">
              <w:smartTagPr>
                <w:attr w:name="TCSC" w:val="0"/>
                <w:attr w:name="NumberType" w:val="1"/>
                <w:attr w:name="Negative" w:val="True"/>
                <w:attr w:name="HasSpace" w:val="False"/>
                <w:attr w:name="SourceValue" w:val="13"/>
                <w:attr w:name="UnitName" w:val="a"/>
              </w:smartTagPr>
              <w:r>
                <w:rPr>
                  <w:szCs w:val="21"/>
                </w:rPr>
                <w:t>-13A</w:t>
              </w:r>
            </w:smartTag>
            <w:r>
              <w:rPr>
                <w:rFonts w:ascii="宋体" w:hAnsi="宋体" w:hint="eastAsia"/>
                <w:szCs w:val="21"/>
              </w:rPr>
              <w:t>改性混凝土（厚</w:t>
            </w:r>
            <w:r>
              <w:rPr>
                <w:szCs w:val="21"/>
              </w:rPr>
              <w:t>40</w:t>
            </w:r>
            <w:r>
              <w:rPr>
                <w:rFonts w:ascii="宋体" w:hAnsi="宋体" w:hint="eastAsia"/>
                <w:szCs w:val="21"/>
              </w:rPr>
              <w:t>）路面</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3</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1195</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proofErr w:type="gramStart"/>
            <w:r>
              <w:rPr>
                <w:rFonts w:ascii="宋体" w:hAnsi="宋体" w:hint="eastAsia"/>
                <w:szCs w:val="21"/>
              </w:rPr>
              <w:t>接顺段</w:t>
            </w:r>
            <w:proofErr w:type="gramEnd"/>
            <w:r>
              <w:rPr>
                <w:szCs w:val="21"/>
              </w:rPr>
              <w:t>AC-20I</w:t>
            </w:r>
            <w:r>
              <w:rPr>
                <w:rFonts w:ascii="宋体" w:hAnsi="宋体" w:hint="eastAsia"/>
                <w:szCs w:val="21"/>
              </w:rPr>
              <w:t>改性沥青混凝土（厚</w:t>
            </w:r>
            <w:r>
              <w:rPr>
                <w:szCs w:val="21"/>
              </w:rPr>
              <w:t>20</w:t>
            </w:r>
            <w:r>
              <w:rPr>
                <w:rFonts w:ascii="宋体" w:hAnsi="宋体" w:hint="eastAsia"/>
                <w:szCs w:val="21"/>
              </w:rPr>
              <w:t>）路面</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3</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35.72</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AC-20I改性混凝土（厚50）路面</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3</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1126</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AC-20I改性混凝土（厚60）路面</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3</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441</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MA-25沥青碎石合料（厚60）路面</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22527.12</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MA-25沥青碎石合料（厚40）路面</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7357.49</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透油层</w:t>
            </w:r>
            <w:smartTag w:uri="urn:schemas-microsoft-com:office:smarttags" w:element="chmetcnv">
              <w:smartTagPr>
                <w:attr w:name="TCSC" w:val="0"/>
                <w:attr w:name="NumberType" w:val="1"/>
                <w:attr w:name="Negative" w:val="False"/>
                <w:attr w:name="HasSpace" w:val="False"/>
                <w:attr w:name="SourceValue" w:val="1.1"/>
                <w:attr w:name="UnitName" w:val="升"/>
              </w:smartTagPr>
              <w:r>
                <w:rPr>
                  <w:szCs w:val="21"/>
                </w:rPr>
                <w:t>1.1</w:t>
              </w:r>
              <w:r>
                <w:rPr>
                  <w:rFonts w:ascii="宋体" w:hAnsi="宋体" w:hint="eastAsia"/>
                  <w:szCs w:val="21"/>
                </w:rPr>
                <w:t>升</w:t>
              </w:r>
            </w:smartTag>
            <w:r>
              <w:rPr>
                <w:szCs w:val="21"/>
              </w:rPr>
              <w:t>/m2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22527.12</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透油层</w:t>
            </w:r>
            <w:smartTag w:uri="urn:schemas-microsoft-com:office:smarttags" w:element="chmetcnv">
              <w:smartTagPr>
                <w:attr w:name="TCSC" w:val="0"/>
                <w:attr w:name="NumberType" w:val="1"/>
                <w:attr w:name="Negative" w:val="False"/>
                <w:attr w:name="HasSpace" w:val="False"/>
                <w:attr w:name="SourceValue" w:val=".5"/>
                <w:attr w:name="UnitName" w:val="升"/>
              </w:smartTagPr>
              <w:r>
                <w:rPr>
                  <w:szCs w:val="21"/>
                </w:rPr>
                <w:t>0.5</w:t>
              </w:r>
              <w:r>
                <w:rPr>
                  <w:rFonts w:ascii="宋体" w:hAnsi="宋体" w:hint="eastAsia"/>
                  <w:szCs w:val="21"/>
                </w:rPr>
                <w:t>升</w:t>
              </w:r>
            </w:smartTag>
            <w:r>
              <w:rPr>
                <w:szCs w:val="21"/>
              </w:rPr>
              <w:t>/m2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7357.49</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6</w:t>
            </w:r>
            <w:r>
              <w:rPr>
                <w:rFonts w:ascii="宋体" w:hAnsi="宋体" w:hint="eastAsia"/>
                <w:szCs w:val="21"/>
              </w:rPr>
              <w:t>％水泥石屑</w:t>
            </w:r>
            <w:proofErr w:type="gramStart"/>
            <w:r>
              <w:rPr>
                <w:rFonts w:ascii="宋体" w:hAnsi="宋体" w:hint="eastAsia"/>
                <w:szCs w:val="21"/>
              </w:rPr>
              <w:t>稳定层</w:t>
            </w:r>
            <w:proofErr w:type="gramEnd"/>
            <w:r>
              <w:rPr>
                <w:rFonts w:ascii="宋体" w:hAnsi="宋体"/>
                <w:szCs w:val="21"/>
              </w:rPr>
              <w:t>(300厚)</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22587.58</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11</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6</w:t>
            </w:r>
            <w:r>
              <w:rPr>
                <w:rFonts w:ascii="宋体" w:hAnsi="宋体" w:hint="eastAsia"/>
                <w:szCs w:val="21"/>
              </w:rPr>
              <w:t>％水泥石屑</w:t>
            </w:r>
            <w:proofErr w:type="gramStart"/>
            <w:r>
              <w:rPr>
                <w:rFonts w:ascii="宋体" w:hAnsi="宋体" w:hint="eastAsia"/>
                <w:szCs w:val="21"/>
              </w:rPr>
              <w:t>稳定层</w:t>
            </w:r>
            <w:proofErr w:type="gramEnd"/>
            <w:r>
              <w:rPr>
                <w:rFonts w:ascii="宋体" w:hAnsi="宋体"/>
                <w:szCs w:val="21"/>
              </w:rPr>
              <w:t>(100厚)</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966.68</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石渣垫层压实</w:t>
            </w:r>
            <w:r>
              <w:rPr>
                <w:szCs w:val="21"/>
              </w:rPr>
              <w:t>400</w:t>
            </w:r>
            <w:r>
              <w:rPr>
                <w:rFonts w:ascii="宋体" w:hAnsi="宋体" w:hint="eastAsia"/>
                <w:szCs w:val="21"/>
              </w:rPr>
              <w:t>厚</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24774.31</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C20</w:t>
            </w:r>
            <w:r>
              <w:rPr>
                <w:rFonts w:ascii="宋体" w:hAnsi="宋体" w:hint="eastAsia"/>
                <w:szCs w:val="21"/>
              </w:rPr>
              <w:t>混凝土路面</w:t>
            </w:r>
            <w:r>
              <w:rPr>
                <w:szCs w:val="21"/>
              </w:rPr>
              <w:t>100</w:t>
            </w:r>
            <w:r>
              <w:rPr>
                <w:rFonts w:ascii="宋体" w:hAnsi="宋体" w:hint="eastAsia"/>
                <w:szCs w:val="21"/>
              </w:rPr>
              <w:t>厚</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895.6</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地面铺枫叶</w:t>
            </w:r>
            <w:proofErr w:type="gramStart"/>
            <w:r>
              <w:rPr>
                <w:rFonts w:ascii="宋体" w:hAnsi="宋体"/>
                <w:szCs w:val="21"/>
              </w:rPr>
              <w:t>形阶砖</w:t>
            </w:r>
            <w:proofErr w:type="gramEnd"/>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895.6</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C30</w:t>
            </w:r>
            <w:r>
              <w:rPr>
                <w:rFonts w:ascii="宋体" w:hAnsi="宋体" w:hint="eastAsia"/>
                <w:szCs w:val="21"/>
              </w:rPr>
              <w:t>水泥混凝土路面</w:t>
            </w:r>
            <w:r>
              <w:rPr>
                <w:szCs w:val="21"/>
              </w:rPr>
              <w:t>250</w:t>
            </w:r>
            <w:r>
              <w:rPr>
                <w:rFonts w:ascii="宋体" w:hAnsi="宋体" w:hint="eastAsia"/>
                <w:szCs w:val="21"/>
              </w:rPr>
              <w:t>厚</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417</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6</w:t>
            </w:r>
            <w:r>
              <w:rPr>
                <w:rFonts w:ascii="宋体" w:hAnsi="宋体" w:hint="eastAsia"/>
                <w:szCs w:val="21"/>
              </w:rPr>
              <w:t>％水泥石屑</w:t>
            </w:r>
            <w:proofErr w:type="gramStart"/>
            <w:r>
              <w:rPr>
                <w:rFonts w:ascii="宋体" w:hAnsi="宋体" w:hint="eastAsia"/>
                <w:szCs w:val="21"/>
              </w:rPr>
              <w:t>稳定层</w:t>
            </w:r>
            <w:proofErr w:type="gramEnd"/>
            <w:r>
              <w:rPr>
                <w:rFonts w:ascii="宋体" w:hAnsi="宋体"/>
                <w:szCs w:val="21"/>
              </w:rPr>
              <w:t>(150厚)</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417</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4％水泥石屑</w:t>
            </w:r>
            <w:proofErr w:type="gramStart"/>
            <w:r>
              <w:rPr>
                <w:rFonts w:ascii="宋体" w:hAnsi="宋体"/>
                <w:szCs w:val="21"/>
              </w:rPr>
              <w:t>稳定层</w:t>
            </w:r>
            <w:proofErr w:type="gramEnd"/>
            <w:r>
              <w:rPr>
                <w:rFonts w:ascii="宋体" w:hAnsi="宋体"/>
                <w:szCs w:val="21"/>
              </w:rPr>
              <w:t>(150厚)</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417</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1</w:t>
            </w:r>
            <w:r>
              <w:rPr>
                <w:rFonts w:ascii="宋体" w:hAnsi="宋体" w:hint="eastAsia"/>
                <w:szCs w:val="21"/>
              </w:rPr>
              <w:t>：</w:t>
            </w:r>
            <w:r>
              <w:rPr>
                <w:szCs w:val="21"/>
              </w:rPr>
              <w:t>2.5</w:t>
            </w:r>
            <w:r>
              <w:rPr>
                <w:rFonts w:ascii="宋体" w:hAnsi="宋体" w:hint="eastAsia"/>
                <w:szCs w:val="21"/>
              </w:rPr>
              <w:t>水泥砂浆</w:t>
            </w:r>
            <w:proofErr w:type="gramStart"/>
            <w:r>
              <w:rPr>
                <w:rFonts w:ascii="宋体" w:hAnsi="宋体" w:hint="eastAsia"/>
                <w:szCs w:val="21"/>
              </w:rPr>
              <w:t>座砌导流岛侧石</w:t>
            </w:r>
            <w:proofErr w:type="gramEnd"/>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716.4</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1</w:t>
            </w:r>
            <w:r>
              <w:rPr>
                <w:rFonts w:ascii="宋体" w:hAnsi="宋体" w:hint="eastAsia"/>
                <w:szCs w:val="21"/>
              </w:rPr>
              <w:t>：</w:t>
            </w:r>
            <w:r>
              <w:rPr>
                <w:szCs w:val="21"/>
              </w:rPr>
              <w:t>2.5</w:t>
            </w:r>
            <w:proofErr w:type="gramStart"/>
            <w:r>
              <w:rPr>
                <w:rFonts w:ascii="宋体" w:hAnsi="宋体" w:hint="eastAsia"/>
                <w:szCs w:val="21"/>
              </w:rPr>
              <w:t>水泥砂浆座砌</w:t>
            </w:r>
            <w:proofErr w:type="gramEnd"/>
            <w:r>
              <w:rPr>
                <w:szCs w:val="21"/>
              </w:rPr>
              <w:t>R2</w:t>
            </w:r>
            <w:proofErr w:type="gramStart"/>
            <w:r>
              <w:rPr>
                <w:rFonts w:ascii="宋体" w:hAnsi="宋体" w:hint="eastAsia"/>
                <w:szCs w:val="21"/>
              </w:rPr>
              <w:t>型侧石</w:t>
            </w:r>
            <w:proofErr w:type="gramEnd"/>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1875.3</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光面阳光</w:t>
            </w:r>
            <w:proofErr w:type="gramStart"/>
            <w:r>
              <w:rPr>
                <w:rFonts w:ascii="宋体" w:hAnsi="宋体" w:hint="eastAsia"/>
                <w:szCs w:val="21"/>
              </w:rPr>
              <w:t>花侧石</w:t>
            </w:r>
            <w:proofErr w:type="gramEnd"/>
            <w:r>
              <w:rPr>
                <w:szCs w:val="21"/>
              </w:rPr>
              <w:t>120×350×800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1659.52</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21</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szCs w:val="21"/>
              </w:rPr>
            </w:pPr>
            <w:r>
              <w:rPr>
                <w:rFonts w:ascii="宋体" w:hAnsi="宋体"/>
                <w:szCs w:val="21"/>
              </w:rPr>
              <w:t>C30</w:t>
            </w:r>
            <w:r>
              <w:rPr>
                <w:rFonts w:ascii="宋体" w:hAnsi="宋体" w:hint="eastAsia"/>
                <w:szCs w:val="21"/>
              </w:rPr>
              <w:t>混凝土</w:t>
            </w:r>
            <w:proofErr w:type="gramStart"/>
            <w:r>
              <w:rPr>
                <w:rFonts w:ascii="宋体" w:hAnsi="宋体" w:hint="eastAsia"/>
                <w:szCs w:val="21"/>
              </w:rPr>
              <w:t>平石厚</w:t>
            </w:r>
            <w:proofErr w:type="gramEnd"/>
            <w:r>
              <w:rPr>
                <w:rFonts w:ascii="宋体" w:hAnsi="宋体"/>
                <w:szCs w:val="21"/>
              </w:rPr>
              <w:t>150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szCs w:val="21"/>
              </w:rPr>
            </w:pPr>
            <w:r>
              <w:rPr>
                <w:rFonts w:ascii="宋体" w:hAnsi="宋体"/>
                <w:szCs w:val="21"/>
              </w:rPr>
              <w:t>m</w:t>
            </w:r>
            <w:r>
              <w:rPr>
                <w:rFonts w:ascii="宋体" w:hAnsi="宋体"/>
                <w:szCs w:val="21"/>
                <w:vertAlign w:val="superscript"/>
              </w:rPr>
              <w:t>2</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szCs w:val="21"/>
              </w:rPr>
            </w:pPr>
            <w:r>
              <w:rPr>
                <w:rFonts w:ascii="宋体" w:hAnsi="宋体"/>
                <w:szCs w:val="21"/>
              </w:rPr>
              <w:t>2449.59</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不锈钢管栏杆</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333</w:t>
            </w:r>
          </w:p>
        </w:tc>
      </w:tr>
      <w:tr w:rsidR="00207940" w:rsidTr="00207940">
        <w:trPr>
          <w:cantSplit/>
          <w:trHeight w:val="300"/>
        </w:trPr>
        <w:tc>
          <w:tcPr>
            <w:tcW w:w="0" w:type="auto"/>
            <w:vMerge w:val="restart"/>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207940" w:rsidRDefault="00207940" w:rsidP="00BE743C">
            <w:pPr>
              <w:jc w:val="center"/>
              <w:rPr>
                <w:rFonts w:ascii="宋体" w:hAnsi="宋体" w:cs="Arial Unicode MS"/>
                <w:szCs w:val="21"/>
              </w:rPr>
            </w:pPr>
            <w:r>
              <w:rPr>
                <w:rFonts w:ascii="宋体" w:hAnsi="宋体" w:hint="eastAsia"/>
                <w:szCs w:val="21"/>
              </w:rPr>
              <w:t>排水工程</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D300钢筋混凝土雨水管</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4</w:t>
            </w:r>
            <w:r>
              <w:rPr>
                <w:rFonts w:ascii="宋体" w:hAnsi="宋体" w:hint="eastAsia"/>
                <w:szCs w:val="21"/>
              </w:rPr>
              <w:t>5</w:t>
            </w:r>
            <w:r>
              <w:rPr>
                <w:rFonts w:ascii="宋体" w:hAnsi="宋体"/>
                <w:szCs w:val="21"/>
              </w:rPr>
              <w:t>0</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D400钢筋混凝土雨水管</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100</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D600钢筋混凝土雨水管</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343.5</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D800钢筋混凝土雨水管</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650</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D1000钢筋混凝土雨水管</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74</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D1200钢筋混凝土雨水管</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134</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29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D1500钢筋混凝土雨水管</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82</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30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雨水管沟回填中砂</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3</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3974.29</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31</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D300钢筋混凝土污水管</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180</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32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D400钢筋混凝土污水管</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750</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33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D500钢筋混凝土污水管</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328</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34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污水管沟回填中砂</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3</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3366.07</w:t>
            </w:r>
          </w:p>
        </w:tc>
      </w:tr>
      <w:tr w:rsidR="00207940" w:rsidTr="00207940">
        <w:trPr>
          <w:cantSplit/>
          <w:trHeight w:val="300"/>
        </w:trPr>
        <w:tc>
          <w:tcPr>
            <w:tcW w:w="0" w:type="auto"/>
            <w:vMerge w:val="restart"/>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207940" w:rsidRDefault="00207940" w:rsidP="00BE743C">
            <w:pPr>
              <w:jc w:val="center"/>
              <w:rPr>
                <w:rFonts w:ascii="宋体" w:hAnsi="宋体" w:cs="Arial Unicode MS"/>
                <w:szCs w:val="21"/>
              </w:rPr>
            </w:pPr>
            <w:r>
              <w:rPr>
                <w:rFonts w:ascii="宋体" w:hAnsi="宋体" w:hint="eastAsia"/>
                <w:szCs w:val="21"/>
              </w:rPr>
              <w:t>综合管线</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35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预埋</w:t>
            </w:r>
            <w:r>
              <w:rPr>
                <w:szCs w:val="21"/>
              </w:rPr>
              <w:t>D168</w:t>
            </w:r>
            <w:r>
              <w:rPr>
                <w:rFonts w:ascii="宋体" w:hAnsi="宋体"/>
                <w:szCs w:val="21"/>
              </w:rPr>
              <w:t>PVC塑料过路管</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hint="eastAsia"/>
                <w:szCs w:val="21"/>
              </w:rPr>
            </w:pPr>
            <w:r>
              <w:rPr>
                <w:rFonts w:ascii="宋体" w:hAnsi="宋体" w:hint="eastAsia"/>
                <w:szCs w:val="21"/>
              </w:rPr>
              <w:t>1188</w:t>
            </w:r>
          </w:p>
        </w:tc>
      </w:tr>
      <w:tr w:rsidR="00207940" w:rsidTr="00207940">
        <w:trPr>
          <w:cantSplit/>
          <w:trHeight w:val="30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36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D168</w:t>
            </w:r>
            <w:r>
              <w:rPr>
                <w:rFonts w:ascii="宋体" w:hAnsi="宋体"/>
                <w:szCs w:val="21"/>
              </w:rPr>
              <w:t>PVC塑料过路管连接井</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座</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hint="eastAsia"/>
                <w:szCs w:val="21"/>
              </w:rPr>
            </w:pPr>
            <w:r>
              <w:rPr>
                <w:rFonts w:ascii="宋体" w:hAnsi="宋体" w:hint="eastAsia"/>
                <w:szCs w:val="21"/>
              </w:rPr>
              <w:t>6</w:t>
            </w:r>
          </w:p>
        </w:tc>
      </w:tr>
      <w:tr w:rsidR="00207940" w:rsidTr="00207940">
        <w:trPr>
          <w:cantSplit/>
          <w:trHeight w:val="330"/>
        </w:trPr>
        <w:tc>
          <w:tcPr>
            <w:tcW w:w="0" w:type="auto"/>
            <w:vMerge/>
            <w:tcBorders>
              <w:top w:val="nil"/>
              <w:left w:val="single" w:sz="4" w:space="0" w:color="auto"/>
              <w:bottom w:val="single" w:sz="4" w:space="0" w:color="auto"/>
              <w:right w:val="single" w:sz="4" w:space="0" w:color="auto"/>
            </w:tcBorders>
            <w:vAlign w:val="center"/>
          </w:tcPr>
          <w:p w:rsidR="00207940" w:rsidRDefault="00207940" w:rsidP="00BE743C">
            <w:pPr>
              <w:rPr>
                <w:rFonts w:ascii="宋体" w:hAnsi="宋体" w:cs="Arial Unicode MS"/>
                <w:szCs w:val="21"/>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37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综合</w:t>
            </w:r>
            <w:proofErr w:type="gramStart"/>
            <w:r>
              <w:rPr>
                <w:rFonts w:ascii="宋体" w:hAnsi="宋体" w:hint="eastAsia"/>
                <w:szCs w:val="21"/>
              </w:rPr>
              <w:t>管线管坑填砂</w:t>
            </w:r>
            <w:proofErr w:type="gramEnd"/>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szCs w:val="21"/>
              </w:rPr>
            </w:pPr>
            <w:r>
              <w:rPr>
                <w:szCs w:val="21"/>
              </w:rPr>
              <w:t>m</w:t>
            </w:r>
            <w:r>
              <w:rPr>
                <w:szCs w:val="21"/>
                <w:vertAlign w:val="superscript"/>
              </w:rPr>
              <w:t>3</w:t>
            </w:r>
          </w:p>
        </w:tc>
        <w:tc>
          <w:tcPr>
            <w:tcW w:w="2345"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hint="eastAsia"/>
                <w:szCs w:val="21"/>
              </w:rPr>
            </w:pPr>
            <w:r>
              <w:rPr>
                <w:rFonts w:ascii="宋体" w:hAnsi="宋体" w:hint="eastAsia"/>
                <w:szCs w:val="21"/>
              </w:rPr>
              <w:t>606</w:t>
            </w:r>
          </w:p>
        </w:tc>
      </w:tr>
    </w:tbl>
    <w:p w:rsidR="00207940" w:rsidRDefault="00207940" w:rsidP="00207940">
      <w:pPr>
        <w:ind w:firstLineChars="200" w:firstLine="560"/>
        <w:rPr>
          <w:rFonts w:ascii="宋体" w:hAnsi="宋体" w:hint="eastAsia"/>
        </w:rPr>
      </w:pPr>
    </w:p>
    <w:p w:rsidR="00207940" w:rsidRDefault="00207940" w:rsidP="00207940">
      <w:pPr>
        <w:ind w:firstLineChars="1000" w:firstLine="2800"/>
        <w:rPr>
          <w:rFonts w:ascii="宋体" w:hAnsi="宋体" w:hint="eastAsia"/>
        </w:rPr>
      </w:pPr>
      <w:r>
        <w:rPr>
          <w:rFonts w:ascii="宋体" w:hAnsi="宋体" w:hint="eastAsia"/>
        </w:rPr>
        <w:t>第三节 工程施工目标</w:t>
      </w:r>
    </w:p>
    <w:p w:rsidR="00207940" w:rsidRDefault="00207940" w:rsidP="00B962D2">
      <w:pPr>
        <w:pStyle w:val="a4"/>
        <w:widowControl w:val="0"/>
        <w:numPr>
          <w:ilvl w:val="0"/>
          <w:numId w:val="11"/>
        </w:numPr>
        <w:snapToGrid/>
        <w:spacing w:before="0" w:after="0" w:line="240" w:lineRule="auto"/>
        <w:jc w:val="both"/>
        <w:rPr>
          <w:rFonts w:hint="eastAsia"/>
        </w:rPr>
      </w:pPr>
      <w:r>
        <w:rPr>
          <w:rFonts w:hint="eastAsia"/>
        </w:rPr>
        <w:t>质量目标：</w:t>
      </w:r>
    </w:p>
    <w:p w:rsidR="00207940" w:rsidRDefault="00207940" w:rsidP="00207940">
      <w:pPr>
        <w:pStyle w:val="a4"/>
        <w:ind w:firstLineChars="200" w:firstLine="562"/>
        <w:rPr>
          <w:rFonts w:hint="eastAsia"/>
        </w:rPr>
      </w:pPr>
      <w:r>
        <w:rPr>
          <w:rFonts w:hint="eastAsia"/>
        </w:rPr>
        <w:t>根据招标文件，本工程质量标准要求为合格；我公司施工质量目标为：确保工程质量达到优良等级，力创优良样板工程。质量</w:t>
      </w:r>
      <w:proofErr w:type="gramStart"/>
      <w:r>
        <w:rPr>
          <w:rFonts w:hint="eastAsia"/>
        </w:rPr>
        <w:t>保修按</w:t>
      </w:r>
      <w:proofErr w:type="gramEnd"/>
      <w:r>
        <w:rPr>
          <w:rFonts w:hint="eastAsia"/>
        </w:rPr>
        <w:t>国家有关政策和招标文件的要求保修一年。</w:t>
      </w:r>
    </w:p>
    <w:p w:rsidR="00207940" w:rsidRDefault="00207940" w:rsidP="00207940">
      <w:pPr>
        <w:rPr>
          <w:rFonts w:ascii="宋体" w:hAnsi="宋体" w:hint="eastAsia"/>
        </w:rPr>
      </w:pPr>
      <w:r>
        <w:rPr>
          <w:rFonts w:ascii="宋体" w:hAnsi="宋体" w:hint="eastAsia"/>
        </w:rPr>
        <w:t>二、进度目标：</w:t>
      </w:r>
    </w:p>
    <w:p w:rsidR="00207940" w:rsidRDefault="00207940" w:rsidP="00207940">
      <w:pPr>
        <w:ind w:firstLineChars="200" w:firstLine="560"/>
        <w:rPr>
          <w:rFonts w:ascii="宋体" w:hAnsi="宋体" w:hint="eastAsia"/>
        </w:rPr>
      </w:pPr>
      <w:r>
        <w:rPr>
          <w:rFonts w:ascii="宋体" w:hAnsi="宋体" w:hint="eastAsia"/>
        </w:rPr>
        <w:t>根据招标文件的工期要求，本工程暂定开工日期为×年2月15日，完工日期为×年6月10日，共114日历天。</w:t>
      </w:r>
    </w:p>
    <w:p w:rsidR="00207940" w:rsidRDefault="00207940" w:rsidP="00207940">
      <w:pPr>
        <w:ind w:firstLineChars="200" w:firstLine="560"/>
        <w:rPr>
          <w:rFonts w:ascii="宋体" w:hAnsi="宋体" w:hint="eastAsia"/>
        </w:rPr>
      </w:pPr>
      <w:r>
        <w:rPr>
          <w:rFonts w:ascii="宋体" w:hAnsi="宋体" w:hint="eastAsia"/>
        </w:rPr>
        <w:t>我公司计划施工工期110日历天，比招标工期提前4天，暂定开工日期为×年2月15日，×年6月6日完工，确保工程圆满及时交给业主验收。</w:t>
      </w:r>
    </w:p>
    <w:p w:rsidR="00207940" w:rsidRDefault="00207940" w:rsidP="00207940">
      <w:pPr>
        <w:rPr>
          <w:rFonts w:ascii="宋体" w:hAnsi="宋体" w:hint="eastAsia"/>
          <w:b/>
          <w:bCs/>
        </w:rPr>
      </w:pPr>
      <w:r>
        <w:rPr>
          <w:rFonts w:ascii="宋体" w:hAnsi="宋体" w:hint="eastAsia"/>
        </w:rPr>
        <w:t>三 、安全目标：</w:t>
      </w:r>
    </w:p>
    <w:p w:rsidR="00207940" w:rsidRDefault="00207940" w:rsidP="00207940">
      <w:pPr>
        <w:ind w:firstLineChars="200" w:firstLine="560"/>
        <w:rPr>
          <w:rFonts w:ascii="宋体" w:hAnsi="宋体" w:hint="eastAsia"/>
          <w:u w:color="FF0000"/>
        </w:rPr>
      </w:pPr>
      <w:r>
        <w:rPr>
          <w:rFonts w:ascii="宋体" w:hAnsi="宋体" w:hint="eastAsia"/>
          <w:u w:color="FF0000"/>
        </w:rPr>
        <w:t>实现施工全过程“六无”：即无死亡</w:t>
      </w:r>
      <w:r>
        <w:rPr>
          <w:rFonts w:ascii="宋体" w:hAnsi="宋体" w:hint="eastAsia"/>
        </w:rPr>
        <w:t>、</w:t>
      </w:r>
      <w:r>
        <w:rPr>
          <w:rFonts w:ascii="宋体" w:hAnsi="宋体" w:hint="eastAsia"/>
          <w:u w:color="FF0000"/>
        </w:rPr>
        <w:t>无重伤</w:t>
      </w:r>
      <w:r>
        <w:rPr>
          <w:rFonts w:ascii="宋体" w:hAnsi="宋体" w:hint="eastAsia"/>
        </w:rPr>
        <w:t>、</w:t>
      </w:r>
      <w:r>
        <w:rPr>
          <w:rFonts w:ascii="宋体" w:hAnsi="宋体" w:hint="eastAsia"/>
          <w:u w:color="FF0000"/>
        </w:rPr>
        <w:t>无倒塌</w:t>
      </w:r>
      <w:r>
        <w:rPr>
          <w:rFonts w:ascii="宋体" w:hAnsi="宋体" w:hint="eastAsia"/>
        </w:rPr>
        <w:t>、</w:t>
      </w:r>
      <w:r>
        <w:rPr>
          <w:rFonts w:ascii="宋体" w:hAnsi="宋体" w:hint="eastAsia"/>
          <w:u w:color="FF0000"/>
        </w:rPr>
        <w:t>无中毒</w:t>
      </w:r>
      <w:r>
        <w:rPr>
          <w:rFonts w:ascii="宋体" w:hAnsi="宋体" w:hint="eastAsia"/>
        </w:rPr>
        <w:t>、</w:t>
      </w:r>
      <w:r>
        <w:rPr>
          <w:rFonts w:ascii="宋体" w:hAnsi="宋体" w:hint="eastAsia"/>
          <w:u w:color="FF0000"/>
        </w:rPr>
        <w:t>无爆炸</w:t>
      </w:r>
      <w:r>
        <w:rPr>
          <w:rFonts w:ascii="宋体" w:hAnsi="宋体" w:hint="eastAsia"/>
        </w:rPr>
        <w:t>、</w:t>
      </w:r>
      <w:r>
        <w:rPr>
          <w:rFonts w:ascii="宋体" w:hAnsi="宋体" w:hint="eastAsia"/>
          <w:u w:color="FF0000"/>
        </w:rPr>
        <w:t>无重大机械交通事故。</w:t>
      </w:r>
    </w:p>
    <w:p w:rsidR="00207940" w:rsidRDefault="00207940" w:rsidP="00207940">
      <w:pPr>
        <w:rPr>
          <w:rFonts w:ascii="宋体" w:hAnsi="宋体" w:hint="eastAsia"/>
        </w:rPr>
      </w:pPr>
      <w:r>
        <w:rPr>
          <w:rFonts w:ascii="宋体" w:hAnsi="宋体" w:hint="eastAsia"/>
        </w:rPr>
        <w:t xml:space="preserve"> 四、文明施工目标</w:t>
      </w:r>
    </w:p>
    <w:p w:rsidR="00207940" w:rsidRDefault="00207940" w:rsidP="00207940">
      <w:pPr>
        <w:ind w:firstLineChars="200" w:firstLine="560"/>
        <w:rPr>
          <w:rFonts w:ascii="宋体" w:hAnsi="宋体" w:hint="eastAsia"/>
        </w:rPr>
      </w:pPr>
      <w:r>
        <w:rPr>
          <w:rFonts w:ascii="宋体" w:hAnsi="宋体" w:hint="eastAsia"/>
        </w:rPr>
        <w:t>本工程文明施工目标为达到文明施工样板工地标准。</w:t>
      </w:r>
    </w:p>
    <w:p w:rsidR="00207940" w:rsidRDefault="00207940" w:rsidP="00207940">
      <w:pPr>
        <w:rPr>
          <w:rFonts w:ascii="宋体" w:hAnsi="宋体" w:hint="eastAsia"/>
        </w:rPr>
      </w:pPr>
      <w:r>
        <w:rPr>
          <w:rFonts w:ascii="宋体" w:hAnsi="宋体" w:hint="eastAsia"/>
        </w:rPr>
        <w:t xml:space="preserve"> 五、环境保护目标</w:t>
      </w:r>
    </w:p>
    <w:p w:rsidR="00207940" w:rsidRDefault="00207940" w:rsidP="00207940">
      <w:pPr>
        <w:rPr>
          <w:rFonts w:ascii="宋体" w:hAnsi="宋体" w:hint="eastAsia"/>
        </w:rPr>
      </w:pPr>
      <w:r>
        <w:rPr>
          <w:rFonts w:ascii="宋体" w:hAnsi="宋体" w:hint="eastAsia"/>
        </w:rPr>
        <w:t xml:space="preserve">    在施工过程中，加强现场施工管理，为保证周边道路正常运作以及施工现场的安全，采取合理的围蔽措施，尽量降低施工噪音和降低尘埃，及时清除和搬走在施工过程中产生的垃圾，减少对周围环境的</w:t>
      </w:r>
      <w:r>
        <w:rPr>
          <w:rFonts w:ascii="宋体" w:hAnsi="宋体" w:hint="eastAsia"/>
        </w:rPr>
        <w:lastRenderedPageBreak/>
        <w:t>影响，确保粉尘、噪音、废水、废气的排放达到国家规定的有关标准。</w:t>
      </w:r>
    </w:p>
    <w:p w:rsidR="00207940" w:rsidRDefault="00207940" w:rsidP="00207940">
      <w:pPr>
        <w:ind w:firstLineChars="300" w:firstLine="840"/>
        <w:rPr>
          <w:rFonts w:ascii="宋体" w:hAnsi="宋体" w:hint="eastAsia"/>
        </w:rPr>
      </w:pPr>
    </w:p>
    <w:p w:rsidR="00207940" w:rsidRDefault="00207940" w:rsidP="00207940">
      <w:pPr>
        <w:ind w:firstLineChars="500" w:firstLine="1400"/>
        <w:rPr>
          <w:rFonts w:ascii="宋体" w:hAnsi="宋体"/>
        </w:rPr>
      </w:pPr>
      <w:r>
        <w:rPr>
          <w:rFonts w:ascii="宋体" w:hAnsi="宋体" w:hint="eastAsia"/>
        </w:rPr>
        <w:t>第四节 工程特点、难点、重点及应对措施</w:t>
      </w:r>
    </w:p>
    <w:p w:rsidR="00207940" w:rsidRDefault="00207940" w:rsidP="00207940">
      <w:pPr>
        <w:ind w:firstLineChars="200" w:firstLine="560"/>
        <w:rPr>
          <w:rFonts w:ascii="宋体" w:hAnsi="宋体" w:hint="eastAsia"/>
        </w:rPr>
      </w:pPr>
      <w:bookmarkStart w:id="0" w:name="_Toc17536283"/>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1.4.1</w:t>
        </w:r>
      </w:smartTag>
      <w:r>
        <w:rPr>
          <w:rFonts w:ascii="宋体" w:hAnsi="宋体" w:hint="eastAsia"/>
        </w:rPr>
        <w:t xml:space="preserve"> 工程特点</w:t>
      </w:r>
      <w:bookmarkEnd w:id="0"/>
    </w:p>
    <w:p w:rsidR="00207940" w:rsidRDefault="00207940" w:rsidP="00207940">
      <w:pPr>
        <w:ind w:firstLineChars="200" w:firstLine="560"/>
        <w:rPr>
          <w:rFonts w:ascii="宋体" w:hAnsi="宋体" w:hint="eastAsia"/>
        </w:rPr>
      </w:pPr>
      <w:r>
        <w:rPr>
          <w:rFonts w:ascii="宋体" w:hAnsi="宋体" w:hint="eastAsia"/>
        </w:rPr>
        <w:t>本工程有几个特点：1）.地质条件差。大多自上而下为：填土、耕植土、淤泥质土、粉土、粉质粘土和强风化岩。这种地质地层在受到扰动的情况下，易导致地下水土流失，引起地面凹陷和埋设管道下沉。2）.各施工工种较多。本工程含有排水管道开挖施工、混凝土路面施工、沥青混凝土路面施工、</w:t>
      </w:r>
      <w:proofErr w:type="gramStart"/>
      <w:r>
        <w:rPr>
          <w:rFonts w:ascii="宋体" w:hAnsi="宋体" w:hint="eastAsia"/>
        </w:rPr>
        <w:t>人行道侧平石</w:t>
      </w:r>
      <w:proofErr w:type="gramEnd"/>
      <w:r>
        <w:rPr>
          <w:rFonts w:ascii="宋体" w:hAnsi="宋体" w:hint="eastAsia"/>
        </w:rPr>
        <w:t>及道路附属工程施工等。3）.工期较紧。4）.各种材料需用量比较大。5）.雨季施工，施工难度变大。6）.施工范围内道路两侧建有各种工厂，施工过程中需考虑为工厂车辆提供进出临时道路。7）施工过程中需综合考虑配合各种地下管线、路灯、绿化施工以及旧房屋的拆迁工作。</w:t>
      </w:r>
    </w:p>
    <w:p w:rsidR="00207940" w:rsidRDefault="00207940" w:rsidP="00207940">
      <w:pPr>
        <w:ind w:firstLineChars="200" w:firstLine="560"/>
        <w:rPr>
          <w:rFonts w:ascii="宋体" w:hAnsi="宋体" w:hint="eastAsia"/>
        </w:rPr>
      </w:pPr>
      <w:bookmarkStart w:id="1" w:name="_Toc17536284"/>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1.4.2</w:t>
        </w:r>
      </w:smartTag>
      <w:r>
        <w:rPr>
          <w:rFonts w:ascii="宋体" w:hAnsi="宋体" w:hint="eastAsia"/>
        </w:rPr>
        <w:t xml:space="preserve"> 工程难点、重点及其对策</w:t>
      </w:r>
      <w:bookmarkEnd w:id="1"/>
    </w:p>
    <w:p w:rsidR="00207940" w:rsidRDefault="00207940" w:rsidP="00207940">
      <w:pPr>
        <w:ind w:firstLineChars="200" w:firstLine="560"/>
        <w:rPr>
          <w:rFonts w:ascii="宋体" w:hAnsi="宋体" w:hint="eastAsia"/>
        </w:rPr>
      </w:pPr>
      <w:r>
        <w:rPr>
          <w:rFonts w:ascii="宋体" w:hAnsi="宋体" w:hint="eastAsia"/>
        </w:rPr>
        <w:t>从上述的工程特点，经过认真分析，得出了以下工程难点和重点，并提出了相应的技术措施。</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1.4.3</w:t>
        </w:r>
      </w:smartTag>
      <w:r>
        <w:rPr>
          <w:rFonts w:ascii="宋体" w:hAnsi="宋体" w:hint="eastAsia"/>
        </w:rPr>
        <w:t xml:space="preserve"> 施工制约因素</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1.4.3</w:t>
        </w:r>
      </w:smartTag>
      <w:r>
        <w:rPr>
          <w:rFonts w:ascii="宋体" w:hAnsi="宋体" w:hint="eastAsia"/>
        </w:rPr>
        <w:t>.1施工障碍方面</w:t>
      </w:r>
    </w:p>
    <w:p w:rsidR="00207940" w:rsidRDefault="00207940" w:rsidP="00207940">
      <w:pPr>
        <w:ind w:firstLineChars="200" w:firstLine="560"/>
        <w:rPr>
          <w:rFonts w:ascii="宋体" w:hAnsi="宋体" w:hint="eastAsia"/>
        </w:rPr>
      </w:pPr>
      <w:r>
        <w:rPr>
          <w:rFonts w:ascii="宋体" w:hAnsi="宋体" w:hint="eastAsia"/>
        </w:rPr>
        <w:t>建筑物绿化保护问题：排水管线施工离路边居民建筑物、绿化及工厂不远，施工时应根据具体情况注意对不拆迁的建筑物及绿化进行保护工作。同时施工范围内有部分建筑物需拆迁，施工过程中应根据拆迁的具体情况和进度，合理安排施工工作面，将拆迁对工程施工的</w:t>
      </w:r>
      <w:r>
        <w:rPr>
          <w:rFonts w:ascii="宋体" w:hAnsi="宋体" w:hint="eastAsia"/>
        </w:rPr>
        <w:lastRenderedPageBreak/>
        <w:t>影响降低到最小。</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1.4.3</w:t>
        </w:r>
      </w:smartTag>
      <w:r>
        <w:rPr>
          <w:rFonts w:ascii="宋体" w:hAnsi="宋体" w:hint="eastAsia"/>
        </w:rPr>
        <w:t>.2周转材料方面</w:t>
      </w:r>
    </w:p>
    <w:p w:rsidR="00207940" w:rsidRDefault="00207940" w:rsidP="00207940">
      <w:pPr>
        <w:ind w:firstLineChars="200" w:firstLine="560"/>
        <w:rPr>
          <w:rFonts w:ascii="宋体" w:hAnsi="宋体" w:hint="eastAsia"/>
        </w:rPr>
      </w:pPr>
      <w:r>
        <w:rPr>
          <w:rFonts w:ascii="宋体" w:hAnsi="宋体" w:hint="eastAsia"/>
        </w:rPr>
        <w:t>本工程所需的基坑支护钢板桩需用数量较大，考虑到钢板桩等周转材料的承受能力，施工时需进行分段施工，但由于本工程工期紧，因此，钢板桩等周转材料的投入的数量是影响本工程工期和施工进度的关键制约因素。</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1.4.4</w:t>
        </w:r>
      </w:smartTag>
      <w:r>
        <w:rPr>
          <w:rFonts w:ascii="宋体" w:hAnsi="宋体" w:hint="eastAsia"/>
        </w:rPr>
        <w:t>施工难点、重点及对策</w:t>
      </w:r>
    </w:p>
    <w:p w:rsidR="00207940" w:rsidRDefault="00207940" w:rsidP="00207940">
      <w:pPr>
        <w:ind w:firstLineChars="200" w:firstLine="560"/>
        <w:rPr>
          <w:rFonts w:ascii="宋体" w:hAnsi="宋体" w:hint="eastAsia"/>
        </w:rPr>
      </w:pPr>
      <w:r>
        <w:rPr>
          <w:rFonts w:ascii="宋体" w:hAnsi="宋体" w:hint="eastAsia"/>
        </w:rPr>
        <w:t>针对本工程施工招标范围的施工内容，我公司对招标文件、施工图纸和和业主提供的其他相关文件进行了认真、细致的分析和研究，认为下列问题是本工程</w:t>
      </w:r>
      <w:proofErr w:type="gramStart"/>
      <w:r>
        <w:rPr>
          <w:rFonts w:ascii="宋体" w:hAnsi="宋体" w:hint="eastAsia"/>
        </w:rPr>
        <w:t>程</w:t>
      </w:r>
      <w:proofErr w:type="gramEnd"/>
      <w:r>
        <w:rPr>
          <w:rFonts w:ascii="宋体" w:hAnsi="宋体" w:hint="eastAsia"/>
        </w:rPr>
        <w:t>施工的难点、重点，也是本工程成败的关键所在，具体如下：</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1.4.4</w:t>
        </w:r>
      </w:smartTag>
      <w:r>
        <w:rPr>
          <w:rFonts w:ascii="宋体" w:hAnsi="宋体" w:hint="eastAsia"/>
        </w:rPr>
        <w:t>.1工期安排</w:t>
      </w:r>
    </w:p>
    <w:p w:rsidR="00207940" w:rsidRDefault="00207940" w:rsidP="00207940">
      <w:pPr>
        <w:ind w:firstLineChars="200" w:firstLine="560"/>
        <w:rPr>
          <w:rFonts w:ascii="宋体" w:hAnsi="宋体" w:hint="eastAsia"/>
        </w:rPr>
      </w:pPr>
      <w:r>
        <w:rPr>
          <w:rFonts w:ascii="宋体" w:hAnsi="宋体" w:hint="eastAsia"/>
        </w:rPr>
        <w:t>本工程招标工期为114日历天；我公司准备110</w:t>
      </w:r>
      <w:proofErr w:type="gramStart"/>
      <w:r>
        <w:rPr>
          <w:rFonts w:ascii="宋体" w:hAnsi="宋体" w:hint="eastAsia"/>
        </w:rPr>
        <w:t>日历天</w:t>
      </w:r>
      <w:proofErr w:type="gramEnd"/>
      <w:r>
        <w:rPr>
          <w:rFonts w:ascii="宋体" w:hAnsi="宋体" w:hint="eastAsia"/>
        </w:rPr>
        <w:t>完成，具体安排分析如下：按照现场情况，排水工程主要以雨水管和污水</w:t>
      </w:r>
      <w:proofErr w:type="gramStart"/>
      <w:r>
        <w:rPr>
          <w:rFonts w:ascii="宋体" w:hAnsi="宋体" w:hint="eastAsia"/>
        </w:rPr>
        <w:t>管施工</w:t>
      </w:r>
      <w:proofErr w:type="gramEnd"/>
      <w:r>
        <w:rPr>
          <w:rFonts w:ascii="宋体" w:hAnsi="宋体" w:hint="eastAsia"/>
        </w:rPr>
        <w:t>为主,分为三个工作面同时进行施工，以缩短工期；其中雨水管施工为第一个施工工作面;污水</w:t>
      </w:r>
      <w:proofErr w:type="gramStart"/>
      <w:r>
        <w:rPr>
          <w:rFonts w:ascii="宋体" w:hAnsi="宋体" w:hint="eastAsia"/>
        </w:rPr>
        <w:t>管施工</w:t>
      </w:r>
      <w:proofErr w:type="gramEnd"/>
      <w:r>
        <w:rPr>
          <w:rFonts w:ascii="宋体" w:hAnsi="宋体" w:hint="eastAsia"/>
        </w:rPr>
        <w:t>为第二个施工工作面;挡土墙施工为第三个施工工作面;排水和挡土墙施工总工期计划为60天;路床、预埋PVC管、路面和人行道施工计划安排工期45天, 顾及雨天、路灯、绿化、其他管线施工及雨季等其他不利因素影响，施工总工期计划为110天.</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1.4.4</w:t>
        </w:r>
      </w:smartTag>
      <w:r>
        <w:rPr>
          <w:rFonts w:ascii="宋体" w:hAnsi="宋体" w:hint="eastAsia"/>
        </w:rPr>
        <w:t xml:space="preserve">.2切实做好基坑开挖支护和基坑排水措施 </w:t>
      </w:r>
    </w:p>
    <w:p w:rsidR="00207940" w:rsidRDefault="00207940" w:rsidP="00207940">
      <w:pPr>
        <w:ind w:firstLineChars="200" w:firstLine="560"/>
        <w:rPr>
          <w:rFonts w:ascii="宋体" w:hAnsi="宋体" w:hint="eastAsia"/>
        </w:rPr>
      </w:pPr>
      <w:r>
        <w:rPr>
          <w:rFonts w:ascii="宋体" w:hAnsi="宋体" w:hint="eastAsia"/>
        </w:rPr>
        <w:t>由于本工程地质条件和受施工外部环境的影响不利于连续大范</w:t>
      </w:r>
      <w:r>
        <w:rPr>
          <w:rFonts w:ascii="宋体" w:hAnsi="宋体" w:hint="eastAsia"/>
        </w:rPr>
        <w:lastRenderedPageBreak/>
        <w:t xml:space="preserve">围施工，因此在本工程实施时，我公司将严格按专项施工方案的审批制度执行施工，切实按施工方案要求作好深基坑开挖支护和基坑排水措施。            </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1.4.4</w:t>
        </w:r>
      </w:smartTag>
      <w:r>
        <w:rPr>
          <w:rFonts w:ascii="宋体" w:hAnsi="宋体" w:hint="eastAsia"/>
        </w:rPr>
        <w:t>.3工程管材等主要材料集中供应</w:t>
      </w:r>
    </w:p>
    <w:p w:rsidR="00207940" w:rsidRDefault="00207940" w:rsidP="00207940">
      <w:pPr>
        <w:ind w:firstLineChars="200" w:firstLine="560"/>
        <w:rPr>
          <w:rFonts w:ascii="宋体" w:hAnsi="宋体" w:hint="eastAsia"/>
        </w:rPr>
      </w:pPr>
      <w:r>
        <w:rPr>
          <w:rFonts w:ascii="宋体" w:hAnsi="宋体" w:hint="eastAsia"/>
        </w:rPr>
        <w:t>本工程的配套材料用量大，为防止因材料问题而影响施工，我公司对本次施工所用的材料采取集中供应的方法，具体如下： 由我公司物资供应部负责所有工程用料的采购和供应以及各种施工用料和设备的筹集和供应。以我公司目前的实力，可确保本工程所需的各种大型设备和施工用料(周转材料等)的供应。但为了保证有足够的准备时间，各种材料和设备均要求提前7—15天提供使用计划。</w:t>
      </w:r>
    </w:p>
    <w:p w:rsidR="00207940" w:rsidRDefault="00207940" w:rsidP="00207940">
      <w:pPr>
        <w:ind w:firstLineChars="200" w:firstLine="560"/>
        <w:rPr>
          <w:rFonts w:ascii="宋体" w:hAnsi="宋体" w:hint="eastAsia"/>
        </w:rPr>
      </w:pPr>
      <w:r>
        <w:rPr>
          <w:rFonts w:ascii="宋体" w:hAnsi="宋体" w:hint="eastAsia"/>
        </w:rPr>
        <w:t xml:space="preserve"> </w:t>
      </w: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1.4.4</w:t>
        </w:r>
      </w:smartTag>
      <w:r>
        <w:rPr>
          <w:rFonts w:ascii="宋体" w:hAnsi="宋体" w:hint="eastAsia"/>
        </w:rPr>
        <w:t>.4采用先进有效的工程管理手段</w:t>
      </w:r>
    </w:p>
    <w:p w:rsidR="00207940" w:rsidRDefault="00207940" w:rsidP="00207940">
      <w:pPr>
        <w:ind w:firstLineChars="200" w:firstLine="560"/>
        <w:rPr>
          <w:rFonts w:ascii="宋体" w:hAnsi="宋体" w:hint="eastAsia"/>
        </w:rPr>
      </w:pPr>
      <w:r>
        <w:rPr>
          <w:rFonts w:ascii="宋体" w:hAnsi="宋体" w:hint="eastAsia"/>
        </w:rPr>
        <w:t>本工程工期紧，但由于本工程施工范围大，施工现场制约因素多；排水管道施工工作面广，大面积开挖施工困难；工种较多；施工现场制约因素较多，基于以上诸多因素的影响和制约，因此，如何对该工程项目进行有效的组织管理和协调是本工程施工组织和施工管理的重点。用信息化技术作为主要的管理手段，建立信息化管理网络，拟使用国内流行的P 3软件和梦龙软件；设立现场施工项目经理部，在施工过程对整个工程工期、质量安全、成本进行有效的控制，同时进一步健全各种项目管理体制，充分高效发挥我公司团结协作、精干高效的作战精神。</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1.4.5</w:t>
        </w:r>
      </w:smartTag>
      <w:r>
        <w:rPr>
          <w:rFonts w:ascii="宋体" w:hAnsi="宋体" w:hint="eastAsia"/>
        </w:rPr>
        <w:t>进一步加大现场文明施工的调控力度</w:t>
      </w:r>
    </w:p>
    <w:p w:rsidR="00207940" w:rsidRDefault="00207940" w:rsidP="00207940">
      <w:pPr>
        <w:ind w:firstLineChars="200" w:firstLine="560"/>
        <w:rPr>
          <w:rFonts w:ascii="宋体" w:hAnsi="宋体" w:hint="eastAsia"/>
        </w:rPr>
      </w:pPr>
      <w:r>
        <w:rPr>
          <w:rFonts w:ascii="宋体" w:hAnsi="宋体" w:hint="eastAsia"/>
        </w:rPr>
        <w:t>本工程所处的五</w:t>
      </w:r>
      <w:proofErr w:type="gramStart"/>
      <w:r>
        <w:rPr>
          <w:rFonts w:ascii="宋体" w:hAnsi="宋体" w:hint="eastAsia"/>
        </w:rPr>
        <w:t>邑</w:t>
      </w:r>
      <w:proofErr w:type="gramEnd"/>
      <w:r>
        <w:rPr>
          <w:rFonts w:ascii="宋体" w:hAnsi="宋体" w:hint="eastAsia"/>
        </w:rPr>
        <w:t>大道两侧建筑物较多；需要做好施工现场及基</w:t>
      </w:r>
      <w:r>
        <w:rPr>
          <w:rFonts w:ascii="宋体" w:hAnsi="宋体" w:hint="eastAsia"/>
        </w:rPr>
        <w:lastRenderedPageBreak/>
        <w:t>坑临时排水工作，确保泥水不外流，现场临时道路不泥泞，做好现场文明施工和环境保护是本工程的重中之重！由我公司现场指挥部为龙头，成立现场文明施工小组，施工前做好各种宣传和教育工作，制定各种文明施工和环境保护奖惩制度，加大宣传文明施工和环境保护的调控力度。</w:t>
      </w:r>
    </w:p>
    <w:p w:rsidR="00207940" w:rsidRDefault="00207940" w:rsidP="00207940">
      <w:pPr>
        <w:rPr>
          <w:rFonts w:ascii="宋体" w:hAnsi="宋体" w:hint="eastAsia"/>
        </w:rPr>
      </w:pPr>
      <w:r>
        <w:rPr>
          <w:rFonts w:ascii="宋体" w:hAnsi="宋体" w:hint="eastAsia"/>
        </w:rPr>
        <w:t xml:space="preserve">                         </w:t>
      </w:r>
    </w:p>
    <w:p w:rsidR="00207940" w:rsidRDefault="00207940" w:rsidP="00207940">
      <w:pPr>
        <w:ind w:firstLineChars="900" w:firstLine="2520"/>
        <w:rPr>
          <w:rFonts w:ascii="宋体" w:hAnsi="宋体" w:hint="eastAsia"/>
        </w:rPr>
      </w:pPr>
      <w:r>
        <w:rPr>
          <w:rFonts w:ascii="宋体" w:hAnsi="宋体" w:hint="eastAsia"/>
        </w:rPr>
        <w:t>第五节  施工前期准备工作</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1.5.1</w:t>
        </w:r>
      </w:smartTag>
      <w:r>
        <w:rPr>
          <w:rFonts w:ascii="宋体" w:hAnsi="宋体" w:hint="eastAsia"/>
        </w:rPr>
        <w:t xml:space="preserve">  施工临时搭设布置</w:t>
      </w:r>
    </w:p>
    <w:p w:rsidR="00207940" w:rsidRDefault="00207940" w:rsidP="00207940">
      <w:pPr>
        <w:ind w:firstLineChars="200" w:firstLine="560"/>
        <w:rPr>
          <w:rFonts w:ascii="宋体" w:hAnsi="宋体" w:hint="eastAsia"/>
        </w:rPr>
      </w:pPr>
      <w:r>
        <w:rPr>
          <w:rFonts w:ascii="宋体" w:hAnsi="宋体" w:hint="eastAsia"/>
        </w:rPr>
        <w:t>经现场勘查，考虑将施工现场指挥部布置在对工程统筹容易并且面积足够大小的五</w:t>
      </w:r>
      <w:proofErr w:type="gramStart"/>
      <w:r>
        <w:rPr>
          <w:rFonts w:ascii="宋体" w:hAnsi="宋体" w:hint="eastAsia"/>
        </w:rPr>
        <w:t>邑</w:t>
      </w:r>
      <w:proofErr w:type="gramEnd"/>
      <w:r>
        <w:rPr>
          <w:rFonts w:ascii="宋体" w:hAnsi="宋体" w:hint="eastAsia"/>
        </w:rPr>
        <w:t>大道里程0+080南侧的空地上；具体位置详见辅助标中的《施工总平面布置图》，项目经理部构成包括：项目经理部现场办公室、监理工程师现场办公室、现场试验室以及机械材料堆置场地等。各部分面积大小布置见《指挥总部临时设施一览表》。</w:t>
      </w:r>
    </w:p>
    <w:p w:rsidR="00207940" w:rsidRDefault="00207940" w:rsidP="00207940">
      <w:pPr>
        <w:ind w:firstLineChars="200" w:firstLine="560"/>
        <w:rPr>
          <w:rFonts w:ascii="宋体" w:hAnsi="宋体"/>
        </w:rPr>
      </w:pPr>
      <w:r>
        <w:rPr>
          <w:rFonts w:ascii="宋体" w:hAnsi="宋体" w:hint="eastAsia"/>
        </w:rPr>
        <w:t>施工工人临时生活设施因施工场地及施工季节影响限制，在施工现场附近租用民房作为工人宿舍和生活场所。施工工人上下班采用专车接送，用餐采用专人派送到施工现场。监理临时试验室，投入抗压试件模10套，抗折试件模5套，砂浆试件模10套，混凝土试件养护池一个。同时派出一台专车，专门负责运送工程有关的试验材料，将现场不能做的试件运回公司试验室，同时派专人负责试件的送检工作。</w:t>
      </w:r>
    </w:p>
    <w:p w:rsidR="00207940" w:rsidRDefault="00207940" w:rsidP="00207940">
      <w:pPr>
        <w:rPr>
          <w:rFonts w:ascii="宋体" w:hAnsi="宋体" w:hint="eastAsia"/>
        </w:rPr>
      </w:pPr>
      <w:r>
        <w:rPr>
          <w:rFonts w:ascii="宋体" w:hAnsi="宋体" w:hint="eastAsia"/>
          <w:b/>
          <w:bCs/>
        </w:rPr>
        <w:t xml:space="preserve">   </w:t>
      </w:r>
      <w:r>
        <w:rPr>
          <w:rFonts w:ascii="宋体" w:hAnsi="宋体" w:hint="eastAsia"/>
        </w:rPr>
        <w:t xml:space="preserve">          指挥总部临时设施一览表</w:t>
      </w:r>
    </w:p>
    <w:tbl>
      <w:tblPr>
        <w:tblStyle w:val="a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7"/>
        <w:gridCol w:w="3322"/>
        <w:gridCol w:w="1413"/>
        <w:gridCol w:w="1413"/>
        <w:gridCol w:w="1195"/>
      </w:tblGrid>
      <w:tr w:rsidR="00207940" w:rsidTr="00BE743C">
        <w:tblPrEx>
          <w:tblCellMar>
            <w:top w:w="0" w:type="dxa"/>
            <w:bottom w:w="0" w:type="dxa"/>
          </w:tblCellMar>
        </w:tblPrEx>
        <w:tc>
          <w:tcPr>
            <w:tcW w:w="997" w:type="dxa"/>
            <w:tcBorders>
              <w:top w:val="single" w:sz="4" w:space="0" w:color="auto"/>
              <w:left w:val="single" w:sz="4" w:space="0" w:color="auto"/>
              <w:bottom w:val="single" w:sz="4" w:space="0" w:color="auto"/>
              <w:right w:val="single" w:sz="4" w:space="0" w:color="auto"/>
            </w:tcBorders>
          </w:tcPr>
          <w:p w:rsidR="00207940" w:rsidRDefault="00207940" w:rsidP="00BE743C">
            <w:pPr>
              <w:rPr>
                <w:rFonts w:ascii="宋体" w:hAnsi="宋体" w:hint="eastAsia"/>
              </w:rPr>
            </w:pPr>
            <w:r>
              <w:rPr>
                <w:rFonts w:ascii="宋体" w:hAnsi="宋体" w:hint="eastAsia"/>
              </w:rPr>
              <w:t>序号</w:t>
            </w:r>
          </w:p>
        </w:tc>
        <w:tc>
          <w:tcPr>
            <w:tcW w:w="3322" w:type="dxa"/>
            <w:tcBorders>
              <w:top w:val="single" w:sz="4" w:space="0" w:color="auto"/>
              <w:left w:val="single" w:sz="4" w:space="0" w:color="auto"/>
              <w:bottom w:val="single" w:sz="4" w:space="0" w:color="auto"/>
              <w:right w:val="single" w:sz="4" w:space="0" w:color="auto"/>
            </w:tcBorders>
          </w:tcPr>
          <w:p w:rsidR="00207940" w:rsidRDefault="00207940" w:rsidP="00BE743C">
            <w:pPr>
              <w:rPr>
                <w:rFonts w:ascii="宋体" w:hAnsi="宋体" w:hint="eastAsia"/>
              </w:rPr>
            </w:pPr>
            <w:r>
              <w:rPr>
                <w:rFonts w:ascii="宋体" w:hAnsi="宋体" w:hint="eastAsia"/>
              </w:rPr>
              <w:t>名称</w:t>
            </w:r>
          </w:p>
        </w:tc>
        <w:tc>
          <w:tcPr>
            <w:tcW w:w="1413" w:type="dxa"/>
            <w:tcBorders>
              <w:top w:val="single" w:sz="4" w:space="0" w:color="auto"/>
              <w:left w:val="single" w:sz="4" w:space="0" w:color="auto"/>
              <w:bottom w:val="single" w:sz="4" w:space="0" w:color="auto"/>
              <w:right w:val="single" w:sz="4" w:space="0" w:color="auto"/>
            </w:tcBorders>
          </w:tcPr>
          <w:p w:rsidR="00207940" w:rsidRDefault="00207940" w:rsidP="00BE743C">
            <w:pPr>
              <w:rPr>
                <w:rFonts w:ascii="宋体" w:hAnsi="宋体" w:hint="eastAsia"/>
              </w:rPr>
            </w:pPr>
            <w:r>
              <w:rPr>
                <w:rFonts w:ascii="宋体" w:hAnsi="宋体" w:hint="eastAsia"/>
              </w:rPr>
              <w:t>面积</w:t>
            </w:r>
          </w:p>
        </w:tc>
        <w:tc>
          <w:tcPr>
            <w:tcW w:w="1413" w:type="dxa"/>
            <w:tcBorders>
              <w:top w:val="single" w:sz="4" w:space="0" w:color="auto"/>
              <w:left w:val="single" w:sz="4" w:space="0" w:color="auto"/>
              <w:bottom w:val="single" w:sz="4" w:space="0" w:color="auto"/>
              <w:right w:val="single" w:sz="4" w:space="0" w:color="auto"/>
            </w:tcBorders>
          </w:tcPr>
          <w:p w:rsidR="00207940" w:rsidRDefault="00207940" w:rsidP="00BE743C">
            <w:pPr>
              <w:rPr>
                <w:rFonts w:ascii="宋体" w:hAnsi="宋体" w:hint="eastAsia"/>
              </w:rPr>
            </w:pPr>
            <w:r>
              <w:rPr>
                <w:rFonts w:ascii="宋体" w:hAnsi="宋体" w:hint="eastAsia"/>
              </w:rPr>
              <w:t>单位</w:t>
            </w:r>
          </w:p>
        </w:tc>
        <w:tc>
          <w:tcPr>
            <w:tcW w:w="1195" w:type="dxa"/>
            <w:tcBorders>
              <w:top w:val="single" w:sz="4" w:space="0" w:color="auto"/>
              <w:left w:val="single" w:sz="4" w:space="0" w:color="auto"/>
              <w:bottom w:val="single" w:sz="4" w:space="0" w:color="auto"/>
              <w:right w:val="single" w:sz="4" w:space="0" w:color="auto"/>
            </w:tcBorders>
          </w:tcPr>
          <w:p w:rsidR="00207940" w:rsidRDefault="00207940" w:rsidP="00BE743C">
            <w:pPr>
              <w:rPr>
                <w:rFonts w:ascii="宋体" w:hAnsi="宋体" w:hint="eastAsia"/>
              </w:rPr>
            </w:pPr>
            <w:r>
              <w:rPr>
                <w:rFonts w:ascii="宋体" w:hAnsi="宋体" w:hint="eastAsia"/>
              </w:rPr>
              <w:t>备注</w:t>
            </w:r>
          </w:p>
        </w:tc>
      </w:tr>
      <w:tr w:rsidR="00207940" w:rsidTr="00BE743C">
        <w:tblPrEx>
          <w:tblCellMar>
            <w:top w:w="0" w:type="dxa"/>
            <w:bottom w:w="0" w:type="dxa"/>
          </w:tblCellMar>
        </w:tblPrEx>
        <w:trPr>
          <w:cantSplit/>
        </w:trPr>
        <w:tc>
          <w:tcPr>
            <w:tcW w:w="997" w:type="dxa"/>
            <w:tcBorders>
              <w:top w:val="single" w:sz="4" w:space="0" w:color="auto"/>
            </w:tcBorders>
          </w:tcPr>
          <w:p w:rsidR="00207940" w:rsidRDefault="00207940" w:rsidP="00BE743C">
            <w:pPr>
              <w:rPr>
                <w:rFonts w:ascii="宋体" w:hAnsi="宋体" w:hint="eastAsia"/>
              </w:rPr>
            </w:pPr>
            <w:proofErr w:type="gramStart"/>
            <w:r>
              <w:rPr>
                <w:rFonts w:ascii="宋体" w:hAnsi="宋体" w:hint="eastAsia"/>
              </w:rPr>
              <w:lastRenderedPageBreak/>
              <w:t>一</w:t>
            </w:r>
            <w:proofErr w:type="gramEnd"/>
          </w:p>
        </w:tc>
        <w:tc>
          <w:tcPr>
            <w:tcW w:w="7343" w:type="dxa"/>
            <w:gridSpan w:val="4"/>
            <w:tcBorders>
              <w:top w:val="single" w:sz="4" w:space="0" w:color="auto"/>
            </w:tcBorders>
          </w:tcPr>
          <w:p w:rsidR="00207940" w:rsidRDefault="00207940" w:rsidP="00BE743C">
            <w:pPr>
              <w:rPr>
                <w:rFonts w:ascii="宋体" w:hAnsi="宋体" w:hint="eastAsia"/>
              </w:rPr>
            </w:pPr>
            <w:r>
              <w:rPr>
                <w:rFonts w:ascii="宋体" w:hAnsi="宋体" w:hint="eastAsia"/>
              </w:rPr>
              <w:t>办公设施</w:t>
            </w:r>
          </w:p>
        </w:tc>
      </w:tr>
      <w:tr w:rsidR="00207940" w:rsidTr="00BE743C">
        <w:tblPrEx>
          <w:tblCellMar>
            <w:top w:w="0" w:type="dxa"/>
            <w:bottom w:w="0" w:type="dxa"/>
          </w:tblCellMar>
        </w:tblPrEx>
        <w:tc>
          <w:tcPr>
            <w:tcW w:w="997" w:type="dxa"/>
          </w:tcPr>
          <w:p w:rsidR="00207940" w:rsidRDefault="00207940" w:rsidP="00BE743C">
            <w:pPr>
              <w:rPr>
                <w:rFonts w:ascii="宋体" w:hAnsi="宋体" w:hint="eastAsia"/>
              </w:rPr>
            </w:pPr>
            <w:r>
              <w:rPr>
                <w:rFonts w:ascii="宋体" w:hAnsi="宋体" w:hint="eastAsia"/>
              </w:rPr>
              <w:t>1</w:t>
            </w:r>
          </w:p>
        </w:tc>
        <w:tc>
          <w:tcPr>
            <w:tcW w:w="3322" w:type="dxa"/>
          </w:tcPr>
          <w:p w:rsidR="00207940" w:rsidRDefault="00207940" w:rsidP="00BE743C">
            <w:pPr>
              <w:rPr>
                <w:rFonts w:ascii="宋体" w:hAnsi="宋体" w:hint="eastAsia"/>
              </w:rPr>
            </w:pPr>
            <w:r>
              <w:rPr>
                <w:rFonts w:ascii="宋体" w:hAnsi="宋体" w:hint="eastAsia"/>
              </w:rPr>
              <w:t>项目经理部现场办公室</w:t>
            </w:r>
          </w:p>
        </w:tc>
        <w:tc>
          <w:tcPr>
            <w:tcW w:w="1413" w:type="dxa"/>
          </w:tcPr>
          <w:p w:rsidR="00207940" w:rsidRDefault="00207940" w:rsidP="00BE743C">
            <w:pPr>
              <w:rPr>
                <w:rFonts w:ascii="宋体" w:hAnsi="宋体" w:hint="eastAsia"/>
              </w:rPr>
            </w:pPr>
            <w:r>
              <w:rPr>
                <w:rFonts w:ascii="宋体" w:hAnsi="宋体" w:hint="eastAsia"/>
              </w:rPr>
              <w:t>60</w:t>
            </w:r>
          </w:p>
        </w:tc>
        <w:tc>
          <w:tcPr>
            <w:tcW w:w="1413" w:type="dxa"/>
          </w:tcPr>
          <w:p w:rsidR="00207940" w:rsidRDefault="00207940" w:rsidP="00BE743C">
            <w:pPr>
              <w:rPr>
                <w:rFonts w:ascii="宋体" w:hAnsi="宋体" w:hint="eastAsia"/>
              </w:rPr>
            </w:pPr>
            <w:r>
              <w:rPr>
                <w:rFonts w:ascii="宋体" w:hAnsi="宋体" w:hint="eastAsia"/>
              </w:rPr>
              <w:t>M</w:t>
            </w:r>
            <w:r>
              <w:rPr>
                <w:rFonts w:ascii="宋体" w:hAnsi="宋体" w:hint="eastAsia"/>
                <w:vertAlign w:val="superscript"/>
              </w:rPr>
              <w:t>2</w:t>
            </w:r>
          </w:p>
        </w:tc>
        <w:tc>
          <w:tcPr>
            <w:tcW w:w="1195" w:type="dxa"/>
          </w:tcPr>
          <w:p w:rsidR="00207940" w:rsidRDefault="00207940" w:rsidP="00BE743C">
            <w:pPr>
              <w:rPr>
                <w:rFonts w:ascii="宋体" w:hAnsi="宋体" w:hint="eastAsia"/>
              </w:rPr>
            </w:pPr>
          </w:p>
        </w:tc>
      </w:tr>
      <w:tr w:rsidR="00207940" w:rsidTr="00BE743C">
        <w:tblPrEx>
          <w:tblCellMar>
            <w:top w:w="0" w:type="dxa"/>
            <w:bottom w:w="0" w:type="dxa"/>
          </w:tblCellMar>
        </w:tblPrEx>
        <w:tc>
          <w:tcPr>
            <w:tcW w:w="997" w:type="dxa"/>
          </w:tcPr>
          <w:p w:rsidR="00207940" w:rsidRDefault="00207940" w:rsidP="00BE743C">
            <w:pPr>
              <w:rPr>
                <w:rFonts w:ascii="宋体" w:hAnsi="宋体" w:hint="eastAsia"/>
              </w:rPr>
            </w:pPr>
            <w:r>
              <w:rPr>
                <w:rFonts w:ascii="宋体" w:hAnsi="宋体" w:hint="eastAsia"/>
              </w:rPr>
              <w:t>2</w:t>
            </w:r>
          </w:p>
        </w:tc>
        <w:tc>
          <w:tcPr>
            <w:tcW w:w="3322" w:type="dxa"/>
          </w:tcPr>
          <w:p w:rsidR="00207940" w:rsidRDefault="00207940" w:rsidP="00BE743C">
            <w:pPr>
              <w:rPr>
                <w:rFonts w:ascii="宋体" w:hAnsi="宋体" w:hint="eastAsia"/>
              </w:rPr>
            </w:pPr>
            <w:r>
              <w:rPr>
                <w:rFonts w:ascii="宋体" w:hAnsi="宋体" w:hint="eastAsia"/>
              </w:rPr>
              <w:t>监理工程师现场办公室</w:t>
            </w:r>
          </w:p>
        </w:tc>
        <w:tc>
          <w:tcPr>
            <w:tcW w:w="1413" w:type="dxa"/>
          </w:tcPr>
          <w:p w:rsidR="00207940" w:rsidRDefault="00207940" w:rsidP="00BE743C">
            <w:pPr>
              <w:rPr>
                <w:rFonts w:ascii="宋体" w:hAnsi="宋体" w:hint="eastAsia"/>
              </w:rPr>
            </w:pPr>
            <w:r>
              <w:rPr>
                <w:rFonts w:ascii="宋体" w:hAnsi="宋体" w:hint="eastAsia"/>
              </w:rPr>
              <w:t>60</w:t>
            </w:r>
          </w:p>
        </w:tc>
        <w:tc>
          <w:tcPr>
            <w:tcW w:w="1413" w:type="dxa"/>
          </w:tcPr>
          <w:p w:rsidR="00207940" w:rsidRDefault="00207940" w:rsidP="00BE743C">
            <w:pPr>
              <w:rPr>
                <w:rFonts w:ascii="宋体" w:hAnsi="宋体" w:hint="eastAsia"/>
              </w:rPr>
            </w:pPr>
            <w:r>
              <w:rPr>
                <w:rFonts w:ascii="宋体" w:hAnsi="宋体" w:hint="eastAsia"/>
              </w:rPr>
              <w:t>M</w:t>
            </w:r>
            <w:r>
              <w:rPr>
                <w:rFonts w:ascii="宋体" w:hAnsi="宋体" w:hint="eastAsia"/>
                <w:vertAlign w:val="superscript"/>
              </w:rPr>
              <w:t>2</w:t>
            </w:r>
          </w:p>
        </w:tc>
        <w:tc>
          <w:tcPr>
            <w:tcW w:w="1195" w:type="dxa"/>
          </w:tcPr>
          <w:p w:rsidR="00207940" w:rsidRDefault="00207940" w:rsidP="00BE743C">
            <w:pPr>
              <w:rPr>
                <w:rFonts w:ascii="宋体" w:hAnsi="宋体" w:hint="eastAsia"/>
              </w:rPr>
            </w:pPr>
          </w:p>
        </w:tc>
      </w:tr>
      <w:tr w:rsidR="00207940" w:rsidTr="00BE743C">
        <w:tblPrEx>
          <w:tblCellMar>
            <w:top w:w="0" w:type="dxa"/>
            <w:bottom w:w="0" w:type="dxa"/>
          </w:tblCellMar>
        </w:tblPrEx>
        <w:tc>
          <w:tcPr>
            <w:tcW w:w="997" w:type="dxa"/>
          </w:tcPr>
          <w:p w:rsidR="00207940" w:rsidRDefault="00207940" w:rsidP="00BE743C">
            <w:pPr>
              <w:rPr>
                <w:rFonts w:ascii="宋体" w:hAnsi="宋体" w:hint="eastAsia"/>
              </w:rPr>
            </w:pPr>
            <w:r>
              <w:rPr>
                <w:rFonts w:ascii="宋体" w:hAnsi="宋体" w:hint="eastAsia"/>
              </w:rPr>
              <w:t>3</w:t>
            </w:r>
          </w:p>
        </w:tc>
        <w:tc>
          <w:tcPr>
            <w:tcW w:w="3322" w:type="dxa"/>
          </w:tcPr>
          <w:p w:rsidR="00207940" w:rsidRDefault="00207940" w:rsidP="00BE743C">
            <w:pPr>
              <w:rPr>
                <w:rFonts w:ascii="宋体" w:hAnsi="宋体" w:hint="eastAsia"/>
              </w:rPr>
            </w:pPr>
            <w:r>
              <w:rPr>
                <w:rFonts w:ascii="宋体" w:hAnsi="宋体" w:hint="eastAsia"/>
              </w:rPr>
              <w:t>现场试验室</w:t>
            </w:r>
          </w:p>
        </w:tc>
        <w:tc>
          <w:tcPr>
            <w:tcW w:w="1413" w:type="dxa"/>
          </w:tcPr>
          <w:p w:rsidR="00207940" w:rsidRDefault="00207940" w:rsidP="00BE743C">
            <w:pPr>
              <w:rPr>
                <w:rFonts w:ascii="宋体" w:hAnsi="宋体" w:hint="eastAsia"/>
              </w:rPr>
            </w:pPr>
            <w:r>
              <w:rPr>
                <w:rFonts w:ascii="宋体" w:hAnsi="宋体" w:hint="eastAsia"/>
              </w:rPr>
              <w:t>80</w:t>
            </w:r>
          </w:p>
        </w:tc>
        <w:tc>
          <w:tcPr>
            <w:tcW w:w="1413" w:type="dxa"/>
          </w:tcPr>
          <w:p w:rsidR="00207940" w:rsidRDefault="00207940" w:rsidP="00BE743C">
            <w:pPr>
              <w:rPr>
                <w:rFonts w:ascii="宋体" w:hAnsi="宋体" w:hint="eastAsia"/>
              </w:rPr>
            </w:pPr>
            <w:r>
              <w:rPr>
                <w:rFonts w:ascii="宋体" w:hAnsi="宋体" w:hint="eastAsia"/>
              </w:rPr>
              <w:t>M</w:t>
            </w:r>
            <w:r>
              <w:rPr>
                <w:rFonts w:ascii="宋体" w:hAnsi="宋体" w:hint="eastAsia"/>
                <w:vertAlign w:val="superscript"/>
              </w:rPr>
              <w:t>2</w:t>
            </w:r>
          </w:p>
        </w:tc>
        <w:tc>
          <w:tcPr>
            <w:tcW w:w="1195" w:type="dxa"/>
          </w:tcPr>
          <w:p w:rsidR="00207940" w:rsidRDefault="00207940" w:rsidP="00BE743C">
            <w:pPr>
              <w:rPr>
                <w:rFonts w:ascii="宋体" w:hAnsi="宋体" w:hint="eastAsia"/>
              </w:rPr>
            </w:pPr>
          </w:p>
        </w:tc>
      </w:tr>
      <w:tr w:rsidR="00207940" w:rsidTr="00BE743C">
        <w:tblPrEx>
          <w:tblCellMar>
            <w:top w:w="0" w:type="dxa"/>
            <w:bottom w:w="0" w:type="dxa"/>
          </w:tblCellMar>
        </w:tblPrEx>
        <w:trPr>
          <w:cantSplit/>
        </w:trPr>
        <w:tc>
          <w:tcPr>
            <w:tcW w:w="997" w:type="dxa"/>
          </w:tcPr>
          <w:p w:rsidR="00207940" w:rsidRDefault="00207940" w:rsidP="00BE743C">
            <w:pPr>
              <w:rPr>
                <w:rFonts w:ascii="宋体" w:hAnsi="宋体" w:hint="eastAsia"/>
              </w:rPr>
            </w:pPr>
            <w:r>
              <w:rPr>
                <w:rFonts w:ascii="宋体" w:hAnsi="宋体" w:hint="eastAsia"/>
              </w:rPr>
              <w:t>二</w:t>
            </w:r>
          </w:p>
        </w:tc>
        <w:tc>
          <w:tcPr>
            <w:tcW w:w="7343" w:type="dxa"/>
            <w:gridSpan w:val="4"/>
          </w:tcPr>
          <w:p w:rsidR="00207940" w:rsidRDefault="00207940" w:rsidP="00BE743C">
            <w:pPr>
              <w:rPr>
                <w:rFonts w:ascii="宋体" w:hAnsi="宋体" w:hint="eastAsia"/>
              </w:rPr>
            </w:pPr>
            <w:r>
              <w:rPr>
                <w:rFonts w:ascii="宋体" w:hAnsi="宋体" w:hint="eastAsia"/>
              </w:rPr>
              <w:t>施工场地</w:t>
            </w:r>
          </w:p>
        </w:tc>
      </w:tr>
      <w:tr w:rsidR="00207940" w:rsidTr="00BE743C">
        <w:tblPrEx>
          <w:tblCellMar>
            <w:top w:w="0" w:type="dxa"/>
            <w:bottom w:w="0" w:type="dxa"/>
          </w:tblCellMar>
        </w:tblPrEx>
        <w:tc>
          <w:tcPr>
            <w:tcW w:w="997" w:type="dxa"/>
          </w:tcPr>
          <w:p w:rsidR="00207940" w:rsidRDefault="00207940" w:rsidP="00BE743C">
            <w:pPr>
              <w:rPr>
                <w:rFonts w:ascii="宋体" w:hAnsi="宋体" w:hint="eastAsia"/>
              </w:rPr>
            </w:pPr>
            <w:r>
              <w:rPr>
                <w:rFonts w:ascii="宋体" w:hAnsi="宋体" w:hint="eastAsia"/>
              </w:rPr>
              <w:t>1</w:t>
            </w:r>
          </w:p>
        </w:tc>
        <w:tc>
          <w:tcPr>
            <w:tcW w:w="3322" w:type="dxa"/>
          </w:tcPr>
          <w:p w:rsidR="00207940" w:rsidRDefault="00207940" w:rsidP="00BE743C">
            <w:pPr>
              <w:rPr>
                <w:rFonts w:ascii="宋体" w:hAnsi="宋体" w:hint="eastAsia"/>
              </w:rPr>
            </w:pPr>
            <w:r>
              <w:rPr>
                <w:rFonts w:ascii="宋体" w:hAnsi="宋体" w:hint="eastAsia"/>
              </w:rPr>
              <w:t>机械停置场地</w:t>
            </w:r>
          </w:p>
        </w:tc>
        <w:tc>
          <w:tcPr>
            <w:tcW w:w="1413" w:type="dxa"/>
          </w:tcPr>
          <w:p w:rsidR="00207940" w:rsidRDefault="00207940" w:rsidP="00BE743C">
            <w:pPr>
              <w:rPr>
                <w:rFonts w:ascii="宋体" w:hAnsi="宋体" w:hint="eastAsia"/>
              </w:rPr>
            </w:pPr>
            <w:r>
              <w:rPr>
                <w:rFonts w:ascii="宋体" w:hAnsi="宋体" w:hint="eastAsia"/>
              </w:rPr>
              <w:t>200</w:t>
            </w:r>
          </w:p>
        </w:tc>
        <w:tc>
          <w:tcPr>
            <w:tcW w:w="1413" w:type="dxa"/>
          </w:tcPr>
          <w:p w:rsidR="00207940" w:rsidRDefault="00207940" w:rsidP="00BE743C">
            <w:pPr>
              <w:rPr>
                <w:rFonts w:ascii="宋体" w:hAnsi="宋体" w:hint="eastAsia"/>
              </w:rPr>
            </w:pPr>
            <w:r>
              <w:rPr>
                <w:rFonts w:ascii="宋体" w:hAnsi="宋体" w:hint="eastAsia"/>
              </w:rPr>
              <w:t>M</w:t>
            </w:r>
            <w:r>
              <w:rPr>
                <w:rFonts w:ascii="宋体" w:hAnsi="宋体" w:hint="eastAsia"/>
                <w:vertAlign w:val="superscript"/>
              </w:rPr>
              <w:t>2</w:t>
            </w:r>
          </w:p>
        </w:tc>
        <w:tc>
          <w:tcPr>
            <w:tcW w:w="1195" w:type="dxa"/>
          </w:tcPr>
          <w:p w:rsidR="00207940" w:rsidRDefault="00207940" w:rsidP="00BE743C">
            <w:pPr>
              <w:rPr>
                <w:rFonts w:ascii="宋体" w:hAnsi="宋体" w:hint="eastAsia"/>
              </w:rPr>
            </w:pPr>
          </w:p>
        </w:tc>
      </w:tr>
      <w:tr w:rsidR="00207940" w:rsidTr="00BE743C">
        <w:tblPrEx>
          <w:tblCellMar>
            <w:top w:w="0" w:type="dxa"/>
            <w:bottom w:w="0" w:type="dxa"/>
          </w:tblCellMar>
        </w:tblPrEx>
        <w:tc>
          <w:tcPr>
            <w:tcW w:w="997" w:type="dxa"/>
          </w:tcPr>
          <w:p w:rsidR="00207940" w:rsidRDefault="00207940" w:rsidP="00BE743C">
            <w:pPr>
              <w:rPr>
                <w:rFonts w:ascii="宋体" w:hAnsi="宋体" w:hint="eastAsia"/>
              </w:rPr>
            </w:pPr>
            <w:r>
              <w:rPr>
                <w:rFonts w:ascii="宋体" w:hAnsi="宋体" w:hint="eastAsia"/>
              </w:rPr>
              <w:t>2</w:t>
            </w:r>
          </w:p>
        </w:tc>
        <w:tc>
          <w:tcPr>
            <w:tcW w:w="3322" w:type="dxa"/>
          </w:tcPr>
          <w:p w:rsidR="00207940" w:rsidRDefault="00207940" w:rsidP="00BE743C">
            <w:pPr>
              <w:rPr>
                <w:rFonts w:ascii="宋体" w:hAnsi="宋体" w:hint="eastAsia"/>
              </w:rPr>
            </w:pPr>
            <w:r>
              <w:rPr>
                <w:rFonts w:ascii="宋体" w:hAnsi="宋体" w:hint="eastAsia"/>
              </w:rPr>
              <w:t>发电机房</w:t>
            </w:r>
          </w:p>
        </w:tc>
        <w:tc>
          <w:tcPr>
            <w:tcW w:w="1413" w:type="dxa"/>
          </w:tcPr>
          <w:p w:rsidR="00207940" w:rsidRDefault="00207940" w:rsidP="00BE743C">
            <w:pPr>
              <w:rPr>
                <w:rFonts w:ascii="宋体" w:hAnsi="宋体" w:hint="eastAsia"/>
              </w:rPr>
            </w:pPr>
            <w:r>
              <w:rPr>
                <w:rFonts w:ascii="宋体" w:hAnsi="宋体" w:hint="eastAsia"/>
              </w:rPr>
              <w:t>80</w:t>
            </w:r>
          </w:p>
        </w:tc>
        <w:tc>
          <w:tcPr>
            <w:tcW w:w="1413" w:type="dxa"/>
          </w:tcPr>
          <w:p w:rsidR="00207940" w:rsidRDefault="00207940" w:rsidP="00BE743C">
            <w:pPr>
              <w:rPr>
                <w:rFonts w:ascii="宋体" w:hAnsi="宋体" w:hint="eastAsia"/>
              </w:rPr>
            </w:pPr>
            <w:r>
              <w:rPr>
                <w:rFonts w:ascii="宋体" w:hAnsi="宋体" w:hint="eastAsia"/>
              </w:rPr>
              <w:t>M</w:t>
            </w:r>
            <w:r>
              <w:rPr>
                <w:rFonts w:ascii="宋体" w:hAnsi="宋体" w:hint="eastAsia"/>
                <w:vertAlign w:val="superscript"/>
              </w:rPr>
              <w:t>2</w:t>
            </w:r>
          </w:p>
        </w:tc>
        <w:tc>
          <w:tcPr>
            <w:tcW w:w="1195" w:type="dxa"/>
          </w:tcPr>
          <w:p w:rsidR="00207940" w:rsidRDefault="00207940" w:rsidP="00BE743C">
            <w:pPr>
              <w:rPr>
                <w:rFonts w:ascii="宋体" w:hAnsi="宋体" w:hint="eastAsia"/>
              </w:rPr>
            </w:pPr>
          </w:p>
        </w:tc>
      </w:tr>
      <w:tr w:rsidR="00207940" w:rsidTr="00BE743C">
        <w:tblPrEx>
          <w:tblCellMar>
            <w:top w:w="0" w:type="dxa"/>
            <w:bottom w:w="0" w:type="dxa"/>
          </w:tblCellMar>
        </w:tblPrEx>
        <w:tc>
          <w:tcPr>
            <w:tcW w:w="997" w:type="dxa"/>
          </w:tcPr>
          <w:p w:rsidR="00207940" w:rsidRDefault="00207940" w:rsidP="00BE743C">
            <w:pPr>
              <w:rPr>
                <w:rFonts w:ascii="宋体" w:hAnsi="宋体" w:hint="eastAsia"/>
              </w:rPr>
            </w:pPr>
            <w:r>
              <w:rPr>
                <w:rFonts w:ascii="宋体" w:hAnsi="宋体" w:hint="eastAsia"/>
              </w:rPr>
              <w:t>3</w:t>
            </w:r>
          </w:p>
        </w:tc>
        <w:tc>
          <w:tcPr>
            <w:tcW w:w="3322" w:type="dxa"/>
          </w:tcPr>
          <w:p w:rsidR="00207940" w:rsidRDefault="00207940" w:rsidP="00BE743C">
            <w:pPr>
              <w:rPr>
                <w:rFonts w:ascii="宋体" w:hAnsi="宋体" w:hint="eastAsia"/>
              </w:rPr>
            </w:pPr>
            <w:r>
              <w:rPr>
                <w:rFonts w:ascii="宋体" w:hAnsi="宋体" w:hint="eastAsia"/>
              </w:rPr>
              <w:t>沥青</w:t>
            </w:r>
            <w:proofErr w:type="gramStart"/>
            <w:r>
              <w:rPr>
                <w:rFonts w:ascii="宋体" w:hAnsi="宋体" w:hint="eastAsia"/>
              </w:rPr>
              <w:t>拌和站</w:t>
            </w:r>
            <w:proofErr w:type="gramEnd"/>
          </w:p>
        </w:tc>
        <w:tc>
          <w:tcPr>
            <w:tcW w:w="1413" w:type="dxa"/>
          </w:tcPr>
          <w:p w:rsidR="00207940" w:rsidRDefault="00207940" w:rsidP="00BE743C">
            <w:pPr>
              <w:rPr>
                <w:rFonts w:ascii="宋体" w:hAnsi="宋体" w:hint="eastAsia"/>
              </w:rPr>
            </w:pPr>
            <w:r>
              <w:rPr>
                <w:rFonts w:ascii="宋体" w:hAnsi="宋体" w:hint="eastAsia"/>
              </w:rPr>
              <w:t>400</w:t>
            </w:r>
          </w:p>
        </w:tc>
        <w:tc>
          <w:tcPr>
            <w:tcW w:w="1413" w:type="dxa"/>
          </w:tcPr>
          <w:p w:rsidR="00207940" w:rsidRDefault="00207940" w:rsidP="00BE743C">
            <w:pPr>
              <w:rPr>
                <w:rFonts w:ascii="宋体" w:hAnsi="宋体" w:hint="eastAsia"/>
              </w:rPr>
            </w:pPr>
            <w:r>
              <w:rPr>
                <w:rFonts w:ascii="宋体" w:hAnsi="宋体" w:hint="eastAsia"/>
              </w:rPr>
              <w:t>M</w:t>
            </w:r>
            <w:r>
              <w:rPr>
                <w:rFonts w:ascii="宋体" w:hAnsi="宋体" w:hint="eastAsia"/>
                <w:vertAlign w:val="superscript"/>
              </w:rPr>
              <w:t>2</w:t>
            </w:r>
          </w:p>
        </w:tc>
        <w:tc>
          <w:tcPr>
            <w:tcW w:w="1195" w:type="dxa"/>
          </w:tcPr>
          <w:p w:rsidR="00207940" w:rsidRDefault="00207940" w:rsidP="00BE743C">
            <w:pPr>
              <w:rPr>
                <w:rFonts w:ascii="宋体" w:hAnsi="宋体" w:hint="eastAsia"/>
              </w:rPr>
            </w:pPr>
          </w:p>
        </w:tc>
      </w:tr>
    </w:tbl>
    <w:p w:rsidR="00207940" w:rsidRDefault="00207940" w:rsidP="00207940">
      <w:pPr>
        <w:rPr>
          <w:rFonts w:ascii="宋体" w:hAnsi="宋体"/>
        </w:rPr>
      </w:pPr>
    </w:p>
    <w:p w:rsidR="00207940" w:rsidRDefault="00207940" w:rsidP="00207940">
      <w:pPr>
        <w:rPr>
          <w:rFonts w:ascii="宋体" w:hAnsi="宋体" w:hint="eastAsia"/>
        </w:rPr>
      </w:pPr>
      <w:r>
        <w:rPr>
          <w:rFonts w:ascii="宋体" w:hAnsi="宋体" w:hint="eastAsia"/>
        </w:rPr>
        <w:t xml:space="preserve">    </w:t>
      </w: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1.5.2</w:t>
        </w:r>
      </w:smartTag>
      <w:r>
        <w:rPr>
          <w:rFonts w:ascii="宋体" w:hAnsi="宋体" w:hint="eastAsia"/>
        </w:rPr>
        <w:t xml:space="preserve"> 材料机械堆放布置</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1.5.2</w:t>
        </w:r>
      </w:smartTag>
      <w:r>
        <w:rPr>
          <w:rFonts w:ascii="宋体" w:hAnsi="宋体" w:hint="eastAsia"/>
        </w:rPr>
        <w:t>.1材料布置</w:t>
      </w:r>
    </w:p>
    <w:p w:rsidR="00207940" w:rsidRDefault="00207940" w:rsidP="00207940">
      <w:pPr>
        <w:ind w:firstLineChars="200" w:firstLine="560"/>
        <w:rPr>
          <w:rFonts w:ascii="宋体" w:hAnsi="宋体" w:hint="eastAsia"/>
        </w:rPr>
      </w:pPr>
      <w:r>
        <w:rPr>
          <w:rFonts w:ascii="宋体" w:hAnsi="宋体" w:hint="eastAsia"/>
        </w:rPr>
        <w:t>混凝土采用商品混凝土，现场不设置混凝土拌和楼，砂浆全部采用自拌，工地设置砂子堆场和砂浆拌和机场地。</w:t>
      </w:r>
    </w:p>
    <w:p w:rsidR="00207940" w:rsidRDefault="00207940" w:rsidP="00207940">
      <w:pPr>
        <w:ind w:firstLineChars="200" w:firstLine="56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1.5.2</w:t>
        </w:r>
      </w:smartTag>
      <w:r>
        <w:rPr>
          <w:rFonts w:ascii="宋体" w:hAnsi="宋体" w:hint="eastAsia"/>
        </w:rPr>
        <w:t>.2 机械布置</w:t>
      </w:r>
    </w:p>
    <w:p w:rsidR="00207940" w:rsidRDefault="00207940" w:rsidP="00207940">
      <w:pPr>
        <w:ind w:firstLineChars="200" w:firstLine="560"/>
        <w:rPr>
          <w:rFonts w:ascii="宋体" w:hAnsi="宋体" w:hint="eastAsia"/>
        </w:rPr>
      </w:pPr>
      <w:r>
        <w:rPr>
          <w:rFonts w:ascii="宋体" w:hAnsi="宋体" w:hint="eastAsia"/>
        </w:rPr>
        <w:t>为了便于管理指挥和施工方便，机械停置场地和发电机房布置在现场项目部附近（具体位置见《施工总平面布置图》），其面积大小布置见《临时设施一览表》。</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1.5.3</w:t>
        </w:r>
      </w:smartTag>
      <w:r>
        <w:rPr>
          <w:rFonts w:ascii="宋体" w:hAnsi="宋体" w:hint="eastAsia"/>
        </w:rPr>
        <w:t>污水和垃圾处理</w:t>
      </w:r>
    </w:p>
    <w:p w:rsidR="00207940" w:rsidRDefault="00207940" w:rsidP="00207940">
      <w:pPr>
        <w:ind w:firstLineChars="200" w:firstLine="560"/>
        <w:rPr>
          <w:rFonts w:ascii="宋体" w:hAnsi="宋体" w:hint="eastAsia"/>
        </w:rPr>
      </w:pPr>
      <w:r>
        <w:rPr>
          <w:rFonts w:ascii="宋体" w:hAnsi="宋体" w:hint="eastAsia"/>
        </w:rPr>
        <w:t>a施工现场项目部设置排水边沟，设立污水沉淀池，将排污系统的位置以图纸形式报监理工程师，同时应征得环保部门的同意。</w:t>
      </w:r>
    </w:p>
    <w:p w:rsidR="00207940" w:rsidRDefault="00207940" w:rsidP="00207940">
      <w:pPr>
        <w:ind w:firstLineChars="200" w:firstLine="560"/>
        <w:rPr>
          <w:rFonts w:ascii="宋体" w:hAnsi="宋体" w:hint="eastAsia"/>
        </w:rPr>
      </w:pPr>
      <w:r>
        <w:rPr>
          <w:rFonts w:ascii="宋体" w:hAnsi="宋体" w:hint="eastAsia"/>
        </w:rPr>
        <w:t>b把施工和生活产生的污水排入污水沉淀池，经沉淀后就近排入市政</w:t>
      </w:r>
      <w:proofErr w:type="gramStart"/>
      <w:r>
        <w:rPr>
          <w:rFonts w:ascii="宋体" w:hAnsi="宋体" w:hint="eastAsia"/>
        </w:rPr>
        <w:t>污</w:t>
      </w:r>
      <w:proofErr w:type="gramEnd"/>
      <w:r>
        <w:rPr>
          <w:rFonts w:ascii="宋体" w:hAnsi="宋体" w:hint="eastAsia"/>
        </w:rPr>
        <w:t>水管系统或环保部门允许排放的地方，严禁随处排放污水。</w:t>
      </w:r>
    </w:p>
    <w:p w:rsidR="00207940" w:rsidRDefault="00207940" w:rsidP="00207940">
      <w:pPr>
        <w:ind w:firstLineChars="200" w:firstLine="560"/>
        <w:rPr>
          <w:rFonts w:ascii="宋体" w:hAnsi="宋体" w:hint="eastAsia"/>
        </w:rPr>
      </w:pPr>
      <w:r>
        <w:rPr>
          <w:rFonts w:ascii="宋体" w:hAnsi="宋体" w:hint="eastAsia"/>
        </w:rPr>
        <w:lastRenderedPageBreak/>
        <w:t>c对办公室、工地范围内的生活垃圾及时进行清理，每天有专人收集和处理垃圾。</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1.5.4</w:t>
        </w:r>
      </w:smartTag>
      <w:r>
        <w:rPr>
          <w:rFonts w:ascii="宋体" w:hAnsi="宋体" w:hint="eastAsia"/>
        </w:rPr>
        <w:t>急救设施和防火工作</w:t>
      </w:r>
    </w:p>
    <w:p w:rsidR="00207940" w:rsidRDefault="00207940" w:rsidP="00207940">
      <w:pPr>
        <w:ind w:firstLineChars="200" w:firstLine="560"/>
        <w:rPr>
          <w:rFonts w:ascii="宋体" w:hAnsi="宋体"/>
        </w:rPr>
      </w:pPr>
      <w:r>
        <w:rPr>
          <w:rFonts w:ascii="宋体" w:hAnsi="宋体" w:hint="eastAsia"/>
        </w:rPr>
        <w:t xml:space="preserve">工程施工期间，在施工现场指挥部设置必备的急救和卫生设施，认真地为全部施工人员提供必要地急救和医药服务。并负责按照有关规定在现场采取合格的防火与消防措施，配备足够的消防器材。   </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1.5.5</w:t>
        </w:r>
      </w:smartTag>
      <w:r>
        <w:rPr>
          <w:rFonts w:ascii="宋体" w:hAnsi="宋体" w:hint="eastAsia"/>
        </w:rPr>
        <w:t xml:space="preserve"> 施工临时水电布置</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1.5.5</w:t>
        </w:r>
      </w:smartTag>
      <w:r>
        <w:rPr>
          <w:rFonts w:ascii="宋体" w:hAnsi="宋体" w:hint="eastAsia"/>
        </w:rPr>
        <w:t>.1 施工用电</w:t>
      </w:r>
    </w:p>
    <w:p w:rsidR="00207940" w:rsidRDefault="00207940" w:rsidP="00207940">
      <w:pPr>
        <w:ind w:firstLineChars="200" w:firstLine="560"/>
        <w:rPr>
          <w:rFonts w:ascii="宋体" w:hAnsi="宋体" w:hint="eastAsia"/>
        </w:rPr>
      </w:pPr>
      <w:r>
        <w:rPr>
          <w:rFonts w:ascii="宋体" w:hAnsi="宋体" w:hint="eastAsia"/>
        </w:rPr>
        <w:t>本工程地处城区，为减少对周围环境及居民的影响，尽量采用供电系统用电，同时为保证施工期</w:t>
      </w:r>
      <w:proofErr w:type="gramStart"/>
      <w:r>
        <w:rPr>
          <w:rFonts w:ascii="宋体" w:hAnsi="宋体" w:hint="eastAsia"/>
        </w:rPr>
        <w:t>间施工</w:t>
      </w:r>
      <w:proofErr w:type="gramEnd"/>
      <w:r>
        <w:rPr>
          <w:rFonts w:ascii="宋体" w:hAnsi="宋体" w:hint="eastAsia"/>
        </w:rPr>
        <w:t>的正常进行，现场备用两台120kw发电机供停电时使用。供电系统在施工现场周围的社区供电系统处接入，接入处设总电表，施工场地内设分电表。</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1.5.5</w:t>
        </w:r>
      </w:smartTag>
      <w:r>
        <w:rPr>
          <w:rFonts w:ascii="宋体" w:hAnsi="宋体" w:hint="eastAsia"/>
        </w:rPr>
        <w:t>.2 施工用水</w:t>
      </w:r>
    </w:p>
    <w:p w:rsidR="00207940" w:rsidRDefault="00207940" w:rsidP="00207940">
      <w:pPr>
        <w:ind w:firstLineChars="200" w:firstLine="560"/>
        <w:rPr>
          <w:rFonts w:ascii="宋体" w:hAnsi="宋体"/>
        </w:rPr>
      </w:pPr>
      <w:r>
        <w:rPr>
          <w:rFonts w:ascii="宋体" w:hAnsi="宋体" w:hint="eastAsia"/>
        </w:rPr>
        <w:t>根据本工程特点，施工用水主要采用自来水，不得抽取雨污水施工。自来水取水点利用施工现场两边住宅区、商业区的供水系统，接入的水管前设置总水表，施工场地</w:t>
      </w:r>
      <w:proofErr w:type="gramStart"/>
      <w:r>
        <w:rPr>
          <w:rFonts w:ascii="宋体" w:hAnsi="宋体" w:hint="eastAsia"/>
        </w:rPr>
        <w:t>内支管设分</w:t>
      </w:r>
      <w:proofErr w:type="gramEnd"/>
      <w:r>
        <w:rPr>
          <w:rFonts w:ascii="宋体" w:hAnsi="宋体" w:hint="eastAsia"/>
        </w:rPr>
        <w:t>水表。</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1.5.6</w:t>
        </w:r>
      </w:smartTag>
      <w:r>
        <w:rPr>
          <w:rFonts w:ascii="宋体" w:hAnsi="宋体" w:hint="eastAsia"/>
        </w:rPr>
        <w:t xml:space="preserve"> 施工技术准备</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1.5.6</w:t>
        </w:r>
      </w:smartTag>
      <w:r>
        <w:rPr>
          <w:rFonts w:ascii="宋体" w:hAnsi="宋体"/>
        </w:rPr>
        <w:t>.1</w:t>
      </w:r>
      <w:r>
        <w:rPr>
          <w:rFonts w:ascii="宋体" w:hAnsi="宋体" w:hint="eastAsia"/>
        </w:rPr>
        <w:t>认真组织和落实主要工程技术人员，选择对本类工程有丰富施工经验的人员为骨干，熟悉施工图，领会设计意图，阅读标书内容和建设单位述及的规定、要求和参照标准。真正了解工程整体精神和设计意旨，根据现场施工条件，定出最佳方案。工程开工前，在总工程师的带领下集中有关技术人员仔细审阅图纸，将不清或不明的</w:t>
      </w:r>
      <w:r>
        <w:rPr>
          <w:rFonts w:ascii="宋体" w:hAnsi="宋体" w:hint="eastAsia"/>
        </w:rPr>
        <w:lastRenderedPageBreak/>
        <w:t>问题汇总会知甲方、设计人员，以便及时解决。</w:t>
      </w:r>
    </w:p>
    <w:p w:rsidR="00207940" w:rsidRDefault="00207940" w:rsidP="00207940">
      <w:pPr>
        <w:ind w:firstLineChars="200" w:firstLine="560"/>
        <w:rPr>
          <w:rFonts w:ascii="宋体" w:hAnsi="宋体"/>
        </w:rPr>
      </w:pPr>
      <w:r>
        <w:rPr>
          <w:rFonts w:ascii="宋体" w:hAnsi="宋体" w:hint="eastAsia"/>
        </w:rPr>
        <w:t>组织三级技术交底，第一级由我公司总工程师组织技术人员向项目经理部进行施工图设计交底，第二级由项目经理部的技术负责人向施工管理人员进行施工组织交底，第三级由项目经理部的施工员、质安员向施工班组进行工序交底。</w:t>
      </w:r>
    </w:p>
    <w:p w:rsidR="00207940" w:rsidRDefault="00207940" w:rsidP="00207940">
      <w:pPr>
        <w:ind w:firstLineChars="200" w:firstLine="560"/>
        <w:rPr>
          <w:rFonts w:ascii="宋体" w:hAnsi="宋体" w:hint="eastAsia"/>
        </w:rPr>
      </w:pPr>
      <w:r>
        <w:rPr>
          <w:rFonts w:ascii="宋体" w:hAnsi="宋体" w:hint="eastAsia"/>
        </w:rPr>
        <w:t>按照劳动力需用量计划调配人员，安排劳动力进场，并对准备进场的工人进行劳动安全教育；对工程所需的各技术工种人员进行技术培训教育，取得有关上岗证、资格证后方允许其进场从事相应工种的工作。劳动力及技术工种人员进场后，定期对其进行劳动安全教育及施工技术总结及教育，以加强工人的劳动安全意识，不断提高施工技术，使工程顺利进展。</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1.5.6</w:t>
        </w:r>
      </w:smartTag>
      <w:r>
        <w:rPr>
          <w:rFonts w:ascii="宋体" w:hAnsi="宋体"/>
        </w:rPr>
        <w:t>.2</w:t>
      </w:r>
      <w:r>
        <w:rPr>
          <w:rFonts w:ascii="宋体" w:hAnsi="宋体" w:hint="eastAsia"/>
        </w:rPr>
        <w:t>对回填土进行分析测试和密实度预测试验，选择最佳土质、最佳含水量的回填材料进行回填，以达到设计要求。</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1.5.6</w:t>
        </w:r>
      </w:smartTag>
      <w:r>
        <w:rPr>
          <w:rFonts w:ascii="宋体" w:hAnsi="宋体"/>
        </w:rPr>
        <w:t>.3</w:t>
      </w:r>
      <w:r>
        <w:rPr>
          <w:rFonts w:ascii="宋体" w:hAnsi="宋体" w:hint="eastAsia"/>
        </w:rPr>
        <w:t>做好定位点控制，绘出控制网，以便施工放样时用。并按设计单位提供的永久水准点，沿线自引临时水准点，施工中经常进行校核。临时水准点、</w:t>
      </w:r>
      <w:proofErr w:type="gramStart"/>
      <w:r>
        <w:rPr>
          <w:rFonts w:ascii="宋体" w:hAnsi="宋体" w:hint="eastAsia"/>
        </w:rPr>
        <w:t>导线桩应按</w:t>
      </w:r>
      <w:proofErr w:type="gramEnd"/>
      <w:r>
        <w:rPr>
          <w:rFonts w:ascii="宋体" w:hAnsi="宋体" w:hint="eastAsia"/>
        </w:rPr>
        <w:t>要求埋设。</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1.5.6</w:t>
        </w:r>
      </w:smartTag>
      <w:r>
        <w:rPr>
          <w:rFonts w:ascii="宋体" w:hAnsi="宋体"/>
        </w:rPr>
        <w:t>.4</w:t>
      </w:r>
      <w:r>
        <w:rPr>
          <w:rFonts w:ascii="宋体" w:hAnsi="宋体" w:hint="eastAsia"/>
        </w:rPr>
        <w:t>收到施工图以后，及时对挖土坡度、填土坡度、结构物支撑等详细验算，确保施工的安全稳定性。</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1.5.6</w:t>
        </w:r>
      </w:smartTag>
      <w:r>
        <w:rPr>
          <w:rFonts w:ascii="宋体" w:hAnsi="宋体"/>
        </w:rPr>
        <w:t>.5</w:t>
      </w:r>
      <w:r>
        <w:rPr>
          <w:rFonts w:ascii="宋体" w:hAnsi="宋体" w:hint="eastAsia"/>
          <w:b/>
          <w:bCs/>
        </w:rPr>
        <w:t xml:space="preserve"> </w:t>
      </w:r>
      <w:r>
        <w:rPr>
          <w:rFonts w:ascii="宋体" w:hAnsi="宋体" w:hint="eastAsia"/>
        </w:rPr>
        <w:t>对全范围内的地下管线和架空线进行实地详细调查，如对施工有影响，立即准备必要的应对措施。</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1.5.7</w:t>
        </w:r>
      </w:smartTag>
      <w:r>
        <w:rPr>
          <w:rFonts w:ascii="宋体" w:hAnsi="宋体"/>
        </w:rPr>
        <w:t xml:space="preserve"> </w:t>
      </w:r>
      <w:r>
        <w:rPr>
          <w:rFonts w:ascii="宋体" w:hAnsi="宋体" w:hint="eastAsia"/>
        </w:rPr>
        <w:t>机械、材料进场准备</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1.5.7</w:t>
        </w:r>
      </w:smartTag>
      <w:r>
        <w:rPr>
          <w:rFonts w:ascii="宋体" w:hAnsi="宋体" w:hint="eastAsia"/>
        </w:rPr>
        <w:t>.1</w:t>
      </w:r>
      <w:r>
        <w:rPr>
          <w:rFonts w:ascii="宋体" w:hAnsi="宋体" w:hint="eastAsia"/>
          <w:b/>
          <w:bCs/>
        </w:rPr>
        <w:t xml:space="preserve"> </w:t>
      </w:r>
      <w:r>
        <w:rPr>
          <w:rFonts w:ascii="宋体" w:hAnsi="宋体" w:hint="eastAsia"/>
        </w:rPr>
        <w:t>按照材料及机械计划编制分批进场，在中标后即组织施</w:t>
      </w:r>
      <w:r>
        <w:rPr>
          <w:rFonts w:ascii="宋体" w:hAnsi="宋体" w:hint="eastAsia"/>
        </w:rPr>
        <w:lastRenderedPageBreak/>
        <w:t>工机械进场，并合理调配资金，分期分批组织材料进场。</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1.5.7</w:t>
        </w:r>
      </w:smartTag>
      <w:r>
        <w:rPr>
          <w:rFonts w:ascii="宋体" w:hAnsi="宋体" w:hint="eastAsia"/>
          <w:kern w:val="0"/>
          <w:szCs w:val="20"/>
        </w:rPr>
        <w:t>.2</w:t>
      </w:r>
      <w:r>
        <w:rPr>
          <w:rFonts w:ascii="宋体" w:hAnsi="宋体" w:hint="eastAsia"/>
        </w:rPr>
        <w:t xml:space="preserve"> 按照机械设备使用计划，对所有机械及设备进行检修及调试，并定时保养，使其保持良好的待用状态。对工程中所用的各种计量设备送有关部门进行标定并取得合格证书。</w:t>
      </w:r>
    </w:p>
    <w:p w:rsidR="00207940" w:rsidRDefault="00207940" w:rsidP="00207940">
      <w:pPr>
        <w:ind w:firstLineChars="200" w:firstLine="56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1.5.7</w:t>
        </w:r>
      </w:smartTag>
      <w:r>
        <w:rPr>
          <w:rFonts w:ascii="宋体" w:hAnsi="宋体" w:hint="eastAsia"/>
          <w:kern w:val="0"/>
          <w:szCs w:val="20"/>
        </w:rPr>
        <w:t>.3</w:t>
      </w:r>
      <w:r>
        <w:rPr>
          <w:rFonts w:ascii="宋体" w:hAnsi="宋体" w:hint="eastAsia"/>
        </w:rPr>
        <w:t>工程所需混凝土采用商品混凝土。工程所用土方、砂、石屑、石屑</w:t>
      </w:r>
      <w:proofErr w:type="gramStart"/>
      <w:r>
        <w:rPr>
          <w:rFonts w:ascii="宋体" w:hAnsi="宋体" w:hint="eastAsia"/>
        </w:rPr>
        <w:t>稳定土</w:t>
      </w:r>
      <w:proofErr w:type="gramEnd"/>
      <w:r>
        <w:rPr>
          <w:rFonts w:ascii="宋体" w:hAnsi="宋体" w:hint="eastAsia"/>
        </w:rPr>
        <w:t>等材料，用自卸车运至施工现场。</w:t>
      </w:r>
    </w:p>
    <w:p w:rsidR="00207940" w:rsidRDefault="00207940" w:rsidP="00207940">
      <w:pPr>
        <w:pStyle w:val="30"/>
        <w:jc w:val="center"/>
        <w:rPr>
          <w:rFonts w:ascii="宋体" w:hAnsi="宋体" w:hint="eastAsia"/>
          <w:b w:val="0"/>
          <w:bCs/>
        </w:rPr>
      </w:pPr>
      <w:r>
        <w:rPr>
          <w:rFonts w:ascii="宋体" w:hAnsi="宋体" w:hint="eastAsia"/>
          <w:b w:val="0"/>
          <w:bCs/>
        </w:rPr>
        <w:t>第六节</w:t>
      </w:r>
      <w:r>
        <w:rPr>
          <w:rFonts w:ascii="宋体" w:hAnsi="宋体" w:hint="eastAsia"/>
          <w:b w:val="0"/>
          <w:bCs/>
        </w:rPr>
        <w:t xml:space="preserve"> </w:t>
      </w:r>
      <w:r>
        <w:rPr>
          <w:rFonts w:ascii="宋体" w:hAnsi="宋体" w:hint="eastAsia"/>
          <w:b w:val="0"/>
          <w:bCs/>
        </w:rPr>
        <w:t>施工总体部署</w:t>
      </w:r>
    </w:p>
    <w:p w:rsidR="00207940" w:rsidRDefault="00207940" w:rsidP="00207940">
      <w:pPr>
        <w:pStyle w:val="30"/>
        <w:jc w:val="center"/>
        <w:rPr>
          <w:b w:val="0"/>
          <w:bCs/>
        </w:rPr>
      </w:pPr>
      <w:r>
        <w:rPr>
          <w:rFonts w:hint="eastAsia"/>
          <w:b w:val="0"/>
          <w:bCs/>
        </w:rPr>
        <w:t>第一部分</w:t>
      </w:r>
      <w:r>
        <w:rPr>
          <w:rFonts w:hint="eastAsia"/>
          <w:b w:val="0"/>
          <w:bCs/>
        </w:rPr>
        <w:t xml:space="preserve"> </w:t>
      </w:r>
      <w:r>
        <w:rPr>
          <w:rFonts w:hint="eastAsia"/>
          <w:b w:val="0"/>
          <w:bCs/>
        </w:rPr>
        <w:t>施工总体流程</w:t>
      </w:r>
    </w:p>
    <w:p w:rsidR="00207940" w:rsidRDefault="00207940" w:rsidP="00207940">
      <w:pPr>
        <w:rPr>
          <w:rFonts w:ascii="宋体" w:hAnsi="宋体" w:hint="eastAsia"/>
        </w:rPr>
      </w:pPr>
      <w:r>
        <w:rPr>
          <w:rFonts w:hint="eastAsia"/>
        </w:rPr>
        <w:t>施工总体流程</w:t>
      </w:r>
      <w:r>
        <w:rPr>
          <w:rFonts w:ascii="宋体" w:hAnsi="宋体"/>
          <w:noProof/>
        </w:rPr>
        <w:pict>
          <v:rect id="_x0000_s65014" style="position:absolute;left:0;text-align:left;margin-left:4in;margin-top:7.8pt;width:126pt;height:109.2pt;z-index:251811840;mso-position-horizontal-relative:text;mso-position-vertical-relative:text">
            <v:textbox style="mso-next-textbox:#_x0000_s65014">
              <w:txbxContent>
                <w:p w:rsidR="00207940" w:rsidRDefault="00207940" w:rsidP="00B962D2">
                  <w:pPr>
                    <w:numPr>
                      <w:ilvl w:val="0"/>
                      <w:numId w:val="20"/>
                    </w:numPr>
                    <w:rPr>
                      <w:rFonts w:hint="eastAsia"/>
                    </w:rPr>
                  </w:pPr>
                  <w:r>
                    <w:rPr>
                      <w:rFonts w:hint="eastAsia"/>
                    </w:rPr>
                    <w:t>技术准备</w:t>
                  </w:r>
                </w:p>
                <w:p w:rsidR="00207940" w:rsidRDefault="00207940" w:rsidP="00B962D2">
                  <w:pPr>
                    <w:numPr>
                      <w:ilvl w:val="0"/>
                      <w:numId w:val="20"/>
                    </w:numPr>
                    <w:rPr>
                      <w:rFonts w:hint="eastAsia"/>
                    </w:rPr>
                  </w:pPr>
                  <w:r>
                    <w:rPr>
                      <w:rFonts w:hint="eastAsia"/>
                    </w:rPr>
                    <w:t>物资准备</w:t>
                  </w:r>
                </w:p>
                <w:p w:rsidR="00207940" w:rsidRDefault="00207940" w:rsidP="00B962D2">
                  <w:pPr>
                    <w:numPr>
                      <w:ilvl w:val="0"/>
                      <w:numId w:val="20"/>
                    </w:numPr>
                    <w:rPr>
                      <w:rFonts w:hint="eastAsia"/>
                    </w:rPr>
                  </w:pPr>
                  <w:r>
                    <w:rPr>
                      <w:rFonts w:hint="eastAsia"/>
                    </w:rPr>
                    <w:t>办公室布置</w:t>
                  </w:r>
                </w:p>
                <w:p w:rsidR="00207940" w:rsidRDefault="00207940" w:rsidP="00B962D2">
                  <w:pPr>
                    <w:numPr>
                      <w:ilvl w:val="0"/>
                      <w:numId w:val="20"/>
                    </w:numPr>
                    <w:rPr>
                      <w:rFonts w:hint="eastAsia"/>
                    </w:rPr>
                  </w:pPr>
                  <w:r>
                    <w:rPr>
                      <w:rFonts w:hint="eastAsia"/>
                    </w:rPr>
                    <w:t>办理各种手续</w:t>
                  </w:r>
                </w:p>
                <w:p w:rsidR="00207940" w:rsidRDefault="00207940" w:rsidP="00207940">
                  <w:pPr>
                    <w:rPr>
                      <w:rFonts w:hint="eastAsia"/>
                    </w:rPr>
                  </w:pPr>
                  <w:r>
                    <w:rPr>
                      <w:rFonts w:hint="eastAsia"/>
                    </w:rPr>
                    <w:t xml:space="preserve">5.  </w:t>
                  </w:r>
                  <w:r>
                    <w:rPr>
                      <w:rFonts w:hint="eastAsia"/>
                    </w:rPr>
                    <w:t>临时水准点和基准线放线</w:t>
                  </w:r>
                </w:p>
              </w:txbxContent>
            </v:textbox>
          </v:rect>
        </w:pict>
      </w:r>
      <w:r>
        <w:rPr>
          <w:rFonts w:hint="eastAsia"/>
        </w:rPr>
        <w:t>图：</w:t>
      </w:r>
    </w:p>
    <w:p w:rsidR="00207940" w:rsidRDefault="00207940" w:rsidP="00207940">
      <w:pPr>
        <w:tabs>
          <w:tab w:val="left" w:pos="5900"/>
        </w:tabs>
        <w:rPr>
          <w:rFonts w:ascii="宋体" w:hAnsi="宋体"/>
        </w:rPr>
      </w:pPr>
      <w:r>
        <w:rPr>
          <w:rFonts w:ascii="宋体" w:hAnsi="宋体"/>
          <w:noProof/>
        </w:rPr>
        <w:pict>
          <v:rect id="_x0000_s65013" style="position:absolute;left:0;text-align:left;margin-left:171pt;margin-top:27.9pt;width:90pt;height:26pt;z-index:251810816">
            <v:textbox style="mso-next-textbox:#_x0000_s65013">
              <w:txbxContent>
                <w:p w:rsidR="00207940" w:rsidRDefault="00207940" w:rsidP="00207940">
                  <w:pPr>
                    <w:ind w:firstLineChars="100" w:firstLine="280"/>
                    <w:jc w:val="center"/>
                    <w:rPr>
                      <w:rFonts w:hint="eastAsia"/>
                    </w:rPr>
                  </w:pPr>
                  <w:r>
                    <w:rPr>
                      <w:rFonts w:hint="eastAsia"/>
                    </w:rPr>
                    <w:t>准备工作</w:t>
                  </w:r>
                </w:p>
              </w:txbxContent>
            </v:textbox>
          </v:rect>
        </w:pict>
      </w:r>
      <w:r>
        <w:rPr>
          <w:rFonts w:ascii="宋体" w:hAnsi="宋体"/>
        </w:rPr>
        <w:tab/>
      </w:r>
    </w:p>
    <w:p w:rsidR="00207940" w:rsidRDefault="00207940" w:rsidP="00207940">
      <w:pPr>
        <w:ind w:rightChars="-159" w:right="-445"/>
        <w:rPr>
          <w:rFonts w:ascii="宋体" w:hAnsi="宋体"/>
        </w:rPr>
      </w:pPr>
      <w:r>
        <w:rPr>
          <w:rFonts w:ascii="宋体" w:hAnsi="宋体"/>
          <w:noProof/>
          <w:sz w:val="20"/>
        </w:rPr>
        <w:pict>
          <v:line id="_x0000_s65024" style="position:absolute;left:0;text-align:left;z-index:251822080" from="3in,23.4pt" to="3in,39pt"/>
        </w:pict>
      </w:r>
      <w:r>
        <w:rPr>
          <w:rFonts w:ascii="宋体" w:hAnsi="宋体"/>
          <w:noProof/>
          <w:sz w:val="20"/>
        </w:rPr>
        <w:pict>
          <v:line id="_x0000_s65026" style="position:absolute;left:0;text-align:left;z-index:251824128" from="261pt,7.8pt" to="4in,7.8pt"/>
        </w:pict>
      </w:r>
      <w:r>
        <w:rPr>
          <w:rFonts w:ascii="宋体" w:hAnsi="宋体"/>
          <w:noProof/>
        </w:rPr>
        <w:pict>
          <v:rect id="_x0000_s65016" style="position:absolute;left:0;text-align:left;margin-left:0;margin-top:23.4pt;width:90pt;height:145.6pt;z-index:251813888">
            <v:textbox style="mso-next-textbox:#_x0000_s65016">
              <w:txbxContent>
                <w:p w:rsidR="00207940" w:rsidRDefault="00207940" w:rsidP="00B962D2">
                  <w:pPr>
                    <w:numPr>
                      <w:ilvl w:val="0"/>
                      <w:numId w:val="12"/>
                    </w:numPr>
                    <w:rPr>
                      <w:rFonts w:hint="eastAsia"/>
                    </w:rPr>
                  </w:pPr>
                  <w:r>
                    <w:rPr>
                      <w:rFonts w:hint="eastAsia"/>
                    </w:rPr>
                    <w:t>清理场地</w:t>
                  </w:r>
                </w:p>
                <w:p w:rsidR="00207940" w:rsidRDefault="00207940" w:rsidP="00B962D2">
                  <w:pPr>
                    <w:numPr>
                      <w:ilvl w:val="0"/>
                      <w:numId w:val="12"/>
                    </w:numPr>
                    <w:rPr>
                      <w:rFonts w:hint="eastAsia"/>
                    </w:rPr>
                  </w:pPr>
                  <w:r>
                    <w:rPr>
                      <w:rFonts w:hint="eastAsia"/>
                    </w:rPr>
                    <w:t>打钢板桩</w:t>
                  </w:r>
                </w:p>
                <w:p w:rsidR="00207940" w:rsidRDefault="00207940" w:rsidP="00B962D2">
                  <w:pPr>
                    <w:numPr>
                      <w:ilvl w:val="0"/>
                      <w:numId w:val="12"/>
                    </w:numPr>
                    <w:rPr>
                      <w:rFonts w:hint="eastAsia"/>
                    </w:rPr>
                  </w:pPr>
                  <w:r>
                    <w:rPr>
                      <w:rFonts w:hint="eastAsia"/>
                    </w:rPr>
                    <w:t>基坑开挖</w:t>
                  </w:r>
                </w:p>
                <w:p w:rsidR="00207940" w:rsidRDefault="00207940" w:rsidP="00B962D2">
                  <w:pPr>
                    <w:numPr>
                      <w:ilvl w:val="0"/>
                      <w:numId w:val="12"/>
                    </w:numPr>
                    <w:rPr>
                      <w:rFonts w:hint="eastAsia"/>
                    </w:rPr>
                  </w:pPr>
                  <w:r>
                    <w:rPr>
                      <w:rFonts w:hint="eastAsia"/>
                    </w:rPr>
                    <w:t>垫层</w:t>
                  </w:r>
                </w:p>
                <w:p w:rsidR="00207940" w:rsidRDefault="00207940" w:rsidP="00B962D2">
                  <w:pPr>
                    <w:numPr>
                      <w:ilvl w:val="0"/>
                      <w:numId w:val="12"/>
                    </w:numPr>
                    <w:rPr>
                      <w:rFonts w:hint="eastAsia"/>
                    </w:rPr>
                  </w:pPr>
                  <w:r>
                    <w:rPr>
                      <w:rFonts w:hint="eastAsia"/>
                    </w:rPr>
                    <w:t>排管</w:t>
                  </w:r>
                </w:p>
                <w:p w:rsidR="00207940" w:rsidRDefault="00207940" w:rsidP="00B962D2">
                  <w:pPr>
                    <w:numPr>
                      <w:ilvl w:val="0"/>
                      <w:numId w:val="12"/>
                    </w:numPr>
                    <w:rPr>
                      <w:rFonts w:hint="eastAsia"/>
                    </w:rPr>
                  </w:pPr>
                  <w:r>
                    <w:rPr>
                      <w:rFonts w:hint="eastAsia"/>
                    </w:rPr>
                    <w:t>砌井</w:t>
                  </w:r>
                </w:p>
                <w:p w:rsidR="00207940" w:rsidRDefault="00207940" w:rsidP="00B962D2">
                  <w:pPr>
                    <w:numPr>
                      <w:ilvl w:val="0"/>
                      <w:numId w:val="12"/>
                    </w:numPr>
                    <w:rPr>
                      <w:rFonts w:hint="eastAsia"/>
                    </w:rPr>
                  </w:pPr>
                  <w:r>
                    <w:rPr>
                      <w:rFonts w:hint="eastAsia"/>
                    </w:rPr>
                    <w:t>试验（污水）</w:t>
                  </w:r>
                </w:p>
                <w:p w:rsidR="00207940" w:rsidRDefault="00207940" w:rsidP="00B962D2">
                  <w:pPr>
                    <w:numPr>
                      <w:ilvl w:val="0"/>
                      <w:numId w:val="12"/>
                    </w:numPr>
                    <w:rPr>
                      <w:rFonts w:hint="eastAsia"/>
                    </w:rPr>
                  </w:pPr>
                  <w:r>
                    <w:rPr>
                      <w:rFonts w:hint="eastAsia"/>
                    </w:rPr>
                    <w:t>回填</w:t>
                  </w:r>
                </w:p>
              </w:txbxContent>
            </v:textbox>
          </v:rect>
        </w:pict>
      </w:r>
    </w:p>
    <w:p w:rsidR="00207940" w:rsidRDefault="00207940" w:rsidP="00207940">
      <w:pPr>
        <w:rPr>
          <w:rFonts w:ascii="宋体" w:hAnsi="宋体"/>
        </w:rPr>
      </w:pPr>
      <w:r>
        <w:rPr>
          <w:rFonts w:ascii="宋体" w:hAnsi="宋体"/>
          <w:noProof/>
          <w:sz w:val="20"/>
        </w:rPr>
        <w:pict>
          <v:line id="_x0000_s65022" style="position:absolute;left:0;text-align:left;z-index:251820032" from="189pt,7.8pt" to="189pt,31.2pt"/>
        </w:pict>
      </w:r>
      <w:r>
        <w:rPr>
          <w:rFonts w:ascii="宋体" w:hAnsi="宋体"/>
          <w:noProof/>
          <w:sz w:val="20"/>
        </w:rPr>
        <w:pict>
          <v:line id="_x0000_s65021" style="position:absolute;left:0;text-align:left;z-index:251819008" from="189pt,7.8pt" to="252pt,7.8pt"/>
        </w:pict>
      </w:r>
      <w:r>
        <w:rPr>
          <w:rFonts w:ascii="宋体" w:hAnsi="宋体"/>
          <w:noProof/>
          <w:sz w:val="20"/>
        </w:rPr>
        <w:pict>
          <v:line id="_x0000_s65023" style="position:absolute;left:0;text-align:left;z-index:251821056" from="252pt,7.8pt" to="252pt,31.2pt"/>
        </w:pict>
      </w:r>
    </w:p>
    <w:p w:rsidR="00207940" w:rsidRDefault="00207940" w:rsidP="00207940">
      <w:pPr>
        <w:tabs>
          <w:tab w:val="left" w:pos="5265"/>
        </w:tabs>
        <w:rPr>
          <w:rFonts w:ascii="宋体" w:hAnsi="宋体" w:hint="eastAsia"/>
        </w:rPr>
      </w:pPr>
      <w:r>
        <w:rPr>
          <w:rFonts w:ascii="宋体" w:hAnsi="宋体"/>
          <w:noProof/>
          <w:sz w:val="20"/>
        </w:rPr>
        <w:pict>
          <v:line id="_x0000_s65029" style="position:absolute;left:0;text-align:left;flip:y;z-index:251827200" from="252pt,23.4pt" to="252pt,39pt"/>
        </w:pict>
      </w:r>
      <w:r>
        <w:rPr>
          <w:rFonts w:ascii="宋体" w:hAnsi="宋体"/>
          <w:noProof/>
          <w:sz w:val="20"/>
        </w:rPr>
        <w:pict>
          <v:line id="_x0000_s65028" style="position:absolute;left:0;text-align:left;z-index:251826176" from="189pt,23.4pt" to="189pt,39pt"/>
        </w:pict>
      </w:r>
      <w:r>
        <w:rPr>
          <w:rFonts w:ascii="宋体" w:hAnsi="宋体"/>
          <w:noProof/>
          <w:sz w:val="20"/>
        </w:rPr>
        <w:pict>
          <v:rect id="_x0000_s65020" style="position:absolute;left:0;text-align:left;margin-left:234pt;margin-top:0;width:90pt;height:23.4pt;z-index:251817984">
            <v:textbox style="mso-next-textbox:#_x0000_s65020">
              <w:txbxContent>
                <w:p w:rsidR="00207940" w:rsidRDefault="00207940" w:rsidP="00207940">
                  <w:pPr>
                    <w:pStyle w:val="xl22"/>
                    <w:widowControl w:val="0"/>
                    <w:spacing w:before="0" w:beforeAutospacing="0" w:after="0" w:afterAutospacing="0"/>
                    <w:rPr>
                      <w:rFonts w:ascii="Times New Roman" w:hAnsi="Times New Roman" w:hint="eastAsia"/>
                      <w:kern w:val="2"/>
                    </w:rPr>
                  </w:pPr>
                  <w:r>
                    <w:rPr>
                      <w:rFonts w:ascii="Times New Roman" w:hAnsi="Times New Roman" w:hint="eastAsia"/>
                      <w:kern w:val="2"/>
                    </w:rPr>
                    <w:t>挡土墙施工</w:t>
                  </w:r>
                </w:p>
              </w:txbxContent>
            </v:textbox>
          </v:rect>
        </w:pict>
      </w:r>
      <w:r>
        <w:rPr>
          <w:rFonts w:ascii="宋体" w:hAnsi="宋体"/>
          <w:noProof/>
        </w:rPr>
        <w:pict>
          <v:line id="_x0000_s65017" style="position:absolute;left:0;text-align:left;z-index:251814912" from="90pt,15.6pt" to="117pt,15.6pt"/>
        </w:pict>
      </w:r>
      <w:r>
        <w:rPr>
          <w:rFonts w:ascii="宋体" w:hAnsi="宋体"/>
          <w:noProof/>
        </w:rPr>
        <w:pict>
          <v:rect id="_x0000_s65015" style="position:absolute;left:0;text-align:left;margin-left:117pt;margin-top:0;width:90pt;height:23.4pt;z-index:251812864">
            <v:textbox style="mso-next-textbox:#_x0000_s65015">
              <w:txbxContent>
                <w:p w:rsidR="00207940" w:rsidRDefault="00207940" w:rsidP="00207940">
                  <w:pPr>
                    <w:pStyle w:val="xl22"/>
                    <w:widowControl w:val="0"/>
                    <w:spacing w:before="0" w:beforeAutospacing="0" w:after="0" w:afterAutospacing="0"/>
                    <w:rPr>
                      <w:rFonts w:ascii="Times New Roman" w:hAnsi="Times New Roman" w:hint="eastAsia"/>
                      <w:kern w:val="2"/>
                    </w:rPr>
                  </w:pPr>
                  <w:r>
                    <w:rPr>
                      <w:rFonts w:ascii="Times New Roman" w:hAnsi="Times New Roman" w:hint="eastAsia"/>
                      <w:kern w:val="2"/>
                    </w:rPr>
                    <w:t>排水管道施工</w:t>
                  </w:r>
                </w:p>
              </w:txbxContent>
            </v:textbox>
          </v:rect>
        </w:pict>
      </w:r>
      <w:r>
        <w:rPr>
          <w:rFonts w:ascii="宋体" w:hAnsi="宋体"/>
        </w:rPr>
        <w:tab/>
      </w:r>
    </w:p>
    <w:p w:rsidR="00207940" w:rsidRDefault="00207940" w:rsidP="00207940">
      <w:pPr>
        <w:tabs>
          <w:tab w:val="left" w:pos="4960"/>
        </w:tabs>
        <w:rPr>
          <w:rFonts w:ascii="宋体" w:hAnsi="宋体" w:hint="eastAsia"/>
        </w:rPr>
      </w:pPr>
      <w:r>
        <w:rPr>
          <w:rFonts w:ascii="宋体" w:hAnsi="宋体"/>
          <w:noProof/>
          <w:sz w:val="20"/>
        </w:rPr>
        <w:pict>
          <v:line id="_x0000_s65033" style="position:absolute;left:0;text-align:left;flip:y;z-index:251831296" from="219.75pt,7.8pt" to="219.75pt,23.4pt"/>
        </w:pict>
      </w:r>
      <w:r>
        <w:rPr>
          <w:rFonts w:ascii="宋体" w:hAnsi="宋体"/>
          <w:noProof/>
          <w:sz w:val="20"/>
        </w:rPr>
        <w:pict>
          <v:line id="_x0000_s65032" style="position:absolute;left:0;text-align:left;z-index:251830272" from="252pt,23.4pt" to="252pt,31.2pt"/>
        </w:pict>
      </w:r>
      <w:r>
        <w:rPr>
          <w:rFonts w:ascii="宋体" w:hAnsi="宋体"/>
          <w:noProof/>
          <w:sz w:val="20"/>
        </w:rPr>
        <w:pict>
          <v:line id="_x0000_s65031" style="position:absolute;left:0;text-align:left;z-index:251829248" from="189pt,23.4pt" to="189pt,31.2pt"/>
        </w:pict>
      </w:r>
      <w:r>
        <w:rPr>
          <w:rFonts w:ascii="宋体" w:hAnsi="宋体"/>
          <w:noProof/>
          <w:sz w:val="20"/>
        </w:rPr>
        <w:pict>
          <v:line id="_x0000_s65030" style="position:absolute;left:0;text-align:left;z-index:251828224" from="189pt,23.4pt" to="252pt,23.4pt"/>
        </w:pict>
      </w:r>
      <w:r>
        <w:rPr>
          <w:rFonts w:ascii="宋体" w:hAnsi="宋体"/>
          <w:noProof/>
          <w:sz w:val="20"/>
        </w:rPr>
        <w:pict>
          <v:line id="_x0000_s65027" style="position:absolute;left:0;text-align:left;z-index:251825152" from="189pt,7.8pt" to="252pt,7.8pt"/>
        </w:pict>
      </w:r>
      <w:r>
        <w:rPr>
          <w:rFonts w:ascii="宋体" w:hAnsi="宋体"/>
        </w:rPr>
        <w:tab/>
      </w:r>
    </w:p>
    <w:p w:rsidR="00207940" w:rsidRDefault="00207940" w:rsidP="00207940">
      <w:pPr>
        <w:tabs>
          <w:tab w:val="left" w:pos="4960"/>
        </w:tabs>
        <w:rPr>
          <w:rFonts w:ascii="宋体" w:hAnsi="宋体" w:hint="eastAsia"/>
        </w:rPr>
      </w:pPr>
      <w:r>
        <w:rPr>
          <w:rFonts w:ascii="宋体" w:hAnsi="宋体"/>
          <w:noProof/>
          <w:sz w:val="20"/>
        </w:rPr>
        <w:pict>
          <v:line id="_x0000_s65036" style="position:absolute;left:0;text-align:left;flip:y;z-index:251834368" from="252pt,23.4pt" to="252pt,39pt"/>
        </w:pict>
      </w:r>
      <w:r>
        <w:rPr>
          <w:rFonts w:ascii="宋体" w:hAnsi="宋体"/>
          <w:noProof/>
          <w:sz w:val="20"/>
        </w:rPr>
        <w:pict>
          <v:line id="_x0000_s65035" style="position:absolute;left:0;text-align:left;flip:y;z-index:251833344" from="189pt,23.4pt" to="189pt,39pt"/>
        </w:pict>
      </w:r>
      <w:r>
        <w:rPr>
          <w:rFonts w:ascii="宋体" w:hAnsi="宋体"/>
          <w:noProof/>
        </w:rPr>
        <w:pict>
          <v:rect id="_x0000_s65018" style="position:absolute;left:0;text-align:left;margin-left:117pt;margin-top:0;width:81pt;height:23.4pt;z-index:251815936">
            <v:textbox style="mso-next-textbox:#_x0000_s65018">
              <w:txbxContent>
                <w:p w:rsidR="00207940" w:rsidRDefault="00207940" w:rsidP="00207940">
                  <w:pPr>
                    <w:ind w:firstLineChars="100" w:firstLine="280"/>
                    <w:rPr>
                      <w:rFonts w:hint="eastAsia"/>
                    </w:rPr>
                  </w:pPr>
                  <w:r>
                    <w:rPr>
                      <w:rFonts w:hint="eastAsia"/>
                    </w:rPr>
                    <w:t>路面施工</w:t>
                  </w:r>
                </w:p>
              </w:txbxContent>
            </v:textbox>
          </v:rect>
        </w:pict>
      </w:r>
      <w:r>
        <w:rPr>
          <w:rFonts w:ascii="宋体" w:hAnsi="宋体"/>
          <w:noProof/>
          <w:sz w:val="20"/>
        </w:rPr>
        <w:pict>
          <v:rect id="_x0000_s65025" style="position:absolute;left:0;text-align:left;margin-left:243pt;margin-top:0;width:81pt;height:23.4pt;z-index:251823104">
            <v:textbox style="mso-next-textbox:#_x0000_s65025">
              <w:txbxContent>
                <w:p w:rsidR="00207940" w:rsidRDefault="00207940" w:rsidP="00207940">
                  <w:pPr>
                    <w:ind w:firstLineChars="100" w:firstLine="280"/>
                    <w:rPr>
                      <w:rFonts w:hint="eastAsia"/>
                    </w:rPr>
                  </w:pPr>
                  <w:r>
                    <w:rPr>
                      <w:rFonts w:hint="eastAsia"/>
                    </w:rPr>
                    <w:t>人行道施工</w:t>
                  </w:r>
                </w:p>
              </w:txbxContent>
            </v:textbox>
          </v:rect>
        </w:pict>
      </w:r>
      <w:r>
        <w:rPr>
          <w:rFonts w:ascii="宋体" w:hAnsi="宋体"/>
        </w:rPr>
        <w:tab/>
      </w:r>
    </w:p>
    <w:p w:rsidR="00207940" w:rsidRDefault="00207940" w:rsidP="00207940">
      <w:pPr>
        <w:tabs>
          <w:tab w:val="left" w:pos="4960"/>
        </w:tabs>
        <w:rPr>
          <w:rFonts w:ascii="宋体" w:hAnsi="宋体" w:hint="eastAsia"/>
        </w:rPr>
      </w:pPr>
      <w:r>
        <w:rPr>
          <w:rFonts w:ascii="宋体" w:hAnsi="宋体"/>
          <w:noProof/>
          <w:sz w:val="20"/>
        </w:rPr>
        <w:pict>
          <v:line id="_x0000_s65037" style="position:absolute;left:0;text-align:left;z-index:251835392" from="221.25pt,7.8pt" to="221.25pt,31.2pt"/>
        </w:pict>
      </w:r>
      <w:r>
        <w:rPr>
          <w:rFonts w:ascii="宋体" w:hAnsi="宋体"/>
          <w:noProof/>
          <w:sz w:val="20"/>
        </w:rPr>
        <w:pict>
          <v:line id="_x0000_s65034" style="position:absolute;left:0;text-align:left;z-index:251832320" from="189pt,7.8pt" to="252pt,7.8pt"/>
        </w:pict>
      </w:r>
    </w:p>
    <w:p w:rsidR="00207940" w:rsidRDefault="00207940" w:rsidP="00207940">
      <w:pPr>
        <w:tabs>
          <w:tab w:val="left" w:pos="4960"/>
        </w:tabs>
        <w:rPr>
          <w:rFonts w:ascii="宋体" w:hAnsi="宋体" w:hint="eastAsia"/>
        </w:rPr>
      </w:pPr>
      <w:r>
        <w:rPr>
          <w:rFonts w:ascii="宋体" w:hAnsi="宋体"/>
          <w:noProof/>
        </w:rPr>
        <w:pict>
          <v:rect id="_x0000_s65019" style="position:absolute;left:0;text-align:left;margin-left:180pt;margin-top:0;width:81pt;height:23.4pt;z-index:251816960">
            <v:textbox style="mso-next-textbox:#_x0000_s65019">
              <w:txbxContent>
                <w:p w:rsidR="00207940" w:rsidRDefault="00207940" w:rsidP="00207940">
                  <w:pPr>
                    <w:pStyle w:val="xl22"/>
                    <w:widowControl w:val="0"/>
                    <w:spacing w:before="0" w:beforeAutospacing="0" w:after="0" w:afterAutospacing="0"/>
                    <w:rPr>
                      <w:rFonts w:ascii="Times New Roman" w:hAnsi="Times New Roman" w:hint="eastAsia"/>
                      <w:kern w:val="2"/>
                    </w:rPr>
                  </w:pPr>
                  <w:r>
                    <w:rPr>
                      <w:rFonts w:ascii="Times New Roman" w:hAnsi="Times New Roman" w:hint="eastAsia"/>
                      <w:kern w:val="2"/>
                    </w:rPr>
                    <w:t>竣工验收</w:t>
                  </w:r>
                </w:p>
              </w:txbxContent>
            </v:textbox>
          </v:rect>
        </w:pict>
      </w:r>
    </w:p>
    <w:p w:rsidR="00207940" w:rsidRDefault="00207940" w:rsidP="00207940">
      <w:pPr>
        <w:tabs>
          <w:tab w:val="left" w:pos="4960"/>
        </w:tabs>
        <w:rPr>
          <w:rFonts w:ascii="宋体" w:hAnsi="宋体" w:hint="eastAsia"/>
        </w:rPr>
      </w:pPr>
      <w:r>
        <w:rPr>
          <w:rFonts w:ascii="宋体" w:hAnsi="宋体" w:hint="eastAsia"/>
        </w:rPr>
        <w:t xml:space="preserve">     </w:t>
      </w:r>
    </w:p>
    <w:p w:rsidR="00207940" w:rsidRDefault="00207940" w:rsidP="00207940">
      <w:pPr>
        <w:pStyle w:val="30"/>
        <w:jc w:val="center"/>
        <w:rPr>
          <w:rFonts w:hint="eastAsia"/>
          <w:b w:val="0"/>
          <w:bCs/>
        </w:rPr>
      </w:pPr>
      <w:r>
        <w:rPr>
          <w:rFonts w:hint="eastAsia"/>
          <w:b w:val="0"/>
          <w:bCs/>
        </w:rPr>
        <w:t>第二部分</w:t>
      </w:r>
      <w:r>
        <w:rPr>
          <w:rFonts w:hint="eastAsia"/>
          <w:b w:val="0"/>
          <w:bCs/>
        </w:rPr>
        <w:t xml:space="preserve"> </w:t>
      </w:r>
      <w:r>
        <w:rPr>
          <w:rFonts w:hint="eastAsia"/>
          <w:b w:val="0"/>
          <w:bCs/>
        </w:rPr>
        <w:t>工程各项</w:t>
      </w:r>
      <w:proofErr w:type="gramStart"/>
      <w:r>
        <w:rPr>
          <w:rFonts w:hint="eastAsia"/>
          <w:b w:val="0"/>
          <w:bCs/>
        </w:rPr>
        <w:t>目施工</w:t>
      </w:r>
      <w:proofErr w:type="gramEnd"/>
      <w:r>
        <w:rPr>
          <w:rFonts w:hint="eastAsia"/>
          <w:b w:val="0"/>
          <w:bCs/>
        </w:rPr>
        <w:t>配合程序</w:t>
      </w:r>
    </w:p>
    <w:p w:rsidR="00207940" w:rsidRDefault="00207940" w:rsidP="00207940">
      <w:pPr>
        <w:tabs>
          <w:tab w:val="left" w:pos="1134"/>
          <w:tab w:val="left" w:pos="1276"/>
          <w:tab w:val="left" w:pos="8222"/>
        </w:tabs>
        <w:spacing w:line="360" w:lineRule="auto"/>
        <w:ind w:right="-7" w:firstLineChars="200" w:firstLine="560"/>
        <w:rPr>
          <w:rFonts w:ascii="宋体" w:hAnsi="宋体" w:hint="eastAsia"/>
        </w:rPr>
      </w:pPr>
      <w:r>
        <w:rPr>
          <w:rFonts w:hint="eastAsia"/>
        </w:rPr>
        <w:t>工程各项</w:t>
      </w:r>
      <w:proofErr w:type="gramStart"/>
      <w:r>
        <w:rPr>
          <w:rFonts w:hint="eastAsia"/>
        </w:rPr>
        <w:t>目施工</w:t>
      </w:r>
      <w:proofErr w:type="gramEnd"/>
      <w:r>
        <w:rPr>
          <w:rFonts w:hint="eastAsia"/>
        </w:rPr>
        <w:t>配合</w:t>
      </w:r>
      <w:r>
        <w:rPr>
          <w:rFonts w:ascii="宋体" w:hAnsi="宋体" w:hint="eastAsia"/>
        </w:rPr>
        <w:t>内容包括排水管道明挖施工、挡土墙施工、路床碾压、预埋PVC管施工、路面沥青混凝土面层施工及人行道砖施</w:t>
      </w:r>
      <w:r>
        <w:rPr>
          <w:rFonts w:ascii="宋体" w:hAnsi="宋体" w:hint="eastAsia"/>
        </w:rPr>
        <w:lastRenderedPageBreak/>
        <w:t>工等。</w:t>
      </w:r>
    </w:p>
    <w:p w:rsidR="00207940" w:rsidRDefault="00207940" w:rsidP="00207940">
      <w:pPr>
        <w:tabs>
          <w:tab w:val="left" w:pos="1134"/>
          <w:tab w:val="left" w:pos="1276"/>
          <w:tab w:val="left" w:pos="8222"/>
        </w:tabs>
        <w:spacing w:line="360" w:lineRule="auto"/>
        <w:ind w:right="-7" w:firstLineChars="200" w:firstLine="560"/>
        <w:rPr>
          <w:rFonts w:ascii="宋体" w:hAnsi="宋体" w:hint="eastAsia"/>
        </w:rPr>
      </w:pPr>
      <w:r>
        <w:rPr>
          <w:rFonts w:ascii="宋体" w:hAnsi="宋体" w:hint="eastAsia"/>
        </w:rPr>
        <w:t>开挖工程各项</w:t>
      </w:r>
      <w:proofErr w:type="gramStart"/>
      <w:r>
        <w:rPr>
          <w:rFonts w:ascii="宋体" w:hAnsi="宋体" w:hint="eastAsia"/>
        </w:rPr>
        <w:t>目施工</w:t>
      </w:r>
      <w:proofErr w:type="gramEnd"/>
      <w:r>
        <w:rPr>
          <w:rFonts w:ascii="宋体" w:hAnsi="宋体" w:hint="eastAsia"/>
        </w:rPr>
        <w:t>配合的程序先进行排水管道施工；到路基整平和路基处理，到混凝土路面或沥青路面及人行道恢复；在排水管道施工的过程中合理安排挡土墙施工，排水管道施工完毕回填后，或在某些回填碾压密实的路段上优先预埋PVC管线，路床施工完毕后</w:t>
      </w:r>
      <w:proofErr w:type="gramStart"/>
      <w:r>
        <w:rPr>
          <w:rFonts w:ascii="宋体" w:hAnsi="宋体" w:hint="eastAsia"/>
        </w:rPr>
        <w:t>砌侧石</w:t>
      </w:r>
      <w:proofErr w:type="gramEnd"/>
      <w:r>
        <w:rPr>
          <w:rFonts w:ascii="宋体" w:hAnsi="宋体" w:hint="eastAsia"/>
        </w:rPr>
        <w:t>和现浇混凝土平石，然后进行沥青混凝土面层施工，在此同时进行人行道施工。</w:t>
      </w:r>
    </w:p>
    <w:p w:rsidR="00207940" w:rsidRDefault="00207940" w:rsidP="00207940">
      <w:pPr>
        <w:ind w:firstLineChars="200" w:firstLine="560"/>
        <w:rPr>
          <w:rFonts w:ascii="宋体" w:hAnsi="宋体"/>
        </w:rPr>
      </w:pPr>
    </w:p>
    <w:p w:rsidR="00207940" w:rsidRDefault="00207940" w:rsidP="00207940">
      <w:pPr>
        <w:ind w:firstLineChars="400" w:firstLine="1120"/>
        <w:jc w:val="center"/>
        <w:rPr>
          <w:rFonts w:hint="eastAsia"/>
        </w:rPr>
      </w:pPr>
      <w:r>
        <w:rPr>
          <w:rFonts w:ascii="宋体" w:hint="eastAsia"/>
        </w:rPr>
        <w:t xml:space="preserve">第七节 </w:t>
      </w:r>
      <w:r>
        <w:rPr>
          <w:rFonts w:hint="eastAsia"/>
        </w:rPr>
        <w:t>主要施工方法及技术措施</w:t>
      </w:r>
    </w:p>
    <w:p w:rsidR="00207940" w:rsidRDefault="00207940" w:rsidP="00207940">
      <w:pPr>
        <w:ind w:firstLineChars="1100" w:firstLine="3080"/>
        <w:rPr>
          <w:rFonts w:ascii="宋体" w:hAnsi="宋体" w:hint="eastAsia"/>
        </w:rPr>
      </w:pPr>
      <w:r>
        <w:rPr>
          <w:rFonts w:ascii="宋体" w:hAnsi="宋体" w:hint="eastAsia"/>
        </w:rPr>
        <w:t>第一部分 测量监控技术措施</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1.7.1</w:t>
        </w:r>
      </w:smartTag>
      <w:r>
        <w:rPr>
          <w:rFonts w:ascii="宋体" w:hAnsi="宋体" w:hint="eastAsia"/>
        </w:rPr>
        <w:t>测量监控技术措施</w:t>
      </w:r>
    </w:p>
    <w:p w:rsidR="00207940" w:rsidRDefault="00207940" w:rsidP="00207940">
      <w:pPr>
        <w:tabs>
          <w:tab w:val="num" w:pos="0"/>
          <w:tab w:val="left" w:pos="1134"/>
          <w:tab w:val="left" w:pos="1276"/>
          <w:tab w:val="left" w:pos="8222"/>
        </w:tabs>
        <w:spacing w:line="360" w:lineRule="auto"/>
        <w:ind w:right="-7" w:firstLineChars="200" w:firstLine="560"/>
        <w:rPr>
          <w:rFonts w:ascii="宋体" w:hAnsi="宋体" w:hint="eastAsia"/>
        </w:rPr>
      </w:pPr>
      <w:r>
        <w:rPr>
          <w:rFonts w:ascii="宋体" w:hAnsi="宋体" w:hint="eastAsia"/>
        </w:rPr>
        <w:t>进场后立刻对设计提供的测量控制点、水准点和标高进行现场复测，填妥《测量复核记录》并签字备案。</w:t>
      </w:r>
    </w:p>
    <w:p w:rsidR="00207940" w:rsidRDefault="00207940" w:rsidP="00207940">
      <w:pPr>
        <w:tabs>
          <w:tab w:val="num" w:pos="0"/>
          <w:tab w:val="left" w:pos="1134"/>
          <w:tab w:val="left" w:pos="1276"/>
          <w:tab w:val="left" w:pos="8222"/>
        </w:tabs>
        <w:spacing w:line="360" w:lineRule="auto"/>
        <w:ind w:right="-7"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1.7.1</w:t>
        </w:r>
      </w:smartTag>
      <w:r>
        <w:rPr>
          <w:rFonts w:ascii="宋体" w:hAnsi="宋体" w:hint="eastAsia"/>
        </w:rPr>
        <w:t>.</w:t>
      </w:r>
      <w:r>
        <w:rPr>
          <w:rFonts w:ascii="宋体" w:hAnsi="宋体"/>
        </w:rPr>
        <w:t>1</w:t>
      </w:r>
      <w:r>
        <w:rPr>
          <w:rFonts w:ascii="宋体" w:hAnsi="宋体" w:hint="eastAsia"/>
        </w:rPr>
        <w:t>测量控制网</w:t>
      </w:r>
    </w:p>
    <w:p w:rsidR="00207940" w:rsidRDefault="00207940" w:rsidP="00207940">
      <w:pPr>
        <w:tabs>
          <w:tab w:val="num" w:pos="0"/>
          <w:tab w:val="left" w:pos="1134"/>
          <w:tab w:val="left" w:pos="1276"/>
          <w:tab w:val="left" w:pos="8222"/>
        </w:tabs>
        <w:spacing w:line="360" w:lineRule="auto"/>
        <w:ind w:right="-7" w:firstLineChars="200" w:firstLine="560"/>
        <w:rPr>
          <w:rFonts w:ascii="宋体" w:hAnsi="宋体" w:hint="eastAsia"/>
        </w:rPr>
      </w:pPr>
      <w:r>
        <w:rPr>
          <w:rFonts w:ascii="宋体" w:hAnsi="宋体" w:hint="eastAsia"/>
        </w:rPr>
        <w:t>测量控制网的布设，根据甲方所提供的测量控制点及国家的有关测量规范和有关的设计、施工规范的要求进行，以测量控制网作为该工程的平面、高程控制和施工测量放样的首级控制及依据。</w:t>
      </w:r>
    </w:p>
    <w:p w:rsidR="00207940" w:rsidRDefault="00207940" w:rsidP="00207940">
      <w:pPr>
        <w:tabs>
          <w:tab w:val="num" w:pos="0"/>
          <w:tab w:val="left" w:pos="1134"/>
          <w:tab w:val="left" w:pos="1276"/>
          <w:tab w:val="left" w:pos="8222"/>
        </w:tabs>
        <w:spacing w:line="360" w:lineRule="auto"/>
        <w:ind w:right="-7"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1.7.1</w:t>
        </w:r>
      </w:smartTag>
      <w:r>
        <w:rPr>
          <w:rFonts w:ascii="宋体" w:hAnsi="宋体" w:hint="eastAsia"/>
        </w:rPr>
        <w:t>.2各种测量仪器、工具均应按有关的质量管理规定，在使用前送有关部门进行检测，取得有关</w:t>
      </w:r>
      <w:proofErr w:type="gramStart"/>
      <w:r>
        <w:rPr>
          <w:rFonts w:ascii="宋体" w:hAnsi="宋体" w:hint="eastAsia"/>
        </w:rPr>
        <w:t>质捡部门</w:t>
      </w:r>
      <w:proofErr w:type="gramEnd"/>
      <w:r>
        <w:rPr>
          <w:rFonts w:ascii="宋体" w:hAnsi="宋体" w:hint="eastAsia"/>
        </w:rPr>
        <w:t>的合格证书后才能使用。使用过程中有关人员应经常对所用的仪器、工具进行自检、自校使之保持在良好的状态中。</w:t>
      </w:r>
    </w:p>
    <w:p w:rsidR="00207940" w:rsidRDefault="00207940" w:rsidP="00207940">
      <w:pPr>
        <w:tabs>
          <w:tab w:val="num" w:pos="0"/>
          <w:tab w:val="left" w:pos="1134"/>
          <w:tab w:val="left" w:pos="1276"/>
          <w:tab w:val="left" w:pos="8222"/>
        </w:tabs>
        <w:spacing w:line="360" w:lineRule="auto"/>
        <w:ind w:right="-7"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1.7.1</w:t>
        </w:r>
      </w:smartTag>
      <w:r>
        <w:rPr>
          <w:rFonts w:ascii="宋体" w:hAnsi="宋体" w:hint="eastAsia"/>
        </w:rPr>
        <w:t>.3监控测量观测控制点的布设</w:t>
      </w:r>
    </w:p>
    <w:p w:rsidR="00207940" w:rsidRDefault="00207940" w:rsidP="00207940">
      <w:pPr>
        <w:tabs>
          <w:tab w:val="num" w:pos="0"/>
          <w:tab w:val="left" w:pos="1134"/>
          <w:tab w:val="left" w:pos="1276"/>
          <w:tab w:val="left" w:pos="8222"/>
        </w:tabs>
        <w:spacing w:line="360" w:lineRule="auto"/>
        <w:ind w:right="-7" w:firstLineChars="200" w:firstLine="560"/>
        <w:rPr>
          <w:rFonts w:ascii="宋体" w:hAnsi="宋体" w:hint="eastAsia"/>
        </w:rPr>
      </w:pPr>
      <w:r>
        <w:rPr>
          <w:rFonts w:ascii="宋体" w:hAnsi="宋体" w:hint="eastAsia"/>
        </w:rPr>
        <w:lastRenderedPageBreak/>
        <w:t xml:space="preserve"> 路基填土完毕，即按纵向</w:t>
      </w:r>
      <w:smartTag w:uri="urn:schemas-microsoft-com:office:smarttags" w:element="chmetcnv">
        <w:smartTagPr>
          <w:attr w:name="TCSC" w:val="0"/>
          <w:attr w:name="NumberType" w:val="1"/>
          <w:attr w:name="Negative" w:val="False"/>
          <w:attr w:name="HasSpace" w:val="False"/>
          <w:attr w:name="SourceValue" w:val="20"/>
          <w:attr w:name="UnitName" w:val="米"/>
        </w:smartTagPr>
        <w:r>
          <w:rPr>
            <w:rFonts w:ascii="宋体" w:hAnsi="宋体" w:hint="eastAsia"/>
          </w:rPr>
          <w:t>20米</w:t>
        </w:r>
      </w:smartTag>
      <w:r>
        <w:rPr>
          <w:rFonts w:ascii="宋体" w:hAnsi="宋体" w:hint="eastAsia"/>
        </w:rPr>
        <w:t>1个横断面，横向1个断面7个点布置观测点，定好位后，即 安排工人按50*30*30厘米挖坑，再在坑中插入一根</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ascii="宋体" w:hAnsi="宋体" w:hint="eastAsia"/>
          </w:rPr>
          <w:t>1米</w:t>
        </w:r>
      </w:smartTag>
      <w:r>
        <w:rPr>
          <w:rFonts w:ascii="宋体" w:hAnsi="宋体" w:hint="eastAsia"/>
        </w:rPr>
        <w:t>长直径不小于6厘米的木桩，并且在木桩上打</w:t>
      </w:r>
      <w:proofErr w:type="gramStart"/>
      <w:r>
        <w:rPr>
          <w:rFonts w:ascii="宋体" w:hAnsi="宋体" w:hint="eastAsia"/>
        </w:rPr>
        <w:t>一</w:t>
      </w:r>
      <w:proofErr w:type="gramEnd"/>
      <w:r>
        <w:rPr>
          <w:rFonts w:ascii="宋体" w:hAnsi="宋体" w:hint="eastAsia"/>
        </w:rPr>
        <w:t>钢钉，以作观测点，然后用C20水泥混凝土填满坑，周围用砖围起30厘米</w:t>
      </w:r>
      <w:proofErr w:type="gramStart"/>
      <w:r>
        <w:rPr>
          <w:rFonts w:ascii="宋体" w:hAnsi="宋体" w:hint="eastAsia"/>
        </w:rPr>
        <w:t>高保护</w:t>
      </w:r>
      <w:proofErr w:type="gramEnd"/>
      <w:r>
        <w:rPr>
          <w:rFonts w:ascii="宋体" w:hAnsi="宋体" w:hint="eastAsia"/>
        </w:rPr>
        <w:t>观测点。按里程从西到东编号，用红油在现场标出。</w:t>
      </w:r>
    </w:p>
    <w:p w:rsidR="00207940" w:rsidRDefault="00207940" w:rsidP="00207940">
      <w:pPr>
        <w:tabs>
          <w:tab w:val="num" w:pos="0"/>
          <w:tab w:val="left" w:pos="1134"/>
          <w:tab w:val="left" w:pos="1276"/>
          <w:tab w:val="left" w:pos="8222"/>
        </w:tabs>
        <w:spacing w:line="360" w:lineRule="auto"/>
        <w:ind w:right="-7"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1.7.1</w:t>
        </w:r>
      </w:smartTag>
      <w:r>
        <w:rPr>
          <w:rFonts w:ascii="宋体" w:hAnsi="宋体" w:hint="eastAsia"/>
        </w:rPr>
        <w:t>.4监控测量</w:t>
      </w:r>
    </w:p>
    <w:p w:rsidR="00207940" w:rsidRDefault="00207940" w:rsidP="00207940">
      <w:pPr>
        <w:pStyle w:val="ac"/>
        <w:ind w:firstLineChars="212" w:firstLine="594"/>
        <w:rPr>
          <w:rFonts w:hint="eastAsia"/>
        </w:rPr>
      </w:pPr>
      <w:r>
        <w:rPr>
          <w:rFonts w:hint="eastAsia"/>
        </w:rPr>
        <w:t>a.</w:t>
      </w:r>
      <w:r>
        <w:rPr>
          <w:rFonts w:hint="eastAsia"/>
        </w:rPr>
        <w:t>水平位移观测方法：在测量控制网点上采用全站仪</w:t>
      </w:r>
      <w:proofErr w:type="gramStart"/>
      <w:r>
        <w:rPr>
          <w:rFonts w:hint="eastAsia"/>
        </w:rPr>
        <w:t>一</w:t>
      </w:r>
      <w:proofErr w:type="gramEnd"/>
      <w:r>
        <w:rPr>
          <w:rFonts w:hint="eastAsia"/>
        </w:rPr>
        <w:t>方位</w:t>
      </w:r>
      <w:proofErr w:type="gramStart"/>
      <w:r>
        <w:rPr>
          <w:rFonts w:hint="eastAsia"/>
        </w:rPr>
        <w:t>一</w:t>
      </w:r>
      <w:proofErr w:type="gramEnd"/>
      <w:r>
        <w:rPr>
          <w:rFonts w:hint="eastAsia"/>
        </w:rPr>
        <w:t>距离的极坐标法或交会法等测量方法测定其有关点位的位移。确定其正确无误，符合规范要求后，报送监理部门复核签认。根据设计图纸和所提供的各种有关资料及要求，在测量控制网的基础上进行测定。</w:t>
      </w:r>
    </w:p>
    <w:p w:rsidR="00207940" w:rsidRDefault="00207940" w:rsidP="00207940">
      <w:pPr>
        <w:pStyle w:val="ac"/>
        <w:rPr>
          <w:rFonts w:hint="eastAsia"/>
        </w:rPr>
      </w:pPr>
      <w:r>
        <w:rPr>
          <w:rFonts w:hint="eastAsia"/>
        </w:rPr>
        <w:t>b.</w:t>
      </w:r>
      <w:r>
        <w:rPr>
          <w:rFonts w:hint="eastAsia"/>
        </w:rPr>
        <w:t>沉降观测，在四等水准网的基础上进行观测。</w:t>
      </w:r>
    </w:p>
    <w:p w:rsidR="00207940" w:rsidRDefault="00207940" w:rsidP="00207940">
      <w:pPr>
        <w:pStyle w:val="ac"/>
        <w:rPr>
          <w:rFonts w:hint="eastAsia"/>
        </w:rPr>
      </w:pPr>
      <w:r>
        <w:rPr>
          <w:rFonts w:hint="eastAsia"/>
        </w:rPr>
        <w:t>c.</w:t>
      </w:r>
      <w:r>
        <w:rPr>
          <w:rFonts w:hint="eastAsia"/>
        </w:rPr>
        <w:t>各种水平位移观测、沉降位移观测，均应符合有关的测量规范，最后由监理工程师复核认证。</w:t>
      </w:r>
    </w:p>
    <w:p w:rsidR="00207940" w:rsidRDefault="00207940" w:rsidP="00207940">
      <w:pPr>
        <w:pStyle w:val="ac"/>
      </w:pPr>
      <w:r>
        <w:rPr>
          <w:rFonts w:hint="eastAsia"/>
        </w:rPr>
        <w:t>d.</w:t>
      </w:r>
      <w:r>
        <w:rPr>
          <w:rFonts w:hint="eastAsia"/>
        </w:rPr>
        <w:t>施工人员在施工过程中注意保护好各种有关的测量点，并经常进行检查，如发现测量网点及其它测量点变动或下沉，应及时进行复测、分析。</w:t>
      </w:r>
    </w:p>
    <w:p w:rsidR="00207940" w:rsidRDefault="00207940" w:rsidP="00207940">
      <w:pPr>
        <w:pStyle w:val="ac"/>
      </w:pPr>
      <w:r>
        <w:rPr>
          <w:rFonts w:hint="eastAsia"/>
        </w:rPr>
        <w:t>e.</w:t>
      </w:r>
      <w:r>
        <w:rPr>
          <w:rFonts w:hint="eastAsia"/>
        </w:rPr>
        <w:t>水平位移、沉降位移的观测周期都是</w:t>
      </w:r>
      <w:r>
        <w:rPr>
          <w:rFonts w:hint="eastAsia"/>
        </w:rPr>
        <w:t>7</w:t>
      </w:r>
      <w:r>
        <w:rPr>
          <w:rFonts w:hint="eastAsia"/>
        </w:rPr>
        <w:t>天为一个周期，注意及时整理数据，报业主或监理认证。</w:t>
      </w:r>
    </w:p>
    <w:p w:rsidR="00207940" w:rsidRDefault="00207940" w:rsidP="00207940">
      <w:pPr>
        <w:pStyle w:val="ac"/>
      </w:pPr>
    </w:p>
    <w:p w:rsidR="00207940" w:rsidRDefault="00207940" w:rsidP="00207940">
      <w:pPr>
        <w:ind w:firstLineChars="500" w:firstLine="1400"/>
        <w:rPr>
          <w:rFonts w:ascii="宋体" w:hAnsi="宋体" w:hint="eastAsia"/>
        </w:rPr>
      </w:pPr>
      <w:r>
        <w:rPr>
          <w:rFonts w:ascii="宋体" w:hAnsi="宋体" w:hint="eastAsia"/>
        </w:rPr>
        <w:t>第二部分 施工测量技术措施</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1.7.2</w:t>
        </w:r>
      </w:smartTag>
      <w:r>
        <w:rPr>
          <w:rFonts w:ascii="宋体" w:hAnsi="宋体" w:hint="eastAsia"/>
        </w:rPr>
        <w:t xml:space="preserve"> 设置控制网</w:t>
      </w:r>
    </w:p>
    <w:p w:rsidR="00207940" w:rsidRDefault="00207940" w:rsidP="00207940">
      <w:pPr>
        <w:tabs>
          <w:tab w:val="num" w:pos="0"/>
          <w:tab w:val="left" w:pos="1134"/>
          <w:tab w:val="left" w:pos="1276"/>
          <w:tab w:val="left" w:pos="8222"/>
        </w:tabs>
        <w:spacing w:line="360" w:lineRule="auto"/>
        <w:ind w:right="-7" w:firstLineChars="200" w:firstLine="560"/>
        <w:rPr>
          <w:rFonts w:ascii="宋体" w:hAnsi="宋体" w:hint="eastAsia"/>
        </w:rPr>
      </w:pPr>
      <w:r>
        <w:rPr>
          <w:rFonts w:ascii="宋体" w:hAnsi="宋体" w:hint="eastAsia"/>
        </w:rPr>
        <w:t>a.根据设计交底提供的桩位和坐标，在施工范围放出轴线桩、交</w:t>
      </w:r>
      <w:r>
        <w:rPr>
          <w:rFonts w:ascii="宋体" w:hAnsi="宋体" w:hint="eastAsia"/>
        </w:rPr>
        <w:lastRenderedPageBreak/>
        <w:t>汇桩和转角桩。</w:t>
      </w:r>
    </w:p>
    <w:p w:rsidR="00207940" w:rsidRDefault="00207940" w:rsidP="00207940">
      <w:pPr>
        <w:tabs>
          <w:tab w:val="num" w:pos="0"/>
          <w:tab w:val="left" w:pos="1134"/>
          <w:tab w:val="left" w:pos="1276"/>
          <w:tab w:val="left" w:pos="8222"/>
        </w:tabs>
        <w:spacing w:line="360" w:lineRule="auto"/>
        <w:ind w:right="-7" w:firstLineChars="200" w:firstLine="560"/>
        <w:rPr>
          <w:rFonts w:ascii="宋体" w:hAnsi="宋体" w:hint="eastAsia"/>
        </w:rPr>
      </w:pPr>
      <w:r>
        <w:rPr>
          <w:rFonts w:ascii="宋体" w:hAnsi="宋体" w:hint="eastAsia"/>
        </w:rPr>
        <w:t>b.根据具体桩位，进行加密保护控制。做好交桩的保护桩、引线桩，经校核正确，全部反映到控制网上。所有保护桩、引线桩，必须设置在明显、牢固的地段。若无合适位置，也可采用现浇钢筋混凝土桩来代替。</w:t>
      </w:r>
    </w:p>
    <w:p w:rsidR="00207940" w:rsidRDefault="00207940" w:rsidP="00207940">
      <w:pPr>
        <w:tabs>
          <w:tab w:val="num" w:pos="0"/>
          <w:tab w:val="left" w:pos="1134"/>
          <w:tab w:val="left" w:pos="1276"/>
          <w:tab w:val="left" w:pos="8222"/>
        </w:tabs>
        <w:spacing w:line="360" w:lineRule="auto"/>
        <w:ind w:right="-7" w:firstLineChars="200" w:firstLine="560"/>
        <w:rPr>
          <w:rFonts w:ascii="宋体" w:hAnsi="宋体" w:hint="eastAsia"/>
        </w:rPr>
      </w:pPr>
      <w:r>
        <w:rPr>
          <w:rFonts w:ascii="宋体" w:hAnsi="宋体" w:hint="eastAsia"/>
        </w:rPr>
        <w:t>c.管道放样。根据提供的总体控制网，按坐标放出管道的线路及各个井位的具体位置。</w:t>
      </w:r>
    </w:p>
    <w:p w:rsidR="00207940" w:rsidRDefault="00207940" w:rsidP="00207940">
      <w:pPr>
        <w:tabs>
          <w:tab w:val="num" w:pos="0"/>
          <w:tab w:val="left" w:pos="1134"/>
          <w:tab w:val="left" w:pos="1276"/>
          <w:tab w:val="left" w:pos="8222"/>
        </w:tabs>
        <w:spacing w:line="360" w:lineRule="auto"/>
        <w:ind w:right="-7" w:firstLineChars="200" w:firstLine="560"/>
        <w:rPr>
          <w:rFonts w:ascii="宋体" w:hAnsi="宋体" w:hint="eastAsia"/>
        </w:rPr>
      </w:pPr>
      <w:r>
        <w:rPr>
          <w:rFonts w:ascii="宋体" w:hAnsi="宋体" w:hint="eastAsia"/>
        </w:rPr>
        <w:t>d.标高测量。先将建设或勘测单位提供的两个以上永久性标高点进行两次闭合核实，若无误差，认为永久性标高正确。根据永久性标高，按规范要求加密临时水准点，临时水准点也可用浇注桩代替。标高的复测必须及时进行、杜绝误差。</w:t>
      </w:r>
    </w:p>
    <w:p w:rsidR="00207940" w:rsidRDefault="00207940" w:rsidP="00207940">
      <w:pPr>
        <w:pStyle w:val="31"/>
        <w:ind w:firstLine="560"/>
        <w:rPr>
          <w:rFonts w:ascii="宋体" w:hAnsi="宋体" w:hint="eastAsia"/>
        </w:rPr>
      </w:pPr>
      <w:r>
        <w:rPr>
          <w:rFonts w:ascii="宋体" w:hAnsi="宋体" w:hint="eastAsia"/>
        </w:rPr>
        <w:t>e.上述所有的控制桩、标高桩和其他</w:t>
      </w:r>
      <w:proofErr w:type="gramStart"/>
      <w:r>
        <w:rPr>
          <w:rFonts w:ascii="宋体" w:hAnsi="宋体" w:hint="eastAsia"/>
        </w:rPr>
        <w:t>桩位经监理工程师</w:t>
      </w:r>
      <w:proofErr w:type="gramEnd"/>
      <w:r>
        <w:rPr>
          <w:rFonts w:ascii="宋体" w:hAnsi="宋体" w:hint="eastAsia"/>
        </w:rPr>
        <w:t>复核后，在设置的桩上编号，防止和其他单位布置的桩混淆而发生差错。</w:t>
      </w:r>
      <w:proofErr w:type="gramStart"/>
      <w:r>
        <w:rPr>
          <w:rFonts w:ascii="宋体" w:hAnsi="宋体" w:hint="eastAsia"/>
        </w:rPr>
        <w:t>所有桩应予以</w:t>
      </w:r>
      <w:proofErr w:type="gramEnd"/>
      <w:r>
        <w:rPr>
          <w:rFonts w:ascii="宋体" w:hAnsi="宋体" w:hint="eastAsia"/>
        </w:rPr>
        <w:t>详细纪录，并说明位置、方向、作用、标高或方位等。</w:t>
      </w:r>
    </w:p>
    <w:p w:rsidR="00207940" w:rsidRDefault="00207940" w:rsidP="00207940">
      <w:pPr>
        <w:ind w:firstLineChars="700" w:firstLine="1960"/>
      </w:pPr>
    </w:p>
    <w:p w:rsidR="00207940" w:rsidRDefault="00207940" w:rsidP="00207940">
      <w:pPr>
        <w:ind w:firstLineChars="700" w:firstLine="1960"/>
        <w:rPr>
          <w:rFonts w:hint="eastAsia"/>
        </w:rPr>
      </w:pPr>
      <w:r>
        <w:rPr>
          <w:rFonts w:hint="eastAsia"/>
        </w:rPr>
        <w:t>第三部分</w:t>
      </w:r>
      <w:r>
        <w:rPr>
          <w:rFonts w:hint="eastAsia"/>
        </w:rPr>
        <w:t xml:space="preserve"> </w:t>
      </w:r>
      <w:r>
        <w:rPr>
          <w:rFonts w:hint="eastAsia"/>
        </w:rPr>
        <w:t>软基处理技术措施</w:t>
      </w:r>
    </w:p>
    <w:p w:rsidR="00207940" w:rsidRDefault="00207940" w:rsidP="00207940">
      <w:pPr>
        <w:ind w:firstLineChars="200" w:firstLine="560"/>
        <w:rPr>
          <w:rFonts w:ascii="宋体" w:hAnsi="宋体" w:hint="eastAsia"/>
          <w:color w:val="FF6600"/>
        </w:rPr>
      </w:pPr>
      <w:r>
        <w:rPr>
          <w:rFonts w:ascii="宋体" w:hAnsi="宋体" w:hint="eastAsia"/>
        </w:rPr>
        <w:t>我公司长期从事市政道路、排水和桥梁工程的施工工作，在施工过程中积累了大量软基处理的施工方法和技术措施。工程施工过程中，针对不同的地基条件，积极同业主、监理和设计单位联系，共同商讨解决。常用的软基处理措施如下所述：</w:t>
      </w:r>
      <w:r>
        <w:rPr>
          <w:rFonts w:ascii="宋体" w:hAnsi="宋体" w:hint="eastAsia"/>
          <w:color w:val="FF6600"/>
        </w:rPr>
        <w:t xml:space="preserve"> </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1.7.3</w:t>
        </w:r>
      </w:smartTag>
      <w:r>
        <w:rPr>
          <w:rFonts w:ascii="宋体" w:hAnsi="宋体" w:hint="eastAsia"/>
        </w:rPr>
        <w:t>.1水泥土深层搅拌桩</w:t>
      </w:r>
    </w:p>
    <w:p w:rsidR="00207940" w:rsidRDefault="00207940" w:rsidP="00207940">
      <w:pPr>
        <w:ind w:firstLineChars="200" w:firstLine="560"/>
        <w:rPr>
          <w:rFonts w:ascii="宋体" w:hAnsi="宋体" w:hint="eastAsia"/>
        </w:rPr>
      </w:pPr>
      <w:r>
        <w:rPr>
          <w:rFonts w:ascii="宋体" w:hAnsi="宋体" w:hint="eastAsia"/>
        </w:rPr>
        <w:lastRenderedPageBreak/>
        <w:t>搅拌桩是通过将水泥喷入泥层搅拌成桩的工艺，通过水泥的作用，形成一个复合地基，以提高地基的承载能力。工程施工中所采用的水泥搅拌桩，桩径通常为</w:t>
      </w:r>
      <w:r>
        <w:rPr>
          <w:rFonts w:ascii="宋体" w:hAnsi="宋体"/>
        </w:rPr>
        <w:t>Ф</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ascii="宋体" w:hAnsi="宋体" w:hint="eastAsia"/>
          </w:rPr>
          <w:t>500mm</w:t>
        </w:r>
      </w:smartTag>
      <w:r>
        <w:rPr>
          <w:rFonts w:ascii="宋体" w:hAnsi="宋体" w:hint="eastAsia"/>
        </w:rPr>
        <w:t>和</w:t>
      </w:r>
      <w:r>
        <w:rPr>
          <w:rFonts w:ascii="宋体" w:hAnsi="宋体"/>
        </w:rPr>
        <w:t>Ф</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宋体" w:hAnsi="宋体" w:hint="eastAsia"/>
          </w:rPr>
          <w:t>600mm</w:t>
        </w:r>
      </w:smartTag>
      <w:r>
        <w:rPr>
          <w:rFonts w:ascii="宋体" w:hAnsi="宋体" w:hint="eastAsia"/>
        </w:rPr>
        <w:t>，桩</w:t>
      </w:r>
      <w:proofErr w:type="gramStart"/>
      <w:r>
        <w:rPr>
          <w:rFonts w:ascii="宋体" w:hAnsi="宋体" w:hint="eastAsia"/>
        </w:rPr>
        <w:t>端进入</w:t>
      </w:r>
      <w:proofErr w:type="gramEnd"/>
      <w:r>
        <w:rPr>
          <w:rFonts w:ascii="宋体" w:hAnsi="宋体" w:hint="eastAsia"/>
        </w:rPr>
        <w:t>粉砂或粉土层1.5～2</w:t>
      </w:r>
      <w:smartTag w:uri="urn:schemas-microsoft-com:office:smarttags" w:element="chmetcnv">
        <w:smartTagPr>
          <w:attr w:name="TCSC" w:val="0"/>
          <w:attr w:name="NumberType" w:val="1"/>
          <w:attr w:name="Negative" w:val="False"/>
          <w:attr w:name="HasSpace" w:val="False"/>
          <w:attr w:name="SourceValue" w:val="0"/>
          <w:attr w:name="UnitName" w:val="m"/>
        </w:smartTagPr>
        <w:r>
          <w:rPr>
            <w:rFonts w:ascii="宋体" w:hAnsi="宋体" w:hint="eastAsia"/>
          </w:rPr>
          <w:t>.0m</w:t>
        </w:r>
      </w:smartTag>
      <w:r>
        <w:rPr>
          <w:rFonts w:ascii="宋体" w:hAnsi="宋体" w:hint="eastAsia"/>
        </w:rPr>
        <w:t>，若遇夹层，</w:t>
      </w:r>
      <w:proofErr w:type="gramStart"/>
      <w:r>
        <w:rPr>
          <w:rFonts w:ascii="宋体" w:hAnsi="宋体" w:hint="eastAsia"/>
        </w:rPr>
        <w:t>桩必须</w:t>
      </w:r>
      <w:proofErr w:type="gramEnd"/>
      <w:r>
        <w:rPr>
          <w:rFonts w:ascii="宋体" w:hAnsi="宋体" w:hint="eastAsia"/>
        </w:rPr>
        <w:t>穿过夹层。</w:t>
      </w:r>
    </w:p>
    <w:p w:rsidR="00207940" w:rsidRDefault="00207940" w:rsidP="00207940">
      <w:pPr>
        <w:ind w:firstLineChars="200" w:firstLine="560"/>
        <w:rPr>
          <w:rFonts w:ascii="宋体" w:hAnsi="宋体" w:hint="eastAsia"/>
        </w:rPr>
      </w:pPr>
      <w:r>
        <w:rPr>
          <w:rFonts w:ascii="宋体" w:hAnsi="宋体" w:hint="eastAsia"/>
        </w:rPr>
        <w:t>（1）施工准备工作：</w:t>
      </w:r>
    </w:p>
    <w:p w:rsidR="00207940" w:rsidRDefault="00207940" w:rsidP="00207940">
      <w:pPr>
        <w:ind w:firstLineChars="171" w:firstLine="479"/>
        <w:rPr>
          <w:rFonts w:ascii="宋体" w:hAnsi="宋体" w:hint="eastAsia"/>
        </w:rPr>
      </w:pPr>
      <w:r>
        <w:rPr>
          <w:rFonts w:ascii="宋体" w:hAnsi="宋体" w:hint="eastAsia"/>
        </w:rPr>
        <w:t>清理作业场地，清除树木和植物根茎，在原地面开沟降水，表面含水量降至最佳含水量时，上压路机适时压实，可采用静压，无明显轮迹为宜。在此基础上，测量放样，定出每根桩的桩位，也可用插竹片板定位的方法。</w:t>
      </w:r>
    </w:p>
    <w:p w:rsidR="00207940" w:rsidRDefault="00207940" w:rsidP="00207940">
      <w:pPr>
        <w:ind w:firstLineChars="200" w:firstLine="560"/>
        <w:rPr>
          <w:rFonts w:ascii="宋体" w:hAnsi="宋体" w:hint="eastAsia"/>
        </w:rPr>
      </w:pPr>
      <w:r>
        <w:rPr>
          <w:rFonts w:ascii="宋体" w:hAnsi="宋体" w:hint="eastAsia"/>
        </w:rPr>
        <w:t>（2）机械选用</w:t>
      </w:r>
    </w:p>
    <w:p w:rsidR="00207940" w:rsidRDefault="00207940" w:rsidP="00207940">
      <w:pPr>
        <w:ind w:firstLineChars="171" w:firstLine="479"/>
        <w:rPr>
          <w:rFonts w:ascii="宋体" w:hAnsi="宋体" w:hint="eastAsia"/>
        </w:rPr>
      </w:pPr>
      <w:r>
        <w:rPr>
          <w:rFonts w:ascii="宋体" w:hAnsi="宋体" w:hint="eastAsia"/>
        </w:rPr>
        <w:t>根据工程现场的具体情况选用合适的桩机。在大规模施工前，先进行试钻，对成桩后搅拌桩取土试验，测定水泥渗量是否适宜，通过静力触探检验是否达到设计要求的强度。</w:t>
      </w:r>
    </w:p>
    <w:p w:rsidR="00207940" w:rsidRDefault="00207940" w:rsidP="00207940">
      <w:pPr>
        <w:ind w:firstLineChars="171" w:firstLine="479"/>
        <w:rPr>
          <w:rFonts w:ascii="宋体" w:hAnsi="宋体" w:hint="eastAsia"/>
        </w:rPr>
      </w:pPr>
      <w:r>
        <w:rPr>
          <w:rFonts w:ascii="宋体" w:hAnsi="宋体" w:hint="eastAsia"/>
        </w:rPr>
        <w:t>（3）施工工艺</w:t>
      </w:r>
    </w:p>
    <w:p w:rsidR="00207940" w:rsidRDefault="00207940" w:rsidP="00207940">
      <w:pPr>
        <w:ind w:firstLineChars="171" w:firstLine="479"/>
        <w:rPr>
          <w:rFonts w:ascii="宋体" w:hAnsi="宋体" w:hint="eastAsia"/>
        </w:rPr>
      </w:pPr>
      <w:r>
        <w:rPr>
          <w:rFonts w:ascii="宋体" w:hAnsi="宋体" w:hint="eastAsia"/>
        </w:rPr>
        <w:t>钻机及配套设置进场后，对于机座高压设备、管路系统、机械系统及密封性进行全面检查测试，尤其对喷浆计量装置进行核验。通过试钻予以调整。根据桩长在桩架上</w:t>
      </w:r>
      <w:proofErr w:type="gramStart"/>
      <w:r>
        <w:rPr>
          <w:rFonts w:ascii="宋体" w:hAnsi="宋体" w:hint="eastAsia"/>
        </w:rPr>
        <w:t>作出</w:t>
      </w:r>
      <w:proofErr w:type="gramEnd"/>
      <w:r>
        <w:rPr>
          <w:rFonts w:ascii="宋体" w:hAnsi="宋体" w:hint="eastAsia"/>
        </w:rPr>
        <w:t>深度标志，以便施工时随时观测纪录。经经验暂定施工参数如下：搅拌提升速度不超过</w:t>
      </w:r>
      <w:smartTag w:uri="urn:schemas-microsoft-com:office:smarttags" w:element="chmetcnv">
        <w:smartTagPr>
          <w:attr w:name="TCSC" w:val="0"/>
          <w:attr w:name="NumberType" w:val="1"/>
          <w:attr w:name="Negative" w:val="False"/>
          <w:attr w:name="HasSpace" w:val="False"/>
          <w:attr w:name="SourceValue" w:val=".8"/>
          <w:attr w:name="UnitName" w:val="m"/>
        </w:smartTagPr>
        <w:r>
          <w:rPr>
            <w:rFonts w:ascii="宋体" w:hAnsi="宋体" w:hint="eastAsia"/>
          </w:rPr>
          <w:t>0.8m</w:t>
        </w:r>
      </w:smartTag>
      <w:r>
        <w:rPr>
          <w:rFonts w:ascii="宋体" w:hAnsi="宋体"/>
        </w:rPr>
        <w:t>/min</w:t>
      </w:r>
      <w:r>
        <w:rPr>
          <w:rFonts w:ascii="宋体" w:hAnsi="宋体" w:hint="eastAsia"/>
        </w:rPr>
        <w:t>。搅拌</w:t>
      </w:r>
      <w:proofErr w:type="gramStart"/>
      <w:r>
        <w:rPr>
          <w:rFonts w:ascii="宋体" w:hAnsi="宋体" w:hint="eastAsia"/>
        </w:rPr>
        <w:t>桩采用四搅四喷</w:t>
      </w:r>
      <w:proofErr w:type="gramEnd"/>
      <w:r>
        <w:rPr>
          <w:rFonts w:ascii="宋体" w:hAnsi="宋体" w:hint="eastAsia"/>
        </w:rPr>
        <w:t>喷浆法进行施工，水泥掺入比为18－20％，完成桩垂直度偏差不超过1.5％，桩径偏差不大于4％。</w:t>
      </w:r>
    </w:p>
    <w:p w:rsidR="00207940" w:rsidRDefault="00207940" w:rsidP="00207940">
      <w:pPr>
        <w:ind w:firstLineChars="171" w:firstLine="479"/>
        <w:rPr>
          <w:rFonts w:ascii="宋体" w:hAnsi="宋体" w:hint="eastAsia"/>
        </w:rPr>
      </w:pPr>
      <w:r>
        <w:rPr>
          <w:rFonts w:ascii="宋体" w:hAnsi="宋体" w:hint="eastAsia"/>
        </w:rPr>
        <w:t>检查无误后，钻机就位，要求机座水平，桩架直立。为保证垂直度，可采用水平</w:t>
      </w:r>
      <w:proofErr w:type="gramStart"/>
      <w:r>
        <w:rPr>
          <w:rFonts w:ascii="宋体" w:hAnsi="宋体" w:hint="eastAsia"/>
        </w:rPr>
        <w:t>尺</w:t>
      </w:r>
      <w:proofErr w:type="gramEnd"/>
      <w:r>
        <w:rPr>
          <w:rFonts w:ascii="宋体" w:hAnsi="宋体" w:hint="eastAsia"/>
        </w:rPr>
        <w:t>检测基座是否水平，用挂垂球复核</w:t>
      </w:r>
      <w:proofErr w:type="gramStart"/>
      <w:r>
        <w:rPr>
          <w:rFonts w:ascii="宋体" w:hAnsi="宋体" w:hint="eastAsia"/>
        </w:rPr>
        <w:t>导架是否</w:t>
      </w:r>
      <w:proofErr w:type="gramEnd"/>
      <w:r>
        <w:rPr>
          <w:rFonts w:ascii="宋体" w:hAnsi="宋体" w:hint="eastAsia"/>
        </w:rPr>
        <w:t>垂直，</w:t>
      </w:r>
      <w:r>
        <w:rPr>
          <w:rFonts w:ascii="宋体" w:hAnsi="宋体" w:hint="eastAsia"/>
        </w:rPr>
        <w:lastRenderedPageBreak/>
        <w:t>并予以校正。然后开机钻进，钻进同时送气，钻进要求平稳、匀速，当出现钻杆跳动、机架摇晃等异常现象应停机检查。当钻头达到</w:t>
      </w:r>
      <w:proofErr w:type="gramStart"/>
      <w:r>
        <w:rPr>
          <w:rFonts w:ascii="宋体" w:hAnsi="宋体" w:hint="eastAsia"/>
        </w:rPr>
        <w:t>设计孔深以后</w:t>
      </w:r>
      <w:proofErr w:type="gramEnd"/>
      <w:r>
        <w:rPr>
          <w:rFonts w:ascii="宋体" w:hAnsi="宋体" w:hint="eastAsia"/>
        </w:rPr>
        <w:t>，水泥浆喷射</w:t>
      </w:r>
      <w:proofErr w:type="gramStart"/>
      <w:r>
        <w:rPr>
          <w:rFonts w:ascii="宋体" w:hAnsi="宋体" w:hint="eastAsia"/>
        </w:rPr>
        <w:t>机送浆</w:t>
      </w:r>
      <w:proofErr w:type="gramEnd"/>
      <w:r>
        <w:rPr>
          <w:rFonts w:ascii="宋体" w:hAnsi="宋体" w:hint="eastAsia"/>
        </w:rPr>
        <w:t>，喷浆搅拌。然后缓慢提升钻杆，不间断地喷浆搅拌成</w:t>
      </w:r>
      <w:proofErr w:type="gramStart"/>
      <w:r>
        <w:rPr>
          <w:rFonts w:ascii="宋体" w:hAnsi="宋体" w:hint="eastAsia"/>
        </w:rPr>
        <w:t>桩至桩</w:t>
      </w:r>
      <w:proofErr w:type="gramEnd"/>
      <w:r>
        <w:rPr>
          <w:rFonts w:ascii="宋体" w:hAnsi="宋体" w:hint="eastAsia"/>
        </w:rPr>
        <w:t>顶，搅拌</w:t>
      </w:r>
      <w:proofErr w:type="gramStart"/>
      <w:r>
        <w:rPr>
          <w:rFonts w:ascii="宋体" w:hAnsi="宋体" w:hint="eastAsia"/>
        </w:rPr>
        <w:t>桩有效</w:t>
      </w:r>
      <w:proofErr w:type="gramEnd"/>
      <w:r>
        <w:rPr>
          <w:rFonts w:ascii="宋体" w:hAnsi="宋体" w:hint="eastAsia"/>
        </w:rPr>
        <w:t>桩长以上部分空搅。基坑开挖时，</w:t>
      </w:r>
      <w:proofErr w:type="gramStart"/>
      <w:r>
        <w:rPr>
          <w:rFonts w:ascii="宋体" w:hAnsi="宋体" w:hint="eastAsia"/>
        </w:rPr>
        <w:t>桩顶以上</w:t>
      </w:r>
      <w:proofErr w:type="gramEnd"/>
      <w:smartTag w:uri="urn:schemas-microsoft-com:office:smarttags" w:element="chmetcnv">
        <w:smartTagPr>
          <w:attr w:name="TCSC" w:val="0"/>
          <w:attr w:name="NumberType" w:val="1"/>
          <w:attr w:name="Negative" w:val="False"/>
          <w:attr w:name="HasSpace" w:val="False"/>
          <w:attr w:name="SourceValue" w:val="300"/>
          <w:attr w:name="UnitName" w:val="mm"/>
        </w:smartTagPr>
        <w:r>
          <w:rPr>
            <w:rFonts w:ascii="宋体" w:hAnsi="宋体" w:hint="eastAsia"/>
          </w:rPr>
          <w:t>300mm</w:t>
        </w:r>
      </w:smartTag>
      <w:r>
        <w:rPr>
          <w:rFonts w:ascii="宋体" w:hAnsi="宋体" w:hint="eastAsia"/>
        </w:rPr>
        <w:t>内的</w:t>
      </w:r>
      <w:proofErr w:type="gramStart"/>
      <w:r>
        <w:rPr>
          <w:rFonts w:ascii="宋体" w:hAnsi="宋体" w:hint="eastAsia"/>
        </w:rPr>
        <w:t>土采用</w:t>
      </w:r>
      <w:proofErr w:type="gramEnd"/>
      <w:r>
        <w:rPr>
          <w:rFonts w:ascii="宋体" w:hAnsi="宋体" w:hint="eastAsia"/>
        </w:rPr>
        <w:t>人工开挖。</w:t>
      </w:r>
    </w:p>
    <w:p w:rsidR="00207940" w:rsidRDefault="00207940" w:rsidP="00207940">
      <w:pPr>
        <w:ind w:firstLineChars="171" w:firstLine="479"/>
        <w:rPr>
          <w:rFonts w:ascii="宋体" w:hAnsi="宋体" w:hint="eastAsia"/>
        </w:rPr>
      </w:pPr>
      <w:r>
        <w:rPr>
          <w:rFonts w:ascii="宋体" w:hAnsi="宋体" w:hint="eastAsia"/>
        </w:rPr>
        <w:t>在施工中应做好如下技术措施：</w:t>
      </w:r>
    </w:p>
    <w:p w:rsidR="00207940" w:rsidRDefault="00207940" w:rsidP="00207940">
      <w:pPr>
        <w:tabs>
          <w:tab w:val="num" w:pos="719"/>
        </w:tabs>
        <w:ind w:left="719" w:hanging="360"/>
        <w:rPr>
          <w:rFonts w:ascii="宋体" w:hAnsi="宋体" w:hint="eastAsia"/>
        </w:rPr>
      </w:pPr>
      <w:r>
        <w:rPr>
          <w:rFonts w:ascii="宋体" w:hAnsi="宋体" w:hint="eastAsia"/>
        </w:rPr>
        <w:t>水泥加固料应采用合格水泥，严禁采用过期变质水泥。</w:t>
      </w:r>
    </w:p>
    <w:p w:rsidR="00207940" w:rsidRDefault="00207940" w:rsidP="00207940">
      <w:pPr>
        <w:tabs>
          <w:tab w:val="num" w:pos="719"/>
        </w:tabs>
        <w:ind w:left="719" w:hanging="360"/>
        <w:rPr>
          <w:rFonts w:ascii="宋体" w:hAnsi="宋体" w:hint="eastAsia"/>
        </w:rPr>
      </w:pPr>
      <w:r>
        <w:rPr>
          <w:rFonts w:ascii="宋体" w:hAnsi="宋体" w:hint="eastAsia"/>
        </w:rPr>
        <w:t>桩位定位要正确，各桩桩距要符合误差要求。</w:t>
      </w:r>
    </w:p>
    <w:p w:rsidR="00207940" w:rsidRDefault="00207940" w:rsidP="00207940">
      <w:pPr>
        <w:tabs>
          <w:tab w:val="num" w:pos="719"/>
        </w:tabs>
        <w:ind w:left="719" w:hanging="360"/>
        <w:rPr>
          <w:rFonts w:ascii="宋体" w:hAnsi="宋体" w:hint="eastAsia"/>
        </w:rPr>
      </w:pPr>
      <w:r>
        <w:rPr>
          <w:rFonts w:ascii="宋体" w:hAnsi="宋体" w:hint="eastAsia"/>
        </w:rPr>
        <w:t>钻机钻进下沉速度，喷浆搅拌提升速度，重复搅拌下沉、提升速度等施工工艺参数要符合技术规范要求。</w:t>
      </w:r>
    </w:p>
    <w:p w:rsidR="00207940" w:rsidRDefault="00207940" w:rsidP="00207940">
      <w:pPr>
        <w:tabs>
          <w:tab w:val="num" w:pos="719"/>
        </w:tabs>
        <w:ind w:left="719" w:hanging="360"/>
        <w:rPr>
          <w:rFonts w:ascii="宋体" w:hAnsi="宋体" w:hint="eastAsia"/>
        </w:rPr>
      </w:pPr>
      <w:r>
        <w:rPr>
          <w:rFonts w:ascii="宋体" w:hAnsi="宋体" w:hint="eastAsia"/>
        </w:rPr>
        <w:t>严格控制喷浆时间和停浆时间，不得中断喷浆，以确保喷浆的连续性。</w:t>
      </w:r>
    </w:p>
    <w:p w:rsidR="00207940" w:rsidRDefault="00207940" w:rsidP="00207940">
      <w:pPr>
        <w:tabs>
          <w:tab w:val="num" w:pos="719"/>
        </w:tabs>
        <w:ind w:left="719" w:hanging="360"/>
        <w:rPr>
          <w:rFonts w:ascii="宋体" w:hAnsi="宋体" w:hint="eastAsia"/>
        </w:rPr>
      </w:pPr>
      <w:r>
        <w:rPr>
          <w:rFonts w:ascii="宋体" w:hAnsi="宋体" w:hint="eastAsia"/>
        </w:rPr>
        <w:t>随施工进展，随时复核桩位位置，以防桩位发生偏移。</w:t>
      </w:r>
    </w:p>
    <w:p w:rsidR="00207940" w:rsidRDefault="00207940" w:rsidP="00207940">
      <w:pPr>
        <w:pStyle w:val="6"/>
        <w:keepNext/>
        <w:tabs>
          <w:tab w:val="clear" w:pos="3566"/>
          <w:tab w:val="num" w:pos="719"/>
        </w:tabs>
        <w:ind w:left="719" w:rightChars="0" w:right="0" w:hanging="360"/>
        <w:jc w:val="both"/>
        <w:rPr>
          <w:rFonts w:hint="eastAsia"/>
        </w:rPr>
      </w:pPr>
      <w:r>
        <w:rPr>
          <w:rFonts w:hint="eastAsia"/>
        </w:rPr>
        <w:t>做好详细施工纪录，保证喷浆量。</w:t>
      </w:r>
    </w:p>
    <w:p w:rsidR="00207940" w:rsidRDefault="00207940" w:rsidP="00207940">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1.7.3</w:t>
        </w:r>
      </w:smartTag>
      <w:r>
        <w:rPr>
          <w:rFonts w:ascii="宋体" w:hAnsi="宋体" w:hint="eastAsia"/>
        </w:rPr>
        <w:t>.2打入松木桩</w:t>
      </w:r>
    </w:p>
    <w:p w:rsidR="00207940" w:rsidRDefault="00207940" w:rsidP="00207940">
      <w:pPr>
        <w:rPr>
          <w:rFonts w:ascii="宋体" w:hAnsi="宋体" w:hint="eastAsia"/>
        </w:rPr>
      </w:pPr>
      <w:r>
        <w:rPr>
          <w:rFonts w:ascii="宋体" w:hAnsi="宋体" w:hint="eastAsia"/>
        </w:rPr>
        <w:t xml:space="preserve">   </w:t>
      </w:r>
      <w:proofErr w:type="gramStart"/>
      <w:r>
        <w:rPr>
          <w:rFonts w:ascii="宋体" w:hAnsi="宋体" w:hint="eastAsia"/>
        </w:rPr>
        <w:t>通常工程</w:t>
      </w:r>
      <w:proofErr w:type="gramEnd"/>
      <w:r>
        <w:rPr>
          <w:rFonts w:ascii="宋体" w:hAnsi="宋体" w:hint="eastAsia"/>
        </w:rPr>
        <w:t>选用的松</w:t>
      </w:r>
      <w:proofErr w:type="gramStart"/>
      <w:r>
        <w:rPr>
          <w:rFonts w:ascii="宋体" w:hAnsi="宋体" w:hint="eastAsia"/>
        </w:rPr>
        <w:t>木桩尾径不</w:t>
      </w:r>
      <w:proofErr w:type="gramEnd"/>
      <w:r>
        <w:rPr>
          <w:rFonts w:ascii="宋体" w:hAnsi="宋体" w:hint="eastAsia"/>
        </w:rPr>
        <w:t>小于</w:t>
      </w:r>
      <w:r>
        <w:rPr>
          <w:rFonts w:ascii="宋体" w:hAnsi="宋体"/>
        </w:rPr>
        <w:t>Ф</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宋体" w:hAnsi="宋体" w:hint="eastAsia"/>
          </w:rPr>
          <w:t>10cm</w:t>
        </w:r>
      </w:smartTag>
      <w:r>
        <w:rPr>
          <w:rFonts w:ascii="宋体" w:hAnsi="宋体" w:hint="eastAsia"/>
        </w:rPr>
        <w:t>，长度有</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rPr>
          <w:t>3m</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宋体" w:hAnsi="宋体" w:hint="eastAsia"/>
          </w:rPr>
          <w:t>4m</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ascii="宋体" w:hAnsi="宋体" w:hint="eastAsia"/>
          </w:rPr>
          <w:t>6m</w:t>
        </w:r>
      </w:smartTag>
      <w:r>
        <w:rPr>
          <w:rFonts w:ascii="宋体" w:hAnsi="宋体" w:hint="eastAsia"/>
        </w:rPr>
        <w:t>不等。具体长度根据实际情况进行采用。因为打桩的土质比较松软，且打入桩的直径小、长度短，所以采用简易陆上卷扬机或挖掘机作为打入桩的动力装置。在施工中必须做好以下技术措施：</w:t>
      </w:r>
    </w:p>
    <w:p w:rsidR="00207940" w:rsidRDefault="00207940" w:rsidP="00207940">
      <w:pPr>
        <w:ind w:firstLineChars="200" w:firstLine="560"/>
        <w:rPr>
          <w:rFonts w:ascii="宋体" w:hAnsi="宋体" w:hint="eastAsia"/>
        </w:rPr>
      </w:pPr>
      <w:r>
        <w:rPr>
          <w:rFonts w:ascii="宋体" w:hAnsi="宋体" w:hint="eastAsia"/>
        </w:rPr>
        <w:t>（1）测量放样，放出道路中心线和边线，定出每根粉喷桩的桩位，用插竹片</w:t>
      </w:r>
      <w:proofErr w:type="gramStart"/>
      <w:r>
        <w:rPr>
          <w:rFonts w:ascii="宋体" w:hAnsi="宋体" w:hint="eastAsia"/>
        </w:rPr>
        <w:t>板作为</w:t>
      </w:r>
      <w:proofErr w:type="gramEnd"/>
      <w:r>
        <w:rPr>
          <w:rFonts w:ascii="宋体" w:hAnsi="宋体" w:hint="eastAsia"/>
        </w:rPr>
        <w:t>标志。</w:t>
      </w:r>
    </w:p>
    <w:p w:rsidR="00207940" w:rsidRDefault="00207940" w:rsidP="00207940">
      <w:pPr>
        <w:ind w:firstLineChars="200" w:firstLine="560"/>
        <w:rPr>
          <w:rFonts w:ascii="宋体" w:hAnsi="宋体" w:hint="eastAsia"/>
        </w:rPr>
      </w:pPr>
      <w:r>
        <w:rPr>
          <w:rFonts w:ascii="宋体" w:hAnsi="宋体" w:hint="eastAsia"/>
        </w:rPr>
        <w:t>（2）制桩用的松木须挺直，可保持其原来的锥度，但小头直径</w:t>
      </w:r>
      <w:r>
        <w:rPr>
          <w:rFonts w:ascii="宋体" w:hAnsi="宋体" w:hint="eastAsia"/>
        </w:rPr>
        <w:lastRenderedPageBreak/>
        <w:t>与设计尺寸的误差不得超－</w:t>
      </w:r>
      <w:smartTag w:uri="urn:schemas-microsoft-com:office:smarttags" w:element="chmetcnv">
        <w:smartTagPr>
          <w:attr w:name="TCSC" w:val="0"/>
          <w:attr w:name="NumberType" w:val="1"/>
          <w:attr w:name="Negative" w:val="False"/>
          <w:attr w:name="HasSpace" w:val="False"/>
          <w:attr w:name="SourceValue" w:val="1"/>
          <w:attr w:name="UnitName" w:val="cm"/>
        </w:smartTagPr>
        <w:r>
          <w:rPr>
            <w:rFonts w:ascii="宋体" w:hAnsi="宋体" w:hint="eastAsia"/>
          </w:rPr>
          <w:t>1cm</w:t>
        </w:r>
      </w:smartTag>
      <w:r>
        <w:rPr>
          <w:rFonts w:ascii="宋体" w:hAnsi="宋体" w:hint="eastAsia"/>
        </w:rPr>
        <w:t>。</w:t>
      </w:r>
    </w:p>
    <w:p w:rsidR="00207940" w:rsidRDefault="00207940" w:rsidP="00207940">
      <w:pPr>
        <w:ind w:firstLineChars="200" w:firstLine="560"/>
        <w:rPr>
          <w:rFonts w:ascii="宋体" w:hAnsi="宋体" w:hint="eastAsia"/>
        </w:rPr>
      </w:pPr>
      <w:r>
        <w:rPr>
          <w:rFonts w:ascii="宋体" w:hAnsi="宋体" w:hint="eastAsia"/>
        </w:rPr>
        <w:t>（3）打桩前在每根桩上</w:t>
      </w:r>
      <w:proofErr w:type="gramStart"/>
      <w:r>
        <w:rPr>
          <w:rFonts w:ascii="宋体" w:hAnsi="宋体" w:hint="eastAsia"/>
        </w:rPr>
        <w:t>作出</w:t>
      </w:r>
      <w:proofErr w:type="gramEnd"/>
      <w:r>
        <w:rPr>
          <w:rFonts w:ascii="宋体" w:hAnsi="宋体" w:hint="eastAsia"/>
        </w:rPr>
        <w:t>标志，以便随时检查打入深度。</w:t>
      </w:r>
    </w:p>
    <w:p w:rsidR="00207940" w:rsidRDefault="00207940" w:rsidP="00207940">
      <w:pPr>
        <w:rPr>
          <w:rFonts w:ascii="宋体" w:hAnsi="宋体" w:hint="eastAsia"/>
        </w:rPr>
      </w:pPr>
      <w:r>
        <w:rPr>
          <w:rFonts w:ascii="宋体" w:hAnsi="宋体" w:hint="eastAsia"/>
        </w:rPr>
        <w:t>桩的下端应削尖，一般可根据土壤情况削成规则的三棱或四棱的锥体，锥体的</w:t>
      </w:r>
      <w:proofErr w:type="gramStart"/>
      <w:r>
        <w:rPr>
          <w:rFonts w:ascii="宋体" w:hAnsi="宋体" w:hint="eastAsia"/>
        </w:rPr>
        <w:t>长度位桩</w:t>
      </w:r>
      <w:proofErr w:type="gramEnd"/>
      <w:r>
        <w:rPr>
          <w:rFonts w:ascii="宋体" w:hAnsi="宋体" w:hint="eastAsia"/>
        </w:rPr>
        <w:t>直径的1.5～2.0倍。桩尖端稍秃，以免打入时桩尖损坏，锥体各斜面应与桩轴对称，桩尖的顶点应在桩的轴线上，以保证打入时位置正确。</w:t>
      </w:r>
    </w:p>
    <w:p w:rsidR="00207940" w:rsidRDefault="00207940" w:rsidP="00207940">
      <w:pPr>
        <w:ind w:firstLineChars="200" w:firstLine="560"/>
        <w:rPr>
          <w:rFonts w:ascii="宋体" w:hAnsi="宋体" w:hint="eastAsia"/>
        </w:rPr>
      </w:pPr>
      <w:r>
        <w:rPr>
          <w:rFonts w:ascii="宋体" w:hAnsi="宋体" w:hint="eastAsia"/>
        </w:rPr>
        <w:t>（4）随施工进展，随时复核桩位位置，以防桩位发生偏移。</w:t>
      </w:r>
    </w:p>
    <w:p w:rsidR="00207940" w:rsidRDefault="00207940" w:rsidP="00207940">
      <w:pPr>
        <w:rPr>
          <w:rFonts w:ascii="宋体" w:hAnsi="宋体" w:hint="eastAsia"/>
        </w:rPr>
      </w:pPr>
      <w:r>
        <w:rPr>
          <w:rFonts w:ascii="宋体" w:hAnsi="宋体" w:hint="eastAsia"/>
        </w:rPr>
        <w:t>做好详细施工纪录。</w:t>
      </w:r>
    </w:p>
    <w:p w:rsidR="00207940" w:rsidRDefault="00207940" w:rsidP="00207940">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1.7.3</w:t>
        </w:r>
      </w:smartTag>
      <w:r>
        <w:rPr>
          <w:rFonts w:ascii="宋体" w:hAnsi="宋体" w:hint="eastAsia"/>
        </w:rPr>
        <w:t>.3</w:t>
      </w:r>
      <w:proofErr w:type="gramStart"/>
      <w:r>
        <w:rPr>
          <w:rFonts w:ascii="宋体" w:hAnsi="宋体" w:hint="eastAsia"/>
        </w:rPr>
        <w:t>换填碎石砂</w:t>
      </w:r>
      <w:proofErr w:type="gramEnd"/>
    </w:p>
    <w:p w:rsidR="00207940" w:rsidRDefault="00207940" w:rsidP="00207940">
      <w:pPr>
        <w:ind w:firstLineChars="200" w:firstLine="560"/>
        <w:rPr>
          <w:rFonts w:ascii="宋体" w:hAnsi="宋体" w:hint="eastAsia"/>
        </w:rPr>
      </w:pPr>
      <w:r>
        <w:rPr>
          <w:rFonts w:ascii="宋体" w:hAnsi="宋体" w:hint="eastAsia"/>
        </w:rPr>
        <w:t>基坑软</w:t>
      </w:r>
      <w:proofErr w:type="gramStart"/>
      <w:r>
        <w:rPr>
          <w:rFonts w:ascii="宋体" w:hAnsi="宋体" w:hint="eastAsia"/>
        </w:rPr>
        <w:t>基换填碎石砂</w:t>
      </w:r>
      <w:proofErr w:type="gramEnd"/>
      <w:r>
        <w:rPr>
          <w:rFonts w:ascii="宋体" w:hAnsi="宋体" w:hint="eastAsia"/>
        </w:rPr>
        <w:t>采用的碎石砂（3：7），在施工要注意以下技术要求：</w:t>
      </w:r>
    </w:p>
    <w:p w:rsidR="00207940" w:rsidRDefault="00207940" w:rsidP="00207940">
      <w:pPr>
        <w:ind w:firstLineChars="200" w:firstLine="560"/>
        <w:rPr>
          <w:rFonts w:ascii="宋体" w:hAnsi="宋体" w:hint="eastAsia"/>
        </w:rPr>
      </w:pPr>
      <w:r>
        <w:rPr>
          <w:rFonts w:ascii="宋体" w:hAnsi="宋体" w:hint="eastAsia"/>
        </w:rPr>
        <w:t>（1）基坑开挖后要注意坑内排水，严禁基坑底土长时间受浸泡。在基坑底开挖集水沟，及时将渗水排出附近排水系统。</w:t>
      </w:r>
    </w:p>
    <w:p w:rsidR="00207940" w:rsidRDefault="00207940" w:rsidP="00207940">
      <w:pPr>
        <w:ind w:firstLineChars="200" w:firstLine="560"/>
        <w:rPr>
          <w:rFonts w:ascii="宋体" w:hAnsi="宋体" w:hint="eastAsia"/>
        </w:rPr>
      </w:pPr>
      <w:r>
        <w:rPr>
          <w:rFonts w:ascii="宋体" w:hAnsi="宋体" w:hint="eastAsia"/>
        </w:rPr>
        <w:t>（2）</w:t>
      </w:r>
      <w:proofErr w:type="gramStart"/>
      <w:r>
        <w:rPr>
          <w:rFonts w:ascii="宋体" w:hAnsi="宋体" w:hint="eastAsia"/>
        </w:rPr>
        <w:t>换填的</w:t>
      </w:r>
      <w:proofErr w:type="gramEnd"/>
      <w:r>
        <w:rPr>
          <w:rFonts w:ascii="宋体" w:hAnsi="宋体" w:hint="eastAsia"/>
        </w:rPr>
        <w:t>碎石</w:t>
      </w:r>
      <w:proofErr w:type="gramStart"/>
      <w:r>
        <w:rPr>
          <w:rFonts w:ascii="宋体" w:hAnsi="宋体" w:hint="eastAsia"/>
        </w:rPr>
        <w:t>砂</w:t>
      </w:r>
      <w:proofErr w:type="gramEnd"/>
      <w:r>
        <w:rPr>
          <w:rFonts w:ascii="宋体" w:hAnsi="宋体" w:hint="eastAsia"/>
        </w:rPr>
        <w:t>原材料要符合施工规范的要求，按照规范进行材料的送检工作。</w:t>
      </w:r>
    </w:p>
    <w:p w:rsidR="00207940" w:rsidRDefault="00207940" w:rsidP="00207940">
      <w:pPr>
        <w:ind w:firstLineChars="200" w:firstLine="560"/>
        <w:rPr>
          <w:rFonts w:ascii="宋体" w:hAnsi="宋体" w:hint="eastAsia"/>
        </w:rPr>
      </w:pPr>
      <w:r>
        <w:rPr>
          <w:rFonts w:ascii="宋体" w:hAnsi="宋体" w:hint="eastAsia"/>
        </w:rPr>
        <w:t>（3）</w:t>
      </w:r>
      <w:proofErr w:type="gramStart"/>
      <w:r>
        <w:rPr>
          <w:rFonts w:ascii="宋体" w:hAnsi="宋体" w:hint="eastAsia"/>
        </w:rPr>
        <w:t>换填厚度</w:t>
      </w:r>
      <w:proofErr w:type="gramEnd"/>
      <w:r>
        <w:rPr>
          <w:rFonts w:ascii="宋体" w:hAnsi="宋体" w:hint="eastAsia"/>
        </w:rPr>
        <w:t>较大的，要分层进行换填、分层碾压，</w:t>
      </w:r>
      <w:proofErr w:type="gramStart"/>
      <w:r>
        <w:rPr>
          <w:rFonts w:ascii="宋体" w:hAnsi="宋体" w:hint="eastAsia"/>
        </w:rPr>
        <w:t>每层换填厚度</w:t>
      </w:r>
      <w:proofErr w:type="gramEnd"/>
      <w:r>
        <w:rPr>
          <w:rFonts w:ascii="宋体" w:hAnsi="宋体" w:hint="eastAsia"/>
        </w:rPr>
        <w:t>不得超过</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30cm</w:t>
        </w:r>
      </w:smartTag>
      <w:r>
        <w:rPr>
          <w:rFonts w:ascii="宋体" w:hAnsi="宋体" w:hint="eastAsia"/>
        </w:rPr>
        <w:t>。</w:t>
      </w:r>
    </w:p>
    <w:p w:rsidR="00207940" w:rsidRDefault="00207940" w:rsidP="00207940">
      <w:pPr>
        <w:ind w:firstLineChars="200" w:firstLine="560"/>
        <w:rPr>
          <w:rFonts w:hint="eastAsia"/>
        </w:rPr>
      </w:pPr>
      <w:r>
        <w:rPr>
          <w:rFonts w:ascii="宋体" w:hAnsi="宋体" w:hint="eastAsia"/>
        </w:rPr>
        <w:t>（4）施工时每开挖一段，</w:t>
      </w:r>
      <w:proofErr w:type="gramStart"/>
      <w:r>
        <w:rPr>
          <w:rFonts w:ascii="宋体" w:hAnsi="宋体" w:hint="eastAsia"/>
        </w:rPr>
        <w:t>换填一段</w:t>
      </w:r>
      <w:proofErr w:type="gramEnd"/>
      <w:r>
        <w:rPr>
          <w:rFonts w:ascii="宋体" w:hAnsi="宋体" w:hint="eastAsia"/>
        </w:rPr>
        <w:t>，以防基坑开挖后大面</w:t>
      </w:r>
      <w:proofErr w:type="gramStart"/>
      <w:r>
        <w:rPr>
          <w:rFonts w:ascii="宋体" w:hAnsi="宋体" w:hint="eastAsia"/>
        </w:rPr>
        <w:t>积积</w:t>
      </w:r>
      <w:proofErr w:type="gramEnd"/>
      <w:r>
        <w:rPr>
          <w:rFonts w:ascii="宋体" w:hAnsi="宋体" w:hint="eastAsia"/>
        </w:rPr>
        <w:t>水。</w:t>
      </w:r>
    </w:p>
    <w:p w:rsidR="00207940" w:rsidRDefault="00207940" w:rsidP="00207940">
      <w:pPr>
        <w:ind w:firstLineChars="800" w:firstLine="2240"/>
        <w:rPr>
          <w:rFonts w:hint="eastAsia"/>
        </w:rPr>
      </w:pPr>
      <w:r>
        <w:rPr>
          <w:rFonts w:hint="eastAsia"/>
        </w:rPr>
        <w:t>第四部分</w:t>
      </w:r>
      <w:r>
        <w:rPr>
          <w:rFonts w:hint="eastAsia"/>
        </w:rPr>
        <w:t xml:space="preserve"> </w:t>
      </w:r>
      <w:r>
        <w:rPr>
          <w:rFonts w:hint="eastAsia"/>
        </w:rPr>
        <w:t>排水混凝土圆管明挖施工</w:t>
      </w:r>
    </w:p>
    <w:p w:rsidR="00207940" w:rsidRDefault="00207940" w:rsidP="00207940">
      <w:pPr>
        <w:pStyle w:val="31"/>
        <w:ind w:firstLine="0"/>
        <w:rPr>
          <w:rFonts w:hint="eastAsia"/>
        </w:rPr>
      </w:pPr>
      <w:r>
        <w:rPr>
          <w:rFonts w:hint="eastAsia"/>
        </w:rPr>
        <w:t xml:space="preserve">  </w:t>
      </w:r>
      <w:r>
        <w:rPr>
          <w:rFonts w:ascii="宋体" w:hAnsi="宋体" w:hint="eastAsia"/>
        </w:rPr>
        <w:t xml:space="preserve"> 排水混凝土圆管明挖施工包括污水</w:t>
      </w:r>
      <w:proofErr w:type="gramStart"/>
      <w:r>
        <w:rPr>
          <w:rFonts w:ascii="宋体" w:hAnsi="宋体" w:hint="eastAsia"/>
        </w:rPr>
        <w:t>管施工</w:t>
      </w:r>
      <w:proofErr w:type="gramEnd"/>
      <w:r>
        <w:rPr>
          <w:rFonts w:ascii="宋体" w:hAnsi="宋体" w:hint="eastAsia"/>
        </w:rPr>
        <w:t>和雨水管施工。所有管径小于和等于ND600的雨水管和污水管采用承插式钢筋混</w:t>
      </w:r>
      <w:r>
        <w:rPr>
          <w:rFonts w:ascii="宋体" w:hAnsi="宋体" w:hint="eastAsia"/>
        </w:rPr>
        <w:lastRenderedPageBreak/>
        <w:t>凝土圆管，其他管径大于ND600的雨水管采用平接式钢筋混凝土圆管。雨水承插管采用</w:t>
      </w:r>
      <w:proofErr w:type="gramStart"/>
      <w:r>
        <w:rPr>
          <w:rFonts w:ascii="宋体" w:hAnsi="宋体" w:hint="eastAsia"/>
        </w:rPr>
        <w:t>水泥砂浆抹带接口</w:t>
      </w:r>
      <w:proofErr w:type="gramEnd"/>
      <w:r>
        <w:rPr>
          <w:rFonts w:ascii="宋体" w:hAnsi="宋体" w:hint="eastAsia"/>
        </w:rPr>
        <w:t>，雨水平接管采用钢丝网</w:t>
      </w:r>
      <w:proofErr w:type="gramStart"/>
      <w:r>
        <w:rPr>
          <w:rFonts w:ascii="宋体" w:hAnsi="宋体" w:hint="eastAsia"/>
        </w:rPr>
        <w:t>水泥砂浆抹带接口</w:t>
      </w:r>
      <w:proofErr w:type="gramEnd"/>
      <w:r>
        <w:rPr>
          <w:rFonts w:ascii="宋体" w:hAnsi="宋体" w:hint="eastAsia"/>
        </w:rPr>
        <w:t>，污水管采用承插管橡胶圈接口。污水管道施工完毕后需做闭水试验，合格后再回填。</w:t>
      </w:r>
      <w:proofErr w:type="gramStart"/>
      <w:r>
        <w:rPr>
          <w:rFonts w:ascii="宋体" w:hAnsi="宋体" w:hint="eastAsia"/>
        </w:rPr>
        <w:t>所有管坑回填</w:t>
      </w:r>
      <w:proofErr w:type="gramEnd"/>
      <w:r>
        <w:rPr>
          <w:rFonts w:ascii="宋体" w:hAnsi="宋体" w:hint="eastAsia"/>
        </w:rPr>
        <w:t>中粗砂至道路结构层，并用水冲振实。</w:t>
      </w:r>
    </w:p>
    <w:p w:rsidR="00207940" w:rsidRDefault="00207940" w:rsidP="00207940">
      <w:pPr>
        <w:rPr>
          <w:rFonts w:hint="eastAsia"/>
        </w:rPr>
      </w:pPr>
      <w:r>
        <w:rPr>
          <w:noProof/>
        </w:rPr>
        <w:pict>
          <v:shapetype id="_x0000_t202" coordsize="21600,21600" o:spt="202" path="m,l,21600r21600,l21600,xe">
            <v:stroke joinstyle="miter"/>
            <v:path gradientshapeok="t" o:connecttype="rect"/>
          </v:shapetype>
          <v:shape id="_x0000_s64900" type="#_x0000_t202" style="position:absolute;left:0;text-align:left;margin-left:171pt;margin-top:0;width:81pt;height:23.4pt;z-index:251754496" o:allowincell="f">
            <v:textbox style="mso-next-textbox:#_x0000_s64900">
              <w:txbxContent>
                <w:p w:rsidR="00207940" w:rsidRDefault="00207940" w:rsidP="00207940">
                  <w:pPr>
                    <w:jc w:val="center"/>
                    <w:rPr>
                      <w:rFonts w:hint="eastAsia"/>
                    </w:rPr>
                  </w:pPr>
                  <w:r>
                    <w:rPr>
                      <w:rFonts w:hint="eastAsia"/>
                    </w:rPr>
                    <w:t>施工准备</w:t>
                  </w:r>
                </w:p>
              </w:txbxContent>
            </v:textbox>
          </v:shape>
        </w:pict>
      </w:r>
    </w:p>
    <w:p w:rsidR="00207940" w:rsidRDefault="00207940" w:rsidP="00207940">
      <w:pPr>
        <w:rPr>
          <w:rFonts w:hint="eastAsia"/>
        </w:rPr>
      </w:pPr>
      <w:r>
        <w:rPr>
          <w:noProof/>
        </w:rPr>
        <w:pict>
          <v:line id="_x0000_s64915" style="position:absolute;left:0;text-align:left;z-index:251769856" from="3in,7.8pt" to="3in,23.4pt" o:allowincell="f">
            <v:stroke endarrow="block"/>
          </v:line>
        </w:pict>
      </w:r>
    </w:p>
    <w:p w:rsidR="00207940" w:rsidRDefault="00207940" w:rsidP="00207940">
      <w:pPr>
        <w:rPr>
          <w:rFonts w:hint="eastAsia"/>
        </w:rPr>
      </w:pPr>
      <w:r>
        <w:rPr>
          <w:noProof/>
        </w:rPr>
        <w:pict>
          <v:shape id="_x0000_s64901" type="#_x0000_t202" style="position:absolute;left:0;text-align:left;margin-left:171pt;margin-top:7.8pt;width:81pt;height:23.4pt;z-index:251755520" o:allowincell="f">
            <v:textbox>
              <w:txbxContent>
                <w:p w:rsidR="00207940" w:rsidRDefault="00207940" w:rsidP="00207940">
                  <w:pPr>
                    <w:jc w:val="center"/>
                    <w:rPr>
                      <w:rFonts w:hint="eastAsia"/>
                    </w:rPr>
                  </w:pPr>
                  <w:r>
                    <w:rPr>
                      <w:rFonts w:hint="eastAsia"/>
                    </w:rPr>
                    <w:t>测量放样</w:t>
                  </w:r>
                </w:p>
              </w:txbxContent>
            </v:textbox>
          </v:shape>
        </w:pict>
      </w:r>
    </w:p>
    <w:p w:rsidR="00207940" w:rsidRDefault="00207940" w:rsidP="00207940">
      <w:pPr>
        <w:rPr>
          <w:rFonts w:hint="eastAsia"/>
        </w:rPr>
      </w:pPr>
    </w:p>
    <w:p w:rsidR="00207940" w:rsidRDefault="00207940" w:rsidP="00207940">
      <w:pPr>
        <w:rPr>
          <w:rFonts w:hint="eastAsia"/>
        </w:rPr>
      </w:pPr>
      <w:r>
        <w:rPr>
          <w:noProof/>
        </w:rPr>
        <w:pict>
          <v:line id="_x0000_s64916" style="position:absolute;left:0;text-align:left;z-index:251770880" from="3in,0" to="3in,15.6pt" o:allowincell="f">
            <v:stroke endarrow="block"/>
          </v:line>
        </w:pict>
      </w:r>
    </w:p>
    <w:p w:rsidR="00207940" w:rsidRDefault="00207940" w:rsidP="00207940">
      <w:pPr>
        <w:rPr>
          <w:rFonts w:hint="eastAsia"/>
        </w:rPr>
      </w:pPr>
      <w:r>
        <w:rPr>
          <w:noProof/>
        </w:rPr>
        <w:pict>
          <v:line id="_x0000_s64920" style="position:absolute;left:0;text-align:left;flip:x;z-index:251774976" from="252pt,7.8pt" to="279pt,7.8pt">
            <v:stroke endarrow="block"/>
          </v:line>
        </w:pict>
      </w:r>
      <w:r>
        <w:rPr>
          <w:noProof/>
        </w:rPr>
        <w:pict>
          <v:shape id="_x0000_s64904" type="#_x0000_t202" style="position:absolute;left:0;text-align:left;margin-left:279pt;margin-top:0;width:81pt;height:23.4pt;z-index:251758592" o:allowincell="f">
            <v:textbox>
              <w:txbxContent>
                <w:p w:rsidR="00207940" w:rsidRDefault="00207940" w:rsidP="00207940">
                  <w:pPr>
                    <w:jc w:val="center"/>
                    <w:rPr>
                      <w:rFonts w:hint="eastAsia"/>
                    </w:rPr>
                  </w:pPr>
                  <w:r>
                    <w:rPr>
                      <w:rFonts w:hint="eastAsia"/>
                    </w:rPr>
                    <w:t>打钢板桩</w:t>
                  </w:r>
                </w:p>
              </w:txbxContent>
            </v:textbox>
          </v:shape>
        </w:pict>
      </w:r>
      <w:r>
        <w:rPr>
          <w:noProof/>
        </w:rPr>
        <w:pict>
          <v:shape id="_x0000_s64902" type="#_x0000_t202" style="position:absolute;left:0;text-align:left;margin-left:171pt;margin-top:0;width:81pt;height:23.4pt;z-index:251756544" o:allowincell="f">
            <v:textbox>
              <w:txbxContent>
                <w:p w:rsidR="00207940" w:rsidRDefault="00207940" w:rsidP="00207940">
                  <w:pPr>
                    <w:jc w:val="center"/>
                    <w:rPr>
                      <w:rFonts w:hint="eastAsia"/>
                    </w:rPr>
                  </w:pPr>
                  <w:r>
                    <w:rPr>
                      <w:rFonts w:hint="eastAsia"/>
                    </w:rPr>
                    <w:t>基坑开挖</w:t>
                  </w:r>
                </w:p>
              </w:txbxContent>
            </v:textbox>
          </v:shape>
        </w:pict>
      </w:r>
    </w:p>
    <w:p w:rsidR="00207940" w:rsidRDefault="00207940" w:rsidP="00207940">
      <w:pPr>
        <w:rPr>
          <w:rFonts w:hint="eastAsia"/>
        </w:rPr>
      </w:pPr>
      <w:r>
        <w:rPr>
          <w:noProof/>
        </w:rPr>
        <w:pict>
          <v:line id="_x0000_s64917" style="position:absolute;left:0;text-align:left;z-index:251771904" from="3in,7.8pt" to="3in,23.4pt" o:allowincell="f">
            <v:stroke endarrow="block"/>
          </v:line>
        </w:pict>
      </w:r>
    </w:p>
    <w:p w:rsidR="00207940" w:rsidRDefault="00207940" w:rsidP="00207940">
      <w:pPr>
        <w:rPr>
          <w:rFonts w:hint="eastAsia"/>
        </w:rPr>
      </w:pPr>
      <w:r>
        <w:rPr>
          <w:noProof/>
        </w:rPr>
        <w:pict>
          <v:shape id="_x0000_s64905" type="#_x0000_t202" style="position:absolute;left:0;text-align:left;margin-left:279pt;margin-top:7.8pt;width:81pt;height:23.4pt;z-index:251759616" o:allowincell="f">
            <v:textbox>
              <w:txbxContent>
                <w:p w:rsidR="00207940" w:rsidRDefault="00207940" w:rsidP="00207940">
                  <w:pPr>
                    <w:jc w:val="center"/>
                    <w:rPr>
                      <w:rFonts w:hint="eastAsia"/>
                    </w:rPr>
                  </w:pPr>
                  <w:r>
                    <w:rPr>
                      <w:rFonts w:hint="eastAsia"/>
                    </w:rPr>
                    <w:t>加深开挖</w:t>
                  </w:r>
                </w:p>
              </w:txbxContent>
            </v:textbox>
          </v:shape>
        </w:pict>
      </w:r>
      <w:r>
        <w:rPr>
          <w:noProof/>
        </w:rPr>
        <w:pict>
          <v:shape id="_x0000_s64903" type="#_x0000_t202" style="position:absolute;left:0;text-align:left;margin-left:171pt;margin-top:7.8pt;width:81pt;height:23.4pt;z-index:251757568" o:allowincell="f">
            <v:textbox>
              <w:txbxContent>
                <w:p w:rsidR="00207940" w:rsidRDefault="00207940" w:rsidP="00207940">
                  <w:pPr>
                    <w:jc w:val="center"/>
                    <w:rPr>
                      <w:rFonts w:hint="eastAsia"/>
                    </w:rPr>
                  </w:pPr>
                  <w:r>
                    <w:rPr>
                      <w:rFonts w:hint="eastAsia"/>
                    </w:rPr>
                    <w:t>检查标高</w:t>
                  </w:r>
                </w:p>
              </w:txbxContent>
            </v:textbox>
          </v:shape>
        </w:pict>
      </w:r>
      <w:r>
        <w:rPr>
          <w:rFonts w:hint="eastAsia"/>
        </w:rPr>
        <w:t xml:space="preserve">                                                 N</w:t>
      </w:r>
    </w:p>
    <w:p w:rsidR="00207940" w:rsidRDefault="00207940" w:rsidP="00207940">
      <w:pPr>
        <w:rPr>
          <w:rFonts w:hint="eastAsia"/>
        </w:rPr>
      </w:pPr>
      <w:r>
        <w:rPr>
          <w:noProof/>
        </w:rPr>
        <w:pict>
          <v:line id="_x0000_s64918" style="position:absolute;left:0;text-align:left;z-index:251772928" from="252pt,0" to="279pt,0" o:allowincell="f">
            <v:stroke endarrow="block"/>
          </v:line>
        </w:pict>
      </w:r>
    </w:p>
    <w:p w:rsidR="00207940" w:rsidRDefault="00207940" w:rsidP="00207940">
      <w:pPr>
        <w:rPr>
          <w:rFonts w:hint="eastAsia"/>
        </w:rPr>
      </w:pPr>
      <w:r>
        <w:rPr>
          <w:noProof/>
        </w:rPr>
        <w:pict>
          <v:line id="_x0000_s64921" style="position:absolute;left:0;text-align:left;z-index:251776000" from="324pt,0" to="324pt,23.4pt" o:allowincell="f"/>
        </w:pict>
      </w:r>
      <w:r>
        <w:rPr>
          <w:noProof/>
        </w:rPr>
        <w:pict>
          <v:line id="_x0000_s64919" style="position:absolute;left:0;text-align:left;z-index:251773952" from="3in,0" to="3in,15.6pt" o:allowincell="f">
            <v:stroke endarrow="block"/>
          </v:line>
        </w:pict>
      </w:r>
      <w:r>
        <w:rPr>
          <w:rFonts w:hint="eastAsia"/>
        </w:rPr>
        <w:t xml:space="preserve">                                           Y</w:t>
      </w:r>
    </w:p>
    <w:p w:rsidR="00207940" w:rsidRDefault="00207940" w:rsidP="00207940">
      <w:pPr>
        <w:rPr>
          <w:rFonts w:hint="eastAsia"/>
        </w:rPr>
      </w:pPr>
      <w:r>
        <w:rPr>
          <w:noProof/>
        </w:rPr>
        <w:pict>
          <v:shape id="_x0000_s64906" type="#_x0000_t202" style="position:absolute;left:0;text-align:left;margin-left:171pt;margin-top:0;width:81pt;height:23.4pt;z-index:251760640">
            <v:textbox>
              <w:txbxContent>
                <w:p w:rsidR="00207940" w:rsidRDefault="00207940" w:rsidP="00207940">
                  <w:pPr>
                    <w:jc w:val="center"/>
                    <w:rPr>
                      <w:rFonts w:hint="eastAsia"/>
                    </w:rPr>
                  </w:pPr>
                  <w:r>
                    <w:rPr>
                      <w:rFonts w:hint="eastAsia"/>
                    </w:rPr>
                    <w:t>砂石垫层</w:t>
                  </w:r>
                </w:p>
              </w:txbxContent>
            </v:textbox>
          </v:shape>
        </w:pict>
      </w:r>
      <w:r>
        <w:rPr>
          <w:noProof/>
        </w:rPr>
        <w:pict>
          <v:line id="_x0000_s64922" style="position:absolute;left:0;text-align:left;flip:x;z-index:251777024" from="252pt,7.8pt" to="324pt,7.8pt" o:allowincell="f">
            <v:stroke endarrow="block"/>
          </v:line>
        </w:pict>
      </w:r>
    </w:p>
    <w:p w:rsidR="00207940" w:rsidRDefault="00207940" w:rsidP="00207940">
      <w:pPr>
        <w:rPr>
          <w:rFonts w:hint="eastAsia"/>
        </w:rPr>
      </w:pPr>
      <w:r>
        <w:rPr>
          <w:noProof/>
        </w:rPr>
        <w:pict>
          <v:line id="_x0000_s64923" style="position:absolute;left:0;text-align:left;z-index:251778048" from="3in,7.8pt" to="3in,23.4pt" o:allowincell="f">
            <v:stroke endarrow="block"/>
          </v:line>
        </w:pict>
      </w:r>
    </w:p>
    <w:p w:rsidR="00207940" w:rsidRDefault="00207940" w:rsidP="00207940">
      <w:pPr>
        <w:rPr>
          <w:rFonts w:hint="eastAsia"/>
        </w:rPr>
      </w:pPr>
      <w:r>
        <w:rPr>
          <w:noProof/>
        </w:rPr>
        <w:pict>
          <v:shape id="_x0000_s64907" type="#_x0000_t202" style="position:absolute;left:0;text-align:left;margin-left:171pt;margin-top:7.8pt;width:81pt;height:23.4pt;z-index:251761664">
            <v:textbox>
              <w:txbxContent>
                <w:p w:rsidR="00207940" w:rsidRDefault="00207940" w:rsidP="00207940">
                  <w:pPr>
                    <w:jc w:val="center"/>
                    <w:rPr>
                      <w:rFonts w:hint="eastAsia"/>
                    </w:rPr>
                  </w:pPr>
                  <w:r>
                    <w:rPr>
                      <w:rFonts w:hint="eastAsia"/>
                    </w:rPr>
                    <w:t>模板安装</w:t>
                  </w:r>
                </w:p>
              </w:txbxContent>
            </v:textbox>
          </v:shape>
        </w:pict>
      </w:r>
    </w:p>
    <w:p w:rsidR="00207940" w:rsidRDefault="00207940" w:rsidP="00207940">
      <w:pPr>
        <w:rPr>
          <w:rFonts w:hint="eastAsia"/>
        </w:rPr>
      </w:pPr>
      <w:r>
        <w:rPr>
          <w:noProof/>
        </w:rPr>
        <w:pict>
          <v:line id="_x0000_s64925" style="position:absolute;left:0;text-align:left;flip:x;z-index:251780096" from="252pt,0" to="315pt,0" o:allowincell="f">
            <v:stroke endarrow="block"/>
          </v:line>
        </w:pict>
      </w:r>
      <w:r>
        <w:rPr>
          <w:noProof/>
        </w:rPr>
        <w:pict>
          <v:line id="_x0000_s64927" style="position:absolute;left:0;text-align:left;flip:y;z-index:251782144" from="315pt,0" to="315pt,46.8pt" o:allowincell="f"/>
        </w:pict>
      </w:r>
    </w:p>
    <w:p w:rsidR="00207940" w:rsidRDefault="00207940" w:rsidP="00207940">
      <w:pPr>
        <w:rPr>
          <w:rFonts w:hint="eastAsia"/>
        </w:rPr>
      </w:pPr>
      <w:r>
        <w:rPr>
          <w:noProof/>
        </w:rPr>
        <w:pict>
          <v:line id="_x0000_s64924" style="position:absolute;left:0;text-align:left;z-index:251779072" from="3in,0" to="3in,15.6pt" o:allowincell="f">
            <v:stroke endarrow="block"/>
          </v:line>
        </w:pict>
      </w:r>
    </w:p>
    <w:p w:rsidR="00207940" w:rsidRDefault="00207940" w:rsidP="00207940">
      <w:pPr>
        <w:rPr>
          <w:rFonts w:hint="eastAsia"/>
        </w:rPr>
      </w:pPr>
      <w:r>
        <w:rPr>
          <w:noProof/>
        </w:rPr>
        <w:pict>
          <v:shape id="_x0000_s64941" type="#_x0000_t202" style="position:absolute;left:0;text-align:left;margin-left:63pt;margin-top:0;width:81pt;height:23.4pt;z-index:251796480" o:allowincell="f">
            <v:textbox>
              <w:txbxContent>
                <w:p w:rsidR="00207940" w:rsidRDefault="00207940" w:rsidP="00207940">
                  <w:pPr>
                    <w:jc w:val="center"/>
                    <w:rPr>
                      <w:rFonts w:hint="eastAsia"/>
                    </w:rPr>
                  </w:pPr>
                  <w:r>
                    <w:rPr>
                      <w:rFonts w:hint="eastAsia"/>
                    </w:rPr>
                    <w:t>材料准备</w:t>
                  </w:r>
                </w:p>
              </w:txbxContent>
            </v:textbox>
          </v:shape>
        </w:pict>
      </w:r>
      <w:r>
        <w:rPr>
          <w:noProof/>
        </w:rPr>
        <w:pict>
          <v:shape id="_x0000_s64908" type="#_x0000_t202" style="position:absolute;left:0;text-align:left;margin-left:153pt;margin-top:0;width:117pt;height:23.4pt;z-index:251762688" o:allowincell="f">
            <v:textbox>
              <w:txbxContent>
                <w:p w:rsidR="00207940" w:rsidRDefault="00207940" w:rsidP="00207940">
                  <w:pPr>
                    <w:jc w:val="center"/>
                    <w:rPr>
                      <w:rFonts w:hint="eastAsia"/>
                    </w:rPr>
                  </w:pPr>
                  <w:r>
                    <w:rPr>
                      <w:rFonts w:hint="eastAsia"/>
                    </w:rPr>
                    <w:t>标高、稳定性检查</w:t>
                  </w:r>
                </w:p>
              </w:txbxContent>
            </v:textbox>
          </v:shape>
        </w:pict>
      </w:r>
      <w:r>
        <w:rPr>
          <w:rFonts w:hint="eastAsia"/>
        </w:rPr>
        <w:t xml:space="preserve">                                                      N</w:t>
      </w:r>
    </w:p>
    <w:p w:rsidR="00207940" w:rsidRDefault="00207940" w:rsidP="00207940">
      <w:pPr>
        <w:rPr>
          <w:rFonts w:hint="eastAsia"/>
        </w:rPr>
      </w:pPr>
      <w:r>
        <w:rPr>
          <w:noProof/>
        </w:rPr>
        <w:pict>
          <v:line id="_x0000_s64942" style="position:absolute;left:0;text-align:left;z-index:251797504" from="117pt,7.8pt" to="117pt,23.4pt" o:allowincell="f">
            <v:stroke endarrow="block"/>
          </v:line>
        </w:pict>
      </w:r>
      <w:r>
        <w:rPr>
          <w:noProof/>
        </w:rPr>
        <w:pict>
          <v:line id="_x0000_s64926" style="position:absolute;left:0;text-align:left;z-index:251781120" from="270pt,0" to="315pt,0" o:allowincell="f"/>
        </w:pict>
      </w:r>
      <w:r>
        <w:rPr>
          <w:noProof/>
        </w:rPr>
        <w:pict>
          <v:line id="_x0000_s64928" style="position:absolute;left:0;text-align:left;z-index:251783168" from="3in,7.8pt" to="3in,23.4pt" o:allowincell="f">
            <v:stroke endarrow="block"/>
          </v:line>
        </w:pict>
      </w:r>
      <w:r>
        <w:rPr>
          <w:rFonts w:hint="eastAsia"/>
        </w:rPr>
        <w:t xml:space="preserve">                                          </w:t>
      </w:r>
    </w:p>
    <w:p w:rsidR="00207940" w:rsidRDefault="00207940" w:rsidP="00207940">
      <w:pPr>
        <w:rPr>
          <w:rFonts w:hint="eastAsia"/>
        </w:rPr>
      </w:pPr>
      <w:r>
        <w:rPr>
          <w:noProof/>
        </w:rPr>
        <w:lastRenderedPageBreak/>
        <w:pict>
          <v:shape id="_x0000_s64940" type="#_x0000_t202" style="position:absolute;left:0;text-align:left;margin-left:18pt;margin-top:7.8pt;width:54pt;height:23.4pt;z-index:251795456" o:allowincell="f">
            <v:textbox style="mso-next-textbox:#_x0000_s64940">
              <w:txbxContent>
                <w:p w:rsidR="00207940" w:rsidRDefault="00207940" w:rsidP="00207940">
                  <w:pPr>
                    <w:jc w:val="center"/>
                    <w:rPr>
                      <w:rFonts w:hint="eastAsia"/>
                    </w:rPr>
                  </w:pPr>
                  <w:r>
                    <w:rPr>
                      <w:rFonts w:hint="eastAsia"/>
                    </w:rPr>
                    <w:t>混凝土取样</w:t>
                  </w:r>
                </w:p>
              </w:txbxContent>
            </v:textbox>
          </v:shape>
        </w:pict>
      </w:r>
      <w:r>
        <w:rPr>
          <w:noProof/>
        </w:rPr>
        <w:pict>
          <v:shape id="_x0000_s64939" type="#_x0000_t202" style="position:absolute;left:0;text-align:left;margin-left:90pt;margin-top:7.8pt;width:54pt;height:23.4pt;z-index:251794432" o:allowincell="f">
            <v:textbox style="mso-next-textbox:#_x0000_s64939">
              <w:txbxContent>
                <w:p w:rsidR="00207940" w:rsidRDefault="00207940" w:rsidP="00207940">
                  <w:pPr>
                    <w:jc w:val="center"/>
                    <w:rPr>
                      <w:rFonts w:hint="eastAsia"/>
                    </w:rPr>
                  </w:pPr>
                  <w:r>
                    <w:rPr>
                      <w:rFonts w:hint="eastAsia"/>
                    </w:rPr>
                    <w:t>混凝土拌和</w:t>
                  </w:r>
                </w:p>
              </w:txbxContent>
            </v:textbox>
          </v:shape>
        </w:pict>
      </w:r>
      <w:r>
        <w:rPr>
          <w:noProof/>
        </w:rPr>
        <w:pict>
          <v:shape id="_x0000_s64909" type="#_x0000_t202" style="position:absolute;left:0;text-align:left;margin-left:171pt;margin-top:7.8pt;width:81pt;height:23.4pt;z-index:251763712" o:allowincell="f">
            <v:textbox style="mso-next-textbox:#_x0000_s64909">
              <w:txbxContent>
                <w:p w:rsidR="00207940" w:rsidRDefault="00207940" w:rsidP="00207940">
                  <w:pPr>
                    <w:jc w:val="center"/>
                    <w:rPr>
                      <w:rFonts w:hint="eastAsia"/>
                    </w:rPr>
                  </w:pPr>
                  <w:r>
                    <w:rPr>
                      <w:rFonts w:hint="eastAsia"/>
                    </w:rPr>
                    <w:t>浇混凝土基础</w:t>
                  </w:r>
                </w:p>
              </w:txbxContent>
            </v:textbox>
          </v:shape>
        </w:pict>
      </w:r>
      <w:r>
        <w:rPr>
          <w:rFonts w:hint="eastAsia"/>
        </w:rPr>
        <w:t xml:space="preserve">                                           </w:t>
      </w:r>
    </w:p>
    <w:p w:rsidR="00207940" w:rsidRDefault="00207940" w:rsidP="00207940">
      <w:pPr>
        <w:rPr>
          <w:rFonts w:hint="eastAsia"/>
        </w:rPr>
      </w:pPr>
      <w:r>
        <w:rPr>
          <w:noProof/>
        </w:rPr>
        <w:pict>
          <v:line id="_x0000_s64944" style="position:absolute;left:0;text-align:left;flip:x;z-index:251799552" from="1in,7.8pt" to="90pt,7.8pt" o:allowincell="f">
            <v:stroke endarrow="block"/>
          </v:line>
        </w:pict>
      </w:r>
      <w:r>
        <w:rPr>
          <w:noProof/>
        </w:rPr>
        <w:pict>
          <v:line id="_x0000_s64943" style="position:absolute;left:0;text-align:left;z-index:251798528" from="2in,7.8pt" to="171pt,7.8pt" o:allowincell="f">
            <v:stroke endarrow="block"/>
          </v:line>
        </w:pict>
      </w:r>
    </w:p>
    <w:p w:rsidR="00207940" w:rsidRDefault="00207940" w:rsidP="00207940">
      <w:pPr>
        <w:rPr>
          <w:rFonts w:hint="eastAsia"/>
        </w:rPr>
      </w:pPr>
      <w:r>
        <w:rPr>
          <w:noProof/>
        </w:rPr>
        <w:pict>
          <v:line id="_x0000_s64929" style="position:absolute;left:0;text-align:left;z-index:251784192" from="3in,0" to="3in,15.6pt" o:allowincell="f">
            <v:stroke endarrow="block"/>
          </v:line>
        </w:pict>
      </w:r>
    </w:p>
    <w:p w:rsidR="00207940" w:rsidRDefault="00207940" w:rsidP="00207940">
      <w:pPr>
        <w:rPr>
          <w:rFonts w:hint="eastAsia"/>
        </w:rPr>
      </w:pPr>
      <w:r>
        <w:rPr>
          <w:noProof/>
        </w:rPr>
        <w:pict>
          <v:line id="_x0000_s64938" style="position:absolute;left:0;text-align:left;z-index:251793408" from="2in,7.8pt" to="171pt,7.8pt" o:allowincell="f">
            <v:stroke endarrow="block"/>
          </v:line>
        </w:pict>
      </w:r>
      <w:r>
        <w:rPr>
          <w:noProof/>
        </w:rPr>
        <w:pict>
          <v:shape id="_x0000_s64937" type="#_x0000_t202" style="position:absolute;left:0;text-align:left;margin-left:63pt;margin-top:0;width:81pt;height:23.4pt;z-index:251792384" o:allowincell="f">
            <v:textbox style="mso-next-textbox:#_x0000_s64937">
              <w:txbxContent>
                <w:p w:rsidR="00207940" w:rsidRDefault="00207940" w:rsidP="00207940">
                  <w:pPr>
                    <w:jc w:val="center"/>
                    <w:rPr>
                      <w:rFonts w:hint="eastAsia"/>
                    </w:rPr>
                  </w:pPr>
                  <w:r>
                    <w:rPr>
                      <w:rFonts w:hint="eastAsia"/>
                    </w:rPr>
                    <w:t>轴线坡度调整</w:t>
                  </w:r>
                </w:p>
              </w:txbxContent>
            </v:textbox>
          </v:shape>
        </w:pict>
      </w:r>
      <w:r>
        <w:rPr>
          <w:noProof/>
        </w:rPr>
        <w:pict>
          <v:line id="_x0000_s64936" style="position:absolute;left:0;text-align:left;flip:y;z-index:251791360" from="315pt,7.8pt" to="315pt,156pt" o:allowincell="f"/>
        </w:pict>
      </w:r>
      <w:r>
        <w:rPr>
          <w:noProof/>
        </w:rPr>
        <w:pict>
          <v:line id="_x0000_s64935" style="position:absolute;left:0;text-align:left;flip:x;z-index:251790336" from="252pt,7.8pt" to="315pt,7.8pt" o:allowincell="f">
            <v:stroke endarrow="block"/>
          </v:line>
        </w:pict>
      </w:r>
      <w:r>
        <w:rPr>
          <w:noProof/>
        </w:rPr>
        <w:pict>
          <v:shape id="_x0000_s64910" type="#_x0000_t202" style="position:absolute;left:0;text-align:left;margin-left:171pt;margin-top:0;width:81pt;height:23.4pt;z-index:251764736" o:allowincell="f">
            <v:textbox style="mso-next-textbox:#_x0000_s64910">
              <w:txbxContent>
                <w:p w:rsidR="00207940" w:rsidRDefault="00207940" w:rsidP="00207940">
                  <w:pPr>
                    <w:jc w:val="center"/>
                    <w:rPr>
                      <w:rFonts w:hint="eastAsia"/>
                    </w:rPr>
                  </w:pPr>
                  <w:r>
                    <w:rPr>
                      <w:rFonts w:hint="eastAsia"/>
                    </w:rPr>
                    <w:t>安管</w:t>
                  </w:r>
                </w:p>
              </w:txbxContent>
            </v:textbox>
          </v:shape>
        </w:pict>
      </w:r>
    </w:p>
    <w:p w:rsidR="00207940" w:rsidRDefault="00207940" w:rsidP="00207940">
      <w:pPr>
        <w:rPr>
          <w:rFonts w:hint="eastAsia"/>
        </w:rPr>
      </w:pPr>
      <w:r>
        <w:rPr>
          <w:noProof/>
        </w:rPr>
        <w:pict>
          <v:line id="_x0000_s64930" style="position:absolute;left:0;text-align:left;z-index:251785216" from="3in,7.8pt" to="3in,23.4pt" o:allowincell="f">
            <v:stroke endarrow="block"/>
          </v:line>
        </w:pict>
      </w:r>
    </w:p>
    <w:p w:rsidR="00207940" w:rsidRDefault="00207940" w:rsidP="00207940">
      <w:pPr>
        <w:rPr>
          <w:rFonts w:hint="eastAsia"/>
        </w:rPr>
      </w:pPr>
      <w:r>
        <w:rPr>
          <w:noProof/>
        </w:rPr>
        <w:pict>
          <v:shape id="_x0000_s64911" type="#_x0000_t202" style="position:absolute;left:0;text-align:left;margin-left:171pt;margin-top:7.8pt;width:81pt;height:23.4pt;z-index:251765760" o:allowincell="f">
            <v:textbox style="mso-next-textbox:#_x0000_s64911">
              <w:txbxContent>
                <w:p w:rsidR="00207940" w:rsidRDefault="00207940" w:rsidP="00207940">
                  <w:pPr>
                    <w:jc w:val="center"/>
                    <w:rPr>
                      <w:rFonts w:hint="eastAsia"/>
                    </w:rPr>
                  </w:pPr>
                  <w:r>
                    <w:rPr>
                      <w:rFonts w:hint="eastAsia"/>
                    </w:rPr>
                    <w:t>接口</w:t>
                  </w:r>
                </w:p>
              </w:txbxContent>
            </v:textbox>
          </v:shape>
        </w:pict>
      </w:r>
    </w:p>
    <w:p w:rsidR="00207940" w:rsidRDefault="00207940" w:rsidP="00207940">
      <w:pPr>
        <w:rPr>
          <w:rFonts w:hint="eastAsia"/>
        </w:rPr>
      </w:pPr>
    </w:p>
    <w:p w:rsidR="00207940" w:rsidRDefault="00207940" w:rsidP="00207940">
      <w:pPr>
        <w:rPr>
          <w:rFonts w:hint="eastAsia"/>
        </w:rPr>
      </w:pPr>
      <w:r>
        <w:rPr>
          <w:noProof/>
        </w:rPr>
        <w:pict>
          <v:line id="_x0000_s64931" style="position:absolute;left:0;text-align:left;z-index:251786240" from="3in,0" to="3in,15.6pt" o:allowincell="f">
            <v:stroke endarrow="block"/>
          </v:line>
        </w:pict>
      </w:r>
      <w:r>
        <w:rPr>
          <w:rFonts w:hint="eastAsia"/>
        </w:rPr>
        <w:t xml:space="preserve">                  </w:t>
      </w:r>
    </w:p>
    <w:p w:rsidR="00207940" w:rsidRDefault="00207940" w:rsidP="00207940">
      <w:pPr>
        <w:rPr>
          <w:rFonts w:hint="eastAsia"/>
        </w:rPr>
      </w:pPr>
      <w:r>
        <w:rPr>
          <w:noProof/>
          <w:sz w:val="20"/>
        </w:rPr>
        <w:pict>
          <v:line id="_x0000_s65011" style="position:absolute;left:0;text-align:left;z-index:251808768" from="108pt,7.8pt" to="108pt,132.6pt"/>
        </w:pict>
      </w:r>
      <w:r>
        <w:rPr>
          <w:noProof/>
          <w:sz w:val="20"/>
        </w:rPr>
        <w:pict>
          <v:line id="_x0000_s65010" style="position:absolute;left:0;text-align:left;flip:x;z-index:251807744" from="108pt,7.8pt" to="2in,7.8pt"/>
        </w:pict>
      </w:r>
      <w:r>
        <w:rPr>
          <w:noProof/>
        </w:rPr>
        <w:pict>
          <v:shape id="_x0000_s64912" type="#_x0000_t202" style="position:absolute;left:0;text-align:left;margin-left:2in;margin-top:0;width:135pt;height:23.4pt;z-index:251766784" o:allowincell="f">
            <v:textbox style="mso-next-textbox:#_x0000_s64912">
              <w:txbxContent>
                <w:p w:rsidR="00207940" w:rsidRDefault="00207940" w:rsidP="00207940">
                  <w:pPr>
                    <w:jc w:val="center"/>
                    <w:rPr>
                      <w:rFonts w:hint="eastAsia"/>
                    </w:rPr>
                  </w:pPr>
                  <w:r>
                    <w:rPr>
                      <w:rFonts w:hint="eastAsia"/>
                    </w:rPr>
                    <w:t>检查井砌筑</w:t>
                  </w:r>
                </w:p>
              </w:txbxContent>
            </v:textbox>
          </v:shape>
        </w:pict>
      </w:r>
      <w:r>
        <w:rPr>
          <w:rFonts w:hint="eastAsia"/>
        </w:rPr>
        <w:t xml:space="preserve">  </w:t>
      </w:r>
    </w:p>
    <w:p w:rsidR="00207940" w:rsidRDefault="00207940" w:rsidP="00207940">
      <w:pPr>
        <w:rPr>
          <w:rFonts w:hint="eastAsia"/>
        </w:rPr>
      </w:pPr>
      <w:r>
        <w:rPr>
          <w:noProof/>
        </w:rPr>
        <w:pict>
          <v:line id="_x0000_s64932" style="position:absolute;left:0;text-align:left;z-index:251787264" from="3in,7.8pt" to="3in,46.8pt" o:allowincell="f">
            <v:stroke endarrow="block"/>
          </v:line>
        </w:pict>
      </w:r>
    </w:p>
    <w:p w:rsidR="00207940" w:rsidRDefault="00207940" w:rsidP="00207940">
      <w:pPr>
        <w:rPr>
          <w:rFonts w:hint="eastAsia"/>
        </w:rPr>
      </w:pPr>
      <w:r>
        <w:rPr>
          <w:rFonts w:hint="eastAsia"/>
        </w:rPr>
        <w:t xml:space="preserve">                                           </w:t>
      </w:r>
      <w:r>
        <w:rPr>
          <w:rFonts w:hint="eastAsia"/>
        </w:rPr>
        <w:t>污水管</w:t>
      </w:r>
    </w:p>
    <w:p w:rsidR="00207940" w:rsidRDefault="00207940" w:rsidP="00207940">
      <w:pPr>
        <w:rPr>
          <w:rFonts w:hint="eastAsia"/>
        </w:rPr>
      </w:pPr>
    </w:p>
    <w:p w:rsidR="00207940" w:rsidRDefault="00207940" w:rsidP="00207940">
      <w:pPr>
        <w:rPr>
          <w:rFonts w:hint="eastAsia"/>
        </w:rPr>
      </w:pPr>
      <w:r>
        <w:rPr>
          <w:noProof/>
        </w:rPr>
        <w:pict>
          <v:shape id="_x0000_s64913" type="#_x0000_t202" style="position:absolute;left:0;text-align:left;margin-left:171pt;margin-top:0;width:81pt;height:23.4pt;z-index:251767808" o:allowincell="f">
            <v:textbox style="mso-next-textbox:#_x0000_s64913">
              <w:txbxContent>
                <w:p w:rsidR="00207940" w:rsidRDefault="00207940" w:rsidP="00207940">
                  <w:pPr>
                    <w:jc w:val="center"/>
                    <w:rPr>
                      <w:rFonts w:hint="eastAsia"/>
                    </w:rPr>
                  </w:pPr>
                  <w:r>
                    <w:rPr>
                      <w:rFonts w:hint="eastAsia"/>
                    </w:rPr>
                    <w:t>闭水试验</w:t>
                  </w:r>
                </w:p>
              </w:txbxContent>
            </v:textbox>
          </v:shape>
        </w:pict>
      </w:r>
      <w:r>
        <w:rPr>
          <w:rFonts w:hint="eastAsia"/>
        </w:rPr>
        <w:t xml:space="preserve">                                                     N</w:t>
      </w:r>
    </w:p>
    <w:p w:rsidR="00207940" w:rsidRDefault="00207940" w:rsidP="00207940">
      <w:pPr>
        <w:rPr>
          <w:rFonts w:hint="eastAsia"/>
        </w:rPr>
      </w:pPr>
      <w:r>
        <w:rPr>
          <w:noProof/>
        </w:rPr>
        <w:pict>
          <v:line id="_x0000_s64934" style="position:absolute;left:0;text-align:left;z-index:251789312" from="252pt,0" to="315pt,0" o:allowincell="f"/>
        </w:pict>
      </w:r>
      <w:r>
        <w:rPr>
          <w:noProof/>
        </w:rPr>
        <w:pict>
          <v:line id="_x0000_s64933" style="position:absolute;left:0;text-align:left;z-index:251788288" from="3in,7.8pt" to="3in,39pt" o:allowincell="f">
            <v:stroke endarrow="block"/>
          </v:line>
        </w:pict>
      </w:r>
    </w:p>
    <w:p w:rsidR="00207940" w:rsidRDefault="00207940" w:rsidP="00207940">
      <w:pPr>
        <w:rPr>
          <w:rFonts w:hint="eastAsia"/>
        </w:rPr>
      </w:pPr>
      <w:r>
        <w:rPr>
          <w:rFonts w:hint="eastAsia"/>
        </w:rPr>
        <w:t xml:space="preserve">                      </w:t>
      </w:r>
      <w:r>
        <w:rPr>
          <w:rFonts w:hint="eastAsia"/>
        </w:rPr>
        <w:t>雨水管</w:t>
      </w:r>
      <w:r>
        <w:rPr>
          <w:rFonts w:hint="eastAsia"/>
        </w:rPr>
        <w:t xml:space="preserve">               Y</w:t>
      </w:r>
    </w:p>
    <w:p w:rsidR="00207940" w:rsidRDefault="00207940" w:rsidP="00207940">
      <w:pPr>
        <w:rPr>
          <w:rFonts w:hint="eastAsia"/>
        </w:rPr>
      </w:pPr>
      <w:r>
        <w:rPr>
          <w:noProof/>
        </w:rPr>
        <w:pict>
          <v:shape id="_x0000_s64914" type="#_x0000_t202" style="position:absolute;left:0;text-align:left;margin-left:171pt;margin-top:7.95pt;width:81pt;height:23.4pt;z-index:251768832" o:allowincell="f">
            <v:textbox style="mso-next-textbox:#_x0000_s64914">
              <w:txbxContent>
                <w:p w:rsidR="00207940" w:rsidRDefault="00207940" w:rsidP="00207940">
                  <w:pPr>
                    <w:jc w:val="center"/>
                    <w:rPr>
                      <w:rFonts w:hint="eastAsia"/>
                    </w:rPr>
                  </w:pPr>
                  <w:r>
                    <w:rPr>
                      <w:rFonts w:hint="eastAsia"/>
                    </w:rPr>
                    <w:t>回填</w:t>
                  </w:r>
                </w:p>
              </w:txbxContent>
            </v:textbox>
          </v:shape>
        </w:pict>
      </w:r>
    </w:p>
    <w:p w:rsidR="00207940" w:rsidRDefault="00207940" w:rsidP="00207940">
      <w:pPr>
        <w:rPr>
          <w:rFonts w:hint="eastAsia"/>
        </w:rPr>
      </w:pPr>
      <w:r>
        <w:rPr>
          <w:noProof/>
          <w:sz w:val="20"/>
        </w:rPr>
        <w:pict>
          <v:line id="_x0000_s65012" style="position:absolute;left:0;text-align:left;z-index:251809792" from="108pt,7.8pt" to="171pt,7.8pt">
            <v:stroke endarrow="block"/>
          </v:line>
        </w:pict>
      </w:r>
    </w:p>
    <w:p w:rsidR="00207940" w:rsidRDefault="00207940" w:rsidP="00207940">
      <w:pPr>
        <w:rPr>
          <w:rFonts w:hint="eastAsia"/>
        </w:rPr>
      </w:pPr>
      <w:r>
        <w:rPr>
          <w:noProof/>
        </w:rPr>
        <w:pict>
          <v:line id="_x0000_s64946" style="position:absolute;left:0;text-align:left;z-index:251801600" from="3in,0" to="3in,23.4pt" o:allowincell="f">
            <v:stroke endarrow="block"/>
          </v:line>
        </w:pict>
      </w:r>
    </w:p>
    <w:p w:rsidR="00207940" w:rsidRDefault="00207940" w:rsidP="00207940">
      <w:pPr>
        <w:rPr>
          <w:rFonts w:hint="eastAsia"/>
        </w:rPr>
      </w:pPr>
      <w:r>
        <w:rPr>
          <w:noProof/>
        </w:rPr>
        <w:pict>
          <v:shape id="_x0000_s64945" type="#_x0000_t202" style="position:absolute;left:0;text-align:left;margin-left:171pt;margin-top:7.95pt;width:81pt;height:23.4pt;z-index:251800576" o:allowincell="f">
            <v:textbox style="mso-next-textbox:#_x0000_s64945">
              <w:txbxContent>
                <w:p w:rsidR="00207940" w:rsidRDefault="00207940" w:rsidP="00207940">
                  <w:pPr>
                    <w:jc w:val="center"/>
                    <w:rPr>
                      <w:rFonts w:hint="eastAsia"/>
                    </w:rPr>
                  </w:pPr>
                  <w:r>
                    <w:rPr>
                      <w:rFonts w:hint="eastAsia"/>
                    </w:rPr>
                    <w:t>质量验收</w:t>
                  </w:r>
                </w:p>
              </w:txbxContent>
            </v:textbox>
          </v:shape>
        </w:pict>
      </w:r>
    </w:p>
    <w:p w:rsidR="00207940" w:rsidRDefault="00207940" w:rsidP="00207940">
      <w:pPr>
        <w:rPr>
          <w:rFonts w:hint="eastAsia"/>
        </w:rPr>
      </w:pPr>
    </w:p>
    <w:p w:rsidR="00207940" w:rsidRDefault="00207940" w:rsidP="00207940">
      <w:pPr>
        <w:ind w:firstLineChars="1000" w:firstLine="2800"/>
        <w:rPr>
          <w:rFonts w:hint="eastAsia"/>
        </w:rPr>
      </w:pPr>
      <w:r>
        <w:rPr>
          <w:rFonts w:ascii="宋体" w:hAnsi="宋体" w:hint="eastAsia"/>
        </w:rPr>
        <w:t>排水管施工工艺流程图</w:t>
      </w:r>
    </w:p>
    <w:p w:rsidR="00207940" w:rsidRDefault="00207940" w:rsidP="00207940">
      <w:pPr>
        <w:spacing w:line="360" w:lineRule="auto"/>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1.7.4</w:t>
        </w:r>
      </w:smartTag>
      <w:r>
        <w:rPr>
          <w:rFonts w:ascii="宋体" w:hAnsi="宋体" w:hint="eastAsia"/>
        </w:rPr>
        <w:t>.1施工准备（测设和探坑）</w:t>
      </w:r>
    </w:p>
    <w:p w:rsidR="00207940" w:rsidRDefault="00207940" w:rsidP="00207940">
      <w:pPr>
        <w:spacing w:line="360" w:lineRule="auto"/>
        <w:ind w:firstLine="600"/>
        <w:rPr>
          <w:rFonts w:ascii="宋体" w:hAnsi="宋体" w:hint="eastAsia"/>
        </w:rPr>
      </w:pPr>
      <w:r>
        <w:rPr>
          <w:rFonts w:ascii="宋体" w:hAnsi="宋体"/>
        </w:rPr>
        <w:lastRenderedPageBreak/>
        <w:t>a</w:t>
      </w:r>
      <w:r>
        <w:rPr>
          <w:rFonts w:ascii="宋体" w:hAnsi="宋体" w:hint="eastAsia"/>
        </w:rPr>
        <w:t>、工程开工前，进行以下的测设工作：核对接入原有管道的高程；测设管道坡度板，管道中心线、开挖沟槽边线及附属构筑物的位置；堆土堆料界限及其它临时用地范围。</w:t>
      </w:r>
    </w:p>
    <w:p w:rsidR="00207940" w:rsidRDefault="00207940" w:rsidP="00207940">
      <w:pPr>
        <w:spacing w:line="360" w:lineRule="auto"/>
        <w:ind w:firstLine="570"/>
        <w:rPr>
          <w:rFonts w:ascii="宋体" w:hAnsi="宋体" w:hint="eastAsia"/>
        </w:rPr>
      </w:pPr>
      <w:r>
        <w:rPr>
          <w:rFonts w:ascii="宋体" w:hAnsi="宋体"/>
        </w:rPr>
        <w:t>b</w:t>
      </w:r>
      <w:r>
        <w:rPr>
          <w:rFonts w:ascii="宋体" w:hAnsi="宋体" w:hint="eastAsia"/>
        </w:rPr>
        <w:t>．开挖前进行探坑，以摸清地下管线的情况，探坑每</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ascii="宋体" w:hAnsi="宋体" w:hint="eastAsia"/>
          </w:rPr>
          <w:t>20</w:t>
        </w:r>
        <w:r>
          <w:rPr>
            <w:rFonts w:ascii="宋体" w:hAnsi="宋体"/>
          </w:rPr>
          <w:t>m</w:t>
        </w:r>
      </w:smartTag>
      <w:r>
        <w:rPr>
          <w:rFonts w:ascii="宋体" w:hAnsi="宋体" w:hint="eastAsia"/>
        </w:rPr>
        <w:t>一道，深度不少于</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rPr>
          <w:t>3</w:t>
        </w:r>
        <w:r>
          <w:rPr>
            <w:rFonts w:ascii="宋体" w:hAnsi="宋体"/>
          </w:rPr>
          <w:t>m</w:t>
        </w:r>
      </w:smartTag>
      <w:r>
        <w:rPr>
          <w:rFonts w:ascii="宋体" w:hAnsi="宋体" w:hint="eastAsia"/>
        </w:rPr>
        <w:t>，管线复杂或情况不明时加密探坑，探出的地下管线必须请管线的业主单位至现场进行确认和交底，同时请管线的业主单位对管线保护方面等内容对</w:t>
      </w:r>
      <w:proofErr w:type="gramStart"/>
      <w:r>
        <w:rPr>
          <w:rFonts w:ascii="宋体" w:hAnsi="宋体" w:hint="eastAsia"/>
        </w:rPr>
        <w:t>我施工</w:t>
      </w:r>
      <w:proofErr w:type="gramEnd"/>
      <w:r>
        <w:rPr>
          <w:rFonts w:ascii="宋体" w:hAnsi="宋体" w:hint="eastAsia"/>
        </w:rPr>
        <w:t>单位的施工进行指导。</w:t>
      </w:r>
    </w:p>
    <w:p w:rsidR="00207940" w:rsidRDefault="00207940" w:rsidP="00207940">
      <w:pPr>
        <w:spacing w:line="360" w:lineRule="auto"/>
        <w:ind w:firstLineChars="200" w:firstLine="56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1.7.4</w:t>
        </w:r>
      </w:smartTag>
      <w:r>
        <w:rPr>
          <w:rFonts w:ascii="宋体" w:hAnsi="宋体" w:hint="eastAsia"/>
        </w:rPr>
        <w:t>.</w:t>
      </w:r>
      <w:r>
        <w:rPr>
          <w:rFonts w:ascii="宋体" w:hAnsi="宋体"/>
        </w:rPr>
        <w:t>2</w:t>
      </w:r>
      <w:r>
        <w:rPr>
          <w:rFonts w:ascii="宋体" w:hAnsi="宋体" w:hint="eastAsia"/>
        </w:rPr>
        <w:t>管道支护</w:t>
      </w:r>
    </w:p>
    <w:p w:rsidR="00207940" w:rsidRDefault="00207940" w:rsidP="00207940">
      <w:pPr>
        <w:spacing w:line="360" w:lineRule="auto"/>
        <w:ind w:firstLine="570"/>
        <w:rPr>
          <w:rFonts w:ascii="宋体" w:hAnsi="宋体" w:hint="eastAsia"/>
        </w:rPr>
      </w:pPr>
      <w:r>
        <w:rPr>
          <w:rFonts w:ascii="宋体" w:hAnsi="宋体" w:hint="eastAsia"/>
        </w:rPr>
        <w:t>根据工程地质资料及现场的情况</w:t>
      </w:r>
      <w:r>
        <w:rPr>
          <w:rFonts w:ascii="宋体" w:hAnsi="宋体"/>
        </w:rPr>
        <w:t>,</w:t>
      </w:r>
      <w:r>
        <w:rPr>
          <w:rFonts w:ascii="宋体" w:hAnsi="宋体" w:hint="eastAsia"/>
        </w:rPr>
        <w:t>污水管和雨水管埋深较浅（埋深在</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宋体" w:hAnsi="宋体" w:hint="eastAsia"/>
          </w:rPr>
          <w:t>4m</w:t>
        </w:r>
      </w:smartTag>
      <w:r>
        <w:rPr>
          <w:rFonts w:ascii="宋体" w:hAnsi="宋体" w:hint="eastAsia"/>
        </w:rPr>
        <w:t>以下，从管道流水位计起),采用</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ascii="宋体" w:hAnsi="宋体" w:hint="eastAsia"/>
          </w:rPr>
          <w:t>6m</w:t>
        </w:r>
      </w:smartTag>
      <w:proofErr w:type="gramStart"/>
      <w:r>
        <w:rPr>
          <w:rFonts w:ascii="宋体" w:hAnsi="宋体" w:hint="eastAsia"/>
        </w:rPr>
        <w:t>钢板桩密扣支护</w:t>
      </w:r>
      <w:proofErr w:type="gramEnd"/>
      <w:r>
        <w:rPr>
          <w:rFonts w:ascii="宋体" w:hAnsi="宋体" w:hint="eastAsia"/>
        </w:rPr>
        <w:t>.详见附后《排水基坑开挖示意图》。</w:t>
      </w:r>
    </w:p>
    <w:p w:rsidR="00207940" w:rsidRDefault="00207940" w:rsidP="00207940">
      <w:pPr>
        <w:spacing w:line="360" w:lineRule="auto"/>
        <w:ind w:firstLine="570"/>
        <w:rPr>
          <w:rFonts w:ascii="宋体" w:hAnsi="宋体" w:hint="eastAsia"/>
        </w:rPr>
      </w:pPr>
      <w:r>
        <w:rPr>
          <w:rFonts w:ascii="宋体" w:hAnsi="宋体" w:hint="eastAsia"/>
        </w:rPr>
        <w:t>钢板桩施打关系到基坑止水</w:t>
      </w:r>
      <w:r>
        <w:rPr>
          <w:rFonts w:ascii="宋体" w:hAnsi="宋体"/>
        </w:rPr>
        <w:t>,</w:t>
      </w:r>
      <w:r>
        <w:rPr>
          <w:rFonts w:ascii="宋体" w:hAnsi="宋体" w:hint="eastAsia"/>
        </w:rPr>
        <w:t>是本工程施工</w:t>
      </w:r>
      <w:proofErr w:type="gramStart"/>
      <w:r>
        <w:rPr>
          <w:rFonts w:ascii="宋体" w:hAnsi="宋体" w:hint="eastAsia"/>
        </w:rPr>
        <w:t>最</w:t>
      </w:r>
      <w:proofErr w:type="gramEnd"/>
      <w:r>
        <w:rPr>
          <w:rFonts w:ascii="宋体" w:hAnsi="宋体" w:hint="eastAsia"/>
        </w:rPr>
        <w:t>关键的工序之一，在施工中要注意以下几点：</w:t>
      </w:r>
    </w:p>
    <w:p w:rsidR="00207940" w:rsidRDefault="00207940" w:rsidP="00207940">
      <w:pPr>
        <w:spacing w:line="360" w:lineRule="auto"/>
        <w:ind w:firstLine="570"/>
        <w:rPr>
          <w:rFonts w:ascii="宋体" w:hAnsi="宋体" w:hint="eastAsia"/>
        </w:rPr>
      </w:pPr>
      <w:r>
        <w:rPr>
          <w:rFonts w:ascii="宋体" w:hAnsi="宋体" w:hint="eastAsia"/>
        </w:rPr>
        <w:t>a.钢板桩用吊机</w:t>
      </w:r>
      <w:proofErr w:type="gramStart"/>
      <w:r>
        <w:rPr>
          <w:rFonts w:ascii="宋体" w:hAnsi="宋体" w:hint="eastAsia"/>
        </w:rPr>
        <w:t>带振锤</w:t>
      </w:r>
      <w:proofErr w:type="gramEnd"/>
      <w:r>
        <w:rPr>
          <w:rFonts w:ascii="宋体" w:hAnsi="宋体" w:hint="eastAsia"/>
        </w:rPr>
        <w:t>施打，施打前一定要熟悉地下管线、构筑物的情况，认真放出准确的支护桩中线；</w:t>
      </w:r>
    </w:p>
    <w:p w:rsidR="00207940" w:rsidRDefault="00207940" w:rsidP="00207940">
      <w:pPr>
        <w:spacing w:line="360" w:lineRule="auto"/>
        <w:ind w:firstLine="570"/>
        <w:rPr>
          <w:rFonts w:ascii="宋体" w:hAnsi="宋体" w:hint="eastAsia"/>
        </w:rPr>
      </w:pPr>
      <w:r>
        <w:rPr>
          <w:rFonts w:ascii="宋体" w:hAnsi="宋体" w:hint="eastAsia"/>
        </w:rPr>
        <w:t>b.打桩前，对钢板桩逐根检查，剔除锈蚀、变形严重的钢板桩，不合格者待整修后才可使用；</w:t>
      </w:r>
    </w:p>
    <w:p w:rsidR="00207940" w:rsidRDefault="00207940" w:rsidP="00207940">
      <w:pPr>
        <w:spacing w:line="360" w:lineRule="auto"/>
        <w:ind w:firstLine="570"/>
        <w:rPr>
          <w:rFonts w:ascii="宋体" w:hAnsi="宋体" w:hint="eastAsia"/>
        </w:rPr>
      </w:pPr>
      <w:r>
        <w:rPr>
          <w:rFonts w:ascii="宋体" w:hAnsi="宋体" w:hint="eastAsia"/>
        </w:rPr>
        <w:t>c.在</w:t>
      </w:r>
      <w:proofErr w:type="gramStart"/>
      <w:r>
        <w:rPr>
          <w:rFonts w:ascii="宋体" w:hAnsi="宋体" w:hint="eastAsia"/>
        </w:rPr>
        <w:t>插打过程</w:t>
      </w:r>
      <w:proofErr w:type="gramEnd"/>
      <w:r>
        <w:rPr>
          <w:rFonts w:ascii="宋体" w:hAnsi="宋体" w:hint="eastAsia"/>
        </w:rPr>
        <w:t>中随时测量监控每块桩的斜度不超过</w:t>
      </w:r>
      <w:r>
        <w:rPr>
          <w:rFonts w:ascii="宋体" w:hAnsi="宋体"/>
        </w:rPr>
        <w:t>2%</w:t>
      </w:r>
      <w:r>
        <w:rPr>
          <w:rFonts w:ascii="宋体" w:hAnsi="宋体" w:hint="eastAsia"/>
        </w:rPr>
        <w:t>，当偏斜过大不能用</w:t>
      </w:r>
      <w:proofErr w:type="gramStart"/>
      <w:r>
        <w:rPr>
          <w:rFonts w:ascii="宋体" w:hAnsi="宋体" w:hint="eastAsia"/>
        </w:rPr>
        <w:t>拉挤方法</w:t>
      </w:r>
      <w:proofErr w:type="gramEnd"/>
      <w:r>
        <w:rPr>
          <w:rFonts w:ascii="宋体" w:hAnsi="宋体" w:hint="eastAsia"/>
        </w:rPr>
        <w:t>调正时，拔起重打；</w:t>
      </w:r>
    </w:p>
    <w:p w:rsidR="00207940" w:rsidRDefault="00207940" w:rsidP="00207940">
      <w:pPr>
        <w:spacing w:line="360" w:lineRule="auto"/>
        <w:ind w:firstLine="570"/>
        <w:rPr>
          <w:rFonts w:ascii="宋体" w:hAnsi="宋体" w:hint="eastAsia"/>
        </w:rPr>
      </w:pPr>
      <w:r>
        <w:rPr>
          <w:rFonts w:ascii="宋体" w:hAnsi="宋体" w:hint="eastAsia"/>
        </w:rPr>
        <w:t>d．保证开挖后入土不小于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rPr>
          <w:t>2</w:t>
        </w:r>
        <w:r>
          <w:rPr>
            <w:rFonts w:ascii="宋体" w:hAnsi="宋体"/>
          </w:rPr>
          <w:t>m</w:t>
        </w:r>
      </w:smartTag>
      <w:r>
        <w:rPr>
          <w:rFonts w:ascii="宋体" w:hAnsi="宋体" w:hint="eastAsia"/>
        </w:rPr>
        <w:t>，保证钢板桩顺利合拢、稳定；</w:t>
      </w:r>
    </w:p>
    <w:p w:rsidR="00207940" w:rsidRDefault="00207940" w:rsidP="00207940">
      <w:pPr>
        <w:spacing w:line="360" w:lineRule="auto"/>
        <w:ind w:firstLine="570"/>
        <w:rPr>
          <w:rFonts w:ascii="宋体" w:hAnsi="宋体"/>
        </w:rPr>
      </w:pPr>
      <w:r>
        <w:rPr>
          <w:rFonts w:ascii="宋体" w:hAnsi="宋体" w:hint="eastAsia"/>
        </w:rPr>
        <w:t>e.保证支撑后沟槽中心线每侧净宽不小于施工规范的规定；横</w:t>
      </w:r>
    </w:p>
    <w:p w:rsidR="00207940" w:rsidRDefault="00207940" w:rsidP="00207940">
      <w:pPr>
        <w:spacing w:line="360" w:lineRule="auto"/>
        <w:ind w:firstLine="570"/>
        <w:rPr>
          <w:rFonts w:ascii="宋体" w:hAnsi="宋体" w:hint="eastAsia"/>
        </w:rPr>
      </w:pPr>
      <w:proofErr w:type="gramStart"/>
      <w:r>
        <w:rPr>
          <w:rFonts w:ascii="宋体" w:hAnsi="宋体" w:hint="eastAsia"/>
        </w:rPr>
        <w:t>撑</w:t>
      </w:r>
      <w:proofErr w:type="gramEnd"/>
      <w:r>
        <w:rPr>
          <w:rFonts w:ascii="宋体" w:hAnsi="宋体" w:hint="eastAsia"/>
        </w:rPr>
        <w:t>不应妨碍下管稳管；</w:t>
      </w:r>
    </w:p>
    <w:p w:rsidR="00207940" w:rsidRDefault="00207940" w:rsidP="00207940">
      <w:pPr>
        <w:spacing w:line="360" w:lineRule="auto"/>
        <w:ind w:firstLine="570"/>
        <w:rPr>
          <w:rFonts w:ascii="宋体" w:hAnsi="宋体" w:hint="eastAsia"/>
        </w:rPr>
      </w:pPr>
      <w:r>
        <w:rPr>
          <w:rFonts w:ascii="宋体" w:hAnsi="宋体" w:hint="eastAsia"/>
        </w:rPr>
        <w:lastRenderedPageBreak/>
        <w:t>f.打入桩后，及时进行桩体后土体稳定性检查，对流沙或土体掏空情况处进行加固处理，每天派专人进行检查桩体。</w:t>
      </w: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rPr>
      </w:pPr>
      <w:r>
        <w:rPr>
          <w:rFonts w:ascii="宋体" w:hAnsi="宋体" w:hint="eastAsia"/>
          <w:b/>
          <w:bCs/>
        </w:rPr>
        <w:t>排水基坑开挖示意图1</w:t>
      </w: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570"/>
        <w:rPr>
          <w:rFonts w:ascii="宋体" w:hAnsi="宋体" w:hint="eastAsia"/>
        </w:rPr>
      </w:pPr>
    </w:p>
    <w:p w:rsidR="00207940" w:rsidRDefault="00207940" w:rsidP="00207940">
      <w:pPr>
        <w:spacing w:line="360" w:lineRule="auto"/>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1.7.4</w:t>
        </w:r>
      </w:smartTag>
      <w:r>
        <w:rPr>
          <w:rFonts w:ascii="宋体" w:hAnsi="宋体" w:hint="eastAsia"/>
        </w:rPr>
        <w:t>.3管沟土方开挖及运输</w:t>
      </w:r>
    </w:p>
    <w:p w:rsidR="00207940" w:rsidRDefault="00207940" w:rsidP="00B962D2">
      <w:pPr>
        <w:numPr>
          <w:ilvl w:val="0"/>
          <w:numId w:val="13"/>
        </w:numPr>
        <w:tabs>
          <w:tab w:val="num" w:pos="1215"/>
        </w:tabs>
        <w:spacing w:line="360" w:lineRule="auto"/>
        <w:ind w:left="0" w:firstLine="570"/>
        <w:rPr>
          <w:rFonts w:ascii="宋体" w:hAnsi="宋体" w:hint="eastAsia"/>
        </w:rPr>
      </w:pPr>
      <w:r>
        <w:rPr>
          <w:rFonts w:ascii="宋体" w:hAnsi="宋体" w:hint="eastAsia"/>
        </w:rPr>
        <w:t>根据本标段土质、地下水位、地下及地上构筑物以及施工环境等情况。沟槽的开挖采用直槽的形式，挖掘机械采用</w:t>
      </w:r>
      <w:smartTag w:uri="urn:schemas-microsoft-com:office:smarttags" w:element="chmetcnv">
        <w:smartTagPr>
          <w:attr w:name="TCSC" w:val="0"/>
          <w:attr w:name="NumberType" w:val="1"/>
          <w:attr w:name="Negative" w:val="False"/>
          <w:attr w:name="HasSpace" w:val="False"/>
          <w:attr w:name="SourceValue" w:val="3"/>
          <w:attr w:name="UnitName" w:val="m3"/>
        </w:smartTagPr>
        <w:r>
          <w:rPr>
            <w:rFonts w:ascii="宋体" w:hAnsi="宋体" w:hint="eastAsia"/>
          </w:rPr>
          <w:t>3</w:t>
        </w:r>
        <w:r>
          <w:rPr>
            <w:rFonts w:ascii="宋体" w:hAnsi="宋体"/>
          </w:rPr>
          <w:t>m</w:t>
        </w:r>
        <w:r>
          <w:rPr>
            <w:rFonts w:ascii="宋体" w:hAnsi="宋体" w:hint="eastAsia"/>
            <w:vertAlign w:val="superscript"/>
          </w:rPr>
          <w:t>3</w:t>
        </w:r>
      </w:smartTag>
      <w:r>
        <w:rPr>
          <w:rFonts w:ascii="宋体" w:hAnsi="宋体" w:hint="eastAsia"/>
        </w:rPr>
        <w:t>斗容量的挖掘机，运输土方机械利用</w:t>
      </w:r>
      <w:smartTag w:uri="urn:schemas-microsoft-com:office:smarttags" w:element="chmetcnv">
        <w:smartTagPr>
          <w:attr w:name="TCSC" w:val="0"/>
          <w:attr w:name="NumberType" w:val="1"/>
          <w:attr w:name="Negative" w:val="False"/>
          <w:attr w:name="HasSpace" w:val="False"/>
          <w:attr w:name="SourceValue" w:val="15"/>
          <w:attr w:name="UnitName" w:val="m3"/>
        </w:smartTagPr>
        <w:r>
          <w:rPr>
            <w:rFonts w:ascii="宋体" w:hAnsi="宋体" w:hint="eastAsia"/>
          </w:rPr>
          <w:t>15m</w:t>
        </w:r>
        <w:r>
          <w:rPr>
            <w:rFonts w:ascii="宋体" w:hAnsi="宋体" w:hint="eastAsia"/>
            <w:vertAlign w:val="superscript"/>
          </w:rPr>
          <w:t>3</w:t>
        </w:r>
      </w:smartTag>
      <w:r>
        <w:rPr>
          <w:rFonts w:ascii="宋体" w:hAnsi="宋体" w:hint="eastAsia"/>
        </w:rPr>
        <w:t xml:space="preserve"> 的自卸汽车。</w:t>
      </w:r>
    </w:p>
    <w:p w:rsidR="00207940" w:rsidRDefault="00207940" w:rsidP="00B962D2">
      <w:pPr>
        <w:numPr>
          <w:ilvl w:val="0"/>
          <w:numId w:val="13"/>
        </w:numPr>
        <w:tabs>
          <w:tab w:val="num" w:pos="1215"/>
        </w:tabs>
        <w:spacing w:line="360" w:lineRule="auto"/>
        <w:ind w:left="0" w:firstLine="570"/>
        <w:rPr>
          <w:rFonts w:ascii="宋体" w:hAnsi="宋体" w:hint="eastAsia"/>
        </w:rPr>
      </w:pPr>
      <w:r>
        <w:rPr>
          <w:rFonts w:ascii="宋体" w:hAnsi="宋体" w:hint="eastAsia"/>
        </w:rPr>
        <w:t>基坑开挖分层、分段依次进行,层层下挖、挖至地下水位以下时，设置排水沟和集水井，排水沟底宽</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宋体" w:hAnsi="宋体" w:hint="eastAsia"/>
          </w:rPr>
          <w:t>20</w:t>
        </w:r>
        <w:r>
          <w:rPr>
            <w:rFonts w:ascii="宋体" w:hAnsi="宋体"/>
          </w:rPr>
          <w:t>cm</w:t>
        </w:r>
      </w:smartTag>
      <w:r>
        <w:rPr>
          <w:rFonts w:ascii="宋体" w:hAnsi="宋体" w:hint="eastAsia"/>
        </w:rPr>
        <w:t>、沟深</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宋体" w:hAnsi="宋体" w:hint="eastAsia"/>
          </w:rPr>
          <w:t>20</w:t>
        </w:r>
        <w:r>
          <w:rPr>
            <w:rFonts w:ascii="宋体" w:hAnsi="宋体"/>
          </w:rPr>
          <w:t>cm</w:t>
        </w:r>
      </w:smartTag>
      <w:r>
        <w:rPr>
          <w:rFonts w:ascii="宋体" w:hAnsi="宋体" w:hint="eastAsia"/>
        </w:rPr>
        <w:t>，集水井每</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ascii="宋体" w:hAnsi="宋体" w:hint="eastAsia"/>
          </w:rPr>
          <w:t>20</w:t>
        </w:r>
        <w:r>
          <w:rPr>
            <w:rFonts w:ascii="宋体" w:hAnsi="宋体"/>
          </w:rPr>
          <w:t>m</w:t>
        </w:r>
      </w:smartTag>
      <w:r>
        <w:rPr>
          <w:rFonts w:ascii="宋体" w:hAnsi="宋体" w:hint="eastAsia"/>
        </w:rPr>
        <w:t>设置一个、其长×宽×高为</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w:t>
        </w:r>
        <w:r>
          <w:rPr>
            <w:rFonts w:ascii="宋体" w:hAnsi="宋体"/>
          </w:rPr>
          <w:t>cm</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w:t>
        </w:r>
        <w:r>
          <w:rPr>
            <w:rFonts w:ascii="宋体" w:hAnsi="宋体"/>
          </w:rPr>
          <w:t>cm</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40"/>
          <w:attr w:name="UnitName" w:val="cm"/>
        </w:smartTagPr>
        <w:r>
          <w:rPr>
            <w:rFonts w:ascii="宋体" w:hAnsi="宋体" w:hint="eastAsia"/>
          </w:rPr>
          <w:t>40</w:t>
        </w:r>
        <w:r>
          <w:rPr>
            <w:rFonts w:ascii="宋体" w:hAnsi="宋体"/>
          </w:rPr>
          <w:t>cm</w:t>
        </w:r>
      </w:smartTag>
      <w:r>
        <w:rPr>
          <w:rFonts w:ascii="宋体" w:hAnsi="宋体" w:hint="eastAsia"/>
        </w:rPr>
        <w:t>。局部地段不能利用排水沟和集水井设置临时排水的，利用抽水机抽排。</w:t>
      </w:r>
    </w:p>
    <w:p w:rsidR="00207940" w:rsidRDefault="00207940" w:rsidP="00B962D2">
      <w:pPr>
        <w:numPr>
          <w:ilvl w:val="0"/>
          <w:numId w:val="13"/>
        </w:numPr>
        <w:tabs>
          <w:tab w:val="num" w:pos="1215"/>
        </w:tabs>
        <w:spacing w:line="360" w:lineRule="auto"/>
        <w:ind w:left="0" w:firstLine="570"/>
        <w:rPr>
          <w:rFonts w:ascii="宋体" w:hAnsi="宋体" w:hint="eastAsia"/>
        </w:rPr>
      </w:pPr>
      <w:r>
        <w:rPr>
          <w:rFonts w:ascii="宋体" w:hAnsi="宋体" w:hint="eastAsia"/>
        </w:rPr>
        <w:t>沟槽每侧的临时堆土，以</w:t>
      </w:r>
      <w:proofErr w:type="gramStart"/>
      <w:r>
        <w:rPr>
          <w:rFonts w:ascii="宋体" w:hAnsi="宋体" w:hint="eastAsia"/>
        </w:rPr>
        <w:t>保证槽壁的</w:t>
      </w:r>
      <w:proofErr w:type="gramEnd"/>
      <w:r>
        <w:rPr>
          <w:rFonts w:ascii="宋体" w:hAnsi="宋体" w:hint="eastAsia"/>
        </w:rPr>
        <w:t>土</w:t>
      </w:r>
      <w:proofErr w:type="gramStart"/>
      <w:r>
        <w:rPr>
          <w:rFonts w:ascii="宋体" w:hAnsi="宋体" w:hint="eastAsia"/>
        </w:rPr>
        <w:t>体稳定</w:t>
      </w:r>
      <w:proofErr w:type="gramEnd"/>
      <w:r>
        <w:rPr>
          <w:rFonts w:ascii="宋体" w:hAnsi="宋体" w:hint="eastAsia"/>
        </w:rPr>
        <w:t>和不影响施工为准、同时考虑挖土时挖沟机的摆放，移位及翻斗车的行走通道。</w:t>
      </w:r>
    </w:p>
    <w:p w:rsidR="00207940" w:rsidRDefault="00207940" w:rsidP="00B962D2">
      <w:pPr>
        <w:numPr>
          <w:ilvl w:val="0"/>
          <w:numId w:val="13"/>
        </w:numPr>
        <w:tabs>
          <w:tab w:val="num" w:pos="1215"/>
        </w:tabs>
        <w:spacing w:line="360" w:lineRule="auto"/>
        <w:ind w:left="0" w:firstLine="570"/>
        <w:rPr>
          <w:rFonts w:ascii="宋体" w:hAnsi="宋体" w:hint="eastAsia"/>
        </w:rPr>
      </w:pPr>
      <w:r>
        <w:rPr>
          <w:rFonts w:ascii="宋体" w:hAnsi="宋体" w:hint="eastAsia"/>
        </w:rPr>
        <w:t>基坑开挖时，尽量考虑土方平衡，以尽量减少土方外运的数量，土方平衡以详细的基坑断面平衡计算来实现，多余的弃土</w:t>
      </w:r>
      <w:proofErr w:type="gramStart"/>
      <w:r>
        <w:rPr>
          <w:rFonts w:ascii="宋体" w:hAnsi="宋体" w:hint="eastAsia"/>
        </w:rPr>
        <w:t>采取随挖随运走</w:t>
      </w:r>
      <w:proofErr w:type="gramEnd"/>
      <w:r>
        <w:rPr>
          <w:rFonts w:ascii="宋体" w:hAnsi="宋体" w:hint="eastAsia"/>
        </w:rPr>
        <w:t>，以减少占用场地影响施工和交通。</w:t>
      </w:r>
    </w:p>
    <w:p w:rsidR="00207940" w:rsidRDefault="00207940" w:rsidP="00B962D2">
      <w:pPr>
        <w:numPr>
          <w:ilvl w:val="0"/>
          <w:numId w:val="13"/>
        </w:numPr>
        <w:tabs>
          <w:tab w:val="num" w:pos="1215"/>
        </w:tabs>
        <w:spacing w:line="360" w:lineRule="auto"/>
        <w:ind w:left="0" w:firstLine="570"/>
        <w:rPr>
          <w:rFonts w:ascii="宋体" w:hAnsi="宋体" w:hint="eastAsia"/>
        </w:rPr>
      </w:pPr>
      <w:r>
        <w:rPr>
          <w:rFonts w:ascii="宋体" w:hAnsi="宋体" w:hint="eastAsia"/>
        </w:rPr>
        <w:t>基坑开挖后如发现钢板桩之间出现错位，应马上用沙包或木板进行填塞，以防止淤泥、流砂涌出，掏空钢板桩背后的土体。</w:t>
      </w:r>
    </w:p>
    <w:p w:rsidR="00207940" w:rsidRDefault="00207940" w:rsidP="00B962D2">
      <w:pPr>
        <w:numPr>
          <w:ilvl w:val="0"/>
          <w:numId w:val="13"/>
        </w:numPr>
        <w:tabs>
          <w:tab w:val="num" w:pos="1215"/>
        </w:tabs>
        <w:spacing w:line="360" w:lineRule="auto"/>
        <w:ind w:left="0" w:firstLine="570"/>
        <w:rPr>
          <w:rFonts w:ascii="宋体" w:hAnsi="宋体" w:hint="eastAsia"/>
        </w:rPr>
      </w:pPr>
      <w:r>
        <w:rPr>
          <w:rFonts w:ascii="宋体" w:hAnsi="宋体" w:hint="eastAsia"/>
        </w:rPr>
        <w:t>若位于基坑上的原有排水系统因开挖而被废除后，需按实际情况增设临时水管，待新排水系统全部完工后再引入新的排水系统。</w:t>
      </w:r>
    </w:p>
    <w:p w:rsidR="00207940" w:rsidRDefault="00207940" w:rsidP="00B962D2">
      <w:pPr>
        <w:numPr>
          <w:ilvl w:val="0"/>
          <w:numId w:val="13"/>
        </w:numPr>
        <w:tabs>
          <w:tab w:val="num" w:pos="1215"/>
        </w:tabs>
        <w:spacing w:line="360" w:lineRule="auto"/>
        <w:ind w:left="0" w:firstLine="570"/>
        <w:rPr>
          <w:rFonts w:ascii="宋体" w:hAnsi="宋体" w:hint="eastAsia"/>
        </w:rPr>
      </w:pPr>
      <w:r>
        <w:rPr>
          <w:rFonts w:ascii="宋体" w:hAnsi="宋体" w:hint="eastAsia"/>
        </w:rPr>
        <w:t>基坑开挖至接近底部时，留有一定厚度的保护层，一般0.3</w:t>
      </w:r>
      <w:smartTag w:uri="urn:schemas-microsoft-com:office:smarttags" w:element="chmetcnv">
        <w:smartTagPr>
          <w:attr w:name="TCSC" w:val="0"/>
          <w:attr w:name="NumberType" w:val="1"/>
          <w:attr w:name="Negative" w:val="True"/>
          <w:attr w:name="HasSpace" w:val="False"/>
          <w:attr w:name="SourceValue" w:val=".5"/>
          <w:attr w:name="UnitName" w:val="m"/>
        </w:smartTagPr>
        <w:r>
          <w:rPr>
            <w:rFonts w:ascii="宋体" w:hAnsi="宋体" w:hint="eastAsia"/>
          </w:rPr>
          <w:t>-0.5</w:t>
        </w:r>
        <w:r>
          <w:rPr>
            <w:rFonts w:ascii="宋体" w:hAnsi="宋体"/>
          </w:rPr>
          <w:t>m</w:t>
        </w:r>
      </w:smartTag>
      <w:r>
        <w:rPr>
          <w:rFonts w:ascii="宋体" w:hAnsi="宋体" w:hint="eastAsia"/>
        </w:rPr>
        <w:t>，以保证不造成基底超挖，在基底底部施工前，分块依次挖除该层保护层。</w:t>
      </w:r>
    </w:p>
    <w:p w:rsidR="00207940" w:rsidRDefault="00207940" w:rsidP="00B962D2">
      <w:pPr>
        <w:numPr>
          <w:ilvl w:val="0"/>
          <w:numId w:val="13"/>
        </w:numPr>
        <w:tabs>
          <w:tab w:val="num" w:pos="1215"/>
        </w:tabs>
        <w:spacing w:line="360" w:lineRule="auto"/>
        <w:rPr>
          <w:rFonts w:ascii="宋体" w:hAnsi="宋体" w:hint="eastAsia"/>
        </w:rPr>
      </w:pPr>
      <w:r>
        <w:rPr>
          <w:rFonts w:ascii="宋体" w:hAnsi="宋体" w:hint="eastAsia"/>
        </w:rPr>
        <w:lastRenderedPageBreak/>
        <w:t>若发生基底超挖的情况，采取回填石屑并灌水夯实的措施。</w:t>
      </w:r>
    </w:p>
    <w:p w:rsidR="00207940" w:rsidRDefault="00207940" w:rsidP="00B962D2">
      <w:pPr>
        <w:numPr>
          <w:ilvl w:val="0"/>
          <w:numId w:val="13"/>
        </w:numPr>
        <w:tabs>
          <w:tab w:val="num" w:pos="1215"/>
        </w:tabs>
        <w:spacing w:line="360" w:lineRule="auto"/>
        <w:ind w:left="0" w:firstLine="570"/>
        <w:rPr>
          <w:rFonts w:ascii="宋体" w:hAnsi="宋体" w:hint="eastAsia"/>
        </w:rPr>
      </w:pPr>
      <w:r>
        <w:rPr>
          <w:rFonts w:ascii="宋体" w:hAnsi="宋体" w:hint="eastAsia"/>
        </w:rPr>
        <w:t>当发现地质情况与设计不符合时，会同设计、业主及监理等相关单位及时进行研究处理，如遇基底土质为淤泥时，知会监理工程师，同时报审处理方案进行清除污泥</w:t>
      </w:r>
      <w:proofErr w:type="gramStart"/>
      <w:r>
        <w:rPr>
          <w:rFonts w:ascii="宋体" w:hAnsi="宋体" w:hint="eastAsia"/>
        </w:rPr>
        <w:t>和换砂处理</w:t>
      </w:r>
      <w:proofErr w:type="gramEnd"/>
      <w:r>
        <w:rPr>
          <w:rFonts w:ascii="宋体" w:hAnsi="宋体" w:hint="eastAsia"/>
        </w:rPr>
        <w:t>。</w:t>
      </w:r>
    </w:p>
    <w:p w:rsidR="00207940" w:rsidRDefault="00207940" w:rsidP="00207940">
      <w:pPr>
        <w:spacing w:line="360" w:lineRule="auto"/>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1.7.4</w:t>
        </w:r>
      </w:smartTag>
      <w:r>
        <w:rPr>
          <w:rFonts w:ascii="宋体" w:hAnsi="宋体" w:hint="eastAsia"/>
        </w:rPr>
        <w:t>.4管垫层基础施工</w:t>
      </w:r>
    </w:p>
    <w:p w:rsidR="00207940" w:rsidRDefault="00207940" w:rsidP="00B962D2">
      <w:pPr>
        <w:numPr>
          <w:ilvl w:val="0"/>
          <w:numId w:val="14"/>
        </w:numPr>
        <w:tabs>
          <w:tab w:val="num" w:pos="900"/>
        </w:tabs>
        <w:spacing w:line="360" w:lineRule="auto"/>
        <w:ind w:left="0" w:firstLine="540"/>
        <w:rPr>
          <w:rFonts w:ascii="宋体" w:hAnsi="宋体" w:hint="eastAsia"/>
        </w:rPr>
      </w:pPr>
      <w:r>
        <w:rPr>
          <w:rFonts w:ascii="宋体" w:hAnsi="宋体" w:hint="eastAsia"/>
        </w:rPr>
        <w:t>按基础的结构尺寸，测量放样出垫层面标高，设置高程木桩，每4</w:t>
      </w:r>
      <w:smartTag w:uri="urn:schemas-microsoft-com:office:smarttags" w:element="chmetcnv">
        <w:smartTagPr>
          <w:attr w:name="TCSC" w:val="0"/>
          <w:attr w:name="NumberType" w:val="1"/>
          <w:attr w:name="Negative" w:val="True"/>
          <w:attr w:name="HasSpace" w:val="False"/>
          <w:attr w:name="SourceValue" w:val="5"/>
          <w:attr w:name="UnitName" w:val="米"/>
        </w:smartTagPr>
        <w:r>
          <w:rPr>
            <w:rFonts w:ascii="宋体" w:hAnsi="宋体" w:hint="eastAsia"/>
          </w:rPr>
          <w:t>-5米</w:t>
        </w:r>
      </w:smartTag>
      <w:r>
        <w:rPr>
          <w:rFonts w:ascii="宋体" w:hAnsi="宋体" w:hint="eastAsia"/>
        </w:rPr>
        <w:t>一桩。按垫层面标高挂线，人工摊铺垫层混合料，</w:t>
      </w:r>
      <w:proofErr w:type="gramStart"/>
      <w:r>
        <w:rPr>
          <w:rFonts w:ascii="宋体" w:hAnsi="宋体" w:hint="eastAsia"/>
        </w:rPr>
        <w:t>检平垫层</w:t>
      </w:r>
      <w:proofErr w:type="gramEnd"/>
      <w:r>
        <w:rPr>
          <w:rFonts w:ascii="宋体" w:hAnsi="宋体" w:hint="eastAsia"/>
        </w:rPr>
        <w:t>面，人工夯实或用小型压路机碾压密实，并做好垫层验收记录。</w:t>
      </w:r>
    </w:p>
    <w:p w:rsidR="00207940" w:rsidRDefault="00207940" w:rsidP="00B962D2">
      <w:pPr>
        <w:numPr>
          <w:ilvl w:val="0"/>
          <w:numId w:val="14"/>
        </w:numPr>
        <w:tabs>
          <w:tab w:val="num" w:pos="900"/>
        </w:tabs>
        <w:spacing w:line="360" w:lineRule="auto"/>
        <w:ind w:left="0" w:firstLine="540"/>
        <w:rPr>
          <w:rFonts w:ascii="宋体" w:hAnsi="宋体"/>
        </w:rPr>
      </w:pPr>
      <w:r>
        <w:rPr>
          <w:rFonts w:ascii="宋体" w:hAnsi="宋体" w:hint="eastAsia"/>
        </w:rPr>
        <w:t>垫层完成后如面上有水时，不得浇筑基础混凝土，必须采取措施排除垫层面上的水后方进行基础混凝土放工。垫层验收合格后，即开始基础混凝土现浇施工，混凝土由机械运输至基坑边，通过溜槽送至坑底，人工摊铺，按设计基础面高程检平，用振动棒和平板振动器交替振捣密实，混凝土密实的标准是混凝土混合料停止下沉，不再冒气泡，表面层平坦、泛浆。送至现场的混凝土进行质量检验，控制混凝土的坍落度在9</w:t>
      </w:r>
      <w:smartTag w:uri="urn:schemas-microsoft-com:office:smarttags" w:element="chmetcnv">
        <w:smartTagPr>
          <w:attr w:name="TCSC" w:val="0"/>
          <w:attr w:name="NumberType" w:val="1"/>
          <w:attr w:name="Negative" w:val="True"/>
          <w:attr w:name="HasSpace" w:val="False"/>
          <w:attr w:name="SourceValue" w:val="12"/>
          <w:attr w:name="UnitName" w:val="cm"/>
        </w:smartTagPr>
        <w:r>
          <w:rPr>
            <w:rFonts w:ascii="宋体" w:hAnsi="宋体" w:hint="eastAsia"/>
          </w:rPr>
          <w:t>-12cm</w:t>
        </w:r>
      </w:smartTag>
      <w:r>
        <w:rPr>
          <w:rFonts w:ascii="宋体" w:hAnsi="宋体" w:hint="eastAsia"/>
        </w:rPr>
        <w:t>，如发现混凝土混合料有离析现象对离析部份剔除不予使用，并随机抽取样品制作抗压试件，以备抗压试验所用。</w:t>
      </w:r>
    </w:p>
    <w:p w:rsidR="00207940" w:rsidRDefault="00207940" w:rsidP="00B962D2">
      <w:pPr>
        <w:numPr>
          <w:ilvl w:val="0"/>
          <w:numId w:val="14"/>
        </w:numPr>
        <w:tabs>
          <w:tab w:val="num" w:pos="900"/>
        </w:tabs>
        <w:spacing w:line="360" w:lineRule="auto"/>
        <w:ind w:left="0" w:firstLine="540"/>
        <w:rPr>
          <w:rFonts w:ascii="宋体" w:hAnsi="宋体" w:hint="eastAsia"/>
          <w:b/>
        </w:rPr>
      </w:pPr>
      <w:r>
        <w:rPr>
          <w:rFonts w:ascii="宋体" w:hAnsi="宋体" w:hint="eastAsia"/>
        </w:rPr>
        <w:t>基础混凝土浇筑完毕后，抹平混凝土面，并保证12小时内不得浸水，初凝后及时进行养护，待混凝土强度达到2.5MPA以上时方可拆模。</w:t>
      </w:r>
    </w:p>
    <w:p w:rsidR="00207940" w:rsidRDefault="00207940" w:rsidP="00207940">
      <w:pPr>
        <w:spacing w:line="360" w:lineRule="auto"/>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1.7.4</w:t>
        </w:r>
      </w:smartTag>
      <w:r>
        <w:rPr>
          <w:rFonts w:ascii="宋体" w:hAnsi="宋体" w:hint="eastAsia"/>
        </w:rPr>
        <w:t>.5管道安装</w:t>
      </w:r>
    </w:p>
    <w:p w:rsidR="00207940" w:rsidRDefault="00207940" w:rsidP="00B962D2">
      <w:pPr>
        <w:numPr>
          <w:ilvl w:val="0"/>
          <w:numId w:val="15"/>
        </w:numPr>
        <w:spacing w:line="360" w:lineRule="auto"/>
        <w:ind w:left="0" w:firstLine="540"/>
        <w:rPr>
          <w:rFonts w:ascii="宋体" w:hAnsi="宋体" w:hint="eastAsia"/>
        </w:rPr>
      </w:pPr>
      <w:r>
        <w:rPr>
          <w:rFonts w:ascii="宋体" w:hAnsi="宋体" w:hint="eastAsia"/>
        </w:rPr>
        <w:t>基础混凝土强度达5Mp</w:t>
      </w:r>
      <w:r>
        <w:rPr>
          <w:rFonts w:ascii="宋体" w:hAnsi="宋体"/>
        </w:rPr>
        <w:t>a</w:t>
      </w:r>
      <w:r>
        <w:rPr>
          <w:rFonts w:ascii="宋体" w:hAnsi="宋体" w:hint="eastAsia"/>
        </w:rPr>
        <w:t>以上，即可开始管道的安装，复测基础面标高符合设计规范要求后，在基础面上测量放样，测放出检查井</w:t>
      </w:r>
      <w:r>
        <w:rPr>
          <w:rFonts w:ascii="宋体" w:hAnsi="宋体" w:hint="eastAsia"/>
        </w:rPr>
        <w:lastRenderedPageBreak/>
        <w:t>的中心点及管道中线，根据检查井中心点及管道中线挂设管道边线，利用边线来控制管道的走向和高程。</w:t>
      </w:r>
    </w:p>
    <w:p w:rsidR="00207940" w:rsidRDefault="00207940" w:rsidP="00B962D2">
      <w:pPr>
        <w:numPr>
          <w:ilvl w:val="0"/>
          <w:numId w:val="15"/>
        </w:numPr>
        <w:spacing w:line="360" w:lineRule="auto"/>
        <w:ind w:left="0" w:firstLine="540"/>
        <w:rPr>
          <w:rFonts w:ascii="宋体" w:hAnsi="宋体" w:hint="eastAsia"/>
        </w:rPr>
      </w:pPr>
      <w:r>
        <w:rPr>
          <w:rFonts w:ascii="宋体" w:hAnsi="宋体" w:hint="eastAsia"/>
        </w:rPr>
        <w:t>按设计图纸要求，采用预制管构件，按设计管道尺寸、质量要求，验收预制管。预制管收货时，需具备构件出厂合格证，并对其外观进行检查。</w:t>
      </w:r>
      <w:proofErr w:type="gramStart"/>
      <w:r>
        <w:rPr>
          <w:rFonts w:ascii="宋体" w:hAnsi="宋体" w:hint="eastAsia"/>
        </w:rPr>
        <w:t>预制管无裂缝</w:t>
      </w:r>
      <w:proofErr w:type="gramEnd"/>
      <w:r>
        <w:rPr>
          <w:rFonts w:ascii="宋体" w:hAnsi="宋体" w:hint="eastAsia"/>
        </w:rPr>
        <w:t>、掉边等现象。</w:t>
      </w:r>
    </w:p>
    <w:p w:rsidR="00207940" w:rsidRDefault="00207940" w:rsidP="00207940">
      <w:pPr>
        <w:spacing w:line="360" w:lineRule="auto"/>
        <w:rPr>
          <w:rFonts w:ascii="宋体" w:hAnsi="宋体" w:hint="eastAsia"/>
        </w:rPr>
      </w:pPr>
      <w:r>
        <w:rPr>
          <w:rFonts w:ascii="宋体" w:hAnsi="宋体" w:hint="eastAsia"/>
        </w:rPr>
        <w:t xml:space="preserve">    </w:t>
      </w:r>
      <w:r>
        <w:rPr>
          <w:rFonts w:ascii="宋体" w:hAnsi="宋体"/>
        </w:rPr>
        <w:t>c.</w:t>
      </w:r>
      <w:r>
        <w:rPr>
          <w:rFonts w:ascii="宋体" w:hAnsi="宋体" w:hint="eastAsia"/>
        </w:rPr>
        <w:t xml:space="preserve"> 预制管机械运输到现场基坑旁边，用汽车吊吊装到基坑底，人工配合管道就位、安装。下管前要清理沟内杂物，妨碍下管或安装的横撑事先移换或拆除，并清洗混凝土平基面。</w:t>
      </w:r>
    </w:p>
    <w:p w:rsidR="00207940" w:rsidRDefault="00207940" w:rsidP="00207940">
      <w:pPr>
        <w:spacing w:line="360" w:lineRule="auto"/>
        <w:rPr>
          <w:rFonts w:ascii="宋体" w:hAnsi="宋体" w:hint="eastAsia"/>
        </w:rPr>
      </w:pPr>
      <w:r>
        <w:rPr>
          <w:rFonts w:ascii="宋体" w:hAnsi="宋体" w:hint="eastAsia"/>
        </w:rPr>
        <w:t xml:space="preserve">    </w:t>
      </w:r>
      <w:r>
        <w:rPr>
          <w:rFonts w:ascii="宋体" w:hAnsi="宋体"/>
        </w:rPr>
        <w:t>d.</w:t>
      </w:r>
      <w:r>
        <w:rPr>
          <w:rFonts w:ascii="宋体" w:hAnsi="宋体" w:hint="eastAsia"/>
        </w:rPr>
        <w:t xml:space="preserve"> 下管及安装从下游向上游进行，吊车下管前先勘查进出通道和吊放场地是否坚实，吊臂能否伸到沟中线，转臂有无阻碍，附近有无高压电线，如有，安全距离是否足够。</w:t>
      </w:r>
    </w:p>
    <w:p w:rsidR="00207940" w:rsidRDefault="00207940" w:rsidP="00207940">
      <w:pPr>
        <w:spacing w:line="360" w:lineRule="auto"/>
        <w:ind w:firstLine="570"/>
        <w:rPr>
          <w:rFonts w:ascii="宋体" w:hAnsi="宋体" w:hint="eastAsia"/>
        </w:rPr>
      </w:pPr>
      <w:r>
        <w:rPr>
          <w:rFonts w:ascii="宋体" w:hAnsi="宋体"/>
        </w:rPr>
        <w:t xml:space="preserve">e. </w:t>
      </w:r>
      <w:r>
        <w:rPr>
          <w:rFonts w:ascii="宋体" w:hAnsi="宋体" w:hint="eastAsia"/>
        </w:rPr>
        <w:t>吊管工具，包括吊管钢丝绳及专用吊钩、卡环等，使用前专门检查及校核是否符合安全规定。捆扎管子找好重点，务使起吊平稳，吊车下管时，专人指挥，有明确、统一的指挥信号。放管时下降速度均匀，到达沟底时低速轻放。</w:t>
      </w:r>
    </w:p>
    <w:p w:rsidR="00207940" w:rsidRDefault="00207940" w:rsidP="00207940">
      <w:pPr>
        <w:spacing w:line="360" w:lineRule="auto"/>
        <w:ind w:firstLine="570"/>
        <w:rPr>
          <w:rFonts w:ascii="宋体" w:hAnsi="宋体" w:hint="eastAsia"/>
        </w:rPr>
      </w:pPr>
      <w:r>
        <w:rPr>
          <w:rFonts w:ascii="宋体" w:hAnsi="宋体"/>
        </w:rPr>
        <w:t>f.</w:t>
      </w:r>
      <w:r>
        <w:rPr>
          <w:rFonts w:ascii="宋体" w:hAnsi="宋体" w:hint="eastAsia"/>
        </w:rPr>
        <w:t xml:space="preserve"> 下管以后，将渠管排好，然后对线校正。校正时平口管和</w:t>
      </w:r>
      <w:proofErr w:type="gramStart"/>
      <w:r>
        <w:rPr>
          <w:rFonts w:ascii="宋体" w:hAnsi="宋体" w:hint="eastAsia"/>
        </w:rPr>
        <w:t>榫</w:t>
      </w:r>
      <w:proofErr w:type="gramEnd"/>
      <w:r>
        <w:rPr>
          <w:rFonts w:ascii="宋体" w:hAnsi="宋体" w:hint="eastAsia"/>
        </w:rPr>
        <w:t>口管留</w:t>
      </w:r>
      <w:smartTag w:uri="urn:schemas-microsoft-com:office:smarttags" w:element="chmetcnv">
        <w:smartTagPr>
          <w:attr w:name="TCSC" w:val="0"/>
          <w:attr w:name="NumberType" w:val="1"/>
          <w:attr w:name="Negative" w:val="False"/>
          <w:attr w:name="HasSpace" w:val="False"/>
          <w:attr w:name="SourceValue" w:val="1"/>
          <w:attr w:name="UnitName" w:val="cm"/>
        </w:smartTagPr>
        <w:r>
          <w:rPr>
            <w:rFonts w:ascii="宋体" w:hAnsi="宋体" w:hint="eastAsia"/>
          </w:rPr>
          <w:t>1</w:t>
        </w:r>
        <w:r>
          <w:rPr>
            <w:rFonts w:ascii="宋体" w:hAnsi="宋体"/>
          </w:rPr>
          <w:t>cm</w:t>
        </w:r>
      </w:smartTag>
      <w:r>
        <w:rPr>
          <w:rFonts w:ascii="宋体" w:hAnsi="宋体" w:hint="eastAsia"/>
        </w:rPr>
        <w:t>管头缝，并注意管内流水位是否相平，不相平时垫平。全井段管子移正垫平后，在</w:t>
      </w:r>
      <w:proofErr w:type="gramStart"/>
      <w:r>
        <w:rPr>
          <w:rFonts w:ascii="宋体" w:hAnsi="宋体" w:hint="eastAsia"/>
        </w:rPr>
        <w:t>管底两旁用石子楔</w:t>
      </w:r>
      <w:proofErr w:type="gramEnd"/>
      <w:r>
        <w:rPr>
          <w:rFonts w:ascii="宋体" w:hAnsi="宋体" w:hint="eastAsia"/>
        </w:rPr>
        <w:t>稳不使移动。</w:t>
      </w:r>
    </w:p>
    <w:p w:rsidR="00207940" w:rsidRDefault="00207940" w:rsidP="00207940">
      <w:pPr>
        <w:spacing w:line="360" w:lineRule="auto"/>
        <w:ind w:firstLine="570"/>
        <w:rPr>
          <w:rFonts w:ascii="宋体" w:hAnsi="宋体" w:hint="eastAsia"/>
        </w:rPr>
      </w:pPr>
      <w:r>
        <w:rPr>
          <w:rFonts w:ascii="宋体" w:hAnsi="宋体"/>
        </w:rPr>
        <w:t>g.</w:t>
      </w:r>
      <w:r>
        <w:rPr>
          <w:rFonts w:ascii="宋体" w:hAnsi="宋体" w:hint="eastAsia"/>
        </w:rPr>
        <w:t xml:space="preserve"> 凡同一井段的管道，因工作条件而须分段作业时，严格控制中线和标高，每次续装时必须校核中线和标高，并和已装管段取直取顺，。自下游</w:t>
      </w:r>
      <w:proofErr w:type="gramStart"/>
      <w:r>
        <w:rPr>
          <w:rFonts w:ascii="宋体" w:hAnsi="宋体" w:hint="eastAsia"/>
        </w:rPr>
        <w:t>开始装管时</w:t>
      </w:r>
      <w:proofErr w:type="gramEnd"/>
      <w:r>
        <w:rPr>
          <w:rFonts w:ascii="宋体" w:hAnsi="宋体" w:hint="eastAsia"/>
        </w:rPr>
        <w:t>，圆形检查井的应使管外径两端刚与井内壁接触为合，管顶部突入</w:t>
      </w:r>
      <w:proofErr w:type="gramStart"/>
      <w:r>
        <w:rPr>
          <w:rFonts w:ascii="宋体" w:hAnsi="宋体" w:hint="eastAsia"/>
        </w:rPr>
        <w:t>井内部</w:t>
      </w:r>
      <w:proofErr w:type="gramEnd"/>
      <w:r>
        <w:rPr>
          <w:rFonts w:ascii="宋体" w:hAnsi="宋体" w:hint="eastAsia"/>
        </w:rPr>
        <w:t>份可不凿去，而装到上游井时，若管长</w:t>
      </w:r>
      <w:r>
        <w:rPr>
          <w:rFonts w:ascii="宋体" w:hAnsi="宋体" w:hint="eastAsia"/>
        </w:rPr>
        <w:lastRenderedPageBreak/>
        <w:t>不适合，亦以伸入到管外径两侧能接触井内壁为止，超长部份截除，其余不须凿去。</w:t>
      </w:r>
    </w:p>
    <w:p w:rsidR="00207940" w:rsidRDefault="00207940" w:rsidP="00207940">
      <w:pPr>
        <w:spacing w:line="360" w:lineRule="auto"/>
        <w:ind w:firstLine="570"/>
        <w:rPr>
          <w:rFonts w:ascii="宋体" w:hAnsi="宋体" w:hint="eastAsia"/>
        </w:rPr>
      </w:pPr>
      <w:r>
        <w:rPr>
          <w:rFonts w:ascii="宋体" w:hAnsi="宋体"/>
        </w:rPr>
        <w:t>h.</w:t>
      </w:r>
      <w:r>
        <w:rPr>
          <w:rFonts w:ascii="宋体" w:hAnsi="宋体" w:hint="eastAsia"/>
        </w:rPr>
        <w:t xml:space="preserve"> 管道稳定后，再复核一次流水高程，符合设计标高后才进行接口抹带工作。</w:t>
      </w:r>
    </w:p>
    <w:p w:rsidR="00207940" w:rsidRDefault="00207940" w:rsidP="00207940">
      <w:pPr>
        <w:spacing w:line="360" w:lineRule="auto"/>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1.7.4</w:t>
        </w:r>
      </w:smartTag>
      <w:r>
        <w:rPr>
          <w:rFonts w:ascii="宋体" w:hAnsi="宋体" w:hint="eastAsia"/>
        </w:rPr>
        <w:t>.</w:t>
      </w:r>
      <w:r>
        <w:rPr>
          <w:rFonts w:ascii="宋体" w:hAnsi="宋体"/>
        </w:rPr>
        <w:t>6</w:t>
      </w:r>
      <w:r>
        <w:rPr>
          <w:rFonts w:ascii="宋体" w:hAnsi="宋体" w:hint="eastAsia"/>
        </w:rPr>
        <w:t>接口、稳管</w:t>
      </w:r>
    </w:p>
    <w:p w:rsidR="00207940" w:rsidRDefault="00207940" w:rsidP="00207940">
      <w:pPr>
        <w:spacing w:line="360" w:lineRule="auto"/>
        <w:rPr>
          <w:rFonts w:ascii="宋体" w:hAnsi="宋体" w:hint="eastAsia"/>
        </w:rPr>
      </w:pPr>
      <w:r>
        <w:rPr>
          <w:rFonts w:ascii="宋体" w:hAnsi="宋体" w:hint="eastAsia"/>
        </w:rPr>
        <w:t xml:space="preserve">    </w:t>
      </w:r>
      <w:proofErr w:type="gramStart"/>
      <w:r>
        <w:rPr>
          <w:rFonts w:ascii="宋体" w:hAnsi="宋体"/>
        </w:rPr>
        <w:t>a</w:t>
      </w:r>
      <w:proofErr w:type="gramEnd"/>
      <w:r>
        <w:rPr>
          <w:rFonts w:ascii="宋体" w:hAnsi="宋体"/>
        </w:rPr>
        <w:t xml:space="preserve">. </w:t>
      </w:r>
      <w:r>
        <w:rPr>
          <w:rFonts w:ascii="宋体" w:hAnsi="宋体" w:hint="eastAsia"/>
        </w:rPr>
        <w:t>水泥砂浆采用1：2水泥砂浆，管在接口前将渠道抹带处洗刷干净及凿毛，充分润湿，然后抹上约1/3左右厚度的底层砂浆，压实并取粗糙面，候底层砂浆初凝，然后抹上第二层砂浆，并按设计尺寸抹足，第二层初凝后，再用灰匙压实抹光。</w:t>
      </w:r>
    </w:p>
    <w:p w:rsidR="00207940" w:rsidRDefault="00207940" w:rsidP="00207940">
      <w:pPr>
        <w:spacing w:line="360" w:lineRule="auto"/>
        <w:rPr>
          <w:rFonts w:ascii="宋体" w:hAnsi="宋体" w:hint="eastAsia"/>
        </w:rPr>
      </w:pPr>
      <w:r>
        <w:rPr>
          <w:rFonts w:ascii="宋体" w:hAnsi="宋体" w:hint="eastAsia"/>
        </w:rPr>
        <w:t xml:space="preserve">    </w:t>
      </w:r>
      <w:r>
        <w:rPr>
          <w:rFonts w:ascii="宋体" w:hAnsi="宋体"/>
        </w:rPr>
        <w:t>b.</w:t>
      </w:r>
      <w:r>
        <w:rPr>
          <w:rFonts w:ascii="宋体" w:hAnsi="宋体" w:hint="eastAsia"/>
        </w:rPr>
        <w:t xml:space="preserve"> 接口抹接完成后，覆盖淋水保养2</w:t>
      </w:r>
      <w:r>
        <w:rPr>
          <w:rFonts w:ascii="宋体" w:hAnsi="宋体"/>
        </w:rPr>
        <w:t>d</w:t>
      </w:r>
      <w:r>
        <w:rPr>
          <w:rFonts w:ascii="宋体" w:hAnsi="宋体" w:hint="eastAsia"/>
        </w:rPr>
        <w:t>以上，即开始稳管及接头环混凝土现浇。按设计图尺寸，安装模板，</w:t>
      </w:r>
      <w:proofErr w:type="gramStart"/>
      <w:r>
        <w:rPr>
          <w:rFonts w:ascii="宋体" w:hAnsi="宋体" w:hint="eastAsia"/>
        </w:rPr>
        <w:t>稳管嵌边</w:t>
      </w:r>
      <w:proofErr w:type="gramEnd"/>
      <w:r>
        <w:rPr>
          <w:rFonts w:ascii="宋体" w:hAnsi="宋体" w:hint="eastAsia"/>
        </w:rPr>
        <w:t>混凝土及接头环混凝土模板均采用定型钢模板。模板按图纸要求到厂家制作，验收合格即可使用。模板安装拼连缝紧密，模板支撑牢固、稳定。并在内侧涂脱模剂。</w:t>
      </w:r>
    </w:p>
    <w:p w:rsidR="00207940" w:rsidRDefault="00207940" w:rsidP="00207940">
      <w:pPr>
        <w:spacing w:line="360" w:lineRule="auto"/>
        <w:rPr>
          <w:rFonts w:ascii="宋体" w:hAnsi="宋体" w:hint="eastAsia"/>
        </w:rPr>
      </w:pPr>
      <w:r>
        <w:rPr>
          <w:rFonts w:ascii="宋体" w:hAnsi="宋体" w:hint="eastAsia"/>
        </w:rPr>
        <w:t xml:space="preserve">    </w:t>
      </w:r>
      <w:r>
        <w:rPr>
          <w:rFonts w:ascii="宋体" w:hAnsi="宋体"/>
        </w:rPr>
        <w:t>c.</w:t>
      </w:r>
      <w:r>
        <w:rPr>
          <w:rFonts w:ascii="宋体" w:hAnsi="宋体" w:hint="eastAsia"/>
        </w:rPr>
        <w:t xml:space="preserve"> 混凝土现浇前，检查模板及接头环钢筋箍安装是否符合设计规范要求。在</w:t>
      </w:r>
      <w:proofErr w:type="gramStart"/>
      <w:r>
        <w:rPr>
          <w:rFonts w:ascii="宋体" w:hAnsi="宋体" w:hint="eastAsia"/>
        </w:rPr>
        <w:t>基础面洒适量</w:t>
      </w:r>
      <w:proofErr w:type="gramEnd"/>
      <w:r>
        <w:rPr>
          <w:rFonts w:ascii="宋体" w:hAnsi="宋体" w:hint="eastAsia"/>
        </w:rPr>
        <w:t>水润湿其表面，清除模板内杂物。混凝土现浇要求同基础混凝土现浇要求。混凝土初凝后及时进行养护。</w:t>
      </w:r>
    </w:p>
    <w:p w:rsidR="00207940" w:rsidRDefault="00207940" w:rsidP="00207940">
      <w:pPr>
        <w:spacing w:line="360" w:lineRule="auto"/>
        <w:ind w:firstLineChars="200" w:firstLine="56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1.7.4</w:t>
        </w:r>
      </w:smartTag>
      <w:r>
        <w:rPr>
          <w:rFonts w:ascii="宋体" w:hAnsi="宋体" w:hint="eastAsia"/>
        </w:rPr>
        <w:t>.7检查井</w:t>
      </w:r>
    </w:p>
    <w:p w:rsidR="00207940" w:rsidRDefault="00207940" w:rsidP="00207940">
      <w:pPr>
        <w:spacing w:line="360" w:lineRule="auto"/>
        <w:rPr>
          <w:rFonts w:ascii="宋体" w:hAnsi="宋体" w:hint="eastAsia"/>
        </w:rPr>
      </w:pPr>
      <w:r>
        <w:rPr>
          <w:rFonts w:ascii="宋体" w:hAnsi="宋体" w:hint="eastAsia"/>
        </w:rPr>
        <w:t xml:space="preserve">    </w:t>
      </w:r>
      <w:r>
        <w:rPr>
          <w:rFonts w:ascii="宋体" w:hAnsi="宋体"/>
        </w:rPr>
        <w:t>a.</w:t>
      </w:r>
      <w:r>
        <w:rPr>
          <w:rFonts w:ascii="宋体" w:hAnsi="宋体" w:hint="eastAsia"/>
        </w:rPr>
        <w:t xml:space="preserve"> 管道安装后即可进行检查井的砌筑。砌筑前将井位基础面洗刷干净，定出井中点，划上砌筑位置和砌筑高度，以便操作。</w:t>
      </w:r>
    </w:p>
    <w:p w:rsidR="00207940" w:rsidRDefault="00207940" w:rsidP="00207940">
      <w:pPr>
        <w:spacing w:line="360" w:lineRule="auto"/>
        <w:rPr>
          <w:rFonts w:ascii="宋体" w:hAnsi="宋体" w:hint="eastAsia"/>
        </w:rPr>
      </w:pPr>
      <w:r>
        <w:rPr>
          <w:rFonts w:ascii="宋体" w:hAnsi="宋体" w:hint="eastAsia"/>
        </w:rPr>
        <w:t xml:space="preserve">    </w:t>
      </w:r>
      <w:r>
        <w:rPr>
          <w:rFonts w:ascii="宋体" w:hAnsi="宋体"/>
        </w:rPr>
        <w:t>b.</w:t>
      </w:r>
      <w:r>
        <w:rPr>
          <w:rFonts w:ascii="宋体" w:hAnsi="宋体" w:hint="eastAsia"/>
        </w:rPr>
        <w:t xml:space="preserve"> 砌筑检查井所用的砖，质量应符合设计、规范要求。砌砖前，让砖吃透水，表面润湿。砖搬运小心堆放，避免不必要的破损。</w:t>
      </w:r>
    </w:p>
    <w:p w:rsidR="00207940" w:rsidRDefault="00207940" w:rsidP="00207940">
      <w:pPr>
        <w:spacing w:line="360" w:lineRule="auto"/>
        <w:rPr>
          <w:rFonts w:ascii="宋体" w:hAnsi="宋体" w:hint="eastAsia"/>
        </w:rPr>
      </w:pPr>
      <w:r>
        <w:rPr>
          <w:rFonts w:ascii="宋体" w:hAnsi="宋体" w:hint="eastAsia"/>
        </w:rPr>
        <w:lastRenderedPageBreak/>
        <w:t xml:space="preserve">    </w:t>
      </w:r>
      <w:r>
        <w:rPr>
          <w:rFonts w:ascii="宋体" w:hAnsi="宋体"/>
        </w:rPr>
        <w:t>c.</w:t>
      </w:r>
      <w:r>
        <w:rPr>
          <w:rFonts w:ascii="宋体" w:hAnsi="宋体" w:hint="eastAsia"/>
        </w:rPr>
        <w:t xml:space="preserve"> 砌筑圆井，注意圆度。挂线校核内径，收口</w:t>
      </w:r>
      <w:proofErr w:type="gramStart"/>
      <w:r>
        <w:rPr>
          <w:rFonts w:ascii="宋体" w:hAnsi="宋体" w:hint="eastAsia"/>
        </w:rPr>
        <w:t>段要每皮</w:t>
      </w:r>
      <w:proofErr w:type="gramEnd"/>
      <w:r>
        <w:rPr>
          <w:rFonts w:ascii="宋体" w:hAnsi="宋体" w:hint="eastAsia"/>
        </w:rPr>
        <w:t>检查，看有无偏移。在井</w:t>
      </w:r>
      <w:proofErr w:type="gramStart"/>
      <w:r>
        <w:rPr>
          <w:rFonts w:ascii="宋体" w:hAnsi="宋体" w:hint="eastAsia"/>
        </w:rPr>
        <w:t>下部干</w:t>
      </w:r>
      <w:proofErr w:type="gramEnd"/>
      <w:r>
        <w:rPr>
          <w:rFonts w:ascii="宋体" w:hAnsi="宋体" w:hint="eastAsia"/>
        </w:rPr>
        <w:t>管伸入处，</w:t>
      </w:r>
      <w:proofErr w:type="gramStart"/>
      <w:r>
        <w:rPr>
          <w:rFonts w:ascii="宋体" w:hAnsi="宋体" w:hint="eastAsia"/>
        </w:rPr>
        <w:t>特别是管底两侧</w:t>
      </w:r>
      <w:proofErr w:type="gramEnd"/>
      <w:r>
        <w:rPr>
          <w:rFonts w:ascii="宋体" w:hAnsi="宋体" w:hint="eastAsia"/>
        </w:rPr>
        <w:t>，用砂浆</w:t>
      </w:r>
      <w:proofErr w:type="gramStart"/>
      <w:r>
        <w:rPr>
          <w:rFonts w:ascii="宋体" w:hAnsi="宋体" w:hint="eastAsia"/>
        </w:rPr>
        <w:t>碎砖捣插密实</w:t>
      </w:r>
      <w:proofErr w:type="gramEnd"/>
      <w:r>
        <w:rPr>
          <w:rFonts w:ascii="宋体" w:hAnsi="宋体" w:hint="eastAsia"/>
        </w:rPr>
        <w:t>，其余逐层将</w:t>
      </w:r>
      <w:proofErr w:type="gramStart"/>
      <w:r>
        <w:rPr>
          <w:rFonts w:ascii="宋体" w:hAnsi="宋体" w:hint="eastAsia"/>
        </w:rPr>
        <w:t>砖砌包妥当</w:t>
      </w:r>
      <w:proofErr w:type="gramEnd"/>
      <w:r>
        <w:rPr>
          <w:rFonts w:ascii="宋体" w:hAnsi="宋体" w:hint="eastAsia"/>
        </w:rPr>
        <w:t>，务使不渗漏。</w:t>
      </w:r>
    </w:p>
    <w:p w:rsidR="00207940" w:rsidRDefault="00207940" w:rsidP="00207940">
      <w:pPr>
        <w:spacing w:line="360" w:lineRule="auto"/>
        <w:rPr>
          <w:rFonts w:ascii="宋体" w:hAnsi="宋体" w:hint="eastAsia"/>
        </w:rPr>
      </w:pPr>
      <w:r>
        <w:rPr>
          <w:rFonts w:ascii="宋体" w:hAnsi="宋体" w:hint="eastAsia"/>
        </w:rPr>
        <w:t xml:space="preserve">    </w:t>
      </w:r>
      <w:r>
        <w:rPr>
          <w:rFonts w:ascii="宋体" w:hAnsi="宋体"/>
        </w:rPr>
        <w:t>d.</w:t>
      </w:r>
      <w:r>
        <w:rPr>
          <w:rFonts w:ascii="宋体" w:hAnsi="宋体" w:hint="eastAsia"/>
        </w:rPr>
        <w:t xml:space="preserve"> 砌筑圆形检查井勿使上下皮对缝。其中污水</w:t>
      </w:r>
      <w:proofErr w:type="gramStart"/>
      <w:r>
        <w:rPr>
          <w:rFonts w:ascii="宋体" w:hAnsi="宋体" w:hint="eastAsia"/>
        </w:rPr>
        <w:t>检查井需井内外</w:t>
      </w:r>
      <w:proofErr w:type="gramEnd"/>
      <w:r>
        <w:rPr>
          <w:rFonts w:ascii="宋体" w:hAnsi="宋体" w:hint="eastAsia"/>
        </w:rPr>
        <w:t>批档，雨水检查井仅需井内批荡，每砌筑</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50cm</w:t>
        </w:r>
      </w:smartTag>
      <w:r>
        <w:rPr>
          <w:rFonts w:ascii="宋体" w:hAnsi="宋体" w:hint="eastAsia"/>
        </w:rPr>
        <w:t>高</w:t>
      </w:r>
      <w:proofErr w:type="gramStart"/>
      <w:r>
        <w:rPr>
          <w:rFonts w:ascii="宋体" w:hAnsi="宋体" w:hint="eastAsia"/>
        </w:rPr>
        <w:t>即批档一次</w:t>
      </w:r>
      <w:proofErr w:type="gramEnd"/>
      <w:r>
        <w:rPr>
          <w:rFonts w:ascii="宋体" w:hAnsi="宋体" w:hint="eastAsia"/>
        </w:rPr>
        <w:t>，做到</w:t>
      </w:r>
      <w:proofErr w:type="gramStart"/>
      <w:r>
        <w:rPr>
          <w:rFonts w:ascii="宋体" w:hAnsi="宋体" w:hint="eastAsia"/>
        </w:rPr>
        <w:t>随砌随</w:t>
      </w:r>
      <w:proofErr w:type="gramEnd"/>
      <w:r>
        <w:rPr>
          <w:rFonts w:ascii="宋体" w:hAnsi="宋体" w:hint="eastAsia"/>
        </w:rPr>
        <w:t>抹灰。这样可以减少</w:t>
      </w:r>
      <w:proofErr w:type="gramStart"/>
      <w:r>
        <w:rPr>
          <w:rFonts w:ascii="宋体" w:hAnsi="宋体" w:hint="eastAsia"/>
        </w:rPr>
        <w:t>砌井过程</w:t>
      </w:r>
      <w:proofErr w:type="gramEnd"/>
      <w:r>
        <w:rPr>
          <w:rFonts w:ascii="宋体" w:hAnsi="宋体" w:hint="eastAsia"/>
        </w:rPr>
        <w:t>中的抽排水量。</w:t>
      </w:r>
    </w:p>
    <w:p w:rsidR="00207940" w:rsidRDefault="00207940" w:rsidP="00207940">
      <w:pPr>
        <w:spacing w:line="360" w:lineRule="auto"/>
        <w:ind w:firstLine="570"/>
        <w:rPr>
          <w:rFonts w:ascii="宋体" w:hAnsi="宋体" w:hint="eastAsia"/>
        </w:rPr>
      </w:pPr>
      <w:r>
        <w:rPr>
          <w:rFonts w:ascii="宋体" w:hAnsi="宋体"/>
        </w:rPr>
        <w:t>e.</w:t>
      </w:r>
      <w:r>
        <w:rPr>
          <w:rFonts w:ascii="宋体" w:hAnsi="宋体" w:hint="eastAsia"/>
        </w:rPr>
        <w:t xml:space="preserve"> 渠管伸入进水井和检查井内的部份，把它凿到与内壁齐平，并用砂浆抹修平整。</w:t>
      </w:r>
    </w:p>
    <w:p w:rsidR="00207940" w:rsidRDefault="00207940" w:rsidP="00207940">
      <w:pPr>
        <w:spacing w:line="360" w:lineRule="auto"/>
        <w:ind w:firstLine="570"/>
        <w:rPr>
          <w:rFonts w:ascii="宋体" w:hAnsi="宋体" w:hint="eastAsia"/>
        </w:rPr>
      </w:pPr>
      <w:r>
        <w:rPr>
          <w:rFonts w:ascii="宋体" w:hAnsi="宋体"/>
        </w:rPr>
        <w:t>f.</w:t>
      </w:r>
      <w:r>
        <w:rPr>
          <w:rFonts w:ascii="宋体" w:hAnsi="宋体" w:hint="eastAsia"/>
        </w:rPr>
        <w:t xml:space="preserve"> 各种井每天的砌筑高度，不超过</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rPr>
          <w:t>2</w:t>
        </w:r>
        <w:r>
          <w:rPr>
            <w:rFonts w:ascii="宋体" w:hAnsi="宋体"/>
          </w:rPr>
          <w:t>m</w:t>
        </w:r>
      </w:smartTag>
      <w:r>
        <w:rPr>
          <w:rFonts w:ascii="宋体" w:hAnsi="宋体" w:hint="eastAsia"/>
        </w:rPr>
        <w:t>。每天砌筑结束时，清除跌落在井内的灰浆砖碎。整个井砌筑完成后，清除井内脚手架、垫脚砖、临时堵水基或导槽，</w:t>
      </w:r>
      <w:proofErr w:type="gramStart"/>
      <w:r>
        <w:rPr>
          <w:rFonts w:ascii="宋体" w:hAnsi="宋体" w:hint="eastAsia"/>
        </w:rPr>
        <w:t>并土封堵</w:t>
      </w:r>
      <w:proofErr w:type="gramEnd"/>
      <w:r>
        <w:rPr>
          <w:rFonts w:ascii="宋体" w:hAnsi="宋体" w:hint="eastAsia"/>
        </w:rPr>
        <w:t>脚手眼。</w:t>
      </w:r>
    </w:p>
    <w:p w:rsidR="00207940" w:rsidRDefault="00207940" w:rsidP="00207940">
      <w:pPr>
        <w:spacing w:line="360" w:lineRule="auto"/>
        <w:ind w:firstLine="570"/>
        <w:rPr>
          <w:rFonts w:ascii="宋体" w:hAnsi="宋体" w:hint="eastAsia"/>
        </w:rPr>
      </w:pPr>
      <w:r>
        <w:rPr>
          <w:rFonts w:ascii="宋体" w:hAnsi="宋体"/>
        </w:rPr>
        <w:t>g.</w:t>
      </w:r>
      <w:r>
        <w:rPr>
          <w:rFonts w:ascii="宋体" w:hAnsi="宋体" w:hint="eastAsia"/>
        </w:rPr>
        <w:t xml:space="preserve"> 井砌完后，及时装上预制井环，安装前校核井环面标高与路面标高是否一致。无误后，</w:t>
      </w:r>
      <w:proofErr w:type="gramStart"/>
      <w:r>
        <w:rPr>
          <w:rFonts w:ascii="宋体" w:hAnsi="宋体" w:hint="eastAsia"/>
        </w:rPr>
        <w:t>再坐浆垫稳</w:t>
      </w:r>
      <w:proofErr w:type="gramEnd"/>
      <w:r>
        <w:rPr>
          <w:rFonts w:ascii="宋体" w:hAnsi="宋体" w:hint="eastAsia"/>
        </w:rPr>
        <w:t>。</w:t>
      </w:r>
    </w:p>
    <w:p w:rsidR="00207940" w:rsidRDefault="00207940" w:rsidP="00207940">
      <w:pPr>
        <w:spacing w:line="360" w:lineRule="auto"/>
        <w:ind w:firstLine="570"/>
        <w:rPr>
          <w:rFonts w:ascii="宋体" w:hAnsi="宋体" w:hint="eastAsia"/>
        </w:rPr>
      </w:pPr>
      <w:r>
        <w:rPr>
          <w:rFonts w:ascii="宋体" w:hAnsi="宋体"/>
        </w:rPr>
        <w:t>h.</w:t>
      </w:r>
      <w:r>
        <w:rPr>
          <w:rFonts w:ascii="宋体" w:hAnsi="宋体" w:hint="eastAsia"/>
        </w:rPr>
        <w:t xml:space="preserve"> 检查井砌筑质量要求：</w:t>
      </w:r>
    </w:p>
    <w:p w:rsidR="00207940" w:rsidRDefault="00207940" w:rsidP="00207940">
      <w:pPr>
        <w:spacing w:line="360" w:lineRule="auto"/>
        <w:ind w:firstLine="570"/>
        <w:rPr>
          <w:rFonts w:ascii="宋体" w:hAnsi="宋体"/>
        </w:rPr>
      </w:pPr>
      <w:r>
        <w:rPr>
          <w:rFonts w:ascii="宋体" w:hAnsi="宋体" w:hint="eastAsia"/>
        </w:rPr>
        <w:t>圆井井身内径圆顺，有足够的圆度。砖壁</w:t>
      </w:r>
      <w:proofErr w:type="gramStart"/>
      <w:r>
        <w:rPr>
          <w:rFonts w:ascii="宋体" w:hAnsi="宋体" w:hint="eastAsia"/>
        </w:rPr>
        <w:t>砌结保证</w:t>
      </w:r>
      <w:proofErr w:type="gramEnd"/>
      <w:r>
        <w:rPr>
          <w:rFonts w:ascii="宋体" w:hAnsi="宋体" w:hint="eastAsia"/>
        </w:rPr>
        <w:t>灰浆饱满、平整；抹灰抹实压光，无空鼓、裂缝等现象；井内流槽平顺；内、</w:t>
      </w:r>
      <w:proofErr w:type="gramStart"/>
      <w:r>
        <w:rPr>
          <w:rFonts w:ascii="宋体" w:hAnsi="宋体" w:hint="eastAsia"/>
        </w:rPr>
        <w:t>外批档</w:t>
      </w:r>
      <w:proofErr w:type="gramEnd"/>
      <w:r>
        <w:rPr>
          <w:rFonts w:ascii="宋体" w:hAnsi="宋体" w:hint="eastAsia"/>
        </w:rPr>
        <w:t>光亮；井环、井盖完整无损，安装平稳，位置正确。</w:t>
      </w:r>
    </w:p>
    <w:p w:rsidR="00207940" w:rsidRDefault="00207940" w:rsidP="00207940">
      <w:pPr>
        <w:spacing w:line="360" w:lineRule="auto"/>
        <w:ind w:firstLineChars="200" w:firstLine="560"/>
        <w:rPr>
          <w:rFonts w:ascii="宋体" w:hAnsi="宋体" w:hint="eastAsia"/>
        </w:rPr>
      </w:pPr>
      <w:r>
        <w:rPr>
          <w:rFonts w:ascii="宋体" w:hAnsi="宋体" w:hint="eastAsia"/>
        </w:rPr>
        <w:t>检查井允许偏差符合下表规定：</w:t>
      </w:r>
    </w:p>
    <w:tbl>
      <w:tblPr>
        <w:tblStyle w:val="a3"/>
        <w:tblW w:w="832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1260"/>
        <w:gridCol w:w="1440"/>
        <w:gridCol w:w="1026"/>
        <w:gridCol w:w="1026"/>
        <w:gridCol w:w="2496"/>
      </w:tblGrid>
      <w:tr w:rsidR="00207940" w:rsidTr="00BE743C">
        <w:tblPrEx>
          <w:tblCellMar>
            <w:top w:w="0" w:type="dxa"/>
            <w:bottom w:w="0" w:type="dxa"/>
          </w:tblCellMar>
        </w:tblPrEx>
        <w:trPr>
          <w:cantSplit/>
        </w:trPr>
        <w:tc>
          <w:tcPr>
            <w:tcW w:w="2340" w:type="dxa"/>
            <w:gridSpan w:val="2"/>
            <w:vMerge w:val="restart"/>
            <w:vAlign w:val="center"/>
          </w:tcPr>
          <w:p w:rsidR="00207940" w:rsidRDefault="00207940" w:rsidP="00BE743C">
            <w:pPr>
              <w:spacing w:line="360" w:lineRule="auto"/>
              <w:ind w:firstLine="570"/>
              <w:rPr>
                <w:rFonts w:ascii="宋体" w:hAnsi="宋体" w:hint="eastAsia"/>
              </w:rPr>
            </w:pPr>
            <w:r>
              <w:rPr>
                <w:rFonts w:ascii="宋体" w:hAnsi="宋体" w:hint="eastAsia"/>
              </w:rPr>
              <w:t>项   目</w:t>
            </w:r>
          </w:p>
        </w:tc>
        <w:tc>
          <w:tcPr>
            <w:tcW w:w="1440" w:type="dxa"/>
            <w:vMerge w:val="restart"/>
            <w:vAlign w:val="center"/>
          </w:tcPr>
          <w:p w:rsidR="00207940" w:rsidRDefault="00207940" w:rsidP="00BE743C">
            <w:pPr>
              <w:spacing w:line="360" w:lineRule="auto"/>
              <w:jc w:val="center"/>
              <w:rPr>
                <w:rFonts w:ascii="宋体" w:hAnsi="宋体"/>
              </w:rPr>
            </w:pPr>
            <w:r>
              <w:rPr>
                <w:rFonts w:ascii="宋体" w:hAnsi="宋体" w:hint="eastAsia"/>
              </w:rPr>
              <w:t>允许偏差（</w:t>
            </w:r>
            <w:r>
              <w:rPr>
                <w:rFonts w:ascii="宋体" w:hAnsi="宋体"/>
              </w:rPr>
              <w:t>mm</w:t>
            </w:r>
            <w:r>
              <w:rPr>
                <w:rFonts w:ascii="宋体" w:hAnsi="宋体" w:hint="eastAsia"/>
              </w:rPr>
              <w:t>）</w:t>
            </w:r>
          </w:p>
        </w:tc>
        <w:tc>
          <w:tcPr>
            <w:tcW w:w="2052" w:type="dxa"/>
            <w:gridSpan w:val="2"/>
            <w:vAlign w:val="center"/>
          </w:tcPr>
          <w:p w:rsidR="00207940" w:rsidRDefault="00207940" w:rsidP="00BE743C">
            <w:pPr>
              <w:spacing w:line="360" w:lineRule="auto"/>
              <w:jc w:val="center"/>
              <w:rPr>
                <w:rFonts w:ascii="宋体" w:hAnsi="宋体" w:hint="eastAsia"/>
              </w:rPr>
            </w:pPr>
            <w:r>
              <w:rPr>
                <w:rFonts w:ascii="宋体" w:hAnsi="宋体" w:hint="eastAsia"/>
              </w:rPr>
              <w:t>检验频率</w:t>
            </w:r>
          </w:p>
        </w:tc>
        <w:tc>
          <w:tcPr>
            <w:tcW w:w="2496" w:type="dxa"/>
            <w:vMerge w:val="restart"/>
            <w:vAlign w:val="center"/>
          </w:tcPr>
          <w:p w:rsidR="00207940" w:rsidRDefault="00207940" w:rsidP="00BE743C">
            <w:pPr>
              <w:spacing w:line="360" w:lineRule="auto"/>
              <w:jc w:val="center"/>
              <w:rPr>
                <w:rFonts w:ascii="宋体" w:hAnsi="宋体" w:hint="eastAsia"/>
              </w:rPr>
            </w:pPr>
            <w:r>
              <w:rPr>
                <w:rFonts w:ascii="宋体" w:hAnsi="宋体" w:hint="eastAsia"/>
              </w:rPr>
              <w:t>检验方法</w:t>
            </w:r>
          </w:p>
        </w:tc>
      </w:tr>
      <w:tr w:rsidR="00207940" w:rsidTr="00BE743C">
        <w:tblPrEx>
          <w:tblCellMar>
            <w:top w:w="0" w:type="dxa"/>
            <w:bottom w:w="0" w:type="dxa"/>
          </w:tblCellMar>
        </w:tblPrEx>
        <w:trPr>
          <w:cantSplit/>
          <w:trHeight w:val="458"/>
        </w:trPr>
        <w:tc>
          <w:tcPr>
            <w:tcW w:w="2340" w:type="dxa"/>
            <w:gridSpan w:val="2"/>
            <w:vMerge/>
          </w:tcPr>
          <w:p w:rsidR="00207940" w:rsidRDefault="00207940" w:rsidP="00BE743C">
            <w:pPr>
              <w:spacing w:line="360" w:lineRule="auto"/>
              <w:rPr>
                <w:rFonts w:ascii="宋体" w:hAnsi="宋体" w:hint="eastAsia"/>
              </w:rPr>
            </w:pPr>
          </w:p>
        </w:tc>
        <w:tc>
          <w:tcPr>
            <w:tcW w:w="1440" w:type="dxa"/>
            <w:vMerge/>
          </w:tcPr>
          <w:p w:rsidR="00207940" w:rsidRDefault="00207940" w:rsidP="00BE743C">
            <w:pPr>
              <w:spacing w:line="360" w:lineRule="auto"/>
              <w:rPr>
                <w:rFonts w:ascii="宋体" w:hAnsi="宋体" w:hint="eastAsia"/>
              </w:rPr>
            </w:pPr>
          </w:p>
        </w:tc>
        <w:tc>
          <w:tcPr>
            <w:tcW w:w="1026" w:type="dxa"/>
          </w:tcPr>
          <w:p w:rsidR="00207940" w:rsidRDefault="00207940" w:rsidP="00BE743C">
            <w:pPr>
              <w:spacing w:line="360" w:lineRule="auto"/>
              <w:jc w:val="center"/>
              <w:rPr>
                <w:rFonts w:ascii="宋体" w:hAnsi="宋体" w:hint="eastAsia"/>
              </w:rPr>
            </w:pPr>
            <w:proofErr w:type="gramStart"/>
            <w:r>
              <w:rPr>
                <w:rFonts w:ascii="宋体" w:hAnsi="宋体" w:hint="eastAsia"/>
              </w:rPr>
              <w:t>范</w:t>
            </w:r>
            <w:proofErr w:type="gramEnd"/>
            <w:r>
              <w:rPr>
                <w:rFonts w:ascii="宋体" w:hAnsi="宋体" w:hint="eastAsia"/>
              </w:rPr>
              <w:t xml:space="preserve">  围</w:t>
            </w:r>
          </w:p>
        </w:tc>
        <w:tc>
          <w:tcPr>
            <w:tcW w:w="1026" w:type="dxa"/>
          </w:tcPr>
          <w:p w:rsidR="00207940" w:rsidRDefault="00207940" w:rsidP="00BE743C">
            <w:pPr>
              <w:spacing w:line="360" w:lineRule="auto"/>
              <w:jc w:val="center"/>
              <w:rPr>
                <w:rFonts w:ascii="宋体" w:hAnsi="宋体" w:hint="eastAsia"/>
              </w:rPr>
            </w:pPr>
            <w:r>
              <w:rPr>
                <w:rFonts w:ascii="宋体" w:hAnsi="宋体" w:hint="eastAsia"/>
              </w:rPr>
              <w:t>点  数</w:t>
            </w:r>
          </w:p>
        </w:tc>
        <w:tc>
          <w:tcPr>
            <w:tcW w:w="2496" w:type="dxa"/>
            <w:vMerge/>
          </w:tcPr>
          <w:p w:rsidR="00207940" w:rsidRDefault="00207940" w:rsidP="00BE743C">
            <w:pPr>
              <w:spacing w:line="360" w:lineRule="auto"/>
              <w:rPr>
                <w:rFonts w:ascii="宋体" w:hAnsi="宋体" w:hint="eastAsia"/>
              </w:rPr>
            </w:pPr>
          </w:p>
        </w:tc>
      </w:tr>
      <w:tr w:rsidR="00207940" w:rsidTr="00BE743C">
        <w:tblPrEx>
          <w:tblCellMar>
            <w:top w:w="0" w:type="dxa"/>
            <w:bottom w:w="0" w:type="dxa"/>
          </w:tblCellMar>
        </w:tblPrEx>
        <w:trPr>
          <w:cantSplit/>
        </w:trPr>
        <w:tc>
          <w:tcPr>
            <w:tcW w:w="1080" w:type="dxa"/>
            <w:vMerge w:val="restart"/>
            <w:vAlign w:val="center"/>
          </w:tcPr>
          <w:p w:rsidR="00207940" w:rsidRDefault="00207940" w:rsidP="00BE743C">
            <w:pPr>
              <w:spacing w:line="360" w:lineRule="auto"/>
              <w:jc w:val="center"/>
              <w:rPr>
                <w:rFonts w:ascii="宋体" w:hAnsi="宋体" w:hint="eastAsia"/>
              </w:rPr>
            </w:pPr>
            <w:r>
              <w:rPr>
                <w:rFonts w:ascii="宋体" w:hAnsi="宋体" w:hint="eastAsia"/>
              </w:rPr>
              <w:lastRenderedPageBreak/>
              <w:t>井身尺寸</w:t>
            </w:r>
          </w:p>
        </w:tc>
        <w:tc>
          <w:tcPr>
            <w:tcW w:w="1260" w:type="dxa"/>
            <w:vAlign w:val="center"/>
          </w:tcPr>
          <w:p w:rsidR="00207940" w:rsidRDefault="00207940" w:rsidP="00207940">
            <w:pPr>
              <w:spacing w:line="360" w:lineRule="auto"/>
              <w:ind w:firstLineChars="100" w:firstLine="280"/>
              <w:rPr>
                <w:rFonts w:ascii="宋体" w:hAnsi="宋体" w:hint="eastAsia"/>
              </w:rPr>
            </w:pPr>
            <w:r>
              <w:rPr>
                <w:rFonts w:ascii="宋体" w:hAnsi="宋体" w:hint="eastAsia"/>
              </w:rPr>
              <w:t>长、宽</w:t>
            </w:r>
          </w:p>
        </w:tc>
        <w:tc>
          <w:tcPr>
            <w:tcW w:w="1440" w:type="dxa"/>
            <w:vAlign w:val="center"/>
          </w:tcPr>
          <w:p w:rsidR="00207940" w:rsidRDefault="00207940" w:rsidP="00BE743C">
            <w:pPr>
              <w:spacing w:line="360" w:lineRule="auto"/>
              <w:jc w:val="center"/>
              <w:rPr>
                <w:rFonts w:ascii="宋体" w:hAnsi="宋体" w:hint="eastAsia"/>
              </w:rPr>
            </w:pPr>
            <w:r>
              <w:rPr>
                <w:rFonts w:ascii="宋体" w:hAnsi="宋体" w:hint="eastAsia"/>
              </w:rPr>
              <w:t>±20</w:t>
            </w:r>
          </w:p>
        </w:tc>
        <w:tc>
          <w:tcPr>
            <w:tcW w:w="1026" w:type="dxa"/>
            <w:vAlign w:val="center"/>
          </w:tcPr>
          <w:p w:rsidR="00207940" w:rsidRDefault="00207940" w:rsidP="00BE743C">
            <w:pPr>
              <w:spacing w:line="360" w:lineRule="auto"/>
              <w:jc w:val="center"/>
              <w:rPr>
                <w:rFonts w:ascii="宋体" w:hAnsi="宋体" w:hint="eastAsia"/>
              </w:rPr>
            </w:pPr>
            <w:r>
              <w:rPr>
                <w:rFonts w:ascii="宋体" w:hAnsi="宋体" w:hint="eastAsia"/>
              </w:rPr>
              <w:t>每座</w:t>
            </w:r>
          </w:p>
        </w:tc>
        <w:tc>
          <w:tcPr>
            <w:tcW w:w="1026" w:type="dxa"/>
            <w:vAlign w:val="center"/>
          </w:tcPr>
          <w:p w:rsidR="00207940" w:rsidRDefault="00207940" w:rsidP="00BE743C">
            <w:pPr>
              <w:spacing w:line="360" w:lineRule="auto"/>
              <w:jc w:val="center"/>
              <w:rPr>
                <w:rFonts w:ascii="宋体" w:hAnsi="宋体" w:hint="eastAsia"/>
              </w:rPr>
            </w:pPr>
            <w:r>
              <w:rPr>
                <w:rFonts w:ascii="宋体" w:hAnsi="宋体" w:hint="eastAsia"/>
              </w:rPr>
              <w:t>2</w:t>
            </w:r>
          </w:p>
        </w:tc>
        <w:tc>
          <w:tcPr>
            <w:tcW w:w="2496" w:type="dxa"/>
            <w:vAlign w:val="center"/>
          </w:tcPr>
          <w:p w:rsidR="00207940" w:rsidRDefault="00207940" w:rsidP="00BE743C">
            <w:pPr>
              <w:spacing w:line="360" w:lineRule="auto"/>
              <w:jc w:val="center"/>
              <w:rPr>
                <w:rFonts w:ascii="宋体" w:hAnsi="宋体" w:hint="eastAsia"/>
              </w:rPr>
            </w:pPr>
            <w:r>
              <w:rPr>
                <w:rFonts w:ascii="宋体" w:hAnsi="宋体" w:hint="eastAsia"/>
              </w:rPr>
              <w:t>用尺量、长宽各计1点</w:t>
            </w:r>
          </w:p>
        </w:tc>
      </w:tr>
      <w:tr w:rsidR="00207940" w:rsidTr="00BE743C">
        <w:tblPrEx>
          <w:tblCellMar>
            <w:top w:w="0" w:type="dxa"/>
            <w:bottom w:w="0" w:type="dxa"/>
          </w:tblCellMar>
        </w:tblPrEx>
        <w:trPr>
          <w:cantSplit/>
        </w:trPr>
        <w:tc>
          <w:tcPr>
            <w:tcW w:w="1080" w:type="dxa"/>
            <w:vMerge/>
            <w:vAlign w:val="center"/>
          </w:tcPr>
          <w:p w:rsidR="00207940" w:rsidRDefault="00207940" w:rsidP="00BE743C">
            <w:pPr>
              <w:spacing w:line="360" w:lineRule="auto"/>
              <w:jc w:val="center"/>
              <w:rPr>
                <w:rFonts w:ascii="宋体" w:hAnsi="宋体" w:hint="eastAsia"/>
              </w:rPr>
            </w:pPr>
          </w:p>
        </w:tc>
        <w:tc>
          <w:tcPr>
            <w:tcW w:w="1260" w:type="dxa"/>
            <w:vAlign w:val="center"/>
          </w:tcPr>
          <w:p w:rsidR="00207940" w:rsidRDefault="00207940" w:rsidP="00207940">
            <w:pPr>
              <w:spacing w:line="360" w:lineRule="auto"/>
              <w:ind w:firstLineChars="200" w:firstLine="560"/>
              <w:rPr>
                <w:rFonts w:ascii="宋体" w:hAnsi="宋体" w:hint="eastAsia"/>
              </w:rPr>
            </w:pPr>
            <w:r>
              <w:rPr>
                <w:rFonts w:ascii="宋体" w:hAnsi="宋体" w:hint="eastAsia"/>
              </w:rPr>
              <w:t>直径</w:t>
            </w:r>
          </w:p>
        </w:tc>
        <w:tc>
          <w:tcPr>
            <w:tcW w:w="1440" w:type="dxa"/>
            <w:vAlign w:val="center"/>
          </w:tcPr>
          <w:p w:rsidR="00207940" w:rsidRDefault="00207940" w:rsidP="00BE743C">
            <w:pPr>
              <w:spacing w:line="360" w:lineRule="auto"/>
              <w:jc w:val="center"/>
              <w:rPr>
                <w:rFonts w:ascii="宋体" w:hAnsi="宋体" w:hint="eastAsia"/>
              </w:rPr>
            </w:pPr>
            <w:r>
              <w:rPr>
                <w:rFonts w:ascii="宋体" w:hAnsi="宋体" w:hint="eastAsia"/>
              </w:rPr>
              <w:t>±20</w:t>
            </w:r>
          </w:p>
        </w:tc>
        <w:tc>
          <w:tcPr>
            <w:tcW w:w="1026" w:type="dxa"/>
            <w:vAlign w:val="center"/>
          </w:tcPr>
          <w:p w:rsidR="00207940" w:rsidRDefault="00207940" w:rsidP="00BE743C">
            <w:pPr>
              <w:spacing w:line="360" w:lineRule="auto"/>
              <w:jc w:val="center"/>
              <w:rPr>
                <w:rFonts w:ascii="宋体" w:hAnsi="宋体" w:hint="eastAsia"/>
              </w:rPr>
            </w:pPr>
            <w:r>
              <w:rPr>
                <w:rFonts w:ascii="宋体" w:hAnsi="宋体" w:hint="eastAsia"/>
              </w:rPr>
              <w:t>每座</w:t>
            </w:r>
          </w:p>
        </w:tc>
        <w:tc>
          <w:tcPr>
            <w:tcW w:w="1026" w:type="dxa"/>
            <w:vAlign w:val="center"/>
          </w:tcPr>
          <w:p w:rsidR="00207940" w:rsidRDefault="00207940" w:rsidP="00BE743C">
            <w:pPr>
              <w:spacing w:line="360" w:lineRule="auto"/>
              <w:jc w:val="center"/>
              <w:rPr>
                <w:rFonts w:ascii="宋体" w:hAnsi="宋体" w:hint="eastAsia"/>
              </w:rPr>
            </w:pPr>
            <w:r>
              <w:rPr>
                <w:rFonts w:ascii="宋体" w:hAnsi="宋体" w:hint="eastAsia"/>
              </w:rPr>
              <w:t>2</w:t>
            </w:r>
          </w:p>
        </w:tc>
        <w:tc>
          <w:tcPr>
            <w:tcW w:w="2496" w:type="dxa"/>
            <w:vAlign w:val="center"/>
          </w:tcPr>
          <w:p w:rsidR="00207940" w:rsidRDefault="00207940" w:rsidP="00BE743C">
            <w:pPr>
              <w:spacing w:line="360" w:lineRule="auto"/>
              <w:jc w:val="center"/>
              <w:rPr>
                <w:rFonts w:ascii="宋体" w:hAnsi="宋体" w:hint="eastAsia"/>
              </w:rPr>
            </w:pPr>
            <w:r>
              <w:rPr>
                <w:rFonts w:ascii="宋体" w:hAnsi="宋体" w:hint="eastAsia"/>
              </w:rPr>
              <w:t>用尺量</w:t>
            </w:r>
          </w:p>
        </w:tc>
      </w:tr>
      <w:tr w:rsidR="00207940" w:rsidTr="00BE743C">
        <w:tblPrEx>
          <w:tblCellMar>
            <w:top w:w="0" w:type="dxa"/>
            <w:bottom w:w="0" w:type="dxa"/>
          </w:tblCellMar>
        </w:tblPrEx>
        <w:trPr>
          <w:cantSplit/>
        </w:trPr>
        <w:tc>
          <w:tcPr>
            <w:tcW w:w="1080" w:type="dxa"/>
            <w:vMerge w:val="restart"/>
            <w:vAlign w:val="center"/>
          </w:tcPr>
          <w:p w:rsidR="00207940" w:rsidRDefault="00207940" w:rsidP="00BE743C">
            <w:pPr>
              <w:spacing w:line="360" w:lineRule="auto"/>
              <w:jc w:val="center"/>
              <w:rPr>
                <w:rFonts w:ascii="宋体" w:hAnsi="宋体" w:hint="eastAsia"/>
              </w:rPr>
            </w:pPr>
            <w:r>
              <w:rPr>
                <w:rFonts w:ascii="宋体" w:hAnsi="宋体" w:hint="eastAsia"/>
              </w:rPr>
              <w:t>井盖高程</w:t>
            </w:r>
          </w:p>
        </w:tc>
        <w:tc>
          <w:tcPr>
            <w:tcW w:w="1260" w:type="dxa"/>
            <w:vAlign w:val="center"/>
          </w:tcPr>
          <w:p w:rsidR="00207940" w:rsidRDefault="00207940" w:rsidP="00207940">
            <w:pPr>
              <w:spacing w:line="360" w:lineRule="auto"/>
              <w:ind w:firstLineChars="100" w:firstLine="280"/>
              <w:rPr>
                <w:rFonts w:ascii="宋体" w:hAnsi="宋体" w:hint="eastAsia"/>
              </w:rPr>
            </w:pPr>
            <w:r>
              <w:rPr>
                <w:rFonts w:ascii="宋体" w:hAnsi="宋体" w:hint="eastAsia"/>
              </w:rPr>
              <w:t>非路面</w:t>
            </w:r>
          </w:p>
        </w:tc>
        <w:tc>
          <w:tcPr>
            <w:tcW w:w="1440" w:type="dxa"/>
            <w:vAlign w:val="center"/>
          </w:tcPr>
          <w:p w:rsidR="00207940" w:rsidRDefault="00207940" w:rsidP="00BE743C">
            <w:pPr>
              <w:spacing w:line="360" w:lineRule="auto"/>
              <w:jc w:val="center"/>
              <w:rPr>
                <w:rFonts w:ascii="宋体" w:hAnsi="宋体" w:hint="eastAsia"/>
              </w:rPr>
            </w:pPr>
            <w:r>
              <w:rPr>
                <w:rFonts w:ascii="宋体" w:hAnsi="宋体" w:hint="eastAsia"/>
              </w:rPr>
              <w:t>±20</w:t>
            </w:r>
          </w:p>
        </w:tc>
        <w:tc>
          <w:tcPr>
            <w:tcW w:w="1026" w:type="dxa"/>
            <w:vAlign w:val="center"/>
          </w:tcPr>
          <w:p w:rsidR="00207940" w:rsidRDefault="00207940" w:rsidP="00BE743C">
            <w:pPr>
              <w:spacing w:line="360" w:lineRule="auto"/>
              <w:jc w:val="center"/>
              <w:rPr>
                <w:rFonts w:ascii="宋体" w:hAnsi="宋体" w:hint="eastAsia"/>
              </w:rPr>
            </w:pPr>
            <w:r>
              <w:rPr>
                <w:rFonts w:ascii="宋体" w:hAnsi="宋体" w:hint="eastAsia"/>
              </w:rPr>
              <w:t>每座</w:t>
            </w:r>
          </w:p>
        </w:tc>
        <w:tc>
          <w:tcPr>
            <w:tcW w:w="1026" w:type="dxa"/>
            <w:vAlign w:val="center"/>
          </w:tcPr>
          <w:p w:rsidR="00207940" w:rsidRDefault="00207940" w:rsidP="00BE743C">
            <w:pPr>
              <w:spacing w:line="360" w:lineRule="auto"/>
              <w:jc w:val="center"/>
              <w:rPr>
                <w:rFonts w:ascii="宋体" w:hAnsi="宋体" w:hint="eastAsia"/>
              </w:rPr>
            </w:pPr>
            <w:r>
              <w:rPr>
                <w:rFonts w:ascii="宋体" w:hAnsi="宋体" w:hint="eastAsia"/>
              </w:rPr>
              <w:t>1</w:t>
            </w:r>
          </w:p>
        </w:tc>
        <w:tc>
          <w:tcPr>
            <w:tcW w:w="2496" w:type="dxa"/>
            <w:vAlign w:val="center"/>
          </w:tcPr>
          <w:p w:rsidR="00207940" w:rsidRDefault="00207940" w:rsidP="00BE743C">
            <w:pPr>
              <w:spacing w:line="360" w:lineRule="auto"/>
              <w:jc w:val="center"/>
              <w:rPr>
                <w:rFonts w:ascii="宋体" w:hAnsi="宋体" w:hint="eastAsia"/>
              </w:rPr>
            </w:pPr>
            <w:r>
              <w:rPr>
                <w:rFonts w:ascii="宋体" w:hAnsi="宋体" w:hint="eastAsia"/>
              </w:rPr>
              <w:t>用水准仪测量</w:t>
            </w:r>
          </w:p>
        </w:tc>
      </w:tr>
      <w:tr w:rsidR="00207940" w:rsidTr="00BE743C">
        <w:tblPrEx>
          <w:tblCellMar>
            <w:top w:w="0" w:type="dxa"/>
            <w:bottom w:w="0" w:type="dxa"/>
          </w:tblCellMar>
        </w:tblPrEx>
        <w:trPr>
          <w:cantSplit/>
        </w:trPr>
        <w:tc>
          <w:tcPr>
            <w:tcW w:w="1080" w:type="dxa"/>
            <w:vMerge/>
            <w:vAlign w:val="center"/>
          </w:tcPr>
          <w:p w:rsidR="00207940" w:rsidRDefault="00207940" w:rsidP="00BE743C">
            <w:pPr>
              <w:spacing w:line="360" w:lineRule="auto"/>
              <w:jc w:val="center"/>
              <w:rPr>
                <w:rFonts w:ascii="宋体" w:hAnsi="宋体" w:hint="eastAsia"/>
              </w:rPr>
            </w:pPr>
          </w:p>
        </w:tc>
        <w:tc>
          <w:tcPr>
            <w:tcW w:w="1260" w:type="dxa"/>
            <w:vAlign w:val="center"/>
          </w:tcPr>
          <w:p w:rsidR="00207940" w:rsidRDefault="00207940" w:rsidP="00207940">
            <w:pPr>
              <w:spacing w:line="360" w:lineRule="auto"/>
              <w:ind w:firstLineChars="200" w:firstLine="560"/>
              <w:rPr>
                <w:rFonts w:ascii="宋体" w:hAnsi="宋体" w:hint="eastAsia"/>
              </w:rPr>
            </w:pPr>
            <w:r>
              <w:rPr>
                <w:rFonts w:ascii="宋体" w:hAnsi="宋体" w:hint="eastAsia"/>
              </w:rPr>
              <w:t>路面</w:t>
            </w:r>
          </w:p>
        </w:tc>
        <w:tc>
          <w:tcPr>
            <w:tcW w:w="1440" w:type="dxa"/>
            <w:vAlign w:val="center"/>
          </w:tcPr>
          <w:p w:rsidR="00207940" w:rsidRDefault="00207940" w:rsidP="00BE743C">
            <w:pPr>
              <w:spacing w:line="360" w:lineRule="auto"/>
              <w:jc w:val="center"/>
              <w:rPr>
                <w:rFonts w:ascii="宋体" w:hAnsi="宋体" w:hint="eastAsia"/>
              </w:rPr>
            </w:pPr>
            <w:r>
              <w:rPr>
                <w:rFonts w:ascii="宋体" w:hAnsi="宋体" w:hint="eastAsia"/>
              </w:rPr>
              <w:t>与道路的规定一致</w:t>
            </w:r>
          </w:p>
        </w:tc>
        <w:tc>
          <w:tcPr>
            <w:tcW w:w="1026" w:type="dxa"/>
            <w:vAlign w:val="center"/>
          </w:tcPr>
          <w:p w:rsidR="00207940" w:rsidRDefault="00207940" w:rsidP="00BE743C">
            <w:pPr>
              <w:spacing w:line="360" w:lineRule="auto"/>
              <w:jc w:val="center"/>
              <w:rPr>
                <w:rFonts w:ascii="宋体" w:hAnsi="宋体" w:hint="eastAsia"/>
              </w:rPr>
            </w:pPr>
            <w:r>
              <w:rPr>
                <w:rFonts w:ascii="宋体" w:hAnsi="宋体" w:hint="eastAsia"/>
              </w:rPr>
              <w:t>每座</w:t>
            </w:r>
          </w:p>
        </w:tc>
        <w:tc>
          <w:tcPr>
            <w:tcW w:w="1026" w:type="dxa"/>
            <w:vAlign w:val="center"/>
          </w:tcPr>
          <w:p w:rsidR="00207940" w:rsidRDefault="00207940" w:rsidP="00BE743C">
            <w:pPr>
              <w:spacing w:line="360" w:lineRule="auto"/>
              <w:jc w:val="center"/>
              <w:rPr>
                <w:rFonts w:ascii="宋体" w:hAnsi="宋体" w:hint="eastAsia"/>
              </w:rPr>
            </w:pPr>
            <w:r>
              <w:rPr>
                <w:rFonts w:ascii="宋体" w:hAnsi="宋体" w:hint="eastAsia"/>
              </w:rPr>
              <w:t>1</w:t>
            </w:r>
          </w:p>
        </w:tc>
        <w:tc>
          <w:tcPr>
            <w:tcW w:w="2496" w:type="dxa"/>
            <w:vAlign w:val="center"/>
          </w:tcPr>
          <w:p w:rsidR="00207940" w:rsidRDefault="00207940" w:rsidP="00BE743C">
            <w:pPr>
              <w:spacing w:line="360" w:lineRule="auto"/>
              <w:jc w:val="center"/>
              <w:rPr>
                <w:rFonts w:ascii="宋体" w:hAnsi="宋体" w:hint="eastAsia"/>
              </w:rPr>
            </w:pPr>
            <w:r>
              <w:rPr>
                <w:rFonts w:ascii="宋体" w:hAnsi="宋体" w:hint="eastAsia"/>
              </w:rPr>
              <w:t>用水准仪测量</w:t>
            </w:r>
          </w:p>
        </w:tc>
      </w:tr>
      <w:tr w:rsidR="00207940" w:rsidTr="00BE743C">
        <w:tblPrEx>
          <w:tblCellMar>
            <w:top w:w="0" w:type="dxa"/>
            <w:bottom w:w="0" w:type="dxa"/>
          </w:tblCellMar>
        </w:tblPrEx>
        <w:trPr>
          <w:cantSplit/>
        </w:trPr>
        <w:tc>
          <w:tcPr>
            <w:tcW w:w="1080" w:type="dxa"/>
            <w:vMerge w:val="restart"/>
            <w:vAlign w:val="center"/>
          </w:tcPr>
          <w:p w:rsidR="00207940" w:rsidRDefault="00207940" w:rsidP="00BE743C">
            <w:pPr>
              <w:spacing w:line="360" w:lineRule="auto"/>
              <w:jc w:val="center"/>
              <w:rPr>
                <w:rFonts w:ascii="宋体" w:hAnsi="宋体" w:hint="eastAsia"/>
              </w:rPr>
            </w:pPr>
            <w:r>
              <w:rPr>
                <w:rFonts w:ascii="宋体" w:hAnsi="宋体" w:hint="eastAsia"/>
              </w:rPr>
              <w:t>井底高程</w:t>
            </w:r>
          </w:p>
        </w:tc>
        <w:tc>
          <w:tcPr>
            <w:tcW w:w="1260" w:type="dxa"/>
            <w:vAlign w:val="center"/>
          </w:tcPr>
          <w:p w:rsidR="00207940" w:rsidRDefault="00207940" w:rsidP="00BE743C">
            <w:pPr>
              <w:spacing w:line="360" w:lineRule="auto"/>
              <w:rPr>
                <w:rFonts w:ascii="宋体" w:hAnsi="宋体"/>
              </w:rPr>
            </w:pPr>
            <w:r>
              <w:rPr>
                <w:rFonts w:ascii="宋体" w:hAnsi="宋体" w:hint="eastAsia"/>
              </w:rPr>
              <w:t>D&lt;</w:t>
            </w:r>
            <w:smartTag w:uri="urn:schemas-microsoft-com:office:smarttags" w:element="chmetcnv">
              <w:smartTagPr>
                <w:attr w:name="TCSC" w:val="0"/>
                <w:attr w:name="NumberType" w:val="1"/>
                <w:attr w:name="Negative" w:val="False"/>
                <w:attr w:name="HasSpace" w:val="False"/>
                <w:attr w:name="SourceValue" w:val="1000"/>
                <w:attr w:name="UnitName" w:val="mm"/>
              </w:smartTagPr>
              <w:r>
                <w:rPr>
                  <w:rFonts w:ascii="宋体" w:hAnsi="宋体" w:hint="eastAsia"/>
                </w:rPr>
                <w:t>1000mm</w:t>
              </w:r>
            </w:smartTag>
          </w:p>
        </w:tc>
        <w:tc>
          <w:tcPr>
            <w:tcW w:w="1440" w:type="dxa"/>
            <w:vAlign w:val="center"/>
          </w:tcPr>
          <w:p w:rsidR="00207940" w:rsidRDefault="00207940" w:rsidP="00BE743C">
            <w:pPr>
              <w:spacing w:line="360" w:lineRule="auto"/>
              <w:jc w:val="center"/>
              <w:rPr>
                <w:rFonts w:ascii="宋体" w:hAnsi="宋体" w:hint="eastAsia"/>
              </w:rPr>
            </w:pPr>
            <w:r>
              <w:rPr>
                <w:rFonts w:ascii="宋体" w:hAnsi="宋体" w:hint="eastAsia"/>
              </w:rPr>
              <w:t>±10</w:t>
            </w:r>
          </w:p>
        </w:tc>
        <w:tc>
          <w:tcPr>
            <w:tcW w:w="1026" w:type="dxa"/>
            <w:vAlign w:val="center"/>
          </w:tcPr>
          <w:p w:rsidR="00207940" w:rsidRDefault="00207940" w:rsidP="00BE743C">
            <w:pPr>
              <w:spacing w:line="360" w:lineRule="auto"/>
              <w:jc w:val="center"/>
              <w:rPr>
                <w:rFonts w:ascii="宋体" w:hAnsi="宋体" w:hint="eastAsia"/>
              </w:rPr>
            </w:pPr>
            <w:r>
              <w:rPr>
                <w:rFonts w:ascii="宋体" w:hAnsi="宋体" w:hint="eastAsia"/>
              </w:rPr>
              <w:t>每座</w:t>
            </w:r>
          </w:p>
        </w:tc>
        <w:tc>
          <w:tcPr>
            <w:tcW w:w="1026" w:type="dxa"/>
            <w:vAlign w:val="center"/>
          </w:tcPr>
          <w:p w:rsidR="00207940" w:rsidRDefault="00207940" w:rsidP="00BE743C">
            <w:pPr>
              <w:spacing w:line="360" w:lineRule="auto"/>
              <w:jc w:val="center"/>
              <w:rPr>
                <w:rFonts w:ascii="宋体" w:hAnsi="宋体" w:hint="eastAsia"/>
              </w:rPr>
            </w:pPr>
            <w:r>
              <w:rPr>
                <w:rFonts w:ascii="宋体" w:hAnsi="宋体" w:hint="eastAsia"/>
              </w:rPr>
              <w:t>1</w:t>
            </w:r>
          </w:p>
        </w:tc>
        <w:tc>
          <w:tcPr>
            <w:tcW w:w="2496" w:type="dxa"/>
            <w:vAlign w:val="center"/>
          </w:tcPr>
          <w:p w:rsidR="00207940" w:rsidRDefault="00207940" w:rsidP="00BE743C">
            <w:pPr>
              <w:spacing w:line="360" w:lineRule="auto"/>
              <w:jc w:val="center"/>
              <w:rPr>
                <w:rFonts w:ascii="宋体" w:hAnsi="宋体" w:hint="eastAsia"/>
              </w:rPr>
            </w:pPr>
            <w:r>
              <w:rPr>
                <w:rFonts w:ascii="宋体" w:hAnsi="宋体" w:hint="eastAsia"/>
              </w:rPr>
              <w:t>用水准仪测量</w:t>
            </w:r>
          </w:p>
        </w:tc>
      </w:tr>
      <w:tr w:rsidR="00207940" w:rsidTr="00BE743C">
        <w:tblPrEx>
          <w:tblCellMar>
            <w:top w:w="0" w:type="dxa"/>
            <w:bottom w:w="0" w:type="dxa"/>
          </w:tblCellMar>
        </w:tblPrEx>
        <w:trPr>
          <w:cantSplit/>
          <w:trHeight w:val="433"/>
        </w:trPr>
        <w:tc>
          <w:tcPr>
            <w:tcW w:w="1080" w:type="dxa"/>
            <w:vMerge/>
            <w:vAlign w:val="center"/>
          </w:tcPr>
          <w:p w:rsidR="00207940" w:rsidRDefault="00207940" w:rsidP="00BE743C">
            <w:pPr>
              <w:spacing w:line="360" w:lineRule="auto"/>
              <w:jc w:val="center"/>
              <w:rPr>
                <w:rFonts w:ascii="宋体" w:hAnsi="宋体" w:hint="eastAsia"/>
              </w:rPr>
            </w:pPr>
          </w:p>
        </w:tc>
        <w:tc>
          <w:tcPr>
            <w:tcW w:w="1260" w:type="dxa"/>
            <w:vAlign w:val="center"/>
          </w:tcPr>
          <w:p w:rsidR="00207940" w:rsidRDefault="00207940" w:rsidP="00BE743C">
            <w:pPr>
              <w:spacing w:line="360" w:lineRule="auto"/>
              <w:jc w:val="center"/>
              <w:rPr>
                <w:rFonts w:ascii="宋体" w:hAnsi="宋体"/>
              </w:rPr>
            </w:pPr>
            <w:r>
              <w:rPr>
                <w:rFonts w:ascii="宋体" w:hAnsi="宋体" w:hint="eastAsia"/>
              </w:rPr>
              <w:t>D&gt;</w:t>
            </w:r>
            <w:smartTag w:uri="urn:schemas-microsoft-com:office:smarttags" w:element="chmetcnv">
              <w:smartTagPr>
                <w:attr w:name="TCSC" w:val="0"/>
                <w:attr w:name="NumberType" w:val="1"/>
                <w:attr w:name="Negative" w:val="False"/>
                <w:attr w:name="HasSpace" w:val="False"/>
                <w:attr w:name="SourceValue" w:val="1000"/>
                <w:attr w:name="UnitName" w:val="mm"/>
              </w:smartTagPr>
              <w:r>
                <w:rPr>
                  <w:rFonts w:ascii="宋体" w:hAnsi="宋体" w:hint="eastAsia"/>
                </w:rPr>
                <w:t>1000mm</w:t>
              </w:r>
            </w:smartTag>
          </w:p>
        </w:tc>
        <w:tc>
          <w:tcPr>
            <w:tcW w:w="1440" w:type="dxa"/>
            <w:vAlign w:val="center"/>
          </w:tcPr>
          <w:p w:rsidR="00207940" w:rsidRDefault="00207940" w:rsidP="00BE743C">
            <w:pPr>
              <w:spacing w:line="360" w:lineRule="auto"/>
              <w:jc w:val="center"/>
              <w:rPr>
                <w:rFonts w:ascii="宋体" w:hAnsi="宋体" w:hint="eastAsia"/>
              </w:rPr>
            </w:pPr>
            <w:r>
              <w:rPr>
                <w:rFonts w:ascii="宋体" w:hAnsi="宋体" w:hint="eastAsia"/>
              </w:rPr>
              <w:t>±15</w:t>
            </w:r>
          </w:p>
        </w:tc>
        <w:tc>
          <w:tcPr>
            <w:tcW w:w="1026" w:type="dxa"/>
            <w:vAlign w:val="center"/>
          </w:tcPr>
          <w:p w:rsidR="00207940" w:rsidRDefault="00207940" w:rsidP="00BE743C">
            <w:pPr>
              <w:spacing w:line="360" w:lineRule="auto"/>
              <w:jc w:val="center"/>
              <w:rPr>
                <w:rFonts w:ascii="宋体" w:hAnsi="宋体" w:hint="eastAsia"/>
              </w:rPr>
            </w:pPr>
            <w:r>
              <w:rPr>
                <w:rFonts w:ascii="宋体" w:hAnsi="宋体" w:hint="eastAsia"/>
              </w:rPr>
              <w:t>每座</w:t>
            </w:r>
          </w:p>
        </w:tc>
        <w:tc>
          <w:tcPr>
            <w:tcW w:w="1026" w:type="dxa"/>
            <w:vAlign w:val="center"/>
          </w:tcPr>
          <w:p w:rsidR="00207940" w:rsidRDefault="00207940" w:rsidP="00BE743C">
            <w:pPr>
              <w:spacing w:line="360" w:lineRule="auto"/>
              <w:jc w:val="center"/>
              <w:rPr>
                <w:rFonts w:ascii="宋体" w:hAnsi="宋体" w:hint="eastAsia"/>
              </w:rPr>
            </w:pPr>
            <w:r>
              <w:rPr>
                <w:rFonts w:ascii="宋体" w:hAnsi="宋体" w:hint="eastAsia"/>
              </w:rPr>
              <w:t>1</w:t>
            </w:r>
          </w:p>
        </w:tc>
        <w:tc>
          <w:tcPr>
            <w:tcW w:w="2496" w:type="dxa"/>
            <w:vAlign w:val="center"/>
          </w:tcPr>
          <w:p w:rsidR="00207940" w:rsidRDefault="00207940" w:rsidP="00BE743C">
            <w:pPr>
              <w:spacing w:line="360" w:lineRule="auto"/>
              <w:jc w:val="center"/>
              <w:rPr>
                <w:rFonts w:ascii="宋体" w:hAnsi="宋体" w:hint="eastAsia"/>
              </w:rPr>
            </w:pPr>
            <w:r>
              <w:rPr>
                <w:rFonts w:ascii="宋体" w:hAnsi="宋体" w:hint="eastAsia"/>
              </w:rPr>
              <w:t>用水准仪测量</w:t>
            </w:r>
          </w:p>
        </w:tc>
      </w:tr>
    </w:tbl>
    <w:p w:rsidR="00207940" w:rsidRDefault="00207940" w:rsidP="00207940">
      <w:pPr>
        <w:spacing w:line="360" w:lineRule="auto"/>
        <w:ind w:firstLineChars="200" w:firstLine="560"/>
        <w:rPr>
          <w:rFonts w:ascii="宋体" w:hAnsi="宋体" w:hint="eastAsia"/>
        </w:rPr>
      </w:pPr>
    </w:p>
    <w:p w:rsidR="00207940" w:rsidRDefault="00207940" w:rsidP="00207940">
      <w:pPr>
        <w:spacing w:line="360" w:lineRule="auto"/>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1.7.4</w:t>
        </w:r>
      </w:smartTag>
      <w:r>
        <w:rPr>
          <w:rFonts w:ascii="宋体" w:hAnsi="宋体"/>
        </w:rPr>
        <w:t>.</w:t>
      </w:r>
      <w:r>
        <w:rPr>
          <w:rFonts w:ascii="宋体" w:hAnsi="宋体" w:hint="eastAsia"/>
        </w:rPr>
        <w:t>8闭水试验</w:t>
      </w:r>
    </w:p>
    <w:p w:rsidR="00207940" w:rsidRDefault="00207940" w:rsidP="00207940">
      <w:pPr>
        <w:spacing w:line="360" w:lineRule="auto"/>
        <w:rPr>
          <w:rFonts w:ascii="宋体" w:hAnsi="宋体" w:hint="eastAsia"/>
        </w:rPr>
      </w:pPr>
      <w:r>
        <w:rPr>
          <w:rFonts w:ascii="宋体" w:hAnsi="宋体" w:hint="eastAsia"/>
        </w:rPr>
        <w:t xml:space="preserve">    </w:t>
      </w:r>
      <w:r>
        <w:rPr>
          <w:rFonts w:ascii="宋体" w:hAnsi="宋体"/>
        </w:rPr>
        <w:t>a</w:t>
      </w:r>
      <w:r>
        <w:rPr>
          <w:rFonts w:ascii="宋体" w:hAnsi="宋体" w:hint="eastAsia"/>
        </w:rPr>
        <w:t>、污水管道接口工作结束72小时后，接口材料已经具有一定强度后，在管道回填之前进行闭水试验。</w:t>
      </w:r>
    </w:p>
    <w:p w:rsidR="00207940" w:rsidRDefault="00207940" w:rsidP="00207940">
      <w:pPr>
        <w:spacing w:line="360" w:lineRule="auto"/>
        <w:ind w:firstLine="570"/>
        <w:rPr>
          <w:rFonts w:ascii="宋体" w:hAnsi="宋体" w:hint="eastAsia"/>
        </w:rPr>
      </w:pPr>
      <w:r>
        <w:rPr>
          <w:rFonts w:ascii="宋体" w:hAnsi="宋体"/>
        </w:rPr>
        <w:t>b</w:t>
      </w:r>
      <w:r>
        <w:rPr>
          <w:rFonts w:ascii="宋体" w:hAnsi="宋体" w:hint="eastAsia"/>
        </w:rPr>
        <w:t xml:space="preserve">、试验管道两端用砖砌封堵，并养护3-4天，使其达到一定强度后，向闭水段注水至规定水位后，浸泡24小时之后进行闭水试验。 </w:t>
      </w:r>
    </w:p>
    <w:p w:rsidR="00207940" w:rsidRDefault="00207940" w:rsidP="00207940">
      <w:pPr>
        <w:spacing w:line="360" w:lineRule="auto"/>
        <w:ind w:firstLineChars="100" w:firstLine="280"/>
        <w:rPr>
          <w:rFonts w:ascii="宋体" w:hAnsi="宋体" w:hint="eastAsia"/>
        </w:rPr>
      </w:pPr>
      <w:r>
        <w:rPr>
          <w:rFonts w:ascii="宋体" w:hAnsi="宋体" w:hint="eastAsia"/>
        </w:rPr>
        <w:t xml:space="preserve">  </w:t>
      </w:r>
      <w:r>
        <w:rPr>
          <w:rFonts w:ascii="宋体" w:hAnsi="宋体"/>
        </w:rPr>
        <w:t>c</w:t>
      </w:r>
      <w:r>
        <w:rPr>
          <w:rFonts w:ascii="宋体" w:hAnsi="宋体" w:hint="eastAsia"/>
        </w:rPr>
        <w:t>、闭水试验如未能通过，应立即将管内的水抽干，仔细检查渗漏原因，并修补。</w:t>
      </w:r>
    </w:p>
    <w:p w:rsidR="00207940" w:rsidRDefault="00207940" w:rsidP="00207940">
      <w:pPr>
        <w:spacing w:line="360" w:lineRule="auto"/>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1.7.4</w:t>
        </w:r>
      </w:smartTag>
      <w:r>
        <w:rPr>
          <w:rFonts w:ascii="宋体" w:hAnsi="宋体"/>
        </w:rPr>
        <w:t>.</w:t>
      </w:r>
      <w:r>
        <w:rPr>
          <w:rFonts w:ascii="宋体" w:hAnsi="宋体" w:hint="eastAsia"/>
        </w:rPr>
        <w:t>9回填</w:t>
      </w:r>
    </w:p>
    <w:p w:rsidR="00207940" w:rsidRDefault="00207940" w:rsidP="00207940">
      <w:pPr>
        <w:spacing w:line="360" w:lineRule="auto"/>
        <w:rPr>
          <w:rFonts w:ascii="宋体" w:hAnsi="宋体" w:hint="eastAsia"/>
        </w:rPr>
      </w:pPr>
      <w:r>
        <w:rPr>
          <w:rFonts w:ascii="宋体" w:hAnsi="宋体" w:hint="eastAsia"/>
        </w:rPr>
        <w:t xml:space="preserve">    排水管坑回填中粗砂，并水冲振实。 </w:t>
      </w:r>
    </w:p>
    <w:p w:rsidR="00207940" w:rsidRDefault="00207940" w:rsidP="00207940">
      <w:pPr>
        <w:spacing w:line="360" w:lineRule="auto"/>
        <w:ind w:firstLineChars="200" w:firstLine="560"/>
        <w:rPr>
          <w:rFonts w:ascii="宋体" w:hAnsi="宋体" w:hint="eastAsia"/>
        </w:rPr>
      </w:pPr>
      <w:r>
        <w:rPr>
          <w:rFonts w:ascii="宋体" w:hAnsi="宋体"/>
        </w:rPr>
        <w:lastRenderedPageBreak/>
        <w:t>a.</w:t>
      </w:r>
      <w:r>
        <w:rPr>
          <w:rFonts w:ascii="宋体" w:hAnsi="宋体" w:hint="eastAsia"/>
        </w:rPr>
        <w:t xml:space="preserve"> 回填施工前应先做碾压试验，验证碾压质量能否达到设计密实度要求。</w:t>
      </w:r>
    </w:p>
    <w:p w:rsidR="00207940" w:rsidRDefault="00207940" w:rsidP="00207940">
      <w:pPr>
        <w:spacing w:line="360" w:lineRule="auto"/>
        <w:rPr>
          <w:rFonts w:ascii="宋体" w:hAnsi="宋体" w:hint="eastAsia"/>
        </w:rPr>
      </w:pPr>
      <w:r>
        <w:rPr>
          <w:rFonts w:ascii="宋体" w:hAnsi="宋体" w:hint="eastAsia"/>
        </w:rPr>
        <w:t xml:space="preserve">    </w:t>
      </w:r>
      <w:r>
        <w:rPr>
          <w:rFonts w:ascii="宋体" w:hAnsi="宋体"/>
        </w:rPr>
        <w:t>b.</w:t>
      </w:r>
      <w:r>
        <w:rPr>
          <w:rFonts w:ascii="宋体" w:hAnsi="宋体" w:hint="eastAsia"/>
        </w:rPr>
        <w:t xml:space="preserve"> 为保证回填的密实度，管道两侧同时回填，回填时两侧高差不超过</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w:t>
        </w:r>
        <w:r>
          <w:rPr>
            <w:rFonts w:ascii="宋体" w:hAnsi="宋体"/>
          </w:rPr>
          <w:t>cm</w:t>
        </w:r>
      </w:smartTag>
      <w:r>
        <w:rPr>
          <w:rFonts w:ascii="宋体" w:hAnsi="宋体" w:hint="eastAsia"/>
        </w:rPr>
        <w:t>。</w:t>
      </w:r>
    </w:p>
    <w:p w:rsidR="00207940" w:rsidRDefault="00207940" w:rsidP="00207940">
      <w:pPr>
        <w:spacing w:line="360" w:lineRule="auto"/>
        <w:ind w:leftChars="-71" w:left="-199" w:firstLineChars="100" w:firstLine="280"/>
        <w:rPr>
          <w:rFonts w:ascii="宋体" w:hAnsi="宋体" w:hint="eastAsia"/>
        </w:rPr>
      </w:pPr>
      <w:r>
        <w:rPr>
          <w:rFonts w:ascii="宋体" w:hAnsi="宋体" w:hint="eastAsia"/>
        </w:rPr>
        <w:t xml:space="preserve">   </w:t>
      </w:r>
      <w:proofErr w:type="gramStart"/>
      <w:r>
        <w:rPr>
          <w:rFonts w:ascii="宋体" w:hAnsi="宋体" w:hint="eastAsia"/>
        </w:rPr>
        <w:t>c.  回填采用分段</w:t>
      </w:r>
      <w:proofErr w:type="gramEnd"/>
      <w:r>
        <w:rPr>
          <w:rFonts w:ascii="宋体" w:hAnsi="宋体" w:hint="eastAsia"/>
        </w:rPr>
        <w:t>、分层压实，按设计要求每层厚度不大于</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30cm</w:t>
        </w:r>
      </w:smartTag>
      <w:r>
        <w:rPr>
          <w:rFonts w:ascii="宋体" w:hAnsi="宋体" w:hint="eastAsia"/>
        </w:rPr>
        <w:t>，各段应设立标志，以防漏压、欠压或过压，上、下层的分段接缝位置应错开。</w:t>
      </w:r>
    </w:p>
    <w:p w:rsidR="00207940" w:rsidRDefault="00207940" w:rsidP="00207940">
      <w:pPr>
        <w:spacing w:line="360" w:lineRule="auto"/>
        <w:ind w:leftChars="-71" w:left="-199" w:firstLineChars="100" w:firstLine="280"/>
        <w:rPr>
          <w:rFonts w:ascii="仿宋_GB2312" w:eastAsia="仿宋_GB2312" w:hint="eastAsia"/>
          <w:sz w:val="30"/>
        </w:rPr>
      </w:pPr>
      <w:r>
        <w:rPr>
          <w:rFonts w:ascii="宋体" w:hAnsi="宋体" w:hint="eastAsia"/>
        </w:rPr>
        <w:t xml:space="preserve">   </w:t>
      </w:r>
      <w:proofErr w:type="gramStart"/>
      <w:r>
        <w:rPr>
          <w:rFonts w:ascii="宋体" w:hAnsi="宋体" w:hint="eastAsia"/>
        </w:rPr>
        <w:t>d.  管胸腔及管顶以上</w:t>
      </w:r>
      <w:smartTag w:uri="urn:schemas-microsoft-com:office:smarttags" w:element="chmetcnv">
        <w:smartTagPr>
          <w:attr w:name="TCSC" w:val="0"/>
          <w:attr w:name="NumberType" w:val="1"/>
          <w:attr w:name="Negative" w:val="False"/>
          <w:attr w:name="HasSpace" w:val="False"/>
          <w:attr w:name="SourceValue" w:val="0"/>
          <w:attr w:name="UnitName" w:val="cm"/>
        </w:smartTagPr>
        <w:r>
          <w:rPr>
            <w:rFonts w:ascii="宋体" w:hAnsi="宋体" w:hint="eastAsia"/>
          </w:rPr>
          <w:t>0cm</w:t>
        </w:r>
      </w:smartTag>
      <w:proofErr w:type="gramEnd"/>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w:t>
        </w:r>
        <w:r>
          <w:rPr>
            <w:rFonts w:ascii="宋体" w:hAnsi="宋体"/>
          </w:rPr>
          <w:t>cm</w:t>
        </w:r>
      </w:smartTag>
      <w:r>
        <w:rPr>
          <w:rFonts w:ascii="宋体" w:hAnsi="宋体" w:hint="eastAsia"/>
        </w:rPr>
        <w:t>厚范围用人工夯实，其余用机械碾压，压实度以达到设计及规范要求为准。</w:t>
      </w:r>
      <w:r>
        <w:rPr>
          <w:rFonts w:ascii="仿宋_GB2312" w:eastAsia="仿宋_GB2312" w:hint="eastAsia"/>
          <w:sz w:val="30"/>
        </w:rPr>
        <w:t xml:space="preserve"> </w:t>
      </w:r>
    </w:p>
    <w:p w:rsidR="00207940" w:rsidRDefault="00207940" w:rsidP="00207940">
      <w:pPr>
        <w:spacing w:line="360" w:lineRule="auto"/>
        <w:ind w:right="-12"/>
        <w:rPr>
          <w:rFonts w:ascii="仿宋_GB2312" w:eastAsia="仿宋_GB2312" w:hint="eastAsia"/>
          <w:sz w:val="30"/>
        </w:rPr>
      </w:pPr>
    </w:p>
    <w:p w:rsidR="00207940" w:rsidRDefault="00207940" w:rsidP="00207940">
      <w:pPr>
        <w:jc w:val="center"/>
        <w:rPr>
          <w:rFonts w:ascii="宋体" w:hAnsi="宋体" w:hint="eastAsia"/>
        </w:rPr>
      </w:pPr>
      <w:r>
        <w:rPr>
          <w:rFonts w:hint="eastAsia"/>
        </w:rPr>
        <w:t>第五部分</w:t>
      </w:r>
      <w:r>
        <w:rPr>
          <w:rFonts w:ascii="宋体" w:hAnsi="宋体" w:hint="eastAsia"/>
        </w:rPr>
        <w:t xml:space="preserve">  挡土墙施工</w:t>
      </w:r>
    </w:p>
    <w:p w:rsidR="00207940" w:rsidRDefault="00207940" w:rsidP="00207940">
      <w:pPr>
        <w:rPr>
          <w:rFonts w:ascii="宋体" w:hAnsi="宋体"/>
        </w:rPr>
      </w:pPr>
      <w:r>
        <w:rPr>
          <w:rFonts w:ascii="宋体" w:hAnsi="宋体" w:hint="eastAsia"/>
        </w:rPr>
        <w:t>（</w:t>
      </w:r>
      <w:r>
        <w:rPr>
          <w:rFonts w:ascii="宋体" w:hAnsi="宋体"/>
        </w:rPr>
        <w:t>1</w:t>
      </w:r>
      <w:r>
        <w:rPr>
          <w:rFonts w:ascii="宋体" w:hAnsi="宋体" w:hint="eastAsia"/>
        </w:rPr>
        <w:t>）</w:t>
      </w:r>
      <w:r>
        <w:rPr>
          <w:rFonts w:ascii="宋体" w:hAnsi="宋体"/>
        </w:rPr>
        <w:t xml:space="preserve">  </w:t>
      </w:r>
      <w:r>
        <w:rPr>
          <w:rFonts w:ascii="宋体" w:hAnsi="宋体" w:hint="eastAsia"/>
        </w:rPr>
        <w:t>测量放线</w:t>
      </w:r>
    </w:p>
    <w:p w:rsidR="00207940" w:rsidRDefault="00207940" w:rsidP="00207940">
      <w:pPr>
        <w:rPr>
          <w:rFonts w:ascii="宋体" w:hAnsi="宋体"/>
        </w:rPr>
      </w:pPr>
      <w:r>
        <w:rPr>
          <w:rFonts w:ascii="宋体" w:hAnsi="宋体"/>
        </w:rPr>
        <w:t xml:space="preserve"> </w:t>
      </w:r>
      <w:r>
        <w:rPr>
          <w:rFonts w:ascii="宋体" w:hAnsi="宋体" w:hint="eastAsia"/>
        </w:rPr>
        <w:t xml:space="preserve">  施工前组织测量队按设计院提供的测量控制点进行测量。先确定挡土墙的中心线及边线。复测无误后，才开始施工。                             （2）打钢板桩</w:t>
      </w:r>
    </w:p>
    <w:p w:rsidR="00207940" w:rsidRDefault="00207940" w:rsidP="00207940">
      <w:pPr>
        <w:rPr>
          <w:rFonts w:ascii="宋体" w:hAnsi="宋体"/>
        </w:rPr>
      </w:pPr>
      <w:r>
        <w:rPr>
          <w:rFonts w:ascii="宋体" w:hAnsi="宋体"/>
        </w:rPr>
        <w:t xml:space="preserve"> </w:t>
      </w:r>
      <w:r>
        <w:rPr>
          <w:rFonts w:ascii="宋体" w:hAnsi="宋体" w:hint="eastAsia"/>
        </w:rPr>
        <w:t xml:space="preserve">   根据工程地质资料情况来看，为防止塌方保证工程有效顺利地进行，在沟槽开挖到三分之一设计沟槽深度时，要在沟槽四周打入</w:t>
      </w:r>
      <w:smartTag w:uri="urn:schemas-microsoft-com:office:smarttags" w:element="chmetcnv">
        <w:smartTagPr>
          <w:attr w:name="TCSC" w:val="0"/>
          <w:attr w:name="NumberType" w:val="1"/>
          <w:attr w:name="Negative" w:val="False"/>
          <w:attr w:name="HasSpace" w:val="False"/>
          <w:attr w:name="SourceValue" w:val="6"/>
          <w:attr w:name="UnitName" w:val="米"/>
        </w:smartTagPr>
        <w:r>
          <w:rPr>
            <w:rFonts w:ascii="宋体" w:hAnsi="宋体" w:hint="eastAsia"/>
          </w:rPr>
          <w:t>6米</w:t>
        </w:r>
      </w:smartTag>
      <w:r>
        <w:rPr>
          <w:rFonts w:ascii="宋体" w:hAnsi="宋体" w:hint="eastAsia"/>
        </w:rPr>
        <w:t>的钢板桩，将泥沙、建筑物地基与施工区隔离开，钢板桩之间要用圆木支撑好。</w:t>
      </w:r>
    </w:p>
    <w:p w:rsidR="00207940" w:rsidRDefault="00207940" w:rsidP="00207940">
      <w:pPr>
        <w:rPr>
          <w:rFonts w:ascii="宋体" w:hAnsi="宋体"/>
        </w:rPr>
      </w:pPr>
      <w:r>
        <w:rPr>
          <w:rFonts w:ascii="宋体" w:hAnsi="宋体" w:hint="eastAsia"/>
        </w:rPr>
        <w:t>（3）沟槽开挖</w:t>
      </w:r>
      <w:r>
        <w:rPr>
          <w:rFonts w:ascii="宋体" w:hAnsi="宋体"/>
        </w:rPr>
        <w:t xml:space="preserve">  </w:t>
      </w:r>
    </w:p>
    <w:p w:rsidR="00207940" w:rsidRDefault="00207940" w:rsidP="00207940">
      <w:pPr>
        <w:ind w:firstLineChars="200" w:firstLine="560"/>
        <w:rPr>
          <w:rFonts w:ascii="宋体" w:hAnsi="宋体"/>
        </w:rPr>
      </w:pPr>
      <w:r>
        <w:rPr>
          <w:rFonts w:ascii="宋体" w:hAnsi="宋体" w:hint="eastAsia"/>
        </w:rPr>
        <w:t>a、由于设计要求挡土墙的伸缩缝间隔为</w:t>
      </w:r>
      <w:smartTag w:uri="urn:schemas-microsoft-com:office:smarttags" w:element="chmetcnv">
        <w:smartTagPr>
          <w:attr w:name="TCSC" w:val="0"/>
          <w:attr w:name="NumberType" w:val="1"/>
          <w:attr w:name="Negative" w:val="False"/>
          <w:attr w:name="HasSpace" w:val="False"/>
          <w:attr w:name="SourceValue" w:val="20"/>
          <w:attr w:name="UnitName" w:val="米"/>
        </w:smartTagPr>
        <w:r>
          <w:rPr>
            <w:rFonts w:ascii="宋体" w:hAnsi="宋体" w:hint="eastAsia"/>
          </w:rPr>
          <w:t>20米</w:t>
        </w:r>
      </w:smartTag>
      <w:r>
        <w:rPr>
          <w:rFonts w:ascii="宋体" w:hAnsi="宋体" w:hint="eastAsia"/>
        </w:rPr>
        <w:t>，因此本挡土墙采用</w:t>
      </w:r>
      <w:smartTag w:uri="urn:schemas-microsoft-com:office:smarttags" w:element="chmetcnv">
        <w:smartTagPr>
          <w:attr w:name="TCSC" w:val="0"/>
          <w:attr w:name="NumberType" w:val="1"/>
          <w:attr w:name="Negative" w:val="False"/>
          <w:attr w:name="HasSpace" w:val="False"/>
          <w:attr w:name="SourceValue" w:val="20"/>
          <w:attr w:name="UnitName" w:val="米"/>
        </w:smartTagPr>
        <w:r>
          <w:rPr>
            <w:rFonts w:ascii="宋体" w:hAnsi="宋体" w:hint="eastAsia"/>
          </w:rPr>
          <w:t>20米</w:t>
        </w:r>
      </w:smartTag>
      <w:r>
        <w:rPr>
          <w:rFonts w:ascii="宋体" w:hAnsi="宋体" w:hint="eastAsia"/>
        </w:rPr>
        <w:t>为段进行施工。</w:t>
      </w:r>
    </w:p>
    <w:p w:rsidR="00207940" w:rsidRDefault="00207940" w:rsidP="00207940">
      <w:pPr>
        <w:ind w:firstLineChars="200" w:firstLine="560"/>
        <w:rPr>
          <w:rFonts w:ascii="宋体" w:hAnsi="宋体"/>
        </w:rPr>
      </w:pPr>
      <w:r>
        <w:rPr>
          <w:rFonts w:ascii="宋体" w:hAnsi="宋体" w:hint="eastAsia"/>
        </w:rPr>
        <w:lastRenderedPageBreak/>
        <w:t>b、沟槽开挖宽度为挡土墙基础</w:t>
      </w:r>
      <w:proofErr w:type="gramStart"/>
      <w:r>
        <w:rPr>
          <w:rFonts w:ascii="宋体" w:hAnsi="宋体" w:hint="eastAsia"/>
        </w:rPr>
        <w:t>宽加工作位宽</w:t>
      </w:r>
      <w:proofErr w:type="gramEnd"/>
      <w:r>
        <w:rPr>
          <w:rFonts w:ascii="宋体" w:hAnsi="宋体" w:hint="eastAsia"/>
        </w:rPr>
        <w:t>。考虑到挡土墙结构特点，同时考虑脚手架的搭设及边沟排水要求。</w:t>
      </w:r>
    </w:p>
    <w:p w:rsidR="00207940" w:rsidRDefault="00207940" w:rsidP="00207940">
      <w:pPr>
        <w:ind w:firstLineChars="200" w:firstLine="560"/>
        <w:rPr>
          <w:rFonts w:ascii="宋体" w:hAnsi="宋体"/>
        </w:rPr>
      </w:pPr>
      <w:r>
        <w:rPr>
          <w:rFonts w:ascii="宋体" w:hAnsi="宋体" w:hint="eastAsia"/>
        </w:rPr>
        <w:t>c、沟槽开挖用挖掘机进行，人工配合。开挖时，管理人员应在现场指挥并经常检查、测量、监控沟槽的静空尺寸和</w:t>
      </w:r>
      <w:proofErr w:type="gramStart"/>
      <w:r>
        <w:rPr>
          <w:rFonts w:ascii="宋体" w:hAnsi="宋体" w:hint="eastAsia"/>
        </w:rPr>
        <w:t>槽底</w:t>
      </w:r>
      <w:proofErr w:type="gramEnd"/>
      <w:r>
        <w:rPr>
          <w:rFonts w:ascii="宋体" w:hAnsi="宋体" w:hint="eastAsia"/>
        </w:rPr>
        <w:t>标高，要达到设计要求。</w:t>
      </w:r>
    </w:p>
    <w:p w:rsidR="00207940" w:rsidRDefault="00207940" w:rsidP="00207940">
      <w:pPr>
        <w:ind w:firstLineChars="200" w:firstLine="560"/>
        <w:rPr>
          <w:rFonts w:ascii="宋体" w:hAnsi="宋体" w:hint="eastAsia"/>
        </w:rPr>
      </w:pPr>
      <w:r>
        <w:rPr>
          <w:rFonts w:ascii="宋体" w:hAnsi="宋体" w:hint="eastAsia"/>
        </w:rPr>
        <w:t>d、在挖至设计标高以上20—30厘米时，用人工开挖、操平。开挖时要保证连续作业。槽底标高</w:t>
      </w:r>
      <w:proofErr w:type="gramStart"/>
      <w:r>
        <w:rPr>
          <w:rFonts w:ascii="宋体" w:hAnsi="宋体" w:hint="eastAsia"/>
        </w:rPr>
        <w:t>达到计设要求</w:t>
      </w:r>
      <w:proofErr w:type="gramEnd"/>
      <w:r>
        <w:rPr>
          <w:rFonts w:ascii="宋体" w:hAnsi="宋体" w:hint="eastAsia"/>
        </w:rPr>
        <w:t>沟槽开挖完成后进行检查验收。</w:t>
      </w:r>
      <w:r>
        <w:rPr>
          <w:rFonts w:ascii="宋体" w:hAnsi="宋体"/>
        </w:rPr>
        <w:t xml:space="preserve"> </w:t>
      </w:r>
    </w:p>
    <w:p w:rsidR="00207940" w:rsidRDefault="00207940" w:rsidP="00207940">
      <w:pPr>
        <w:rPr>
          <w:rFonts w:ascii="宋体" w:hAnsi="宋体"/>
        </w:rPr>
      </w:pPr>
      <w:r>
        <w:rPr>
          <w:rFonts w:ascii="宋体" w:hAnsi="宋体" w:hint="eastAsia"/>
        </w:rPr>
        <w:t>（4）挡土墙下半部的施工</w:t>
      </w:r>
    </w:p>
    <w:p w:rsidR="00207940" w:rsidRDefault="00207940" w:rsidP="00207940">
      <w:pPr>
        <w:ind w:firstLineChars="200" w:firstLine="560"/>
        <w:rPr>
          <w:rFonts w:ascii="宋体" w:hAnsi="宋体"/>
        </w:rPr>
      </w:pPr>
      <w:r>
        <w:rPr>
          <w:rFonts w:ascii="宋体" w:hAnsi="宋体" w:hint="eastAsia"/>
        </w:rPr>
        <w:t>该部分施工包括挡土墙碎石层厚</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宋体" w:hAnsi="宋体" w:hint="eastAsia"/>
          </w:rPr>
          <w:t>600mm</w:t>
        </w:r>
      </w:smartTag>
      <w:r>
        <w:rPr>
          <w:rFonts w:ascii="宋体" w:hAnsi="宋体" w:hint="eastAsia"/>
        </w:rPr>
        <w:t>、C15混凝土垫层厚</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hint="eastAsia"/>
          </w:rPr>
          <w:t>100mm</w:t>
        </w:r>
      </w:smartTag>
      <w:r>
        <w:rPr>
          <w:rFonts w:ascii="宋体" w:hAnsi="宋体" w:hint="eastAsia"/>
        </w:rPr>
        <w:t>和C20钢筋混凝土基础施工。考虑到每个施工段有</w:t>
      </w:r>
      <w:smartTag w:uri="urn:schemas-microsoft-com:office:smarttags" w:element="chmetcnv">
        <w:smartTagPr>
          <w:attr w:name="TCSC" w:val="0"/>
          <w:attr w:name="NumberType" w:val="1"/>
          <w:attr w:name="Negative" w:val="False"/>
          <w:attr w:name="HasSpace" w:val="False"/>
          <w:attr w:name="SourceValue" w:val="20"/>
          <w:attr w:name="UnitName" w:val="米"/>
        </w:smartTagPr>
        <w:r>
          <w:rPr>
            <w:rFonts w:ascii="宋体" w:hAnsi="宋体" w:hint="eastAsia"/>
          </w:rPr>
          <w:t>20米</w:t>
        </w:r>
      </w:smartTag>
      <w:r>
        <w:rPr>
          <w:rFonts w:ascii="宋体" w:hAnsi="宋体" w:hint="eastAsia"/>
        </w:rPr>
        <w:t>，浇注基础混凝土时拟采用2-3个溜槽同时进行混凝土浇筑。在浇筑的同时，按顺序用振动泵振捣混凝上，以确保混凝上浇筑密实。在混凝土浇筑完毕后，待达到一定强度时拆除模板。</w:t>
      </w:r>
    </w:p>
    <w:p w:rsidR="00207940" w:rsidRDefault="00207940" w:rsidP="00207940">
      <w:pPr>
        <w:rPr>
          <w:rFonts w:ascii="宋体" w:hAnsi="宋体"/>
        </w:rPr>
      </w:pPr>
      <w:r>
        <w:rPr>
          <w:rFonts w:ascii="宋体" w:hAnsi="宋体" w:hint="eastAsia"/>
        </w:rPr>
        <w:t>（5）挡土墙上半部的施工</w:t>
      </w:r>
    </w:p>
    <w:p w:rsidR="00207940" w:rsidRDefault="00207940" w:rsidP="00207940">
      <w:pPr>
        <w:ind w:firstLineChars="200" w:firstLine="560"/>
        <w:rPr>
          <w:rFonts w:ascii="宋体" w:hAnsi="宋体" w:hint="eastAsia"/>
        </w:rPr>
      </w:pPr>
      <w:r>
        <w:rPr>
          <w:rFonts w:ascii="宋体" w:hAnsi="宋体" w:hint="eastAsia"/>
        </w:rPr>
        <w:t>该部分施工包括石砌墙体和PVC管泄水孔施工。挡土墙高度大于和等于</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ascii="宋体" w:hAnsi="宋体" w:hint="eastAsia"/>
          </w:rPr>
          <w:t>1.0米</w:t>
        </w:r>
      </w:smartTag>
      <w:r>
        <w:rPr>
          <w:rFonts w:ascii="宋体" w:hAnsi="宋体" w:hint="eastAsia"/>
        </w:rPr>
        <w:t>的，才设泄水孔。挡土墙墙身采用M7.5</w:t>
      </w:r>
      <w:proofErr w:type="gramStart"/>
      <w:r>
        <w:rPr>
          <w:rFonts w:ascii="宋体" w:hAnsi="宋体" w:hint="eastAsia"/>
        </w:rPr>
        <w:t>水泥砂浆砌角石</w:t>
      </w:r>
      <w:proofErr w:type="gramEnd"/>
      <w:r>
        <w:rPr>
          <w:rFonts w:ascii="宋体" w:hAnsi="宋体" w:hint="eastAsia"/>
        </w:rPr>
        <w:t>型式，其中角石的强度不低于25号。墙身外部采用1：2水泥砂浆抹平缝。墙身顶部采用1：3水泥砂浆压顶厚</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hint="eastAsia"/>
          </w:rPr>
          <w:t>50mm</w:t>
        </w:r>
      </w:smartTag>
      <w:r>
        <w:rPr>
          <w:rFonts w:ascii="宋体" w:hAnsi="宋体" w:hint="eastAsia"/>
        </w:rPr>
        <w:t>。</w:t>
      </w:r>
    </w:p>
    <w:p w:rsidR="00207940" w:rsidRDefault="00207940" w:rsidP="00207940">
      <w:pPr>
        <w:rPr>
          <w:rFonts w:ascii="宋体" w:hAnsi="宋体" w:hint="eastAsia"/>
        </w:rPr>
      </w:pPr>
      <w:r>
        <w:rPr>
          <w:rFonts w:ascii="宋体" w:hAnsi="宋体" w:hint="eastAsia"/>
        </w:rPr>
        <w:t>（6）挡土墙施工完毕后，墙身后采用中粗砂回填并用水冲振实。</w:t>
      </w:r>
    </w:p>
    <w:p w:rsidR="00207940" w:rsidRDefault="00207940" w:rsidP="00207940">
      <w:pPr>
        <w:rPr>
          <w:rFonts w:ascii="宋体" w:hAnsi="宋体" w:hint="eastAsia"/>
        </w:rPr>
      </w:pPr>
      <w:r>
        <w:rPr>
          <w:rFonts w:ascii="宋体" w:hAnsi="宋体" w:hint="eastAsia"/>
        </w:rPr>
        <w:t>（7） 栏杆安装工程</w:t>
      </w:r>
    </w:p>
    <w:p w:rsidR="00207940" w:rsidRDefault="00207940" w:rsidP="00207940">
      <w:pPr>
        <w:rPr>
          <w:rFonts w:hint="eastAsia"/>
        </w:rPr>
      </w:pPr>
      <w:r>
        <w:rPr>
          <w:rFonts w:hint="eastAsia"/>
        </w:rPr>
        <w:t xml:space="preserve">   </w:t>
      </w:r>
      <w:r>
        <w:rPr>
          <w:rFonts w:hint="eastAsia"/>
        </w:rPr>
        <w:t>墙身施工完毕后，按要求浇注钢筋混凝土栏杆基础梁，并安放预</w:t>
      </w:r>
      <w:r>
        <w:rPr>
          <w:rFonts w:hint="eastAsia"/>
        </w:rPr>
        <w:lastRenderedPageBreak/>
        <w:t>埋铁件。待混凝土强度达到设计标准后，安装不锈钢栏杆。</w:t>
      </w:r>
    </w:p>
    <w:p w:rsidR="00207940" w:rsidRDefault="00207940" w:rsidP="00207940">
      <w:pPr>
        <w:pStyle w:val="23"/>
        <w:rPr>
          <w:rFonts w:hint="eastAsia"/>
        </w:rPr>
      </w:pPr>
    </w:p>
    <w:p w:rsidR="00207940" w:rsidRDefault="00207940" w:rsidP="00207940">
      <w:pPr>
        <w:spacing w:line="360" w:lineRule="auto"/>
        <w:ind w:right="-12" w:firstLineChars="700" w:firstLine="1960"/>
        <w:rPr>
          <w:rFonts w:ascii="宋体" w:hAnsi="宋体" w:hint="eastAsia"/>
        </w:rPr>
      </w:pPr>
      <w:r>
        <w:rPr>
          <w:rFonts w:ascii="宋体" w:hAnsi="宋体" w:hint="eastAsia"/>
        </w:rPr>
        <w:t>第六部分 综合管线施工</w:t>
      </w:r>
      <w:r>
        <w:rPr>
          <w:rFonts w:ascii="宋体" w:hAnsi="宋体" w:hint="eastAsia"/>
          <w:szCs w:val="32"/>
        </w:rPr>
        <w:t xml:space="preserve"> </w:t>
      </w:r>
    </w:p>
    <w:p w:rsidR="00207940" w:rsidRDefault="00207940" w:rsidP="00207940">
      <w:pPr>
        <w:spacing w:line="360" w:lineRule="auto"/>
        <w:ind w:firstLineChars="200" w:firstLine="560"/>
        <w:rPr>
          <w:bCs/>
          <w:szCs w:val="27"/>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Cs/>
            <w:szCs w:val="27"/>
          </w:rPr>
          <w:t>1.7.6</w:t>
        </w:r>
      </w:smartTag>
      <w:r>
        <w:rPr>
          <w:rFonts w:ascii="宋体" w:hAnsi="宋体" w:hint="eastAsia"/>
          <w:bCs/>
          <w:szCs w:val="27"/>
        </w:rPr>
        <w:t>.1</w:t>
      </w:r>
      <w:r>
        <w:rPr>
          <w:rFonts w:hint="eastAsia"/>
          <w:bCs/>
          <w:szCs w:val="27"/>
        </w:rPr>
        <w:t>管沟施工：</w:t>
      </w:r>
    </w:p>
    <w:p w:rsidR="00207940" w:rsidRDefault="00207940" w:rsidP="00207940">
      <w:pPr>
        <w:spacing w:line="360" w:lineRule="auto"/>
        <w:ind w:firstLineChars="200" w:firstLine="560"/>
        <w:rPr>
          <w:szCs w:val="27"/>
        </w:rPr>
      </w:pPr>
      <w:r>
        <w:rPr>
          <w:rFonts w:ascii="宋体" w:hAnsi="宋体"/>
          <w:szCs w:val="27"/>
        </w:rPr>
        <w:t>1</w:t>
      </w:r>
      <w:r>
        <w:rPr>
          <w:rFonts w:ascii="宋体" w:hAnsi="宋体" w:hint="eastAsia"/>
          <w:szCs w:val="27"/>
        </w:rPr>
        <w:t>）</w:t>
      </w:r>
      <w:r>
        <w:rPr>
          <w:rFonts w:hint="eastAsia"/>
          <w:szCs w:val="27"/>
        </w:rPr>
        <w:t>线路测量及放线</w:t>
      </w:r>
    </w:p>
    <w:p w:rsidR="00207940" w:rsidRDefault="00207940" w:rsidP="00207940">
      <w:pPr>
        <w:numPr>
          <w:ilvl w:val="12"/>
          <w:numId w:val="0"/>
        </w:numPr>
        <w:spacing w:line="360" w:lineRule="auto"/>
        <w:ind w:firstLineChars="200" w:firstLine="560"/>
        <w:rPr>
          <w:szCs w:val="27"/>
        </w:rPr>
      </w:pPr>
      <w:r>
        <w:rPr>
          <w:rFonts w:hint="eastAsia"/>
          <w:szCs w:val="27"/>
        </w:rPr>
        <w:t>按施工图及业主提供的基准点、基准线、基准标高，从开始端用标杆，向前方逐渐定位，移动标杆，使其与路基距离符合要求，用线固定于两标尺之间，以放好的线为中心，按技术文件要求电缆沟宽度画出施工线。</w:t>
      </w:r>
    </w:p>
    <w:p w:rsidR="00207940" w:rsidRDefault="00207940" w:rsidP="00207940">
      <w:pPr>
        <w:spacing w:line="360" w:lineRule="auto"/>
        <w:ind w:firstLineChars="200" w:firstLine="560"/>
        <w:rPr>
          <w:rFonts w:ascii="宋体" w:hAnsi="宋体"/>
          <w:szCs w:val="27"/>
        </w:rPr>
      </w:pPr>
      <w:r>
        <w:rPr>
          <w:rFonts w:ascii="宋体" w:hAnsi="宋体"/>
          <w:szCs w:val="27"/>
        </w:rPr>
        <w:t>2</w:t>
      </w:r>
      <w:r>
        <w:rPr>
          <w:rFonts w:ascii="宋体" w:hAnsi="宋体" w:hint="eastAsia"/>
          <w:szCs w:val="27"/>
        </w:rPr>
        <w:t>）挖管沟</w:t>
      </w:r>
    </w:p>
    <w:p w:rsidR="00207940" w:rsidRDefault="00207940" w:rsidP="00207940">
      <w:pPr>
        <w:numPr>
          <w:ilvl w:val="12"/>
          <w:numId w:val="0"/>
        </w:numPr>
        <w:spacing w:line="360" w:lineRule="auto"/>
        <w:ind w:firstLineChars="200" w:firstLine="560"/>
        <w:rPr>
          <w:sz w:val="27"/>
          <w:szCs w:val="27"/>
        </w:rPr>
      </w:pPr>
      <w:r>
        <w:rPr>
          <w:rFonts w:hint="eastAsia"/>
          <w:szCs w:val="27"/>
        </w:rPr>
        <w:t>设计要求综合管线埋地深度大于</w:t>
      </w:r>
      <w:smartTag w:uri="urn:schemas-microsoft-com:office:smarttags" w:element="chmetcnv">
        <w:smartTagPr>
          <w:attr w:name="TCSC" w:val="0"/>
          <w:attr w:name="NumberType" w:val="1"/>
          <w:attr w:name="Negative" w:val="False"/>
          <w:attr w:name="HasSpace" w:val="False"/>
          <w:attr w:name="SourceValue" w:val=".7"/>
          <w:attr w:name="UnitName" w:val="m"/>
        </w:smartTagPr>
        <w:r>
          <w:rPr>
            <w:rFonts w:hint="eastAsia"/>
            <w:szCs w:val="27"/>
          </w:rPr>
          <w:t>0.7m</w:t>
        </w:r>
      </w:smartTag>
      <w:r>
        <w:rPr>
          <w:rFonts w:hint="eastAsia"/>
          <w:szCs w:val="27"/>
        </w:rPr>
        <w:t>，开挖土量较少，采用人工开挖方法。开挖时，一般以</w:t>
      </w:r>
      <w:r>
        <w:rPr>
          <w:szCs w:val="27"/>
        </w:rPr>
        <w:t>1: 0.2</w:t>
      </w:r>
      <w:r>
        <w:rPr>
          <w:rFonts w:hint="eastAsia"/>
          <w:szCs w:val="27"/>
        </w:rPr>
        <w:t>的坡度下挖。坑深检查以直尺及拉线方式，</w:t>
      </w:r>
      <w:proofErr w:type="gramStart"/>
      <w:r>
        <w:rPr>
          <w:rFonts w:hint="eastAsia"/>
          <w:szCs w:val="27"/>
        </w:rPr>
        <w:t>应使沟宽度</w:t>
      </w:r>
      <w:proofErr w:type="gramEnd"/>
      <w:r>
        <w:rPr>
          <w:rFonts w:hint="eastAsia"/>
          <w:szCs w:val="27"/>
        </w:rPr>
        <w:t>及深度符合要求并平直。挖出的土应放于沟旁，但不应使土掉入沟内。</w:t>
      </w:r>
    </w:p>
    <w:p w:rsidR="00207940" w:rsidRDefault="00207940" w:rsidP="00207940">
      <w:pPr>
        <w:spacing w:line="331" w:lineRule="auto"/>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Cs/>
            <w:szCs w:val="27"/>
          </w:rPr>
          <w:t>1.7.6</w:t>
        </w:r>
      </w:smartTag>
      <w:r>
        <w:rPr>
          <w:rFonts w:ascii="宋体" w:hAnsi="宋体" w:hint="eastAsia"/>
          <w:bCs/>
          <w:szCs w:val="27"/>
        </w:rPr>
        <w:t>.2 PVC管敷设</w:t>
      </w:r>
    </w:p>
    <w:p w:rsidR="00207940" w:rsidRDefault="00207940" w:rsidP="00207940">
      <w:pPr>
        <w:ind w:firstLineChars="227" w:firstLine="636"/>
        <w:rPr>
          <w:rFonts w:ascii="宋体" w:hAnsi="宋体" w:hint="eastAsia"/>
        </w:rPr>
      </w:pPr>
      <w:r>
        <w:rPr>
          <w:rFonts w:ascii="宋体" w:hAnsi="宋体" w:hint="eastAsia"/>
          <w:bCs/>
          <w:szCs w:val="27"/>
        </w:rPr>
        <w:t>PVC管采用粘结接口。粘结前，先将管接口处</w:t>
      </w:r>
      <w:r>
        <w:rPr>
          <w:rFonts w:ascii="宋体" w:hAnsi="宋体" w:hint="eastAsia"/>
        </w:rPr>
        <w:t>擦干净，如果管道内有水，要采取措施清除积水，或挡住来水，再清洁和擦干表面。</w:t>
      </w:r>
    </w:p>
    <w:p w:rsidR="00207940" w:rsidRDefault="00207940" w:rsidP="00207940">
      <w:pPr>
        <w:spacing w:line="360" w:lineRule="auto"/>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1.7.6</w:t>
        </w:r>
      </w:smartTag>
      <w:r>
        <w:rPr>
          <w:rFonts w:ascii="宋体" w:hAnsi="宋体" w:hint="eastAsia"/>
        </w:rPr>
        <w:t>.3 砌井</w:t>
      </w:r>
    </w:p>
    <w:p w:rsidR="00207940" w:rsidRDefault="00207940" w:rsidP="00207940">
      <w:pPr>
        <w:rPr>
          <w:rFonts w:ascii="宋体" w:hAnsi="宋体" w:hint="eastAsia"/>
        </w:rPr>
      </w:pPr>
      <w:r>
        <w:rPr>
          <w:rFonts w:ascii="宋体" w:hAnsi="宋体" w:hint="eastAsia"/>
        </w:rPr>
        <w:t xml:space="preserve">   管道安装完成后，</w:t>
      </w:r>
      <w:proofErr w:type="gramStart"/>
      <w:r>
        <w:rPr>
          <w:rFonts w:ascii="宋体" w:hAnsi="宋体" w:hint="eastAsia"/>
        </w:rPr>
        <w:t>进行砌井工作</w:t>
      </w:r>
      <w:proofErr w:type="gramEnd"/>
      <w:r>
        <w:rPr>
          <w:rFonts w:ascii="宋体" w:hAnsi="宋体" w:hint="eastAsia"/>
        </w:rPr>
        <w:t>。综合</w:t>
      </w:r>
      <w:proofErr w:type="gramStart"/>
      <w:r>
        <w:rPr>
          <w:rFonts w:ascii="宋体" w:hAnsi="宋体" w:hint="eastAsia"/>
        </w:rPr>
        <w:t>管砌井</w:t>
      </w:r>
      <w:proofErr w:type="gramEnd"/>
      <w:r>
        <w:rPr>
          <w:rFonts w:ascii="宋体" w:hAnsi="宋体" w:hint="eastAsia"/>
        </w:rPr>
        <w:t>参照</w:t>
      </w:r>
      <w:proofErr w:type="gramStart"/>
      <w:r>
        <w:rPr>
          <w:rFonts w:ascii="宋体" w:hAnsi="宋体" w:hint="eastAsia"/>
        </w:rPr>
        <w:t>排水管砌井部分</w:t>
      </w:r>
      <w:proofErr w:type="gramEnd"/>
      <w:r>
        <w:rPr>
          <w:rFonts w:ascii="宋体" w:hAnsi="宋体" w:hint="eastAsia"/>
        </w:rPr>
        <w:t>。其中塑料管属于柔性管道，在施工中要注意以下几点：</w:t>
      </w:r>
    </w:p>
    <w:p w:rsidR="00207940" w:rsidRDefault="00207940" w:rsidP="00B962D2">
      <w:pPr>
        <w:numPr>
          <w:ilvl w:val="0"/>
          <w:numId w:val="18"/>
        </w:numPr>
        <w:rPr>
          <w:rFonts w:hint="eastAsia"/>
          <w:sz w:val="30"/>
        </w:rPr>
      </w:pPr>
      <w:r>
        <w:rPr>
          <w:rFonts w:ascii="宋体" w:hAnsi="宋体" w:hint="eastAsia"/>
        </w:rPr>
        <w:t>进入窨井，和水泥砂浆结合段，不</w:t>
      </w:r>
      <w:r>
        <w:rPr>
          <w:rFonts w:hint="eastAsia"/>
          <w:sz w:val="30"/>
        </w:rPr>
        <w:t>能带有钢带；</w:t>
      </w:r>
    </w:p>
    <w:p w:rsidR="00207940" w:rsidRDefault="00207940" w:rsidP="00B962D2">
      <w:pPr>
        <w:numPr>
          <w:ilvl w:val="0"/>
          <w:numId w:val="18"/>
        </w:numPr>
        <w:tabs>
          <w:tab w:val="num" w:pos="1080"/>
        </w:tabs>
        <w:rPr>
          <w:sz w:val="30"/>
        </w:rPr>
      </w:pPr>
      <w:r>
        <w:rPr>
          <w:rFonts w:hint="eastAsia"/>
          <w:sz w:val="30"/>
        </w:rPr>
        <w:t>假如窨井属于现场浇注成型，应在管道内、井壁位置，</w:t>
      </w:r>
      <w:r>
        <w:rPr>
          <w:rFonts w:hint="eastAsia"/>
          <w:sz w:val="30"/>
        </w:rPr>
        <w:lastRenderedPageBreak/>
        <w:t>加入</w:t>
      </w:r>
      <w:proofErr w:type="gramStart"/>
      <w:r>
        <w:rPr>
          <w:rFonts w:hint="eastAsia"/>
          <w:sz w:val="30"/>
        </w:rPr>
        <w:t>“十”字木撑</w:t>
      </w:r>
      <w:proofErr w:type="gramEnd"/>
      <w:r>
        <w:rPr>
          <w:rFonts w:hint="eastAsia"/>
          <w:sz w:val="30"/>
        </w:rPr>
        <w:t>，防止管道变形；</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1.7.6</w:t>
        </w:r>
      </w:smartTag>
      <w:r>
        <w:rPr>
          <w:rFonts w:ascii="宋体" w:hAnsi="宋体" w:hint="eastAsia"/>
        </w:rPr>
        <w:t>.4管沟回填</w:t>
      </w:r>
    </w:p>
    <w:p w:rsidR="00207940" w:rsidRDefault="00207940" w:rsidP="00207940">
      <w:pPr>
        <w:rPr>
          <w:rFonts w:hint="eastAsia"/>
          <w:sz w:val="30"/>
        </w:rPr>
      </w:pPr>
      <w:r>
        <w:rPr>
          <w:rFonts w:hint="eastAsia"/>
          <w:sz w:val="30"/>
        </w:rPr>
        <w:t xml:space="preserve">   </w:t>
      </w:r>
      <w:proofErr w:type="gramStart"/>
      <w:r>
        <w:rPr>
          <w:rFonts w:hint="eastAsia"/>
          <w:sz w:val="30"/>
        </w:rPr>
        <w:t>综合管坑回填</w:t>
      </w:r>
      <w:proofErr w:type="gramEnd"/>
      <w:r>
        <w:rPr>
          <w:rFonts w:hint="eastAsia"/>
          <w:sz w:val="30"/>
        </w:rPr>
        <w:t>采用中粗砂回填。为确保其密实度，在施工中应严格按照规范、设计图规定做好以下工作：</w:t>
      </w:r>
    </w:p>
    <w:p w:rsidR="00207940" w:rsidRDefault="00207940" w:rsidP="00207940">
      <w:pPr>
        <w:tabs>
          <w:tab w:val="num" w:pos="1080"/>
        </w:tabs>
        <w:ind w:firstLineChars="200" w:firstLine="600"/>
        <w:rPr>
          <w:rFonts w:hint="eastAsia"/>
          <w:sz w:val="30"/>
        </w:rPr>
      </w:pPr>
      <w:r>
        <w:rPr>
          <w:rFonts w:hint="eastAsia"/>
          <w:sz w:val="30"/>
        </w:rPr>
        <w:t>a .</w:t>
      </w:r>
      <w:r>
        <w:rPr>
          <w:rFonts w:hint="eastAsia"/>
          <w:sz w:val="30"/>
        </w:rPr>
        <w:t>认真选择回填材料，做好材料的送检工作；检验合格后，按照试验结果根据回填要求，合理的确定回填材料的密实度指标，从而选择回填材料的最优含水量而回填进行施工。</w:t>
      </w:r>
    </w:p>
    <w:p w:rsidR="00207940" w:rsidRDefault="00207940" w:rsidP="00207940">
      <w:pPr>
        <w:ind w:firstLineChars="200" w:firstLine="560"/>
        <w:rPr>
          <w:rFonts w:ascii="宋体" w:hAnsi="宋体" w:hint="eastAsia"/>
        </w:rPr>
      </w:pPr>
      <w:r>
        <w:rPr>
          <w:rFonts w:ascii="宋体" w:hAnsi="宋体" w:hint="eastAsia"/>
        </w:rPr>
        <w:t>b.管腋部夯实方法</w:t>
      </w:r>
      <w:proofErr w:type="gramStart"/>
      <w:r>
        <w:rPr>
          <w:rFonts w:ascii="宋体" w:hAnsi="宋体" w:hint="eastAsia"/>
        </w:rPr>
        <w:t>采用捣棒进行</w:t>
      </w:r>
      <w:proofErr w:type="gramEnd"/>
      <w:r>
        <w:rPr>
          <w:rFonts w:ascii="宋体" w:hAnsi="宋体" w:hint="eastAsia"/>
        </w:rPr>
        <w:t>人工夯实。</w:t>
      </w:r>
    </w:p>
    <w:p w:rsidR="00207940" w:rsidRDefault="00207940" w:rsidP="00207940">
      <w:pPr>
        <w:pStyle w:val="30"/>
        <w:jc w:val="center"/>
        <w:rPr>
          <w:rFonts w:ascii="宋体" w:hAnsi="宋体" w:hint="eastAsia"/>
          <w:b w:val="0"/>
          <w:bCs/>
        </w:rPr>
      </w:pPr>
    </w:p>
    <w:p w:rsidR="00207940" w:rsidRDefault="00207940" w:rsidP="00207940">
      <w:pPr>
        <w:pStyle w:val="30"/>
        <w:jc w:val="center"/>
        <w:rPr>
          <w:rFonts w:ascii="宋体" w:hAnsi="宋体" w:hint="eastAsia"/>
          <w:b w:val="0"/>
          <w:bCs/>
        </w:rPr>
      </w:pPr>
      <w:r>
        <w:rPr>
          <w:rFonts w:ascii="宋体" w:hAnsi="宋体" w:hint="eastAsia"/>
          <w:b w:val="0"/>
          <w:bCs/>
        </w:rPr>
        <w:t>第七部分</w:t>
      </w:r>
      <w:r>
        <w:rPr>
          <w:rFonts w:ascii="宋体" w:hAnsi="宋体" w:hint="eastAsia"/>
          <w:b w:val="0"/>
          <w:bCs/>
        </w:rPr>
        <w:t xml:space="preserve"> </w:t>
      </w:r>
      <w:r>
        <w:rPr>
          <w:rFonts w:ascii="宋体" w:hAnsi="宋体" w:hint="eastAsia"/>
          <w:b w:val="0"/>
          <w:bCs/>
        </w:rPr>
        <w:t>道路工程</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1.7.7</w:t>
        </w:r>
      </w:smartTag>
      <w:r>
        <w:rPr>
          <w:rFonts w:ascii="宋体" w:hAnsi="宋体" w:hint="eastAsia"/>
        </w:rPr>
        <w:t>.1路基处理技术措施</w:t>
      </w:r>
    </w:p>
    <w:p w:rsidR="00207940" w:rsidRDefault="00207940" w:rsidP="00207940">
      <w:pPr>
        <w:pStyle w:val="af3"/>
        <w:ind w:firstLineChars="200" w:firstLine="624"/>
        <w:rPr>
          <w:sz w:val="28"/>
        </w:rPr>
      </w:pPr>
      <w:r>
        <w:rPr>
          <w:rFonts w:hint="eastAsia"/>
          <w:sz w:val="28"/>
        </w:rPr>
        <w:t>路基填筑施工工艺流程图</w:t>
      </w:r>
      <w:r>
        <w:rPr>
          <w:sz w:val="28"/>
        </w:rPr>
        <w:t>:</w:t>
      </w:r>
    </w:p>
    <w:p w:rsidR="00207940" w:rsidRDefault="00207940" w:rsidP="00207940">
      <w:pPr>
        <w:pStyle w:val="af3"/>
        <w:rPr>
          <w:rFonts w:hint="eastAsia"/>
          <w:sz w:val="32"/>
        </w:rPr>
      </w:pPr>
      <w:r>
        <w:rPr>
          <w:noProof/>
          <w:sz w:val="32"/>
        </w:rPr>
        <w:pict>
          <v:shape id="_x0000_s64808" type="#_x0000_t202" style="position:absolute;left:0;text-align:left;margin-left:126pt;margin-top:18.2pt;width:63pt;height:23.4pt;z-index:251660288">
            <v:textbox style="mso-next-textbox:#_x0000_s64808">
              <w:txbxContent>
                <w:p w:rsidR="00207940" w:rsidRDefault="00207940" w:rsidP="00207940">
                  <w:pPr>
                    <w:spacing w:line="360" w:lineRule="auto"/>
                    <w:jc w:val="center"/>
                    <w:rPr>
                      <w:rFonts w:hint="eastAsia"/>
                    </w:rPr>
                  </w:pPr>
                  <w:r>
                    <w:rPr>
                      <w:rFonts w:ascii="宋体" w:hAnsi="宋体" w:hint="eastAsia"/>
                    </w:rPr>
                    <w:t>施工准备</w:t>
                  </w:r>
                </w:p>
              </w:txbxContent>
            </v:textbox>
          </v:shape>
        </w:pict>
      </w:r>
      <w:r>
        <w:rPr>
          <w:noProof/>
          <w:sz w:val="32"/>
        </w:rPr>
        <w:pict>
          <v:line id="_x0000_s64860" style="position:absolute;left:0;text-align:left;z-index:251713536" from="63pt,187.2pt" to="63pt,210.6pt" o:allowincell="f">
            <v:stroke endarrow="block"/>
          </v:line>
        </w:pict>
      </w:r>
      <w:r>
        <w:rPr>
          <w:noProof/>
          <w:sz w:val="32"/>
        </w:rPr>
        <w:pict>
          <v:line id="_x0000_s64859" style="position:absolute;left:0;text-align:left;flip:x;z-index:251712512" from="63pt,187.2pt" to="117pt,187.2pt" o:allowincell="f"/>
        </w:pict>
      </w:r>
      <w:r>
        <w:rPr>
          <w:noProof/>
          <w:sz w:val="32"/>
        </w:rPr>
        <w:pict>
          <v:line id="_x0000_s64858" style="position:absolute;left:0;text-align:left;flip:x;z-index:251711488" from="198pt,187.2pt" to="243pt,187.2pt" o:allowincell="f">
            <v:stroke endarrow="block"/>
          </v:line>
        </w:pict>
      </w:r>
      <w:r>
        <w:rPr>
          <w:noProof/>
          <w:sz w:val="32"/>
        </w:rPr>
        <w:pict>
          <v:line id="_x0000_s64857" style="position:absolute;left:0;text-align:left;z-index:251710464" from="369pt,148.2pt" to="369pt,171.6pt" o:allowincell="f">
            <v:stroke endarrow="block"/>
          </v:line>
        </w:pict>
      </w:r>
      <w:r>
        <w:rPr>
          <w:noProof/>
          <w:sz w:val="32"/>
        </w:rPr>
        <w:pict>
          <v:line id="_x0000_s64856" style="position:absolute;left:0;text-align:left;z-index:251709440" from="297pt,148.2pt" to="297pt,171.6pt" o:allowincell="f">
            <v:stroke endarrow="block"/>
          </v:line>
        </w:pict>
      </w:r>
      <w:r>
        <w:rPr>
          <w:noProof/>
          <w:sz w:val="32"/>
        </w:rPr>
        <w:pict>
          <v:line id="_x0000_s64855" style="position:absolute;left:0;text-align:left;z-index:251708416" from="99pt,148.2pt" to="126pt,148.2pt" o:allowincell="f">
            <v:stroke endarrow="block"/>
          </v:line>
        </w:pict>
      </w:r>
      <w:r>
        <w:rPr>
          <w:noProof/>
          <w:sz w:val="32"/>
        </w:rPr>
        <w:pict>
          <v:line id="_x0000_s64854" style="position:absolute;left:0;text-align:left;flip:x;z-index:251707392" from="189pt,257.4pt" to="3in,257.4pt" o:allowincell="f">
            <v:stroke endarrow="block"/>
          </v:line>
        </w:pict>
      </w:r>
      <w:r>
        <w:rPr>
          <w:noProof/>
          <w:sz w:val="32"/>
        </w:rPr>
        <w:pict>
          <v:line id="_x0000_s64853" style="position:absolute;left:0;text-align:left;flip:x;z-index:251706368" from="189pt,218.4pt" to="3in,218.4pt" o:allowincell="f">
            <v:stroke endarrow="block"/>
          </v:line>
        </w:pict>
      </w:r>
      <w:r>
        <w:rPr>
          <w:noProof/>
          <w:sz w:val="32"/>
        </w:rPr>
        <w:pict>
          <v:line id="_x0000_s64852" style="position:absolute;left:0;text-align:left;z-index:251705344" from="99pt,218.4pt" to="126pt,218.4pt" o:allowincell="f">
            <v:stroke endarrow="block"/>
          </v:line>
        </w:pict>
      </w:r>
      <w:r>
        <w:rPr>
          <w:noProof/>
          <w:sz w:val="32"/>
        </w:rPr>
        <w:pict>
          <v:line id="_x0000_s64850" style="position:absolute;left:0;text-align:left;flip:y;z-index:251703296" from="63pt,273pt" to="63pt,304.2pt" o:allowincell="f">
            <v:stroke endarrow="block"/>
          </v:line>
        </w:pict>
      </w:r>
      <w:r>
        <w:rPr>
          <w:noProof/>
          <w:sz w:val="32"/>
        </w:rPr>
        <w:pict>
          <v:line id="_x0000_s64849" style="position:absolute;left:0;text-align:left;flip:x;z-index:251702272" from="63pt,304.2pt" to="117pt,304.2pt" o:allowincell="f"/>
        </w:pict>
      </w:r>
      <w:r>
        <w:rPr>
          <w:noProof/>
          <w:sz w:val="32"/>
        </w:rPr>
        <w:pict>
          <v:line id="_x0000_s64848" style="position:absolute;left:0;text-align:left;z-index:251701248" from="369pt,93.6pt" to="369pt,109.2pt" o:allowincell="f">
            <v:stroke endarrow="block"/>
          </v:line>
        </w:pict>
      </w:r>
      <w:r>
        <w:rPr>
          <w:noProof/>
          <w:sz w:val="32"/>
        </w:rPr>
        <w:pict>
          <v:line id="_x0000_s64847" style="position:absolute;left:0;text-align:left;z-index:251700224" from="297pt,93.6pt" to="297pt,109.2pt" o:allowincell="f">
            <v:stroke endarrow="block"/>
          </v:line>
        </w:pict>
      </w:r>
      <w:r>
        <w:rPr>
          <w:noProof/>
          <w:sz w:val="32"/>
        </w:rPr>
        <w:pict>
          <v:line id="_x0000_s64846" style="position:absolute;left:0;text-align:left;z-index:251699200" from="333pt,78pt" to="333pt,93.6pt" o:allowincell="f"/>
        </w:pict>
      </w:r>
      <w:r>
        <w:rPr>
          <w:noProof/>
          <w:sz w:val="32"/>
        </w:rPr>
        <w:pict>
          <v:line id="_x0000_s64845" style="position:absolute;left:0;text-align:left;z-index:251698176" from="297pt,93.6pt" to="369pt,93.6pt" o:allowincell="f"/>
        </w:pict>
      </w:r>
      <w:r>
        <w:rPr>
          <w:noProof/>
          <w:sz w:val="32"/>
        </w:rPr>
        <w:pict>
          <v:shape id="_x0000_s64818" type="#_x0000_t202" style="position:absolute;left:0;text-align:left;margin-left:297pt;margin-top:39pt;width:63pt;height:39pt;z-index:251670528" o:allowincell="f">
            <v:textbox style="mso-next-textbox:#_x0000_s64818">
              <w:txbxContent>
                <w:p w:rsidR="00207940" w:rsidRDefault="00207940" w:rsidP="00207940">
                  <w:pPr>
                    <w:jc w:val="center"/>
                    <w:rPr>
                      <w:rFonts w:hint="eastAsia"/>
                    </w:rPr>
                  </w:pPr>
                  <w:r>
                    <w:rPr>
                      <w:rFonts w:hint="eastAsia"/>
                    </w:rPr>
                    <w:t>材料土工试验</w:t>
                  </w:r>
                </w:p>
              </w:txbxContent>
            </v:textbox>
          </v:shape>
        </w:pict>
      </w:r>
      <w:r>
        <w:rPr>
          <w:noProof/>
          <w:sz w:val="32"/>
        </w:rPr>
        <w:pict>
          <v:shape id="_x0000_s64817" type="#_x0000_t202" style="position:absolute;left:0;text-align:left;margin-left:342pt;margin-top:109.2pt;width:45pt;height:39pt;z-index:251669504" o:allowincell="f">
            <v:textbox style="mso-next-textbox:#_x0000_s64817">
              <w:txbxContent>
                <w:p w:rsidR="00207940" w:rsidRDefault="00207940" w:rsidP="00207940">
                  <w:pPr>
                    <w:jc w:val="center"/>
                    <w:rPr>
                      <w:rFonts w:hint="eastAsia"/>
                    </w:rPr>
                  </w:pPr>
                  <w:r>
                    <w:rPr>
                      <w:rFonts w:hint="eastAsia"/>
                    </w:rPr>
                    <w:t>压实</w:t>
                  </w:r>
                </w:p>
                <w:p w:rsidR="00207940" w:rsidRDefault="00207940" w:rsidP="00207940">
                  <w:pPr>
                    <w:jc w:val="center"/>
                    <w:rPr>
                      <w:rFonts w:hint="eastAsia"/>
                    </w:rPr>
                  </w:pPr>
                  <w:r>
                    <w:rPr>
                      <w:rFonts w:hint="eastAsia"/>
                    </w:rPr>
                    <w:t>遍数</w:t>
                  </w:r>
                </w:p>
              </w:txbxContent>
            </v:textbox>
          </v:shape>
        </w:pict>
      </w:r>
      <w:r>
        <w:rPr>
          <w:noProof/>
          <w:sz w:val="32"/>
        </w:rPr>
        <w:pict>
          <v:shape id="_x0000_s64816" type="#_x0000_t202" style="position:absolute;left:0;text-align:left;margin-left:261pt;margin-top:109.2pt;width:1in;height:39pt;z-index:251668480" o:allowincell="f">
            <v:textbox style="mso-next-textbox:#_x0000_s64816">
              <w:txbxContent>
                <w:p w:rsidR="00207940" w:rsidRDefault="00207940" w:rsidP="00207940">
                  <w:pPr>
                    <w:jc w:val="center"/>
                    <w:rPr>
                      <w:rFonts w:hint="eastAsia"/>
                    </w:rPr>
                  </w:pPr>
                  <w:r>
                    <w:rPr>
                      <w:rFonts w:hint="eastAsia"/>
                    </w:rPr>
                    <w:t>压路机</w:t>
                  </w:r>
                </w:p>
                <w:p w:rsidR="00207940" w:rsidRDefault="00207940" w:rsidP="00207940">
                  <w:pPr>
                    <w:jc w:val="center"/>
                    <w:rPr>
                      <w:rFonts w:hint="eastAsia"/>
                    </w:rPr>
                  </w:pPr>
                  <w:r>
                    <w:rPr>
                      <w:rFonts w:hint="eastAsia"/>
                    </w:rPr>
                    <w:t>规格、型号</w:t>
                  </w:r>
                </w:p>
              </w:txbxContent>
            </v:textbox>
          </v:shape>
        </w:pict>
      </w:r>
      <w:r>
        <w:rPr>
          <w:noProof/>
          <w:sz w:val="32"/>
        </w:rPr>
        <w:pict>
          <v:shape id="_x0000_s64815" type="#_x0000_t202" style="position:absolute;left:0;text-align:left;margin-left:243pt;margin-top:171.6pt;width:2in;height:23.4pt;z-index:251667456" o:allowincell="f">
            <v:textbox style="mso-next-textbox:#_x0000_s64815">
              <w:txbxContent>
                <w:p w:rsidR="00207940" w:rsidRDefault="00207940" w:rsidP="00207940">
                  <w:pPr>
                    <w:jc w:val="center"/>
                    <w:rPr>
                      <w:rFonts w:hint="eastAsia"/>
                    </w:rPr>
                  </w:pPr>
                  <w:r>
                    <w:rPr>
                      <w:rFonts w:hint="eastAsia"/>
                    </w:rPr>
                    <w:t>松铺厚度</w:t>
                  </w:r>
                  <w:smartTag w:uri="urn:schemas-microsoft-com:office:smarttags" w:element="chmetcnv">
                    <w:smartTagPr>
                      <w:attr w:name="UnitName" w:val="cm"/>
                      <w:attr w:name="SourceValue" w:val="10"/>
                      <w:attr w:name="HasSpace" w:val="False"/>
                      <w:attr w:name="Negative" w:val="False"/>
                      <w:attr w:name="NumberType" w:val="1"/>
                      <w:attr w:name="TCSC" w:val="0"/>
                    </w:smartTagPr>
                    <w:r>
                      <w:rPr>
                        <w:rFonts w:hint="eastAsia"/>
                      </w:rPr>
                      <w:t>10cm</w:t>
                    </w:r>
                  </w:smartTag>
                  <w:r>
                    <w:rPr>
                      <w:rFonts w:hint="eastAsia"/>
                    </w:rPr>
                    <w:t>&lt;h&lt;</w:t>
                  </w:r>
                  <w:smartTag w:uri="urn:schemas-microsoft-com:office:smarttags" w:element="chmetcnv">
                    <w:smartTagPr>
                      <w:attr w:name="UnitName" w:val="cm"/>
                      <w:attr w:name="SourceValue" w:val="30"/>
                      <w:attr w:name="HasSpace" w:val="False"/>
                      <w:attr w:name="Negative" w:val="False"/>
                      <w:attr w:name="NumberType" w:val="1"/>
                      <w:attr w:name="TCSC" w:val="0"/>
                    </w:smartTagPr>
                    <w:r>
                      <w:rPr>
                        <w:rFonts w:hint="eastAsia"/>
                      </w:rPr>
                      <w:t>30cm</w:t>
                    </w:r>
                  </w:smartTag>
                </w:p>
              </w:txbxContent>
            </v:textbox>
          </v:shape>
        </w:pict>
      </w:r>
      <w:r>
        <w:rPr>
          <w:noProof/>
          <w:sz w:val="32"/>
        </w:rPr>
        <w:pict>
          <v:line id="_x0000_s64844" style="position:absolute;left:0;text-align:left;flip:x;z-index:251697152" from="189pt,109.2pt" to="243pt,109.2pt" o:allowincell="f">
            <v:stroke endarrow="block"/>
          </v:line>
        </w:pict>
      </w:r>
      <w:r>
        <w:rPr>
          <w:noProof/>
          <w:sz w:val="32"/>
        </w:rPr>
        <w:pict>
          <v:line id="_x0000_s64843" style="position:absolute;left:0;text-align:left;z-index:251696128" from="243pt,78pt" to="243pt,109.2pt" o:allowincell="f"/>
        </w:pict>
      </w:r>
      <w:r>
        <w:rPr>
          <w:noProof/>
          <w:sz w:val="32"/>
        </w:rPr>
        <w:pict>
          <v:line id="_x0000_s64842" style="position:absolute;left:0;text-align:left;z-index:251695104" from="99pt,109.2pt" to="126pt,109.2pt" o:allowincell="f">
            <v:stroke endarrow="block"/>
          </v:line>
        </w:pict>
      </w:r>
      <w:r>
        <w:rPr>
          <w:noProof/>
          <w:sz w:val="32"/>
        </w:rPr>
        <w:pict>
          <v:line id="_x0000_s64841" style="position:absolute;left:0;text-align:left;z-index:251694080" from="153pt,429pt" to="153pt,444.6pt" o:allowincell="f">
            <v:stroke endarrow="block"/>
          </v:line>
        </w:pict>
      </w:r>
      <w:r>
        <w:rPr>
          <w:noProof/>
          <w:sz w:val="32"/>
        </w:rPr>
        <w:pict>
          <v:line id="_x0000_s64840" style="position:absolute;left:0;text-align:left;z-index:251693056" from="153pt,390pt" to="153pt,405.6pt" o:allowincell="f">
            <v:stroke endarrow="block"/>
          </v:line>
        </w:pict>
      </w:r>
      <w:r>
        <w:rPr>
          <w:noProof/>
          <w:sz w:val="32"/>
        </w:rPr>
        <w:pict>
          <v:line id="_x0000_s64839" style="position:absolute;left:0;text-align:left;z-index:251692032" from="153pt,351pt" to="153pt,366.6pt" o:allowincell="f">
            <v:stroke endarrow="block"/>
          </v:line>
        </w:pict>
      </w:r>
      <w:r>
        <w:rPr>
          <w:noProof/>
          <w:sz w:val="32"/>
        </w:rPr>
        <w:pict>
          <v:line id="_x0000_s64838" style="position:absolute;left:0;text-align:left;z-index:251691008" from="153pt,312pt" to="153pt,327.6pt" o:allowincell="f">
            <v:stroke endarrow="block"/>
          </v:line>
        </w:pict>
      </w:r>
      <w:r>
        <w:rPr>
          <w:noProof/>
          <w:sz w:val="32"/>
        </w:rPr>
        <w:pict>
          <v:line id="_x0000_s64837" style="position:absolute;left:0;text-align:left;z-index:251689984" from="153pt,273pt" to="153pt,288.6pt" o:allowincell="f">
            <v:stroke endarrow="block"/>
          </v:line>
        </w:pict>
      </w:r>
      <w:r>
        <w:rPr>
          <w:noProof/>
          <w:sz w:val="32"/>
        </w:rPr>
        <w:pict>
          <v:line id="_x0000_s64836" style="position:absolute;left:0;text-align:left;z-index:251688960" from="153pt,234pt" to="153pt,249.6pt" o:allowincell="f">
            <v:stroke endarrow="block"/>
          </v:line>
        </w:pict>
      </w:r>
      <w:r>
        <w:rPr>
          <w:noProof/>
          <w:sz w:val="32"/>
        </w:rPr>
        <w:pict>
          <v:line id="_x0000_s64835" style="position:absolute;left:0;text-align:left;z-index:251687936" from="153pt,195pt" to="153pt,210.6pt" o:allowincell="f">
            <v:stroke endarrow="block"/>
          </v:line>
        </w:pict>
      </w:r>
      <w:r>
        <w:rPr>
          <w:noProof/>
          <w:sz w:val="32"/>
        </w:rPr>
        <w:pict>
          <v:line id="_x0000_s64834" style="position:absolute;left:0;text-align:left;z-index:251686912" from="153pt,156pt" to="153pt,171.6pt" o:allowincell="f">
            <v:stroke endarrow="block"/>
          </v:line>
        </w:pict>
      </w:r>
      <w:r>
        <w:rPr>
          <w:noProof/>
          <w:sz w:val="32"/>
        </w:rPr>
        <w:pict>
          <v:line id="_x0000_s64833" style="position:absolute;left:0;text-align:left;z-index:251685888" from="153pt,117pt" to="153pt,132.6pt" o:allowincell="f">
            <v:stroke endarrow="block"/>
          </v:line>
        </w:pict>
      </w:r>
      <w:r>
        <w:rPr>
          <w:noProof/>
          <w:sz w:val="32"/>
        </w:rPr>
        <w:pict>
          <v:line id="_x0000_s64832" style="position:absolute;left:0;text-align:left;z-index:251684864" from="153pt,78pt" to="153pt,93.6pt" o:allowincell="f">
            <v:stroke endarrow="block"/>
          </v:line>
        </w:pict>
      </w:r>
      <w:r>
        <w:rPr>
          <w:noProof/>
          <w:sz w:val="32"/>
        </w:rPr>
        <w:pict>
          <v:line id="_x0000_s64831" style="position:absolute;left:0;text-align:left;z-index:251683840" from="153pt,39pt" to="153pt,54.6pt" o:allowincell="f">
            <v:stroke endarrow="block"/>
          </v:line>
        </w:pict>
      </w:r>
      <w:r>
        <w:rPr>
          <w:noProof/>
          <w:sz w:val="32"/>
        </w:rPr>
        <w:pict>
          <v:shape id="_x0000_s64830" type="#_x0000_t202" style="position:absolute;left:0;text-align:left;margin-left:126pt;margin-top:444.6pt;width:63pt;height:23.4pt;z-index:251682816" o:allowincell="f">
            <v:textbox style="mso-next-textbox:#_x0000_s64830">
              <w:txbxContent>
                <w:p w:rsidR="00207940" w:rsidRDefault="00207940" w:rsidP="00207940">
                  <w:pPr>
                    <w:jc w:val="center"/>
                    <w:rPr>
                      <w:rFonts w:hint="eastAsia"/>
                    </w:rPr>
                  </w:pPr>
                  <w:r>
                    <w:rPr>
                      <w:rFonts w:hint="eastAsia"/>
                    </w:rPr>
                    <w:t>工序结束</w:t>
                  </w:r>
                </w:p>
              </w:txbxContent>
            </v:textbox>
          </v:shape>
        </w:pict>
      </w:r>
      <w:r>
        <w:rPr>
          <w:noProof/>
          <w:sz w:val="32"/>
        </w:rPr>
        <w:pict>
          <v:shape id="_x0000_s64829" type="#_x0000_t202" style="position:absolute;left:0;text-align:left;margin-left:126pt;margin-top:405.6pt;width:63pt;height:23.4pt;z-index:251681792" o:allowincell="f">
            <v:textbox style="mso-next-textbox:#_x0000_s64829">
              <w:txbxContent>
                <w:p w:rsidR="00207940" w:rsidRDefault="00207940" w:rsidP="00207940">
                  <w:pPr>
                    <w:jc w:val="center"/>
                    <w:rPr>
                      <w:rFonts w:hint="eastAsia"/>
                    </w:rPr>
                  </w:pPr>
                  <w:r>
                    <w:rPr>
                      <w:rFonts w:hint="eastAsia"/>
                    </w:rPr>
                    <w:t>基底整修</w:t>
                  </w:r>
                </w:p>
              </w:txbxContent>
            </v:textbox>
          </v:shape>
        </w:pict>
      </w:r>
      <w:r>
        <w:rPr>
          <w:noProof/>
          <w:sz w:val="32"/>
        </w:rPr>
        <w:pict>
          <v:shape id="_x0000_s64823" type="#_x0000_t202" style="position:absolute;left:0;text-align:left;margin-left:117pt;margin-top:288.6pt;width:81pt;height:23.4pt;z-index:251675648" o:allowincell="f">
            <v:textbox style="mso-next-textbox:#_x0000_s64823">
              <w:txbxContent>
                <w:p w:rsidR="00207940" w:rsidRDefault="00207940" w:rsidP="00207940">
                  <w:pPr>
                    <w:jc w:val="center"/>
                    <w:rPr>
                      <w:rFonts w:hint="eastAsia"/>
                    </w:rPr>
                  </w:pPr>
                  <w:r>
                    <w:rPr>
                      <w:rFonts w:hint="eastAsia"/>
                    </w:rPr>
                    <w:t>检测压实度</w:t>
                  </w:r>
                </w:p>
              </w:txbxContent>
            </v:textbox>
          </v:shape>
        </w:pict>
      </w:r>
      <w:r>
        <w:rPr>
          <w:noProof/>
          <w:sz w:val="32"/>
        </w:rPr>
        <w:pict>
          <v:shape id="_x0000_s64826" type="#_x0000_t202" style="position:absolute;left:0;text-align:left;margin-left:3in;margin-top:249.6pt;width:63pt;height:23.4pt;z-index:251678720" o:allowincell="f">
            <v:textbox style="mso-next-textbox:#_x0000_s64826">
              <w:txbxContent>
                <w:p w:rsidR="00207940" w:rsidRDefault="00207940" w:rsidP="00207940">
                  <w:pPr>
                    <w:jc w:val="center"/>
                    <w:rPr>
                      <w:rFonts w:hint="eastAsia"/>
                    </w:rPr>
                  </w:pPr>
                  <w:r>
                    <w:rPr>
                      <w:rFonts w:hint="eastAsia"/>
                    </w:rPr>
                    <w:t>机械准备</w:t>
                  </w:r>
                </w:p>
              </w:txbxContent>
            </v:textbox>
          </v:shape>
        </w:pict>
      </w:r>
      <w:r>
        <w:rPr>
          <w:noProof/>
          <w:sz w:val="32"/>
        </w:rPr>
        <w:pict>
          <v:shape id="_x0000_s64825" type="#_x0000_t202" style="position:absolute;left:0;text-align:left;margin-left:3in;margin-top:210.6pt;width:63pt;height:23.4pt;z-index:251677696" o:allowincell="f">
            <v:textbox style="mso-next-textbox:#_x0000_s64825">
              <w:txbxContent>
                <w:p w:rsidR="00207940" w:rsidRDefault="00207940" w:rsidP="00207940">
                  <w:pPr>
                    <w:jc w:val="center"/>
                    <w:rPr>
                      <w:rFonts w:hint="eastAsia"/>
                    </w:rPr>
                  </w:pPr>
                  <w:r>
                    <w:rPr>
                      <w:rFonts w:hint="eastAsia"/>
                    </w:rPr>
                    <w:t>机械准备</w:t>
                  </w:r>
                </w:p>
              </w:txbxContent>
            </v:textbox>
          </v:shape>
        </w:pict>
      </w:r>
      <w:r>
        <w:rPr>
          <w:noProof/>
          <w:sz w:val="32"/>
        </w:rPr>
        <w:pict>
          <v:shape id="_x0000_s64824" type="#_x0000_t202" style="position:absolute;left:0;text-align:left;margin-left:36pt;margin-top:249.6pt;width:63pt;height:23.4pt;z-index:251676672" o:allowincell="f">
            <v:textbox style="mso-next-textbox:#_x0000_s64824">
              <w:txbxContent>
                <w:p w:rsidR="00207940" w:rsidRDefault="00207940" w:rsidP="00207940">
                  <w:pPr>
                    <w:jc w:val="center"/>
                    <w:rPr>
                      <w:rFonts w:hint="eastAsia"/>
                    </w:rPr>
                  </w:pPr>
                  <w:r>
                    <w:rPr>
                      <w:rFonts w:hint="eastAsia"/>
                    </w:rPr>
                    <w:t>翻松</w:t>
                  </w:r>
                </w:p>
              </w:txbxContent>
            </v:textbox>
          </v:shape>
        </w:pict>
      </w:r>
      <w:r>
        <w:rPr>
          <w:noProof/>
          <w:sz w:val="32"/>
        </w:rPr>
        <w:pict>
          <v:shape id="_x0000_s64821" type="#_x0000_t202" style="position:absolute;left:0;text-align:left;margin-left:27pt;margin-top:210.6pt;width:1in;height:23.4pt;z-index:251673600" o:allowincell="f">
            <v:textbox style="mso-next-textbox:#_x0000_s64821">
              <w:txbxContent>
                <w:p w:rsidR="00207940" w:rsidRDefault="00207940" w:rsidP="00207940">
                  <w:pPr>
                    <w:jc w:val="center"/>
                    <w:rPr>
                      <w:rFonts w:hint="eastAsia"/>
                    </w:rPr>
                  </w:pPr>
                  <w:r>
                    <w:rPr>
                      <w:rFonts w:hint="eastAsia"/>
                    </w:rPr>
                    <w:t>晾干或洒水</w:t>
                  </w:r>
                </w:p>
              </w:txbxContent>
            </v:textbox>
          </v:shape>
        </w:pict>
      </w:r>
      <w:r>
        <w:rPr>
          <w:noProof/>
          <w:sz w:val="32"/>
        </w:rPr>
        <w:pict>
          <v:shape id="_x0000_s64822" type="#_x0000_t202" style="position:absolute;left:0;text-align:left;margin-left:126pt;margin-top:249.6pt;width:63pt;height:23.4pt;z-index:251674624" o:allowincell="f">
            <v:textbox style="mso-next-textbox:#_x0000_s64822">
              <w:txbxContent>
                <w:p w:rsidR="00207940" w:rsidRDefault="00207940" w:rsidP="00207940">
                  <w:pPr>
                    <w:jc w:val="center"/>
                    <w:rPr>
                      <w:rFonts w:hint="eastAsia"/>
                    </w:rPr>
                  </w:pPr>
                  <w:r>
                    <w:rPr>
                      <w:rFonts w:hint="eastAsia"/>
                    </w:rPr>
                    <w:t>辗压</w:t>
                  </w:r>
                </w:p>
              </w:txbxContent>
            </v:textbox>
          </v:shape>
        </w:pict>
      </w:r>
      <w:r>
        <w:rPr>
          <w:noProof/>
          <w:sz w:val="32"/>
        </w:rPr>
        <w:pict>
          <v:shape id="_x0000_s64820" type="#_x0000_t202" style="position:absolute;left:0;text-align:left;margin-left:126pt;margin-top:210.6pt;width:63pt;height:23.4pt;z-index:251672576" o:allowincell="f">
            <v:textbox style="mso-next-textbox:#_x0000_s64820">
              <w:txbxContent>
                <w:p w:rsidR="00207940" w:rsidRDefault="00207940" w:rsidP="00207940">
                  <w:pPr>
                    <w:jc w:val="center"/>
                    <w:rPr>
                      <w:rFonts w:hint="eastAsia"/>
                    </w:rPr>
                  </w:pPr>
                  <w:r>
                    <w:rPr>
                      <w:rFonts w:hint="eastAsia"/>
                    </w:rPr>
                    <w:t>整平</w:t>
                  </w:r>
                </w:p>
              </w:txbxContent>
            </v:textbox>
          </v:shape>
        </w:pict>
      </w:r>
      <w:r>
        <w:rPr>
          <w:noProof/>
          <w:sz w:val="32"/>
        </w:rPr>
        <w:pict>
          <v:shape id="_x0000_s64819" type="#_x0000_t202" style="position:absolute;left:0;text-align:left;margin-left:117pt;margin-top:171.6pt;width:81pt;height:23.4pt;z-index:251671552" o:allowincell="f">
            <v:textbox style="mso-next-textbox:#_x0000_s64819">
              <w:txbxContent>
                <w:p w:rsidR="00207940" w:rsidRDefault="00207940" w:rsidP="00207940">
                  <w:pPr>
                    <w:jc w:val="center"/>
                    <w:rPr>
                      <w:rFonts w:hint="eastAsia"/>
                    </w:rPr>
                  </w:pPr>
                  <w:r>
                    <w:rPr>
                      <w:rFonts w:hint="eastAsia"/>
                    </w:rPr>
                    <w:t>最佳含水量</w:t>
                  </w:r>
                </w:p>
              </w:txbxContent>
            </v:textbox>
          </v:shape>
        </w:pict>
      </w:r>
      <w:r>
        <w:rPr>
          <w:noProof/>
          <w:sz w:val="32"/>
        </w:rPr>
        <w:pict>
          <v:shape id="_x0000_s64813" type="#_x0000_t202" style="position:absolute;left:0;text-align:left;margin-left:36pt;margin-top:132.6pt;width:63pt;height:23.4pt;z-index:251665408" o:allowincell="f">
            <v:textbox style="mso-next-textbox:#_x0000_s64813">
              <w:txbxContent>
                <w:p w:rsidR="00207940" w:rsidRDefault="00207940" w:rsidP="00207940">
                  <w:pPr>
                    <w:jc w:val="center"/>
                    <w:rPr>
                      <w:rFonts w:hint="eastAsia"/>
                    </w:rPr>
                  </w:pPr>
                  <w:r>
                    <w:rPr>
                      <w:rFonts w:hint="eastAsia"/>
                    </w:rPr>
                    <w:t>基底压实</w:t>
                  </w:r>
                </w:p>
              </w:txbxContent>
            </v:textbox>
          </v:shape>
        </w:pict>
      </w:r>
      <w:r>
        <w:rPr>
          <w:noProof/>
          <w:sz w:val="32"/>
        </w:rPr>
        <w:pict>
          <v:shape id="_x0000_s64811" type="#_x0000_t202" style="position:absolute;left:0;text-align:left;margin-left:36pt;margin-top:93.6pt;width:63pt;height:23.4pt;z-index:251663360" o:allowincell="f">
            <v:textbox style="mso-next-textbox:#_x0000_s64811">
              <w:txbxContent>
                <w:p w:rsidR="00207940" w:rsidRDefault="00207940" w:rsidP="00207940">
                  <w:pPr>
                    <w:jc w:val="center"/>
                    <w:rPr>
                      <w:rFonts w:hint="eastAsia"/>
                    </w:rPr>
                  </w:pPr>
                  <w:r>
                    <w:rPr>
                      <w:rFonts w:hint="eastAsia"/>
                    </w:rPr>
                    <w:t>挖排水沟</w:t>
                  </w:r>
                </w:p>
              </w:txbxContent>
            </v:textbox>
          </v:shape>
        </w:pict>
      </w:r>
      <w:r>
        <w:rPr>
          <w:noProof/>
          <w:sz w:val="32"/>
        </w:rPr>
        <w:pict>
          <v:shape id="_x0000_s64814" type="#_x0000_t202" style="position:absolute;left:0;text-align:left;margin-left:126pt;margin-top:132.6pt;width:63pt;height:23.4pt;z-index:251666432" o:allowincell="f">
            <v:textbox style="mso-next-textbox:#_x0000_s64814">
              <w:txbxContent>
                <w:p w:rsidR="00207940" w:rsidRDefault="00207940" w:rsidP="00207940">
                  <w:pPr>
                    <w:jc w:val="center"/>
                    <w:rPr>
                      <w:rFonts w:hint="eastAsia"/>
                    </w:rPr>
                  </w:pPr>
                  <w:r>
                    <w:rPr>
                      <w:rFonts w:hint="eastAsia"/>
                    </w:rPr>
                    <w:t>填挖土方</w:t>
                  </w:r>
                </w:p>
              </w:txbxContent>
            </v:textbox>
          </v:shape>
        </w:pict>
      </w:r>
      <w:r>
        <w:rPr>
          <w:noProof/>
          <w:sz w:val="32"/>
        </w:rPr>
        <w:pict>
          <v:shape id="_x0000_s64810" type="#_x0000_t202" style="position:absolute;left:0;text-align:left;margin-left:126pt;margin-top:93.6pt;width:63pt;height:23.4pt;z-index:251662336" o:allowincell="f">
            <v:textbox style="mso-next-textbox:#_x0000_s64810">
              <w:txbxContent>
                <w:p w:rsidR="00207940" w:rsidRDefault="00207940" w:rsidP="00207940">
                  <w:pPr>
                    <w:jc w:val="center"/>
                    <w:rPr>
                      <w:rFonts w:hint="eastAsia"/>
                    </w:rPr>
                  </w:pPr>
                  <w:r>
                    <w:rPr>
                      <w:rFonts w:hint="eastAsia"/>
                    </w:rPr>
                    <w:t>整理清表</w:t>
                  </w:r>
                </w:p>
              </w:txbxContent>
            </v:textbox>
          </v:shape>
        </w:pict>
      </w:r>
      <w:r>
        <w:rPr>
          <w:noProof/>
          <w:sz w:val="32"/>
        </w:rPr>
        <w:pict>
          <v:shape id="_x0000_s64809" type="#_x0000_t202" style="position:absolute;left:0;text-align:left;margin-left:126pt;margin-top:54.6pt;width:63pt;height:23.4pt;z-index:251661312" o:allowincell="f">
            <v:textbox style="mso-next-textbox:#_x0000_s64809">
              <w:txbxContent>
                <w:p w:rsidR="00207940" w:rsidRDefault="00207940" w:rsidP="00207940">
                  <w:pPr>
                    <w:spacing w:line="360" w:lineRule="auto"/>
                    <w:jc w:val="center"/>
                    <w:rPr>
                      <w:rFonts w:hint="eastAsia"/>
                    </w:rPr>
                  </w:pPr>
                  <w:r>
                    <w:rPr>
                      <w:rFonts w:ascii="宋体" w:hAnsi="宋体" w:hint="eastAsia"/>
                    </w:rPr>
                    <w:t>测量放样</w:t>
                  </w:r>
                </w:p>
              </w:txbxContent>
            </v:textbox>
          </v:shape>
        </w:pict>
      </w:r>
    </w:p>
    <w:p w:rsidR="00207940" w:rsidRDefault="00207940" w:rsidP="00207940">
      <w:pPr>
        <w:pStyle w:val="af3"/>
        <w:rPr>
          <w:rFonts w:hint="eastAsia"/>
          <w:sz w:val="32"/>
        </w:rPr>
      </w:pPr>
      <w:r>
        <w:rPr>
          <w:noProof/>
          <w:sz w:val="32"/>
        </w:rPr>
        <w:pict>
          <v:shape id="_x0000_s64812" type="#_x0000_t202" style="position:absolute;left:0;text-align:left;margin-left:3in;margin-top:23.4pt;width:54pt;height:26pt;z-index:251664384" o:allowincell="f" filled="f">
            <v:textbox style="mso-next-textbox:#_x0000_s64812">
              <w:txbxContent>
                <w:p w:rsidR="00207940" w:rsidRDefault="00207940" w:rsidP="00207940">
                  <w:pPr>
                    <w:spacing w:line="360" w:lineRule="auto"/>
                    <w:jc w:val="center"/>
                    <w:rPr>
                      <w:rFonts w:hint="eastAsia"/>
                    </w:rPr>
                  </w:pPr>
                  <w:r>
                    <w:rPr>
                      <w:rFonts w:ascii="宋体" w:hAnsi="宋体" w:hint="eastAsia"/>
                    </w:rPr>
                    <w:t>挖台阶</w:t>
                  </w:r>
                </w:p>
              </w:txbxContent>
            </v:textbox>
          </v:shape>
        </w:pict>
      </w:r>
    </w:p>
    <w:p w:rsidR="00207940" w:rsidRDefault="00207940" w:rsidP="00207940">
      <w:pPr>
        <w:pStyle w:val="af3"/>
        <w:jc w:val="center"/>
        <w:rPr>
          <w:rFonts w:hint="eastAsia"/>
          <w:sz w:val="32"/>
        </w:rPr>
      </w:pPr>
    </w:p>
    <w:p w:rsidR="00207940" w:rsidRDefault="00207940" w:rsidP="00207940">
      <w:pPr>
        <w:pStyle w:val="af3"/>
        <w:jc w:val="center"/>
        <w:rPr>
          <w:rFonts w:hint="eastAsia"/>
          <w:sz w:val="32"/>
        </w:rPr>
      </w:pPr>
    </w:p>
    <w:p w:rsidR="00207940" w:rsidRDefault="00207940" w:rsidP="00207940">
      <w:pPr>
        <w:pStyle w:val="af3"/>
        <w:jc w:val="center"/>
        <w:rPr>
          <w:rFonts w:hint="eastAsia"/>
          <w:sz w:val="32"/>
        </w:rPr>
      </w:pPr>
    </w:p>
    <w:p w:rsidR="00207940" w:rsidRDefault="00207940" w:rsidP="00207940">
      <w:pPr>
        <w:pStyle w:val="af3"/>
        <w:jc w:val="center"/>
        <w:rPr>
          <w:rFonts w:hint="eastAsia"/>
          <w:sz w:val="32"/>
        </w:rPr>
      </w:pPr>
    </w:p>
    <w:p w:rsidR="00207940" w:rsidRDefault="00207940" w:rsidP="00207940">
      <w:pPr>
        <w:pStyle w:val="af3"/>
        <w:jc w:val="center"/>
        <w:rPr>
          <w:rFonts w:hint="eastAsia"/>
          <w:sz w:val="32"/>
        </w:rPr>
      </w:pPr>
    </w:p>
    <w:p w:rsidR="00207940" w:rsidRDefault="00207940" w:rsidP="00207940">
      <w:pPr>
        <w:pStyle w:val="af3"/>
        <w:jc w:val="center"/>
        <w:rPr>
          <w:rFonts w:hint="eastAsia"/>
          <w:sz w:val="32"/>
        </w:rPr>
      </w:pPr>
      <w:r>
        <w:rPr>
          <w:noProof/>
          <w:sz w:val="32"/>
        </w:rPr>
        <w:pict>
          <v:line id="_x0000_s64851" style="position:absolute;left:0;text-align:left;flip:y;z-index:251704320" from="63pt,15.6pt" to="63pt,31.2pt">
            <v:stroke endarrow="block"/>
          </v:line>
        </w:pict>
      </w:r>
    </w:p>
    <w:p w:rsidR="00207940" w:rsidRDefault="00207940" w:rsidP="00207940">
      <w:pPr>
        <w:pStyle w:val="af3"/>
        <w:jc w:val="center"/>
        <w:rPr>
          <w:rFonts w:hint="eastAsia"/>
          <w:sz w:val="32"/>
        </w:rPr>
      </w:pPr>
    </w:p>
    <w:p w:rsidR="00207940" w:rsidRDefault="00207940" w:rsidP="00207940">
      <w:pPr>
        <w:pStyle w:val="af3"/>
        <w:jc w:val="center"/>
        <w:rPr>
          <w:rFonts w:hint="eastAsia"/>
          <w:sz w:val="32"/>
        </w:rPr>
      </w:pPr>
    </w:p>
    <w:p w:rsidR="00207940" w:rsidRDefault="00207940" w:rsidP="00207940">
      <w:pPr>
        <w:pStyle w:val="af3"/>
        <w:jc w:val="center"/>
        <w:rPr>
          <w:rFonts w:hint="eastAsia"/>
          <w:sz w:val="32"/>
        </w:rPr>
      </w:pPr>
      <w:r>
        <w:rPr>
          <w:noProof/>
          <w:sz w:val="32"/>
        </w:rPr>
        <w:pict>
          <v:shape id="_x0000_s64828" type="#_x0000_t202" style="position:absolute;left:0;text-align:left;margin-left:99pt;margin-top:15.6pt;width:117pt;height:23.4pt;z-index:251680768" o:allowincell="f">
            <v:textbox style="mso-next-textbox:#_x0000_s64828">
              <w:txbxContent>
                <w:p w:rsidR="00207940" w:rsidRDefault="00207940" w:rsidP="00207940">
                  <w:pPr>
                    <w:jc w:val="center"/>
                    <w:rPr>
                      <w:rFonts w:hint="eastAsia"/>
                    </w:rPr>
                  </w:pPr>
                  <w:r>
                    <w:rPr>
                      <w:rFonts w:hint="eastAsia"/>
                    </w:rPr>
                    <w:t>是否达到设计标高</w:t>
                  </w:r>
                </w:p>
              </w:txbxContent>
            </v:textbox>
          </v:shape>
        </w:pict>
      </w:r>
    </w:p>
    <w:p w:rsidR="00207940" w:rsidRDefault="00207940" w:rsidP="00207940">
      <w:pPr>
        <w:pStyle w:val="af3"/>
        <w:jc w:val="center"/>
        <w:rPr>
          <w:rFonts w:hint="eastAsia"/>
          <w:sz w:val="32"/>
        </w:rPr>
      </w:pPr>
      <w:r>
        <w:rPr>
          <w:noProof/>
          <w:sz w:val="32"/>
        </w:rPr>
        <w:pict>
          <v:shape id="_x0000_s64827" type="#_x0000_t202" style="position:absolute;left:0;text-align:left;margin-left:99pt;margin-top:23.4pt;width:117pt;height:23.4pt;z-index:251679744" o:allowincell="f">
            <v:textbox style="mso-next-textbox:#_x0000_s64827">
              <w:txbxContent>
                <w:p w:rsidR="00207940" w:rsidRDefault="00207940" w:rsidP="00207940">
                  <w:pPr>
                    <w:jc w:val="center"/>
                    <w:rPr>
                      <w:rFonts w:hint="eastAsia"/>
                    </w:rPr>
                  </w:pPr>
                  <w:r>
                    <w:rPr>
                      <w:rFonts w:hint="eastAsia"/>
                    </w:rPr>
                    <w:t>监理工程师认可</w:t>
                  </w:r>
                </w:p>
              </w:txbxContent>
            </v:textbox>
          </v:shape>
        </w:pict>
      </w:r>
    </w:p>
    <w:p w:rsidR="00207940" w:rsidRDefault="00207940" w:rsidP="00207940">
      <w:pPr>
        <w:pStyle w:val="af3"/>
        <w:jc w:val="center"/>
        <w:rPr>
          <w:rFonts w:hint="eastAsia"/>
          <w:sz w:val="32"/>
        </w:rPr>
      </w:pPr>
    </w:p>
    <w:p w:rsidR="00207940" w:rsidRDefault="00207940" w:rsidP="00207940">
      <w:pPr>
        <w:pStyle w:val="af3"/>
        <w:rPr>
          <w:rFonts w:hint="eastAsia"/>
          <w:sz w:val="32"/>
        </w:rPr>
      </w:pPr>
    </w:p>
    <w:p w:rsidR="00207940" w:rsidRDefault="00207940" w:rsidP="00207940">
      <w:pPr>
        <w:pStyle w:val="af3"/>
        <w:rPr>
          <w:rFonts w:hint="eastAsia"/>
          <w:sz w:val="32"/>
        </w:rPr>
      </w:pPr>
    </w:p>
    <w:p w:rsidR="00207940" w:rsidRDefault="00207940" w:rsidP="00207940">
      <w:pPr>
        <w:spacing w:line="360" w:lineRule="auto"/>
        <w:ind w:firstLineChars="180" w:firstLine="504"/>
        <w:rPr>
          <w:rFonts w:ascii="宋体" w:hAnsi="宋体" w:hint="eastAsia"/>
        </w:rPr>
      </w:pPr>
      <w:r>
        <w:rPr>
          <w:rFonts w:ascii="宋体" w:hAnsi="宋体" w:hint="eastAsia"/>
        </w:rPr>
        <w:t>为了路基处理后达到设计及规范要求，使路基沉降得到很好的控制，对不同的路基处理要严格执行以下施工措施，以保证路基处理的质量。</w:t>
      </w:r>
    </w:p>
    <w:p w:rsidR="00207940" w:rsidRDefault="00207940" w:rsidP="00207940">
      <w:pPr>
        <w:spacing w:line="360" w:lineRule="auto"/>
        <w:ind w:firstLineChars="180" w:firstLine="504"/>
        <w:rPr>
          <w:rFonts w:ascii="宋体" w:hAnsi="宋体" w:hint="eastAsia"/>
        </w:rPr>
      </w:pPr>
      <w:r>
        <w:rPr>
          <w:rFonts w:ascii="宋体" w:hAnsi="宋体" w:hint="eastAsia"/>
        </w:rPr>
        <w:t>a.填筑前应对基底进行彻底清理，挖除杂草、树根，清除表面有机土、种植土和垃圾，对耕地和土质松散的基底应进行压实处理，基底压实度不应小于85％。</w:t>
      </w:r>
    </w:p>
    <w:p w:rsidR="00207940" w:rsidRDefault="00207940" w:rsidP="00207940">
      <w:pPr>
        <w:spacing w:line="360" w:lineRule="auto"/>
        <w:ind w:firstLineChars="180" w:firstLine="504"/>
        <w:rPr>
          <w:rFonts w:ascii="宋体" w:hAnsi="宋体" w:hint="eastAsia"/>
        </w:rPr>
      </w:pPr>
      <w:r>
        <w:rPr>
          <w:rFonts w:ascii="宋体" w:hAnsi="宋体" w:hint="eastAsia"/>
        </w:rPr>
        <w:t>b</w:t>
      </w:r>
      <w:r>
        <w:rPr>
          <w:rFonts w:ascii="宋体" w:hAnsi="宋体"/>
        </w:rPr>
        <w:t>.</w:t>
      </w:r>
      <w:r>
        <w:rPr>
          <w:rFonts w:ascii="宋体" w:hAnsi="宋体" w:hint="eastAsia"/>
        </w:rPr>
        <w:t>对换</w:t>
      </w:r>
      <w:proofErr w:type="gramStart"/>
      <w:r>
        <w:rPr>
          <w:rFonts w:ascii="宋体" w:hAnsi="宋体" w:hint="eastAsia"/>
        </w:rPr>
        <w:t>填材料</w:t>
      </w:r>
      <w:proofErr w:type="gramEnd"/>
      <w:r>
        <w:rPr>
          <w:rFonts w:ascii="宋体" w:hAnsi="宋体" w:hint="eastAsia"/>
        </w:rPr>
        <w:t>采取分层回填，每层松铺厚度不超过</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30cm</w:t>
        </w:r>
      </w:smartTag>
      <w:r>
        <w:rPr>
          <w:rFonts w:ascii="宋体" w:hAnsi="宋体" w:hint="eastAsia"/>
        </w:rPr>
        <w:t>。</w:t>
      </w:r>
    </w:p>
    <w:p w:rsidR="00207940" w:rsidRDefault="00207940" w:rsidP="00207940">
      <w:pPr>
        <w:spacing w:line="360" w:lineRule="auto"/>
        <w:ind w:firstLineChars="180" w:firstLine="504"/>
        <w:rPr>
          <w:rFonts w:ascii="宋体" w:hAnsi="宋体" w:hint="eastAsia"/>
        </w:rPr>
      </w:pPr>
    </w:p>
    <w:p w:rsidR="00207940" w:rsidRDefault="00207940" w:rsidP="00207940">
      <w:pPr>
        <w:spacing w:line="360" w:lineRule="auto"/>
        <w:ind w:firstLineChars="180" w:firstLine="504"/>
        <w:rPr>
          <w:rFonts w:ascii="宋体" w:hAnsi="宋体" w:hint="eastAsia"/>
        </w:rPr>
      </w:pPr>
      <w:r>
        <w:rPr>
          <w:rFonts w:ascii="宋体" w:hAnsi="宋体" w:hint="eastAsia"/>
        </w:rPr>
        <w:t>c.根据回填要求，合理的确定回填材料的密实度指标，从而选择回填材料的最优含水量；</w:t>
      </w:r>
    </w:p>
    <w:p w:rsidR="00207940" w:rsidRDefault="00207940" w:rsidP="00207940">
      <w:pPr>
        <w:spacing w:line="360" w:lineRule="auto"/>
        <w:ind w:firstLineChars="180" w:firstLine="504"/>
        <w:rPr>
          <w:rFonts w:ascii="宋体" w:hAnsi="宋体" w:hint="eastAsia"/>
        </w:rPr>
      </w:pPr>
      <w:r>
        <w:rPr>
          <w:rFonts w:ascii="宋体" w:hAnsi="宋体" w:hint="eastAsia"/>
        </w:rPr>
        <w:t>d. 每层回填厚度要控制在</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30cm</w:t>
        </w:r>
      </w:smartTag>
      <w:r>
        <w:rPr>
          <w:rFonts w:ascii="宋体" w:hAnsi="宋体" w:hint="eastAsia"/>
        </w:rPr>
        <w:t xml:space="preserve">以下； </w:t>
      </w:r>
    </w:p>
    <w:p w:rsidR="00207940" w:rsidRDefault="00207940" w:rsidP="00207940">
      <w:pPr>
        <w:spacing w:line="360" w:lineRule="auto"/>
        <w:ind w:firstLineChars="180" w:firstLine="504"/>
        <w:rPr>
          <w:rFonts w:ascii="宋体" w:hAnsi="宋体" w:hint="eastAsia"/>
        </w:rPr>
      </w:pPr>
      <w:r>
        <w:rPr>
          <w:rFonts w:ascii="宋体" w:hAnsi="宋体" w:hint="eastAsia"/>
        </w:rPr>
        <w:t>e. 通过试验来合理的选用碾压、夯击机具，碾压、夯击遍数要足够，防止出现机具能量不够或者过高的情况；</w:t>
      </w:r>
    </w:p>
    <w:p w:rsidR="00207940" w:rsidRDefault="00207940" w:rsidP="00207940">
      <w:pPr>
        <w:spacing w:line="360" w:lineRule="auto"/>
        <w:ind w:firstLineChars="180" w:firstLine="504"/>
        <w:rPr>
          <w:rFonts w:ascii="宋体" w:hAnsi="宋体" w:hint="eastAsia"/>
        </w:rPr>
      </w:pPr>
      <w:r>
        <w:rPr>
          <w:rFonts w:ascii="宋体" w:hAnsi="宋体" w:hint="eastAsia"/>
        </w:rPr>
        <w:t>f.注意超挖回填场地的排水，严禁场地底土长时间受浸泡。在场地边开挖集水沟，及时将渗水排出附近排水系统；</w:t>
      </w:r>
    </w:p>
    <w:p w:rsidR="00207940" w:rsidRDefault="00207940" w:rsidP="00207940">
      <w:pPr>
        <w:spacing w:line="360" w:lineRule="auto"/>
        <w:ind w:firstLineChars="180" w:firstLine="504"/>
        <w:rPr>
          <w:rFonts w:ascii="宋体" w:hAnsi="宋体" w:hint="eastAsia"/>
        </w:rPr>
      </w:pPr>
      <w:r>
        <w:rPr>
          <w:rFonts w:ascii="宋体" w:hAnsi="宋体" w:hint="eastAsia"/>
        </w:rPr>
        <w:t>g．施工时每开挖一段，回填一段，以防场地大面</w:t>
      </w:r>
      <w:proofErr w:type="gramStart"/>
      <w:r>
        <w:rPr>
          <w:rFonts w:ascii="宋体" w:hAnsi="宋体" w:hint="eastAsia"/>
        </w:rPr>
        <w:t>积积</w:t>
      </w:r>
      <w:proofErr w:type="gramEnd"/>
      <w:r>
        <w:rPr>
          <w:rFonts w:ascii="宋体" w:hAnsi="宋体" w:hint="eastAsia"/>
        </w:rPr>
        <w:t>水。</w:t>
      </w:r>
    </w:p>
    <w:p w:rsidR="00207940" w:rsidRDefault="00207940" w:rsidP="00207940">
      <w:pPr>
        <w:spacing w:line="360" w:lineRule="auto"/>
        <w:ind w:firstLineChars="180" w:firstLine="504"/>
        <w:rPr>
          <w:rFonts w:ascii="宋体" w:hAnsi="宋体" w:hint="eastAsia"/>
        </w:rPr>
      </w:pPr>
      <w:r>
        <w:rPr>
          <w:rFonts w:ascii="宋体" w:hAnsi="宋体" w:hint="eastAsia"/>
        </w:rPr>
        <w:lastRenderedPageBreak/>
        <w:t>h.使用压路机压实，路边要留出适当宽度，防止车翻伤人；碾压从路边开始逐渐移向路中，并与全宽内顺序均匀压实，坑洼要随时填补平整，</w:t>
      </w:r>
      <w:proofErr w:type="gramStart"/>
      <w:r>
        <w:rPr>
          <w:rFonts w:ascii="宋体" w:hAnsi="宋体" w:hint="eastAsia"/>
        </w:rPr>
        <w:t>发现弹软现象</w:t>
      </w:r>
      <w:proofErr w:type="gramEnd"/>
      <w:r>
        <w:rPr>
          <w:rFonts w:ascii="宋体" w:hAnsi="宋体" w:hint="eastAsia"/>
        </w:rPr>
        <w:t>，应进行翻晒或改换干土，路边碾压不到之处，要用人工夯实或用小型压实机具压实。</w:t>
      </w:r>
    </w:p>
    <w:p w:rsidR="00207940" w:rsidRDefault="00207940" w:rsidP="00207940">
      <w:pPr>
        <w:spacing w:line="360" w:lineRule="auto"/>
        <w:ind w:firstLineChars="180" w:firstLine="504"/>
        <w:rPr>
          <w:rFonts w:ascii="宋体" w:hAnsi="宋体" w:hint="eastAsia"/>
        </w:rPr>
      </w:pPr>
      <w:r>
        <w:rPr>
          <w:rFonts w:ascii="宋体" w:hAnsi="宋体" w:hint="eastAsia"/>
        </w:rPr>
        <w:t>i.每层填土，在纵向</w:t>
      </w:r>
      <w:smartTag w:uri="urn:schemas-microsoft-com:office:smarttags" w:element="chmetcnv">
        <w:smartTagPr>
          <w:attr w:name="TCSC" w:val="0"/>
          <w:attr w:name="NumberType" w:val="1"/>
          <w:attr w:name="Negative" w:val="False"/>
          <w:attr w:name="HasSpace" w:val="False"/>
          <w:attr w:name="SourceValue" w:val="20"/>
          <w:attr w:name="UnitName" w:val="米"/>
        </w:smartTagPr>
        <w:r>
          <w:rPr>
            <w:rFonts w:ascii="宋体" w:hAnsi="宋体" w:hint="eastAsia"/>
          </w:rPr>
          <w:t>20米</w:t>
        </w:r>
      </w:smartTag>
      <w:r>
        <w:rPr>
          <w:rFonts w:ascii="宋体" w:hAnsi="宋体" w:hint="eastAsia"/>
        </w:rPr>
        <w:t>1个横断面，横向1个断面7个点布置观测点，定好位后，即 安排工人按50*30*30厘米挖坑，再在坑中插入一根</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ascii="宋体" w:hAnsi="宋体" w:hint="eastAsia"/>
          </w:rPr>
          <w:t>1米</w:t>
        </w:r>
      </w:smartTag>
      <w:r>
        <w:rPr>
          <w:rFonts w:ascii="宋体" w:hAnsi="宋体" w:hint="eastAsia"/>
        </w:rPr>
        <w:t>长直径不小于6厘米的木桩，并且在木桩上打</w:t>
      </w:r>
      <w:proofErr w:type="gramStart"/>
      <w:r>
        <w:rPr>
          <w:rFonts w:ascii="宋体" w:hAnsi="宋体" w:hint="eastAsia"/>
        </w:rPr>
        <w:t>一</w:t>
      </w:r>
      <w:proofErr w:type="gramEnd"/>
      <w:r>
        <w:rPr>
          <w:rFonts w:ascii="宋体" w:hAnsi="宋体" w:hint="eastAsia"/>
        </w:rPr>
        <w:t>钢钉，以作观测点，然后用C20水泥混凝土填满坑，周围用砖围起30厘米</w:t>
      </w:r>
      <w:proofErr w:type="gramStart"/>
      <w:r>
        <w:rPr>
          <w:rFonts w:ascii="宋体" w:hAnsi="宋体" w:hint="eastAsia"/>
        </w:rPr>
        <w:t>高保护</w:t>
      </w:r>
      <w:proofErr w:type="gramEnd"/>
      <w:r>
        <w:rPr>
          <w:rFonts w:ascii="宋体" w:hAnsi="宋体" w:hint="eastAsia"/>
        </w:rPr>
        <w:t>观测点，观测碾压过程中观测点的沉降。</w:t>
      </w:r>
    </w:p>
    <w:p w:rsidR="00207940" w:rsidRDefault="00207940" w:rsidP="00207940">
      <w:pPr>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1.7.7</w:t>
        </w:r>
      </w:smartTag>
      <w:r>
        <w:rPr>
          <w:rFonts w:ascii="宋体" w:hAnsi="宋体" w:hint="eastAsia"/>
        </w:rPr>
        <w:t>.2</w:t>
      </w:r>
      <w:r>
        <w:rPr>
          <w:rFonts w:hint="eastAsia"/>
        </w:rPr>
        <w:t xml:space="preserve"> </w:t>
      </w:r>
      <w:r>
        <w:rPr>
          <w:rFonts w:hint="eastAsia"/>
        </w:rPr>
        <w:t>水泥石屑</w:t>
      </w:r>
      <w:proofErr w:type="gramStart"/>
      <w:r>
        <w:rPr>
          <w:rFonts w:hint="eastAsia"/>
        </w:rPr>
        <w:t>稳定层</w:t>
      </w:r>
      <w:proofErr w:type="gramEnd"/>
      <w:r>
        <w:rPr>
          <w:rFonts w:hint="eastAsia"/>
        </w:rPr>
        <w:t>施工</w:t>
      </w:r>
    </w:p>
    <w:p w:rsidR="00207940" w:rsidRDefault="00207940" w:rsidP="00207940">
      <w:pPr>
        <w:ind w:firstLineChars="200" w:firstLine="560"/>
        <w:rPr>
          <w:rFonts w:hint="eastAsia"/>
        </w:rPr>
      </w:pPr>
      <w:r>
        <w:rPr>
          <w:rFonts w:hint="eastAsia"/>
        </w:rPr>
        <w:t>水泥石屑</w:t>
      </w:r>
      <w:proofErr w:type="gramStart"/>
      <w:r>
        <w:rPr>
          <w:rFonts w:hint="eastAsia"/>
        </w:rPr>
        <w:t>稳定层</w:t>
      </w:r>
      <w:proofErr w:type="gramEnd"/>
      <w:r>
        <w:rPr>
          <w:rFonts w:hint="eastAsia"/>
        </w:rPr>
        <w:t>施工工艺流程图：</w:t>
      </w:r>
    </w:p>
    <w:p w:rsidR="00207940" w:rsidRDefault="00207940" w:rsidP="00207940">
      <w:pPr>
        <w:pStyle w:val="af3"/>
        <w:rPr>
          <w:rFonts w:hint="eastAsia"/>
          <w:sz w:val="32"/>
        </w:rPr>
      </w:pPr>
    </w:p>
    <w:p w:rsidR="00207940" w:rsidRDefault="00207940" w:rsidP="00207940">
      <w:pPr>
        <w:pStyle w:val="af3"/>
        <w:rPr>
          <w:rFonts w:hint="eastAsia"/>
          <w:sz w:val="32"/>
        </w:rPr>
      </w:pPr>
    </w:p>
    <w:p w:rsidR="00207940" w:rsidRDefault="00207940" w:rsidP="00207940">
      <w:pPr>
        <w:pStyle w:val="af3"/>
        <w:rPr>
          <w:rFonts w:hint="eastAsia"/>
          <w:sz w:val="32"/>
        </w:rPr>
      </w:pPr>
      <w:r>
        <w:rPr>
          <w:noProof/>
          <w:sz w:val="32"/>
        </w:rPr>
        <w:pict>
          <v:shape id="_x0000_s64861" type="#_x0000_t202" style="position:absolute;left:0;text-align:left;margin-left:171pt;margin-top:23.4pt;width:63pt;height:23.4pt;z-index:251714560" o:allowincell="f">
            <v:textbox style="mso-next-textbox:#_x0000_s64861">
              <w:txbxContent>
                <w:p w:rsidR="00207940" w:rsidRDefault="00207940" w:rsidP="00207940">
                  <w:pPr>
                    <w:jc w:val="center"/>
                    <w:rPr>
                      <w:rFonts w:hint="eastAsia"/>
                    </w:rPr>
                  </w:pPr>
                  <w:r>
                    <w:rPr>
                      <w:rFonts w:hint="eastAsia"/>
                    </w:rPr>
                    <w:t>施工准备</w:t>
                  </w:r>
                </w:p>
              </w:txbxContent>
            </v:textbox>
          </v:shape>
        </w:pict>
      </w:r>
    </w:p>
    <w:p w:rsidR="00207940" w:rsidRDefault="00207940" w:rsidP="00207940">
      <w:pPr>
        <w:pStyle w:val="af3"/>
        <w:rPr>
          <w:rFonts w:hint="eastAsia"/>
          <w:sz w:val="32"/>
        </w:rPr>
      </w:pPr>
      <w:r>
        <w:rPr>
          <w:noProof/>
          <w:sz w:val="32"/>
        </w:rPr>
        <w:pict>
          <v:line id="_x0000_s64877" style="position:absolute;left:0;text-align:left;z-index:251730944" from="198pt,15.6pt" to="198pt,31.2pt" o:allowincell="f">
            <v:stroke endarrow="block"/>
          </v:line>
        </w:pict>
      </w:r>
    </w:p>
    <w:p w:rsidR="00207940" w:rsidRDefault="00207940" w:rsidP="00207940">
      <w:pPr>
        <w:pStyle w:val="af3"/>
        <w:rPr>
          <w:rFonts w:hint="eastAsia"/>
          <w:sz w:val="32"/>
        </w:rPr>
      </w:pPr>
      <w:r>
        <w:rPr>
          <w:noProof/>
          <w:sz w:val="32"/>
        </w:rPr>
        <w:pict>
          <v:line id="_x0000_s64878" style="position:absolute;left:0;text-align:left;z-index:251731968" from="198pt,23.4pt" to="198pt,39pt" o:allowincell="f">
            <v:stroke endarrow="block"/>
          </v:line>
        </w:pict>
      </w:r>
      <w:r>
        <w:rPr>
          <w:noProof/>
          <w:sz w:val="32"/>
        </w:rPr>
        <w:pict>
          <v:shape id="_x0000_s64862" type="#_x0000_t202" style="position:absolute;left:0;text-align:left;margin-left:171pt;margin-top:0;width:63pt;height:23.4pt;z-index:251715584" o:allowincell="f">
            <v:textbox style="mso-next-textbox:#_x0000_s64862">
              <w:txbxContent>
                <w:p w:rsidR="00207940" w:rsidRDefault="00207940" w:rsidP="00207940">
                  <w:pPr>
                    <w:jc w:val="center"/>
                    <w:rPr>
                      <w:rFonts w:hint="eastAsia"/>
                    </w:rPr>
                  </w:pPr>
                  <w:r>
                    <w:rPr>
                      <w:rFonts w:hint="eastAsia"/>
                    </w:rPr>
                    <w:t>现场放样</w:t>
                  </w:r>
                </w:p>
              </w:txbxContent>
            </v:textbox>
          </v:shape>
        </w:pict>
      </w:r>
    </w:p>
    <w:p w:rsidR="00207940" w:rsidRDefault="00207940" w:rsidP="00207940">
      <w:pPr>
        <w:pStyle w:val="af3"/>
        <w:rPr>
          <w:rFonts w:hint="eastAsia"/>
          <w:sz w:val="32"/>
        </w:rPr>
      </w:pPr>
      <w:r>
        <w:rPr>
          <w:noProof/>
          <w:sz w:val="32"/>
        </w:rPr>
        <w:pict>
          <v:shape id="_x0000_s64863" type="#_x0000_t202" style="position:absolute;left:0;text-align:left;margin-left:171pt;margin-top:7.8pt;width:63pt;height:23.4pt;z-index:251716608" o:allowincell="f">
            <v:textbox style="mso-next-textbox:#_x0000_s64863">
              <w:txbxContent>
                <w:p w:rsidR="00207940" w:rsidRDefault="00207940" w:rsidP="00207940">
                  <w:pPr>
                    <w:jc w:val="center"/>
                    <w:rPr>
                      <w:rFonts w:hint="eastAsia"/>
                    </w:rPr>
                  </w:pPr>
                  <w:r>
                    <w:rPr>
                      <w:rFonts w:hint="eastAsia"/>
                    </w:rPr>
                    <w:t>修整路槽</w:t>
                  </w:r>
                </w:p>
              </w:txbxContent>
            </v:textbox>
          </v:shape>
        </w:pict>
      </w:r>
    </w:p>
    <w:p w:rsidR="00207940" w:rsidRDefault="00207940" w:rsidP="00207940">
      <w:pPr>
        <w:pStyle w:val="af3"/>
        <w:rPr>
          <w:rFonts w:hint="eastAsia"/>
          <w:sz w:val="32"/>
        </w:rPr>
      </w:pPr>
      <w:r>
        <w:rPr>
          <w:noProof/>
          <w:sz w:val="32"/>
        </w:rPr>
        <w:pict>
          <v:line id="_x0000_s64879" style="position:absolute;left:0;text-align:left;z-index:251732992" from="198pt,0" to="198pt,15.6pt" o:allowincell="f">
            <v:stroke endarrow="block"/>
          </v:line>
        </w:pict>
      </w:r>
      <w:r>
        <w:rPr>
          <w:noProof/>
          <w:sz w:val="32"/>
        </w:rPr>
        <w:pict>
          <v:shape id="_x0000_s64867" type="#_x0000_t202" style="position:absolute;left:0;text-align:left;margin-left:270pt;margin-top:15.6pt;width:63pt;height:23.4pt;z-index:251720704" o:allowincell="f">
            <v:textbox style="mso-next-textbox:#_x0000_s64867">
              <w:txbxContent>
                <w:p w:rsidR="00207940" w:rsidRDefault="00207940" w:rsidP="00207940">
                  <w:pPr>
                    <w:jc w:val="center"/>
                    <w:rPr>
                      <w:rFonts w:hint="eastAsia"/>
                    </w:rPr>
                  </w:pPr>
                  <w:r>
                    <w:rPr>
                      <w:rFonts w:hint="eastAsia"/>
                    </w:rPr>
                    <w:t>材料准备</w:t>
                  </w:r>
                </w:p>
              </w:txbxContent>
            </v:textbox>
          </v:shape>
        </w:pict>
      </w:r>
      <w:r>
        <w:rPr>
          <w:noProof/>
          <w:sz w:val="32"/>
        </w:rPr>
        <w:pict>
          <v:shape id="_x0000_s64866" type="#_x0000_t202" style="position:absolute;left:0;text-align:left;margin-left:54pt;margin-top:15.6pt;width:81pt;height:23.4pt;z-index:251719680" o:allowincell="f">
            <v:textbox style="mso-next-textbox:#_x0000_s64866">
              <w:txbxContent>
                <w:p w:rsidR="00207940" w:rsidRDefault="00207940" w:rsidP="00207940">
                  <w:pPr>
                    <w:jc w:val="center"/>
                    <w:rPr>
                      <w:rFonts w:hint="eastAsia"/>
                    </w:rPr>
                  </w:pPr>
                  <w:r>
                    <w:rPr>
                      <w:rFonts w:hint="eastAsia"/>
                    </w:rPr>
                    <w:t>压路机准备</w:t>
                  </w:r>
                </w:p>
              </w:txbxContent>
            </v:textbox>
          </v:shape>
        </w:pict>
      </w:r>
      <w:r>
        <w:rPr>
          <w:noProof/>
          <w:sz w:val="32"/>
        </w:rPr>
        <w:pict>
          <v:shape id="_x0000_s64864" type="#_x0000_t202" style="position:absolute;left:0;text-align:left;margin-left:162pt;margin-top:15.6pt;width:81pt;height:23.4pt;z-index:251717632" o:allowincell="f">
            <v:textbox style="mso-next-textbox:#_x0000_s64864">
              <w:txbxContent>
                <w:p w:rsidR="00207940" w:rsidRDefault="00207940" w:rsidP="00207940">
                  <w:pPr>
                    <w:jc w:val="center"/>
                    <w:rPr>
                      <w:rFonts w:hint="eastAsia"/>
                    </w:rPr>
                  </w:pPr>
                  <w:r>
                    <w:rPr>
                      <w:rFonts w:hint="eastAsia"/>
                    </w:rPr>
                    <w:t>压路机辗压</w:t>
                  </w:r>
                </w:p>
              </w:txbxContent>
            </v:textbox>
          </v:shape>
        </w:pict>
      </w:r>
    </w:p>
    <w:p w:rsidR="00207940" w:rsidRDefault="00207940" w:rsidP="00207940">
      <w:pPr>
        <w:pStyle w:val="af3"/>
        <w:rPr>
          <w:rFonts w:hint="eastAsia"/>
          <w:sz w:val="32"/>
        </w:rPr>
      </w:pPr>
      <w:r>
        <w:rPr>
          <w:noProof/>
          <w:sz w:val="32"/>
        </w:rPr>
        <w:pict>
          <v:line id="_x0000_s64895" style="position:absolute;left:0;text-align:left;flip:y;z-index:251749376" from="180pt,7.8pt" to="180pt,15.6pt" o:allowincell="f">
            <v:stroke endarrow="block"/>
          </v:line>
        </w:pict>
      </w:r>
      <w:r>
        <w:rPr>
          <w:noProof/>
          <w:sz w:val="32"/>
        </w:rPr>
        <w:pict>
          <v:line id="_x0000_s64894" style="position:absolute;left:0;text-align:left;z-index:251748352" from="117pt,15.6pt" to="180pt,15.6pt" o:allowincell="f"/>
        </w:pict>
      </w:r>
      <w:r>
        <w:rPr>
          <w:noProof/>
          <w:sz w:val="32"/>
        </w:rPr>
        <w:pict>
          <v:line id="_x0000_s64893" style="position:absolute;left:0;text-align:left;flip:y;z-index:251747328" from="117pt,15.6pt" to="117pt,39pt" o:allowincell="f"/>
        </w:pict>
      </w:r>
      <w:r>
        <w:rPr>
          <w:noProof/>
          <w:sz w:val="32"/>
        </w:rPr>
        <w:pict>
          <v:line id="_x0000_s64887" style="position:absolute;left:0;text-align:left;z-index:251741184" from="306pt,7.8pt" to="306pt,23.4pt" o:allowincell="f">
            <v:stroke endarrow="block"/>
          </v:line>
        </w:pict>
      </w:r>
      <w:r>
        <w:rPr>
          <w:noProof/>
          <w:sz w:val="32"/>
        </w:rPr>
        <w:pict>
          <v:line id="_x0000_s64886" style="position:absolute;left:0;text-align:left;z-index:251740160" from="135pt,0" to="162pt,0" o:allowincell="f">
            <v:stroke endarrow="block"/>
          </v:line>
        </w:pict>
      </w:r>
      <w:r>
        <w:rPr>
          <w:noProof/>
          <w:sz w:val="32"/>
        </w:rPr>
        <w:pict>
          <v:line id="_x0000_s64880" style="position:absolute;left:0;text-align:left;z-index:251734016" from="198pt,7.8pt" to="198pt,23.4pt" o:allowincell="f">
            <v:stroke endarrow="block"/>
          </v:line>
        </w:pict>
      </w:r>
      <w:r>
        <w:rPr>
          <w:noProof/>
          <w:sz w:val="32"/>
        </w:rPr>
        <w:pict>
          <v:shape id="_x0000_s64871" type="#_x0000_t202" style="position:absolute;left:0;text-align:left;margin-left:261pt;margin-top:23.4pt;width:81pt;height:23.4pt;z-index:251724800" o:allowincell="f">
            <v:textbox style="mso-next-textbox:#_x0000_s64871">
              <w:txbxContent>
                <w:p w:rsidR="00207940" w:rsidRDefault="00207940" w:rsidP="00207940">
                  <w:pPr>
                    <w:jc w:val="center"/>
                    <w:rPr>
                      <w:rFonts w:hint="eastAsia"/>
                    </w:rPr>
                  </w:pPr>
                  <w:r>
                    <w:rPr>
                      <w:rFonts w:hint="eastAsia"/>
                    </w:rPr>
                    <w:t>水泥剂量检查</w:t>
                  </w:r>
                </w:p>
              </w:txbxContent>
            </v:textbox>
          </v:shape>
        </w:pict>
      </w:r>
      <w:r>
        <w:rPr>
          <w:noProof/>
          <w:sz w:val="32"/>
        </w:rPr>
        <w:pict>
          <v:shape id="_x0000_s64865" type="#_x0000_t202" style="position:absolute;left:0;text-align:left;margin-left:171pt;margin-top:23.4pt;width:63pt;height:23.4pt;z-index:251718656" o:allowincell="f">
            <v:textbox style="mso-next-textbox:#_x0000_s64865">
              <w:txbxContent>
                <w:p w:rsidR="00207940" w:rsidRDefault="00207940" w:rsidP="00207940">
                  <w:pPr>
                    <w:jc w:val="center"/>
                    <w:rPr>
                      <w:rFonts w:hint="eastAsia"/>
                    </w:rPr>
                  </w:pPr>
                  <w:proofErr w:type="gramStart"/>
                  <w:r>
                    <w:rPr>
                      <w:rFonts w:hint="eastAsia"/>
                    </w:rPr>
                    <w:t>弯沉检测</w:t>
                  </w:r>
                  <w:proofErr w:type="gramEnd"/>
                </w:p>
              </w:txbxContent>
            </v:textbox>
          </v:shape>
        </w:pict>
      </w:r>
    </w:p>
    <w:p w:rsidR="00207940" w:rsidRDefault="00207940" w:rsidP="00207940">
      <w:pPr>
        <w:pStyle w:val="af3"/>
        <w:rPr>
          <w:rFonts w:hint="eastAsia"/>
          <w:sz w:val="32"/>
        </w:rPr>
      </w:pPr>
      <w:r>
        <w:rPr>
          <w:noProof/>
          <w:sz w:val="32"/>
        </w:rPr>
        <w:pict>
          <v:line id="_x0000_s64892" style="position:absolute;left:0;text-align:left;flip:x;z-index:251746304" from="117pt,7.8pt" to="171pt,7.8pt" o:allowincell="f"/>
        </w:pict>
      </w:r>
      <w:r>
        <w:rPr>
          <w:noProof/>
          <w:sz w:val="32"/>
        </w:rPr>
        <w:pict>
          <v:line id="_x0000_s64888" style="position:absolute;left:0;text-align:left;z-index:251742208" from="306pt,15.6pt" to="306pt,31.2pt" o:allowincell="f">
            <v:stroke endarrow="block"/>
          </v:line>
        </w:pict>
      </w:r>
      <w:r>
        <w:rPr>
          <w:noProof/>
          <w:sz w:val="32"/>
        </w:rPr>
        <w:pict>
          <v:line id="_x0000_s64881" style="position:absolute;left:0;text-align:left;z-index:251735040" from="198pt,15.6pt" to="198pt,31.2pt" o:allowincell="f">
            <v:stroke endarrow="block"/>
          </v:line>
        </w:pict>
      </w:r>
    </w:p>
    <w:p w:rsidR="00207940" w:rsidRDefault="00207940" w:rsidP="00207940">
      <w:pPr>
        <w:pStyle w:val="af3"/>
        <w:rPr>
          <w:rFonts w:hint="eastAsia"/>
          <w:sz w:val="32"/>
        </w:rPr>
      </w:pPr>
      <w:r>
        <w:rPr>
          <w:noProof/>
          <w:sz w:val="32"/>
        </w:rPr>
        <w:pict>
          <v:line id="_x0000_s64890" style="position:absolute;left:0;text-align:left;flip:x;z-index:251744256" from="234pt,7.8pt" to="261pt,7.8pt" o:allowincell="f">
            <v:stroke endarrow="block"/>
          </v:line>
        </w:pict>
      </w:r>
      <w:r>
        <w:rPr>
          <w:noProof/>
          <w:sz w:val="32"/>
        </w:rPr>
        <w:pict>
          <v:line id="_x0000_s64889" style="position:absolute;left:0;text-align:left;flip:y;z-index:251743232" from="306pt,23.4pt" to="306pt,39pt" o:allowincell="f">
            <v:stroke endarrow="block"/>
          </v:line>
        </w:pict>
      </w:r>
      <w:r>
        <w:rPr>
          <w:noProof/>
          <w:sz w:val="32"/>
        </w:rPr>
        <w:pict>
          <v:line id="_x0000_s64882" style="position:absolute;left:0;text-align:left;z-index:251736064" from="198pt,23.4pt" to="198pt,39pt" o:allowincell="f">
            <v:stroke endarrow="block"/>
          </v:line>
        </w:pict>
      </w:r>
      <w:r>
        <w:rPr>
          <w:noProof/>
          <w:sz w:val="32"/>
        </w:rPr>
        <w:pict>
          <v:shape id="_x0000_s64872" type="#_x0000_t202" style="position:absolute;left:0;text-align:left;margin-left:261pt;margin-top:0;width:81pt;height:23.4pt;z-index:251725824" o:allowincell="f">
            <v:textbox style="mso-next-textbox:#_x0000_s64872">
              <w:txbxContent>
                <w:p w:rsidR="00207940" w:rsidRDefault="00207940" w:rsidP="00207940">
                  <w:pPr>
                    <w:jc w:val="center"/>
                    <w:rPr>
                      <w:rFonts w:hint="eastAsia"/>
                    </w:rPr>
                  </w:pPr>
                  <w:r>
                    <w:rPr>
                      <w:rFonts w:hint="eastAsia"/>
                    </w:rPr>
                    <w:t>混合料拌和</w:t>
                  </w:r>
                </w:p>
              </w:txbxContent>
            </v:textbox>
          </v:shape>
        </w:pict>
      </w:r>
      <w:r>
        <w:rPr>
          <w:noProof/>
          <w:sz w:val="32"/>
        </w:rPr>
        <w:pict>
          <v:shape id="_x0000_s64868" type="#_x0000_t202" style="position:absolute;left:0;text-align:left;margin-left:171pt;margin-top:0;width:63pt;height:23.4pt;z-index:251721728" o:allowincell="f">
            <v:textbox style="mso-next-textbox:#_x0000_s64868">
              <w:txbxContent>
                <w:p w:rsidR="00207940" w:rsidRDefault="00207940" w:rsidP="00207940">
                  <w:pPr>
                    <w:jc w:val="center"/>
                    <w:rPr>
                      <w:rFonts w:hint="eastAsia"/>
                    </w:rPr>
                  </w:pPr>
                  <w:r>
                    <w:rPr>
                      <w:rFonts w:hint="eastAsia"/>
                    </w:rPr>
                    <w:t>摊铺整平</w:t>
                  </w:r>
                </w:p>
              </w:txbxContent>
            </v:textbox>
          </v:shape>
        </w:pict>
      </w:r>
    </w:p>
    <w:p w:rsidR="00207940" w:rsidRDefault="00207940" w:rsidP="00207940">
      <w:pPr>
        <w:pStyle w:val="af3"/>
        <w:rPr>
          <w:rFonts w:hint="eastAsia"/>
          <w:sz w:val="32"/>
        </w:rPr>
      </w:pPr>
      <w:r>
        <w:rPr>
          <w:noProof/>
          <w:sz w:val="32"/>
        </w:rPr>
        <w:pict>
          <v:line id="_x0000_s64891" style="position:absolute;left:0;text-align:left;z-index:251745280" from="135pt,23.4pt" to="162pt,23.4pt" o:allowincell="f">
            <v:stroke endarrow="block"/>
          </v:line>
        </w:pict>
      </w:r>
      <w:r>
        <w:rPr>
          <w:noProof/>
          <w:sz w:val="32"/>
        </w:rPr>
        <w:pict>
          <v:shape id="_x0000_s64873" type="#_x0000_t202" style="position:absolute;left:0;text-align:left;margin-left:270pt;margin-top:7.8pt;width:99pt;height:39pt;z-index:251726848" o:allowincell="f">
            <v:textbox style="mso-next-textbox:#_x0000_s64873">
              <w:txbxContent>
                <w:p w:rsidR="00207940" w:rsidRDefault="00207940" w:rsidP="00207940">
                  <w:pPr>
                    <w:jc w:val="center"/>
                    <w:rPr>
                      <w:rFonts w:hint="eastAsia"/>
                    </w:rPr>
                  </w:pPr>
                  <w:r>
                    <w:rPr>
                      <w:rFonts w:hint="eastAsia"/>
                    </w:rPr>
                    <w:t>取样</w:t>
                  </w:r>
                  <w:proofErr w:type="gramStart"/>
                  <w:r>
                    <w:rPr>
                      <w:rFonts w:hint="eastAsia"/>
                    </w:rPr>
                    <w:t>无侧限抗压</w:t>
                  </w:r>
                  <w:proofErr w:type="gramEnd"/>
                </w:p>
                <w:p w:rsidR="00207940" w:rsidRDefault="00207940" w:rsidP="00207940">
                  <w:pPr>
                    <w:jc w:val="center"/>
                    <w:rPr>
                      <w:rFonts w:hint="eastAsia"/>
                    </w:rPr>
                  </w:pPr>
                  <w:r>
                    <w:rPr>
                      <w:rFonts w:hint="eastAsia"/>
                    </w:rPr>
                    <w:t>检测认可</w:t>
                  </w:r>
                </w:p>
              </w:txbxContent>
            </v:textbox>
          </v:shape>
        </w:pict>
      </w:r>
      <w:r>
        <w:rPr>
          <w:noProof/>
          <w:sz w:val="32"/>
        </w:rPr>
        <w:pict>
          <v:shape id="_x0000_s64870" type="#_x0000_t202" style="position:absolute;left:0;text-align:left;margin-left:54pt;margin-top:7.8pt;width:81pt;height:23.4pt;z-index:251723776" o:allowincell="f">
            <v:textbox style="mso-next-textbox:#_x0000_s64870">
              <w:txbxContent>
                <w:p w:rsidR="00207940" w:rsidRDefault="00207940" w:rsidP="00207940">
                  <w:pPr>
                    <w:jc w:val="center"/>
                    <w:rPr>
                      <w:rFonts w:hint="eastAsia"/>
                    </w:rPr>
                  </w:pPr>
                  <w:r>
                    <w:rPr>
                      <w:rFonts w:hint="eastAsia"/>
                    </w:rPr>
                    <w:t>压路机准备</w:t>
                  </w:r>
                </w:p>
              </w:txbxContent>
            </v:textbox>
          </v:shape>
        </w:pict>
      </w:r>
      <w:r>
        <w:rPr>
          <w:noProof/>
          <w:sz w:val="32"/>
        </w:rPr>
        <w:pict>
          <v:shape id="_x0000_s64869" type="#_x0000_t202" style="position:absolute;left:0;text-align:left;margin-left:162pt;margin-top:7.8pt;width:81pt;height:23.4pt;z-index:251722752" o:allowincell="f">
            <v:textbox style="mso-next-textbox:#_x0000_s64869">
              <w:txbxContent>
                <w:p w:rsidR="00207940" w:rsidRDefault="00207940" w:rsidP="00207940">
                  <w:pPr>
                    <w:jc w:val="center"/>
                    <w:rPr>
                      <w:rFonts w:hint="eastAsia"/>
                    </w:rPr>
                  </w:pPr>
                  <w:r>
                    <w:rPr>
                      <w:rFonts w:hint="eastAsia"/>
                    </w:rPr>
                    <w:t>压路机辗压</w:t>
                  </w:r>
                </w:p>
              </w:txbxContent>
            </v:textbox>
          </v:shape>
        </w:pict>
      </w:r>
    </w:p>
    <w:p w:rsidR="00207940" w:rsidRDefault="00207940" w:rsidP="00207940">
      <w:pPr>
        <w:pStyle w:val="af3"/>
        <w:rPr>
          <w:rFonts w:hint="eastAsia"/>
          <w:sz w:val="32"/>
        </w:rPr>
      </w:pPr>
      <w:r>
        <w:rPr>
          <w:noProof/>
          <w:sz w:val="32"/>
        </w:rPr>
        <w:lastRenderedPageBreak/>
        <w:pict>
          <v:line id="_x0000_s64883" style="position:absolute;left:0;text-align:left;z-index:251737088" from="198pt,0" to="198pt,31.2pt" o:allowincell="f">
            <v:stroke endarrow="block"/>
          </v:line>
        </w:pict>
      </w:r>
      <w:r>
        <w:rPr>
          <w:noProof/>
          <w:sz w:val="32"/>
        </w:rPr>
        <w:pict>
          <v:line id="_x0000_s64897" style="position:absolute;left:0;text-align:left;flip:y;z-index:251751424" from="117pt,15.6pt" to="117pt,46.8pt" o:allowincell="f"/>
        </w:pict>
      </w:r>
      <w:r>
        <w:rPr>
          <w:noProof/>
          <w:sz w:val="32"/>
        </w:rPr>
        <w:pict>
          <v:line id="_x0000_s64898" style="position:absolute;left:0;text-align:left;z-index:251752448" from="117pt,15.6pt" to="180pt,15.6pt" o:allowincell="f"/>
        </w:pict>
      </w:r>
      <w:r>
        <w:rPr>
          <w:noProof/>
          <w:sz w:val="32"/>
        </w:rPr>
        <w:pict>
          <v:line id="_x0000_s64899" style="position:absolute;left:0;text-align:left;flip:y;z-index:251753472" from="180pt,0" to="180pt,15.6pt" o:allowincell="f">
            <v:stroke endarrow="block"/>
          </v:line>
        </w:pict>
      </w:r>
    </w:p>
    <w:p w:rsidR="00207940" w:rsidRDefault="00207940" w:rsidP="00207940">
      <w:pPr>
        <w:pStyle w:val="af3"/>
        <w:rPr>
          <w:rFonts w:hint="eastAsia"/>
          <w:sz w:val="32"/>
        </w:rPr>
      </w:pPr>
      <w:r>
        <w:rPr>
          <w:noProof/>
          <w:sz w:val="32"/>
        </w:rPr>
        <w:pict>
          <v:line id="_x0000_s64884" style="position:absolute;left:0;text-align:left;z-index:251738112" from="198pt,23.4pt" to="198pt,39pt" o:allowincell="f">
            <v:stroke endarrow="block"/>
          </v:line>
        </w:pict>
      </w:r>
      <w:r>
        <w:rPr>
          <w:noProof/>
          <w:sz w:val="32"/>
        </w:rPr>
        <w:pict>
          <v:shape id="_x0000_s64874" type="#_x0000_t202" style="position:absolute;left:0;text-align:left;margin-left:162pt;margin-top:0;width:81pt;height:23.4pt;z-index:251727872" o:allowincell="f">
            <v:textbox style="mso-next-textbox:#_x0000_s64874">
              <w:txbxContent>
                <w:p w:rsidR="00207940" w:rsidRDefault="00207940" w:rsidP="00207940">
                  <w:pPr>
                    <w:jc w:val="center"/>
                    <w:rPr>
                      <w:rFonts w:hint="eastAsia"/>
                    </w:rPr>
                  </w:pPr>
                  <w:r>
                    <w:rPr>
                      <w:rFonts w:hint="eastAsia"/>
                    </w:rPr>
                    <w:t>压实度检测</w:t>
                  </w:r>
                </w:p>
              </w:txbxContent>
            </v:textbox>
          </v:shape>
        </w:pict>
      </w:r>
      <w:r>
        <w:rPr>
          <w:noProof/>
          <w:sz w:val="32"/>
        </w:rPr>
        <w:pict>
          <v:line id="_x0000_s64896" style="position:absolute;left:0;text-align:left;flip:x;z-index:251750400" from="117pt,15.6pt" to="162pt,15.6pt" o:allowincell="f"/>
        </w:pict>
      </w:r>
    </w:p>
    <w:p w:rsidR="00207940" w:rsidRDefault="00207940" w:rsidP="00207940">
      <w:pPr>
        <w:pStyle w:val="af3"/>
        <w:rPr>
          <w:rFonts w:hint="eastAsia"/>
          <w:sz w:val="32"/>
        </w:rPr>
      </w:pPr>
      <w:r>
        <w:rPr>
          <w:noProof/>
          <w:sz w:val="32"/>
        </w:rPr>
        <w:pict>
          <v:shape id="_x0000_s64875" type="#_x0000_t202" style="position:absolute;left:0;text-align:left;margin-left:171pt;margin-top:7.8pt;width:63pt;height:23.4pt;z-index:251728896" o:allowincell="f">
            <v:textbox style="mso-next-textbox:#_x0000_s64875">
              <w:txbxContent>
                <w:p w:rsidR="00207940" w:rsidRDefault="00207940" w:rsidP="00207940">
                  <w:pPr>
                    <w:jc w:val="center"/>
                    <w:rPr>
                      <w:rFonts w:hint="eastAsia"/>
                    </w:rPr>
                  </w:pPr>
                  <w:r>
                    <w:rPr>
                      <w:rFonts w:hint="eastAsia"/>
                    </w:rPr>
                    <w:t>洒水养生</w:t>
                  </w:r>
                </w:p>
              </w:txbxContent>
            </v:textbox>
          </v:shape>
        </w:pict>
      </w:r>
    </w:p>
    <w:p w:rsidR="00207940" w:rsidRDefault="00207940" w:rsidP="00207940">
      <w:pPr>
        <w:pStyle w:val="af3"/>
        <w:rPr>
          <w:rFonts w:hint="eastAsia"/>
          <w:sz w:val="32"/>
        </w:rPr>
      </w:pPr>
      <w:r>
        <w:rPr>
          <w:noProof/>
          <w:sz w:val="32"/>
        </w:rPr>
        <w:pict>
          <v:shape id="_x0000_s64876" type="#_x0000_t202" style="position:absolute;left:0;text-align:left;margin-left:153pt;margin-top:15.6pt;width:99pt;height:23.4pt;z-index:251729920" o:allowincell="f">
            <v:textbox style="mso-next-textbox:#_x0000_s64876">
              <w:txbxContent>
                <w:p w:rsidR="00207940" w:rsidRDefault="00207940" w:rsidP="00207940">
                  <w:pPr>
                    <w:jc w:val="center"/>
                    <w:rPr>
                      <w:rFonts w:hint="eastAsia"/>
                    </w:rPr>
                  </w:pPr>
                  <w:r>
                    <w:rPr>
                      <w:rFonts w:hint="eastAsia"/>
                    </w:rPr>
                    <w:t>工序结束</w:t>
                  </w:r>
                </w:p>
              </w:txbxContent>
            </v:textbox>
          </v:shape>
        </w:pict>
      </w:r>
      <w:r>
        <w:rPr>
          <w:noProof/>
          <w:sz w:val="32"/>
        </w:rPr>
        <w:pict>
          <v:line id="_x0000_s64885" style="position:absolute;left:0;text-align:left;z-index:251739136" from="198pt,0" to="198pt,15.6pt" o:allowincell="f">
            <v:stroke endarrow="block"/>
          </v:line>
        </w:pict>
      </w:r>
    </w:p>
    <w:p w:rsidR="00207940" w:rsidRDefault="00207940" w:rsidP="00207940">
      <w:pPr>
        <w:spacing w:line="360" w:lineRule="auto"/>
        <w:ind w:firstLineChars="204" w:firstLine="571"/>
        <w:rPr>
          <w:rFonts w:ascii="宋体" w:hAnsi="宋体" w:hint="eastAsia"/>
        </w:rPr>
      </w:pPr>
      <w:r>
        <w:rPr>
          <w:rFonts w:ascii="宋体" w:hAnsi="宋体" w:hint="eastAsia"/>
        </w:rPr>
        <w:t>a.水泥进场必须附有合格证及化验单，严禁使用不合格水泥。石屑必须干净无杂物，含泥量不大于3%，最大粒径不超过</w:t>
      </w:r>
      <w:smartTag w:uri="urn:schemas-microsoft-com:office:smarttags" w:element="chmetcnv">
        <w:smartTagPr>
          <w:attr w:name="TCSC" w:val="0"/>
          <w:attr w:name="NumberType" w:val="1"/>
          <w:attr w:name="Negative" w:val="False"/>
          <w:attr w:name="HasSpace" w:val="False"/>
          <w:attr w:name="SourceValue" w:val="1"/>
          <w:attr w:name="UnitName" w:val="cm"/>
        </w:smartTagPr>
        <w:r>
          <w:rPr>
            <w:rFonts w:ascii="宋体" w:hAnsi="宋体" w:hint="eastAsia"/>
          </w:rPr>
          <w:t>1</w:t>
        </w:r>
        <w:r>
          <w:rPr>
            <w:rFonts w:ascii="宋体" w:hAnsi="宋体"/>
          </w:rPr>
          <w:t>cm</w:t>
        </w:r>
      </w:smartTag>
      <w:r>
        <w:rPr>
          <w:rFonts w:ascii="宋体" w:hAnsi="宋体" w:hint="eastAsia"/>
        </w:rPr>
        <w:t>。拌和用水应清洁。</w:t>
      </w:r>
    </w:p>
    <w:p w:rsidR="00207940" w:rsidRDefault="00207940" w:rsidP="00207940">
      <w:pPr>
        <w:spacing w:line="360" w:lineRule="auto"/>
        <w:ind w:firstLineChars="204" w:firstLine="571"/>
        <w:rPr>
          <w:rFonts w:ascii="宋体" w:hAnsi="宋体" w:hint="eastAsia"/>
        </w:rPr>
      </w:pPr>
      <w:r>
        <w:rPr>
          <w:rFonts w:ascii="宋体" w:hAnsi="宋体" w:hint="eastAsia"/>
        </w:rPr>
        <w:t>b.由实验室在进行选择比较的基础上提出配合比，并在预先试验段开工前14天以前提交监理工程师审批。</w:t>
      </w:r>
    </w:p>
    <w:p w:rsidR="00207940" w:rsidRDefault="00207940" w:rsidP="00207940">
      <w:pPr>
        <w:spacing w:line="360" w:lineRule="auto"/>
        <w:ind w:firstLineChars="204" w:firstLine="571"/>
        <w:rPr>
          <w:rFonts w:ascii="宋体" w:hAnsi="宋体" w:hint="eastAsia"/>
        </w:rPr>
      </w:pPr>
      <w:r>
        <w:rPr>
          <w:rFonts w:ascii="宋体" w:hAnsi="宋体" w:hint="eastAsia"/>
        </w:rPr>
        <w:t>c.现场设置集中搅拌站，</w:t>
      </w:r>
      <w:proofErr w:type="gramStart"/>
      <w:r>
        <w:rPr>
          <w:rFonts w:ascii="宋体" w:hAnsi="宋体" w:hint="eastAsia"/>
        </w:rPr>
        <w:t>拌和料按设计</w:t>
      </w:r>
      <w:proofErr w:type="gramEnd"/>
      <w:r>
        <w:rPr>
          <w:rFonts w:ascii="宋体" w:hAnsi="宋体" w:hint="eastAsia"/>
        </w:rPr>
        <w:t>配合比规定用量采用自动计量装置进行计量，确保拌和料达到最佳含水量。</w:t>
      </w:r>
    </w:p>
    <w:p w:rsidR="00207940" w:rsidRDefault="00207940" w:rsidP="00207940">
      <w:pPr>
        <w:spacing w:line="360" w:lineRule="auto"/>
        <w:ind w:firstLineChars="204" w:firstLine="571"/>
        <w:rPr>
          <w:rFonts w:ascii="宋体" w:hAnsi="宋体" w:hint="eastAsia"/>
        </w:rPr>
      </w:pPr>
      <w:r>
        <w:rPr>
          <w:rFonts w:ascii="宋体" w:hAnsi="宋体" w:hint="eastAsia"/>
        </w:rPr>
        <w:t>d.路基经验合格后进行水泥石屑</w:t>
      </w:r>
      <w:proofErr w:type="gramStart"/>
      <w:r>
        <w:rPr>
          <w:rFonts w:ascii="宋体" w:hAnsi="宋体" w:hint="eastAsia"/>
        </w:rPr>
        <w:t>稳定层</w:t>
      </w:r>
      <w:proofErr w:type="gramEnd"/>
      <w:r>
        <w:rPr>
          <w:rFonts w:ascii="宋体" w:hAnsi="宋体" w:hint="eastAsia"/>
        </w:rPr>
        <w:t>的摊铺。气温在+</w:t>
      </w:r>
      <w:smartTag w:uri="urn:schemas-microsoft-com:office:smarttags" w:element="chmetcnv">
        <w:smartTagPr>
          <w:attr w:name="TCSC" w:val="0"/>
          <w:attr w:name="NumberType" w:val="1"/>
          <w:attr w:name="Negative" w:val="False"/>
          <w:attr w:name="HasSpace" w:val="False"/>
          <w:attr w:name="SourceValue" w:val="8"/>
          <w:attr w:name="UnitName" w:val="℃"/>
        </w:smartTagPr>
        <w:r>
          <w:rPr>
            <w:rFonts w:ascii="宋体" w:hAnsi="宋体" w:hint="eastAsia"/>
          </w:rPr>
          <w:t>8℃</w:t>
        </w:r>
      </w:smartTag>
      <w:r>
        <w:rPr>
          <w:rFonts w:ascii="宋体" w:hAnsi="宋体" w:hint="eastAsia"/>
        </w:rPr>
        <w:t>以上和非雨天才进行基层施工。</w:t>
      </w:r>
    </w:p>
    <w:p w:rsidR="00207940" w:rsidRDefault="00207940" w:rsidP="00207940">
      <w:pPr>
        <w:spacing w:line="360" w:lineRule="auto"/>
        <w:ind w:firstLineChars="204" w:firstLine="571"/>
        <w:rPr>
          <w:rFonts w:ascii="宋体" w:hAnsi="宋体" w:hint="eastAsia"/>
        </w:rPr>
      </w:pPr>
      <w:r>
        <w:rPr>
          <w:rFonts w:ascii="宋体" w:hAnsi="宋体" w:hint="eastAsia"/>
        </w:rPr>
        <w:t>e.控制</w:t>
      </w:r>
      <w:proofErr w:type="gramStart"/>
      <w:r>
        <w:rPr>
          <w:rFonts w:ascii="宋体" w:hAnsi="宋体" w:hint="eastAsia"/>
        </w:rPr>
        <w:t>稳定层</w:t>
      </w:r>
      <w:proofErr w:type="gramEnd"/>
      <w:r>
        <w:rPr>
          <w:rFonts w:ascii="宋体" w:hAnsi="宋体" w:hint="eastAsia"/>
        </w:rPr>
        <w:t>的松铺厚度，按压实系数约为1.3-1.35考虑。</w:t>
      </w:r>
    </w:p>
    <w:p w:rsidR="00207940" w:rsidRDefault="00207940" w:rsidP="00207940">
      <w:pPr>
        <w:spacing w:line="360" w:lineRule="auto"/>
        <w:ind w:firstLineChars="204" w:firstLine="571"/>
        <w:rPr>
          <w:rFonts w:ascii="宋体" w:hAnsi="宋体" w:hint="eastAsia"/>
        </w:rPr>
      </w:pPr>
      <w:r>
        <w:rPr>
          <w:rFonts w:ascii="宋体" w:hAnsi="宋体" w:hint="eastAsia"/>
        </w:rPr>
        <w:t>f.摊铺混合料时，原则上不中断，如因故中断时间超过2小时，应设置横向接缝，将末端混合料弄整齐，紧靠混合料放两根方木，方木的高度应与混合料的压实厚度相同；整平紧靠方木的混合料。方木的另一侧用碎石</w:t>
      </w:r>
      <w:proofErr w:type="gramStart"/>
      <w:r>
        <w:rPr>
          <w:rFonts w:ascii="宋体" w:hAnsi="宋体" w:hint="eastAsia"/>
        </w:rPr>
        <w:t>回填约</w:t>
      </w:r>
      <w:proofErr w:type="gramEnd"/>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rPr>
          <w:t>3</w:t>
        </w:r>
        <w:r>
          <w:rPr>
            <w:rFonts w:ascii="宋体" w:hAnsi="宋体"/>
          </w:rPr>
          <w:t>m</w:t>
        </w:r>
      </w:smartTag>
      <w:r>
        <w:rPr>
          <w:rFonts w:ascii="宋体" w:hAnsi="宋体" w:hint="eastAsia"/>
        </w:rPr>
        <w:t>长，其高度应高出方木几厘米。在重新开始摊铺混合料之前，将碎石和方木除去，并将下承层顶面清扫干净。</w:t>
      </w:r>
    </w:p>
    <w:p w:rsidR="00207940" w:rsidRDefault="00207940" w:rsidP="00207940">
      <w:pPr>
        <w:spacing w:line="360" w:lineRule="auto"/>
        <w:ind w:firstLineChars="204" w:firstLine="571"/>
        <w:rPr>
          <w:rFonts w:ascii="宋体" w:hAnsi="宋体" w:hint="eastAsia"/>
        </w:rPr>
      </w:pPr>
      <w:r>
        <w:rPr>
          <w:rFonts w:ascii="宋体" w:hAnsi="宋体" w:hint="eastAsia"/>
        </w:rPr>
        <w:t>g.如摊铺中断后因天气原因未按上述方法处理横向接缝，而中断时间已超过2-3小时，将未经压实的混合料铲除，并将已碾压密实且高程和平整度符合要求的末端挖成一横向（</w:t>
      </w:r>
      <w:proofErr w:type="gramStart"/>
      <w:r>
        <w:rPr>
          <w:rFonts w:ascii="宋体" w:hAnsi="宋体" w:hint="eastAsia"/>
        </w:rPr>
        <w:t>与现路中心线</w:t>
      </w:r>
      <w:proofErr w:type="gramEnd"/>
      <w:r>
        <w:rPr>
          <w:rFonts w:ascii="宋体" w:hAnsi="宋体" w:hint="eastAsia"/>
        </w:rPr>
        <w:t>垂直）垂直</w:t>
      </w:r>
      <w:r>
        <w:rPr>
          <w:rFonts w:ascii="宋体" w:hAnsi="宋体" w:hint="eastAsia"/>
        </w:rPr>
        <w:lastRenderedPageBreak/>
        <w:t>向下的断面，然后再摊铺新的混合料。</w:t>
      </w:r>
    </w:p>
    <w:p w:rsidR="00207940" w:rsidRDefault="00207940" w:rsidP="00207940">
      <w:pPr>
        <w:spacing w:line="360" w:lineRule="auto"/>
        <w:ind w:firstLineChars="204" w:firstLine="571"/>
        <w:rPr>
          <w:rFonts w:ascii="宋体" w:hAnsi="宋体" w:hint="eastAsia"/>
        </w:rPr>
      </w:pPr>
      <w:r>
        <w:rPr>
          <w:rFonts w:ascii="宋体" w:hAnsi="宋体" w:hint="eastAsia"/>
        </w:rPr>
        <w:t>h.混合料摊铺、整平后，立即进行压实。使用12-15t压路碾压，碾压次数不少于6遍，头两遍的碾压速度采用1.5</w:t>
      </w:r>
      <w:smartTag w:uri="urn:schemas-microsoft-com:office:smarttags" w:element="chmetcnv">
        <w:smartTagPr>
          <w:attr w:name="TCSC" w:val="0"/>
          <w:attr w:name="NumberType" w:val="1"/>
          <w:attr w:name="Negative" w:val="True"/>
          <w:attr w:name="HasSpace" w:val="False"/>
          <w:attr w:name="SourceValue" w:val="1.7"/>
          <w:attr w:name="UnitName" w:val="km/h"/>
        </w:smartTagPr>
        <w:r>
          <w:rPr>
            <w:rFonts w:ascii="宋体" w:hAnsi="宋体" w:hint="eastAsia"/>
          </w:rPr>
          <w:t>-1.7km/h</w:t>
        </w:r>
      </w:smartTag>
      <w:r>
        <w:rPr>
          <w:rFonts w:ascii="宋体" w:hAnsi="宋体" w:hint="eastAsia"/>
        </w:rPr>
        <w:t>，以后用2.0</w:t>
      </w:r>
      <w:smartTag w:uri="urn:schemas-microsoft-com:office:smarttags" w:element="chmetcnv">
        <w:smartTagPr>
          <w:attr w:name="TCSC" w:val="0"/>
          <w:attr w:name="NumberType" w:val="1"/>
          <w:attr w:name="Negative" w:val="True"/>
          <w:attr w:name="HasSpace" w:val="False"/>
          <w:attr w:name="SourceValue" w:val="2.5"/>
          <w:attr w:name="UnitName" w:val="km/h"/>
        </w:smartTagPr>
        <w:r>
          <w:rPr>
            <w:rFonts w:ascii="宋体" w:hAnsi="宋体" w:hint="eastAsia"/>
          </w:rPr>
          <w:t>-2.5</w:t>
        </w:r>
        <w:r>
          <w:rPr>
            <w:rFonts w:ascii="宋体" w:hAnsi="宋体"/>
          </w:rPr>
          <w:t>km</w:t>
        </w:r>
        <w:r>
          <w:rPr>
            <w:rFonts w:ascii="宋体" w:hAnsi="宋体" w:hint="eastAsia"/>
          </w:rPr>
          <w:t>/</w:t>
        </w:r>
        <w:r>
          <w:rPr>
            <w:rFonts w:ascii="宋体" w:hAnsi="宋体"/>
          </w:rPr>
          <w:t>h</w:t>
        </w:r>
      </w:smartTag>
      <w:r>
        <w:rPr>
          <w:rFonts w:ascii="宋体" w:hAnsi="宋体" w:hint="eastAsia"/>
        </w:rPr>
        <w:t>，相邻碾压每次重叠的宽度为1/2后轮宽。由两侧向路中碾压，先压路边两三遍后逐渐移向中心。纵坡较大的路段，同低处向高处碾压，随即检测横断面及纵断面高程。碾压过程从稳压至碾压成型过程中，设置施工警示牌，禁止一切车辆驶入</w:t>
      </w:r>
      <w:proofErr w:type="gramStart"/>
      <w:r>
        <w:rPr>
          <w:rFonts w:ascii="宋体" w:hAnsi="宋体" w:hint="eastAsia"/>
        </w:rPr>
        <w:t>稳定层</w:t>
      </w:r>
      <w:proofErr w:type="gramEnd"/>
      <w:r>
        <w:rPr>
          <w:rFonts w:ascii="宋体" w:hAnsi="宋体" w:hint="eastAsia"/>
        </w:rPr>
        <w:t>施工范围。若碾压中局部有“弹软”现象，立即停止碾压，待翻松晾干或处理后再压，若出现推移则适量洒水，整平压实。碾压至表面平整，无明显轮迹，压实度大于规定值。</w:t>
      </w:r>
    </w:p>
    <w:p w:rsidR="00207940" w:rsidRDefault="00207940" w:rsidP="00207940">
      <w:pPr>
        <w:spacing w:line="360" w:lineRule="auto"/>
        <w:ind w:firstLineChars="204" w:firstLine="571"/>
        <w:rPr>
          <w:rFonts w:ascii="宋体" w:hAnsi="宋体" w:hint="eastAsia"/>
        </w:rPr>
      </w:pPr>
      <w:r>
        <w:rPr>
          <w:rFonts w:ascii="宋体" w:hAnsi="宋体" w:hint="eastAsia"/>
        </w:rPr>
        <w:t>i.分段进行施工时，街接处留一段不压，</w:t>
      </w:r>
      <w:proofErr w:type="gramStart"/>
      <w:r>
        <w:rPr>
          <w:rFonts w:ascii="宋体" w:hAnsi="宋体" w:hint="eastAsia"/>
        </w:rPr>
        <w:t>供下一段</w:t>
      </w:r>
      <w:proofErr w:type="gramEnd"/>
      <w:r>
        <w:rPr>
          <w:rFonts w:ascii="宋体" w:hAnsi="宋体" w:hint="eastAsia"/>
        </w:rPr>
        <w:t>施工回转机械之用。接缝施工时，将</w:t>
      </w:r>
      <w:proofErr w:type="gramStart"/>
      <w:r>
        <w:rPr>
          <w:rFonts w:ascii="宋体" w:hAnsi="宋体" w:hint="eastAsia"/>
        </w:rPr>
        <w:t>首一段</w:t>
      </w:r>
      <w:proofErr w:type="gramEnd"/>
      <w:r>
        <w:rPr>
          <w:rFonts w:ascii="宋体" w:hAnsi="宋体" w:hint="eastAsia"/>
        </w:rPr>
        <w:t>施工未端的斜口铲除，使</w:t>
      </w:r>
      <w:proofErr w:type="gramStart"/>
      <w:r>
        <w:rPr>
          <w:rFonts w:ascii="宋体" w:hAnsi="宋体" w:hint="eastAsia"/>
        </w:rPr>
        <w:t>稳定层端</w:t>
      </w:r>
      <w:proofErr w:type="gramEnd"/>
      <w:r>
        <w:rPr>
          <w:rFonts w:ascii="宋体" w:hAnsi="宋体" w:hint="eastAsia"/>
        </w:rPr>
        <w:t>头面与路床垂直，再进行下一级摊铺，或预留</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w:t>
        </w:r>
        <w:r>
          <w:rPr>
            <w:rFonts w:ascii="宋体" w:hAnsi="宋体"/>
          </w:rPr>
          <w:t>cm</w:t>
        </w:r>
      </w:smartTag>
      <w:proofErr w:type="gramStart"/>
      <w:r>
        <w:rPr>
          <w:rFonts w:ascii="宋体" w:hAnsi="宋体" w:hint="eastAsia"/>
        </w:rPr>
        <w:t>不</w:t>
      </w:r>
      <w:proofErr w:type="gramEnd"/>
      <w:r>
        <w:rPr>
          <w:rFonts w:ascii="宋体" w:hAnsi="宋体" w:hint="eastAsia"/>
        </w:rPr>
        <w:t>碾压，待重新连接铺筑后一并压实。</w:t>
      </w:r>
    </w:p>
    <w:p w:rsidR="00207940" w:rsidRDefault="00207940" w:rsidP="00207940">
      <w:pPr>
        <w:spacing w:line="360" w:lineRule="auto"/>
        <w:ind w:firstLineChars="204" w:firstLine="571"/>
        <w:rPr>
          <w:rFonts w:hint="eastAsia"/>
        </w:rPr>
      </w:pPr>
      <w:r>
        <w:rPr>
          <w:rFonts w:ascii="宋体" w:hAnsi="宋体" w:hint="eastAsia"/>
        </w:rPr>
        <w:t>j.水泥稳定石屑采用淋水进行养护，养护期间限制重车通行，其它车辆的车速不超过</w:t>
      </w:r>
      <w:smartTag w:uri="urn:schemas-microsoft-com:office:smarttags" w:element="chmetcnv">
        <w:smartTagPr>
          <w:attr w:name="TCSC" w:val="0"/>
          <w:attr w:name="NumberType" w:val="1"/>
          <w:attr w:name="Negative" w:val="False"/>
          <w:attr w:name="HasSpace" w:val="False"/>
          <w:attr w:name="SourceValue" w:val="30"/>
          <w:attr w:name="UnitName" w:val="km/h"/>
        </w:smartTagPr>
        <w:r>
          <w:rPr>
            <w:rFonts w:ascii="宋体" w:hAnsi="宋体" w:hint="eastAsia"/>
          </w:rPr>
          <w:t>30km/h</w:t>
        </w:r>
      </w:smartTag>
      <w:r>
        <w:rPr>
          <w:rFonts w:ascii="宋体" w:hAnsi="宋体" w:hint="eastAsia"/>
        </w:rPr>
        <w:t>。</w:t>
      </w:r>
    </w:p>
    <w:p w:rsidR="00207940" w:rsidRDefault="00207940" w:rsidP="00207940">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1.7.7</w:t>
        </w:r>
      </w:smartTag>
      <w:r>
        <w:rPr>
          <w:rFonts w:ascii="宋体" w:hAnsi="宋体" w:hint="eastAsia"/>
        </w:rPr>
        <w:t>.3混凝土路面修复</w:t>
      </w:r>
    </w:p>
    <w:p w:rsidR="00207940" w:rsidRDefault="00207940" w:rsidP="00207940">
      <w:pPr>
        <w:ind w:firstLine="567"/>
        <w:rPr>
          <w:rFonts w:ascii="宋体" w:hint="eastAsia"/>
        </w:rPr>
      </w:pPr>
      <w:r>
        <w:rPr>
          <w:rFonts w:ascii="宋体" w:hint="eastAsia"/>
        </w:rPr>
        <w:t>施工工艺流程图：</w:t>
      </w:r>
      <w:r>
        <w:rPr>
          <w:rFonts w:ascii="仿宋_GB2312" w:eastAsia="仿宋_GB2312"/>
          <w:sz w:val="30"/>
        </w:rPr>
        <w:pict>
          <v:group id="_x0000_s64947" style="position:absolute;left:0;text-align:left;margin-left:54pt;margin-top:7.8pt;width:324pt;height:577.2pt;z-index:251802624;mso-position-horizontal-relative:text;mso-position-vertical-relative:text" coordorigin="2877,2555" coordsize="6480,11180">
            <v:shape id="_x0000_s64948" type="#_x0000_t202" style="position:absolute;left:5217;top:3387;width:1800;height:468" o:allowincell="f">
              <v:textbox style="mso-next-textbox:#_x0000_s64948">
                <w:txbxContent>
                  <w:p w:rsidR="00207940" w:rsidRDefault="00207940" w:rsidP="00207940">
                    <w:pPr>
                      <w:jc w:val="center"/>
                    </w:pPr>
                    <w:r>
                      <w:rPr>
                        <w:rFonts w:hint="eastAsia"/>
                      </w:rPr>
                      <w:t>模板安装</w:t>
                    </w:r>
                  </w:p>
                </w:txbxContent>
              </v:textbox>
            </v:shape>
            <v:shape id="_x0000_s64949" type="#_x0000_t202" style="position:absolute;left:5217;top:4219;width:1800;height:468" o:allowincell="f">
              <v:textbox style="mso-next-textbox:#_x0000_s64949">
                <w:txbxContent>
                  <w:p w:rsidR="00207940" w:rsidRDefault="00207940" w:rsidP="00207940">
                    <w:pPr>
                      <w:jc w:val="center"/>
                    </w:pPr>
                    <w:r>
                      <w:rPr>
                        <w:rFonts w:hint="eastAsia"/>
                      </w:rPr>
                      <w:t>隐蔽项目验收</w:t>
                    </w:r>
                  </w:p>
                </w:txbxContent>
              </v:textbox>
            </v:shape>
            <v:shape id="_x0000_s64950" type="#_x0000_t202" style="position:absolute;left:5217;top:5103;width:1800;height:468" o:allowincell="f">
              <v:textbox style="mso-next-textbox:#_x0000_s64950">
                <w:txbxContent>
                  <w:p w:rsidR="00207940" w:rsidRDefault="00207940" w:rsidP="00207940">
                    <w:pPr>
                      <w:jc w:val="center"/>
                    </w:pPr>
                    <w:r>
                      <w:rPr>
                        <w:rFonts w:hint="eastAsia"/>
                      </w:rPr>
                      <w:t>摊铺水泥混凝土</w:t>
                    </w:r>
                  </w:p>
                </w:txbxContent>
              </v:textbox>
            </v:shape>
            <v:shape id="_x0000_s64951" type="#_x0000_t202" style="position:absolute;left:5217;top:5831;width:1800;height:468" o:allowincell="f">
              <v:textbox style="mso-next-textbox:#_x0000_s64951">
                <w:txbxContent>
                  <w:p w:rsidR="00207940" w:rsidRDefault="00207940" w:rsidP="00207940">
                    <w:pPr>
                      <w:jc w:val="center"/>
                    </w:pPr>
                    <w:r>
                      <w:rPr>
                        <w:rFonts w:hint="eastAsia"/>
                      </w:rPr>
                      <w:t>平板振捣器振捣</w:t>
                    </w:r>
                  </w:p>
                </w:txbxContent>
              </v:textbox>
            </v:shape>
            <v:shape id="_x0000_s64952" type="#_x0000_t202" style="position:absolute;left:5217;top:6611;width:1800;height:468" o:allowincell="f">
              <v:textbox style="mso-next-textbox:#_x0000_s64952">
                <w:txbxContent>
                  <w:p w:rsidR="00207940" w:rsidRDefault="00207940" w:rsidP="00207940">
                    <w:pPr>
                      <w:jc w:val="center"/>
                    </w:pPr>
                    <w:proofErr w:type="gramStart"/>
                    <w:r>
                      <w:rPr>
                        <w:rFonts w:hint="eastAsia"/>
                      </w:rPr>
                      <w:t>全幅平杠找平</w:t>
                    </w:r>
                    <w:proofErr w:type="gramEnd"/>
                  </w:p>
                </w:txbxContent>
              </v:textbox>
            </v:shape>
            <v:shape id="_x0000_s64953" type="#_x0000_t202" style="position:absolute;left:5217;top:7495;width:1800;height:468" o:allowincell="f">
              <v:textbox style="mso-next-textbox:#_x0000_s64953">
                <w:txbxContent>
                  <w:p w:rsidR="00207940" w:rsidRDefault="00207940" w:rsidP="00207940">
                    <w:pPr>
                      <w:jc w:val="center"/>
                    </w:pPr>
                    <w:r>
                      <w:rPr>
                        <w:rFonts w:hint="eastAsia"/>
                      </w:rPr>
                      <w:t>行夯振捣器振捣</w:t>
                    </w:r>
                  </w:p>
                </w:txbxContent>
              </v:textbox>
            </v:shape>
            <v:shape id="_x0000_s64954" type="#_x0000_t202" style="position:absolute;left:5217;top:8327;width:1800;height:468" o:allowincell="f">
              <v:textbox style="mso-next-textbox:#_x0000_s64954">
                <w:txbxContent>
                  <w:p w:rsidR="00207940" w:rsidRDefault="00207940" w:rsidP="00207940">
                    <w:pPr>
                      <w:jc w:val="center"/>
                    </w:pPr>
                    <w:proofErr w:type="gramStart"/>
                    <w:r>
                      <w:rPr>
                        <w:rFonts w:hint="eastAsia"/>
                      </w:rPr>
                      <w:t>大耙木抹找平</w:t>
                    </w:r>
                    <w:proofErr w:type="gramEnd"/>
                  </w:p>
                </w:txbxContent>
              </v:textbox>
            </v:shape>
            <v:shape id="_x0000_s64955" type="#_x0000_t202" style="position:absolute;left:5217;top:9107;width:1800;height:468" o:allowincell="f">
              <v:textbox style="mso-next-textbox:#_x0000_s64955">
                <w:txbxContent>
                  <w:p w:rsidR="00207940" w:rsidRDefault="00207940" w:rsidP="00207940">
                    <w:pPr>
                      <w:jc w:val="center"/>
                    </w:pPr>
                    <w:r>
                      <w:rPr>
                        <w:rFonts w:hint="eastAsia"/>
                      </w:rPr>
                      <w:t>铁</w:t>
                    </w:r>
                    <w:proofErr w:type="gramStart"/>
                    <w:r>
                      <w:rPr>
                        <w:rFonts w:hint="eastAsia"/>
                      </w:rPr>
                      <w:t>抹子赶光压实</w:t>
                    </w:r>
                    <w:proofErr w:type="gramEnd"/>
                  </w:p>
                </w:txbxContent>
              </v:textbox>
            </v:shape>
            <v:shape id="_x0000_s64956" type="#_x0000_t202" style="position:absolute;left:5058;top:9939;width:2160;height:468" o:allowincell="f">
              <v:textbox style="mso-next-textbox:#_x0000_s64956">
                <w:txbxContent>
                  <w:p w:rsidR="00207940" w:rsidRDefault="00207940" w:rsidP="00207940">
                    <w:pPr>
                      <w:jc w:val="center"/>
                      <w:rPr>
                        <w:sz w:val="24"/>
                      </w:rPr>
                    </w:pPr>
                    <w:r>
                      <w:rPr>
                        <w:rFonts w:hint="eastAsia"/>
                      </w:rPr>
                      <w:t>拉毛</w:t>
                    </w:r>
                    <w:r>
                      <w:t xml:space="preserve"> </w:t>
                    </w:r>
                    <w:r>
                      <w:rPr>
                        <w:rFonts w:hint="eastAsia"/>
                      </w:rPr>
                      <w:t>涮纹</w:t>
                    </w:r>
                    <w:r>
                      <w:t xml:space="preserve"> </w:t>
                    </w:r>
                    <w:r>
                      <w:rPr>
                        <w:rFonts w:hint="eastAsia"/>
                      </w:rPr>
                      <w:t>养生</w:t>
                    </w:r>
                  </w:p>
                </w:txbxContent>
              </v:textbox>
            </v:shape>
            <v:shape id="_x0000_s64957" type="#_x0000_t202" style="position:absolute;left:5217;top:11655;width:1800;height:468" o:allowincell="f">
              <v:textbox style="mso-next-textbox:#_x0000_s64957">
                <w:txbxContent>
                  <w:p w:rsidR="00207940" w:rsidRDefault="00207940" w:rsidP="00207940">
                    <w:pPr>
                      <w:jc w:val="center"/>
                    </w:pPr>
                    <w:r>
                      <w:rPr>
                        <w:rFonts w:ascii="仿宋_GB2312" w:hint="eastAsia"/>
                        <w:noProof/>
                      </w:rPr>
                      <w:t>切缝灌缝</w:t>
                    </w:r>
                  </w:p>
                </w:txbxContent>
              </v:textbox>
            </v:shape>
            <v:shape id="_x0000_s64958" type="#_x0000_t202" style="position:absolute;left:5217;top:12487;width:1800;height:468" o:allowincell="f">
              <v:textbox style="mso-next-textbox:#_x0000_s64958">
                <w:txbxContent>
                  <w:p w:rsidR="00207940" w:rsidRDefault="00207940" w:rsidP="00207940">
                    <w:pPr>
                      <w:jc w:val="center"/>
                    </w:pPr>
                    <w:r>
                      <w:rPr>
                        <w:rFonts w:ascii="仿宋_GB2312" w:hint="eastAsia"/>
                        <w:noProof/>
                      </w:rPr>
                      <w:t>养</w:t>
                    </w:r>
                    <w:r>
                      <w:rPr>
                        <w:rFonts w:ascii="仿宋_GB2312"/>
                        <w:noProof/>
                      </w:rPr>
                      <w:t xml:space="preserve"> </w:t>
                    </w:r>
                    <w:r>
                      <w:rPr>
                        <w:rFonts w:ascii="仿宋_GB2312" w:hint="eastAsia"/>
                        <w:noProof/>
                      </w:rPr>
                      <w:t>生</w:t>
                    </w:r>
                  </w:p>
                </w:txbxContent>
              </v:textbox>
            </v:shape>
            <v:shape id="_x0000_s64959" type="#_x0000_t202" style="position:absolute;left:5217;top:13267;width:1800;height:468" o:allowincell="f">
              <v:textbox style="mso-next-textbox:#_x0000_s64959">
                <w:txbxContent>
                  <w:p w:rsidR="00207940" w:rsidRDefault="00207940" w:rsidP="00207940">
                    <w:pPr>
                      <w:jc w:val="center"/>
                    </w:pPr>
                    <w:r>
                      <w:rPr>
                        <w:rFonts w:ascii="仿宋_GB2312" w:hint="eastAsia"/>
                        <w:noProof/>
                      </w:rPr>
                      <w:t>验</w:t>
                    </w:r>
                    <w:r>
                      <w:rPr>
                        <w:rFonts w:ascii="仿宋_GB2312"/>
                        <w:noProof/>
                      </w:rPr>
                      <w:t xml:space="preserve"> </w:t>
                    </w:r>
                    <w:r>
                      <w:rPr>
                        <w:rFonts w:ascii="仿宋_GB2312" w:hint="eastAsia"/>
                        <w:noProof/>
                      </w:rPr>
                      <w:t>收</w:t>
                    </w:r>
                  </w:p>
                </w:txbxContent>
              </v:textbox>
            </v:shape>
            <v:shape id="_x0000_s64960" type="#_x0000_t202" style="position:absolute;left:5217;top:10771;width:1800;height:468" o:allowincell="f">
              <v:textbox style="mso-next-textbox:#_x0000_s64960">
                <w:txbxContent>
                  <w:p w:rsidR="00207940" w:rsidRDefault="00207940" w:rsidP="00207940">
                    <w:pPr>
                      <w:jc w:val="center"/>
                      <w:rPr>
                        <w:rFonts w:ascii="仿宋_GB2312"/>
                        <w:noProof/>
                      </w:rPr>
                    </w:pPr>
                    <w:r>
                      <w:rPr>
                        <w:rFonts w:ascii="仿宋_GB2312" w:hint="eastAsia"/>
                        <w:noProof/>
                      </w:rPr>
                      <w:t>拆模</w:t>
                    </w:r>
                  </w:p>
                </w:txbxContent>
              </v:textbox>
            </v:shape>
            <v:shape id="_x0000_s64961" type="#_x0000_t202" style="position:absolute;left:2877;top:5006;width:1440;height:468" o:allowincell="f">
              <v:textbox style="mso-next-textbox:#_x0000_s64961">
                <w:txbxContent>
                  <w:p w:rsidR="00207940" w:rsidRDefault="00207940" w:rsidP="00207940">
                    <w:pPr>
                      <w:jc w:val="center"/>
                    </w:pPr>
                    <w:r>
                      <w:rPr>
                        <w:rFonts w:hint="eastAsia"/>
                      </w:rPr>
                      <w:t>商品混凝土运输</w:t>
                    </w:r>
                  </w:p>
                </w:txbxContent>
              </v:textbox>
            </v:shape>
            <v:shape id="_x0000_s64962" type="#_x0000_t202" style="position:absolute;left:2877;top:5838;width:1440;height:468" o:allowincell="f">
              <v:textbox style="mso-next-textbox:#_x0000_s64962">
                <w:txbxContent>
                  <w:p w:rsidR="00207940" w:rsidRDefault="00207940" w:rsidP="00207940">
                    <w:pPr>
                      <w:jc w:val="center"/>
                    </w:pPr>
                    <w:r>
                      <w:rPr>
                        <w:rFonts w:hint="eastAsia"/>
                      </w:rPr>
                      <w:t>现场取样</w:t>
                    </w:r>
                  </w:p>
                </w:txbxContent>
              </v:textbox>
            </v:shape>
            <v:shape id="_x0000_s64963" type="#_x0000_t202" style="position:absolute;left:5418;top:2555;width:1440;height:468" o:allowincell="f">
              <v:textbox style="mso-next-textbox:#_x0000_s64963">
                <w:txbxContent>
                  <w:p w:rsidR="00207940" w:rsidRDefault="00207940" w:rsidP="00207940">
                    <w:r>
                      <w:rPr>
                        <w:rFonts w:ascii="仿宋_GB2312" w:hint="eastAsia"/>
                      </w:rPr>
                      <w:t>测量放样</w:t>
                    </w:r>
                  </w:p>
                </w:txbxContent>
              </v:textbox>
            </v:shape>
            <v:shape id="_x0000_s64964" type="#_x0000_t202" style="position:absolute;left:7917;top:5008;width:1440;height:780" o:allowincell="f">
              <v:textbox style="mso-next-textbox:#_x0000_s64964">
                <w:txbxContent>
                  <w:p w:rsidR="00207940" w:rsidRDefault="00207940" w:rsidP="00207940">
                    <w:pPr>
                      <w:jc w:val="center"/>
                    </w:pPr>
                    <w:r>
                      <w:rPr>
                        <w:rFonts w:hint="eastAsia"/>
                      </w:rPr>
                      <w:t>安装伸缩缝</w:t>
                    </w:r>
                  </w:p>
                  <w:p w:rsidR="00207940" w:rsidRDefault="00207940" w:rsidP="00207940">
                    <w:pPr>
                      <w:jc w:val="center"/>
                    </w:pPr>
                    <w:r>
                      <w:rPr>
                        <w:rFonts w:hint="eastAsia"/>
                      </w:rPr>
                      <w:t>传力杆钢筋</w:t>
                    </w:r>
                  </w:p>
                </w:txbxContent>
              </v:textbox>
            </v:shape>
            <v:line id="_x0000_s64965" style="position:absolute" from="6117,3075" to="6117,3387" o:allowincell="f">
              <v:stroke endarrow="block"/>
            </v:line>
            <v:line id="_x0000_s64966" style="position:absolute" from="6117,3907" to="6117,4219" o:allowincell="f">
              <v:stroke endarrow="block"/>
            </v:line>
            <v:line id="_x0000_s64967" style="position:absolute" from="6117,4746" to="6117,5058" o:allowincell="f">
              <v:stroke endarrow="block"/>
            </v:line>
            <v:line id="_x0000_s64968" style="position:absolute" from="6117,5571" to="6117,5883" o:allowincell="f">
              <v:stroke endarrow="block"/>
            </v:line>
            <v:line id="_x0000_s64969" style="position:absolute" from="6117,6299" to="6117,6611" o:allowincell="f">
              <v:stroke endarrow="block"/>
            </v:line>
            <v:line id="_x0000_s64970" style="position:absolute" from="6117,7131" to="6117,7443" o:allowincell="f">
              <v:stroke endarrow="block"/>
            </v:line>
            <v:line id="_x0000_s64971" style="position:absolute" from="6117,7963" to="6117,8275" o:allowincell="f">
              <v:stroke endarrow="block"/>
            </v:line>
            <v:line id="_x0000_s64972" style="position:absolute;flip:x" from="7017,5266" to="7917,5266" o:allowincell="f">
              <v:stroke endarrow="block"/>
            </v:line>
            <v:line id="_x0000_s64973" style="position:absolute" from="4317,5266" to="5217,5266" o:allowincell="f">
              <v:stroke endarrow="block"/>
            </v:line>
            <v:line id="_x0000_s64974" style="position:absolute" from="4317,5987" to="4677,5987" o:allowincell="f"/>
            <v:line id="_x0000_s64975" style="position:absolute" from="6117,8795" to="6117,9107" o:allowincell="f">
              <v:stroke endarrow="block"/>
            </v:line>
            <v:line id="_x0000_s64976" style="position:absolute" from="6117,9627" to="6117,9939" o:allowincell="f">
              <v:stroke endarrow="block"/>
            </v:line>
            <v:line id="_x0000_s64977" style="position:absolute" from="6117,10459" to="6117,10771" o:allowincell="f">
              <v:stroke endarrow="block"/>
            </v:line>
            <v:line id="_x0000_s64978" style="position:absolute" from="6117,11291" to="6117,11603" o:allowincell="f">
              <v:stroke endarrow="block"/>
            </v:line>
            <v:line id="_x0000_s64979" style="position:absolute" from="6117,12123" to="6117,12435" o:allowincell="f">
              <v:stroke endarrow="block"/>
            </v:line>
            <v:line id="_x0000_s64980" style="position:absolute" from="6117,12955" to="6117,13267" o:allowincell="f">
              <v:stroke endarrow="block"/>
            </v:line>
            <v:line id="_x0000_s64981" style="position:absolute;flip:y" from="4698,5259" to="4698,5987" o:allowincell="f"/>
          </v:group>
        </w:pict>
      </w:r>
    </w:p>
    <w:p w:rsidR="00207940" w:rsidRDefault="00207940" w:rsidP="00207940">
      <w:pPr>
        <w:ind w:firstLine="567"/>
        <w:rPr>
          <w:rFonts w:ascii="仿宋_GB2312" w:eastAsia="仿宋_GB2312" w:hint="eastAsia"/>
          <w:sz w:val="30"/>
        </w:rPr>
      </w:pPr>
    </w:p>
    <w:p w:rsidR="00207940" w:rsidRDefault="00207940" w:rsidP="00207940">
      <w:pPr>
        <w:ind w:firstLine="567"/>
        <w:rPr>
          <w:rFonts w:ascii="仿宋_GB2312" w:eastAsia="仿宋_GB2312" w:hint="eastAsia"/>
          <w:sz w:val="30"/>
        </w:rPr>
      </w:pPr>
    </w:p>
    <w:p w:rsidR="00207940" w:rsidRDefault="00207940" w:rsidP="00207940">
      <w:pPr>
        <w:ind w:firstLine="567"/>
        <w:rPr>
          <w:rFonts w:ascii="仿宋_GB2312" w:eastAsia="仿宋_GB2312" w:hint="eastAsia"/>
          <w:sz w:val="30"/>
        </w:rPr>
      </w:pPr>
    </w:p>
    <w:p w:rsidR="00207940" w:rsidRDefault="00207940" w:rsidP="00207940">
      <w:pPr>
        <w:ind w:firstLine="567"/>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jc w:val="center"/>
        <w:rPr>
          <w:rFonts w:ascii="仿宋_GB2312" w:eastAsia="仿宋_GB2312" w:hint="eastAsia"/>
          <w:sz w:val="30"/>
        </w:rPr>
      </w:pPr>
    </w:p>
    <w:p w:rsidR="00207940" w:rsidRDefault="00207940" w:rsidP="00207940">
      <w:pPr>
        <w:ind w:firstLine="567"/>
        <w:rPr>
          <w:rFonts w:ascii="宋体" w:hAnsi="宋体" w:hint="eastAsia"/>
        </w:rPr>
      </w:pPr>
      <w:r>
        <w:rPr>
          <w:rFonts w:ascii="宋体" w:hAnsi="宋体" w:hint="eastAsia"/>
        </w:rPr>
        <w:t>a.路面混凝土生产时严格按设计配合比控制下料，搅拌。</w:t>
      </w:r>
    </w:p>
    <w:p w:rsidR="00207940" w:rsidRDefault="00207940" w:rsidP="00207940">
      <w:pPr>
        <w:ind w:firstLine="567"/>
        <w:rPr>
          <w:rFonts w:ascii="宋体" w:hAnsi="宋体" w:hint="eastAsia"/>
        </w:rPr>
      </w:pPr>
      <w:r>
        <w:rPr>
          <w:rFonts w:ascii="宋体" w:hAnsi="宋体" w:hint="eastAsia"/>
        </w:rPr>
        <w:t>b.现场</w:t>
      </w:r>
      <w:proofErr w:type="gramStart"/>
      <w:r>
        <w:rPr>
          <w:rFonts w:ascii="宋体" w:hAnsi="宋体" w:hint="eastAsia"/>
        </w:rPr>
        <w:t>进必须</w:t>
      </w:r>
      <w:proofErr w:type="gramEnd"/>
      <w:r>
        <w:rPr>
          <w:rFonts w:ascii="宋体" w:hAnsi="宋体" w:hint="eastAsia"/>
        </w:rPr>
        <w:t>进行产品验收，不合格的予以退回。</w:t>
      </w:r>
    </w:p>
    <w:p w:rsidR="00207940" w:rsidRDefault="00207940" w:rsidP="00207940">
      <w:pPr>
        <w:ind w:firstLine="567"/>
        <w:rPr>
          <w:rFonts w:ascii="宋体" w:hAnsi="宋体" w:hint="eastAsia"/>
        </w:rPr>
      </w:pPr>
      <w:r>
        <w:rPr>
          <w:rFonts w:ascii="宋体" w:hAnsi="宋体" w:hint="eastAsia"/>
        </w:rPr>
        <w:t>c.路上的井框外围应立模分离，立模形状和井框周边的加强钢筋应按设计图纸设置。一般先浇筑井框外面的混凝土路面板，此时模板支撑在撑在框的内侧，硬化拆模后，在其混凝土侧面涂油60号沥青二度，再安放好分隔胀缝板，将框内混凝土补浇平顺。</w:t>
      </w:r>
    </w:p>
    <w:p w:rsidR="00207940" w:rsidRDefault="00207940" w:rsidP="00207940">
      <w:pPr>
        <w:ind w:firstLine="567"/>
        <w:rPr>
          <w:rFonts w:ascii="宋体" w:hAnsi="宋体" w:hint="eastAsia"/>
        </w:rPr>
      </w:pPr>
      <w:r>
        <w:rPr>
          <w:rFonts w:ascii="宋体" w:hAnsi="宋体" w:hint="eastAsia"/>
        </w:rPr>
        <w:t>d.摊铺前检查模板位置、高程、支设是否稳固和基层平整润湿，模板是否涂遍脱模剂，检查钢筋的安设和传力杆、拉杆等的设置情况，合格后方可摊铺。</w:t>
      </w:r>
    </w:p>
    <w:p w:rsidR="00207940" w:rsidRDefault="00207940" w:rsidP="00207940">
      <w:pPr>
        <w:ind w:firstLine="567"/>
        <w:rPr>
          <w:rFonts w:ascii="宋体" w:hAnsi="宋体" w:hint="eastAsia"/>
        </w:rPr>
      </w:pPr>
      <w:r>
        <w:rPr>
          <w:rFonts w:ascii="宋体" w:hAnsi="宋体" w:hint="eastAsia"/>
        </w:rPr>
        <w:lastRenderedPageBreak/>
        <w:t>e.混凝土摊铺厚度应</w:t>
      </w:r>
      <w:proofErr w:type="gramStart"/>
      <w:r>
        <w:rPr>
          <w:rFonts w:ascii="宋体" w:hAnsi="宋体" w:hint="eastAsia"/>
        </w:rPr>
        <w:t>考虑振实预留</w:t>
      </w:r>
      <w:proofErr w:type="gramEnd"/>
      <w:r>
        <w:rPr>
          <w:rFonts w:ascii="宋体" w:hAnsi="宋体" w:hint="eastAsia"/>
        </w:rPr>
        <w:t>10%高度。</w:t>
      </w:r>
    </w:p>
    <w:p w:rsidR="00207940" w:rsidRDefault="00207940" w:rsidP="00207940">
      <w:pPr>
        <w:ind w:firstLine="567"/>
        <w:rPr>
          <w:rFonts w:ascii="宋体" w:hAnsi="宋体" w:hint="eastAsia"/>
        </w:rPr>
      </w:pPr>
      <w:r>
        <w:rPr>
          <w:rFonts w:ascii="宋体" w:hAnsi="宋体" w:hint="eastAsia"/>
        </w:rPr>
        <w:t>f.摊铺了混凝土后，应随即用插入式和平板式振动器均匀</w:t>
      </w:r>
      <w:proofErr w:type="gramStart"/>
      <w:r>
        <w:rPr>
          <w:rFonts w:ascii="宋体" w:hAnsi="宋体" w:hint="eastAsia"/>
        </w:rPr>
        <w:t>地振</w:t>
      </w:r>
      <w:proofErr w:type="gramEnd"/>
      <w:r>
        <w:rPr>
          <w:rFonts w:ascii="宋体" w:hAnsi="宋体" w:hint="eastAsia"/>
        </w:rPr>
        <w:t>实。振捣时先用插入式</w:t>
      </w:r>
      <w:proofErr w:type="gramStart"/>
      <w:r>
        <w:rPr>
          <w:rFonts w:ascii="宋体" w:hAnsi="宋体" w:hint="eastAsia"/>
        </w:rPr>
        <w:t>振动器振混凝土</w:t>
      </w:r>
      <w:proofErr w:type="gramEnd"/>
      <w:r>
        <w:rPr>
          <w:rFonts w:ascii="宋体" w:hAnsi="宋体" w:hint="eastAsia"/>
        </w:rPr>
        <w:t>板壁边缘，</w:t>
      </w:r>
      <w:proofErr w:type="gramStart"/>
      <w:r>
        <w:rPr>
          <w:rFonts w:ascii="宋体" w:hAnsi="宋体" w:hint="eastAsia"/>
        </w:rPr>
        <w:t>角隔处初振或全面积顺序初振</w:t>
      </w:r>
      <w:proofErr w:type="gramEnd"/>
      <w:r>
        <w:rPr>
          <w:rFonts w:ascii="宋体" w:hAnsi="宋体" w:hint="eastAsia"/>
        </w:rPr>
        <w:t>一次。同一位置振动时不宜少于20S。插入式振动器移动的间距不宜大于其作用半径的1.5倍，其至模板的距离应不大于作用半径的0.5倍，并应避免碰撞模板和钢筋。然后再用平板振动</w:t>
      </w:r>
      <w:proofErr w:type="gramStart"/>
      <w:r>
        <w:rPr>
          <w:rFonts w:ascii="宋体" w:hAnsi="宋体" w:hint="eastAsia"/>
        </w:rPr>
        <w:t>器全面</w:t>
      </w:r>
      <w:proofErr w:type="gramEnd"/>
      <w:r>
        <w:rPr>
          <w:rFonts w:ascii="宋体" w:hAnsi="宋体" w:hint="eastAsia"/>
        </w:rPr>
        <w:t>振捣，同一位置的振捣时间，以不再冒出气泡并流出水泥砂浆为准。</w:t>
      </w:r>
    </w:p>
    <w:p w:rsidR="00207940" w:rsidRDefault="00207940" w:rsidP="00207940">
      <w:pPr>
        <w:ind w:firstLine="567"/>
        <w:rPr>
          <w:rFonts w:ascii="宋体" w:hAnsi="宋体" w:hint="eastAsia"/>
        </w:rPr>
      </w:pPr>
      <w:r>
        <w:rPr>
          <w:rFonts w:ascii="宋体" w:hAnsi="宋体" w:hint="eastAsia"/>
        </w:rPr>
        <w:t>g.混凝土全面振捣后，再用振动梁进一步</w:t>
      </w:r>
      <w:proofErr w:type="gramStart"/>
      <w:r>
        <w:rPr>
          <w:rFonts w:ascii="宋体" w:hAnsi="宋体" w:hint="eastAsia"/>
        </w:rPr>
        <w:t>拖拉振实并</w:t>
      </w:r>
      <w:proofErr w:type="gramEnd"/>
      <w:r>
        <w:rPr>
          <w:rFonts w:ascii="宋体" w:hAnsi="宋体" w:hint="eastAsia"/>
        </w:rPr>
        <w:t>初步整平。振动梁往返拖拉2-3遍，移动速度要缓慢均匀，不许中途停顿，前进速度以每分钟1.2</w:t>
      </w:r>
      <w:smartTag w:uri="urn:schemas-microsoft-com:office:smarttags" w:element="chmetcnv">
        <w:smartTagPr>
          <w:attr w:name="TCSC" w:val="0"/>
          <w:attr w:name="NumberType" w:val="1"/>
          <w:attr w:name="Negative" w:val="True"/>
          <w:attr w:name="HasSpace" w:val="False"/>
          <w:attr w:name="SourceValue" w:val="1.5"/>
          <w:attr w:name="UnitName" w:val="m"/>
        </w:smartTagPr>
        <w:r>
          <w:rPr>
            <w:rFonts w:ascii="宋体" w:hAnsi="宋体" w:hint="eastAsia"/>
          </w:rPr>
          <w:t>-1.5m</w:t>
        </w:r>
      </w:smartTag>
      <w:r>
        <w:rPr>
          <w:rFonts w:ascii="宋体" w:hAnsi="宋体" w:hint="eastAsia"/>
        </w:rPr>
        <w:t>为宜。凡有不平之处，应及时辅以人工挖填补平。最后用无缝钢管滚杠</w:t>
      </w:r>
      <w:proofErr w:type="gramStart"/>
      <w:r>
        <w:rPr>
          <w:rFonts w:ascii="宋体" w:hAnsi="宋体" w:hint="eastAsia"/>
        </w:rPr>
        <w:t>进一步滚推表面</w:t>
      </w:r>
      <w:proofErr w:type="gramEnd"/>
      <w:r>
        <w:rPr>
          <w:rFonts w:ascii="宋体" w:hAnsi="宋体" w:hint="eastAsia"/>
        </w:rPr>
        <w:t>，使表面进一步提浆均匀调平。</w:t>
      </w:r>
    </w:p>
    <w:p w:rsidR="00207940" w:rsidRDefault="00207940" w:rsidP="00207940">
      <w:pPr>
        <w:ind w:firstLine="567"/>
        <w:rPr>
          <w:rFonts w:ascii="宋体" w:hAnsi="宋体" w:hint="eastAsia"/>
        </w:rPr>
      </w:pPr>
      <w:r>
        <w:rPr>
          <w:rFonts w:ascii="宋体" w:hAnsi="宋体" w:hint="eastAsia"/>
        </w:rPr>
        <w:t>h.振捣完成后进行抹面，抹面一般分两次进行。第一次在整平后，随即进行。驱除</w:t>
      </w:r>
      <w:proofErr w:type="gramStart"/>
      <w:r>
        <w:rPr>
          <w:rFonts w:ascii="宋体" w:hAnsi="宋体" w:hint="eastAsia"/>
        </w:rPr>
        <w:t>泌</w:t>
      </w:r>
      <w:proofErr w:type="gramEnd"/>
      <w:r>
        <w:rPr>
          <w:rFonts w:ascii="宋体" w:hAnsi="宋体" w:hint="eastAsia"/>
        </w:rPr>
        <w:t>水并压下石子。第二次</w:t>
      </w:r>
      <w:proofErr w:type="gramStart"/>
      <w:r>
        <w:rPr>
          <w:rFonts w:ascii="宋体" w:hAnsi="宋体" w:hint="eastAsia"/>
        </w:rPr>
        <w:t>抹面须</w:t>
      </w:r>
      <w:proofErr w:type="gramEnd"/>
      <w:r>
        <w:rPr>
          <w:rFonts w:ascii="宋体" w:hAnsi="宋体" w:hint="eastAsia"/>
        </w:rPr>
        <w:t>在混凝土</w:t>
      </w:r>
      <w:proofErr w:type="gramStart"/>
      <w:r>
        <w:rPr>
          <w:rFonts w:ascii="宋体" w:hAnsi="宋体" w:hint="eastAsia"/>
        </w:rPr>
        <w:t>泌</w:t>
      </w:r>
      <w:proofErr w:type="gramEnd"/>
      <w:r>
        <w:rPr>
          <w:rFonts w:ascii="宋体" w:hAnsi="宋体" w:hint="eastAsia"/>
        </w:rPr>
        <w:t>水基本结束，处于初凝状态但表面尚湿润时进行。用</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rPr>
          <w:t>3</w:t>
        </w:r>
        <w:r>
          <w:rPr>
            <w:rFonts w:ascii="宋体" w:hAnsi="宋体"/>
          </w:rPr>
          <w:t>m</w:t>
        </w:r>
      </w:smartTag>
      <w:r>
        <w:rPr>
          <w:rFonts w:ascii="宋体" w:hAnsi="宋体" w:hint="eastAsia"/>
        </w:rPr>
        <w:t>直尺检查混凝土板表面。</w:t>
      </w:r>
    </w:p>
    <w:p w:rsidR="00207940" w:rsidRDefault="00207940" w:rsidP="00207940">
      <w:pPr>
        <w:ind w:firstLine="567"/>
        <w:rPr>
          <w:rFonts w:ascii="宋体" w:hAnsi="宋体" w:hint="eastAsia"/>
        </w:rPr>
      </w:pPr>
      <w:r>
        <w:rPr>
          <w:rFonts w:ascii="宋体" w:hAnsi="宋体" w:hint="eastAsia"/>
        </w:rPr>
        <w:t>i.抹平后沿横方向拉毛或用压纹</w:t>
      </w:r>
      <w:proofErr w:type="gramStart"/>
      <w:r>
        <w:rPr>
          <w:rFonts w:ascii="宋体" w:hAnsi="宋体" w:hint="eastAsia"/>
        </w:rPr>
        <w:t>滚槽器压槽</w:t>
      </w:r>
      <w:proofErr w:type="gramEnd"/>
      <w:r>
        <w:rPr>
          <w:rFonts w:ascii="宋体" w:hAnsi="宋体" w:hint="eastAsia"/>
        </w:rPr>
        <w:t>，使路面混凝土有粗糙的纹理表面。</w:t>
      </w:r>
    </w:p>
    <w:p w:rsidR="00207940" w:rsidRDefault="00207940" w:rsidP="00207940">
      <w:pPr>
        <w:ind w:firstLine="567"/>
        <w:rPr>
          <w:rFonts w:ascii="宋体" w:hAnsi="宋体" w:hint="eastAsia"/>
        </w:rPr>
      </w:pPr>
      <w:r>
        <w:rPr>
          <w:rFonts w:ascii="宋体" w:hAnsi="宋体" w:hint="eastAsia"/>
        </w:rPr>
        <w:t>j.锯缝应及时，在混凝土硬结后尽早进行，宜在混凝土强度达到5-10MPa时进行，也可以由</w:t>
      </w:r>
      <w:proofErr w:type="gramStart"/>
      <w:r>
        <w:rPr>
          <w:rFonts w:ascii="宋体" w:hAnsi="宋体" w:hint="eastAsia"/>
        </w:rPr>
        <w:t>工地试锯确定</w:t>
      </w:r>
      <w:proofErr w:type="gramEnd"/>
      <w:r>
        <w:rPr>
          <w:rFonts w:ascii="宋体" w:hAnsi="宋体" w:hint="eastAsia"/>
        </w:rPr>
        <w:t>。</w:t>
      </w:r>
    </w:p>
    <w:p w:rsidR="00207940" w:rsidRDefault="00207940" w:rsidP="00207940">
      <w:pPr>
        <w:ind w:firstLine="567"/>
        <w:rPr>
          <w:rFonts w:ascii="宋体" w:hAnsi="宋体" w:hint="eastAsia"/>
        </w:rPr>
      </w:pPr>
      <w:r>
        <w:rPr>
          <w:rFonts w:ascii="宋体" w:hAnsi="宋体" w:hint="eastAsia"/>
        </w:rPr>
        <w:t>k.灌缝时缝槽应洁净于燥，如灌注胀缝</w:t>
      </w:r>
      <w:proofErr w:type="gramStart"/>
      <w:r>
        <w:rPr>
          <w:rFonts w:ascii="宋体" w:hAnsi="宋体" w:hint="eastAsia"/>
        </w:rPr>
        <w:t>则缝避内</w:t>
      </w:r>
      <w:proofErr w:type="gramEnd"/>
      <w:r>
        <w:rPr>
          <w:rFonts w:ascii="宋体" w:hAnsi="宋体" w:hint="eastAsia"/>
        </w:rPr>
        <w:t>涂一层冷底子油（快凝沥青漆，用油-60与汽油各半混合而成），</w:t>
      </w:r>
      <w:proofErr w:type="gramStart"/>
      <w:r>
        <w:rPr>
          <w:rFonts w:ascii="宋体" w:hAnsi="宋体" w:hint="eastAsia"/>
        </w:rPr>
        <w:t>封缝料</w:t>
      </w:r>
      <w:proofErr w:type="gramEnd"/>
      <w:r>
        <w:rPr>
          <w:rFonts w:ascii="宋体" w:hAnsi="宋体" w:hint="eastAsia"/>
        </w:rPr>
        <w:t>要灌填充实、</w:t>
      </w:r>
      <w:r>
        <w:rPr>
          <w:rFonts w:ascii="宋体" w:hAnsi="宋体" w:hint="eastAsia"/>
        </w:rPr>
        <w:lastRenderedPageBreak/>
        <w:t>紧密，应与混凝土板表面齐平。</w:t>
      </w:r>
    </w:p>
    <w:p w:rsidR="00207940" w:rsidRDefault="00207940" w:rsidP="00207940">
      <w:pPr>
        <w:ind w:firstLine="567"/>
        <w:rPr>
          <w:rFonts w:ascii="宋体" w:hAnsi="宋体" w:hint="eastAsia"/>
        </w:rPr>
      </w:pPr>
      <w:r>
        <w:rPr>
          <w:rFonts w:ascii="宋体" w:hAnsi="宋体" w:hint="eastAsia"/>
        </w:rPr>
        <w:t xml:space="preserve">l.混凝土板做面完毕后应及时养护，养护采用湿草包覆盖草生，养护期间禁止车辆通行。 </w:t>
      </w:r>
    </w:p>
    <w:p w:rsidR="00207940" w:rsidRDefault="00207940" w:rsidP="00207940">
      <w:pPr>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1.7.7</w:t>
        </w:r>
      </w:smartTag>
      <w:r>
        <w:rPr>
          <w:rFonts w:ascii="宋体" w:hAnsi="宋体" w:hint="eastAsia"/>
        </w:rPr>
        <w:t>.4</w:t>
      </w:r>
      <w:r>
        <w:rPr>
          <w:rFonts w:hint="eastAsia"/>
        </w:rPr>
        <w:t xml:space="preserve"> </w:t>
      </w:r>
      <w:r>
        <w:rPr>
          <w:rFonts w:hint="eastAsia"/>
        </w:rPr>
        <w:t>平石、</w:t>
      </w:r>
      <w:proofErr w:type="gramStart"/>
      <w:r>
        <w:rPr>
          <w:rFonts w:hint="eastAsia"/>
        </w:rPr>
        <w:t>侧石及</w:t>
      </w:r>
      <w:proofErr w:type="gramEnd"/>
      <w:r>
        <w:rPr>
          <w:rFonts w:hint="eastAsia"/>
        </w:rPr>
        <w:t>人行道块铺砌</w:t>
      </w:r>
    </w:p>
    <w:p w:rsidR="00207940" w:rsidRDefault="00207940" w:rsidP="00207940">
      <w:pPr>
        <w:spacing w:line="360" w:lineRule="auto"/>
        <w:ind w:firstLineChars="180" w:firstLine="504"/>
        <w:rPr>
          <w:rFonts w:ascii="宋体" w:hAnsi="宋体" w:hint="eastAsia"/>
        </w:rPr>
      </w:pPr>
      <w:r>
        <w:rPr>
          <w:rFonts w:ascii="宋体" w:hAnsi="宋体" w:hint="eastAsia"/>
        </w:rPr>
        <w:t>a.平</w:t>
      </w:r>
      <w:proofErr w:type="gramStart"/>
      <w:r>
        <w:rPr>
          <w:rFonts w:ascii="宋体" w:hAnsi="宋体" w:hint="eastAsia"/>
        </w:rPr>
        <w:t>石采用</w:t>
      </w:r>
      <w:proofErr w:type="gramEnd"/>
      <w:r>
        <w:rPr>
          <w:rFonts w:ascii="宋体" w:hAnsi="宋体" w:hint="eastAsia"/>
        </w:rPr>
        <w:t>C30混凝土现浇平石，厚</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ascii="宋体" w:hAnsi="宋体" w:hint="eastAsia"/>
          </w:rPr>
          <w:t>150mm</w:t>
        </w:r>
      </w:smartTag>
      <w:r>
        <w:rPr>
          <w:rFonts w:ascii="宋体" w:hAnsi="宋体" w:hint="eastAsia"/>
        </w:rPr>
        <w:t>，浇注混凝土工艺参照混凝土路面修复部分。施工前先准确测量道路两侧的标高、以保证按设计要求标高</w:t>
      </w:r>
      <w:proofErr w:type="gramStart"/>
      <w:r>
        <w:rPr>
          <w:rFonts w:ascii="宋体" w:hAnsi="宋体" w:hint="eastAsia"/>
        </w:rPr>
        <w:t>砌侧石</w:t>
      </w:r>
      <w:proofErr w:type="gramEnd"/>
      <w:r>
        <w:rPr>
          <w:rFonts w:ascii="宋体" w:hAnsi="宋体" w:hint="eastAsia"/>
        </w:rPr>
        <w:t>及人行道块铺砌。</w:t>
      </w:r>
    </w:p>
    <w:p w:rsidR="00207940" w:rsidRDefault="00207940" w:rsidP="00207940">
      <w:pPr>
        <w:spacing w:line="360" w:lineRule="auto"/>
        <w:ind w:firstLineChars="200" w:firstLine="560"/>
        <w:rPr>
          <w:rFonts w:ascii="宋体" w:hAnsi="宋体" w:hint="eastAsia"/>
        </w:rPr>
      </w:pPr>
      <w:r>
        <w:rPr>
          <w:rFonts w:ascii="宋体" w:hAnsi="宋体" w:hint="eastAsia"/>
        </w:rPr>
        <w:t>b.侧石、人行道块进场前按要求进行检验、试验，确保其从质量到外观均为合格，对检验不合格的侧石、人行道块不予使用。平</w:t>
      </w:r>
      <w:proofErr w:type="gramStart"/>
      <w:r>
        <w:rPr>
          <w:rFonts w:ascii="宋体" w:hAnsi="宋体" w:hint="eastAsia"/>
        </w:rPr>
        <w:t>石基础</w:t>
      </w:r>
      <w:proofErr w:type="gramEnd"/>
      <w:r>
        <w:rPr>
          <w:rFonts w:ascii="宋体" w:hAnsi="宋体" w:hint="eastAsia"/>
        </w:rPr>
        <w:t>混凝土采用合格商品混凝土，现场制作试验件。人行道纸</w:t>
      </w:r>
      <w:proofErr w:type="gramStart"/>
      <w:r>
        <w:rPr>
          <w:rFonts w:ascii="宋体" w:hAnsi="宋体" w:hint="eastAsia"/>
        </w:rPr>
        <w:t>模材料</w:t>
      </w:r>
      <w:proofErr w:type="gramEnd"/>
      <w:r>
        <w:rPr>
          <w:rFonts w:ascii="宋体" w:hAnsi="宋体" w:hint="eastAsia"/>
        </w:rPr>
        <w:t>由建设单位提供，依据检验程序和施工技术规范进行施工和检验验收。</w:t>
      </w:r>
    </w:p>
    <w:p w:rsidR="00207940" w:rsidRDefault="00207940" w:rsidP="00207940">
      <w:pPr>
        <w:spacing w:line="360" w:lineRule="auto"/>
        <w:ind w:firstLineChars="180" w:firstLine="504"/>
        <w:rPr>
          <w:rFonts w:ascii="宋体" w:hAnsi="宋体" w:hint="eastAsia"/>
        </w:rPr>
      </w:pPr>
      <w:r>
        <w:rPr>
          <w:rFonts w:ascii="宋体" w:hAnsi="宋体" w:hint="eastAsia"/>
        </w:rPr>
        <w:t>c.</w:t>
      </w:r>
      <w:proofErr w:type="gramStart"/>
      <w:r>
        <w:rPr>
          <w:rFonts w:ascii="宋体" w:hAnsi="宋体" w:hint="eastAsia"/>
        </w:rPr>
        <w:t>铺砌侧石时</w:t>
      </w:r>
      <w:proofErr w:type="gramEnd"/>
      <w:r>
        <w:rPr>
          <w:rFonts w:ascii="宋体" w:hAnsi="宋体" w:hint="eastAsia"/>
        </w:rPr>
        <w:t>，直线段以拉线确定标高参考线和保证直顺，曲线段加密桩点，保证曲线圆弧的尺寸和圆顺。周围有雨水井时，应考虑与雨水井接顺。铺砌人行道块时控制调平砂浆的调平厚度，并注意与各出入口的接口接顺，特别是无障碍通道的设置。</w:t>
      </w:r>
    </w:p>
    <w:p w:rsidR="00207940" w:rsidRDefault="00207940" w:rsidP="00207940">
      <w:pPr>
        <w:spacing w:line="360" w:lineRule="auto"/>
        <w:ind w:firstLineChars="180" w:firstLine="504"/>
        <w:rPr>
          <w:rFonts w:ascii="宋体" w:hAnsi="宋体" w:hint="eastAsia"/>
        </w:rPr>
      </w:pPr>
      <w:r>
        <w:rPr>
          <w:rFonts w:ascii="宋体" w:hAnsi="宋体" w:hint="eastAsia"/>
        </w:rPr>
        <w:t>d.侧石、人行道块的灌</w:t>
      </w:r>
      <w:proofErr w:type="gramStart"/>
      <w:r>
        <w:rPr>
          <w:rFonts w:ascii="宋体" w:hAnsi="宋体" w:hint="eastAsia"/>
        </w:rPr>
        <w:t>缝必须</w:t>
      </w:r>
      <w:proofErr w:type="gramEnd"/>
      <w:r>
        <w:rPr>
          <w:rFonts w:ascii="宋体" w:hAnsi="宋体" w:hint="eastAsia"/>
        </w:rPr>
        <w:t>饱满密实，不要有虚空、</w:t>
      </w:r>
      <w:proofErr w:type="gramStart"/>
      <w:r>
        <w:rPr>
          <w:rFonts w:ascii="宋体" w:hAnsi="宋体" w:hint="eastAsia"/>
        </w:rPr>
        <w:t>翘动的</w:t>
      </w:r>
      <w:proofErr w:type="gramEnd"/>
      <w:r>
        <w:rPr>
          <w:rFonts w:ascii="宋体" w:hAnsi="宋体" w:hint="eastAsia"/>
        </w:rPr>
        <w:t>现象，施工时边施工，</w:t>
      </w:r>
      <w:proofErr w:type="gramStart"/>
      <w:r>
        <w:rPr>
          <w:rFonts w:ascii="宋体" w:hAnsi="宋体" w:hint="eastAsia"/>
        </w:rPr>
        <w:t>边灰匙</w:t>
      </w:r>
      <w:proofErr w:type="gramEnd"/>
      <w:r>
        <w:rPr>
          <w:rFonts w:ascii="宋体" w:hAnsi="宋体" w:hint="eastAsia"/>
        </w:rPr>
        <w:t>敲击检查，当出现灌缝不满，有虚空，</w:t>
      </w:r>
      <w:proofErr w:type="gramStart"/>
      <w:r>
        <w:rPr>
          <w:rFonts w:ascii="宋体" w:hAnsi="宋体" w:hint="eastAsia"/>
        </w:rPr>
        <w:t>翘动的</w:t>
      </w:r>
      <w:proofErr w:type="gramEnd"/>
      <w:r>
        <w:rPr>
          <w:rFonts w:ascii="宋体" w:hAnsi="宋体" w:hint="eastAsia"/>
        </w:rPr>
        <w:t>现象时，坚决给予返工。</w:t>
      </w:r>
    </w:p>
    <w:p w:rsidR="00207940" w:rsidRDefault="00207940" w:rsidP="00207940">
      <w:pPr>
        <w:spacing w:line="360" w:lineRule="auto"/>
        <w:ind w:left="600"/>
        <w:rPr>
          <w:rFonts w:ascii="宋体" w:hAnsi="宋体" w:hint="eastAsia"/>
        </w:rPr>
      </w:pPr>
      <w:r>
        <w:rPr>
          <w:rFonts w:ascii="宋体" w:hAnsi="宋体" w:hint="eastAsia"/>
        </w:rPr>
        <w:t>e.</w:t>
      </w:r>
      <w:proofErr w:type="gramStart"/>
      <w:r>
        <w:rPr>
          <w:rFonts w:ascii="宋体" w:hAnsi="宋体" w:hint="eastAsia"/>
        </w:rPr>
        <w:t>侧平石</w:t>
      </w:r>
      <w:proofErr w:type="gramEnd"/>
      <w:r>
        <w:rPr>
          <w:rFonts w:ascii="宋体" w:hAnsi="宋体" w:hint="eastAsia"/>
        </w:rPr>
        <w:t>、人行道块的施工工程质量要求指标如下表：</w:t>
      </w:r>
    </w:p>
    <w:tbl>
      <w:tblPr>
        <w:tblStyle w:val="a3"/>
        <w:tblW w:w="91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28"/>
        <w:gridCol w:w="2412"/>
        <w:gridCol w:w="1440"/>
        <w:gridCol w:w="2700"/>
      </w:tblGrid>
      <w:tr w:rsidR="00207940" w:rsidTr="00BE743C">
        <w:tblPrEx>
          <w:tblCellMar>
            <w:top w:w="0" w:type="dxa"/>
            <w:bottom w:w="0" w:type="dxa"/>
          </w:tblCellMar>
        </w:tblPrEx>
        <w:tc>
          <w:tcPr>
            <w:tcW w:w="2628" w:type="dxa"/>
          </w:tcPr>
          <w:p w:rsidR="00207940" w:rsidRDefault="00207940" w:rsidP="00BE743C">
            <w:pPr>
              <w:spacing w:line="360" w:lineRule="auto"/>
              <w:ind w:left="600"/>
              <w:rPr>
                <w:rFonts w:ascii="宋体" w:hAnsi="宋体" w:hint="eastAsia"/>
                <w:sz w:val="24"/>
              </w:rPr>
            </w:pPr>
            <w:r>
              <w:rPr>
                <w:rFonts w:ascii="宋体" w:hAnsi="宋体" w:hint="eastAsia"/>
                <w:sz w:val="24"/>
              </w:rPr>
              <w:t>检查项目</w:t>
            </w:r>
          </w:p>
        </w:tc>
        <w:tc>
          <w:tcPr>
            <w:tcW w:w="2412" w:type="dxa"/>
          </w:tcPr>
          <w:p w:rsidR="00207940" w:rsidRDefault="00207940" w:rsidP="00BE743C">
            <w:pPr>
              <w:spacing w:line="360" w:lineRule="auto"/>
              <w:rPr>
                <w:rFonts w:ascii="宋体" w:hAnsi="宋体" w:hint="eastAsia"/>
                <w:sz w:val="24"/>
              </w:rPr>
            </w:pPr>
            <w:r>
              <w:rPr>
                <w:rFonts w:ascii="宋体" w:hAnsi="宋体" w:hint="eastAsia"/>
                <w:sz w:val="24"/>
              </w:rPr>
              <w:t>质量要求或允许偏差</w:t>
            </w:r>
          </w:p>
        </w:tc>
        <w:tc>
          <w:tcPr>
            <w:tcW w:w="1440" w:type="dxa"/>
          </w:tcPr>
          <w:p w:rsidR="00207940" w:rsidRDefault="00207940" w:rsidP="00BE743C">
            <w:pPr>
              <w:spacing w:line="360" w:lineRule="auto"/>
              <w:jc w:val="center"/>
              <w:rPr>
                <w:rFonts w:ascii="宋体" w:hAnsi="宋体" w:hint="eastAsia"/>
                <w:sz w:val="24"/>
              </w:rPr>
            </w:pPr>
            <w:r>
              <w:rPr>
                <w:rFonts w:ascii="宋体" w:hAnsi="宋体" w:hint="eastAsia"/>
                <w:sz w:val="24"/>
              </w:rPr>
              <w:t>检查频率</w:t>
            </w:r>
          </w:p>
        </w:tc>
        <w:tc>
          <w:tcPr>
            <w:tcW w:w="2700" w:type="dxa"/>
          </w:tcPr>
          <w:p w:rsidR="00207940" w:rsidRDefault="00207940" w:rsidP="00BE743C">
            <w:pPr>
              <w:spacing w:line="360" w:lineRule="auto"/>
              <w:jc w:val="center"/>
              <w:rPr>
                <w:rFonts w:ascii="宋体" w:hAnsi="宋体" w:hint="eastAsia"/>
                <w:sz w:val="24"/>
              </w:rPr>
            </w:pPr>
            <w:r>
              <w:rPr>
                <w:rFonts w:ascii="宋体" w:hAnsi="宋体" w:hint="eastAsia"/>
                <w:sz w:val="24"/>
              </w:rPr>
              <w:t>检查方法</w:t>
            </w:r>
          </w:p>
        </w:tc>
      </w:tr>
      <w:tr w:rsidR="00207940" w:rsidTr="00BE743C">
        <w:tblPrEx>
          <w:tblCellMar>
            <w:top w:w="0" w:type="dxa"/>
            <w:bottom w:w="0" w:type="dxa"/>
          </w:tblCellMar>
        </w:tblPrEx>
        <w:tc>
          <w:tcPr>
            <w:tcW w:w="2628" w:type="dxa"/>
          </w:tcPr>
          <w:p w:rsidR="00207940" w:rsidRDefault="00207940" w:rsidP="00BE743C">
            <w:pPr>
              <w:spacing w:line="360" w:lineRule="auto"/>
              <w:rPr>
                <w:rFonts w:ascii="宋体" w:hAnsi="宋体" w:hint="eastAsia"/>
                <w:sz w:val="24"/>
              </w:rPr>
            </w:pPr>
            <w:proofErr w:type="gramStart"/>
            <w:r>
              <w:rPr>
                <w:rFonts w:ascii="宋体" w:hAnsi="宋体" w:hint="eastAsia"/>
                <w:sz w:val="24"/>
              </w:rPr>
              <w:t>直顺度</w:t>
            </w:r>
            <w:proofErr w:type="gramEnd"/>
          </w:p>
        </w:tc>
        <w:tc>
          <w:tcPr>
            <w:tcW w:w="2412" w:type="dxa"/>
          </w:tcPr>
          <w:p w:rsidR="00207940" w:rsidRDefault="00207940" w:rsidP="00BE743C">
            <w:pPr>
              <w:spacing w:line="360" w:lineRule="auto"/>
              <w:jc w:val="center"/>
              <w:rPr>
                <w:rFonts w:ascii="宋体" w:hAnsi="宋体"/>
                <w:sz w:val="24"/>
              </w:rPr>
            </w:pP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hint="eastAsia"/>
                  <w:sz w:val="24"/>
                </w:rPr>
                <w:t>10</w:t>
              </w:r>
              <w:r>
                <w:rPr>
                  <w:rFonts w:ascii="宋体" w:hAnsi="宋体"/>
                  <w:sz w:val="24"/>
                </w:rPr>
                <w:t>mm</w:t>
              </w:r>
            </w:smartTag>
          </w:p>
        </w:tc>
        <w:tc>
          <w:tcPr>
            <w:tcW w:w="1440" w:type="dxa"/>
          </w:tcPr>
          <w:p w:rsidR="00207940" w:rsidRDefault="00207940" w:rsidP="00BE743C">
            <w:pPr>
              <w:spacing w:line="360" w:lineRule="auto"/>
              <w:jc w:val="center"/>
              <w:rPr>
                <w:rFonts w:ascii="宋体" w:hAnsi="宋体" w:hint="eastAsia"/>
                <w:sz w:val="24"/>
              </w:rPr>
            </w:pPr>
            <w:r>
              <w:rPr>
                <w:rFonts w:ascii="宋体" w:hAnsi="宋体" w:hint="eastAsia"/>
                <w:sz w:val="24"/>
              </w:rPr>
              <w:t>2点每</w:t>
            </w:r>
            <w:smartTag w:uri="urn:schemas-microsoft-com:office:smarttags" w:element="chmetcnv">
              <w:smartTagPr>
                <w:attr w:name="TCSC" w:val="0"/>
                <w:attr w:name="NumberType" w:val="1"/>
                <w:attr w:name="Negative" w:val="False"/>
                <w:attr w:name="HasSpace" w:val="False"/>
                <w:attr w:name="SourceValue" w:val="100"/>
                <w:attr w:name="UnitName" w:val="m"/>
              </w:smartTagPr>
              <w:r>
                <w:rPr>
                  <w:rFonts w:ascii="宋体" w:hAnsi="宋体" w:hint="eastAsia"/>
                  <w:sz w:val="24"/>
                </w:rPr>
                <w:t>100</w:t>
              </w:r>
              <w:r>
                <w:rPr>
                  <w:rFonts w:ascii="宋体" w:hAnsi="宋体"/>
                  <w:sz w:val="24"/>
                </w:rPr>
                <w:t>M</w:t>
              </w:r>
            </w:smartTag>
          </w:p>
        </w:tc>
        <w:tc>
          <w:tcPr>
            <w:tcW w:w="2700" w:type="dxa"/>
          </w:tcPr>
          <w:p w:rsidR="00207940" w:rsidRDefault="00207940" w:rsidP="00BE743C">
            <w:pPr>
              <w:spacing w:line="360" w:lineRule="auto"/>
              <w:jc w:val="center"/>
              <w:rPr>
                <w:rFonts w:ascii="宋体" w:hAnsi="宋体" w:hint="eastAsia"/>
                <w:sz w:val="24"/>
              </w:rPr>
            </w:pPr>
            <w:r>
              <w:rPr>
                <w:rFonts w:ascii="宋体" w:hAnsi="宋体" w:hint="eastAsia"/>
                <w:sz w:val="24"/>
              </w:rPr>
              <w:t>拉</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ascii="宋体" w:hAnsi="宋体" w:hint="eastAsia"/>
                  <w:sz w:val="24"/>
                </w:rPr>
                <w:t>20</w:t>
              </w:r>
              <w:r>
                <w:rPr>
                  <w:rFonts w:ascii="宋体" w:hAnsi="宋体"/>
                  <w:sz w:val="24"/>
                </w:rPr>
                <w:t>m</w:t>
              </w:r>
            </w:smartTag>
            <w:r>
              <w:rPr>
                <w:rFonts w:ascii="宋体" w:hAnsi="宋体" w:hint="eastAsia"/>
                <w:sz w:val="24"/>
              </w:rPr>
              <w:t>小线量取最大值</w:t>
            </w:r>
          </w:p>
        </w:tc>
      </w:tr>
      <w:tr w:rsidR="00207940" w:rsidTr="00BE743C">
        <w:tblPrEx>
          <w:tblCellMar>
            <w:top w:w="0" w:type="dxa"/>
            <w:bottom w:w="0" w:type="dxa"/>
          </w:tblCellMar>
        </w:tblPrEx>
        <w:tc>
          <w:tcPr>
            <w:tcW w:w="2628" w:type="dxa"/>
          </w:tcPr>
          <w:p w:rsidR="00207940" w:rsidRDefault="00207940" w:rsidP="00BE743C">
            <w:pPr>
              <w:spacing w:line="360" w:lineRule="auto"/>
              <w:rPr>
                <w:rFonts w:ascii="宋体" w:hAnsi="宋体" w:hint="eastAsia"/>
                <w:sz w:val="24"/>
              </w:rPr>
            </w:pPr>
            <w:r>
              <w:rPr>
                <w:rFonts w:ascii="宋体" w:hAnsi="宋体" w:hint="eastAsia"/>
                <w:sz w:val="24"/>
              </w:rPr>
              <w:t>预制相邻块高差</w:t>
            </w:r>
          </w:p>
        </w:tc>
        <w:tc>
          <w:tcPr>
            <w:tcW w:w="2412" w:type="dxa"/>
          </w:tcPr>
          <w:p w:rsidR="00207940" w:rsidRDefault="00207940" w:rsidP="00BE743C">
            <w:pPr>
              <w:spacing w:line="360" w:lineRule="auto"/>
              <w:jc w:val="center"/>
              <w:rPr>
                <w:rFonts w:ascii="宋体" w:hAnsi="宋体"/>
                <w:sz w:val="24"/>
              </w:rPr>
            </w:pPr>
            <w:smartTag w:uri="urn:schemas-microsoft-com:office:smarttags" w:element="chmetcnv">
              <w:smartTagPr>
                <w:attr w:name="TCSC" w:val="0"/>
                <w:attr w:name="NumberType" w:val="1"/>
                <w:attr w:name="Negative" w:val="False"/>
                <w:attr w:name="HasSpace" w:val="False"/>
                <w:attr w:name="SourceValue" w:val="3"/>
                <w:attr w:name="UnitName" w:val="mm"/>
              </w:smartTagPr>
              <w:r>
                <w:rPr>
                  <w:rFonts w:ascii="宋体" w:hAnsi="宋体"/>
                  <w:sz w:val="24"/>
                </w:rPr>
                <w:t>3mm</w:t>
              </w:r>
            </w:smartTag>
          </w:p>
        </w:tc>
        <w:tc>
          <w:tcPr>
            <w:tcW w:w="1440" w:type="dxa"/>
          </w:tcPr>
          <w:p w:rsidR="00207940" w:rsidRDefault="00207940" w:rsidP="00BE743C">
            <w:pPr>
              <w:spacing w:line="360" w:lineRule="auto"/>
              <w:jc w:val="center"/>
              <w:rPr>
                <w:rFonts w:ascii="宋体" w:hAnsi="宋体" w:hint="eastAsia"/>
                <w:sz w:val="24"/>
              </w:rPr>
            </w:pPr>
            <w:r>
              <w:rPr>
                <w:rFonts w:ascii="宋体" w:hAnsi="宋体" w:hint="eastAsia"/>
                <w:sz w:val="24"/>
              </w:rPr>
              <w:t>5点每</w:t>
            </w:r>
            <w:smartTag w:uri="urn:schemas-microsoft-com:office:smarttags" w:element="chmetcnv">
              <w:smartTagPr>
                <w:attr w:name="TCSC" w:val="0"/>
                <w:attr w:name="NumberType" w:val="1"/>
                <w:attr w:name="Negative" w:val="False"/>
                <w:attr w:name="HasSpace" w:val="False"/>
                <w:attr w:name="SourceValue" w:val="100"/>
                <w:attr w:name="UnitName" w:val="m"/>
              </w:smartTagPr>
              <w:r>
                <w:rPr>
                  <w:rFonts w:ascii="宋体" w:hAnsi="宋体" w:hint="eastAsia"/>
                  <w:sz w:val="24"/>
                </w:rPr>
                <w:t>100</w:t>
              </w:r>
              <w:r>
                <w:rPr>
                  <w:rFonts w:ascii="宋体" w:hAnsi="宋体"/>
                  <w:sz w:val="24"/>
                </w:rPr>
                <w:t>M</w:t>
              </w:r>
            </w:smartTag>
          </w:p>
        </w:tc>
        <w:tc>
          <w:tcPr>
            <w:tcW w:w="2700" w:type="dxa"/>
          </w:tcPr>
          <w:p w:rsidR="00207940" w:rsidRDefault="00207940" w:rsidP="00BE743C">
            <w:pPr>
              <w:spacing w:line="360" w:lineRule="auto"/>
              <w:rPr>
                <w:rFonts w:ascii="宋体" w:hAnsi="宋体" w:hint="eastAsia"/>
                <w:sz w:val="24"/>
              </w:rPr>
            </w:pPr>
            <w:r>
              <w:rPr>
                <w:rFonts w:ascii="宋体" w:hAnsi="宋体" w:hint="eastAsia"/>
                <w:sz w:val="24"/>
              </w:rPr>
              <w:t>用钢尺量</w:t>
            </w:r>
          </w:p>
        </w:tc>
      </w:tr>
      <w:tr w:rsidR="00207940" w:rsidTr="00BE743C">
        <w:tblPrEx>
          <w:tblCellMar>
            <w:top w:w="0" w:type="dxa"/>
            <w:bottom w:w="0" w:type="dxa"/>
          </w:tblCellMar>
        </w:tblPrEx>
        <w:tc>
          <w:tcPr>
            <w:tcW w:w="2628" w:type="dxa"/>
          </w:tcPr>
          <w:p w:rsidR="00207940" w:rsidRDefault="00207940" w:rsidP="00BE743C">
            <w:pPr>
              <w:spacing w:line="360" w:lineRule="auto"/>
              <w:rPr>
                <w:rFonts w:ascii="宋体" w:hAnsi="宋体" w:hint="eastAsia"/>
                <w:sz w:val="24"/>
              </w:rPr>
            </w:pPr>
            <w:r>
              <w:rPr>
                <w:rFonts w:ascii="宋体" w:hAnsi="宋体" w:hint="eastAsia"/>
                <w:sz w:val="24"/>
              </w:rPr>
              <w:lastRenderedPageBreak/>
              <w:t>预制块</w:t>
            </w:r>
            <w:proofErr w:type="gramStart"/>
            <w:r>
              <w:rPr>
                <w:rFonts w:ascii="宋体" w:hAnsi="宋体" w:hint="eastAsia"/>
                <w:sz w:val="24"/>
              </w:rPr>
              <w:t>相邻缝宽</w:t>
            </w:r>
            <w:proofErr w:type="gramEnd"/>
          </w:p>
        </w:tc>
        <w:tc>
          <w:tcPr>
            <w:tcW w:w="2412" w:type="dxa"/>
          </w:tcPr>
          <w:p w:rsidR="00207940" w:rsidRDefault="00207940" w:rsidP="00BE743C">
            <w:pPr>
              <w:spacing w:line="360" w:lineRule="auto"/>
              <w:jc w:val="center"/>
              <w:rPr>
                <w:rFonts w:ascii="宋体" w:hAnsi="宋体"/>
                <w:sz w:val="24"/>
              </w:rPr>
            </w:pPr>
            <w:r>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ascii="宋体" w:hAnsi="宋体"/>
                  <w:sz w:val="24"/>
                </w:rPr>
                <w:t>3mm</w:t>
              </w:r>
            </w:smartTag>
          </w:p>
        </w:tc>
        <w:tc>
          <w:tcPr>
            <w:tcW w:w="1440" w:type="dxa"/>
          </w:tcPr>
          <w:p w:rsidR="00207940" w:rsidRDefault="00207940" w:rsidP="00BE743C">
            <w:pPr>
              <w:spacing w:line="360" w:lineRule="auto"/>
              <w:rPr>
                <w:rFonts w:ascii="宋体" w:hAnsi="宋体" w:hint="eastAsia"/>
                <w:sz w:val="24"/>
              </w:rPr>
            </w:pPr>
            <w:r>
              <w:rPr>
                <w:rFonts w:ascii="宋体" w:hAnsi="宋体" w:hint="eastAsia"/>
                <w:sz w:val="24"/>
              </w:rPr>
              <w:t>5点每</w:t>
            </w:r>
            <w:smartTag w:uri="urn:schemas-microsoft-com:office:smarttags" w:element="chmetcnv">
              <w:smartTagPr>
                <w:attr w:name="TCSC" w:val="0"/>
                <w:attr w:name="NumberType" w:val="1"/>
                <w:attr w:name="Negative" w:val="False"/>
                <w:attr w:name="HasSpace" w:val="False"/>
                <w:attr w:name="SourceValue" w:val="100"/>
                <w:attr w:name="UnitName" w:val="m"/>
              </w:smartTagPr>
              <w:r>
                <w:rPr>
                  <w:rFonts w:ascii="宋体" w:hAnsi="宋体" w:hint="eastAsia"/>
                  <w:sz w:val="24"/>
                </w:rPr>
                <w:t>100</w:t>
              </w:r>
              <w:r>
                <w:rPr>
                  <w:rFonts w:ascii="宋体" w:hAnsi="宋体"/>
                  <w:sz w:val="24"/>
                </w:rPr>
                <w:t>M</w:t>
              </w:r>
            </w:smartTag>
          </w:p>
        </w:tc>
        <w:tc>
          <w:tcPr>
            <w:tcW w:w="2700" w:type="dxa"/>
          </w:tcPr>
          <w:p w:rsidR="00207940" w:rsidRDefault="00207940" w:rsidP="00BE743C">
            <w:pPr>
              <w:spacing w:line="360" w:lineRule="auto"/>
              <w:rPr>
                <w:rFonts w:ascii="宋体" w:hAnsi="宋体" w:hint="eastAsia"/>
                <w:sz w:val="24"/>
              </w:rPr>
            </w:pPr>
            <w:r>
              <w:rPr>
                <w:rFonts w:ascii="宋体" w:hAnsi="宋体" w:hint="eastAsia"/>
                <w:sz w:val="24"/>
              </w:rPr>
              <w:t>用钢尺量</w:t>
            </w:r>
          </w:p>
        </w:tc>
      </w:tr>
      <w:tr w:rsidR="00207940" w:rsidTr="00BE743C">
        <w:tblPrEx>
          <w:tblCellMar>
            <w:top w:w="0" w:type="dxa"/>
            <w:bottom w:w="0" w:type="dxa"/>
          </w:tblCellMar>
        </w:tblPrEx>
        <w:tc>
          <w:tcPr>
            <w:tcW w:w="2628" w:type="dxa"/>
          </w:tcPr>
          <w:p w:rsidR="00207940" w:rsidRDefault="00207940" w:rsidP="00BE743C">
            <w:pPr>
              <w:spacing w:line="360" w:lineRule="auto"/>
              <w:rPr>
                <w:rFonts w:ascii="宋体" w:hAnsi="宋体" w:hint="eastAsia"/>
                <w:sz w:val="24"/>
              </w:rPr>
            </w:pPr>
            <w:proofErr w:type="gramStart"/>
            <w:r>
              <w:rPr>
                <w:rFonts w:ascii="宋体" w:hAnsi="宋体" w:hint="eastAsia"/>
                <w:sz w:val="24"/>
              </w:rPr>
              <w:t>侧平石</w:t>
            </w:r>
            <w:proofErr w:type="gramEnd"/>
            <w:r>
              <w:rPr>
                <w:rFonts w:ascii="宋体" w:hAnsi="宋体" w:hint="eastAsia"/>
                <w:sz w:val="24"/>
              </w:rPr>
              <w:t>、人行道块的强度</w:t>
            </w:r>
          </w:p>
        </w:tc>
        <w:tc>
          <w:tcPr>
            <w:tcW w:w="2412" w:type="dxa"/>
          </w:tcPr>
          <w:p w:rsidR="00207940" w:rsidRDefault="00207940" w:rsidP="00BE743C">
            <w:pPr>
              <w:spacing w:line="360" w:lineRule="auto"/>
              <w:jc w:val="center"/>
              <w:rPr>
                <w:rFonts w:ascii="宋体" w:hAnsi="宋体" w:hint="eastAsia"/>
                <w:sz w:val="24"/>
              </w:rPr>
            </w:pPr>
            <w:proofErr w:type="gramStart"/>
            <w:r>
              <w:rPr>
                <w:rFonts w:ascii="宋体" w:hAnsi="宋体" w:hint="eastAsia"/>
                <w:sz w:val="24"/>
              </w:rPr>
              <w:t>侧平石</w:t>
            </w:r>
            <w:proofErr w:type="gramEnd"/>
            <w:r>
              <w:rPr>
                <w:rFonts w:ascii="宋体" w:hAnsi="宋体" w:hint="eastAsia"/>
                <w:sz w:val="24"/>
              </w:rPr>
              <w:t>30</w:t>
            </w:r>
            <w:r>
              <w:rPr>
                <w:rFonts w:ascii="宋体" w:hAnsi="宋体"/>
                <w:sz w:val="24"/>
              </w:rPr>
              <w:t>mpa</w:t>
            </w:r>
          </w:p>
          <w:p w:rsidR="00207940" w:rsidRDefault="00207940" w:rsidP="00BE743C">
            <w:pPr>
              <w:spacing w:line="360" w:lineRule="auto"/>
              <w:jc w:val="center"/>
              <w:rPr>
                <w:rFonts w:ascii="宋体" w:hAnsi="宋体" w:hint="eastAsia"/>
                <w:sz w:val="24"/>
              </w:rPr>
            </w:pPr>
            <w:r>
              <w:rPr>
                <w:rFonts w:ascii="宋体" w:hAnsi="宋体" w:hint="eastAsia"/>
                <w:sz w:val="24"/>
              </w:rPr>
              <w:t xml:space="preserve">人行道块20mpa </w:t>
            </w:r>
          </w:p>
        </w:tc>
        <w:tc>
          <w:tcPr>
            <w:tcW w:w="1440" w:type="dxa"/>
          </w:tcPr>
          <w:p w:rsidR="00207940" w:rsidRDefault="00207940" w:rsidP="00BE743C">
            <w:pPr>
              <w:spacing w:line="360" w:lineRule="auto"/>
              <w:jc w:val="center"/>
              <w:rPr>
                <w:rFonts w:ascii="宋体" w:hAnsi="宋体" w:hint="eastAsia"/>
                <w:sz w:val="24"/>
              </w:rPr>
            </w:pPr>
            <w:r>
              <w:rPr>
                <w:rFonts w:ascii="宋体" w:hAnsi="宋体" w:hint="eastAsia"/>
                <w:sz w:val="24"/>
              </w:rPr>
              <w:t>1点每</w:t>
            </w:r>
            <w:smartTag w:uri="urn:schemas-microsoft-com:office:smarttags" w:element="chmetcnv">
              <w:smartTagPr>
                <w:attr w:name="TCSC" w:val="0"/>
                <w:attr w:name="NumberType" w:val="1"/>
                <w:attr w:name="Negative" w:val="False"/>
                <w:attr w:name="HasSpace" w:val="False"/>
                <w:attr w:name="SourceValue" w:val="1"/>
                <w:attr w:name="UnitName" w:val="km"/>
              </w:smartTagPr>
              <w:r>
                <w:rPr>
                  <w:rFonts w:ascii="宋体" w:hAnsi="宋体" w:hint="eastAsia"/>
                  <w:sz w:val="24"/>
                </w:rPr>
                <w:t>1</w:t>
              </w:r>
              <w:r>
                <w:rPr>
                  <w:rFonts w:ascii="宋体" w:hAnsi="宋体"/>
                  <w:sz w:val="24"/>
                </w:rPr>
                <w:t>KM</w:t>
              </w:r>
            </w:smartTag>
          </w:p>
        </w:tc>
        <w:tc>
          <w:tcPr>
            <w:tcW w:w="2700" w:type="dxa"/>
          </w:tcPr>
          <w:p w:rsidR="00207940" w:rsidRDefault="00207940" w:rsidP="00BE743C">
            <w:pPr>
              <w:spacing w:line="360" w:lineRule="auto"/>
              <w:rPr>
                <w:rFonts w:ascii="宋体" w:hAnsi="宋体" w:hint="eastAsia"/>
                <w:sz w:val="24"/>
              </w:rPr>
            </w:pPr>
            <w:proofErr w:type="gramStart"/>
            <w:r>
              <w:rPr>
                <w:rFonts w:ascii="宋体" w:hAnsi="宋体" w:hint="eastAsia"/>
                <w:sz w:val="24"/>
              </w:rPr>
              <w:t>留试块试验</w:t>
            </w:r>
            <w:proofErr w:type="gramEnd"/>
          </w:p>
        </w:tc>
      </w:tr>
    </w:tbl>
    <w:p w:rsidR="00207940" w:rsidRDefault="00207940" w:rsidP="00207940">
      <w:pPr>
        <w:tabs>
          <w:tab w:val="left" w:pos="1134"/>
          <w:tab w:val="left" w:pos="1276"/>
          <w:tab w:val="left" w:pos="8222"/>
        </w:tabs>
        <w:ind w:right="-7" w:firstLine="567"/>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1.7.7</w:t>
        </w:r>
      </w:smartTag>
      <w:r>
        <w:rPr>
          <w:rFonts w:ascii="宋体" w:hAnsi="宋体" w:hint="eastAsia"/>
        </w:rPr>
        <w:t>.5</w:t>
      </w:r>
      <w:r>
        <w:rPr>
          <w:rFonts w:ascii="宋体" w:hAnsi="宋体" w:hint="eastAsia"/>
          <w:b/>
          <w:bCs/>
        </w:rPr>
        <w:t xml:space="preserve"> </w:t>
      </w:r>
      <w:r>
        <w:rPr>
          <w:rFonts w:ascii="宋体" w:hAnsi="宋体" w:hint="eastAsia"/>
        </w:rPr>
        <w:t>沥青面层施工</w:t>
      </w:r>
    </w:p>
    <w:p w:rsidR="00207940" w:rsidRDefault="00207940" w:rsidP="00207940">
      <w:pPr>
        <w:tabs>
          <w:tab w:val="num" w:pos="0"/>
          <w:tab w:val="left" w:pos="1134"/>
          <w:tab w:val="left" w:pos="1276"/>
          <w:tab w:val="left" w:pos="8222"/>
        </w:tabs>
        <w:ind w:right="-7" w:firstLineChars="200" w:firstLine="560"/>
        <w:rPr>
          <w:rFonts w:ascii="宋体" w:hAnsi="宋体" w:hint="eastAsia"/>
        </w:rPr>
      </w:pPr>
      <w:r>
        <w:rPr>
          <w:rFonts w:ascii="宋体" w:hAnsi="宋体" w:hint="eastAsia"/>
        </w:rPr>
        <w:t>本工程沥青路面结构层有：(1)新建路面AK</w:t>
      </w:r>
      <w:smartTag w:uri="urn:schemas-microsoft-com:office:smarttags" w:element="chmetcnv">
        <w:smartTagPr>
          <w:attr w:name="TCSC" w:val="0"/>
          <w:attr w:name="NumberType" w:val="1"/>
          <w:attr w:name="Negative" w:val="True"/>
          <w:attr w:name="HasSpace" w:val="False"/>
          <w:attr w:name="SourceValue" w:val="13"/>
          <w:attr w:name="UnitName" w:val="a"/>
        </w:smartTagPr>
        <w:r>
          <w:rPr>
            <w:rFonts w:ascii="宋体" w:hAnsi="宋体" w:hint="eastAsia"/>
          </w:rPr>
          <w:t>-13A</w:t>
        </w:r>
      </w:smartTag>
      <w:r>
        <w:rPr>
          <w:rFonts w:ascii="宋体" w:hAnsi="宋体" w:hint="eastAsia"/>
        </w:rPr>
        <w:t>改性沥青厚40＋AC-20I改性沥青50厚+AM-25沥青碎石混合料60厚+透层油</w:t>
      </w:r>
      <w:smartTag w:uri="urn:schemas-microsoft-com:office:smarttags" w:element="chmetcnv">
        <w:smartTagPr>
          <w:attr w:name="TCSC" w:val="0"/>
          <w:attr w:name="NumberType" w:val="1"/>
          <w:attr w:name="Negative" w:val="False"/>
          <w:attr w:name="HasSpace" w:val="False"/>
          <w:attr w:name="SourceValue" w:val="1.1"/>
          <w:attr w:name="UnitName" w:val="升"/>
        </w:smartTagPr>
        <w:r>
          <w:rPr>
            <w:rFonts w:ascii="宋体" w:hAnsi="宋体" w:hint="eastAsia"/>
          </w:rPr>
          <w:t>1.1升</w:t>
        </w:r>
      </w:smartTag>
      <w:r>
        <w:rPr>
          <w:rFonts w:ascii="宋体" w:hAnsi="宋体" w:hint="eastAsia"/>
        </w:rPr>
        <w:t>/平方米;(2)沥青</w:t>
      </w:r>
      <w:proofErr w:type="gramStart"/>
      <w:r>
        <w:rPr>
          <w:rFonts w:ascii="宋体" w:hAnsi="宋体" w:hint="eastAsia"/>
        </w:rPr>
        <w:t>接顺段</w:t>
      </w:r>
      <w:proofErr w:type="gramEnd"/>
      <w:r>
        <w:rPr>
          <w:rFonts w:ascii="宋体" w:hAnsi="宋体" w:hint="eastAsia"/>
        </w:rPr>
        <w:t>AK</w:t>
      </w:r>
      <w:smartTag w:uri="urn:schemas-microsoft-com:office:smarttags" w:element="chmetcnv">
        <w:smartTagPr>
          <w:attr w:name="TCSC" w:val="0"/>
          <w:attr w:name="NumberType" w:val="1"/>
          <w:attr w:name="Negative" w:val="True"/>
          <w:attr w:name="HasSpace" w:val="False"/>
          <w:attr w:name="SourceValue" w:val="13"/>
          <w:attr w:name="UnitName" w:val="a"/>
        </w:smartTagPr>
        <w:r>
          <w:rPr>
            <w:rFonts w:ascii="宋体" w:hAnsi="宋体" w:hint="eastAsia"/>
          </w:rPr>
          <w:t>-13A</w:t>
        </w:r>
      </w:smartTag>
      <w:r>
        <w:rPr>
          <w:rFonts w:ascii="宋体" w:hAnsi="宋体" w:hint="eastAsia"/>
        </w:rPr>
        <w:t>改性沥青+AC-20I改性沥青+粘层油</w:t>
      </w:r>
      <w:smartTag w:uri="urn:schemas-microsoft-com:office:smarttags" w:element="chmetcnv">
        <w:smartTagPr>
          <w:attr w:name="TCSC" w:val="0"/>
          <w:attr w:name="NumberType" w:val="1"/>
          <w:attr w:name="Negative" w:val="False"/>
          <w:attr w:name="HasSpace" w:val="False"/>
          <w:attr w:name="SourceValue" w:val=".5"/>
          <w:attr w:name="UnitName" w:val="升"/>
        </w:smartTagPr>
        <w:r>
          <w:rPr>
            <w:rFonts w:ascii="宋体" w:hAnsi="宋体" w:hint="eastAsia"/>
          </w:rPr>
          <w:t>0.5升</w:t>
        </w:r>
      </w:smartTag>
      <w:r>
        <w:rPr>
          <w:rFonts w:ascii="宋体" w:hAnsi="宋体" w:hint="eastAsia"/>
        </w:rPr>
        <w:t>/平方米;路面加铺结构AK</w:t>
      </w:r>
      <w:smartTag w:uri="urn:schemas-microsoft-com:office:smarttags" w:element="chmetcnv">
        <w:smartTagPr>
          <w:attr w:name="TCSC" w:val="0"/>
          <w:attr w:name="NumberType" w:val="1"/>
          <w:attr w:name="Negative" w:val="True"/>
          <w:attr w:name="HasSpace" w:val="False"/>
          <w:attr w:name="SourceValue" w:val="13"/>
          <w:attr w:name="UnitName" w:val="a"/>
        </w:smartTagPr>
        <w:r>
          <w:rPr>
            <w:rFonts w:ascii="宋体" w:hAnsi="宋体" w:hint="eastAsia"/>
          </w:rPr>
          <w:t>-13A</w:t>
        </w:r>
      </w:smartTag>
      <w:r>
        <w:rPr>
          <w:rFonts w:ascii="宋体" w:hAnsi="宋体" w:hint="eastAsia"/>
        </w:rPr>
        <w:t>改性沥青厚40+AC-20I改性沥青厚60+AM-16沥青碎石混合料厚40+土工布+粘层油</w:t>
      </w:r>
      <w:smartTag w:uri="urn:schemas-microsoft-com:office:smarttags" w:element="chmetcnv">
        <w:smartTagPr>
          <w:attr w:name="TCSC" w:val="0"/>
          <w:attr w:name="NumberType" w:val="1"/>
          <w:attr w:name="Negative" w:val="False"/>
          <w:attr w:name="HasSpace" w:val="False"/>
          <w:attr w:name="SourceValue" w:val=".5"/>
          <w:attr w:name="UnitName" w:val="升"/>
        </w:smartTagPr>
        <w:r>
          <w:rPr>
            <w:rFonts w:ascii="宋体" w:hAnsi="宋体" w:hint="eastAsia"/>
          </w:rPr>
          <w:t>0.5升</w:t>
        </w:r>
      </w:smartTag>
      <w:r>
        <w:rPr>
          <w:rFonts w:ascii="宋体" w:hAnsi="宋体" w:hint="eastAsia"/>
        </w:rPr>
        <w:t>/平方米.</w:t>
      </w:r>
    </w:p>
    <w:p w:rsidR="00207940" w:rsidRDefault="00207940" w:rsidP="00207940">
      <w:pPr>
        <w:ind w:firstLineChars="200" w:firstLine="560"/>
        <w:rPr>
          <w:rFonts w:ascii="宋体" w:hAnsi="宋体" w:hint="eastAsia"/>
        </w:rPr>
      </w:pPr>
      <w:r>
        <w:rPr>
          <w:rFonts w:ascii="宋体" w:hAnsi="宋体" w:hint="eastAsia"/>
        </w:rPr>
        <w:t>（1）施工准备</w:t>
      </w:r>
    </w:p>
    <w:p w:rsidR="00207940" w:rsidRDefault="00207940" w:rsidP="00207940">
      <w:pPr>
        <w:ind w:firstLine="567"/>
        <w:rPr>
          <w:rFonts w:ascii="宋体" w:hAnsi="宋体" w:hint="eastAsia"/>
        </w:rPr>
      </w:pPr>
      <w:r>
        <w:rPr>
          <w:rFonts w:ascii="宋体" w:hAnsi="宋体" w:hint="eastAsia"/>
        </w:rPr>
        <w:t>在开始摊铺沥青混合料前，对工作面进行彻底地清理、清扫，以保证基层平整、干燥、粗糙、特别是表面残留的浮渣、特别是对旧路面车行道水泥混凝土部分进行彻底地清查，当有裂缝、错台、</w:t>
      </w:r>
      <w:proofErr w:type="gramStart"/>
      <w:r>
        <w:rPr>
          <w:rFonts w:ascii="宋体" w:hAnsi="宋体" w:hint="eastAsia"/>
        </w:rPr>
        <w:t>断板的</w:t>
      </w:r>
      <w:proofErr w:type="gramEnd"/>
      <w:r>
        <w:rPr>
          <w:rFonts w:ascii="宋体" w:hAnsi="宋体" w:hint="eastAsia"/>
        </w:rPr>
        <w:t>情况时，采取灌缝、修补等措施后才进入沥青混凝土摊铺作业。在进行上一层面的施工时，也应保证下一层面的干净、整洁、无杂物污染。对路面采取清理措施均报请监理工程师复查认可后，方进行沥青混合料的摊铺作业。</w:t>
      </w:r>
    </w:p>
    <w:p w:rsidR="00207940" w:rsidRDefault="00207940" w:rsidP="00207940">
      <w:pPr>
        <w:ind w:firstLineChars="200" w:firstLine="560"/>
        <w:rPr>
          <w:rFonts w:ascii="宋体" w:hAnsi="宋体" w:hint="eastAsia"/>
        </w:rPr>
      </w:pPr>
      <w:r>
        <w:rPr>
          <w:rFonts w:ascii="宋体" w:hAnsi="宋体" w:hint="eastAsia"/>
        </w:rPr>
        <w:t>（2） 施工测量</w:t>
      </w:r>
    </w:p>
    <w:p w:rsidR="00207940" w:rsidRDefault="00207940" w:rsidP="00207940">
      <w:pPr>
        <w:ind w:firstLineChars="200" w:firstLine="560"/>
        <w:rPr>
          <w:rFonts w:ascii="宋体" w:hAnsi="宋体" w:hint="eastAsia"/>
        </w:rPr>
      </w:pPr>
      <w:r>
        <w:rPr>
          <w:rFonts w:ascii="宋体" w:hAnsi="宋体" w:hint="eastAsia"/>
        </w:rPr>
        <w:t>施工测量主要内容包括:</w:t>
      </w:r>
    </w:p>
    <w:p w:rsidR="00207940" w:rsidRDefault="00207940" w:rsidP="00207940">
      <w:pPr>
        <w:ind w:left="180"/>
        <w:rPr>
          <w:rFonts w:ascii="宋体" w:hAnsi="宋体" w:hint="eastAsia"/>
        </w:rPr>
      </w:pPr>
      <w:r>
        <w:rPr>
          <w:rFonts w:ascii="宋体" w:hAnsi="宋体" w:hint="eastAsia"/>
        </w:rPr>
        <w:t>a.对路面的</w:t>
      </w:r>
      <w:proofErr w:type="gramStart"/>
      <w:r>
        <w:rPr>
          <w:rFonts w:ascii="宋体" w:hAnsi="宋体" w:hint="eastAsia"/>
        </w:rPr>
        <w:t>纵</w:t>
      </w:r>
      <w:proofErr w:type="gramEnd"/>
      <w:r>
        <w:rPr>
          <w:rFonts w:ascii="宋体" w:hAnsi="宋体" w:hint="eastAsia"/>
        </w:rPr>
        <w:t>断高程控制；</w:t>
      </w:r>
      <w:r>
        <w:rPr>
          <w:rFonts w:ascii="宋体" w:hAnsi="宋体"/>
        </w:rPr>
        <w:t>b.</w:t>
      </w:r>
      <w:r>
        <w:rPr>
          <w:rFonts w:ascii="宋体" w:hAnsi="宋体" w:hint="eastAsia"/>
        </w:rPr>
        <w:t>横断各部高程；</w:t>
      </w:r>
      <w:r>
        <w:rPr>
          <w:rFonts w:ascii="宋体" w:hAnsi="宋体"/>
        </w:rPr>
        <w:t>c.</w:t>
      </w:r>
      <w:r>
        <w:rPr>
          <w:rFonts w:ascii="宋体" w:hAnsi="宋体" w:hint="eastAsia"/>
        </w:rPr>
        <w:t>平面位置的检查复测；</w:t>
      </w:r>
      <w:r>
        <w:rPr>
          <w:rFonts w:ascii="宋体" w:hAnsi="宋体"/>
        </w:rPr>
        <w:t>c.</w:t>
      </w:r>
      <w:r>
        <w:rPr>
          <w:rFonts w:ascii="宋体" w:hAnsi="宋体" w:hint="eastAsia"/>
        </w:rPr>
        <w:t>沥青摊铺过程中的施工放样；</w:t>
      </w:r>
      <w:r>
        <w:rPr>
          <w:rFonts w:ascii="宋体" w:hAnsi="宋体"/>
        </w:rPr>
        <w:t>d.</w:t>
      </w:r>
      <w:r>
        <w:rPr>
          <w:rFonts w:ascii="宋体" w:hAnsi="宋体" w:hint="eastAsia"/>
        </w:rPr>
        <w:t>施工检测。</w:t>
      </w:r>
    </w:p>
    <w:p w:rsidR="00207940" w:rsidRDefault="00207940" w:rsidP="00207940">
      <w:pPr>
        <w:ind w:firstLineChars="180" w:firstLine="504"/>
        <w:rPr>
          <w:rFonts w:ascii="宋体" w:hAnsi="宋体" w:hint="eastAsia"/>
        </w:rPr>
      </w:pPr>
      <w:r>
        <w:rPr>
          <w:rFonts w:ascii="宋体" w:hAnsi="宋体" w:hint="eastAsia"/>
        </w:rPr>
        <w:t>该道工序的好</w:t>
      </w:r>
      <w:proofErr w:type="gramStart"/>
      <w:r>
        <w:rPr>
          <w:rFonts w:ascii="宋体" w:hAnsi="宋体" w:hint="eastAsia"/>
        </w:rPr>
        <w:t>与坏将直接</w:t>
      </w:r>
      <w:proofErr w:type="gramEnd"/>
      <w:r>
        <w:rPr>
          <w:rFonts w:ascii="宋体" w:hAnsi="宋体" w:hint="eastAsia"/>
        </w:rPr>
        <w:t>影响到路面的摊铺质量。为此，我公司</w:t>
      </w:r>
      <w:r>
        <w:rPr>
          <w:rFonts w:ascii="宋体" w:hAnsi="宋体" w:hint="eastAsia"/>
        </w:rPr>
        <w:lastRenderedPageBreak/>
        <w:t>专门成立了工地测量组，配备具有测量经验的测量工程师6名及熟练测工多名和先进的测量仪器（全站仪2台，水准仪4台）。在施工中将做好以下几项工作：</w:t>
      </w:r>
    </w:p>
    <w:p w:rsidR="00207940" w:rsidRDefault="00207940" w:rsidP="00207940">
      <w:pPr>
        <w:tabs>
          <w:tab w:val="num" w:pos="1080"/>
        </w:tabs>
        <w:ind w:firstLineChars="200" w:firstLine="560"/>
        <w:rPr>
          <w:rFonts w:ascii="宋体" w:hAnsi="宋体" w:hint="eastAsia"/>
        </w:rPr>
      </w:pPr>
      <w:r>
        <w:rPr>
          <w:rFonts w:ascii="宋体" w:hAnsi="宋体"/>
        </w:rPr>
        <w:t>a.</w:t>
      </w:r>
      <w:r>
        <w:rPr>
          <w:rFonts w:ascii="宋体" w:hAnsi="宋体" w:hint="eastAsia"/>
        </w:rPr>
        <w:t>根据施工需要进行水准点的加密，对重要水准点加桩标保护，各水准点的高程在交桩时必须作一次闭合测量，以检测各水准点的准确性。</w:t>
      </w:r>
    </w:p>
    <w:p w:rsidR="00207940" w:rsidRDefault="00207940" w:rsidP="00207940">
      <w:pPr>
        <w:ind w:firstLineChars="200" w:firstLine="560"/>
        <w:rPr>
          <w:rFonts w:ascii="宋体" w:hAnsi="宋体" w:hint="eastAsia"/>
        </w:rPr>
      </w:pPr>
      <w:r>
        <w:rPr>
          <w:rFonts w:ascii="宋体" w:hAnsi="宋体"/>
        </w:rPr>
        <w:t>b.</w:t>
      </w:r>
      <w:r>
        <w:rPr>
          <w:rFonts w:ascii="宋体" w:hAnsi="宋体" w:hint="eastAsia"/>
        </w:rPr>
        <w:t>各种测量仪器在使用前一定要进行标定和复核，确保其误差在误差允许范围之内。</w:t>
      </w:r>
    </w:p>
    <w:p w:rsidR="00207940" w:rsidRDefault="00207940" w:rsidP="00207940">
      <w:pPr>
        <w:ind w:firstLineChars="200" w:firstLine="560"/>
        <w:rPr>
          <w:rFonts w:ascii="宋体" w:hAnsi="宋体" w:hint="eastAsia"/>
        </w:rPr>
      </w:pPr>
      <w:r>
        <w:rPr>
          <w:rFonts w:ascii="宋体" w:hAnsi="宋体"/>
        </w:rPr>
        <w:t>c.</w:t>
      </w:r>
      <w:r>
        <w:rPr>
          <w:rFonts w:ascii="宋体" w:hAnsi="宋体" w:hint="eastAsia"/>
        </w:rPr>
        <w:t>根据施工图设计和监理工程师提供的水准基点、控制点等测量基准资料和测量标志按规定的精度进行联测，恢复定线。测量结果报监理工程师核批准后，作为施工作业的依据。</w:t>
      </w:r>
    </w:p>
    <w:p w:rsidR="00207940" w:rsidRDefault="00207940" w:rsidP="00207940">
      <w:pPr>
        <w:ind w:firstLine="567"/>
        <w:rPr>
          <w:rFonts w:ascii="宋体" w:hAnsi="宋体" w:hint="eastAsia"/>
        </w:rPr>
      </w:pPr>
      <w:r>
        <w:rPr>
          <w:rFonts w:ascii="宋体" w:hAnsi="宋体" w:hint="eastAsia"/>
        </w:rPr>
        <w:t>由于路面基层的高程、横坡度、平整度将直接影响到沥青路面摊铺的平整度和工程质量。因此，在摊铺沥青混合料前，要对道路旧路面和水泥稳定石屑的标高、横坡度、平整度作一次全面联测，加大检测频率。水准测量的检测频率不少于每</w:t>
      </w:r>
      <w:smartTag w:uri="urn:schemas-microsoft-com:office:smarttags" w:element="chmetcnv">
        <w:smartTagPr>
          <w:attr w:name="TCSC" w:val="0"/>
          <w:attr w:name="NumberType" w:val="1"/>
          <w:attr w:name="Negative" w:val="False"/>
          <w:attr w:name="HasSpace" w:val="False"/>
          <w:attr w:name="SourceValue" w:val="10"/>
          <w:attr w:name="UnitName" w:val="米"/>
        </w:smartTagPr>
        <w:r>
          <w:rPr>
            <w:rFonts w:ascii="宋体" w:hAnsi="宋体" w:hint="eastAsia"/>
          </w:rPr>
          <w:t>10米</w:t>
        </w:r>
      </w:smartTag>
      <w:r>
        <w:rPr>
          <w:rFonts w:ascii="宋体" w:hAnsi="宋体" w:hint="eastAsia"/>
        </w:rPr>
        <w:t>一个断面，道路</w:t>
      </w:r>
      <w:proofErr w:type="gramStart"/>
      <w:r>
        <w:rPr>
          <w:rFonts w:ascii="宋体" w:hAnsi="宋体" w:hint="eastAsia"/>
        </w:rPr>
        <w:t>单幅不</w:t>
      </w:r>
      <w:proofErr w:type="gramEnd"/>
      <w:r>
        <w:rPr>
          <w:rFonts w:ascii="宋体" w:hAnsi="宋体" w:hint="eastAsia"/>
        </w:rPr>
        <w:t>小于3个点。此</w:t>
      </w:r>
      <w:proofErr w:type="gramStart"/>
      <w:r>
        <w:rPr>
          <w:rFonts w:ascii="宋体" w:hAnsi="宋体" w:hint="eastAsia"/>
        </w:rPr>
        <w:t>一</w:t>
      </w:r>
      <w:proofErr w:type="gramEnd"/>
      <w:r>
        <w:rPr>
          <w:rFonts w:ascii="宋体" w:hAnsi="宋体" w:hint="eastAsia"/>
        </w:rPr>
        <w:t>工作超前进行，以免影响沥青混合料摊铺作业。</w:t>
      </w:r>
    </w:p>
    <w:p w:rsidR="00207940" w:rsidRDefault="00207940" w:rsidP="00207940">
      <w:pPr>
        <w:ind w:firstLineChars="200" w:firstLine="560"/>
        <w:rPr>
          <w:rFonts w:ascii="宋体" w:hAnsi="宋体"/>
        </w:rPr>
      </w:pPr>
      <w:r>
        <w:rPr>
          <w:rFonts w:ascii="宋体" w:hAnsi="宋体"/>
        </w:rPr>
        <w:t>e.</w:t>
      </w:r>
      <w:r>
        <w:rPr>
          <w:rFonts w:ascii="宋体" w:hAnsi="宋体" w:hint="eastAsia"/>
        </w:rPr>
        <w:t>施工放样：沿铺筑宽度两边每</w:t>
      </w:r>
      <w:smartTag w:uri="urn:schemas-microsoft-com:office:smarttags" w:element="chmetcnv">
        <w:smartTagPr>
          <w:attr w:name="TCSC" w:val="0"/>
          <w:attr w:name="NumberType" w:val="1"/>
          <w:attr w:name="Negative" w:val="False"/>
          <w:attr w:name="HasSpace" w:val="False"/>
          <w:attr w:name="SourceValue" w:val="10"/>
          <w:attr w:name="UnitName" w:val="米"/>
        </w:smartTagPr>
        <w:r>
          <w:rPr>
            <w:rFonts w:ascii="宋体" w:hAnsi="宋体" w:hint="eastAsia"/>
          </w:rPr>
          <w:t>10米</w:t>
        </w:r>
      </w:smartTag>
      <w:r>
        <w:rPr>
          <w:rFonts w:ascii="宋体" w:hAnsi="宋体" w:hint="eastAsia"/>
        </w:rPr>
        <w:t>放出离铺筑边界</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Ansi="宋体" w:hint="eastAsia"/>
          </w:rPr>
          <w:t>0.5米</w:t>
        </w:r>
      </w:smartTag>
      <w:r>
        <w:rPr>
          <w:rFonts w:ascii="宋体" w:hAnsi="宋体" w:hint="eastAsia"/>
        </w:rPr>
        <w:t>处及中间点的施工高程，在两边路缘石上标划出离设计标高高出10厘米的施工黑线，两边悬挂钢丝基准线，中间点处加</w:t>
      </w:r>
      <w:proofErr w:type="gramStart"/>
      <w:r>
        <w:rPr>
          <w:rFonts w:ascii="宋体" w:hAnsi="宋体" w:hint="eastAsia"/>
        </w:rPr>
        <w:t>滑杆</w:t>
      </w:r>
      <w:proofErr w:type="gramEnd"/>
      <w:r>
        <w:rPr>
          <w:rFonts w:ascii="宋体" w:hAnsi="宋体" w:hint="eastAsia"/>
        </w:rPr>
        <w:t>控制设计摊铺高程。为了确保基准线紧绷，</w:t>
      </w:r>
      <w:proofErr w:type="gramStart"/>
      <w:r>
        <w:rPr>
          <w:rFonts w:ascii="宋体" w:hAnsi="宋体" w:hint="eastAsia"/>
        </w:rPr>
        <w:t>紧线器上</w:t>
      </w:r>
      <w:proofErr w:type="gramEnd"/>
      <w:r>
        <w:rPr>
          <w:rFonts w:ascii="宋体" w:hAnsi="宋体" w:hint="eastAsia"/>
        </w:rPr>
        <w:t>安装测力装置。根据以往的施工经验，基准线拉力不小于800N，这样，将会使基准线的下垂度不大于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Ansi="宋体" w:hint="eastAsia"/>
          </w:rPr>
          <w:t>1</w:t>
        </w:r>
        <w:r>
          <w:rPr>
            <w:rFonts w:ascii="宋体" w:hAnsi="宋体"/>
          </w:rPr>
          <w:t>mm</w:t>
        </w:r>
      </w:smartTag>
      <w:r>
        <w:rPr>
          <w:rFonts w:ascii="宋体" w:hAnsi="宋体" w:hint="eastAsia"/>
        </w:rPr>
        <w:t>，并</w:t>
      </w:r>
      <w:proofErr w:type="gramStart"/>
      <w:r>
        <w:rPr>
          <w:rFonts w:ascii="宋体" w:hAnsi="宋体" w:hint="eastAsia"/>
        </w:rPr>
        <w:t>使紧线器</w:t>
      </w:r>
      <w:proofErr w:type="gramEnd"/>
      <w:r>
        <w:rPr>
          <w:rFonts w:ascii="宋体" w:hAnsi="宋体" w:hint="eastAsia"/>
        </w:rPr>
        <w:t>的间距不大于</w:t>
      </w:r>
      <w:smartTag w:uri="urn:schemas-microsoft-com:office:smarttags" w:element="chmetcnv">
        <w:smartTagPr>
          <w:attr w:name="TCSC" w:val="0"/>
          <w:attr w:name="NumberType" w:val="1"/>
          <w:attr w:name="Negative" w:val="False"/>
          <w:attr w:name="HasSpace" w:val="False"/>
          <w:attr w:name="SourceValue" w:val="200"/>
          <w:attr w:name="UnitName" w:val="m"/>
        </w:smartTagPr>
        <w:r>
          <w:rPr>
            <w:rFonts w:ascii="宋体" w:hAnsi="宋体" w:hint="eastAsia"/>
          </w:rPr>
          <w:t>200</w:t>
        </w:r>
        <w:r>
          <w:rPr>
            <w:rFonts w:ascii="宋体" w:hAnsi="宋体"/>
          </w:rPr>
          <w:t>m</w:t>
        </w:r>
      </w:smartTag>
      <w:r>
        <w:rPr>
          <w:rFonts w:ascii="宋体" w:hAnsi="宋体" w:hint="eastAsia"/>
        </w:rPr>
        <w:t>。使用的基准线钢丝绳直径</w:t>
      </w:r>
      <w:r>
        <w:rPr>
          <w:rFonts w:ascii="宋体" w:hAnsi="宋体" w:hint="eastAsia"/>
        </w:rPr>
        <w:lastRenderedPageBreak/>
        <w:t>不大于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ascii="宋体" w:hAnsi="宋体" w:hint="eastAsia"/>
          </w:rPr>
          <w:t>3</w:t>
        </w:r>
        <w:r>
          <w:rPr>
            <w:rFonts w:ascii="宋体" w:hAnsi="宋体"/>
          </w:rPr>
          <w:t>mm</w:t>
        </w:r>
      </w:smartTag>
      <w:r>
        <w:rPr>
          <w:rFonts w:ascii="宋体" w:hAnsi="宋体" w:hint="eastAsia"/>
        </w:rPr>
        <w:t>，以</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宋体" w:hAnsi="宋体" w:hint="eastAsia"/>
          </w:rPr>
          <w:t>2</w:t>
        </w:r>
        <w:r>
          <w:rPr>
            <w:rFonts w:ascii="宋体" w:hAnsi="宋体"/>
          </w:rPr>
          <w:t>mm</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ascii="宋体" w:hAnsi="宋体" w:hint="eastAsia"/>
          </w:rPr>
          <w:t>2.5</w:t>
        </w:r>
        <w:r>
          <w:rPr>
            <w:rFonts w:ascii="宋体" w:hAnsi="宋体"/>
          </w:rPr>
          <w:t>mm</w:t>
        </w:r>
      </w:smartTag>
      <w:r>
        <w:rPr>
          <w:rFonts w:ascii="宋体" w:hAnsi="宋体" w:hint="eastAsia"/>
        </w:rPr>
        <w:t>为宜。摊铺过程中要及时检测沥青面层的高程及摊铺厚度是否足够，检测频率和标高要符合规范要求。所有检测资料要及时整理成册,以备复查。</w:t>
      </w:r>
    </w:p>
    <w:p w:rsidR="00207940" w:rsidRDefault="00207940" w:rsidP="00207940">
      <w:pPr>
        <w:ind w:firstLineChars="200" w:firstLine="560"/>
        <w:rPr>
          <w:rFonts w:ascii="宋体" w:hAnsi="宋体" w:hint="eastAsia"/>
        </w:rPr>
      </w:pPr>
      <w:r>
        <w:rPr>
          <w:rFonts w:ascii="宋体" w:hAnsi="宋体" w:hint="eastAsia"/>
        </w:rPr>
        <w:t>（3）沥青混合料配合比</w:t>
      </w:r>
    </w:p>
    <w:p w:rsidR="00207940" w:rsidRDefault="00207940" w:rsidP="00207940">
      <w:pPr>
        <w:ind w:firstLine="567"/>
        <w:rPr>
          <w:rFonts w:ascii="宋体" w:hAnsi="宋体" w:hint="eastAsia"/>
        </w:rPr>
      </w:pPr>
      <w:r>
        <w:rPr>
          <w:rFonts w:ascii="宋体" w:hAnsi="宋体" w:hint="eastAsia"/>
        </w:rPr>
        <w:t>沥青混合料配合比设计严格按照规范规定的步骤进行,分目标配合比设计(冷</w:t>
      </w:r>
      <w:proofErr w:type="gramStart"/>
      <w:r>
        <w:rPr>
          <w:rFonts w:ascii="宋体" w:hAnsi="宋体" w:hint="eastAsia"/>
        </w:rPr>
        <w:t>料配合</w:t>
      </w:r>
      <w:proofErr w:type="gramEnd"/>
      <w:r>
        <w:rPr>
          <w:rFonts w:ascii="宋体" w:hAnsi="宋体" w:hint="eastAsia"/>
        </w:rPr>
        <w:t>比设计)、生产配合比设计（热</w:t>
      </w:r>
      <w:proofErr w:type="gramStart"/>
      <w:r>
        <w:rPr>
          <w:rFonts w:ascii="宋体" w:hAnsi="宋体" w:hint="eastAsia"/>
        </w:rPr>
        <w:t>料配合</w:t>
      </w:r>
      <w:proofErr w:type="gramEnd"/>
      <w:r>
        <w:rPr>
          <w:rFonts w:ascii="宋体" w:hAnsi="宋体" w:hint="eastAsia"/>
        </w:rPr>
        <w:t>比设计）和生产配合验证。并且做到：（1）在开工前28天向监理工程师提交拟用的集料指标试验、沥青报告、沥青混合料级配、沥青结合料用量及沥青混合料稳定度、流值、空隙率、动稳定度、残留稳定度等各项技术指标的书面材料。（2）对配合比设计的全过程，请监理工程师和有关设计代表旁站和指导。（3）在未得到监理工程师的认可，不得对生产工艺作任何更改，所有操作均在监理工程师的严密监督下进行。</w:t>
      </w:r>
    </w:p>
    <w:p w:rsidR="00207940" w:rsidRDefault="00207940" w:rsidP="00207940">
      <w:pPr>
        <w:ind w:firstLine="567"/>
        <w:rPr>
          <w:rFonts w:ascii="宋体" w:hAnsi="宋体" w:hint="eastAsia"/>
        </w:rPr>
      </w:pPr>
      <w:r>
        <w:rPr>
          <w:rFonts w:ascii="宋体" w:hAnsi="宋体" w:hint="eastAsia"/>
        </w:rPr>
        <w:t>目标配合比在试验室进行。根据批准的粗细集料、矿粉、重交沥青和改性沥青，先确定矿料配合比，</w:t>
      </w:r>
      <w:proofErr w:type="gramStart"/>
      <w:r>
        <w:rPr>
          <w:rFonts w:ascii="宋体" w:hAnsi="宋体" w:hint="eastAsia"/>
        </w:rPr>
        <w:t>使初配的</w:t>
      </w:r>
      <w:proofErr w:type="gramEnd"/>
      <w:r>
        <w:rPr>
          <w:rFonts w:ascii="宋体" w:hAnsi="宋体" w:hint="eastAsia"/>
        </w:rPr>
        <w:t>矿料合成级配与接近规范分级的中值，并通过马歇尔试验确定沥青用量。根据招标规范上的建议和要求，由试验确定一个接近中值的百分比，再按上下间隔0.3％变化两道沥青用量，每组料用控温自动小型沥青混合料拌和机拌制混合料，按照试验操作规程制作五组试件，进行马歇尔试验和浸水马歇尔试验，根据各项试验指标综合确定最佳沥青用量，据以调试出目标配合比的结合料配比。</w:t>
      </w:r>
    </w:p>
    <w:p w:rsidR="00207940" w:rsidRDefault="00207940" w:rsidP="00207940">
      <w:pPr>
        <w:ind w:firstLineChars="200" w:firstLine="560"/>
        <w:rPr>
          <w:rFonts w:ascii="宋体" w:hAnsi="宋体" w:hint="eastAsia"/>
        </w:rPr>
      </w:pPr>
      <w:r>
        <w:rPr>
          <w:rFonts w:ascii="宋体" w:hAnsi="宋体" w:hint="eastAsia"/>
        </w:rPr>
        <w:t>生产配合比是按照批准的目标配合比，在试验室监控下在拌和楼进行实际试拌。在试拌前，对沥青拌和设备进行一次全面彻底的检查、</w:t>
      </w:r>
      <w:r>
        <w:rPr>
          <w:rFonts w:ascii="宋体" w:hAnsi="宋体" w:hint="eastAsia"/>
        </w:rPr>
        <w:lastRenderedPageBreak/>
        <w:t>校核。在计量系统、测温系统沥青喷洒量等功能部位进行校核、确认运转正常，计量正确后，按照批准的目标配合比及</w:t>
      </w:r>
      <w:proofErr w:type="gramStart"/>
      <w:r>
        <w:rPr>
          <w:rFonts w:ascii="宋体" w:hAnsi="宋体" w:hint="eastAsia"/>
        </w:rPr>
        <w:t>冷料仓流量</w:t>
      </w:r>
      <w:proofErr w:type="gramEnd"/>
      <w:r>
        <w:rPr>
          <w:rFonts w:ascii="宋体" w:hAnsi="宋体" w:hint="eastAsia"/>
        </w:rPr>
        <w:t>测试结果，先行确定仓电机转速，</w:t>
      </w:r>
      <w:proofErr w:type="gramStart"/>
      <w:r>
        <w:rPr>
          <w:rFonts w:ascii="宋体" w:hAnsi="宋体" w:hint="eastAsia"/>
        </w:rPr>
        <w:t>以使各冷料</w:t>
      </w:r>
      <w:proofErr w:type="gramEnd"/>
      <w:r>
        <w:rPr>
          <w:rFonts w:ascii="宋体" w:hAnsi="宋体" w:hint="eastAsia"/>
        </w:rPr>
        <w:t>能按要求比例供料，再经拌和比以达到较优曲线。以此确定各热料仓的材料比例，经干拌合成后进行筛分验证，由此确定生产配合比。再取目标配合比最佳沥青用量±0.3％共三个沥青用量试</w:t>
      </w:r>
      <w:proofErr w:type="gramStart"/>
      <w:r>
        <w:rPr>
          <w:rFonts w:ascii="宋体" w:hAnsi="宋体" w:hint="eastAsia"/>
        </w:rPr>
        <w:t>拌进行</w:t>
      </w:r>
      <w:proofErr w:type="gramEnd"/>
      <w:r>
        <w:rPr>
          <w:rFonts w:ascii="宋体" w:hAnsi="宋体" w:hint="eastAsia"/>
        </w:rPr>
        <w:t>观察比较，再以各种试拌沥青混合料</w:t>
      </w:r>
      <w:proofErr w:type="gramStart"/>
      <w:r>
        <w:rPr>
          <w:rFonts w:ascii="宋体" w:hAnsi="宋体" w:hint="eastAsia"/>
        </w:rPr>
        <w:t>制作度件进行</w:t>
      </w:r>
      <w:proofErr w:type="gramEnd"/>
      <w:r>
        <w:rPr>
          <w:rFonts w:ascii="宋体" w:hAnsi="宋体" w:hint="eastAsia"/>
        </w:rPr>
        <w:t>马歇尔试验，综合选定满足规范各项指标要求的最佳生产用沥青用量。在</w:t>
      </w:r>
      <w:proofErr w:type="gramStart"/>
      <w:r>
        <w:rPr>
          <w:rFonts w:ascii="宋体" w:hAnsi="宋体" w:hint="eastAsia"/>
        </w:rPr>
        <w:t>试拌时应</w:t>
      </w:r>
      <w:proofErr w:type="gramEnd"/>
      <w:r>
        <w:rPr>
          <w:rFonts w:ascii="宋体" w:hAnsi="宋体" w:hint="eastAsia"/>
        </w:rPr>
        <w:t>严格控制原材料加热温度，沥青采用导热油提前一天加热。根据以往施工经验，对改性沥青加热温度控制在150℃～</w:t>
      </w:r>
      <w:smartTag w:uri="urn:schemas-microsoft-com:office:smarttags" w:element="chmetcnv">
        <w:smartTagPr>
          <w:attr w:name="TCSC" w:val="0"/>
          <w:attr w:name="NumberType" w:val="1"/>
          <w:attr w:name="Negative" w:val="False"/>
          <w:attr w:name="HasSpace" w:val="False"/>
          <w:attr w:name="SourceValue" w:val="170"/>
          <w:attr w:name="UnitName" w:val="℃"/>
        </w:smartTagPr>
        <w:r>
          <w:rPr>
            <w:rFonts w:ascii="宋体" w:hAnsi="宋体" w:hint="eastAsia"/>
          </w:rPr>
          <w:t>170℃</w:t>
        </w:r>
      </w:smartTag>
      <w:r>
        <w:rPr>
          <w:rFonts w:ascii="宋体" w:hAnsi="宋体" w:hint="eastAsia"/>
        </w:rPr>
        <w:t>，矿料（不含矿粉）加热温度比改性沥青高10℃～</w:t>
      </w:r>
      <w:smartTag w:uri="urn:schemas-microsoft-com:office:smarttags" w:element="chmetcnv">
        <w:smartTagPr>
          <w:attr w:name="TCSC" w:val="0"/>
          <w:attr w:name="NumberType" w:val="1"/>
          <w:attr w:name="Negative" w:val="False"/>
          <w:attr w:name="HasSpace" w:val="False"/>
          <w:attr w:name="SourceValue" w:val="20"/>
          <w:attr w:name="UnitName" w:val="℃"/>
        </w:smartTagPr>
        <w:r>
          <w:rPr>
            <w:rFonts w:ascii="宋体" w:hAnsi="宋体" w:hint="eastAsia"/>
          </w:rPr>
          <w:t>20℃</w:t>
        </w:r>
      </w:smartTag>
      <w:r>
        <w:rPr>
          <w:rFonts w:ascii="宋体" w:hAnsi="宋体" w:hint="eastAsia"/>
        </w:rPr>
        <w:t>，每槽拌和时间40S～50S，其中干拌5S～10S，湿拌35S～40S，这样才能保证沥青混合料正常出厂温度，并保证沥青混合料摊铺中各个碾压阶段的温度，不致使沥青混合料出厂温度过高而影响沥青与集料的粘结力。</w:t>
      </w:r>
    </w:p>
    <w:p w:rsidR="00207940" w:rsidRDefault="00207940" w:rsidP="00207940">
      <w:pPr>
        <w:ind w:left="600"/>
        <w:rPr>
          <w:rFonts w:ascii="宋体" w:hAnsi="宋体"/>
        </w:rPr>
      </w:pPr>
      <w:r>
        <w:rPr>
          <w:rFonts w:ascii="宋体" w:hAnsi="宋体" w:hint="eastAsia"/>
        </w:rPr>
        <w:t>（4）混合料的拌和</w:t>
      </w:r>
    </w:p>
    <w:p w:rsidR="00207940" w:rsidRDefault="00207940" w:rsidP="00207940">
      <w:pPr>
        <w:ind w:firstLineChars="200" w:firstLine="560"/>
        <w:rPr>
          <w:rFonts w:ascii="宋体" w:hAnsi="宋体" w:hint="eastAsia"/>
        </w:rPr>
      </w:pPr>
      <w:r>
        <w:rPr>
          <w:rFonts w:ascii="宋体" w:hAnsi="宋体"/>
        </w:rPr>
        <w:t>a.</w:t>
      </w:r>
      <w:r>
        <w:rPr>
          <w:rFonts w:ascii="宋体" w:hAnsi="宋体" w:hint="eastAsia"/>
        </w:rPr>
        <w:t>粗、细集料应分类堆放和供料，取自不同料源的集堆放。如粗、细集料含泥量超过1％，坚决不用。</w:t>
      </w:r>
    </w:p>
    <w:p w:rsidR="00207940" w:rsidRDefault="00207940" w:rsidP="00207940">
      <w:pPr>
        <w:ind w:firstLineChars="200" w:firstLine="560"/>
        <w:rPr>
          <w:rFonts w:ascii="宋体" w:hAnsi="宋体" w:hint="eastAsia"/>
        </w:rPr>
      </w:pPr>
      <w:r>
        <w:rPr>
          <w:rFonts w:ascii="宋体" w:hAnsi="宋体"/>
        </w:rPr>
        <w:t>b.</w:t>
      </w:r>
      <w:r>
        <w:rPr>
          <w:rFonts w:ascii="宋体" w:hAnsi="宋体" w:hint="eastAsia"/>
        </w:rPr>
        <w:t>拌和应将集料包括矿粉充分地烘干。每种规格的集料、</w:t>
      </w:r>
    </w:p>
    <w:p w:rsidR="00207940" w:rsidRDefault="00207940" w:rsidP="00207940">
      <w:pPr>
        <w:rPr>
          <w:rFonts w:ascii="宋体" w:hAnsi="宋体" w:hint="eastAsia"/>
        </w:rPr>
      </w:pPr>
      <w:r>
        <w:rPr>
          <w:rFonts w:ascii="宋体" w:hAnsi="宋体" w:hint="eastAsia"/>
        </w:rPr>
        <w:t>矿粉和沥青都必须分别按要求的配合比进行配料。</w:t>
      </w:r>
    </w:p>
    <w:p w:rsidR="00207940" w:rsidRDefault="00207940" w:rsidP="00207940">
      <w:pPr>
        <w:ind w:firstLineChars="200" w:firstLine="560"/>
        <w:rPr>
          <w:rFonts w:ascii="宋体" w:hAnsi="宋体" w:hint="eastAsia"/>
        </w:rPr>
      </w:pPr>
      <w:r>
        <w:rPr>
          <w:rFonts w:ascii="宋体" w:hAnsi="宋体" w:hint="eastAsia"/>
        </w:rPr>
        <w:t>c.沥青的加热温度应</w:t>
      </w:r>
      <w:smartTag w:uri="urn:schemas-microsoft-com:office:smarttags" w:element="chmetcnv">
        <w:smartTagPr>
          <w:attr w:name="TCSC" w:val="0"/>
          <w:attr w:name="NumberType" w:val="1"/>
          <w:attr w:name="Negative" w:val="False"/>
          <w:attr w:name="HasSpace" w:val="False"/>
          <w:attr w:name="SourceValue" w:val="140"/>
          <w:attr w:name="UnitName" w:val="℃"/>
        </w:smartTagPr>
        <w:r>
          <w:rPr>
            <w:rFonts w:ascii="宋体" w:hAnsi="宋体" w:hint="eastAsia"/>
          </w:rPr>
          <w:t>140℃</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60"/>
          <w:attr w:name="UnitName" w:val="℃"/>
        </w:smartTagPr>
        <w:r>
          <w:rPr>
            <w:rFonts w:ascii="宋体" w:hAnsi="宋体" w:hint="eastAsia"/>
          </w:rPr>
          <w:t>160℃</w:t>
        </w:r>
      </w:smartTag>
      <w:r>
        <w:rPr>
          <w:rFonts w:ascii="宋体" w:hAnsi="宋体" w:hint="eastAsia"/>
        </w:rPr>
        <w:t>范围内，石料加热温度应在</w:t>
      </w:r>
      <w:smartTag w:uri="urn:schemas-microsoft-com:office:smarttags" w:element="chmetcnv">
        <w:smartTagPr>
          <w:attr w:name="TCSC" w:val="0"/>
          <w:attr w:name="NumberType" w:val="1"/>
          <w:attr w:name="Negative" w:val="False"/>
          <w:attr w:name="HasSpace" w:val="False"/>
          <w:attr w:name="SourceValue" w:val="150"/>
          <w:attr w:name="UnitName" w:val="℃"/>
        </w:smartTagPr>
        <w:r>
          <w:rPr>
            <w:rFonts w:ascii="宋体" w:hAnsi="宋体" w:hint="eastAsia"/>
          </w:rPr>
          <w:t>150℃</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70"/>
          <w:attr w:name="UnitName" w:val="℃"/>
        </w:smartTagPr>
        <w:r>
          <w:rPr>
            <w:rFonts w:ascii="宋体" w:hAnsi="宋体" w:hint="eastAsia"/>
          </w:rPr>
          <w:t>170℃</w:t>
        </w:r>
      </w:smartTag>
      <w:r>
        <w:rPr>
          <w:rFonts w:ascii="宋体" w:hAnsi="宋体" w:hint="eastAsia"/>
        </w:rPr>
        <w:t>范围内，混合料的出厂温度应在</w:t>
      </w:r>
      <w:smartTag w:uri="urn:schemas-microsoft-com:office:smarttags" w:element="chmetcnv">
        <w:smartTagPr>
          <w:attr w:name="TCSC" w:val="0"/>
          <w:attr w:name="NumberType" w:val="1"/>
          <w:attr w:name="Negative" w:val="False"/>
          <w:attr w:name="HasSpace" w:val="False"/>
          <w:attr w:name="SourceValue" w:val="150"/>
          <w:attr w:name="UnitName" w:val="℃"/>
        </w:smartTagPr>
        <w:r>
          <w:rPr>
            <w:rFonts w:ascii="宋体" w:hAnsi="宋体" w:hint="eastAsia"/>
          </w:rPr>
          <w:t>150℃</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60"/>
          <w:attr w:name="UnitName" w:val="℃"/>
        </w:smartTagPr>
        <w:r>
          <w:rPr>
            <w:rFonts w:ascii="宋体" w:hAnsi="宋体" w:hint="eastAsia"/>
          </w:rPr>
          <w:t>160℃</w:t>
        </w:r>
      </w:smartTag>
      <w:r>
        <w:rPr>
          <w:rFonts w:ascii="宋体" w:hAnsi="宋体" w:hint="eastAsia"/>
        </w:rPr>
        <w:t>范围内，改性沥青混合料石料的加热温度宜为</w:t>
      </w:r>
      <w:smartTag w:uri="urn:schemas-microsoft-com:office:smarttags" w:element="chmetcnv">
        <w:smartTagPr>
          <w:attr w:name="TCSC" w:val="0"/>
          <w:attr w:name="NumberType" w:val="1"/>
          <w:attr w:name="Negative" w:val="False"/>
          <w:attr w:name="HasSpace" w:val="False"/>
          <w:attr w:name="SourceValue" w:val="180"/>
          <w:attr w:name="UnitName" w:val="℃"/>
        </w:smartTagPr>
        <w:r>
          <w:rPr>
            <w:rFonts w:ascii="宋体" w:hAnsi="宋体" w:hint="eastAsia"/>
          </w:rPr>
          <w:t>180℃</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85"/>
          <w:attr w:name="UnitName" w:val="℃"/>
        </w:smartTagPr>
        <w:r>
          <w:rPr>
            <w:rFonts w:ascii="宋体" w:hAnsi="宋体" w:hint="eastAsia"/>
          </w:rPr>
          <w:t>185℃</w:t>
        </w:r>
      </w:smartTag>
      <w:r>
        <w:rPr>
          <w:rFonts w:ascii="宋体" w:hAnsi="宋体" w:hint="eastAsia"/>
        </w:rPr>
        <w:t>，并应保证运到</w:t>
      </w:r>
      <w:r>
        <w:rPr>
          <w:rFonts w:ascii="宋体" w:hAnsi="宋体" w:hint="eastAsia"/>
        </w:rPr>
        <w:lastRenderedPageBreak/>
        <w:t>施工现场的温度不低于是</w:t>
      </w:r>
      <w:smartTag w:uri="urn:schemas-microsoft-com:office:smarttags" w:element="chmetcnv">
        <w:smartTagPr>
          <w:attr w:name="TCSC" w:val="0"/>
          <w:attr w:name="NumberType" w:val="1"/>
          <w:attr w:name="Negative" w:val="False"/>
          <w:attr w:name="HasSpace" w:val="False"/>
          <w:attr w:name="SourceValue" w:val="160"/>
          <w:attr w:name="UnitName" w:val="℃"/>
        </w:smartTagPr>
        <w:r>
          <w:rPr>
            <w:rFonts w:ascii="宋体" w:hAnsi="宋体" w:hint="eastAsia"/>
          </w:rPr>
          <w:t>160℃</w:t>
        </w:r>
      </w:smartTag>
      <w:r>
        <w:rPr>
          <w:rFonts w:ascii="宋体" w:hAnsi="宋体" w:hint="eastAsia"/>
        </w:rPr>
        <w:t>。</w:t>
      </w:r>
    </w:p>
    <w:p w:rsidR="00207940" w:rsidRDefault="00207940" w:rsidP="00207940">
      <w:pPr>
        <w:ind w:firstLineChars="200" w:firstLine="560"/>
        <w:rPr>
          <w:rFonts w:ascii="宋体" w:hAnsi="宋体" w:hint="eastAsia"/>
        </w:rPr>
      </w:pPr>
      <w:r>
        <w:rPr>
          <w:rFonts w:ascii="宋体" w:hAnsi="宋体" w:hint="eastAsia"/>
        </w:rPr>
        <w:t xml:space="preserve">d.所有过热的混合料，或已经炭化、起泡和含水的混合料都应放弃。拌和以后的混合料必须是均匀的、集料的所有颗粒都应涂上料结合不得带有花白斑点、离析和结块现象，否则不得用于工程。   </w:t>
      </w:r>
    </w:p>
    <w:p w:rsidR="00207940" w:rsidRDefault="00207940" w:rsidP="00207940">
      <w:pPr>
        <w:ind w:firstLineChars="200" w:firstLine="560"/>
        <w:rPr>
          <w:rFonts w:ascii="宋体" w:hAnsi="宋体" w:hint="eastAsia"/>
        </w:rPr>
      </w:pPr>
      <w:r>
        <w:rPr>
          <w:rFonts w:ascii="宋体" w:hAnsi="宋体" w:hint="eastAsia"/>
        </w:rPr>
        <w:t>e.在材料的规格和配合比发生改变时，都应根据室内试验资料进行试拌，</w:t>
      </w:r>
      <w:proofErr w:type="gramStart"/>
      <w:r>
        <w:rPr>
          <w:rFonts w:ascii="宋体" w:hAnsi="宋体" w:hint="eastAsia"/>
        </w:rPr>
        <w:t>试拌时必须</w:t>
      </w:r>
      <w:proofErr w:type="gramEnd"/>
      <w:r>
        <w:rPr>
          <w:rFonts w:ascii="宋体" w:hAnsi="宋体" w:hint="eastAsia"/>
        </w:rPr>
        <w:t>抽样检查混合料的沥青含量、级配组成和有关力学性能，并报请监理工程师批准。改性沥青在油灌的储存超过10天时，应重新进行性质检测。</w:t>
      </w:r>
    </w:p>
    <w:p w:rsidR="00207940" w:rsidRDefault="00207940" w:rsidP="00207940">
      <w:pPr>
        <w:ind w:firstLineChars="200" w:firstLine="560"/>
        <w:rPr>
          <w:rFonts w:ascii="宋体" w:hAnsi="宋体" w:hint="eastAsia"/>
        </w:rPr>
      </w:pPr>
      <w:r>
        <w:rPr>
          <w:rFonts w:ascii="宋体" w:hAnsi="宋体" w:hint="eastAsia"/>
        </w:rPr>
        <w:t>（5） 混合料的运送</w:t>
      </w:r>
    </w:p>
    <w:p w:rsidR="00207940" w:rsidRDefault="00207940" w:rsidP="00207940">
      <w:pPr>
        <w:ind w:firstLineChars="200" w:firstLine="560"/>
        <w:rPr>
          <w:rFonts w:ascii="宋体" w:hAnsi="宋体" w:hint="eastAsia"/>
        </w:rPr>
      </w:pPr>
      <w:r>
        <w:rPr>
          <w:rFonts w:ascii="宋体" w:hAnsi="宋体" w:hint="eastAsia"/>
        </w:rPr>
        <w:t>a.应采用干净自卸槽斗车辆运送混合料，车槽内不得沾有有机物质。为防止尘埃污染和热量过分损失，运输车辆应备有覆盖设备，在槽四角应密封紧固。</w:t>
      </w:r>
    </w:p>
    <w:p w:rsidR="00207940" w:rsidRDefault="00207940" w:rsidP="00207940">
      <w:pPr>
        <w:ind w:firstLineChars="200" w:firstLine="560"/>
        <w:rPr>
          <w:rFonts w:ascii="宋体" w:hAnsi="宋体" w:hint="eastAsia"/>
        </w:rPr>
      </w:pPr>
      <w:r>
        <w:rPr>
          <w:rFonts w:ascii="宋体" w:hAnsi="宋体" w:hint="eastAsia"/>
        </w:rPr>
        <w:t>b.已经离析或结团不能压碎的硬壳、团块或在运料车卸料时留于车上的混合料，以及低于规定铺筑温度或被雨淋湿的混合都应废弃，不得用于本工程。</w:t>
      </w:r>
    </w:p>
    <w:p w:rsidR="00207940" w:rsidRDefault="00207940" w:rsidP="00207940">
      <w:pPr>
        <w:ind w:firstLineChars="200" w:firstLine="560"/>
        <w:rPr>
          <w:rFonts w:ascii="宋体" w:hAnsi="宋体" w:hint="eastAsia"/>
        </w:rPr>
      </w:pPr>
      <w:r>
        <w:rPr>
          <w:rFonts w:ascii="宋体" w:hAnsi="宋体" w:hint="eastAsia"/>
        </w:rPr>
        <w:t>c.除非运来的材料可以在白天铺完并能压实，或者在铺筑现场、备有足够和可行的照明设施，当天或当班不能完成压实的混合料不行运往现场。否则，多余的混合料不得用于本工程。</w:t>
      </w:r>
    </w:p>
    <w:p w:rsidR="00207940" w:rsidRDefault="00207940" w:rsidP="00207940">
      <w:pPr>
        <w:ind w:firstLineChars="200" w:firstLine="560"/>
        <w:rPr>
          <w:rFonts w:ascii="宋体" w:hAnsi="宋体" w:hint="eastAsia"/>
        </w:rPr>
      </w:pPr>
      <w:r>
        <w:rPr>
          <w:rFonts w:ascii="宋体" w:hAnsi="宋体" w:hint="eastAsia"/>
        </w:rPr>
        <w:t>（6）混合料的摊铺</w:t>
      </w:r>
    </w:p>
    <w:p w:rsidR="00207940" w:rsidRDefault="00207940" w:rsidP="00207940">
      <w:pPr>
        <w:ind w:firstLineChars="200" w:firstLine="560"/>
        <w:rPr>
          <w:rFonts w:ascii="宋体" w:hAnsi="宋体" w:hint="eastAsia"/>
        </w:rPr>
      </w:pPr>
      <w:r>
        <w:rPr>
          <w:rFonts w:ascii="宋体" w:hAnsi="宋体" w:hint="eastAsia"/>
        </w:rPr>
        <w:t>a.在铺筑混合料之前，应检查确认下层的质量，当下层质量不符合要求时，不准摊铺。在摊铺前应报请监理工程师批准。放线前应对测量仪器进行核准。</w:t>
      </w:r>
    </w:p>
    <w:p w:rsidR="00207940" w:rsidRDefault="00207940" w:rsidP="00207940">
      <w:pPr>
        <w:ind w:firstLineChars="200" w:firstLine="560"/>
        <w:rPr>
          <w:rFonts w:ascii="宋体" w:hAnsi="宋体" w:hint="eastAsia"/>
        </w:rPr>
      </w:pPr>
      <w:r>
        <w:rPr>
          <w:rFonts w:ascii="宋体" w:hAnsi="宋体" w:hint="eastAsia"/>
        </w:rPr>
        <w:lastRenderedPageBreak/>
        <w:t>b.面层和粘层应连续施工。否则，对表面的所有松散材料都应清扫，直到表面无污物为止。铺筑面层前，</w:t>
      </w:r>
      <w:proofErr w:type="gramStart"/>
      <w:r>
        <w:rPr>
          <w:rFonts w:ascii="宋体" w:hAnsi="宋体" w:hint="eastAsia"/>
        </w:rPr>
        <w:t>应洒粘层</w:t>
      </w:r>
      <w:proofErr w:type="gramEnd"/>
      <w:r>
        <w:rPr>
          <w:rFonts w:ascii="宋体" w:hAnsi="宋体" w:hint="eastAsia"/>
        </w:rPr>
        <w:t>沥青并取得监理工程师批准。对清扫</w:t>
      </w:r>
      <w:proofErr w:type="gramStart"/>
      <w:r>
        <w:rPr>
          <w:rFonts w:ascii="宋体" w:hAnsi="宋体" w:hint="eastAsia"/>
        </w:rPr>
        <w:t>过及洒过</w:t>
      </w:r>
      <w:proofErr w:type="gramEnd"/>
      <w:r>
        <w:rPr>
          <w:rFonts w:ascii="宋体" w:hAnsi="宋体" w:hint="eastAsia"/>
        </w:rPr>
        <w:t xml:space="preserve">粘层沥青的表面，不许车辆行驶。 </w:t>
      </w:r>
    </w:p>
    <w:p w:rsidR="00207940" w:rsidRDefault="00207940" w:rsidP="00207940">
      <w:pPr>
        <w:ind w:firstLineChars="200" w:firstLine="560"/>
        <w:rPr>
          <w:rFonts w:ascii="宋体" w:hAnsi="宋体" w:hint="eastAsia"/>
        </w:rPr>
      </w:pPr>
      <w:r>
        <w:rPr>
          <w:rFonts w:ascii="宋体" w:hAnsi="宋体" w:hint="eastAsia"/>
        </w:rPr>
        <w:t>c.运料尽快地不间断</w:t>
      </w:r>
      <w:proofErr w:type="gramStart"/>
      <w:r>
        <w:rPr>
          <w:rFonts w:ascii="宋体" w:hAnsi="宋体" w:hint="eastAsia"/>
        </w:rPr>
        <w:t>地卸进摊铺</w:t>
      </w:r>
      <w:proofErr w:type="gramEnd"/>
      <w:r>
        <w:rPr>
          <w:rFonts w:ascii="宋体" w:hAnsi="宋体" w:hint="eastAsia"/>
        </w:rPr>
        <w:t>机，并立即进行摊铺，不得延误。向摊铺机输送材料的速度应与摊铺机连续作业。如果发生暂时性断料，则摊铺机应继续运转。</w:t>
      </w:r>
    </w:p>
    <w:p w:rsidR="00207940" w:rsidRDefault="00207940" w:rsidP="00207940">
      <w:pPr>
        <w:ind w:firstLineChars="200" w:firstLine="560"/>
        <w:rPr>
          <w:rFonts w:ascii="宋体" w:hAnsi="宋体" w:hint="eastAsia"/>
        </w:rPr>
      </w:pPr>
      <w:r>
        <w:rPr>
          <w:rFonts w:ascii="宋体" w:hAnsi="宋体" w:hint="eastAsia"/>
        </w:rPr>
        <w:t>d.摊铺沿钢丝绳或钢导梁向前推进，以控制高程。路面两边采用挂钢丝绳，中间采用钢导梁，每5</w:t>
      </w:r>
      <w:proofErr w:type="gramStart"/>
      <w:r>
        <w:rPr>
          <w:rFonts w:ascii="宋体" w:hAnsi="宋体" w:hint="eastAsia"/>
        </w:rPr>
        <w:t>料设一个</w:t>
      </w:r>
      <w:proofErr w:type="gramEnd"/>
      <w:r>
        <w:rPr>
          <w:rFonts w:ascii="宋体" w:hAnsi="宋体" w:hint="eastAsia"/>
        </w:rPr>
        <w:t>测点。面层采用自动找平基准装置（平衡梁）控制高程。</w:t>
      </w:r>
    </w:p>
    <w:p w:rsidR="00207940" w:rsidRDefault="00207940" w:rsidP="00207940">
      <w:pPr>
        <w:ind w:firstLineChars="200" w:firstLine="560"/>
        <w:rPr>
          <w:rFonts w:ascii="宋体" w:hAnsi="宋体" w:hint="eastAsia"/>
        </w:rPr>
      </w:pPr>
      <w:r>
        <w:rPr>
          <w:rFonts w:ascii="宋体" w:hAnsi="宋体" w:hint="eastAsia"/>
        </w:rPr>
        <w:t>e.摊铺机的行驶速度和操作方法应及时调整，摊铺速度宜控制在2</w:t>
      </w:r>
      <w:smartTag w:uri="urn:schemas-microsoft-com:office:smarttags" w:element="chmetcnv">
        <w:smartTagPr>
          <w:attr w:name="TCSC" w:val="0"/>
          <w:attr w:name="NumberType" w:val="1"/>
          <w:attr w:name="Negative" w:val="True"/>
          <w:attr w:name="HasSpace" w:val="False"/>
          <w:attr w:name="SourceValue" w:val="4"/>
          <w:attr w:name="UnitName" w:val="米"/>
        </w:smartTagPr>
        <w:r>
          <w:rPr>
            <w:rFonts w:ascii="宋体" w:hAnsi="宋体" w:hint="eastAsia"/>
          </w:rPr>
          <w:t>-4米</w:t>
        </w:r>
      </w:smartTag>
      <w:r>
        <w:rPr>
          <w:rFonts w:ascii="宋体" w:hAnsi="宋体" w:hint="eastAsia"/>
        </w:rPr>
        <w:t>/分钟，以保证混合料平整而均匀地铺在整个摊铺宽度上，不产生拖痕、断层和离析。</w:t>
      </w:r>
    </w:p>
    <w:p w:rsidR="00207940" w:rsidRDefault="00207940" w:rsidP="00207940">
      <w:pPr>
        <w:ind w:firstLineChars="200" w:firstLine="560"/>
        <w:rPr>
          <w:rFonts w:ascii="宋体" w:hAnsi="宋体" w:hint="eastAsia"/>
        </w:rPr>
      </w:pPr>
      <w:r>
        <w:rPr>
          <w:rFonts w:ascii="宋体" w:hAnsi="宋体" w:hint="eastAsia"/>
        </w:rPr>
        <w:t>f.在雨天表面存在积水及气温低于</w:t>
      </w:r>
      <w:smartTag w:uri="urn:schemas-microsoft-com:office:smarttags" w:element="chmetcnv">
        <w:smartTagPr>
          <w:attr w:name="TCSC" w:val="0"/>
          <w:attr w:name="NumberType" w:val="1"/>
          <w:attr w:name="Negative" w:val="False"/>
          <w:attr w:name="HasSpace" w:val="False"/>
          <w:attr w:name="SourceValue" w:val="10"/>
          <w:attr w:name="UnitName" w:val="℃"/>
        </w:smartTagPr>
        <w:r>
          <w:rPr>
            <w:rFonts w:ascii="宋体" w:hAnsi="宋体" w:hint="eastAsia"/>
          </w:rPr>
          <w:t>10℃</w:t>
        </w:r>
      </w:smartTag>
      <w:r>
        <w:rPr>
          <w:rFonts w:ascii="宋体" w:hAnsi="宋体" w:hint="eastAsia"/>
        </w:rPr>
        <w:t>时，都不得摊铺混合料。</w:t>
      </w:r>
    </w:p>
    <w:p w:rsidR="00207940" w:rsidRDefault="00207940" w:rsidP="00207940">
      <w:pPr>
        <w:ind w:firstLineChars="200" w:firstLine="560"/>
        <w:rPr>
          <w:rFonts w:ascii="宋体" w:hAnsi="宋体" w:hint="eastAsia"/>
        </w:rPr>
      </w:pPr>
      <w:r>
        <w:rPr>
          <w:rFonts w:ascii="宋体" w:hAnsi="宋体" w:hint="eastAsia"/>
        </w:rPr>
        <w:t>（7）压实</w:t>
      </w:r>
    </w:p>
    <w:p w:rsidR="00207940" w:rsidRDefault="00207940" w:rsidP="00207940">
      <w:pPr>
        <w:ind w:firstLineChars="200" w:firstLine="560"/>
        <w:rPr>
          <w:rFonts w:ascii="宋体" w:hAnsi="宋体" w:hint="eastAsia"/>
        </w:rPr>
      </w:pPr>
      <w:r>
        <w:rPr>
          <w:rFonts w:ascii="宋体" w:hAnsi="宋体" w:hint="eastAsia"/>
        </w:rPr>
        <w:t>a.在混合料完成摊铺和刮平应立即对路面进行检查，对不规则之处及时用人工进行调整，随后进行充分、均匀地压实。</w:t>
      </w:r>
    </w:p>
    <w:p w:rsidR="00207940" w:rsidRDefault="00207940" w:rsidP="00207940">
      <w:pPr>
        <w:ind w:firstLineChars="200" w:firstLine="560"/>
        <w:rPr>
          <w:rFonts w:ascii="宋体" w:hAnsi="宋体" w:hint="eastAsia"/>
        </w:rPr>
      </w:pPr>
      <w:r>
        <w:rPr>
          <w:rFonts w:ascii="宋体" w:hAnsi="宋体" w:hint="eastAsia"/>
        </w:rPr>
        <w:t>b.配备小型振动压路机或手扶振动夯板，以用于窄狭地点压实或修补工程。</w:t>
      </w:r>
    </w:p>
    <w:p w:rsidR="00207940" w:rsidRDefault="00207940" w:rsidP="00207940">
      <w:pPr>
        <w:ind w:firstLineChars="200" w:firstLine="560"/>
        <w:rPr>
          <w:rFonts w:ascii="宋体" w:hAnsi="宋体" w:hint="eastAsia"/>
        </w:rPr>
      </w:pPr>
      <w:r>
        <w:rPr>
          <w:rFonts w:ascii="宋体" w:hAnsi="宋体" w:hint="eastAsia"/>
        </w:rPr>
        <w:t>c.压实分在初压、复压和终压。压路机应以均匀速度行驶，压路机速度应符合下表1规定。</w:t>
      </w:r>
    </w:p>
    <w:p w:rsidR="00207940" w:rsidRDefault="00207940" w:rsidP="00207940">
      <w:pPr>
        <w:ind w:firstLineChars="200" w:firstLine="560"/>
        <w:rPr>
          <w:rFonts w:ascii="宋体" w:hAnsi="宋体" w:hint="eastAsia"/>
        </w:rPr>
      </w:pPr>
      <w:r>
        <w:rPr>
          <w:rFonts w:ascii="宋体" w:hAnsi="宋体" w:hint="eastAsia"/>
        </w:rPr>
        <w:t>d.</w:t>
      </w:r>
      <w:proofErr w:type="gramStart"/>
      <w:r>
        <w:rPr>
          <w:rFonts w:ascii="宋体" w:hAnsi="宋体" w:hint="eastAsia"/>
        </w:rPr>
        <w:t>初压彩</w:t>
      </w:r>
      <w:proofErr w:type="gramEnd"/>
      <w:r>
        <w:rPr>
          <w:rFonts w:ascii="宋体" w:hAnsi="宋体" w:hint="eastAsia"/>
        </w:rPr>
        <w:t>钢轮或振动压路机（或不振），并使驱动轮尽量靠近摊铺机，</w:t>
      </w:r>
      <w:proofErr w:type="gramStart"/>
      <w:r>
        <w:rPr>
          <w:rFonts w:ascii="宋体" w:hAnsi="宋体" w:hint="eastAsia"/>
        </w:rPr>
        <w:t>初压检查</w:t>
      </w:r>
      <w:proofErr w:type="gramEnd"/>
      <w:r>
        <w:rPr>
          <w:rFonts w:ascii="宋体" w:hAnsi="宋体" w:hint="eastAsia"/>
        </w:rPr>
        <w:t>平整度和路拱，必要时应予修整，复压用串联式双轮</w:t>
      </w:r>
      <w:r>
        <w:rPr>
          <w:rFonts w:ascii="宋体" w:hAnsi="宋体" w:hint="eastAsia"/>
        </w:rPr>
        <w:lastRenderedPageBreak/>
        <w:t>振动压路机或轮胎压路机。</w:t>
      </w:r>
      <w:proofErr w:type="gramStart"/>
      <w:r>
        <w:rPr>
          <w:rFonts w:ascii="宋体" w:hAnsi="宋体" w:hint="eastAsia"/>
        </w:rPr>
        <w:t>终压采用</w:t>
      </w:r>
      <w:proofErr w:type="gramEnd"/>
      <w:r>
        <w:rPr>
          <w:rFonts w:ascii="宋体" w:hAnsi="宋体" w:hint="eastAsia"/>
        </w:rPr>
        <w:t>光面钢轮压路机或振动压路机（但不得振动）。</w:t>
      </w:r>
    </w:p>
    <w:p w:rsidR="00207940" w:rsidRDefault="00207940" w:rsidP="00207940">
      <w:pPr>
        <w:ind w:firstLineChars="200" w:firstLine="560"/>
        <w:rPr>
          <w:rFonts w:ascii="宋体" w:hAnsi="宋体" w:hint="eastAsia"/>
        </w:rPr>
      </w:pPr>
      <w:r>
        <w:rPr>
          <w:rFonts w:ascii="宋体" w:hAnsi="宋体" w:hint="eastAsia"/>
        </w:rPr>
        <w:t>e.碾压作业在混合料处于能获得最大密实度的温度下进行，</w:t>
      </w:r>
      <w:proofErr w:type="gramStart"/>
      <w:r>
        <w:rPr>
          <w:rFonts w:ascii="宋体" w:hAnsi="宋体" w:hint="eastAsia"/>
        </w:rPr>
        <w:t>一般初压不得</w:t>
      </w:r>
      <w:proofErr w:type="gramEnd"/>
      <w:r>
        <w:rPr>
          <w:rFonts w:ascii="宋体" w:hAnsi="宋体" w:hint="eastAsia"/>
        </w:rPr>
        <w:t>低于</w:t>
      </w:r>
      <w:smartTag w:uri="urn:schemas-microsoft-com:office:smarttags" w:element="chmetcnv">
        <w:smartTagPr>
          <w:attr w:name="TCSC" w:val="0"/>
          <w:attr w:name="NumberType" w:val="1"/>
          <w:attr w:name="Negative" w:val="False"/>
          <w:attr w:name="HasSpace" w:val="False"/>
          <w:attr w:name="SourceValue" w:val="130"/>
          <w:attr w:name="UnitName" w:val="℃"/>
        </w:smartTagPr>
        <w:r>
          <w:rPr>
            <w:rFonts w:ascii="宋体" w:hAnsi="宋体" w:hint="eastAsia"/>
          </w:rPr>
          <w:t>130℃</w:t>
        </w:r>
      </w:smartTag>
      <w:r>
        <w:rPr>
          <w:rFonts w:ascii="宋体" w:hAnsi="宋体" w:hint="eastAsia"/>
        </w:rPr>
        <w:t>，复压不得</w:t>
      </w:r>
      <w:proofErr w:type="gramStart"/>
      <w:r>
        <w:rPr>
          <w:rFonts w:ascii="宋体" w:hAnsi="宋体" w:hint="eastAsia"/>
        </w:rPr>
        <w:t>低不得</w:t>
      </w:r>
      <w:proofErr w:type="gramEnd"/>
      <w:r>
        <w:rPr>
          <w:rFonts w:ascii="宋体" w:hAnsi="宋体" w:hint="eastAsia"/>
        </w:rPr>
        <w:t>低于</w:t>
      </w:r>
      <w:smartTag w:uri="urn:schemas-microsoft-com:office:smarttags" w:element="chmetcnv">
        <w:smartTagPr>
          <w:attr w:name="TCSC" w:val="0"/>
          <w:attr w:name="NumberType" w:val="1"/>
          <w:attr w:name="Negative" w:val="False"/>
          <w:attr w:name="HasSpace" w:val="False"/>
          <w:attr w:name="SourceValue" w:val="90"/>
          <w:attr w:name="UnitName" w:val="℃"/>
        </w:smartTagPr>
        <w:r>
          <w:rPr>
            <w:rFonts w:ascii="宋体" w:hAnsi="宋体" w:hint="eastAsia"/>
          </w:rPr>
          <w:t>90℃</w:t>
        </w:r>
      </w:smartTag>
      <w:r>
        <w:rPr>
          <w:rFonts w:ascii="宋体" w:hAnsi="宋体" w:hint="eastAsia"/>
        </w:rPr>
        <w:t>，</w:t>
      </w:r>
      <w:proofErr w:type="gramStart"/>
      <w:r>
        <w:rPr>
          <w:rFonts w:ascii="宋体" w:hAnsi="宋体" w:hint="eastAsia"/>
        </w:rPr>
        <w:t>终压完成</w:t>
      </w:r>
      <w:proofErr w:type="gramEnd"/>
      <w:r>
        <w:rPr>
          <w:rFonts w:ascii="宋体" w:hAnsi="宋体" w:hint="eastAsia"/>
        </w:rPr>
        <w:t>时的温度不得低于</w:t>
      </w:r>
      <w:smartTag w:uri="urn:schemas-microsoft-com:office:smarttags" w:element="chmetcnv">
        <w:smartTagPr>
          <w:attr w:name="TCSC" w:val="0"/>
          <w:attr w:name="NumberType" w:val="1"/>
          <w:attr w:name="Negative" w:val="False"/>
          <w:attr w:name="HasSpace" w:val="False"/>
          <w:attr w:name="SourceValue" w:val="70"/>
          <w:attr w:name="UnitName" w:val="℃"/>
        </w:smartTagPr>
        <w:r>
          <w:rPr>
            <w:rFonts w:ascii="宋体" w:hAnsi="宋体" w:hint="eastAsia"/>
          </w:rPr>
          <w:t>70℃</w:t>
        </w:r>
      </w:smartTag>
      <w:r>
        <w:rPr>
          <w:rFonts w:ascii="宋体" w:hAnsi="宋体" w:hint="eastAsia"/>
        </w:rPr>
        <w:t>。改性沥青混合料的碾压温度</w:t>
      </w:r>
      <w:proofErr w:type="gramStart"/>
      <w:r>
        <w:rPr>
          <w:rFonts w:ascii="宋体" w:hAnsi="宋体" w:hint="eastAsia"/>
        </w:rPr>
        <w:t>宜提高</w:t>
      </w:r>
      <w:proofErr w:type="gramEnd"/>
      <w:smartTag w:uri="urn:schemas-microsoft-com:office:smarttags" w:element="chmetcnv">
        <w:smartTagPr>
          <w:attr w:name="TCSC" w:val="0"/>
          <w:attr w:name="NumberType" w:val="1"/>
          <w:attr w:name="Negative" w:val="False"/>
          <w:attr w:name="HasSpace" w:val="False"/>
          <w:attr w:name="SourceValue" w:val="10"/>
          <w:attr w:name="UnitName" w:val="℃"/>
        </w:smartTagPr>
        <w:r>
          <w:rPr>
            <w:rFonts w:ascii="宋体" w:hAnsi="宋体" w:hint="eastAsia"/>
          </w:rPr>
          <w:t>10℃</w:t>
        </w:r>
      </w:smartTag>
      <w:r>
        <w:rPr>
          <w:rFonts w:ascii="宋体" w:hAnsi="宋体"/>
        </w:rPr>
        <w:t>~</w:t>
      </w:r>
      <w:smartTag w:uri="urn:schemas-microsoft-com:office:smarttags" w:element="chmetcnv">
        <w:smartTagPr>
          <w:attr w:name="TCSC" w:val="0"/>
          <w:attr w:name="NumberType" w:val="1"/>
          <w:attr w:name="Negative" w:val="False"/>
          <w:attr w:name="HasSpace" w:val="False"/>
          <w:attr w:name="SourceValue" w:val="20"/>
          <w:attr w:name="UnitName" w:val="℃"/>
        </w:smartTagPr>
        <w:r>
          <w:rPr>
            <w:rFonts w:ascii="宋体" w:hAnsi="宋体" w:hint="eastAsia"/>
          </w:rPr>
          <w:t>20℃</w:t>
        </w:r>
      </w:smartTag>
      <w:r>
        <w:rPr>
          <w:rFonts w:ascii="宋体" w:hAnsi="宋体" w:hint="eastAsia"/>
        </w:rPr>
        <w:t>。</w:t>
      </w:r>
    </w:p>
    <w:p w:rsidR="00207940" w:rsidRDefault="00207940" w:rsidP="00207940">
      <w:pPr>
        <w:ind w:firstLineChars="200" w:firstLine="560"/>
        <w:rPr>
          <w:rFonts w:ascii="宋体" w:hAnsi="宋体" w:hint="eastAsia"/>
        </w:rPr>
      </w:pPr>
      <w:r>
        <w:rPr>
          <w:rFonts w:ascii="宋体" w:hAnsi="宋体" w:hint="eastAsia"/>
        </w:rPr>
        <w:t>f.碾压应纵向进行，并由材料摊铺的低边向着高边慢速均匀进进行，相邻碾压至少重叠度</w:t>
      </w:r>
      <w:proofErr w:type="gramStart"/>
      <w:r>
        <w:rPr>
          <w:rFonts w:ascii="宋体" w:hAnsi="宋体" w:hint="eastAsia"/>
        </w:rPr>
        <w:t>度</w:t>
      </w:r>
      <w:proofErr w:type="gramEnd"/>
      <w:r>
        <w:rPr>
          <w:rFonts w:ascii="宋体" w:hAnsi="宋体" w:hint="eastAsia"/>
        </w:rPr>
        <w:t>为：双轮</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w:t>
        </w:r>
        <w:r>
          <w:rPr>
            <w:rFonts w:ascii="宋体" w:hAnsi="宋体"/>
          </w:rPr>
          <w:t>cm</w:t>
        </w:r>
      </w:smartTag>
      <w:r>
        <w:rPr>
          <w:rFonts w:ascii="宋体" w:hAnsi="宋体" w:hint="eastAsia"/>
        </w:rPr>
        <w:t>，二轮为后轮的宽度的二分之一。</w:t>
      </w:r>
    </w:p>
    <w:p w:rsidR="00207940" w:rsidRDefault="00207940" w:rsidP="00207940">
      <w:pPr>
        <w:ind w:firstLineChars="200" w:firstLine="560"/>
        <w:rPr>
          <w:rFonts w:ascii="宋体" w:hAnsi="宋体" w:hint="eastAsia"/>
        </w:rPr>
      </w:pPr>
      <w:r>
        <w:rPr>
          <w:rFonts w:ascii="宋体" w:hAnsi="宋体" w:hint="eastAsia"/>
        </w:rPr>
        <w:t>g.在碾压期间，压路机不得中途停留、转向或制动。当压路机来回交替碾压时，前后两次停留地点应相距</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hint="eastAsia"/>
          </w:rPr>
          <w:t>10</w:t>
        </w:r>
        <w:r>
          <w:rPr>
            <w:rFonts w:ascii="宋体" w:hAnsi="宋体"/>
          </w:rPr>
          <w:t>m</w:t>
        </w:r>
      </w:smartTag>
      <w:r>
        <w:rPr>
          <w:rFonts w:ascii="宋体" w:hAnsi="宋体" w:hint="eastAsia"/>
        </w:rPr>
        <w:t>以上，并应驶出压实</w:t>
      </w:r>
      <w:proofErr w:type="gramStart"/>
      <w:r>
        <w:rPr>
          <w:rFonts w:ascii="宋体" w:hAnsi="宋体" w:hint="eastAsia"/>
        </w:rPr>
        <w:t>起始线</w:t>
      </w:r>
      <w:proofErr w:type="gramEnd"/>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rPr>
          <w:t>3</w:t>
        </w:r>
        <w:r>
          <w:rPr>
            <w:rFonts w:ascii="宋体" w:hAnsi="宋体"/>
          </w:rPr>
          <w:t>m</w:t>
        </w:r>
      </w:smartTag>
      <w:r>
        <w:rPr>
          <w:rFonts w:ascii="宋体" w:hAnsi="宋体" w:hint="eastAsia"/>
        </w:rPr>
        <w:t>以外。</w:t>
      </w:r>
    </w:p>
    <w:p w:rsidR="00207940" w:rsidRDefault="00207940" w:rsidP="00207940">
      <w:pPr>
        <w:ind w:firstLineChars="200" w:firstLine="560"/>
        <w:rPr>
          <w:rFonts w:ascii="宋体" w:hAnsi="宋体" w:hint="eastAsia"/>
        </w:rPr>
      </w:pPr>
      <w:r>
        <w:rPr>
          <w:rFonts w:ascii="宋体" w:hAnsi="宋体" w:hint="eastAsia"/>
        </w:rPr>
        <w:t>h.压路机不得停留在温度高于</w:t>
      </w:r>
      <w:smartTag w:uri="urn:schemas-microsoft-com:office:smarttags" w:element="chmetcnv">
        <w:smartTagPr>
          <w:attr w:name="TCSC" w:val="0"/>
          <w:attr w:name="NumberType" w:val="1"/>
          <w:attr w:name="Negative" w:val="False"/>
          <w:attr w:name="HasSpace" w:val="False"/>
          <w:attr w:name="SourceValue" w:val="70"/>
          <w:attr w:name="UnitName" w:val="℃"/>
        </w:smartTagPr>
        <w:r>
          <w:rPr>
            <w:rFonts w:ascii="宋体" w:hAnsi="宋体" w:hint="eastAsia"/>
          </w:rPr>
          <w:t>70℃</w:t>
        </w:r>
      </w:smartTag>
      <w:r>
        <w:rPr>
          <w:rFonts w:ascii="宋体" w:hAnsi="宋体" w:hint="eastAsia"/>
        </w:rPr>
        <w:t>的已经压过的混合料上。同时，应采取有效措施，防止油料、润滑脂、汽油或其它有机杂质在压路机操作或停放期间掉落在路面上。</w:t>
      </w:r>
    </w:p>
    <w:p w:rsidR="00207940" w:rsidRDefault="00207940" w:rsidP="00207940">
      <w:pPr>
        <w:ind w:firstLineChars="200" w:firstLine="560"/>
        <w:rPr>
          <w:rFonts w:ascii="宋体" w:hAnsi="宋体" w:hint="eastAsia"/>
        </w:rPr>
      </w:pPr>
      <w:r>
        <w:rPr>
          <w:rFonts w:ascii="宋体" w:hAnsi="宋体" w:hint="eastAsia"/>
        </w:rPr>
        <w:t>i.在压实时，如接缝处（包括纵缝、横缝或因其他原因形成的施工缝）的混合温度已不能满足压实温度要求，应采用加热器提高混合料的温度并达到要求的压实温度，再压实到无缝</w:t>
      </w:r>
      <w:proofErr w:type="gramStart"/>
      <w:r>
        <w:rPr>
          <w:rFonts w:ascii="宋体" w:hAnsi="宋体" w:hint="eastAsia"/>
        </w:rPr>
        <w:t>迹</w:t>
      </w:r>
      <w:proofErr w:type="gramEnd"/>
      <w:r>
        <w:rPr>
          <w:rFonts w:ascii="宋体" w:hAnsi="宋体" w:hint="eastAsia"/>
        </w:rPr>
        <w:t>为止。否则，必须切割混合料并重新铺筑，立即共同碾压到无缝</w:t>
      </w:r>
      <w:proofErr w:type="gramStart"/>
      <w:r>
        <w:rPr>
          <w:rFonts w:ascii="宋体" w:hAnsi="宋体" w:hint="eastAsia"/>
        </w:rPr>
        <w:t>迹</w:t>
      </w:r>
      <w:proofErr w:type="gramEnd"/>
      <w:r>
        <w:rPr>
          <w:rFonts w:ascii="宋体" w:hAnsi="宋体" w:hint="eastAsia"/>
        </w:rPr>
        <w:t xml:space="preserve">为止。               </w:t>
      </w:r>
    </w:p>
    <w:p w:rsidR="00207940" w:rsidRDefault="00207940" w:rsidP="00207940">
      <w:pPr>
        <w:ind w:firstLine="567"/>
        <w:rPr>
          <w:rFonts w:ascii="宋体" w:hAnsi="宋体" w:hint="eastAsia"/>
        </w:rPr>
      </w:pPr>
      <w:r>
        <w:rPr>
          <w:rFonts w:ascii="宋体" w:hAnsi="宋体" w:hint="eastAsia"/>
        </w:rPr>
        <w:t xml:space="preserve">             压路机碾压速度</w:t>
      </w:r>
    </w:p>
    <w:p w:rsidR="00207940" w:rsidRDefault="00207940" w:rsidP="00207940">
      <w:pPr>
        <w:ind w:firstLine="567"/>
        <w:rPr>
          <w:rFonts w:ascii="宋体" w:hAnsi="宋体" w:hint="eastAsia"/>
        </w:rPr>
      </w:pPr>
      <w:r>
        <w:rPr>
          <w:rFonts w:ascii="宋体" w:hAnsi="宋体"/>
        </w:rPr>
        <w:t xml:space="preserve">                                                </w:t>
      </w:r>
      <w:r>
        <w:rPr>
          <w:rFonts w:ascii="宋体" w:hAnsi="宋体" w:hint="eastAsia"/>
        </w:rPr>
        <w:t>表1</w:t>
      </w:r>
    </w:p>
    <w:tbl>
      <w:tblPr>
        <w:tblStyle w:val="a3"/>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08"/>
        <w:gridCol w:w="1980"/>
        <w:gridCol w:w="1980"/>
        <w:gridCol w:w="1980"/>
      </w:tblGrid>
      <w:tr w:rsidR="00207940" w:rsidTr="00BE743C">
        <w:tblPrEx>
          <w:tblCellMar>
            <w:top w:w="0" w:type="dxa"/>
            <w:bottom w:w="0" w:type="dxa"/>
          </w:tblCellMar>
        </w:tblPrEx>
        <w:trPr>
          <w:cantSplit/>
          <w:trHeight w:val="1110"/>
        </w:trPr>
        <w:tc>
          <w:tcPr>
            <w:tcW w:w="2808" w:type="dxa"/>
          </w:tcPr>
          <w:p w:rsidR="00207940" w:rsidRDefault="00207940" w:rsidP="00BE743C">
            <w:pPr>
              <w:ind w:firstLine="567"/>
              <w:rPr>
                <w:rFonts w:ascii="宋体" w:hAnsi="宋体" w:hint="eastAsia"/>
              </w:rPr>
            </w:pPr>
            <w:r>
              <w:rPr>
                <w:rFonts w:ascii="宋体" w:hAnsi="宋体"/>
                <w:noProof/>
              </w:rPr>
              <w:pict>
                <v:line id="_x0000_s64982" style="position:absolute;left:0;text-align:left;z-index:251803648" from="-5.25pt,0" to="131.25pt,54.6pt" o:allowincell="f"/>
              </w:pict>
            </w:r>
            <w:r>
              <w:rPr>
                <w:rFonts w:ascii="宋体" w:hAnsi="宋体" w:hint="eastAsia"/>
              </w:rPr>
              <w:t xml:space="preserve">      碾压阶段</w:t>
            </w:r>
          </w:p>
          <w:p w:rsidR="00207940" w:rsidRDefault="00207940" w:rsidP="00BE743C">
            <w:pPr>
              <w:ind w:firstLine="567"/>
              <w:rPr>
                <w:rFonts w:ascii="宋体" w:hAnsi="宋体" w:hint="eastAsia"/>
              </w:rPr>
            </w:pPr>
            <w:r>
              <w:rPr>
                <w:rFonts w:ascii="宋体" w:hAnsi="宋体" w:hint="eastAsia"/>
              </w:rPr>
              <w:t>压路机类型</w:t>
            </w:r>
          </w:p>
        </w:tc>
        <w:tc>
          <w:tcPr>
            <w:tcW w:w="1980" w:type="dxa"/>
          </w:tcPr>
          <w:p w:rsidR="00207940" w:rsidRDefault="00207940" w:rsidP="00BE743C">
            <w:pPr>
              <w:rPr>
                <w:rFonts w:ascii="宋体" w:hAnsi="宋体" w:hint="eastAsia"/>
              </w:rPr>
            </w:pPr>
            <w:r>
              <w:rPr>
                <w:rFonts w:ascii="宋体" w:hAnsi="宋体" w:hint="eastAsia"/>
              </w:rPr>
              <w:t>初压（KM/H）</w:t>
            </w:r>
          </w:p>
        </w:tc>
        <w:tc>
          <w:tcPr>
            <w:tcW w:w="1980" w:type="dxa"/>
          </w:tcPr>
          <w:p w:rsidR="00207940" w:rsidRDefault="00207940" w:rsidP="00BE743C">
            <w:pPr>
              <w:rPr>
                <w:rFonts w:ascii="宋体" w:hAnsi="宋体" w:hint="eastAsia"/>
              </w:rPr>
            </w:pPr>
            <w:r>
              <w:rPr>
                <w:rFonts w:ascii="宋体" w:hAnsi="宋体" w:hint="eastAsia"/>
              </w:rPr>
              <w:t>复压KM/H）</w:t>
            </w:r>
          </w:p>
        </w:tc>
        <w:tc>
          <w:tcPr>
            <w:tcW w:w="1980" w:type="dxa"/>
            <w:tcBorders>
              <w:bottom w:val="single" w:sz="4" w:space="0" w:color="auto"/>
            </w:tcBorders>
          </w:tcPr>
          <w:p w:rsidR="00207940" w:rsidRDefault="00207940" w:rsidP="00BE743C">
            <w:pPr>
              <w:rPr>
                <w:rFonts w:ascii="宋体" w:hAnsi="宋体" w:hint="eastAsia"/>
              </w:rPr>
            </w:pPr>
            <w:proofErr w:type="gramStart"/>
            <w:r>
              <w:rPr>
                <w:rFonts w:ascii="宋体" w:hAnsi="宋体" w:hint="eastAsia"/>
              </w:rPr>
              <w:t>终压</w:t>
            </w:r>
            <w:proofErr w:type="gramEnd"/>
            <w:r>
              <w:rPr>
                <w:rFonts w:ascii="宋体" w:hAnsi="宋体" w:hint="eastAsia"/>
              </w:rPr>
              <w:t>KM/H）</w:t>
            </w:r>
          </w:p>
        </w:tc>
      </w:tr>
      <w:tr w:rsidR="00207940" w:rsidTr="00BE743C">
        <w:tblPrEx>
          <w:tblCellMar>
            <w:top w:w="0" w:type="dxa"/>
            <w:bottom w:w="0" w:type="dxa"/>
          </w:tblCellMar>
        </w:tblPrEx>
        <w:tc>
          <w:tcPr>
            <w:tcW w:w="2808" w:type="dxa"/>
          </w:tcPr>
          <w:p w:rsidR="00207940" w:rsidRDefault="00207940" w:rsidP="00BE743C">
            <w:pPr>
              <w:ind w:firstLine="567"/>
              <w:rPr>
                <w:rFonts w:ascii="宋体" w:hAnsi="宋体" w:hint="eastAsia"/>
              </w:rPr>
            </w:pPr>
            <w:r>
              <w:rPr>
                <w:rFonts w:ascii="宋体" w:hAnsi="宋体" w:hint="eastAsia"/>
              </w:rPr>
              <w:lastRenderedPageBreak/>
              <w:t>钢筒式压路机</w:t>
            </w:r>
          </w:p>
        </w:tc>
        <w:tc>
          <w:tcPr>
            <w:tcW w:w="1980" w:type="dxa"/>
          </w:tcPr>
          <w:p w:rsidR="00207940" w:rsidRDefault="00207940" w:rsidP="00BE743C">
            <w:pPr>
              <w:ind w:firstLine="567"/>
              <w:rPr>
                <w:rFonts w:ascii="宋体" w:hAnsi="宋体" w:hint="eastAsia"/>
              </w:rPr>
            </w:pPr>
            <w:r>
              <w:rPr>
                <w:rFonts w:ascii="宋体" w:hAnsi="宋体" w:hint="eastAsia"/>
              </w:rPr>
              <w:t>1.5～20</w:t>
            </w:r>
          </w:p>
        </w:tc>
        <w:tc>
          <w:tcPr>
            <w:tcW w:w="1980" w:type="dxa"/>
          </w:tcPr>
          <w:p w:rsidR="00207940" w:rsidRDefault="00207940" w:rsidP="00BE743C">
            <w:pPr>
              <w:ind w:firstLine="567"/>
              <w:rPr>
                <w:rFonts w:ascii="宋体" w:hAnsi="宋体" w:hint="eastAsia"/>
              </w:rPr>
            </w:pPr>
            <w:r>
              <w:rPr>
                <w:rFonts w:ascii="宋体" w:hAnsi="宋体" w:hint="eastAsia"/>
              </w:rPr>
              <w:t>2.5～3.5</w:t>
            </w:r>
          </w:p>
        </w:tc>
        <w:tc>
          <w:tcPr>
            <w:tcW w:w="1980" w:type="dxa"/>
          </w:tcPr>
          <w:p w:rsidR="00207940" w:rsidRDefault="00207940" w:rsidP="00BE743C">
            <w:pPr>
              <w:rPr>
                <w:rFonts w:ascii="宋体" w:hAnsi="宋体" w:hint="eastAsia"/>
              </w:rPr>
            </w:pPr>
            <w:r>
              <w:rPr>
                <w:rFonts w:ascii="宋体" w:hAnsi="宋体" w:hint="eastAsia"/>
              </w:rPr>
              <w:t>2.5～3.5</w:t>
            </w:r>
          </w:p>
        </w:tc>
      </w:tr>
      <w:tr w:rsidR="00207940" w:rsidTr="00BE743C">
        <w:tblPrEx>
          <w:tblCellMar>
            <w:top w:w="0" w:type="dxa"/>
            <w:bottom w:w="0" w:type="dxa"/>
          </w:tblCellMar>
        </w:tblPrEx>
        <w:tc>
          <w:tcPr>
            <w:tcW w:w="2808" w:type="dxa"/>
          </w:tcPr>
          <w:p w:rsidR="00207940" w:rsidRDefault="00207940" w:rsidP="00BE743C">
            <w:pPr>
              <w:ind w:firstLine="567"/>
              <w:rPr>
                <w:rFonts w:ascii="宋体" w:hAnsi="宋体" w:hint="eastAsia"/>
              </w:rPr>
            </w:pPr>
            <w:r>
              <w:rPr>
                <w:rFonts w:ascii="宋体" w:hAnsi="宋体" w:hint="eastAsia"/>
              </w:rPr>
              <w:t>轮胎式压路机</w:t>
            </w:r>
          </w:p>
        </w:tc>
        <w:tc>
          <w:tcPr>
            <w:tcW w:w="1980" w:type="dxa"/>
          </w:tcPr>
          <w:p w:rsidR="00207940" w:rsidRDefault="00207940" w:rsidP="00BE743C">
            <w:pPr>
              <w:ind w:firstLineChars="302" w:firstLine="846"/>
              <w:rPr>
                <w:rFonts w:ascii="宋体" w:hAnsi="宋体" w:hint="eastAsia"/>
              </w:rPr>
            </w:pPr>
            <w:r>
              <w:rPr>
                <w:rFonts w:ascii="宋体" w:hAnsi="宋体" w:hint="eastAsia"/>
              </w:rPr>
              <w:t>－</w:t>
            </w:r>
          </w:p>
        </w:tc>
        <w:tc>
          <w:tcPr>
            <w:tcW w:w="1980" w:type="dxa"/>
          </w:tcPr>
          <w:p w:rsidR="00207940" w:rsidRDefault="00207940" w:rsidP="00BE743C">
            <w:pPr>
              <w:ind w:firstLine="567"/>
              <w:rPr>
                <w:rFonts w:ascii="宋体" w:hAnsi="宋体" w:hint="eastAsia"/>
              </w:rPr>
            </w:pPr>
            <w:r>
              <w:rPr>
                <w:rFonts w:ascii="宋体" w:hAnsi="宋体" w:hint="eastAsia"/>
              </w:rPr>
              <w:t>3.5～4.5</w:t>
            </w:r>
          </w:p>
        </w:tc>
        <w:tc>
          <w:tcPr>
            <w:tcW w:w="1980" w:type="dxa"/>
          </w:tcPr>
          <w:p w:rsidR="00207940" w:rsidRDefault="00207940" w:rsidP="00BE743C">
            <w:pPr>
              <w:ind w:firstLine="567"/>
              <w:rPr>
                <w:rFonts w:ascii="宋体" w:hAnsi="宋体" w:hint="eastAsia"/>
              </w:rPr>
            </w:pPr>
            <w:r>
              <w:rPr>
                <w:rFonts w:ascii="宋体" w:hAnsi="宋体" w:hint="eastAsia"/>
              </w:rPr>
              <w:t>4～6</w:t>
            </w:r>
          </w:p>
        </w:tc>
      </w:tr>
      <w:tr w:rsidR="00207940" w:rsidTr="00BE743C">
        <w:tblPrEx>
          <w:tblCellMar>
            <w:top w:w="0" w:type="dxa"/>
            <w:bottom w:w="0" w:type="dxa"/>
          </w:tblCellMar>
        </w:tblPrEx>
        <w:tc>
          <w:tcPr>
            <w:tcW w:w="2808" w:type="dxa"/>
          </w:tcPr>
          <w:p w:rsidR="00207940" w:rsidRDefault="00207940" w:rsidP="00BE743C">
            <w:pPr>
              <w:ind w:firstLine="567"/>
              <w:rPr>
                <w:rFonts w:ascii="宋体" w:hAnsi="宋体" w:hint="eastAsia"/>
              </w:rPr>
            </w:pPr>
            <w:r>
              <w:rPr>
                <w:rFonts w:ascii="宋体" w:hAnsi="宋体" w:hint="eastAsia"/>
              </w:rPr>
              <w:t>振动压路机</w:t>
            </w:r>
          </w:p>
        </w:tc>
        <w:tc>
          <w:tcPr>
            <w:tcW w:w="1980" w:type="dxa"/>
          </w:tcPr>
          <w:p w:rsidR="00207940" w:rsidRDefault="00207940" w:rsidP="00BE743C">
            <w:pPr>
              <w:rPr>
                <w:rFonts w:ascii="宋体" w:hAnsi="宋体" w:hint="eastAsia"/>
              </w:rPr>
            </w:pPr>
            <w:r>
              <w:rPr>
                <w:rFonts w:ascii="宋体" w:hAnsi="宋体" w:hint="eastAsia"/>
              </w:rPr>
              <w:t>不振1.5～2.0</w:t>
            </w:r>
          </w:p>
        </w:tc>
        <w:tc>
          <w:tcPr>
            <w:tcW w:w="1980" w:type="dxa"/>
          </w:tcPr>
          <w:p w:rsidR="00207940" w:rsidRDefault="00207940" w:rsidP="00BE743C">
            <w:pPr>
              <w:rPr>
                <w:rFonts w:ascii="宋体" w:hAnsi="宋体" w:hint="eastAsia"/>
              </w:rPr>
            </w:pPr>
            <w:r>
              <w:rPr>
                <w:rFonts w:ascii="宋体" w:hAnsi="宋体" w:hint="eastAsia"/>
              </w:rPr>
              <w:t>振动4～5</w:t>
            </w:r>
          </w:p>
        </w:tc>
        <w:tc>
          <w:tcPr>
            <w:tcW w:w="1980" w:type="dxa"/>
          </w:tcPr>
          <w:p w:rsidR="00207940" w:rsidRDefault="00207940" w:rsidP="00BE743C">
            <w:pPr>
              <w:rPr>
                <w:rFonts w:ascii="宋体" w:hAnsi="宋体" w:hint="eastAsia"/>
              </w:rPr>
            </w:pPr>
            <w:r>
              <w:rPr>
                <w:rFonts w:ascii="宋体" w:hAnsi="宋体" w:hint="eastAsia"/>
              </w:rPr>
              <w:t>不振2.0～3.0</w:t>
            </w:r>
          </w:p>
        </w:tc>
      </w:tr>
    </w:tbl>
    <w:p w:rsidR="00207940" w:rsidRDefault="00207940" w:rsidP="00207940">
      <w:pPr>
        <w:ind w:left="555" w:firstLine="567"/>
        <w:rPr>
          <w:rFonts w:ascii="宋体" w:hAnsi="宋体" w:hint="eastAsia"/>
        </w:rPr>
      </w:pPr>
      <w:r>
        <w:rPr>
          <w:rFonts w:ascii="宋体" w:hAnsi="宋体" w:hint="eastAsia"/>
        </w:rPr>
        <w:t>（8）接缝</w:t>
      </w:r>
    </w:p>
    <w:p w:rsidR="00207940" w:rsidRDefault="00207940" w:rsidP="00207940">
      <w:pPr>
        <w:ind w:firstLineChars="200" w:firstLine="560"/>
        <w:rPr>
          <w:rFonts w:ascii="宋体" w:hAnsi="宋体" w:hint="eastAsia"/>
        </w:rPr>
      </w:pPr>
      <w:r>
        <w:rPr>
          <w:rFonts w:ascii="宋体" w:hAnsi="宋体" w:hint="eastAsia"/>
        </w:rPr>
        <w:t>a.铺筑工作的安排应使纵横向两种接缝都保持在最小数量，在接缝处的密度和表面修饰应与其它部分相同。</w:t>
      </w:r>
    </w:p>
    <w:p w:rsidR="00207940" w:rsidRDefault="00207940" w:rsidP="00207940">
      <w:pPr>
        <w:ind w:firstLineChars="200" w:firstLine="560"/>
        <w:rPr>
          <w:rFonts w:ascii="宋体" w:hAnsi="宋体" w:hint="eastAsia"/>
        </w:rPr>
      </w:pPr>
      <w:r>
        <w:rPr>
          <w:rFonts w:ascii="宋体" w:hAnsi="宋体" w:hint="eastAsia"/>
        </w:rPr>
        <w:t>b.纵向接缝应该采用一种自动控制</w:t>
      </w:r>
      <w:proofErr w:type="gramStart"/>
      <w:r>
        <w:rPr>
          <w:rFonts w:ascii="宋体" w:hAnsi="宋体" w:hint="eastAsia"/>
        </w:rPr>
        <w:t>接缝机</w:t>
      </w:r>
      <w:proofErr w:type="gramEnd"/>
      <w:r>
        <w:rPr>
          <w:rFonts w:ascii="宋体" w:hAnsi="宋体" w:hint="eastAsia"/>
        </w:rPr>
        <w:t>装置，以控制相邻行程间的标高，并做到相邻行程间可靠的结合。纵向接缝应该是热接缝，并应是连续和平行的，缝边应垂直并形成直线。如冷接缝，先用刨路</w:t>
      </w:r>
      <w:proofErr w:type="gramStart"/>
      <w:r>
        <w:rPr>
          <w:rFonts w:ascii="宋体" w:hAnsi="宋体" w:hint="eastAsia"/>
        </w:rPr>
        <w:t>机沿纵向刨</w:t>
      </w:r>
      <w:proofErr w:type="gramEnd"/>
      <w:r>
        <w:rPr>
          <w:rFonts w:ascii="宋体" w:hAnsi="宋体" w:hint="eastAsia"/>
        </w:rPr>
        <w:t>顺直，横缝则用切缝机</w:t>
      </w:r>
      <w:proofErr w:type="gramStart"/>
      <w:r>
        <w:rPr>
          <w:rFonts w:ascii="宋体" w:hAnsi="宋体" w:hint="eastAsia"/>
        </w:rPr>
        <w:t>切直再进行</w:t>
      </w:r>
      <w:proofErr w:type="gramEnd"/>
      <w:r>
        <w:rPr>
          <w:rFonts w:ascii="宋体" w:hAnsi="宋体" w:hint="eastAsia"/>
        </w:rPr>
        <w:t>摊铺。</w:t>
      </w:r>
    </w:p>
    <w:p w:rsidR="00207940" w:rsidRDefault="00207940" w:rsidP="00207940">
      <w:pPr>
        <w:ind w:firstLineChars="200" w:firstLine="560"/>
        <w:rPr>
          <w:rFonts w:ascii="宋体" w:hAnsi="宋体" w:hint="eastAsia"/>
        </w:rPr>
      </w:pPr>
      <w:r>
        <w:rPr>
          <w:rFonts w:ascii="宋体" w:hAnsi="宋体" w:hint="eastAsia"/>
        </w:rPr>
        <w:t>c.在纵缝上的混合料，应在摊铺机的后面立即用一台静力钢轮压路机以静力进行碾压。碾压工作连续进行直至接缝平顺而密实。</w:t>
      </w:r>
    </w:p>
    <w:p w:rsidR="00207940" w:rsidRDefault="00207940" w:rsidP="00207940">
      <w:pPr>
        <w:ind w:firstLineChars="200" w:firstLine="560"/>
        <w:rPr>
          <w:rFonts w:ascii="宋体" w:hAnsi="宋体" w:hint="eastAsia"/>
        </w:rPr>
      </w:pPr>
      <w:r>
        <w:rPr>
          <w:rFonts w:ascii="宋体" w:hAnsi="宋体" w:hint="eastAsia"/>
        </w:rPr>
        <w:t>d.纵向接缝设置在通行车辆轮辙之外，与</w:t>
      </w:r>
      <w:proofErr w:type="gramStart"/>
      <w:r>
        <w:rPr>
          <w:rFonts w:ascii="宋体" w:hAnsi="宋体" w:hint="eastAsia"/>
        </w:rPr>
        <w:t>横坡变坡线</w:t>
      </w:r>
      <w:proofErr w:type="gramEnd"/>
      <w:r>
        <w:rPr>
          <w:rFonts w:ascii="宋体" w:hAnsi="宋体" w:hint="eastAsia"/>
        </w:rPr>
        <w:t>重合应在</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rPr>
          <w:t>15CM</w:t>
        </w:r>
      </w:smartTag>
      <w:r>
        <w:rPr>
          <w:rFonts w:ascii="宋体" w:hAnsi="宋体" w:hint="eastAsia"/>
        </w:rPr>
        <w:t>以内，与下卧层接缝的错位至少应为</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rPr>
          <w:t>15CM</w:t>
        </w:r>
      </w:smartTag>
      <w:r>
        <w:rPr>
          <w:rFonts w:ascii="宋体" w:hAnsi="宋体" w:hint="eastAsia"/>
        </w:rPr>
        <w:t>。</w:t>
      </w:r>
    </w:p>
    <w:p w:rsidR="00207940" w:rsidRDefault="00207940" w:rsidP="00207940">
      <w:pPr>
        <w:ind w:firstLineChars="200" w:firstLine="560"/>
        <w:rPr>
          <w:rFonts w:ascii="宋体" w:hAnsi="宋体" w:hint="eastAsia"/>
        </w:rPr>
      </w:pPr>
      <w:r>
        <w:rPr>
          <w:rFonts w:ascii="宋体" w:hAnsi="宋体" w:hint="eastAsia"/>
        </w:rPr>
        <w:t>e.当由于工作中断，摊铺材料的末端已经冷却，或者在第二天恢复工作时，就应做成一道横缝。横缝应与铺筑方向大致成直角。横缝在相连的层次和相邻的行程间均应至少错开</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1M</w:t>
        </w:r>
      </w:smartTag>
      <w:r>
        <w:rPr>
          <w:rFonts w:ascii="宋体" w:hAnsi="宋体" w:hint="eastAsia"/>
        </w:rPr>
        <w:t>。横缝应有一条垂直，经碾压成良好的边棱。</w:t>
      </w:r>
    </w:p>
    <w:p w:rsidR="00207940" w:rsidRDefault="00207940" w:rsidP="00207940">
      <w:pPr>
        <w:ind w:firstLineChars="200" w:firstLine="560"/>
        <w:rPr>
          <w:rFonts w:ascii="宋体" w:hAnsi="宋体" w:hint="eastAsia"/>
        </w:rPr>
      </w:pPr>
      <w:r>
        <w:rPr>
          <w:rFonts w:ascii="宋体" w:hAnsi="宋体" w:hint="eastAsia"/>
        </w:rPr>
        <w:t>f.当新铺沥青混凝土与原有路面连接并配合标高时，应将原有路面切下足够的数量，以保证达到图纸规定的新铺最小层厚。</w:t>
      </w:r>
    </w:p>
    <w:p w:rsidR="00207940" w:rsidRDefault="00207940" w:rsidP="00207940">
      <w:pPr>
        <w:ind w:right="-12" w:firstLine="567"/>
        <w:rPr>
          <w:rFonts w:ascii="宋体" w:hAnsi="宋体" w:hint="eastAsia"/>
        </w:rPr>
      </w:pPr>
      <w:r>
        <w:rPr>
          <w:rFonts w:ascii="宋体" w:hAnsi="宋体" w:hint="eastAsia"/>
        </w:rPr>
        <w:t>（9） 养护：</w:t>
      </w:r>
    </w:p>
    <w:p w:rsidR="00207940" w:rsidRDefault="00207940" w:rsidP="00207940">
      <w:pPr>
        <w:ind w:firstLineChars="200" w:firstLine="560"/>
        <w:rPr>
          <w:rFonts w:ascii="宋体" w:hAnsi="宋体" w:hint="eastAsia"/>
        </w:rPr>
      </w:pPr>
      <w:r>
        <w:rPr>
          <w:rFonts w:ascii="宋体" w:hAnsi="宋体" w:hint="eastAsia"/>
        </w:rPr>
        <w:t>沥青混凝土施工完成后，让其自然冷却，待温度低于</w:t>
      </w:r>
      <w:smartTag w:uri="urn:schemas-microsoft-com:office:smarttags" w:element="chmetcnv">
        <w:smartTagPr>
          <w:attr w:name="TCSC" w:val="0"/>
          <w:attr w:name="NumberType" w:val="1"/>
          <w:attr w:name="Negative" w:val="False"/>
          <w:attr w:name="HasSpace" w:val="False"/>
          <w:attr w:name="SourceValue" w:val="50"/>
          <w:attr w:name="UnitName" w:val="℃"/>
        </w:smartTagPr>
        <w:r>
          <w:rPr>
            <w:rFonts w:ascii="宋体" w:hAnsi="宋体" w:hint="eastAsia"/>
          </w:rPr>
          <w:t>50℃</w:t>
        </w:r>
      </w:smartTag>
      <w:r>
        <w:rPr>
          <w:rFonts w:ascii="宋体" w:hAnsi="宋体" w:hint="eastAsia"/>
        </w:rPr>
        <w:t>后，</w:t>
      </w:r>
      <w:r>
        <w:rPr>
          <w:rFonts w:ascii="宋体" w:hAnsi="宋体" w:hint="eastAsia"/>
        </w:rPr>
        <w:lastRenderedPageBreak/>
        <w:t>方可开放交通。</w:t>
      </w: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rPr>
          <w:rFonts w:ascii="宋体" w:hAnsi="宋体" w:hint="eastAsia"/>
        </w:rPr>
      </w:pPr>
    </w:p>
    <w:p w:rsidR="00207940" w:rsidRDefault="00207940" w:rsidP="00207940">
      <w:pPr>
        <w:ind w:firstLineChars="800" w:firstLine="2240"/>
        <w:rPr>
          <w:rFonts w:hint="eastAsia"/>
        </w:rPr>
      </w:pPr>
      <w:r>
        <w:rPr>
          <w:rFonts w:hint="eastAsia"/>
        </w:rPr>
        <w:t>第二章</w:t>
      </w:r>
      <w:r>
        <w:rPr>
          <w:rFonts w:hint="eastAsia"/>
        </w:rPr>
        <w:t xml:space="preserve"> </w:t>
      </w:r>
      <w:r>
        <w:rPr>
          <w:rFonts w:hint="eastAsia"/>
        </w:rPr>
        <w:t>质量保证的方案及措施</w:t>
      </w:r>
    </w:p>
    <w:p w:rsidR="00207940" w:rsidRDefault="00207940" w:rsidP="00207940">
      <w:pPr>
        <w:pStyle w:val="30"/>
        <w:ind w:firstLineChars="1100" w:firstLine="3080"/>
        <w:rPr>
          <w:rFonts w:ascii="宋体" w:hAnsi="宋体" w:hint="eastAsia"/>
          <w:b w:val="0"/>
          <w:bCs/>
        </w:rPr>
      </w:pPr>
      <w:r>
        <w:rPr>
          <w:rFonts w:ascii="宋体" w:hAnsi="宋体" w:hint="eastAsia"/>
          <w:b w:val="0"/>
          <w:bCs/>
        </w:rPr>
        <w:t>第一节</w:t>
      </w:r>
      <w:r>
        <w:rPr>
          <w:rFonts w:ascii="宋体" w:hAnsi="宋体" w:hint="eastAsia"/>
          <w:b w:val="0"/>
          <w:bCs/>
        </w:rPr>
        <w:t xml:space="preserve"> </w:t>
      </w:r>
      <w:r>
        <w:rPr>
          <w:rFonts w:ascii="宋体" w:hAnsi="宋体" w:hint="eastAsia"/>
          <w:b w:val="0"/>
          <w:bCs/>
        </w:rPr>
        <w:t>质量目标</w:t>
      </w:r>
    </w:p>
    <w:p w:rsidR="00207940" w:rsidRDefault="00207940" w:rsidP="00207940">
      <w:pPr>
        <w:pStyle w:val="23"/>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2.1.1</w:t>
        </w:r>
      </w:smartTag>
      <w:r>
        <w:rPr>
          <w:rFonts w:hint="eastAsia"/>
        </w:rPr>
        <w:t>我公司对本工程施工的质量目标是“</w:t>
      </w:r>
      <w:r>
        <w:rPr>
          <w:rFonts w:hint="eastAsia"/>
          <w:u w:color="00FFFF"/>
        </w:rPr>
        <w:t>优良工程</w:t>
      </w:r>
      <w:r>
        <w:rPr>
          <w:rFonts w:hint="eastAsia"/>
        </w:rPr>
        <w:t>”。</w:t>
      </w:r>
    </w:p>
    <w:p w:rsidR="00207940" w:rsidRDefault="00207940" w:rsidP="00207940">
      <w:pPr>
        <w:pStyle w:val="23"/>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2.1.2</w:t>
        </w:r>
      </w:smartTag>
      <w:r>
        <w:rPr>
          <w:rFonts w:hint="eastAsia"/>
        </w:rPr>
        <w:t>本工程质量的评定执行以下标准和文件</w:t>
      </w:r>
    </w:p>
    <w:p w:rsidR="00207940" w:rsidRDefault="00207940" w:rsidP="00207940">
      <w:pPr>
        <w:pStyle w:val="23"/>
        <w:ind w:left="840" w:firstLine="0"/>
        <w:rPr>
          <w:rFonts w:hint="eastAsia"/>
        </w:rPr>
      </w:pPr>
      <w:r>
        <w:rPr>
          <w:rFonts w:hint="eastAsia"/>
        </w:rPr>
        <w:t>a.《市政道路工程质量检验评定标准</w:t>
      </w:r>
      <w:proofErr w:type="gramStart"/>
      <w:r>
        <w:rPr>
          <w:rFonts w:hint="eastAsia"/>
        </w:rPr>
        <w:t>》(</w:t>
      </w:r>
      <w:proofErr w:type="gramEnd"/>
      <w:r>
        <w:rPr>
          <w:rFonts w:hint="eastAsia"/>
        </w:rPr>
        <w:t>CJJl一90)；</w:t>
      </w:r>
    </w:p>
    <w:p w:rsidR="00207940" w:rsidRDefault="00207940" w:rsidP="00207940">
      <w:pPr>
        <w:pStyle w:val="23"/>
        <w:ind w:left="840" w:firstLine="0"/>
        <w:rPr>
          <w:rFonts w:hint="eastAsia"/>
        </w:rPr>
      </w:pPr>
      <w:r>
        <w:rPr>
          <w:rFonts w:hint="eastAsia"/>
        </w:rPr>
        <w:lastRenderedPageBreak/>
        <w:t>b.《市政排水管渠工程质量检验评定标准</w:t>
      </w:r>
      <w:proofErr w:type="gramStart"/>
      <w:r>
        <w:rPr>
          <w:rFonts w:hint="eastAsia"/>
        </w:rPr>
        <w:t>》(</w:t>
      </w:r>
      <w:proofErr w:type="gramEnd"/>
      <w:r>
        <w:rPr>
          <w:rFonts w:hint="eastAsia"/>
        </w:rPr>
        <w:t>CJJ3—90)；</w:t>
      </w:r>
    </w:p>
    <w:p w:rsidR="00207940" w:rsidRDefault="00207940" w:rsidP="00207940">
      <w:pPr>
        <w:pStyle w:val="23"/>
        <w:ind w:left="840" w:firstLine="0"/>
        <w:rPr>
          <w:rFonts w:hint="eastAsia"/>
        </w:rPr>
      </w:pPr>
      <w:r>
        <w:rPr>
          <w:rFonts w:hint="eastAsia"/>
        </w:rPr>
        <w:t>c.《混凝土质量检验评定标准》（CB50164—92）；</w:t>
      </w:r>
    </w:p>
    <w:p w:rsidR="00207940" w:rsidRDefault="00207940" w:rsidP="00207940">
      <w:pPr>
        <w:pStyle w:val="23"/>
        <w:ind w:left="840" w:firstLine="0"/>
        <w:rPr>
          <w:rFonts w:hint="eastAsia"/>
        </w:rPr>
      </w:pPr>
      <w:r>
        <w:rPr>
          <w:rFonts w:hint="eastAsia"/>
        </w:rPr>
        <w:t>d.《城市道路路基工程施工及验收规范》（</w:t>
      </w:r>
      <w:r>
        <w:t>CJJ44</w:t>
      </w:r>
      <w:r>
        <w:rPr>
          <w:rFonts w:hint="eastAsia"/>
        </w:rPr>
        <w:t>—91）；</w:t>
      </w:r>
    </w:p>
    <w:p w:rsidR="00207940" w:rsidRDefault="00207940" w:rsidP="00207940">
      <w:pPr>
        <w:pStyle w:val="23"/>
        <w:ind w:left="840" w:firstLine="0"/>
        <w:rPr>
          <w:rFonts w:hint="eastAsia"/>
        </w:rPr>
      </w:pPr>
      <w:r>
        <w:rPr>
          <w:rFonts w:hint="eastAsia"/>
        </w:rPr>
        <w:t>e.《给水排水管道工程施工及验收规范</w:t>
      </w:r>
      <w:proofErr w:type="gramStart"/>
      <w:r>
        <w:rPr>
          <w:rFonts w:hint="eastAsia"/>
        </w:rPr>
        <w:t>》(</w:t>
      </w:r>
      <w:proofErr w:type="gramEnd"/>
      <w:r>
        <w:rPr>
          <w:rFonts w:hint="eastAsia"/>
        </w:rPr>
        <w:t>GB50268—97)；</w:t>
      </w:r>
    </w:p>
    <w:p w:rsidR="00207940" w:rsidRDefault="00207940" w:rsidP="00207940">
      <w:pPr>
        <w:pStyle w:val="23"/>
        <w:ind w:left="840" w:firstLine="0"/>
        <w:rPr>
          <w:rFonts w:hint="eastAsia"/>
        </w:rPr>
      </w:pPr>
      <w:proofErr w:type="gramStart"/>
      <w:r>
        <w:rPr>
          <w:rFonts w:hint="eastAsia"/>
        </w:rPr>
        <w:t>f.《公路改性沥青路面施工技术规范》JTJ036-98</w:t>
      </w:r>
      <w:proofErr w:type="gramEnd"/>
      <w:r>
        <w:rPr>
          <w:rFonts w:hint="eastAsia"/>
        </w:rPr>
        <w:t>;</w:t>
      </w:r>
    </w:p>
    <w:p w:rsidR="00207940" w:rsidRDefault="00207940" w:rsidP="00207940">
      <w:pPr>
        <w:pStyle w:val="23"/>
        <w:ind w:left="840" w:firstLine="0"/>
        <w:rPr>
          <w:rFonts w:hint="eastAsia"/>
        </w:rPr>
      </w:pPr>
      <w:proofErr w:type="gramStart"/>
      <w:r>
        <w:rPr>
          <w:rFonts w:hint="eastAsia"/>
        </w:rPr>
        <w:t>g.《公路沥青路面施工技术规范》JTJ032-94</w:t>
      </w:r>
      <w:proofErr w:type="gramEnd"/>
      <w:r>
        <w:rPr>
          <w:rFonts w:hint="eastAsia"/>
        </w:rPr>
        <w:t>;</w:t>
      </w:r>
    </w:p>
    <w:p w:rsidR="00207940" w:rsidRDefault="00207940" w:rsidP="00207940">
      <w:pPr>
        <w:pStyle w:val="23"/>
        <w:ind w:left="840" w:firstLine="0"/>
        <w:rPr>
          <w:rFonts w:hint="eastAsia"/>
        </w:rPr>
      </w:pPr>
      <w:proofErr w:type="gramStart"/>
      <w:r>
        <w:rPr>
          <w:rFonts w:hint="eastAsia"/>
        </w:rPr>
        <w:t>h.《钢筋混泥土用热轧光圆钢筋》GB13013-91</w:t>
      </w:r>
      <w:proofErr w:type="gramEnd"/>
      <w:r>
        <w:rPr>
          <w:rFonts w:hint="eastAsia"/>
        </w:rPr>
        <w:t>;</w:t>
      </w:r>
    </w:p>
    <w:p w:rsidR="00207940" w:rsidRDefault="00207940" w:rsidP="00207940">
      <w:pPr>
        <w:pStyle w:val="23"/>
        <w:ind w:left="840" w:firstLine="0"/>
        <w:rPr>
          <w:rFonts w:hint="eastAsia"/>
        </w:rPr>
      </w:pPr>
      <w:proofErr w:type="gramStart"/>
      <w:r>
        <w:rPr>
          <w:rFonts w:hint="eastAsia"/>
        </w:rPr>
        <w:t>i.《水工金属结构防腐蚀规范》SL105-95</w:t>
      </w:r>
      <w:proofErr w:type="gramEnd"/>
      <w:r>
        <w:rPr>
          <w:rFonts w:hint="eastAsia"/>
        </w:rPr>
        <w:t>;</w:t>
      </w:r>
    </w:p>
    <w:p w:rsidR="00207940" w:rsidRDefault="00207940" w:rsidP="00207940">
      <w:pPr>
        <w:pStyle w:val="23"/>
        <w:ind w:left="840" w:firstLine="0"/>
        <w:rPr>
          <w:rFonts w:hint="eastAsia"/>
        </w:rPr>
      </w:pPr>
      <w:r>
        <w:rPr>
          <w:rFonts w:hint="eastAsia"/>
        </w:rPr>
        <w:t>j.本工程的招标技术文件。</w:t>
      </w:r>
    </w:p>
    <w:p w:rsidR="00207940" w:rsidRDefault="00207940" w:rsidP="00207940">
      <w:pPr>
        <w:pStyle w:val="23"/>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2.1.3</w:t>
        </w:r>
      </w:smartTag>
      <w:r>
        <w:rPr>
          <w:rFonts w:hint="eastAsia"/>
        </w:rPr>
        <w:t>本工程分项工程质量目标</w:t>
      </w:r>
    </w:p>
    <w:p w:rsidR="00207940" w:rsidRDefault="00207940" w:rsidP="00B962D2">
      <w:pPr>
        <w:pStyle w:val="23"/>
        <w:numPr>
          <w:ilvl w:val="0"/>
          <w:numId w:val="19"/>
        </w:numPr>
        <w:spacing w:line="240" w:lineRule="auto"/>
        <w:rPr>
          <w:rFonts w:hint="eastAsia"/>
        </w:rPr>
      </w:pPr>
      <w:r>
        <w:rPr>
          <w:rFonts w:hint="eastAsia"/>
        </w:rPr>
        <w:t>各工序验收合格一次性通过；</w:t>
      </w:r>
    </w:p>
    <w:p w:rsidR="00207940" w:rsidRDefault="00207940" w:rsidP="00B962D2">
      <w:pPr>
        <w:pStyle w:val="23"/>
        <w:numPr>
          <w:ilvl w:val="0"/>
          <w:numId w:val="19"/>
        </w:numPr>
        <w:spacing w:line="240" w:lineRule="auto"/>
        <w:rPr>
          <w:rFonts w:hint="eastAsia"/>
        </w:rPr>
      </w:pPr>
      <w:r>
        <w:rPr>
          <w:rFonts w:hint="eastAsia"/>
        </w:rPr>
        <w:t>混凝土抗压、抗折试验合格率达lO0％；</w:t>
      </w:r>
    </w:p>
    <w:p w:rsidR="00207940" w:rsidRDefault="00207940" w:rsidP="00B962D2">
      <w:pPr>
        <w:pStyle w:val="23"/>
        <w:numPr>
          <w:ilvl w:val="0"/>
          <w:numId w:val="19"/>
        </w:numPr>
        <w:spacing w:line="240" w:lineRule="auto"/>
        <w:rPr>
          <w:rFonts w:hint="eastAsia"/>
        </w:rPr>
      </w:pPr>
      <w:r>
        <w:rPr>
          <w:rFonts w:hint="eastAsia"/>
        </w:rPr>
        <w:t>闭水试验合格率达lOO％；</w:t>
      </w:r>
    </w:p>
    <w:p w:rsidR="00207940" w:rsidRDefault="00207940" w:rsidP="00B962D2">
      <w:pPr>
        <w:pStyle w:val="23"/>
        <w:numPr>
          <w:ilvl w:val="0"/>
          <w:numId w:val="19"/>
        </w:numPr>
        <w:spacing w:line="240" w:lineRule="auto"/>
        <w:rPr>
          <w:rFonts w:hint="eastAsia"/>
        </w:rPr>
      </w:pPr>
      <w:r>
        <w:rPr>
          <w:rFonts w:hint="eastAsia"/>
        </w:rPr>
        <w:t>实测丈量评分达到85分以上；</w:t>
      </w:r>
    </w:p>
    <w:p w:rsidR="00207940" w:rsidRDefault="00207940" w:rsidP="00B962D2">
      <w:pPr>
        <w:pStyle w:val="23"/>
        <w:numPr>
          <w:ilvl w:val="0"/>
          <w:numId w:val="19"/>
        </w:numPr>
        <w:spacing w:line="240" w:lineRule="auto"/>
        <w:rPr>
          <w:rFonts w:hint="eastAsia"/>
        </w:rPr>
      </w:pPr>
      <w:r>
        <w:rPr>
          <w:rFonts w:hint="eastAsia"/>
        </w:rPr>
        <w:t>外观质量评分达到90分以上；</w:t>
      </w:r>
    </w:p>
    <w:p w:rsidR="00207940" w:rsidRDefault="00207940" w:rsidP="00B962D2">
      <w:pPr>
        <w:pStyle w:val="23"/>
        <w:numPr>
          <w:ilvl w:val="0"/>
          <w:numId w:val="19"/>
        </w:numPr>
        <w:spacing w:line="240" w:lineRule="auto"/>
      </w:pPr>
      <w:r>
        <w:rPr>
          <w:rFonts w:hint="eastAsia"/>
        </w:rPr>
        <w:t>资料评分达到85分以上；</w:t>
      </w:r>
    </w:p>
    <w:p w:rsidR="00207940" w:rsidRDefault="00207940" w:rsidP="00207940">
      <w:pPr>
        <w:pStyle w:val="30"/>
        <w:jc w:val="center"/>
        <w:rPr>
          <w:rFonts w:ascii="宋体" w:hAnsi="宋体" w:hint="eastAsia"/>
          <w:b w:val="0"/>
          <w:bCs/>
        </w:rPr>
      </w:pPr>
      <w:r>
        <w:rPr>
          <w:rFonts w:ascii="宋体" w:hAnsi="宋体" w:hint="eastAsia"/>
          <w:b w:val="0"/>
          <w:bCs/>
        </w:rPr>
        <w:t>第二节</w:t>
      </w:r>
      <w:r>
        <w:rPr>
          <w:rFonts w:ascii="宋体" w:hAnsi="宋体" w:hint="eastAsia"/>
          <w:b w:val="0"/>
          <w:bCs/>
        </w:rPr>
        <w:t xml:space="preserve"> </w:t>
      </w:r>
      <w:r>
        <w:rPr>
          <w:rFonts w:ascii="宋体" w:hAnsi="宋体" w:hint="eastAsia"/>
          <w:b w:val="0"/>
          <w:bCs/>
        </w:rPr>
        <w:t>质量保证措施</w:t>
      </w:r>
    </w:p>
    <w:p w:rsidR="00207940" w:rsidRDefault="00207940" w:rsidP="00207940">
      <w:pPr>
        <w:pStyle w:val="23"/>
        <w:ind w:firstLineChars="250" w:firstLine="700"/>
      </w:pPr>
      <w:r>
        <w:rPr>
          <w:rFonts w:hint="eastAsia"/>
        </w:rPr>
        <w:t>1）、管理机构技术的保证措施</w:t>
      </w:r>
    </w:p>
    <w:p w:rsidR="00207940" w:rsidRDefault="00207940" w:rsidP="00207940">
      <w:pPr>
        <w:pStyle w:val="23"/>
        <w:ind w:firstLineChars="200" w:firstLine="560"/>
      </w:pPr>
      <w:r>
        <w:rPr>
          <w:rFonts w:hint="eastAsia"/>
        </w:rPr>
        <w:t>(1)选派组织能力强，施工管理经验丰富的项目经理、副经理，选派专业素质高、工作作风严谨的项目总工程师。</w:t>
      </w:r>
    </w:p>
    <w:p w:rsidR="00207940" w:rsidRDefault="00207940" w:rsidP="00207940">
      <w:pPr>
        <w:pStyle w:val="23"/>
        <w:ind w:firstLineChars="200" w:firstLine="560"/>
      </w:pPr>
      <w:r>
        <w:rPr>
          <w:rFonts w:hint="eastAsia"/>
        </w:rPr>
        <w:t>(2)项目经理部安排有协调组织能力和专业技术水平的职员</w:t>
      </w:r>
      <w:r>
        <w:rPr>
          <w:rFonts w:hint="eastAsia"/>
        </w:rPr>
        <w:lastRenderedPageBreak/>
        <w:t>任各小组负责人，并安排具有一定的工作能力和工作实践经验，敢于坚持原则，廉洁奉公，不徇私情，有较强的事业心、工作责任感，热爱质量管理工作的专职质检工程师、试验工程师。</w:t>
      </w:r>
    </w:p>
    <w:p w:rsidR="00207940" w:rsidRDefault="00207940" w:rsidP="00207940">
      <w:pPr>
        <w:pStyle w:val="23"/>
        <w:ind w:firstLineChars="192" w:firstLine="538"/>
      </w:pPr>
      <w:r>
        <w:rPr>
          <w:rFonts w:hint="eastAsia"/>
        </w:rPr>
        <w:t>(3)持证上岗，并保证人员相对稳定。</w:t>
      </w:r>
    </w:p>
    <w:p w:rsidR="00207940" w:rsidRDefault="00207940" w:rsidP="00207940">
      <w:pPr>
        <w:pStyle w:val="23"/>
        <w:ind w:firstLineChars="200" w:firstLine="560"/>
      </w:pPr>
      <w:r>
        <w:rPr>
          <w:rFonts w:hint="eastAsia"/>
        </w:rPr>
        <w:t>(4)我公司有一批跟随我单位多年并参加过多条市政公路和多座大型立交桥建设的施工队伍，我们将选优汰劣，使其从事的施工项目单一化，以此提高他们的生产技能和稳定施工质量，并在进场前组织他们学习技术性较强的工序与工艺进行专门的培训，树立质量第一、争创全优工程的思想。</w:t>
      </w:r>
    </w:p>
    <w:p w:rsidR="00207940" w:rsidRDefault="00207940" w:rsidP="00207940">
      <w:pPr>
        <w:pStyle w:val="23"/>
        <w:ind w:firstLineChars="250" w:firstLine="700"/>
      </w:pPr>
      <w:r>
        <w:rPr>
          <w:rFonts w:hint="eastAsia"/>
        </w:rPr>
        <w:t>2）、机械设备及检测仪器的保证措施</w:t>
      </w:r>
    </w:p>
    <w:p w:rsidR="00207940" w:rsidRDefault="00207940" w:rsidP="00207940">
      <w:pPr>
        <w:pStyle w:val="23"/>
        <w:ind w:firstLineChars="200" w:firstLine="560"/>
      </w:pPr>
      <w:r>
        <w:rPr>
          <w:rFonts w:hint="eastAsia"/>
        </w:rPr>
        <w:t>(1)选用具有国际国内先进水平的一流设备进行本项目施工，详细资料见《施工机械设备表》；保证机械设备有良好的出勤率和最优的安全保障，配备一定的修理人员跟班作业，确保工程设备处于最佳运行状态。</w:t>
      </w:r>
    </w:p>
    <w:p w:rsidR="00207940" w:rsidRDefault="00207940" w:rsidP="00207940">
      <w:pPr>
        <w:pStyle w:val="23"/>
        <w:ind w:firstLineChars="200" w:firstLine="560"/>
      </w:pPr>
      <w:r>
        <w:rPr>
          <w:rFonts w:hint="eastAsia"/>
        </w:rPr>
        <w:t>(2)配备足量的、能满足本项目精度要求的测量仪器，定期检查，校正仪器避免由于仪器的误差而影响工程质量。</w:t>
      </w:r>
    </w:p>
    <w:p w:rsidR="00207940" w:rsidRDefault="00207940" w:rsidP="00207940">
      <w:pPr>
        <w:pStyle w:val="23"/>
        <w:ind w:firstLineChars="200" w:firstLine="560"/>
        <w:rPr>
          <w:rFonts w:hint="eastAsia"/>
        </w:rPr>
      </w:pPr>
      <w:r>
        <w:t>(</w:t>
      </w:r>
      <w:r>
        <w:rPr>
          <w:rFonts w:hint="eastAsia"/>
        </w:rPr>
        <w:t>3)每一批施工设备进场,需先向监理工程师报验,征得监理工程师同意后方可进场,以避免由于施工设备而影响施工质量.</w:t>
      </w:r>
    </w:p>
    <w:p w:rsidR="00207940" w:rsidRDefault="00207940" w:rsidP="00207940">
      <w:pPr>
        <w:pStyle w:val="23"/>
        <w:ind w:firstLineChars="200" w:firstLine="560"/>
      </w:pPr>
      <w:r>
        <w:t>(</w:t>
      </w:r>
      <w:r>
        <w:rPr>
          <w:rFonts w:hint="eastAsia"/>
        </w:rPr>
        <w:t>4)建立能满足本项目常规标准试验，配比设计和质量检测工作需要的工地试验室，能独立展开各种类型的常规试验和质量检测。</w:t>
      </w:r>
    </w:p>
    <w:p w:rsidR="00207940" w:rsidRDefault="00207940" w:rsidP="00207940">
      <w:pPr>
        <w:pStyle w:val="23"/>
        <w:ind w:firstLineChars="192" w:firstLine="538"/>
      </w:pPr>
      <w:r>
        <w:rPr>
          <w:rFonts w:hint="eastAsia"/>
        </w:rPr>
        <w:t>3）、材料保证措施</w:t>
      </w:r>
    </w:p>
    <w:p w:rsidR="00207940" w:rsidRDefault="00207940" w:rsidP="00207940">
      <w:pPr>
        <w:pStyle w:val="23"/>
        <w:ind w:firstLineChars="200" w:firstLine="560"/>
      </w:pPr>
      <w:r>
        <w:lastRenderedPageBreak/>
        <w:t>(</w:t>
      </w:r>
      <w:r>
        <w:rPr>
          <w:rFonts w:hint="eastAsia"/>
        </w:rPr>
        <w:t>1)材料采购前，先对供货厂商资质进行考查，对规格型号、质量标准进行验收，对不合格厂商的材料不予采购。</w:t>
      </w:r>
    </w:p>
    <w:p w:rsidR="00207940" w:rsidRDefault="00207940" w:rsidP="00207940">
      <w:pPr>
        <w:pStyle w:val="23"/>
        <w:ind w:firstLineChars="200" w:firstLine="560"/>
        <w:rPr>
          <w:rFonts w:hint="eastAsia"/>
        </w:rPr>
      </w:pPr>
      <w:r>
        <w:t>(</w:t>
      </w:r>
      <w:r>
        <w:rPr>
          <w:rFonts w:hint="eastAsia"/>
        </w:rPr>
        <w:t>2)各单项工程开工前，送中心试验室对该项目所需各种材料进行检验。同时在使用过程中加强随机抽检，保证规范规定的步骤要求，杜绝不合格材料进入现场。</w:t>
      </w:r>
    </w:p>
    <w:p w:rsidR="00207940" w:rsidRDefault="00207940" w:rsidP="00207940">
      <w:pPr>
        <w:pStyle w:val="23"/>
        <w:ind w:firstLineChars="200" w:firstLine="560"/>
        <w:rPr>
          <w:rFonts w:hint="eastAsia"/>
        </w:rPr>
      </w:pPr>
      <w:r>
        <w:rPr>
          <w:rFonts w:hint="eastAsia"/>
        </w:rPr>
        <w:t>4）、质量检查程序</w:t>
      </w:r>
    </w:p>
    <w:p w:rsidR="00207940" w:rsidRDefault="00207940" w:rsidP="00207940">
      <w:pPr>
        <w:pStyle w:val="23"/>
        <w:ind w:firstLineChars="200" w:firstLine="560"/>
      </w:pPr>
      <w:r>
        <w:t>(</w:t>
      </w:r>
      <w:r>
        <w:rPr>
          <w:rFonts w:hint="eastAsia"/>
        </w:rPr>
        <w:t>1)建立形成文件的检验和试验程序，按程序规定对施工全过程进行检验和试验，并按程序规定的种类、格式和方法予以记录、归档。</w:t>
      </w:r>
    </w:p>
    <w:p w:rsidR="00207940" w:rsidRDefault="00207940" w:rsidP="00207940">
      <w:pPr>
        <w:pStyle w:val="23"/>
        <w:ind w:firstLineChars="200" w:firstLine="560"/>
      </w:pPr>
      <w:r>
        <w:t>(</w:t>
      </w:r>
      <w:r>
        <w:rPr>
          <w:rFonts w:hint="eastAsia"/>
        </w:rPr>
        <w:t>2)</w:t>
      </w:r>
      <w:proofErr w:type="gramStart"/>
      <w:r>
        <w:rPr>
          <w:rFonts w:hint="eastAsia"/>
        </w:rPr>
        <w:t>测量组拟定</w:t>
      </w:r>
      <w:proofErr w:type="gramEnd"/>
      <w:r>
        <w:rPr>
          <w:rFonts w:hint="eastAsia"/>
        </w:rPr>
        <w:t>施工测量实施方案，负责控制网点的自检、施工全过程中的测量放样及测量验收工作，交监理进行审核。</w:t>
      </w:r>
    </w:p>
    <w:p w:rsidR="00207940" w:rsidRDefault="00207940" w:rsidP="00207940">
      <w:pPr>
        <w:pStyle w:val="23"/>
        <w:ind w:firstLineChars="200" w:firstLine="560"/>
        <w:rPr>
          <w:rFonts w:hint="eastAsia"/>
        </w:rPr>
      </w:pPr>
      <w:r>
        <w:t>(</w:t>
      </w:r>
      <w:r>
        <w:rPr>
          <w:rFonts w:hint="eastAsia"/>
        </w:rPr>
        <w:t>3)实验室随时检查原材料产品质量检验证，抽样试验，掌握试验数据并向监理报送有关工程项目开工前的标准试验和预先试验以及施工过程中的抽样试验，工程完工后的检查试验，并及时反馈信息给有关部门。</w:t>
      </w:r>
    </w:p>
    <w:p w:rsidR="00207940" w:rsidRDefault="00207940" w:rsidP="00207940">
      <w:pPr>
        <w:pStyle w:val="23"/>
        <w:ind w:firstLineChars="200" w:firstLine="560"/>
      </w:pPr>
      <w:r>
        <w:t>(</w:t>
      </w:r>
      <w:r>
        <w:rPr>
          <w:rFonts w:hint="eastAsia"/>
        </w:rPr>
        <w:t>4)对准备开工的项目，填写《开工申请单》，同时检查各个单项工程的开工条件，提供施工组织设计报监理批准后方可施工，自检员、</w:t>
      </w:r>
      <w:proofErr w:type="gramStart"/>
      <w:r>
        <w:rPr>
          <w:rFonts w:hint="eastAsia"/>
        </w:rPr>
        <w:t>试验员</w:t>
      </w:r>
      <w:proofErr w:type="gramEnd"/>
      <w:r>
        <w:rPr>
          <w:rFonts w:hint="eastAsia"/>
        </w:rPr>
        <w:t>必须跟班作业，工程关键部位以及工程师批准的“三班制”施工部分，必须有自检工程师守候现场。</w:t>
      </w:r>
    </w:p>
    <w:p w:rsidR="00207940" w:rsidRDefault="00207940" w:rsidP="00207940">
      <w:pPr>
        <w:pStyle w:val="23"/>
        <w:ind w:firstLineChars="200" w:firstLine="560"/>
        <w:rPr>
          <w:rFonts w:hint="eastAsia"/>
        </w:rPr>
      </w:pPr>
      <w:r>
        <w:t>(</w:t>
      </w:r>
      <w:r>
        <w:rPr>
          <w:rFonts w:hint="eastAsia"/>
        </w:rPr>
        <w:t>5)定期检查、校正检测仪器，避免由于检测仪器的误差而影响工程质量。</w:t>
      </w:r>
    </w:p>
    <w:p w:rsidR="00207940" w:rsidRDefault="00207940" w:rsidP="00207940">
      <w:pPr>
        <w:pStyle w:val="23"/>
        <w:ind w:firstLineChars="200" w:firstLine="560"/>
        <w:rPr>
          <w:rFonts w:hint="eastAsia"/>
        </w:rPr>
      </w:pPr>
      <w:r>
        <w:t>(</w:t>
      </w:r>
      <w:r>
        <w:rPr>
          <w:rFonts w:hint="eastAsia"/>
        </w:rPr>
        <w:t>6)单项工序及分项工程完成后，进行质量检查，详见《内</w:t>
      </w:r>
      <w:r>
        <w:rPr>
          <w:rFonts w:hint="eastAsia"/>
        </w:rPr>
        <w:lastRenderedPageBreak/>
        <w:t>部自检控制流程图》和《业主检验控制流程图》。</w:t>
      </w:r>
    </w:p>
    <w:p w:rsidR="00207940" w:rsidRDefault="00207940" w:rsidP="00207940">
      <w:pPr>
        <w:pStyle w:val="23"/>
        <w:ind w:firstLineChars="200" w:firstLine="560"/>
        <w:rPr>
          <w:rFonts w:hint="eastAsia"/>
        </w:rPr>
      </w:pPr>
      <w:r>
        <w:rPr>
          <w:rFonts w:hint="eastAsia"/>
        </w:rPr>
        <w:t>5）、关键工程的施工质量保证</w:t>
      </w:r>
    </w:p>
    <w:p w:rsidR="00207940" w:rsidRDefault="00207940" w:rsidP="00207940">
      <w:pPr>
        <w:pStyle w:val="23"/>
        <w:ind w:firstLineChars="200" w:firstLine="560"/>
        <w:rPr>
          <w:rFonts w:hint="eastAsia"/>
        </w:rPr>
      </w:pPr>
      <w:r>
        <w:rPr>
          <w:rFonts w:hint="eastAsia"/>
        </w:rPr>
        <w:t>(1)在工程开工前组织有关人员认真按全面质量管理程序编写《质量计划书》，详细编制《作业指导书》，强调各关键工序，建立关键工序控制点。</w:t>
      </w:r>
    </w:p>
    <w:p w:rsidR="00207940" w:rsidRDefault="00207940" w:rsidP="00207940">
      <w:pPr>
        <w:pStyle w:val="23"/>
        <w:ind w:firstLineChars="200" w:firstLine="560"/>
      </w:pPr>
      <w:r>
        <w:t>(</w:t>
      </w:r>
      <w:r>
        <w:rPr>
          <w:rFonts w:hint="eastAsia"/>
        </w:rPr>
        <w:t>2)对于关键工程，在施工前组织有关方面的技术人员制订详细的施工方案，并且对各种技术参数通过验算达到要求，同时要具有一定的安全系数。</w:t>
      </w:r>
    </w:p>
    <w:p w:rsidR="00207940" w:rsidRDefault="00207940" w:rsidP="00207940">
      <w:pPr>
        <w:pStyle w:val="23"/>
        <w:ind w:firstLineChars="200" w:firstLine="560"/>
      </w:pPr>
      <w:r>
        <w:t>(</w:t>
      </w:r>
      <w:r>
        <w:rPr>
          <w:rFonts w:hint="eastAsia"/>
        </w:rPr>
        <w:t>3)方案确定后，可聘请有关专家进行会审、修改，最后报工程师批准后实施。</w:t>
      </w:r>
    </w:p>
    <w:p w:rsidR="00207940" w:rsidRDefault="00207940" w:rsidP="00207940">
      <w:pPr>
        <w:pStyle w:val="23"/>
        <w:ind w:firstLineChars="200" w:firstLine="560"/>
        <w:rPr>
          <w:rFonts w:hint="eastAsia"/>
        </w:rPr>
      </w:pPr>
      <w:r>
        <w:t>(</w:t>
      </w:r>
      <w:r>
        <w:rPr>
          <w:rFonts w:hint="eastAsia"/>
        </w:rPr>
        <w:t>4)在施工过程中，各关键工程配备1-2名技术水平高又有丰富经验的工程师负责技术，做到发现问题，及时处理或调整方案。关键工程施工做到管理科学、组织严密、技术可靠、工艺先进。保证在施工过程中和施工后不造成返工、安全事故以及留下质量隐患。</w:t>
      </w:r>
    </w:p>
    <w:p w:rsidR="00207940" w:rsidRDefault="00207940" w:rsidP="00207940">
      <w:pPr>
        <w:pStyle w:val="23"/>
        <w:ind w:firstLineChars="800" w:firstLine="2240"/>
        <w:rPr>
          <w:rFonts w:hint="eastAsia"/>
        </w:rPr>
      </w:pPr>
      <w:bookmarkStart w:id="2" w:name="_Toc17536315"/>
    </w:p>
    <w:p w:rsidR="00207940" w:rsidRDefault="00207940" w:rsidP="00207940">
      <w:pPr>
        <w:pStyle w:val="23"/>
        <w:ind w:firstLineChars="800" w:firstLine="2240"/>
        <w:rPr>
          <w:rFonts w:hint="eastAsia"/>
        </w:rPr>
      </w:pPr>
      <w:r>
        <w:rPr>
          <w:rFonts w:hint="eastAsia"/>
        </w:rPr>
        <w:t>第三节 生产质量保证措施</w:t>
      </w:r>
      <w:bookmarkEnd w:id="2"/>
    </w:p>
    <w:p w:rsidR="00207940" w:rsidRDefault="00207940" w:rsidP="00207940">
      <w:pPr>
        <w:pStyle w:val="23"/>
        <w:ind w:firstLineChars="200" w:firstLine="560"/>
        <w:rPr>
          <w:rFonts w:hint="eastAsia"/>
        </w:rPr>
      </w:pPr>
      <w:r>
        <w:rPr>
          <w:rFonts w:hint="eastAsia"/>
        </w:rPr>
        <w:t>1）建立现场实验室，配备必要的试验人员和混凝土、沥青混凝土试验设备，进行原材料检查、配比实验、混凝土坍落度和抗压强度试验，测定混凝土水灰比，进行和易性检验等。</w:t>
      </w:r>
    </w:p>
    <w:p w:rsidR="00207940" w:rsidRDefault="00207940" w:rsidP="00207940">
      <w:pPr>
        <w:pStyle w:val="23"/>
        <w:ind w:firstLineChars="200" w:firstLine="560"/>
        <w:rPr>
          <w:rFonts w:hint="eastAsia"/>
        </w:rPr>
      </w:pPr>
      <w:r>
        <w:rPr>
          <w:rFonts w:hint="eastAsia"/>
        </w:rPr>
        <w:t>2）每批原材料的进场，都须有实验室的检验合格单，料场采用混凝土硬化底面，做好临时排水，防止泥土、污水的污染，</w:t>
      </w:r>
      <w:r>
        <w:rPr>
          <w:rFonts w:hint="eastAsia"/>
        </w:rPr>
        <w:lastRenderedPageBreak/>
        <w:t>不同标号的水泥、</w:t>
      </w:r>
      <w:proofErr w:type="gramStart"/>
      <w:r>
        <w:rPr>
          <w:rFonts w:hint="eastAsia"/>
        </w:rPr>
        <w:t>不同料径的</w:t>
      </w:r>
      <w:proofErr w:type="gramEnd"/>
      <w:r>
        <w:rPr>
          <w:rFonts w:hint="eastAsia"/>
        </w:rPr>
        <w:t>集料，均须插牌标识，分别堆放。</w:t>
      </w:r>
    </w:p>
    <w:p w:rsidR="00207940" w:rsidRDefault="00207940" w:rsidP="00207940">
      <w:pPr>
        <w:pStyle w:val="23"/>
        <w:ind w:firstLineChars="200" w:firstLine="560"/>
        <w:rPr>
          <w:rFonts w:hint="eastAsia"/>
        </w:rPr>
      </w:pPr>
      <w:r>
        <w:rPr>
          <w:rFonts w:hint="eastAsia"/>
        </w:rPr>
        <w:t>3）混凝土称量进料，严格控制配比，集料称量允许偏差为±2％，水、水泥、外加剂允许偏差为±1％。</w:t>
      </w:r>
    </w:p>
    <w:p w:rsidR="00207940" w:rsidRDefault="00207940" w:rsidP="00207940">
      <w:pPr>
        <w:pStyle w:val="23"/>
        <w:ind w:firstLineChars="200" w:firstLine="560"/>
        <w:rPr>
          <w:rFonts w:hint="eastAsia"/>
        </w:rPr>
      </w:pPr>
      <w:r>
        <w:rPr>
          <w:rFonts w:hint="eastAsia"/>
        </w:rPr>
        <w:t>4）混凝土拌和时间、坍落度、和易性应满足技术规范要求，拌和后的混凝土应取样制备试件，以检测混凝土的强度。</w:t>
      </w:r>
    </w:p>
    <w:p w:rsidR="00207940" w:rsidRDefault="00207940" w:rsidP="00207940">
      <w:pPr>
        <w:pStyle w:val="23"/>
        <w:ind w:firstLineChars="200" w:firstLine="560"/>
        <w:rPr>
          <w:rFonts w:hint="eastAsia"/>
        </w:rPr>
      </w:pPr>
      <w:r>
        <w:rPr>
          <w:rFonts w:hint="eastAsia"/>
        </w:rPr>
        <w:t>5）混凝土采用斗运输。</w:t>
      </w:r>
    </w:p>
    <w:p w:rsidR="00207940" w:rsidRDefault="00207940" w:rsidP="00207940">
      <w:pPr>
        <w:pStyle w:val="23"/>
        <w:ind w:firstLineChars="200" w:firstLine="560"/>
        <w:rPr>
          <w:rFonts w:hint="eastAsia"/>
        </w:rPr>
      </w:pPr>
      <w:r>
        <w:rPr>
          <w:rFonts w:hint="eastAsia"/>
        </w:rPr>
        <w:t>6）混凝土施工场地设置各种标号混凝土配比牌。</w:t>
      </w:r>
    </w:p>
    <w:p w:rsidR="00207940" w:rsidRDefault="00207940" w:rsidP="00207940">
      <w:pPr>
        <w:snapToGrid w:val="0"/>
        <w:spacing w:line="500" w:lineRule="exact"/>
        <w:ind w:firstLineChars="200" w:firstLine="560"/>
        <w:rPr>
          <w:rFonts w:ascii="宋体" w:hAnsi="宋体" w:hint="eastAsia"/>
        </w:rPr>
      </w:pPr>
    </w:p>
    <w:p w:rsidR="00207940" w:rsidRDefault="00207940" w:rsidP="00207940">
      <w:pPr>
        <w:pStyle w:val="23"/>
        <w:ind w:firstLine="0"/>
        <w:jc w:val="center"/>
        <w:rPr>
          <w:rFonts w:hint="eastAsia"/>
        </w:rPr>
      </w:pPr>
      <w:bookmarkStart w:id="3" w:name="_Toc17536316"/>
      <w:r>
        <w:rPr>
          <w:rFonts w:hint="eastAsia"/>
        </w:rPr>
        <w:t>第四节 主要工序质量控制</w:t>
      </w:r>
      <w:bookmarkEnd w:id="3"/>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2.4.1</w:t>
        </w:r>
      </w:smartTag>
      <w:r>
        <w:rPr>
          <w:rFonts w:ascii="宋体" w:hAnsi="宋体" w:hint="eastAsia"/>
        </w:rPr>
        <w:t xml:space="preserve">  施工测量</w:t>
      </w:r>
    </w:p>
    <w:p w:rsidR="00207940" w:rsidRDefault="00207940" w:rsidP="00207940">
      <w:pPr>
        <w:rPr>
          <w:rFonts w:ascii="宋体" w:hAnsi="宋体" w:hint="eastAsia"/>
        </w:rPr>
      </w:pPr>
      <w:r>
        <w:rPr>
          <w:rFonts w:ascii="宋体" w:hAnsi="宋体" w:hint="eastAsia"/>
        </w:rPr>
        <w:t xml:space="preserve">    l）、对所有施工用的测量仪器要按计量要求定期到指定单位进行  </w:t>
      </w:r>
      <w:proofErr w:type="gramStart"/>
      <w:r>
        <w:rPr>
          <w:rFonts w:ascii="宋体" w:hAnsi="宋体" w:hint="eastAsia"/>
        </w:rPr>
        <w:t>校定</w:t>
      </w:r>
      <w:proofErr w:type="gramEnd"/>
      <w:r>
        <w:rPr>
          <w:rFonts w:ascii="宋体" w:hAnsi="宋体" w:hint="eastAsia"/>
        </w:rPr>
        <w:t>，施工过程中，如发现仪器误差过大，必须即时送修，并重新</w:t>
      </w:r>
      <w:proofErr w:type="gramStart"/>
      <w:r>
        <w:rPr>
          <w:rFonts w:ascii="宋体" w:hAnsi="宋体" w:hint="eastAsia"/>
        </w:rPr>
        <w:t>校定</w:t>
      </w:r>
      <w:proofErr w:type="gramEnd"/>
      <w:r>
        <w:rPr>
          <w:rFonts w:ascii="宋体" w:hAnsi="宋体" w:hint="eastAsia"/>
        </w:rPr>
        <w:t>，精度满足要求之后，方可重新使用。</w:t>
      </w:r>
    </w:p>
    <w:p w:rsidR="00207940" w:rsidRDefault="00207940" w:rsidP="00207940">
      <w:pPr>
        <w:rPr>
          <w:rFonts w:ascii="宋体" w:hAnsi="宋体" w:hint="eastAsia"/>
        </w:rPr>
      </w:pPr>
      <w:r>
        <w:rPr>
          <w:rFonts w:ascii="宋体" w:hAnsi="宋体" w:hint="eastAsia"/>
        </w:rPr>
        <w:t xml:space="preserve">    2）、对设计单位交付的测量资料进行检查、核对，如发现问题要补测加固、移设或重新测量校核，并通知设计单位及现场监理。</w:t>
      </w:r>
    </w:p>
    <w:p w:rsidR="00207940" w:rsidRDefault="00207940" w:rsidP="00207940">
      <w:pPr>
        <w:spacing w:line="500" w:lineRule="exact"/>
        <w:ind w:firstLine="600"/>
        <w:rPr>
          <w:rFonts w:ascii="宋体" w:hAnsi="宋体" w:hint="eastAsia"/>
        </w:rPr>
      </w:pPr>
      <w:r>
        <w:rPr>
          <w:rFonts w:ascii="宋体" w:hAnsi="宋体" w:hint="eastAsia"/>
        </w:rPr>
        <w:t>3）、施工基线、水准点、测量控制点，应定期半月校核一次。</w:t>
      </w:r>
      <w:proofErr w:type="gramStart"/>
      <w:r>
        <w:rPr>
          <w:rFonts w:ascii="宋体" w:hAnsi="宋体" w:hint="eastAsia"/>
        </w:rPr>
        <w:t>各序开工</w:t>
      </w:r>
      <w:proofErr w:type="gramEnd"/>
      <w:r>
        <w:rPr>
          <w:rFonts w:ascii="宋体" w:hAnsi="宋体" w:hint="eastAsia"/>
        </w:rPr>
        <w:t>前，应校核所有的测量控制点。</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2.4.2</w:t>
        </w:r>
      </w:smartTag>
      <w:r>
        <w:rPr>
          <w:rFonts w:ascii="宋体" w:hAnsi="宋体" w:hint="eastAsia"/>
        </w:rPr>
        <w:t>、模板工程</w:t>
      </w:r>
    </w:p>
    <w:p w:rsidR="00207940" w:rsidRDefault="00207940" w:rsidP="00207940">
      <w:pPr>
        <w:ind w:firstLineChars="200" w:firstLine="560"/>
        <w:rPr>
          <w:rFonts w:ascii="宋体" w:hAnsi="宋体" w:hint="eastAsia"/>
        </w:rPr>
      </w:pPr>
      <w:r>
        <w:rPr>
          <w:rFonts w:ascii="宋体" w:hAnsi="宋体" w:hint="eastAsia"/>
        </w:rPr>
        <w:t>1）、模板采用定型钢模板，模板要经过结构设计，保证有足够的硬度和刚度，并且装拆方便；</w:t>
      </w:r>
    </w:p>
    <w:p w:rsidR="00207940" w:rsidRDefault="00207940" w:rsidP="00207940">
      <w:pPr>
        <w:rPr>
          <w:rFonts w:ascii="宋体" w:hAnsi="宋体" w:hint="eastAsia"/>
        </w:rPr>
      </w:pPr>
      <w:r>
        <w:rPr>
          <w:rFonts w:ascii="宋体" w:hAnsi="宋体" w:hint="eastAsia"/>
        </w:rPr>
        <w:t xml:space="preserve">    2）、模板必须采取可靠的拼缝止水措施，确保模板</w:t>
      </w:r>
      <w:proofErr w:type="gramStart"/>
      <w:r>
        <w:rPr>
          <w:rFonts w:ascii="宋体" w:hAnsi="宋体" w:hint="eastAsia"/>
        </w:rPr>
        <w:t>不</w:t>
      </w:r>
      <w:proofErr w:type="gramEnd"/>
      <w:r>
        <w:rPr>
          <w:rFonts w:ascii="宋体" w:hAnsi="宋体" w:hint="eastAsia"/>
        </w:rPr>
        <w:t>漏浆。模板安装好后，必须清理干净，才能移交给下道工序。</w:t>
      </w:r>
    </w:p>
    <w:p w:rsidR="00207940" w:rsidRDefault="00207940" w:rsidP="00207940">
      <w:pPr>
        <w:rPr>
          <w:rFonts w:ascii="宋体" w:hAnsi="宋体" w:hint="eastAsia"/>
        </w:rPr>
      </w:pPr>
      <w:r>
        <w:rPr>
          <w:rFonts w:ascii="宋体" w:hAnsi="宋体" w:hint="eastAsia"/>
        </w:rPr>
        <w:lastRenderedPageBreak/>
        <w:t xml:space="preserve">    3）、使用过的模板必须经过清洁处理后才能重新拼装使用。</w:t>
      </w:r>
    </w:p>
    <w:p w:rsidR="00207940" w:rsidRDefault="00207940" w:rsidP="00207940">
      <w:pPr>
        <w:rPr>
          <w:rFonts w:ascii="宋体" w:hAnsi="宋体" w:hint="eastAsia"/>
        </w:rPr>
      </w:pPr>
      <w:r>
        <w:rPr>
          <w:rFonts w:ascii="宋体" w:hAnsi="宋体" w:hint="eastAsia"/>
        </w:rPr>
        <w:t xml:space="preserve">    4）、模板的支撑，其基层是泥土时，周围必须有排水措施以保持干燥，并且基层要夯实并采取扩散应力的措施，如在支撑底下垫木板、钢板等。</w:t>
      </w:r>
    </w:p>
    <w:p w:rsidR="00207940" w:rsidRDefault="00207940" w:rsidP="00207940">
      <w:pPr>
        <w:rPr>
          <w:rFonts w:ascii="宋体" w:hAnsi="宋体" w:hint="eastAsia"/>
        </w:rPr>
      </w:pPr>
      <w:r>
        <w:rPr>
          <w:rFonts w:ascii="宋体" w:hAnsi="宋体" w:hint="eastAsia"/>
        </w:rPr>
        <w:t xml:space="preserve">    5）、脱模剂涂刷要均匀，并且不能污染钢筋及预埋件。</w:t>
      </w:r>
    </w:p>
    <w:p w:rsidR="00207940" w:rsidRDefault="00207940" w:rsidP="00207940">
      <w:pPr>
        <w:ind w:firstLine="570"/>
        <w:rPr>
          <w:rFonts w:ascii="宋体" w:hAnsi="宋体" w:hint="eastAsia"/>
        </w:rPr>
      </w:pPr>
      <w:r>
        <w:rPr>
          <w:rFonts w:ascii="宋体" w:hAnsi="宋体" w:hint="eastAsia"/>
        </w:rPr>
        <w:t xml:space="preserve">6）、拆模板必须等混凝土强度达到规范规定的强度并征得监理工程师的同意后才能进行，拆模板时，要保证不会引起混凝土的损坏。    </w:t>
      </w:r>
    </w:p>
    <w:p w:rsidR="00207940" w:rsidRDefault="00207940" w:rsidP="00207940">
      <w:pPr>
        <w:ind w:firstLine="570"/>
        <w:rPr>
          <w:rFonts w:ascii="宋体" w:hAnsi="宋体" w:hint="eastAsia"/>
        </w:rPr>
      </w:pPr>
      <w:r>
        <w:rPr>
          <w:rFonts w:ascii="宋体" w:hAnsi="宋体" w:hint="eastAsia"/>
        </w:rPr>
        <w:t xml:space="preserve"> 7）、拆除的模板应垫平、整齐堆放，防止扭曲变形，并及时清理干净。模板工程控制流程图如下</w:t>
      </w:r>
      <w:proofErr w:type="gramStart"/>
      <w:r>
        <w:rPr>
          <w:rFonts w:ascii="宋体" w:hAnsi="宋体" w:hint="eastAsia"/>
        </w:rPr>
        <w:t>页附图</w:t>
      </w:r>
      <w:proofErr w:type="gramEnd"/>
      <w:r>
        <w:rPr>
          <w:rFonts w:ascii="宋体" w:hAnsi="宋体" w:hint="eastAsia"/>
        </w:rPr>
        <w:t>所示。</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2.4.3</w:t>
        </w:r>
      </w:smartTag>
      <w:r>
        <w:rPr>
          <w:rFonts w:ascii="宋体" w:hAnsi="宋体" w:hint="eastAsia"/>
        </w:rPr>
        <w:t>、混凝土工程</w:t>
      </w:r>
    </w:p>
    <w:p w:rsidR="00207940" w:rsidRDefault="00207940" w:rsidP="00207940">
      <w:pPr>
        <w:ind w:firstLineChars="200" w:firstLine="560"/>
        <w:rPr>
          <w:rFonts w:ascii="宋体" w:hAnsi="宋体" w:hint="eastAsia"/>
        </w:rPr>
      </w:pPr>
      <w:r>
        <w:rPr>
          <w:rFonts w:ascii="宋体" w:hAnsi="宋体" w:hint="eastAsia"/>
        </w:rPr>
        <w:t>1）、根据混凝土的强度要求准确计算出混凝土的配合比，并报监理工程师审批，监理同意后方能使用，使用过程中，要严格按</w:t>
      </w:r>
      <w:proofErr w:type="gramStart"/>
      <w:r>
        <w:rPr>
          <w:rFonts w:ascii="宋体" w:hAnsi="宋体" w:hint="eastAsia"/>
        </w:rPr>
        <w:t>该配合</w:t>
      </w:r>
      <w:proofErr w:type="gramEnd"/>
      <w:r>
        <w:rPr>
          <w:rFonts w:ascii="宋体" w:hAnsi="宋体" w:hint="eastAsia"/>
        </w:rPr>
        <w:t>比执行。</w:t>
      </w:r>
    </w:p>
    <w:p w:rsidR="00207940" w:rsidRDefault="00207940" w:rsidP="00207940">
      <w:pPr>
        <w:ind w:firstLineChars="200" w:firstLine="560"/>
        <w:rPr>
          <w:rFonts w:ascii="宋体" w:hAnsi="宋体" w:hint="eastAsia"/>
        </w:rPr>
      </w:pPr>
      <w:r>
        <w:rPr>
          <w:rFonts w:ascii="宋体" w:hAnsi="宋体" w:hint="eastAsia"/>
        </w:rPr>
        <w:t>2）、严格控制混凝土的运输时间，运输时间应由当时的气温决定。</w:t>
      </w:r>
    </w:p>
    <w:p w:rsidR="00207940" w:rsidRDefault="00207940" w:rsidP="00207940">
      <w:pPr>
        <w:ind w:firstLine="570"/>
        <w:rPr>
          <w:rFonts w:ascii="宋体" w:hAnsi="宋体" w:hint="eastAsia"/>
        </w:rPr>
      </w:pPr>
      <w:r>
        <w:rPr>
          <w:rFonts w:ascii="宋体" w:hAnsi="宋体" w:hint="eastAsia"/>
        </w:rPr>
        <w:t>3）、浇注混凝土前全部模板和钢筋应清洁干净，不得有杂物，模板</w:t>
      </w:r>
    </w:p>
    <w:p w:rsidR="00207940" w:rsidRDefault="00207940" w:rsidP="00207940">
      <w:pPr>
        <w:ind w:firstLineChars="200" w:firstLine="560"/>
        <w:rPr>
          <w:rFonts w:ascii="宋体" w:hAnsi="宋体" w:hint="eastAsia"/>
        </w:rPr>
      </w:pPr>
      <w:r>
        <w:rPr>
          <w:rFonts w:ascii="宋体" w:hAnsi="宋体" w:hint="eastAsia"/>
        </w:rPr>
        <w:t>若有缝隙，应填塞，并经监理工程师检查批准后才能开始浇注，混凝土的浇注方法，必须经得监理工程师的批准。</w:t>
      </w:r>
    </w:p>
    <w:p w:rsidR="00207940" w:rsidRDefault="00207940" w:rsidP="00207940">
      <w:pPr>
        <w:rPr>
          <w:rFonts w:ascii="宋体" w:hAnsi="宋体" w:hint="eastAsia"/>
        </w:rPr>
      </w:pPr>
      <w:r>
        <w:rPr>
          <w:rFonts w:ascii="宋体" w:hAnsi="宋体" w:hint="eastAsia"/>
        </w:rPr>
        <w:t xml:space="preserve">   4）、混凝土浇注施工时要严格控制分层厚度，最大不超过</w:t>
      </w:r>
      <w:smartTag w:uri="urn:schemas-microsoft-com:office:smarttags" w:element="chmetcnv">
        <w:smartTagPr>
          <w:attr w:name="TCSC" w:val="0"/>
          <w:attr w:name="NumberType" w:val="1"/>
          <w:attr w:name="Negative" w:val="False"/>
          <w:attr w:name="HasSpace" w:val="False"/>
          <w:attr w:name="SourceValue" w:val="45"/>
          <w:attr w:name="UnitName" w:val="cm"/>
        </w:smartTagPr>
        <w:r>
          <w:rPr>
            <w:rFonts w:ascii="宋体" w:hAnsi="宋体" w:hint="eastAsia"/>
          </w:rPr>
          <w:t>45cm</w:t>
        </w:r>
      </w:smartTag>
      <w:r>
        <w:rPr>
          <w:rFonts w:ascii="宋体" w:hAnsi="宋体" w:hint="eastAsia"/>
        </w:rPr>
        <w:t>，一般在30—</w:t>
      </w:r>
      <w:smartTag w:uri="urn:schemas-microsoft-com:office:smarttags" w:element="chmetcnv">
        <w:smartTagPr>
          <w:attr w:name="TCSC" w:val="0"/>
          <w:attr w:name="NumberType" w:val="1"/>
          <w:attr w:name="Negative" w:val="False"/>
          <w:attr w:name="HasSpace" w:val="False"/>
          <w:attr w:name="SourceValue" w:val="40"/>
          <w:attr w:name="UnitName" w:val="cm"/>
        </w:smartTagPr>
        <w:r>
          <w:rPr>
            <w:rFonts w:ascii="宋体" w:hAnsi="宋体" w:hint="eastAsia"/>
          </w:rPr>
          <w:t>40cm</w:t>
        </w:r>
      </w:smartTag>
      <w:r>
        <w:rPr>
          <w:rFonts w:ascii="宋体" w:hAnsi="宋体" w:hint="eastAsia"/>
        </w:rPr>
        <w:t>左右，同时要严格控制使自由下落高度，以免产生离析。</w:t>
      </w:r>
    </w:p>
    <w:p w:rsidR="00207940" w:rsidRDefault="00207940" w:rsidP="00207940">
      <w:pPr>
        <w:ind w:firstLine="570"/>
        <w:rPr>
          <w:rFonts w:ascii="宋体" w:hAnsi="宋体" w:hint="eastAsia"/>
        </w:rPr>
      </w:pPr>
    </w:p>
    <w:p w:rsidR="00207940" w:rsidRDefault="00207940" w:rsidP="00207940">
      <w:pPr>
        <w:snapToGrid w:val="0"/>
        <w:spacing w:line="500" w:lineRule="exact"/>
        <w:rPr>
          <w:rFonts w:ascii="宋体" w:hAnsi="宋体" w:hint="eastAsia"/>
        </w:rPr>
      </w:pPr>
    </w:p>
    <w:p w:rsidR="00207940" w:rsidRDefault="00207940" w:rsidP="00207940">
      <w:pPr>
        <w:rPr>
          <w:rFonts w:ascii="宋体" w:hAnsi="宋体" w:hint="eastAsia"/>
        </w:rPr>
      </w:pPr>
      <w:r>
        <w:rPr>
          <w:rFonts w:ascii="宋体" w:hAnsi="宋体" w:hint="eastAsia"/>
        </w:rPr>
        <w:t xml:space="preserve">   5）、混凝土浇注作业，应连续进行，如因故发生中断，其中断时间应小于混凝土的初凝时间或重塑时间，否则应采取相应措施处理，并立即向监理工程师报告。</w:t>
      </w:r>
    </w:p>
    <w:p w:rsidR="00207940" w:rsidRDefault="00207940" w:rsidP="00207940">
      <w:pPr>
        <w:rPr>
          <w:rFonts w:ascii="宋体" w:hAnsi="宋体" w:hint="eastAsia"/>
        </w:rPr>
      </w:pPr>
      <w:r>
        <w:rPr>
          <w:rFonts w:ascii="宋体" w:hAnsi="宋体" w:hint="eastAsia"/>
        </w:rPr>
        <w:t xml:space="preserve">   6）、混凝土振捣时振捣器的插入或拔出时速度要慢，振捣点要均匀，在振捣器不能达到的地方应</w:t>
      </w:r>
      <w:proofErr w:type="gramStart"/>
      <w:r>
        <w:rPr>
          <w:rFonts w:ascii="宋体" w:hAnsi="宋体" w:hint="eastAsia"/>
        </w:rPr>
        <w:t>辅以插铲式</w:t>
      </w:r>
      <w:proofErr w:type="gramEnd"/>
      <w:r>
        <w:rPr>
          <w:rFonts w:ascii="宋体" w:hAnsi="宋体" w:hint="eastAsia"/>
        </w:rPr>
        <w:t>振捣，以免</w:t>
      </w:r>
      <w:proofErr w:type="gramStart"/>
      <w:r>
        <w:rPr>
          <w:rFonts w:ascii="宋体" w:hAnsi="宋体" w:hint="eastAsia"/>
        </w:rPr>
        <w:t>发生漏振现象</w:t>
      </w:r>
      <w:proofErr w:type="gramEnd"/>
      <w:r>
        <w:rPr>
          <w:rFonts w:ascii="宋体" w:hAnsi="宋体" w:hint="eastAsia"/>
        </w:rPr>
        <w:t>。</w:t>
      </w:r>
    </w:p>
    <w:p w:rsidR="00207940" w:rsidRDefault="00207940" w:rsidP="00207940">
      <w:pPr>
        <w:rPr>
          <w:rFonts w:ascii="宋体" w:hAnsi="宋体" w:hint="eastAsia"/>
        </w:rPr>
      </w:pPr>
      <w:r>
        <w:rPr>
          <w:rFonts w:ascii="宋体" w:hAnsi="宋体" w:hint="eastAsia"/>
        </w:rPr>
        <w:t xml:space="preserve">   7）、施工缝的设置应按规范规定或监理工程师指示的要求进行，在旧混凝土表面浇注混凝土前，必须将其表面凿毛清洗干净，用水润湿后，并浇一层水泥浆以确保新旧混凝土之间的结合良好。</w:t>
      </w:r>
    </w:p>
    <w:p w:rsidR="00207940" w:rsidRDefault="00207940" w:rsidP="00207940">
      <w:pPr>
        <w:snapToGrid w:val="0"/>
        <w:spacing w:line="500" w:lineRule="exact"/>
        <w:ind w:firstLineChars="200" w:firstLine="560"/>
        <w:rPr>
          <w:rFonts w:ascii="宋体" w:hAnsi="宋体" w:hint="eastAsia"/>
        </w:rPr>
      </w:pPr>
      <w:r>
        <w:rPr>
          <w:rFonts w:ascii="宋体" w:hAnsi="宋体" w:hint="eastAsia"/>
        </w:rPr>
        <w:t>8）、混凝土终凝以后要及时采取适当措施养护，并在浇注部位注明养护起止日期，以免遗漏。混凝土工程控制流程图如下</w:t>
      </w:r>
      <w:proofErr w:type="gramStart"/>
      <w:r>
        <w:rPr>
          <w:rFonts w:ascii="宋体" w:hAnsi="宋体" w:hint="eastAsia"/>
        </w:rPr>
        <w:t>页附图</w:t>
      </w:r>
      <w:proofErr w:type="gramEnd"/>
      <w:r>
        <w:rPr>
          <w:rFonts w:ascii="宋体" w:hAnsi="宋体" w:hint="eastAsia"/>
        </w:rPr>
        <w:t>所示。</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2.4.4</w:t>
        </w:r>
      </w:smartTag>
      <w:r>
        <w:rPr>
          <w:rFonts w:ascii="宋体" w:hAnsi="宋体" w:hint="eastAsia"/>
        </w:rPr>
        <w:t>、基坑开挖工程</w:t>
      </w:r>
    </w:p>
    <w:p w:rsidR="00207940" w:rsidRDefault="00207940" w:rsidP="00207940">
      <w:pPr>
        <w:rPr>
          <w:rFonts w:ascii="宋体" w:hAnsi="宋体" w:hint="eastAsia"/>
        </w:rPr>
      </w:pPr>
      <w:r>
        <w:rPr>
          <w:rFonts w:ascii="宋体" w:hAnsi="宋体" w:hint="eastAsia"/>
        </w:rPr>
        <w:t xml:space="preserve">    1）、基坑开挖时，应尽量减少对基土的扰动。如基础不能及时施工时，则基底以上30厘米的预留土层可先不挖，</w:t>
      </w:r>
      <w:proofErr w:type="gramStart"/>
      <w:r>
        <w:rPr>
          <w:rFonts w:ascii="宋体" w:hAnsi="宋体" w:hint="eastAsia"/>
        </w:rPr>
        <w:t>待需施工</w:t>
      </w:r>
      <w:proofErr w:type="gramEnd"/>
      <w:r>
        <w:rPr>
          <w:rFonts w:ascii="宋体" w:hAnsi="宋体" w:hint="eastAsia"/>
        </w:rPr>
        <w:t>基础时再挖除。</w:t>
      </w:r>
    </w:p>
    <w:p w:rsidR="00207940" w:rsidRDefault="00207940" w:rsidP="00207940">
      <w:pPr>
        <w:rPr>
          <w:rFonts w:ascii="宋体" w:hAnsi="宋体" w:hint="eastAsia"/>
        </w:rPr>
      </w:pPr>
      <w:r>
        <w:rPr>
          <w:rFonts w:ascii="宋体" w:hAnsi="宋体" w:hint="eastAsia"/>
        </w:rPr>
        <w:t xml:space="preserve">    2）、土方开挖宜先从低处开挖，分层分段依次进行，形成一定坡度，以利排水。</w:t>
      </w:r>
    </w:p>
    <w:p w:rsidR="00207940" w:rsidRDefault="00207940" w:rsidP="00207940">
      <w:pPr>
        <w:rPr>
          <w:rFonts w:ascii="宋体" w:hAnsi="宋体" w:hint="eastAsia"/>
        </w:rPr>
      </w:pPr>
      <w:r>
        <w:rPr>
          <w:rFonts w:ascii="宋体" w:hAnsi="宋体" w:hint="eastAsia"/>
        </w:rPr>
        <w:t xml:space="preserve">    3）、基坑的开挖作业时，应根据施工需要增加工作面宽度。</w:t>
      </w:r>
    </w:p>
    <w:p w:rsidR="00207940" w:rsidRDefault="00207940" w:rsidP="00207940">
      <w:pPr>
        <w:rPr>
          <w:rFonts w:ascii="宋体" w:hAnsi="宋体" w:hint="eastAsia"/>
        </w:rPr>
      </w:pPr>
      <w:r>
        <w:rPr>
          <w:rFonts w:ascii="宋体" w:hAnsi="宋体" w:hint="eastAsia"/>
        </w:rPr>
        <w:t>4）、在可能发生滑坡的地段，挖土前和挖土时应做好下列工作：</w:t>
      </w:r>
    </w:p>
    <w:p w:rsidR="00207940" w:rsidRDefault="00207940" w:rsidP="00207940">
      <w:pPr>
        <w:rPr>
          <w:rFonts w:ascii="宋体" w:hAnsi="宋体" w:hint="eastAsia"/>
        </w:rPr>
      </w:pPr>
      <w:r>
        <w:rPr>
          <w:rFonts w:ascii="宋体" w:hAnsi="宋体" w:hint="eastAsia"/>
        </w:rPr>
        <w:t xml:space="preserve">    a、施工前应详细掌握地质资料和现场的地形地貌情况，事</w:t>
      </w:r>
    </w:p>
    <w:p w:rsidR="00207940" w:rsidRDefault="00207940" w:rsidP="00207940">
      <w:pPr>
        <w:rPr>
          <w:rFonts w:ascii="宋体" w:hAnsi="宋体" w:hint="eastAsia"/>
        </w:rPr>
      </w:pPr>
      <w:r>
        <w:rPr>
          <w:rFonts w:ascii="宋体" w:hAnsi="宋体" w:hint="eastAsia"/>
        </w:rPr>
        <w:t>先考虑遇到滑坡的措施，并尽可能先整治</w:t>
      </w:r>
      <w:proofErr w:type="gramStart"/>
      <w:r>
        <w:rPr>
          <w:rFonts w:ascii="宋体" w:hAnsi="宋体" w:hint="eastAsia"/>
        </w:rPr>
        <w:t>滑披后</w:t>
      </w:r>
      <w:proofErr w:type="gramEnd"/>
      <w:r>
        <w:rPr>
          <w:rFonts w:ascii="宋体" w:hAnsi="宋体" w:hint="eastAsia"/>
        </w:rPr>
        <w:t>再开挖。</w:t>
      </w:r>
    </w:p>
    <w:p w:rsidR="00207940" w:rsidRDefault="00207940" w:rsidP="00207940">
      <w:pPr>
        <w:rPr>
          <w:rFonts w:ascii="宋体" w:hAnsi="宋体" w:hint="eastAsia"/>
        </w:rPr>
      </w:pPr>
      <w:r>
        <w:rPr>
          <w:rFonts w:ascii="宋体" w:hAnsi="宋体" w:hint="eastAsia"/>
        </w:rPr>
        <w:t xml:space="preserve">    b、挖土前先作好地面和地下水排水设施。</w:t>
      </w:r>
    </w:p>
    <w:p w:rsidR="00207940" w:rsidRDefault="00207940" w:rsidP="00207940">
      <w:pPr>
        <w:snapToGrid w:val="0"/>
        <w:spacing w:line="500" w:lineRule="exact"/>
        <w:ind w:firstLineChars="200" w:firstLine="560"/>
        <w:rPr>
          <w:rFonts w:ascii="宋体" w:hAnsi="宋体" w:hint="eastAsia"/>
        </w:rPr>
      </w:pPr>
      <w:r>
        <w:rPr>
          <w:rFonts w:ascii="宋体" w:hAnsi="宋体" w:hint="eastAsia"/>
        </w:rPr>
        <w:lastRenderedPageBreak/>
        <w:t>c、挖土时不许在滑坡上弃土、堆料或作业(包括挖土等)。</w:t>
      </w:r>
    </w:p>
    <w:p w:rsidR="00207940" w:rsidRDefault="00207940" w:rsidP="00207940">
      <w:pPr>
        <w:snapToGrid w:val="0"/>
        <w:spacing w:line="500" w:lineRule="exact"/>
        <w:ind w:firstLine="570"/>
        <w:rPr>
          <w:rFonts w:ascii="宋体" w:hAnsi="宋体" w:hint="eastAsia"/>
        </w:rPr>
      </w:pP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2.4.5</w:t>
        </w:r>
      </w:smartTag>
      <w:r>
        <w:rPr>
          <w:rFonts w:ascii="宋体" w:hAnsi="宋体" w:hint="eastAsia"/>
        </w:rPr>
        <w:t>、路基填、挖方</w:t>
      </w:r>
    </w:p>
    <w:p w:rsidR="00207940" w:rsidRDefault="00207940" w:rsidP="00207940">
      <w:pPr>
        <w:rPr>
          <w:rFonts w:ascii="宋体" w:hAnsi="宋体" w:hint="eastAsia"/>
        </w:rPr>
      </w:pPr>
      <w:r>
        <w:rPr>
          <w:rFonts w:ascii="宋体" w:hAnsi="宋体" w:hint="eastAsia"/>
        </w:rPr>
        <w:t xml:space="preserve">    道路填土施工时，将采取如下措施：</w:t>
      </w:r>
    </w:p>
    <w:p w:rsidR="00207940" w:rsidRDefault="00207940" w:rsidP="00207940">
      <w:pPr>
        <w:rPr>
          <w:rFonts w:ascii="宋体" w:hAnsi="宋体" w:hint="eastAsia"/>
        </w:rPr>
      </w:pPr>
      <w:r>
        <w:rPr>
          <w:rFonts w:ascii="宋体" w:hAnsi="宋体" w:hint="eastAsia"/>
        </w:rPr>
        <w:t xml:space="preserve">    1）、我公司将选择质量良好的回填材料，并对材料的成分及含水量进行测试，达到要求方可投入使用，烂泥、垃圾淤泥和腐殖土都不许用作填方，以保证工程质量。</w:t>
      </w:r>
    </w:p>
    <w:p w:rsidR="00207940" w:rsidRDefault="00207940" w:rsidP="00207940">
      <w:pPr>
        <w:rPr>
          <w:rFonts w:ascii="宋体" w:hAnsi="宋体" w:hint="eastAsia"/>
        </w:rPr>
      </w:pPr>
      <w:r>
        <w:rPr>
          <w:rFonts w:ascii="宋体" w:hAnsi="宋体" w:hint="eastAsia"/>
        </w:rPr>
        <w:t xml:space="preserve">    2）、填方前将路床积水排干，烂泥挖除。如有树根、杂草则清除干</w:t>
      </w:r>
      <w:proofErr w:type="gramStart"/>
      <w:r>
        <w:rPr>
          <w:rFonts w:ascii="宋体" w:hAnsi="宋体" w:hint="eastAsia"/>
        </w:rPr>
        <w:t>诤</w:t>
      </w:r>
      <w:proofErr w:type="gramEnd"/>
      <w:r>
        <w:rPr>
          <w:rFonts w:ascii="宋体" w:hAnsi="宋体" w:hint="eastAsia"/>
        </w:rPr>
        <w:t>。</w:t>
      </w:r>
    </w:p>
    <w:p w:rsidR="00207940" w:rsidRDefault="00207940" w:rsidP="00207940">
      <w:pPr>
        <w:rPr>
          <w:rFonts w:ascii="宋体" w:hAnsi="宋体" w:hint="eastAsia"/>
        </w:rPr>
      </w:pPr>
      <w:r>
        <w:rPr>
          <w:rFonts w:ascii="宋体" w:hAnsi="宋体" w:hint="eastAsia"/>
        </w:rPr>
        <w:t xml:space="preserve">    3）、所有填方作业应严格符合图纸或监理工程师指定的线内、标高和横断面。</w:t>
      </w:r>
    </w:p>
    <w:p w:rsidR="00207940" w:rsidRDefault="00207940" w:rsidP="00207940">
      <w:pPr>
        <w:rPr>
          <w:rFonts w:ascii="宋体" w:hAnsi="宋体" w:hint="eastAsia"/>
        </w:rPr>
      </w:pPr>
      <w:r>
        <w:rPr>
          <w:rFonts w:ascii="宋体" w:hAnsi="宋体" w:hint="eastAsia"/>
        </w:rPr>
        <w:t xml:space="preserve">    4）、经过检查合格的各层土基，应立即进行辗压。</w:t>
      </w:r>
    </w:p>
    <w:p w:rsidR="00207940" w:rsidRDefault="00207940" w:rsidP="00207940">
      <w:pPr>
        <w:rPr>
          <w:rFonts w:ascii="宋体" w:hAnsi="宋体" w:hint="eastAsia"/>
        </w:rPr>
      </w:pPr>
      <w:r>
        <w:rPr>
          <w:rFonts w:ascii="宋体" w:hAnsi="宋体" w:hint="eastAsia"/>
        </w:rPr>
        <w:t xml:space="preserve">    挖方施工时措施：</w:t>
      </w:r>
    </w:p>
    <w:p w:rsidR="00207940" w:rsidRDefault="00207940" w:rsidP="00207940">
      <w:pPr>
        <w:rPr>
          <w:rFonts w:ascii="宋体" w:hAnsi="宋体" w:hint="eastAsia"/>
        </w:rPr>
      </w:pPr>
      <w:r>
        <w:rPr>
          <w:rFonts w:ascii="宋体" w:hAnsi="宋体" w:hint="eastAsia"/>
        </w:rPr>
        <w:t xml:space="preserve">    1）、两侧为居民建筑区开挖时，必须采取一定的防护措施(沉降观测、加密支护等)，以防塌方。</w:t>
      </w:r>
    </w:p>
    <w:p w:rsidR="00207940" w:rsidRDefault="00207940" w:rsidP="00207940">
      <w:pPr>
        <w:rPr>
          <w:rFonts w:ascii="宋体" w:hAnsi="宋体" w:hint="eastAsia"/>
        </w:rPr>
      </w:pPr>
      <w:r>
        <w:rPr>
          <w:rFonts w:ascii="宋体" w:hAnsi="宋体" w:hint="eastAsia"/>
        </w:rPr>
        <w:t xml:space="preserve">    2）、为防雨季，施工时开挖后成型路床设置临时排水沟、集水井等临时排水设施。</w:t>
      </w:r>
    </w:p>
    <w:p w:rsidR="00207940" w:rsidRDefault="00207940" w:rsidP="00207940">
      <w:pPr>
        <w:rPr>
          <w:rFonts w:ascii="宋体" w:hAnsi="宋体" w:hint="eastAsia"/>
        </w:rPr>
      </w:pPr>
      <w:r>
        <w:rPr>
          <w:rFonts w:ascii="宋体" w:hAnsi="宋体" w:hint="eastAsia"/>
        </w:rPr>
        <w:t xml:space="preserve">    3）、路床开挖时，必须做好标高控制，避免超挖。</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2.4.6</w:t>
        </w:r>
      </w:smartTag>
      <w:r>
        <w:rPr>
          <w:rFonts w:ascii="宋体" w:hAnsi="宋体" w:hint="eastAsia"/>
        </w:rPr>
        <w:t>、水泥稳定石屑层</w:t>
      </w:r>
    </w:p>
    <w:p w:rsidR="00207940" w:rsidRDefault="00207940" w:rsidP="00207940">
      <w:pPr>
        <w:rPr>
          <w:rFonts w:ascii="宋体" w:hAnsi="宋体" w:hint="eastAsia"/>
        </w:rPr>
      </w:pPr>
      <w:r>
        <w:rPr>
          <w:rFonts w:ascii="宋体" w:hAnsi="宋体" w:hint="eastAsia"/>
        </w:rPr>
        <w:t xml:space="preserve">    1）、水泥宜选用31.9bfpa</w:t>
      </w:r>
      <w:proofErr w:type="gramStart"/>
      <w:r>
        <w:rPr>
          <w:rFonts w:ascii="宋体" w:hAnsi="宋体" w:hint="eastAsia"/>
        </w:rPr>
        <w:t>的矽嘴水泥</w:t>
      </w:r>
      <w:proofErr w:type="gramEnd"/>
      <w:r>
        <w:rPr>
          <w:rFonts w:ascii="宋体" w:hAnsi="宋体" w:hint="eastAsia"/>
        </w:rPr>
        <w:t>或火山灰水泥，不使用高强度水泥。受溯、变质硬化的水泥不得使用。</w:t>
      </w:r>
    </w:p>
    <w:p w:rsidR="00207940" w:rsidRDefault="00207940" w:rsidP="00207940">
      <w:pPr>
        <w:rPr>
          <w:rFonts w:ascii="宋体" w:hAnsi="宋体" w:hint="eastAsia"/>
        </w:rPr>
      </w:pPr>
      <w:r>
        <w:rPr>
          <w:rFonts w:ascii="宋体" w:hAnsi="宋体" w:hint="eastAsia"/>
        </w:rPr>
        <w:t xml:space="preserve">    2）、石屑必须干净，不含泥、沙、垃圾。</w:t>
      </w:r>
    </w:p>
    <w:p w:rsidR="00207940" w:rsidRDefault="00207940" w:rsidP="00207940">
      <w:pPr>
        <w:rPr>
          <w:rFonts w:ascii="宋体" w:hAnsi="宋体" w:hint="eastAsia"/>
        </w:rPr>
      </w:pPr>
      <w:r>
        <w:rPr>
          <w:rFonts w:ascii="宋体" w:hAnsi="宋体" w:hint="eastAsia"/>
        </w:rPr>
        <w:lastRenderedPageBreak/>
        <w:t xml:space="preserve">    3）、使用机械拌和。</w:t>
      </w:r>
    </w:p>
    <w:p w:rsidR="00207940" w:rsidRDefault="00207940" w:rsidP="00207940">
      <w:pPr>
        <w:ind w:firstLine="600"/>
        <w:rPr>
          <w:rFonts w:ascii="宋体" w:hAnsi="宋体" w:hint="eastAsia"/>
          <w:b/>
          <w:bCs/>
        </w:rPr>
      </w:pPr>
      <w:r>
        <w:rPr>
          <w:rFonts w:ascii="宋体" w:hAnsi="宋体" w:hint="eastAsia"/>
        </w:rPr>
        <w:t>4）、将</w:t>
      </w:r>
      <w:proofErr w:type="gramStart"/>
      <w:r>
        <w:rPr>
          <w:rFonts w:ascii="宋体" w:hAnsi="宋体" w:hint="eastAsia"/>
        </w:rPr>
        <w:t>稳定土</w:t>
      </w:r>
      <w:proofErr w:type="gramEnd"/>
      <w:r>
        <w:rPr>
          <w:rFonts w:ascii="宋体" w:hAnsi="宋体" w:hint="eastAsia"/>
        </w:rPr>
        <w:t>铺上路床后应大致整平，以便滚压。水泥稳定石屑层的压实系数约为1．3—1．35。</w:t>
      </w:r>
      <w:proofErr w:type="gramStart"/>
      <w:r>
        <w:rPr>
          <w:rFonts w:ascii="宋体" w:hAnsi="宋体" w:hint="eastAsia"/>
        </w:rPr>
        <w:t>松铺大致</w:t>
      </w:r>
      <w:proofErr w:type="gramEnd"/>
      <w:r>
        <w:rPr>
          <w:rFonts w:ascii="宋体" w:hAnsi="宋体" w:hint="eastAsia"/>
        </w:rPr>
        <w:t>整平后，应即使用机械压实，最迟不能迟于松铺后12h。</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2.4.7</w:t>
        </w:r>
      </w:smartTag>
      <w:r>
        <w:rPr>
          <w:rFonts w:ascii="宋体" w:hAnsi="宋体" w:hint="eastAsia"/>
        </w:rPr>
        <w:t>沥青路面检测</w:t>
      </w:r>
    </w:p>
    <w:p w:rsidR="00207940" w:rsidRDefault="00207940" w:rsidP="00207940">
      <w:pPr>
        <w:tabs>
          <w:tab w:val="num" w:pos="900"/>
        </w:tabs>
        <w:ind w:firstLineChars="200" w:firstLine="560"/>
        <w:rPr>
          <w:rFonts w:ascii="宋体" w:hAnsi="宋体" w:hint="eastAsia"/>
        </w:rPr>
      </w:pPr>
      <w:r>
        <w:rPr>
          <w:rFonts w:ascii="宋体" w:hAnsi="宋体" w:hint="eastAsia"/>
        </w:rPr>
        <w:t>a.改性沥青给改性沥青混合料的性质应采用《公路工程沥青及沥青混合料试验规程》（JTJ052）中的有关试验方法进行检测，其技术指标应符合本规范的规定。</w:t>
      </w:r>
    </w:p>
    <w:p w:rsidR="00207940" w:rsidRDefault="00207940" w:rsidP="00207940">
      <w:pPr>
        <w:tabs>
          <w:tab w:val="left" w:pos="0"/>
          <w:tab w:val="num" w:pos="900"/>
        </w:tabs>
        <w:ind w:firstLineChars="200" w:firstLine="560"/>
        <w:rPr>
          <w:rFonts w:ascii="宋体" w:hAnsi="宋体" w:hint="eastAsia"/>
        </w:rPr>
      </w:pPr>
      <w:r>
        <w:rPr>
          <w:rFonts w:ascii="宋体" w:hAnsi="宋体" w:hint="eastAsia"/>
        </w:rPr>
        <w:t>b.在改性沥青路面施工过程中，除应按《公路沥青路面施工技术规范》（JTJ032）规定的检查内容、频率、质量标准进行工程质量管理外，还应按下表的规定对改性沥青的性质进行检测，必要时还可检查改性沥青中改性剂的含量。</w:t>
      </w:r>
    </w:p>
    <w:p w:rsidR="00207940" w:rsidRDefault="00207940" w:rsidP="00207940">
      <w:pPr>
        <w:tabs>
          <w:tab w:val="left" w:pos="0"/>
          <w:tab w:val="num" w:pos="900"/>
        </w:tabs>
        <w:ind w:firstLineChars="200" w:firstLine="560"/>
        <w:rPr>
          <w:rFonts w:ascii="宋体" w:hAnsi="宋体" w:hint="eastAsia"/>
        </w:rPr>
      </w:pPr>
      <w:r>
        <w:rPr>
          <w:rFonts w:ascii="宋体" w:hAnsi="宋体" w:hint="eastAsia"/>
        </w:rPr>
        <w:t>c.在改性沥青混合料生产过程中，应按现行《公路及其路面施工技术规范》（TJT032）的规定进行马歇尔试验、抽提和水稳定性能检测。</w:t>
      </w:r>
    </w:p>
    <w:p w:rsidR="00207940" w:rsidRDefault="00207940" w:rsidP="00207940">
      <w:pPr>
        <w:tabs>
          <w:tab w:val="left" w:pos="0"/>
          <w:tab w:val="num" w:pos="900"/>
        </w:tabs>
        <w:ind w:firstLineChars="200" w:firstLine="560"/>
        <w:rPr>
          <w:rFonts w:ascii="宋体" w:hAnsi="宋体" w:hint="eastAsia"/>
        </w:rPr>
      </w:pPr>
      <w:r>
        <w:rPr>
          <w:rFonts w:ascii="宋体" w:hAnsi="宋体" w:hint="eastAsia"/>
        </w:rPr>
        <w:t>d.在施工质量管理中进行试验检测时应采取随机抽样的方法取样，对试验检测数据应进行统计分析，计算结果应符合设计要求。</w:t>
      </w:r>
    </w:p>
    <w:p w:rsidR="00207940" w:rsidRDefault="00207940" w:rsidP="00207940">
      <w:pPr>
        <w:tabs>
          <w:tab w:val="left" w:pos="0"/>
          <w:tab w:val="num" w:pos="900"/>
        </w:tabs>
        <w:ind w:firstLineChars="200" w:firstLine="560"/>
        <w:rPr>
          <w:rFonts w:ascii="宋体" w:hAnsi="宋体" w:hint="eastAsia"/>
        </w:rPr>
      </w:pPr>
      <w:r>
        <w:rPr>
          <w:rFonts w:ascii="宋体" w:hAnsi="宋体" w:hint="eastAsia"/>
        </w:rPr>
        <w:t>e.改性沥青应尽量靠近供拌和混合料使用的部位取样；对现场制作的改性沥青，取样后应立即灌制试样并进行试验，不得在冷却后重新加热或用室内改性沥青制作机械加工后再作试验。</w:t>
      </w:r>
    </w:p>
    <w:p w:rsidR="00207940" w:rsidRDefault="00207940" w:rsidP="00207940">
      <w:pPr>
        <w:tabs>
          <w:tab w:val="left" w:pos="0"/>
          <w:tab w:val="num" w:pos="900"/>
        </w:tabs>
        <w:ind w:firstLineChars="200" w:firstLine="560"/>
        <w:rPr>
          <w:rFonts w:ascii="宋体" w:hAnsi="宋体" w:hint="eastAsia"/>
        </w:rPr>
      </w:pPr>
      <w:r>
        <w:rPr>
          <w:rFonts w:ascii="宋体" w:hAnsi="宋体" w:hint="eastAsia"/>
        </w:rPr>
        <w:t>f.当采用钻孔取样法检测改性沥青混合料路面的压实度有困难时，可以不钻孔检查，但应增加核子密度仪的检测数量、范围和频度，</w:t>
      </w:r>
      <w:r>
        <w:rPr>
          <w:rFonts w:ascii="宋体" w:hAnsi="宋体" w:hint="eastAsia"/>
        </w:rPr>
        <w:lastRenderedPageBreak/>
        <w:t>并严格控制碾压遍数，以保证压实度符合设计要求。</w:t>
      </w:r>
    </w:p>
    <w:p w:rsidR="00207940" w:rsidRDefault="00207940" w:rsidP="00207940">
      <w:pPr>
        <w:tabs>
          <w:tab w:val="left" w:pos="0"/>
          <w:tab w:val="num" w:pos="900"/>
        </w:tabs>
        <w:ind w:firstLineChars="200" w:firstLine="560"/>
        <w:rPr>
          <w:rFonts w:ascii="宋体" w:hAnsi="宋体" w:hint="eastAsia"/>
        </w:rPr>
      </w:pPr>
      <w:r>
        <w:rPr>
          <w:rFonts w:ascii="宋体" w:hAnsi="宋体" w:hint="eastAsia"/>
        </w:rPr>
        <w:t>g.当采用抽提试验方法检测沥青混合料中的改性沥青结合料含量时，对不溶于试验溶剂的改性剂，如PE，应根据生产改性沥青时投放的改性剂剂量和抽提试验结果进行计算，以确定实际的结合料的含量。</w:t>
      </w:r>
    </w:p>
    <w:p w:rsidR="00207940" w:rsidRDefault="00207940" w:rsidP="00207940">
      <w:pPr>
        <w:pStyle w:val="23"/>
        <w:ind w:firstLine="0"/>
        <w:rPr>
          <w:rFonts w:hint="eastAsia"/>
          <w:b/>
          <w:bCs/>
        </w:rPr>
      </w:pPr>
    </w:p>
    <w:p w:rsidR="00207940" w:rsidRDefault="00207940" w:rsidP="00207940">
      <w:pPr>
        <w:tabs>
          <w:tab w:val="left" w:pos="0"/>
          <w:tab w:val="num" w:pos="900"/>
        </w:tabs>
        <w:ind w:firstLineChars="700" w:firstLine="1960"/>
        <w:rPr>
          <w:rFonts w:ascii="宋体" w:hAnsi="宋体" w:hint="eastAsia"/>
        </w:rPr>
      </w:pPr>
      <w:r>
        <w:rPr>
          <w:rFonts w:ascii="宋体" w:hAnsi="宋体" w:hint="eastAsia"/>
        </w:rPr>
        <w:t>第五节 质量保证体系</w:t>
      </w:r>
    </w:p>
    <w:p w:rsidR="00207940" w:rsidRDefault="00207940" w:rsidP="00207940">
      <w:pPr>
        <w:tabs>
          <w:tab w:val="left" w:pos="0"/>
          <w:tab w:val="num" w:pos="900"/>
        </w:tabs>
        <w:ind w:firstLineChars="200" w:firstLine="560"/>
        <w:rPr>
          <w:rFonts w:ascii="宋体" w:hAnsi="宋体" w:hint="eastAsia"/>
        </w:rPr>
      </w:pPr>
      <w:r>
        <w:rPr>
          <w:rFonts w:ascii="宋体" w:hAnsi="宋体" w:hint="eastAsia"/>
        </w:rPr>
        <w:t>本项目我们将采用ISO9001：2002国际质量体系和全面质量管理，严格控制施工质量，百分之百满足业主的要求。</w:t>
      </w:r>
    </w:p>
    <w:p w:rsidR="00207940" w:rsidRDefault="00207940" w:rsidP="00207940">
      <w:pPr>
        <w:tabs>
          <w:tab w:val="left" w:pos="0"/>
          <w:tab w:val="num" w:pos="900"/>
        </w:tabs>
        <w:ind w:firstLineChars="200" w:firstLine="560"/>
        <w:rPr>
          <w:rFonts w:ascii="宋体" w:hAnsi="宋体" w:hint="eastAsia"/>
        </w:rPr>
      </w:pPr>
      <w:r>
        <w:rPr>
          <w:rFonts w:ascii="宋体" w:hAnsi="宋体" w:hint="eastAsia"/>
        </w:rPr>
        <w:t>1）、成立以项目经理部总工程师为组长，项目副经理、各施工负责人、项目经理部工程技术负责人和质检负责人为副组长的全面质量管理领导小组,形成行政上支持，技术上把关的良性循环,负责工程总体质量控制。</w:t>
      </w:r>
    </w:p>
    <w:p w:rsidR="00207940" w:rsidRDefault="00207940" w:rsidP="00207940">
      <w:pPr>
        <w:tabs>
          <w:tab w:val="left" w:pos="0"/>
          <w:tab w:val="num" w:pos="900"/>
        </w:tabs>
        <w:ind w:firstLineChars="200" w:firstLine="560"/>
        <w:rPr>
          <w:rFonts w:ascii="宋体" w:hAnsi="宋体" w:hint="eastAsia"/>
        </w:rPr>
      </w:pPr>
      <w:r>
        <w:rPr>
          <w:rFonts w:ascii="宋体" w:hAnsi="宋体" w:hint="eastAsia"/>
        </w:rPr>
        <w:t>2）、由施工队负责人、施工技术负责人并配备相应的技术人员及质检员，成立质量自检小组，形成第一级自检体系。</w:t>
      </w:r>
    </w:p>
    <w:p w:rsidR="00207940" w:rsidRDefault="00207940" w:rsidP="00207940">
      <w:pPr>
        <w:tabs>
          <w:tab w:val="left" w:pos="0"/>
          <w:tab w:val="left" w:pos="540"/>
        </w:tabs>
        <w:ind w:firstLineChars="200" w:firstLine="560"/>
        <w:rPr>
          <w:rFonts w:ascii="宋体" w:hAnsi="宋体" w:hint="eastAsia"/>
        </w:rPr>
      </w:pPr>
      <w:r>
        <w:rPr>
          <w:rFonts w:ascii="宋体" w:hAnsi="宋体" w:hint="eastAsia"/>
        </w:rPr>
        <w:t xml:space="preserve"> 3）、配备强有力的质检技术力量，以质检科为龙头，组织中心试验室、测量队、电算室、实施各工序的质量管理和数据检测，形成第二级自检体系。</w:t>
      </w:r>
    </w:p>
    <w:p w:rsidR="00207940" w:rsidRDefault="00207940" w:rsidP="00207940">
      <w:pPr>
        <w:tabs>
          <w:tab w:val="left" w:pos="0"/>
          <w:tab w:val="left" w:pos="540"/>
        </w:tabs>
        <w:ind w:firstLineChars="200" w:firstLine="560"/>
        <w:rPr>
          <w:rFonts w:ascii="宋体" w:hAnsi="宋体" w:hint="eastAsia"/>
        </w:rPr>
      </w:pPr>
      <w:r>
        <w:rPr>
          <w:rFonts w:ascii="宋体" w:hAnsi="宋体" w:hint="eastAsia"/>
        </w:rPr>
        <w:t xml:space="preserve"> 4）、质检人员在施工过程中，被授予事前介入权，事中检查权，事后验收权，质量否决权，项目部质检科直接对项目经理负责，不受任何人、任何事干扰。</w:t>
      </w:r>
    </w:p>
    <w:p w:rsidR="00207940" w:rsidRDefault="00207940" w:rsidP="00207940">
      <w:pPr>
        <w:tabs>
          <w:tab w:val="left" w:pos="0"/>
          <w:tab w:val="num" w:pos="900"/>
        </w:tabs>
        <w:ind w:firstLineChars="200" w:firstLine="560"/>
        <w:rPr>
          <w:rFonts w:ascii="宋体" w:hAnsi="宋体" w:hint="eastAsia"/>
        </w:rPr>
      </w:pPr>
      <w:r>
        <w:rPr>
          <w:rFonts w:ascii="宋体" w:hAnsi="宋体" w:hint="eastAsia"/>
        </w:rPr>
        <w:t>5）、专职质检人员必须是经过专门培训，具有一定资质和现场施</w:t>
      </w:r>
      <w:r>
        <w:rPr>
          <w:rFonts w:ascii="宋体" w:hAnsi="宋体" w:hint="eastAsia"/>
        </w:rPr>
        <w:lastRenderedPageBreak/>
        <w:t>工经验的专业技术人员，经项目经理部批准后方能担任。</w:t>
      </w:r>
    </w:p>
    <w:p w:rsidR="00207940" w:rsidRDefault="00207940" w:rsidP="00207940">
      <w:pPr>
        <w:snapToGrid w:val="0"/>
        <w:spacing w:line="500" w:lineRule="exact"/>
        <w:rPr>
          <w:rFonts w:ascii="宋体" w:hAnsi="宋体" w:hint="eastAsia"/>
          <w:b/>
        </w:rPr>
      </w:pPr>
    </w:p>
    <w:p w:rsidR="00207940" w:rsidRDefault="00207940" w:rsidP="00207940">
      <w:pPr>
        <w:snapToGrid w:val="0"/>
        <w:spacing w:line="500" w:lineRule="exact"/>
        <w:ind w:firstLineChars="200" w:firstLine="560"/>
        <w:rPr>
          <w:rFonts w:ascii="宋体" w:hAnsi="宋体" w:hint="eastAsia"/>
        </w:rPr>
      </w:pPr>
      <w:r>
        <w:rPr>
          <w:rFonts w:ascii="宋体" w:hAnsi="宋体" w:hint="eastAsia"/>
        </w:rPr>
        <w:t>质量管理机构图设置如下：</w:t>
      </w:r>
    </w:p>
    <w:p w:rsidR="00207940" w:rsidRDefault="00207940" w:rsidP="00207940">
      <w:pPr>
        <w:snapToGrid w:val="0"/>
        <w:spacing w:line="560" w:lineRule="atLeast"/>
        <w:rPr>
          <w:rFonts w:ascii="仿宋_GB2312" w:eastAsia="仿宋_GB2312" w:hint="eastAsia"/>
          <w:b/>
          <w:sz w:val="30"/>
        </w:rPr>
      </w:pPr>
      <w:r>
        <w:rPr>
          <w:rFonts w:ascii="仿宋_GB2312" w:eastAsia="仿宋_GB2312"/>
          <w:b/>
          <w:noProof/>
          <w:sz w:val="20"/>
        </w:rPr>
        <w:pict>
          <v:group id="_x0000_s64983" style="position:absolute;left:0;text-align:left;margin-left:63pt;margin-top:1.4pt;width:273pt;height:230.8pt;z-index:251804672" coordorigin="3165,11001" coordsize="5460,4616">
            <v:rect id="_x0000_s64984" style="position:absolute;left:4530;top:11001;width:2310;height:404" filled="f" fillcolor="aqua">
              <v:textbox style="mso-next-textbox:#_x0000_s64984">
                <w:txbxContent>
                  <w:p w:rsidR="00207940" w:rsidRDefault="00207940" w:rsidP="00207940">
                    <w:pPr>
                      <w:ind w:firstLineChars="100" w:firstLine="240"/>
                      <w:rPr>
                        <w:rFonts w:eastAsia="仿宋_GB2312" w:hint="eastAsia"/>
                        <w:color w:val="000000"/>
                        <w:sz w:val="24"/>
                      </w:rPr>
                    </w:pPr>
                    <w:r>
                      <w:rPr>
                        <w:rFonts w:eastAsia="仿宋_GB2312" w:hint="eastAsia"/>
                        <w:color w:val="000000"/>
                        <w:sz w:val="24"/>
                      </w:rPr>
                      <w:t>项</w:t>
                    </w:r>
                    <w:r>
                      <w:rPr>
                        <w:rFonts w:eastAsia="仿宋_GB2312" w:hint="eastAsia"/>
                        <w:color w:val="000000"/>
                        <w:sz w:val="24"/>
                      </w:rPr>
                      <w:t xml:space="preserve">  </w:t>
                    </w:r>
                    <w:r>
                      <w:rPr>
                        <w:rFonts w:eastAsia="仿宋_GB2312" w:hint="eastAsia"/>
                        <w:color w:val="000000"/>
                        <w:sz w:val="24"/>
                      </w:rPr>
                      <w:t>目</w:t>
                    </w:r>
                    <w:r>
                      <w:rPr>
                        <w:rFonts w:eastAsia="仿宋_GB2312" w:hint="eastAsia"/>
                        <w:color w:val="000000"/>
                        <w:sz w:val="24"/>
                      </w:rPr>
                      <w:t xml:space="preserve"> </w:t>
                    </w:r>
                    <w:r>
                      <w:rPr>
                        <w:rFonts w:eastAsia="仿宋_GB2312" w:hint="eastAsia"/>
                        <w:color w:val="000000"/>
                        <w:sz w:val="24"/>
                      </w:rPr>
                      <w:t>经</w:t>
                    </w:r>
                    <w:r>
                      <w:rPr>
                        <w:rFonts w:eastAsia="仿宋_GB2312" w:hint="eastAsia"/>
                        <w:color w:val="000000"/>
                        <w:sz w:val="24"/>
                      </w:rPr>
                      <w:t xml:space="preserve"> </w:t>
                    </w:r>
                    <w:r>
                      <w:rPr>
                        <w:rFonts w:eastAsia="仿宋_GB2312" w:hint="eastAsia"/>
                        <w:color w:val="000000"/>
                        <w:sz w:val="24"/>
                      </w:rPr>
                      <w:t>理</w:t>
                    </w:r>
                  </w:p>
                </w:txbxContent>
              </v:textbox>
            </v:rect>
            <v:line id="_x0000_s64985" style="position:absolute" from="5685,11405" to="5685,11717">
              <v:stroke endarrow="block"/>
            </v:line>
            <v:rect id="_x0000_s64986" style="position:absolute;left:4530;top:11717;width:2310;height:468" filled="f" fillcolor="aqua">
              <v:textbox style="mso-next-textbox:#_x0000_s64986">
                <w:txbxContent>
                  <w:p w:rsidR="00207940" w:rsidRDefault="00207940" w:rsidP="00207940">
                    <w:pPr>
                      <w:pStyle w:val="af4"/>
                      <w:ind w:firstLineChars="200" w:firstLine="560"/>
                      <w:rPr>
                        <w:rFonts w:hint="eastAsia"/>
                        <w:szCs w:val="24"/>
                      </w:rPr>
                    </w:pPr>
                    <w:r>
                      <w:rPr>
                        <w:rFonts w:hint="eastAsia"/>
                        <w:szCs w:val="24"/>
                      </w:rPr>
                      <w:t>项目总工程师</w:t>
                    </w:r>
                  </w:p>
                </w:txbxContent>
              </v:textbox>
            </v:rect>
            <v:line id="_x0000_s64987" style="position:absolute" from="5685,12185" to="5685,12809">
              <v:stroke endarrow="block"/>
            </v:line>
            <v:rect id="_x0000_s64988" style="position:absolute;left:3165;top:12965;width:630;height:1560" filled="f" fillcolor="aqua">
              <v:textbox style="mso-next-textbox:#_x0000_s64988">
                <w:txbxContent>
                  <w:p w:rsidR="00207940" w:rsidRDefault="00207940" w:rsidP="00207940">
                    <w:pPr>
                      <w:rPr>
                        <w:rFonts w:hint="eastAsia"/>
                      </w:rPr>
                    </w:pPr>
                    <w:r>
                      <w:rPr>
                        <w:rFonts w:hint="eastAsia"/>
                      </w:rPr>
                      <w:t>设备部</w:t>
                    </w:r>
                  </w:p>
                </w:txbxContent>
              </v:textbox>
            </v:rect>
            <v:line id="_x0000_s64989" style="position:absolute" from="3585,12497" to="8205,12497"/>
            <v:rect id="_x0000_s64990" style="position:absolute;left:4425;top:12809;width:630;height:1716" filled="f" fillcolor="aqua">
              <v:textbox style="mso-next-textbox:#_x0000_s64990">
                <w:txbxContent>
                  <w:p w:rsidR="00207940" w:rsidRDefault="00207940" w:rsidP="00207940">
                    <w:pPr>
                      <w:rPr>
                        <w:rFonts w:hint="eastAsia"/>
                      </w:rPr>
                    </w:pPr>
                    <w:r>
                      <w:rPr>
                        <w:rFonts w:hint="eastAsia"/>
                      </w:rPr>
                      <w:t>工程材料部</w:t>
                    </w:r>
                  </w:p>
                </w:txbxContent>
              </v:textbox>
            </v:rect>
            <v:rect id="_x0000_s64991" style="position:absolute;left:6210;top:12809;width:630;height:1716" filled="f" fillcolor="aqua">
              <v:textbox style="mso-next-textbox:#_x0000_s64991">
                <w:txbxContent>
                  <w:p w:rsidR="00207940" w:rsidRDefault="00207940" w:rsidP="00207940">
                    <w:pPr>
                      <w:rPr>
                        <w:rFonts w:hint="eastAsia"/>
                      </w:rPr>
                    </w:pPr>
                    <w:r>
                      <w:rPr>
                        <w:rFonts w:hint="eastAsia"/>
                      </w:rPr>
                      <w:t>工程技术部</w:t>
                    </w:r>
                  </w:p>
                </w:txbxContent>
              </v:textbox>
            </v:rect>
            <v:rect id="_x0000_s64992" style="position:absolute;left:7995;top:12809;width:630;height:1716" filled="f" fillcolor="aqua">
              <v:textbox style="mso-next-textbox:#_x0000_s64992">
                <w:txbxContent>
                  <w:p w:rsidR="00207940" w:rsidRDefault="00207940" w:rsidP="00207940">
                    <w:pPr>
                      <w:rPr>
                        <w:rFonts w:hint="eastAsia"/>
                      </w:rPr>
                    </w:pPr>
                    <w:r>
                      <w:rPr>
                        <w:rFonts w:hint="eastAsia"/>
                      </w:rPr>
                      <w:t>试</w:t>
                    </w:r>
                  </w:p>
                  <w:p w:rsidR="00207940" w:rsidRDefault="00207940" w:rsidP="00207940">
                    <w:pPr>
                      <w:rPr>
                        <w:rFonts w:hint="eastAsia"/>
                      </w:rPr>
                    </w:pPr>
                  </w:p>
                  <w:p w:rsidR="00207940" w:rsidRDefault="00207940" w:rsidP="00207940">
                    <w:pPr>
                      <w:rPr>
                        <w:rFonts w:hint="eastAsia"/>
                      </w:rPr>
                    </w:pPr>
                    <w:proofErr w:type="gramStart"/>
                    <w:r>
                      <w:rPr>
                        <w:rFonts w:hint="eastAsia"/>
                      </w:rPr>
                      <w:t>验</w:t>
                    </w:r>
                    <w:proofErr w:type="gramEnd"/>
                  </w:p>
                  <w:p w:rsidR="00207940" w:rsidRDefault="00207940" w:rsidP="00207940">
                    <w:pPr>
                      <w:rPr>
                        <w:rFonts w:hint="eastAsia"/>
                      </w:rPr>
                    </w:pPr>
                  </w:p>
                  <w:p w:rsidR="00207940" w:rsidRDefault="00207940" w:rsidP="00207940">
                    <w:pPr>
                      <w:rPr>
                        <w:rFonts w:hint="eastAsia"/>
                        <w:shd w:val="pct15" w:color="auto" w:fill="FFFFFF"/>
                      </w:rPr>
                    </w:pPr>
                    <w:r>
                      <w:rPr>
                        <w:rFonts w:hint="eastAsia"/>
                      </w:rPr>
                      <w:t>室</w:t>
                    </w:r>
                  </w:p>
                </w:txbxContent>
              </v:textbox>
            </v:rect>
            <v:line id="_x0000_s64993" style="position:absolute" from="3585,12497" to="3585,12809">
              <v:stroke endarrow="block"/>
            </v:line>
            <v:line id="_x0000_s64994" style="position:absolute" from="4740,12497" to="4740,12809">
              <v:stroke endarrow="block"/>
            </v:line>
            <v:line id="_x0000_s64995" style="position:absolute" from="6525,12497" to="6525,12809">
              <v:stroke endarrow="block"/>
            </v:line>
            <v:line id="_x0000_s64996" style="position:absolute" from="8205,12497" to="8205,12809">
              <v:stroke endarrow="block"/>
            </v:line>
            <v:line id="_x0000_s64997" style="position:absolute" from="3375,14837" to="8310,14837"/>
            <v:line id="_x0000_s64998" style="position:absolute" from="3375,14525" to="3375,14837"/>
            <v:line id="_x0000_s64999" style="position:absolute" from="4740,14525" to="4740,14837"/>
            <v:line id="_x0000_s65000" style="position:absolute" from="6525,14525" to="6525,14837"/>
            <v:line id="_x0000_s65001" style="position:absolute" from="8310,14525" to="8310,14837"/>
            <v:line id="_x0000_s65002" style="position:absolute" from="4845,14837" to="4845,15149">
              <v:stroke endarrow="block"/>
            </v:line>
            <v:line id="_x0000_s65003" style="position:absolute" from="6735,14837" to="6735,15149">
              <v:stroke endarrow="block"/>
            </v:line>
            <v:rect id="_x0000_s65004" style="position:absolute;left:3900;top:15149;width:1575;height:468" filled="f" fillcolor="aqua">
              <v:textbox style="mso-next-textbox:#_x0000_s65004">
                <w:txbxContent>
                  <w:p w:rsidR="00207940" w:rsidRDefault="00207940" w:rsidP="00207940">
                    <w:pPr>
                      <w:rPr>
                        <w:rFonts w:hint="eastAsia"/>
                      </w:rPr>
                    </w:pPr>
                    <w:r>
                      <w:rPr>
                        <w:rFonts w:hint="eastAsia"/>
                      </w:rPr>
                      <w:t>各生产班组</w:t>
                    </w:r>
                  </w:p>
                </w:txbxContent>
              </v:textbox>
            </v:rect>
            <v:rect id="_x0000_s65005" style="position:absolute;left:5790;top:15149;width:1890;height:468" filled="f" fillcolor="aqua">
              <v:textbox style="mso-next-textbox:#_x0000_s65005">
                <w:txbxContent>
                  <w:p w:rsidR="00207940" w:rsidRDefault="00207940" w:rsidP="00207940">
                    <w:pPr>
                      <w:ind w:firstLineChars="100" w:firstLine="280"/>
                      <w:rPr>
                        <w:rFonts w:hint="eastAsia"/>
                        <w:color w:val="000000"/>
                      </w:rPr>
                    </w:pPr>
                    <w:r>
                      <w:rPr>
                        <w:rFonts w:hint="eastAsia"/>
                        <w:color w:val="000000"/>
                      </w:rPr>
                      <w:t>测</w:t>
                    </w:r>
                    <w:r>
                      <w:rPr>
                        <w:rFonts w:hint="eastAsia"/>
                        <w:color w:val="000000"/>
                      </w:rPr>
                      <w:t xml:space="preserve">  </w:t>
                    </w:r>
                    <w:r>
                      <w:rPr>
                        <w:rFonts w:hint="eastAsia"/>
                        <w:color w:val="000000"/>
                      </w:rPr>
                      <w:t>量</w:t>
                    </w:r>
                    <w:r>
                      <w:rPr>
                        <w:rFonts w:hint="eastAsia"/>
                        <w:color w:val="000000"/>
                      </w:rPr>
                      <w:t xml:space="preserve">  </w:t>
                    </w:r>
                    <w:r>
                      <w:rPr>
                        <w:rFonts w:hint="eastAsia"/>
                        <w:color w:val="000000"/>
                      </w:rPr>
                      <w:t>组</w:t>
                    </w:r>
                  </w:p>
                </w:txbxContent>
              </v:textbox>
            </v:rect>
            <v:rect id="_x0000_s65006" style="position:absolute;left:5370;top:12809;width:525;height:1716" filled="f" fillcolor="aqua">
              <v:textbox style="mso-next-textbox:#_x0000_s65006">
                <w:txbxContent>
                  <w:p w:rsidR="00207940" w:rsidRDefault="00207940" w:rsidP="00207940">
                    <w:pPr>
                      <w:rPr>
                        <w:rFonts w:hint="eastAsia"/>
                      </w:rPr>
                    </w:pPr>
                    <w:r>
                      <w:rPr>
                        <w:rFonts w:hint="eastAsia"/>
                      </w:rPr>
                      <w:t>质量安全部</w:t>
                    </w:r>
                  </w:p>
                </w:txbxContent>
              </v:textbox>
            </v:rect>
            <v:line id="_x0000_s65007" style="position:absolute" from="5685,14525" to="5685,14837"/>
          </v:group>
        </w:pict>
      </w:r>
    </w:p>
    <w:p w:rsidR="00207940" w:rsidRDefault="00207940" w:rsidP="00207940">
      <w:pPr>
        <w:snapToGrid w:val="0"/>
        <w:spacing w:line="560" w:lineRule="atLeast"/>
        <w:rPr>
          <w:rFonts w:ascii="仿宋_GB2312" w:eastAsia="仿宋_GB2312" w:hint="eastAsia"/>
          <w:b/>
          <w:sz w:val="30"/>
        </w:rPr>
      </w:pPr>
    </w:p>
    <w:p w:rsidR="00207940" w:rsidRDefault="00207940" w:rsidP="00207940">
      <w:pPr>
        <w:snapToGrid w:val="0"/>
        <w:spacing w:line="560" w:lineRule="atLeast"/>
        <w:rPr>
          <w:rFonts w:ascii="仿宋_GB2312" w:eastAsia="仿宋_GB2312" w:hint="eastAsia"/>
          <w:b/>
          <w:sz w:val="30"/>
        </w:rPr>
      </w:pPr>
    </w:p>
    <w:p w:rsidR="00207940" w:rsidRDefault="00207940" w:rsidP="00207940">
      <w:pPr>
        <w:snapToGrid w:val="0"/>
        <w:spacing w:line="560" w:lineRule="atLeast"/>
        <w:rPr>
          <w:rFonts w:ascii="仿宋_GB2312" w:eastAsia="仿宋_GB2312" w:hint="eastAsia"/>
          <w:b/>
          <w:sz w:val="30"/>
        </w:rPr>
      </w:pPr>
    </w:p>
    <w:p w:rsidR="00207940" w:rsidRDefault="00207940" w:rsidP="00207940">
      <w:pPr>
        <w:snapToGrid w:val="0"/>
        <w:spacing w:line="560" w:lineRule="atLeast"/>
        <w:rPr>
          <w:rFonts w:ascii="仿宋_GB2312" w:eastAsia="仿宋_GB2312" w:hint="eastAsia"/>
          <w:b/>
          <w:sz w:val="30"/>
        </w:rPr>
      </w:pPr>
    </w:p>
    <w:p w:rsidR="00207940" w:rsidRDefault="00207940" w:rsidP="00207940">
      <w:pPr>
        <w:snapToGrid w:val="0"/>
        <w:spacing w:line="560" w:lineRule="atLeast"/>
        <w:rPr>
          <w:rFonts w:ascii="仿宋_GB2312" w:eastAsia="仿宋_GB2312" w:hint="eastAsia"/>
          <w:b/>
          <w:sz w:val="30"/>
        </w:rPr>
      </w:pPr>
    </w:p>
    <w:p w:rsidR="00207940" w:rsidRDefault="00207940" w:rsidP="00207940">
      <w:pPr>
        <w:snapToGrid w:val="0"/>
        <w:spacing w:line="500" w:lineRule="exact"/>
        <w:rPr>
          <w:rFonts w:ascii="仿宋_GB2312" w:eastAsia="仿宋_GB2312" w:hint="eastAsia"/>
          <w:b/>
          <w:sz w:val="30"/>
        </w:rPr>
      </w:pPr>
      <w:r>
        <w:rPr>
          <w:rFonts w:ascii="仿宋_GB2312" w:eastAsia="仿宋_GB2312" w:hint="eastAsia"/>
          <w:b/>
          <w:sz w:val="30"/>
        </w:rPr>
        <w:t xml:space="preserve">   </w:t>
      </w:r>
    </w:p>
    <w:p w:rsidR="00207940" w:rsidRDefault="00207940" w:rsidP="00207940">
      <w:pPr>
        <w:snapToGrid w:val="0"/>
        <w:spacing w:line="500" w:lineRule="exact"/>
        <w:rPr>
          <w:rFonts w:ascii="仿宋_GB2312" w:eastAsia="仿宋_GB2312" w:hint="eastAsia"/>
          <w:b/>
          <w:sz w:val="30"/>
        </w:rPr>
      </w:pPr>
    </w:p>
    <w:p w:rsidR="00207940" w:rsidRDefault="00207940" w:rsidP="00207940">
      <w:pPr>
        <w:snapToGrid w:val="0"/>
        <w:spacing w:line="500" w:lineRule="exact"/>
        <w:ind w:firstLineChars="700" w:firstLine="1968"/>
        <w:rPr>
          <w:rFonts w:ascii="宋体" w:hAnsi="宋体" w:hint="eastAsia"/>
          <w:b/>
          <w:bCs/>
        </w:rPr>
      </w:pPr>
    </w:p>
    <w:p w:rsidR="00207940" w:rsidRDefault="00207940" w:rsidP="00207940">
      <w:pPr>
        <w:ind w:firstLine="709"/>
        <w:rPr>
          <w:rFonts w:ascii="宋体" w:hAnsi="宋体" w:hint="eastAsia"/>
          <w:b/>
          <w:bCs/>
        </w:rPr>
      </w:pPr>
    </w:p>
    <w:p w:rsidR="00207940" w:rsidRDefault="00207940" w:rsidP="00207940">
      <w:pPr>
        <w:pStyle w:val="23"/>
        <w:ind w:firstLineChars="692" w:firstLine="2084"/>
        <w:rPr>
          <w:rFonts w:hint="eastAsia"/>
          <w:b/>
          <w:bCs/>
          <w:sz w:val="30"/>
        </w:rPr>
      </w:pPr>
    </w:p>
    <w:p w:rsidR="00207940" w:rsidRDefault="00207940" w:rsidP="00207940">
      <w:pPr>
        <w:pStyle w:val="21"/>
        <w:ind w:leftChars="544" w:left="1523" w:firstLineChars="497" w:firstLine="1392"/>
        <w:rPr>
          <w:rFonts w:ascii="宋体" w:eastAsia="宋体" w:hAnsi="宋体" w:hint="eastAsia"/>
          <w:b w:val="0"/>
          <w:bCs/>
          <w:sz w:val="28"/>
        </w:rPr>
      </w:pPr>
      <w:r>
        <w:rPr>
          <w:rFonts w:ascii="宋体" w:eastAsia="宋体" w:hAnsi="宋体" w:hint="eastAsia"/>
          <w:b w:val="0"/>
          <w:bCs/>
          <w:sz w:val="28"/>
        </w:rPr>
        <w:t>第六节 质量奖罚制度</w:t>
      </w:r>
    </w:p>
    <w:p w:rsidR="00207940" w:rsidRDefault="00207940" w:rsidP="00207940">
      <w:pPr>
        <w:snapToGrid w:val="0"/>
        <w:spacing w:line="500" w:lineRule="exact"/>
        <w:ind w:leftChars="134" w:left="935" w:hangingChars="200" w:hanging="560"/>
        <w:rPr>
          <w:rFonts w:ascii="宋体" w:hAnsi="宋体" w:hint="eastAsia"/>
        </w:rPr>
      </w:pPr>
      <w:r>
        <w:rPr>
          <w:rFonts w:ascii="宋体" w:hAnsi="宋体" w:hint="eastAsia"/>
        </w:rPr>
        <w:t>一、省优质工程奖励办法；</w:t>
      </w:r>
    </w:p>
    <w:p w:rsidR="00207940" w:rsidRDefault="00207940" w:rsidP="00207940">
      <w:pPr>
        <w:snapToGrid w:val="0"/>
        <w:spacing w:line="500" w:lineRule="exact"/>
        <w:ind w:leftChars="134" w:left="935" w:hangingChars="200" w:hanging="560"/>
        <w:rPr>
          <w:rFonts w:ascii="宋体" w:hAnsi="宋体" w:hint="eastAsia"/>
        </w:rPr>
      </w:pPr>
      <w:r>
        <w:rPr>
          <w:rFonts w:ascii="宋体" w:hAnsi="宋体" w:hint="eastAsia"/>
        </w:rPr>
        <w:t>1、达到本工程质量目标，奖励项目工程合同造价的1.5 ％。</w:t>
      </w:r>
    </w:p>
    <w:p w:rsidR="00207940" w:rsidRDefault="00207940" w:rsidP="00207940">
      <w:pPr>
        <w:snapToGrid w:val="0"/>
        <w:spacing w:line="500" w:lineRule="exact"/>
        <w:ind w:leftChars="134" w:left="935" w:hangingChars="200" w:hanging="560"/>
        <w:rPr>
          <w:rFonts w:ascii="宋体" w:hAnsi="宋体" w:hint="eastAsia"/>
        </w:rPr>
      </w:pPr>
      <w:r>
        <w:rPr>
          <w:rFonts w:ascii="宋体" w:hAnsi="宋体" w:hint="eastAsia"/>
        </w:rPr>
        <w:t>2、评为市安全文明样板工地，奖励2万元。</w:t>
      </w:r>
    </w:p>
    <w:p w:rsidR="00207940" w:rsidRDefault="00207940" w:rsidP="00207940">
      <w:pPr>
        <w:snapToGrid w:val="0"/>
        <w:spacing w:line="500" w:lineRule="exact"/>
        <w:ind w:leftChars="134" w:left="935" w:hangingChars="200" w:hanging="560"/>
        <w:rPr>
          <w:rFonts w:ascii="宋体" w:hAnsi="宋体" w:hint="eastAsia"/>
        </w:rPr>
      </w:pPr>
      <w:r>
        <w:rPr>
          <w:rFonts w:ascii="宋体" w:hAnsi="宋体" w:hint="eastAsia"/>
        </w:rPr>
        <w:t>3、对以下单位及个人给予一定的奖励。</w:t>
      </w:r>
    </w:p>
    <w:p w:rsidR="00207940" w:rsidRDefault="00207940" w:rsidP="00207940">
      <w:pPr>
        <w:snapToGrid w:val="0"/>
        <w:spacing w:line="500" w:lineRule="exact"/>
        <w:ind w:leftChars="134" w:left="935" w:hangingChars="200" w:hanging="560"/>
        <w:rPr>
          <w:rFonts w:ascii="宋体" w:hAnsi="宋体" w:hint="eastAsia"/>
        </w:rPr>
      </w:pPr>
      <w:r>
        <w:rPr>
          <w:rFonts w:ascii="宋体" w:hAnsi="宋体" w:hint="eastAsia"/>
        </w:rPr>
        <w:t xml:space="preserve">  (1)在质量工作中成绩显著；</w:t>
      </w:r>
    </w:p>
    <w:p w:rsidR="00207940" w:rsidRDefault="00207940" w:rsidP="00207940">
      <w:pPr>
        <w:snapToGrid w:val="0"/>
        <w:spacing w:line="500" w:lineRule="exact"/>
        <w:ind w:leftChars="134" w:left="935" w:hangingChars="200" w:hanging="560"/>
        <w:rPr>
          <w:rFonts w:ascii="宋体" w:hAnsi="宋体" w:hint="eastAsia"/>
        </w:rPr>
      </w:pPr>
      <w:r>
        <w:rPr>
          <w:rFonts w:ascii="宋体" w:hAnsi="宋体" w:hint="eastAsia"/>
        </w:rPr>
        <w:t xml:space="preserve">  (2)对提高施工质量有重大发明和技术改进或提出重大合理议；</w:t>
      </w:r>
    </w:p>
    <w:p w:rsidR="00207940" w:rsidRDefault="00207940" w:rsidP="00207940">
      <w:pPr>
        <w:snapToGrid w:val="0"/>
        <w:spacing w:line="500" w:lineRule="exact"/>
        <w:ind w:leftChars="134" w:left="935" w:hangingChars="200" w:hanging="560"/>
        <w:rPr>
          <w:rFonts w:ascii="宋体" w:hAnsi="宋体" w:hint="eastAsia"/>
        </w:rPr>
      </w:pPr>
      <w:r>
        <w:rPr>
          <w:rFonts w:ascii="宋体" w:hAnsi="宋体" w:hint="eastAsia"/>
        </w:rPr>
        <w:t xml:space="preserve">  (3)防止和避免重大质量事故发生。</w:t>
      </w:r>
    </w:p>
    <w:p w:rsidR="00207940" w:rsidRDefault="00207940" w:rsidP="00207940">
      <w:pPr>
        <w:snapToGrid w:val="0"/>
        <w:spacing w:line="500" w:lineRule="exact"/>
        <w:ind w:leftChars="134" w:left="935" w:hangingChars="200" w:hanging="560"/>
        <w:rPr>
          <w:rFonts w:ascii="宋体" w:hAnsi="宋体" w:hint="eastAsia"/>
        </w:rPr>
      </w:pPr>
      <w:r>
        <w:rPr>
          <w:rFonts w:ascii="宋体" w:hAnsi="宋体" w:hint="eastAsia"/>
        </w:rPr>
        <w:t>二、施工质量问题处罚规定：</w:t>
      </w:r>
    </w:p>
    <w:p w:rsidR="00207940" w:rsidRDefault="00207940" w:rsidP="00207940">
      <w:pPr>
        <w:snapToGrid w:val="0"/>
        <w:spacing w:line="500" w:lineRule="exact"/>
        <w:ind w:leftChars="134" w:left="935" w:hangingChars="200" w:hanging="560"/>
        <w:rPr>
          <w:rFonts w:ascii="宋体" w:hAnsi="宋体" w:hint="eastAsia"/>
        </w:rPr>
      </w:pPr>
      <w:r>
        <w:rPr>
          <w:rFonts w:ascii="宋体" w:hAnsi="宋体" w:hint="eastAsia"/>
          <w:bCs/>
        </w:rPr>
        <w:t>1、</w:t>
      </w:r>
      <w:r>
        <w:rPr>
          <w:rFonts w:ascii="宋体" w:hAnsi="宋体" w:hint="eastAsia"/>
        </w:rPr>
        <w:t>发生重大质量事故，扣罚项目部领导班子成员一万元；各级管理人员按责任大小进行处罚。</w:t>
      </w:r>
    </w:p>
    <w:p w:rsidR="00207940" w:rsidRDefault="00207940" w:rsidP="00207940">
      <w:pPr>
        <w:snapToGrid w:val="0"/>
        <w:spacing w:line="500" w:lineRule="exact"/>
        <w:ind w:firstLineChars="100" w:firstLine="280"/>
        <w:rPr>
          <w:rFonts w:ascii="宋体" w:hAnsi="宋体" w:hint="eastAsia"/>
        </w:rPr>
      </w:pPr>
      <w:r>
        <w:rPr>
          <w:rFonts w:ascii="宋体" w:hAnsi="宋体" w:hint="eastAsia"/>
          <w:bCs/>
        </w:rPr>
        <w:lastRenderedPageBreak/>
        <w:t>2、</w:t>
      </w:r>
      <w:r>
        <w:rPr>
          <w:rFonts w:ascii="宋体" w:hAnsi="宋体" w:hint="eastAsia"/>
        </w:rPr>
        <w:t>对以下单位及个人按责任大小给予处罚。</w:t>
      </w:r>
    </w:p>
    <w:p w:rsidR="00207940" w:rsidRDefault="00207940" w:rsidP="00207940">
      <w:pPr>
        <w:snapToGrid w:val="0"/>
        <w:spacing w:line="500" w:lineRule="exact"/>
        <w:rPr>
          <w:rFonts w:ascii="宋体" w:hAnsi="宋体" w:hint="eastAsia"/>
        </w:rPr>
      </w:pPr>
      <w:r>
        <w:rPr>
          <w:rFonts w:ascii="宋体" w:hAnsi="宋体" w:hint="eastAsia"/>
        </w:rPr>
        <w:t xml:space="preserve">    (1)违章作业或违章指挥而造成事故发生的；</w:t>
      </w:r>
    </w:p>
    <w:p w:rsidR="00207940" w:rsidRDefault="00207940" w:rsidP="00207940">
      <w:pPr>
        <w:snapToGrid w:val="0"/>
        <w:spacing w:line="500" w:lineRule="exact"/>
        <w:rPr>
          <w:rFonts w:ascii="宋体" w:hAnsi="宋体" w:hint="eastAsia"/>
        </w:rPr>
      </w:pPr>
      <w:r>
        <w:rPr>
          <w:rFonts w:ascii="宋体" w:hAnsi="宋体" w:hint="eastAsia"/>
        </w:rPr>
        <w:t xml:space="preserve">    (2)玩忽职守，违反质量责任者；</w:t>
      </w:r>
    </w:p>
    <w:p w:rsidR="00207940" w:rsidRDefault="00207940" w:rsidP="00207940">
      <w:pPr>
        <w:snapToGrid w:val="0"/>
        <w:spacing w:line="500" w:lineRule="exact"/>
        <w:rPr>
          <w:rFonts w:ascii="宋体" w:hAnsi="宋体" w:hint="eastAsia"/>
        </w:rPr>
      </w:pPr>
      <w:r>
        <w:rPr>
          <w:rFonts w:ascii="宋体" w:hAnsi="宋体" w:hint="eastAsia"/>
        </w:rPr>
        <w:t xml:space="preserve">    (3)明知有事故险情，但不采取防范措施又不及时报告，致事故发生者；</w:t>
      </w:r>
    </w:p>
    <w:p w:rsidR="00207940" w:rsidRDefault="00207940" w:rsidP="00207940">
      <w:pPr>
        <w:snapToGrid w:val="0"/>
        <w:spacing w:line="500" w:lineRule="exact"/>
        <w:rPr>
          <w:rFonts w:ascii="宋体" w:hAnsi="宋体" w:hint="eastAsia"/>
        </w:rPr>
      </w:pPr>
      <w:r>
        <w:rPr>
          <w:rFonts w:ascii="宋体" w:hAnsi="宋体" w:hint="eastAsia"/>
        </w:rPr>
        <w:t xml:space="preserve">    (4)发生事故后故意破坏现场，隐瞒不报、虚报、故意拖延报告时间或嫁祸他人者；</w:t>
      </w:r>
    </w:p>
    <w:p w:rsidR="00207940" w:rsidRDefault="00207940" w:rsidP="00207940">
      <w:pPr>
        <w:snapToGrid w:val="0"/>
        <w:spacing w:line="500" w:lineRule="exact"/>
        <w:ind w:left="840" w:hangingChars="300" w:hanging="840"/>
        <w:rPr>
          <w:rFonts w:ascii="宋体" w:hAnsi="宋体" w:hint="eastAsia"/>
        </w:rPr>
      </w:pPr>
      <w:r>
        <w:rPr>
          <w:rFonts w:ascii="宋体" w:hAnsi="宋体" w:hint="eastAsia"/>
        </w:rPr>
        <w:t xml:space="preserve">    (5)对批评或制止违章作业，违章指挥的人员进行打击报复者；</w:t>
      </w:r>
    </w:p>
    <w:p w:rsidR="00207940" w:rsidRDefault="00207940" w:rsidP="00207940">
      <w:pPr>
        <w:snapToGrid w:val="0"/>
        <w:spacing w:line="500" w:lineRule="exact"/>
        <w:rPr>
          <w:rFonts w:ascii="宋体" w:hAnsi="宋体" w:hint="eastAsia"/>
        </w:rPr>
      </w:pPr>
      <w:r>
        <w:rPr>
          <w:rFonts w:ascii="宋体" w:hAnsi="宋体" w:hint="eastAsia"/>
        </w:rPr>
        <w:t xml:space="preserve">    (6)发生事故后，不采取措施，不吸取教训，致使同类事故重复发生的；</w:t>
      </w:r>
    </w:p>
    <w:p w:rsidR="00207940" w:rsidRDefault="00207940" w:rsidP="00207940">
      <w:pPr>
        <w:pStyle w:val="23"/>
        <w:rPr>
          <w:rFonts w:hint="eastAsia"/>
        </w:rPr>
      </w:pPr>
      <w:r>
        <w:rPr>
          <w:rFonts w:hint="eastAsia"/>
        </w:rPr>
        <w:t>(7)因施工管理不善而造成质量事故。</w:t>
      </w:r>
    </w:p>
    <w:p w:rsidR="00207940" w:rsidRDefault="00207940" w:rsidP="00207940">
      <w:pPr>
        <w:pStyle w:val="23"/>
        <w:rPr>
          <w:rFonts w:hint="eastAsia"/>
        </w:rPr>
      </w:pPr>
    </w:p>
    <w:p w:rsidR="00207940" w:rsidRDefault="00207940" w:rsidP="00207940">
      <w:pPr>
        <w:pStyle w:val="21"/>
        <w:jc w:val="center"/>
        <w:rPr>
          <w:rFonts w:ascii="宋体" w:eastAsia="宋体" w:hAnsi="宋体" w:hint="eastAsia"/>
          <w:b w:val="0"/>
          <w:bCs/>
          <w:sz w:val="28"/>
        </w:rPr>
      </w:pPr>
      <w:r>
        <w:rPr>
          <w:rFonts w:ascii="宋体" w:eastAsia="宋体" w:hAnsi="宋体" w:hint="eastAsia"/>
          <w:b w:val="0"/>
          <w:bCs/>
          <w:sz w:val="28"/>
        </w:rPr>
        <w:t>第七节 施工节约技术措施</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2.7.1</w:t>
        </w:r>
      </w:smartTag>
      <w:r>
        <w:rPr>
          <w:rFonts w:hint="eastAsia"/>
        </w:rPr>
        <w:t>根据每天的生产计划合理安排劳动力。</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2.7.2</w:t>
        </w:r>
      </w:smartTag>
      <w:r>
        <w:rPr>
          <w:rFonts w:hint="eastAsia"/>
        </w:rPr>
        <w:t>合理安排材料的堆放点，尽量减少材料的二次转运工作。</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2.7.3</w:t>
        </w:r>
      </w:smartTag>
      <w:r>
        <w:rPr>
          <w:rFonts w:hint="eastAsia"/>
        </w:rPr>
        <w:t>精心施工，科学施工，尽量避免质量问题而返工重做。</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2.7.4</w:t>
        </w:r>
      </w:smartTag>
      <w:r>
        <w:rPr>
          <w:rFonts w:hint="eastAsia"/>
        </w:rPr>
        <w:t>能使用机械设备的尽量使用，以使用机械代替劳力，从而减少劳动时间和劳动强度，提高工作效率。</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2.7.5</w:t>
        </w:r>
      </w:smartTag>
      <w:r>
        <w:rPr>
          <w:rFonts w:hint="eastAsia"/>
        </w:rPr>
        <w:t>材料的计划要配合工程有量而调入，尽量避免出现过少或过多的现象。</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2.7.6</w:t>
        </w:r>
      </w:smartTag>
      <w:r>
        <w:rPr>
          <w:rFonts w:hint="eastAsia"/>
        </w:rPr>
        <w:t>机械设备要进行检修、保养，尽量避免由于机械故障而出现停机现象。</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lastRenderedPageBreak/>
          <w:t>2.7.7</w:t>
        </w:r>
      </w:smartTag>
      <w:r>
        <w:rPr>
          <w:rFonts w:hint="eastAsia"/>
        </w:rPr>
        <w:t>质安员要经常检查，发现问题要及时处理。</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2.7.8</w:t>
        </w:r>
      </w:smartTag>
      <w:r>
        <w:rPr>
          <w:rFonts w:hint="eastAsia"/>
        </w:rPr>
        <w:t>材料的使用要科学、合理，严格按试验室提供的配合比进行施工，</w:t>
      </w:r>
      <w:proofErr w:type="gramStart"/>
      <w:r>
        <w:rPr>
          <w:rFonts w:hint="eastAsia"/>
        </w:rPr>
        <w:t>拌和站</w:t>
      </w:r>
      <w:proofErr w:type="gramEnd"/>
      <w:r>
        <w:rPr>
          <w:rFonts w:hint="eastAsia"/>
        </w:rPr>
        <w:t>要与现场施工</w:t>
      </w:r>
      <w:proofErr w:type="gramStart"/>
      <w:r>
        <w:rPr>
          <w:rFonts w:hint="eastAsia"/>
        </w:rPr>
        <w:t>员密切</w:t>
      </w:r>
      <w:proofErr w:type="gramEnd"/>
      <w:r>
        <w:rPr>
          <w:rFonts w:hint="eastAsia"/>
        </w:rPr>
        <w:t>配合，尽量避免过多或过少而浪费或不足。</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2.7.9</w:t>
        </w:r>
      </w:smartTag>
      <w:r>
        <w:rPr>
          <w:rFonts w:hint="eastAsia"/>
        </w:rPr>
        <w:t>沿线的地下通讯设施要摸清楚和给予合理的保护，严禁野蛮施工而破坏地下通讯设备。</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2.7.10</w:t>
        </w:r>
      </w:smartTag>
      <w:r>
        <w:rPr>
          <w:rFonts w:hint="eastAsia"/>
        </w:rPr>
        <w:t>土方平衡调配：针对工程全线制定土方平衡调配计划，减少土方运距及土方外运。</w:t>
      </w:r>
    </w:p>
    <w:p w:rsidR="00207940" w:rsidRDefault="00207940" w:rsidP="00207940">
      <w:pPr>
        <w:pStyle w:val="30"/>
        <w:jc w:val="center"/>
        <w:rPr>
          <w:rFonts w:ascii="宋体" w:hAnsi="宋体" w:hint="eastAsia"/>
          <w:b w:val="0"/>
          <w:bCs/>
        </w:rPr>
      </w:pPr>
      <w:r>
        <w:rPr>
          <w:rFonts w:ascii="宋体" w:hAnsi="宋体" w:hint="eastAsia"/>
          <w:b w:val="0"/>
          <w:bCs/>
        </w:rPr>
        <w:t>第八节</w:t>
      </w:r>
      <w:r>
        <w:rPr>
          <w:rFonts w:ascii="宋体" w:hAnsi="宋体" w:hint="eastAsia"/>
          <w:b w:val="0"/>
          <w:bCs/>
        </w:rPr>
        <w:t xml:space="preserve"> </w:t>
      </w:r>
      <w:r>
        <w:rPr>
          <w:rFonts w:ascii="宋体" w:hAnsi="宋体" w:hint="eastAsia"/>
          <w:b w:val="0"/>
          <w:bCs/>
        </w:rPr>
        <w:t>成品保护技术措施</w:t>
      </w:r>
    </w:p>
    <w:p w:rsidR="00207940" w:rsidRDefault="00207940" w:rsidP="00207940">
      <w:pPr>
        <w:ind w:firstLine="54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2.8.1</w:t>
        </w:r>
      </w:smartTag>
      <w:r>
        <w:rPr>
          <w:rFonts w:ascii="宋体" w:hAnsi="宋体" w:hint="eastAsia"/>
        </w:rPr>
        <w:t>部分或全部排水管施工完成后，要设置围护栏，防止碰撞。</w:t>
      </w:r>
    </w:p>
    <w:p w:rsidR="00207940" w:rsidRDefault="00207940" w:rsidP="00207940">
      <w:pPr>
        <w:ind w:firstLine="54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2.8.2</w:t>
        </w:r>
      </w:smartTag>
      <w:r>
        <w:rPr>
          <w:rFonts w:ascii="宋体" w:hAnsi="宋体" w:hint="eastAsia"/>
        </w:rPr>
        <w:t>路基完成后，禁止重车行走，特别禁止车辆在其上掉头。</w:t>
      </w:r>
    </w:p>
    <w:p w:rsidR="00207940" w:rsidRDefault="00207940" w:rsidP="00207940">
      <w:pPr>
        <w:ind w:firstLine="54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2.8.3</w:t>
        </w:r>
      </w:smartTag>
      <w:proofErr w:type="gramStart"/>
      <w:r>
        <w:rPr>
          <w:rFonts w:ascii="宋体" w:hAnsi="宋体" w:hint="eastAsia"/>
        </w:rPr>
        <w:t>稳定层完成</w:t>
      </w:r>
      <w:proofErr w:type="gramEnd"/>
      <w:r>
        <w:rPr>
          <w:rFonts w:ascii="宋体" w:hAnsi="宋体" w:hint="eastAsia"/>
        </w:rPr>
        <w:t>后，养生期间，禁止一切车辆行走。</w:t>
      </w:r>
    </w:p>
    <w:p w:rsidR="00207940" w:rsidRDefault="00207940" w:rsidP="00207940">
      <w:pPr>
        <w:ind w:firstLine="54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2.8.4</w:t>
        </w:r>
      </w:smartTag>
      <w:r>
        <w:rPr>
          <w:rFonts w:ascii="宋体" w:hAnsi="宋体" w:hint="eastAsia"/>
        </w:rPr>
        <w:t>路面混凝土初凝前禁止行人行走，七天的养护期间，禁止车辆行走，28天内禁止重车行走。</w:t>
      </w:r>
    </w:p>
    <w:p w:rsidR="00207940" w:rsidRDefault="00207940" w:rsidP="00207940">
      <w:pPr>
        <w:ind w:firstLine="540"/>
        <w:rPr>
          <w:rFonts w:ascii="宋体" w:hAnsi="宋体"/>
        </w:rPr>
      </w:pPr>
    </w:p>
    <w:p w:rsidR="00207940" w:rsidRDefault="00207940" w:rsidP="00207940">
      <w:pPr>
        <w:ind w:firstLineChars="400" w:firstLine="1120"/>
        <w:rPr>
          <w:rFonts w:ascii="宋体" w:hAnsi="宋体" w:hint="eastAsia"/>
        </w:rPr>
      </w:pPr>
      <w:r>
        <w:rPr>
          <w:rFonts w:hint="eastAsia"/>
        </w:rPr>
        <w:t>第九节</w:t>
      </w:r>
      <w:r>
        <w:rPr>
          <w:rFonts w:hint="eastAsia"/>
        </w:rPr>
        <w:t xml:space="preserve"> </w:t>
      </w:r>
      <w:r>
        <w:rPr>
          <w:rFonts w:hint="eastAsia"/>
        </w:rPr>
        <w:t>可能出现的市政质量通病及防止措施</w:t>
      </w:r>
    </w:p>
    <w:p w:rsidR="00207940" w:rsidRDefault="00207940" w:rsidP="00207940">
      <w:pPr>
        <w:ind w:firstLineChars="200" w:firstLine="560"/>
        <w:rPr>
          <w:rFonts w:hint="eastAsia"/>
          <w:sz w:val="3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2.9.1</w:t>
        </w:r>
      </w:smartTag>
      <w:r>
        <w:rPr>
          <w:rFonts w:hint="eastAsia"/>
        </w:rPr>
        <w:t>市政排水管渠回填土工程可能出现的市政质量通病及防止措施</w:t>
      </w:r>
    </w:p>
    <w:p w:rsidR="00207940" w:rsidRDefault="00207940" w:rsidP="00207940">
      <w:pPr>
        <w:rPr>
          <w:rFonts w:ascii="宋体" w:hAnsi="宋体" w:hint="eastAsia"/>
        </w:rPr>
      </w:pPr>
      <w:r>
        <w:rPr>
          <w:rFonts w:hint="eastAsia"/>
        </w:rPr>
        <w:t xml:space="preserve">  </w:t>
      </w:r>
      <w:proofErr w:type="gramStart"/>
      <w:r>
        <w:rPr>
          <w:rFonts w:hint="eastAsia"/>
        </w:rPr>
        <w:t>一</w:t>
      </w:r>
      <w:proofErr w:type="gramEnd"/>
      <w:r>
        <w:rPr>
          <w:rFonts w:ascii="宋体" w:hAnsi="宋体" w:hint="eastAsia"/>
        </w:rPr>
        <w:t>．沟槽回填施工的质量通病及防治</w:t>
      </w:r>
    </w:p>
    <w:p w:rsidR="00207940" w:rsidRDefault="00207940" w:rsidP="00207940">
      <w:pPr>
        <w:rPr>
          <w:rFonts w:ascii="宋体" w:hAnsi="宋体" w:hint="eastAsia"/>
        </w:rPr>
      </w:pPr>
      <w:r>
        <w:rPr>
          <w:rFonts w:ascii="宋体" w:hAnsi="宋体" w:hint="eastAsia"/>
        </w:rPr>
        <w:t xml:space="preserve">    沟槽回填施工的质量，特别是胸腔部分的回填密实度，直接影响管、</w:t>
      </w:r>
      <w:proofErr w:type="gramStart"/>
      <w:r>
        <w:rPr>
          <w:rFonts w:ascii="宋体" w:hAnsi="宋体" w:hint="eastAsia"/>
        </w:rPr>
        <w:t>渠结构</w:t>
      </w:r>
      <w:proofErr w:type="gramEnd"/>
      <w:r>
        <w:rPr>
          <w:rFonts w:ascii="宋体" w:hAnsi="宋体" w:hint="eastAsia"/>
        </w:rPr>
        <w:t>的安全。排水管道因回填不善，造成管道内顶纵裂的质量</w:t>
      </w:r>
      <w:r>
        <w:rPr>
          <w:rFonts w:ascii="宋体" w:hAnsi="宋体" w:hint="eastAsia"/>
        </w:rPr>
        <w:lastRenderedPageBreak/>
        <w:t>事故并不罕见下面着重探讨沟槽沉陷和管</w:t>
      </w:r>
      <w:proofErr w:type="gramStart"/>
      <w:r>
        <w:rPr>
          <w:rFonts w:ascii="宋体" w:hAnsi="宋体" w:hint="eastAsia"/>
        </w:rPr>
        <w:t>渠结构碰</w:t>
      </w:r>
      <w:proofErr w:type="gramEnd"/>
      <w:r>
        <w:rPr>
          <w:rFonts w:ascii="宋体" w:hAnsi="宋体" w:hint="eastAsia"/>
        </w:rPr>
        <w:t>、挤变形两项通病。</w:t>
      </w:r>
    </w:p>
    <w:p w:rsidR="00207940" w:rsidRDefault="00207940" w:rsidP="00207940">
      <w:pPr>
        <w:rPr>
          <w:rFonts w:ascii="宋体" w:hAnsi="宋体" w:hint="eastAsia"/>
        </w:rPr>
      </w:pPr>
      <w:r>
        <w:rPr>
          <w:rFonts w:ascii="宋体" w:hAnsi="宋体" w:hint="eastAsia"/>
        </w:rPr>
        <w:t xml:space="preserve">    (</w:t>
      </w:r>
      <w:proofErr w:type="gramStart"/>
      <w:r>
        <w:rPr>
          <w:rFonts w:ascii="宋体" w:hAnsi="宋体" w:hint="eastAsia"/>
        </w:rPr>
        <w:t>一</w:t>
      </w:r>
      <w:proofErr w:type="gramEnd"/>
      <w:r>
        <w:rPr>
          <w:rFonts w:ascii="宋体" w:hAnsi="宋体" w:hint="eastAsia"/>
        </w:rPr>
        <w:t>)沟槽沉陷</w:t>
      </w:r>
    </w:p>
    <w:p w:rsidR="00207940" w:rsidRDefault="00207940" w:rsidP="00207940">
      <w:pPr>
        <w:rPr>
          <w:rFonts w:ascii="宋体" w:hAnsi="宋体" w:hint="eastAsia"/>
        </w:rPr>
      </w:pPr>
      <w:r>
        <w:rPr>
          <w:rFonts w:ascii="宋体" w:hAnsi="宋体" w:hint="eastAsia"/>
        </w:rPr>
        <w:t xml:space="preserve">    1．现象；沟槽填土的局部地段或部位，甚至大部分沟槽(特别是检查井周围)出现程度不同的下沉。</w:t>
      </w:r>
    </w:p>
    <w:p w:rsidR="00207940" w:rsidRDefault="00207940" w:rsidP="00207940">
      <w:pPr>
        <w:ind w:firstLineChars="200" w:firstLine="560"/>
        <w:rPr>
          <w:rFonts w:ascii="宋体" w:hAnsi="宋体" w:hint="eastAsia"/>
        </w:rPr>
      </w:pPr>
      <w:r>
        <w:rPr>
          <w:rFonts w:ascii="宋体" w:hAnsi="宋体" w:hint="eastAsia"/>
        </w:rPr>
        <w:t>2．原因分析：(1)松土回填，未分层夯实，或虽分层但超厚夯实，一经地面水浸入或经地面荷载作用，造成沉陷。(2)沟槽中的积水、淤泥、有机杂物没有清除和认真处理，虽经夯打，但在饱和土上不可能夯实；有机杂物一经腐烂，必造成回填土下沉。(3)部分槽段，尤其是小管径或雨水口连接管沟槽，</w:t>
      </w:r>
      <w:proofErr w:type="gramStart"/>
      <w:r>
        <w:rPr>
          <w:rFonts w:ascii="宋体" w:hAnsi="宋体" w:hint="eastAsia"/>
        </w:rPr>
        <w:t>槽宽较窄</w:t>
      </w:r>
      <w:proofErr w:type="gramEnd"/>
      <w:r>
        <w:rPr>
          <w:rFonts w:ascii="宋体" w:hAnsi="宋体" w:hint="eastAsia"/>
        </w:rPr>
        <w:t>，夯实不力，没有达到要求的密实度。(4)使用压路机碾压回填土的沟槽，在检查井周围和沟槽边角碾压不到的部位，又未用小型夯具夯实，造成局部漏</w:t>
      </w:r>
      <w:proofErr w:type="gramStart"/>
      <w:r>
        <w:rPr>
          <w:rFonts w:ascii="宋体" w:hAnsi="宋体" w:hint="eastAsia"/>
        </w:rPr>
        <w:t>夯</w:t>
      </w:r>
      <w:proofErr w:type="gramEnd"/>
      <w:r>
        <w:rPr>
          <w:rFonts w:ascii="宋体" w:hAnsi="宋体" w:hint="eastAsia"/>
        </w:rPr>
        <w:t>。(5)在回填土中含有较大的干土块或含水量较大的粘土块较多，回填土的夯实质量达不到要求。(6)回填土不用夯压方法，采用</w:t>
      </w:r>
      <w:proofErr w:type="gramStart"/>
      <w:r>
        <w:rPr>
          <w:rFonts w:ascii="宋体" w:hAnsi="宋体" w:hint="eastAsia"/>
        </w:rPr>
        <w:t>水沉法</w:t>
      </w:r>
      <w:proofErr w:type="gramEnd"/>
      <w:r>
        <w:rPr>
          <w:rFonts w:ascii="宋体" w:hAnsi="宋体" w:hint="eastAsia"/>
        </w:rPr>
        <w:t>(纯砂性土除外)，密实度达不到要求。</w:t>
      </w:r>
    </w:p>
    <w:p w:rsidR="00207940" w:rsidRDefault="00207940" w:rsidP="00207940">
      <w:pPr>
        <w:rPr>
          <w:rFonts w:ascii="宋体" w:hAnsi="宋体" w:hint="eastAsia"/>
        </w:rPr>
      </w:pPr>
      <w:r>
        <w:rPr>
          <w:rFonts w:ascii="宋体" w:hAnsi="宋体" w:hint="eastAsia"/>
        </w:rPr>
        <w:t xml:space="preserve">    3．危害：(1)回填土的下沉，在建筑物旁，会危及建筑物的安全，在铺装道路上，会使铺装的结构层遭到破坏，有的几次修补几次下沉，造成恶劣的社会影响。(2)混凝土和钢筋混凝土管材的受力特点，是要求管道胸腔和管顶以上都要夯实形成卸力拱，以保护管体，如不进行夯实，会造成管顶以上松土下沉，将管体压裂，无筋管有的会被压扁。</w:t>
      </w:r>
    </w:p>
    <w:p w:rsidR="00207940" w:rsidRDefault="00207940" w:rsidP="00207940">
      <w:pPr>
        <w:ind w:firstLine="435"/>
        <w:rPr>
          <w:rFonts w:ascii="宋体" w:hAnsi="宋体" w:hint="eastAsia"/>
        </w:rPr>
      </w:pPr>
      <w:r>
        <w:rPr>
          <w:rFonts w:ascii="宋体" w:hAnsi="宋体" w:hint="eastAsia"/>
        </w:rPr>
        <w:t>4．预防措施：</w:t>
      </w:r>
    </w:p>
    <w:p w:rsidR="00207940" w:rsidRDefault="00207940" w:rsidP="00207940">
      <w:pPr>
        <w:ind w:firstLine="435"/>
        <w:rPr>
          <w:rFonts w:ascii="宋体" w:hAnsi="宋体" w:hint="eastAsia"/>
        </w:rPr>
      </w:pPr>
      <w:r>
        <w:rPr>
          <w:rFonts w:ascii="宋体" w:hAnsi="宋体" w:hint="eastAsia"/>
        </w:rPr>
        <w:t>(1)要分层铺土进行夯实，铺土厚度应根据夯实或压实机具性能而</w:t>
      </w:r>
      <w:r>
        <w:rPr>
          <w:rFonts w:ascii="宋体" w:hAnsi="宋体" w:hint="eastAsia"/>
        </w:rPr>
        <w:lastRenderedPageBreak/>
        <w:t>定。(2)沟槽回填土前，须将槽中积滞水、淤泥、杂物情理干净。回填土中不得含有碎砖及大于</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宋体" w:hAnsi="宋体" w:hint="eastAsia"/>
          </w:rPr>
          <w:t>10cm</w:t>
        </w:r>
      </w:smartTag>
      <w:r>
        <w:rPr>
          <w:rFonts w:ascii="宋体" w:hAnsi="宋体" w:hint="eastAsia"/>
        </w:rPr>
        <w:t>的干硬土块，含水量大的粘土块及冻土块。(3)每种土都应做出标准密度试验。 (4)铺土应保持一定的坡势，采用排降水的沟槽，一定要在夯实完毕后，方能停止排降水运行。5)凡在检查井周围和边角机械碾压不到位的地方，一定要有机动</w:t>
      </w:r>
      <w:proofErr w:type="gramStart"/>
      <w:r>
        <w:rPr>
          <w:rFonts w:ascii="宋体" w:hAnsi="宋体" w:hint="eastAsia"/>
        </w:rPr>
        <w:t>夯和人力夯补夯</w:t>
      </w:r>
      <w:proofErr w:type="gramEnd"/>
      <w:r>
        <w:rPr>
          <w:rFonts w:ascii="宋体" w:hAnsi="宋体" w:hint="eastAsia"/>
        </w:rPr>
        <w:t>措施，不得出现局部漏</w:t>
      </w:r>
      <w:proofErr w:type="gramStart"/>
      <w:r>
        <w:rPr>
          <w:rFonts w:ascii="宋体" w:hAnsi="宋体" w:hint="eastAsia"/>
        </w:rPr>
        <w:t>夯</w:t>
      </w:r>
      <w:proofErr w:type="gramEnd"/>
      <w:r>
        <w:rPr>
          <w:rFonts w:ascii="宋体" w:hAnsi="宋体" w:hint="eastAsia"/>
        </w:rPr>
        <w:t>。(6)</w:t>
      </w:r>
      <w:proofErr w:type="gramStart"/>
      <w:r>
        <w:rPr>
          <w:rFonts w:ascii="宋体" w:hAnsi="宋体" w:hint="eastAsia"/>
        </w:rPr>
        <w:t>非同时</w:t>
      </w:r>
      <w:proofErr w:type="gramEnd"/>
      <w:r>
        <w:rPr>
          <w:rFonts w:ascii="宋体" w:hAnsi="宋体" w:hint="eastAsia"/>
        </w:rPr>
        <w:t>进行的两个回填土段的搭接处，应将每个夯实层留出台阶状，阶梯长度应大于高度的2倍。</w:t>
      </w:r>
    </w:p>
    <w:p w:rsidR="00207940" w:rsidRDefault="00207940" w:rsidP="00207940">
      <w:pPr>
        <w:rPr>
          <w:rFonts w:ascii="宋体" w:hAnsi="宋体" w:hint="eastAsia"/>
        </w:rPr>
      </w:pPr>
      <w:r>
        <w:rPr>
          <w:rFonts w:ascii="宋体" w:hAnsi="宋体" w:hint="eastAsia"/>
        </w:rPr>
        <w:t xml:space="preserve">    5. 治理方法：</w:t>
      </w:r>
    </w:p>
    <w:p w:rsidR="00207940" w:rsidRDefault="00207940" w:rsidP="00207940">
      <w:pPr>
        <w:ind w:firstLineChars="200" w:firstLine="560"/>
        <w:rPr>
          <w:rFonts w:ascii="宋体" w:hAnsi="宋体" w:hint="eastAsia"/>
        </w:rPr>
      </w:pPr>
      <w:r>
        <w:rPr>
          <w:rFonts w:ascii="宋体" w:hAnsi="宋体" w:hint="eastAsia"/>
        </w:rPr>
        <w:t>(1)局部小量沉陷，应立即将土挖出，重新分层夯实。</w:t>
      </w:r>
    </w:p>
    <w:p w:rsidR="00207940" w:rsidRDefault="00207940" w:rsidP="00207940">
      <w:pPr>
        <w:rPr>
          <w:rFonts w:ascii="宋体" w:hAnsi="宋体" w:hint="eastAsia"/>
        </w:rPr>
      </w:pPr>
      <w:r>
        <w:rPr>
          <w:rFonts w:ascii="宋体" w:hAnsi="宋体" w:hint="eastAsia"/>
        </w:rPr>
        <w:t xml:space="preserve">    (2)面积、深度较大的严重沉陷，除重新将土挖出分层夯实外，还应会同设计、建设、质量监督、监理部门共同检验管道结构有无损坏．如有损坏应挖出换管或其他补救措施。</w:t>
      </w:r>
    </w:p>
    <w:p w:rsidR="00207940" w:rsidRDefault="00207940" w:rsidP="00207940">
      <w:pPr>
        <w:rPr>
          <w:rFonts w:ascii="宋体" w:hAnsi="宋体" w:hint="eastAsia"/>
        </w:rPr>
      </w:pPr>
      <w:r>
        <w:rPr>
          <w:rFonts w:ascii="宋体" w:hAnsi="宋体" w:hint="eastAsia"/>
        </w:rPr>
        <w:t xml:space="preserve">    (二)管</w:t>
      </w:r>
      <w:proofErr w:type="gramStart"/>
      <w:r>
        <w:rPr>
          <w:rFonts w:ascii="宋体" w:hAnsi="宋体" w:hint="eastAsia"/>
        </w:rPr>
        <w:t>渠结构</w:t>
      </w:r>
      <w:proofErr w:type="gramEnd"/>
      <w:r>
        <w:rPr>
          <w:rFonts w:ascii="宋体" w:hAnsi="宋体" w:hint="eastAsia"/>
        </w:rPr>
        <w:t>碰撞、挤变形</w:t>
      </w:r>
    </w:p>
    <w:p w:rsidR="00207940" w:rsidRDefault="00207940" w:rsidP="00207940">
      <w:pPr>
        <w:ind w:left="435"/>
        <w:rPr>
          <w:rFonts w:ascii="宋体" w:hAnsi="宋体" w:hint="eastAsia"/>
        </w:rPr>
      </w:pPr>
      <w:r>
        <w:rPr>
          <w:rFonts w:ascii="宋体" w:hAnsi="宋体" w:hint="eastAsia"/>
        </w:rPr>
        <w:t>1、现象：</w:t>
      </w:r>
    </w:p>
    <w:p w:rsidR="00207940" w:rsidRDefault="00207940" w:rsidP="00B962D2">
      <w:pPr>
        <w:numPr>
          <w:ilvl w:val="1"/>
          <w:numId w:val="17"/>
        </w:numPr>
        <w:tabs>
          <w:tab w:val="num" w:pos="840"/>
        </w:tabs>
        <w:ind w:left="0" w:firstLine="360"/>
        <w:rPr>
          <w:rFonts w:ascii="宋体" w:hAnsi="宋体" w:hint="eastAsia"/>
        </w:rPr>
      </w:pPr>
      <w:r>
        <w:rPr>
          <w:rFonts w:ascii="宋体" w:hAnsi="宋体" w:hint="eastAsia"/>
        </w:rPr>
        <w:t>回接管渠两侧胸腔时，人工或机械运送土方、将管带、基础管座或沟墙挤压变形，甚至造成管道中心位移。</w:t>
      </w:r>
    </w:p>
    <w:p w:rsidR="00207940" w:rsidRDefault="00207940" w:rsidP="00B962D2">
      <w:pPr>
        <w:numPr>
          <w:ilvl w:val="1"/>
          <w:numId w:val="17"/>
        </w:numPr>
        <w:tabs>
          <w:tab w:val="num" w:pos="840"/>
        </w:tabs>
        <w:ind w:left="0" w:firstLine="360"/>
        <w:rPr>
          <w:rFonts w:ascii="宋体" w:hAnsi="宋体" w:hint="eastAsia"/>
        </w:rPr>
      </w:pPr>
      <w:r>
        <w:rPr>
          <w:rFonts w:ascii="宋体" w:hAnsi="宋体" w:hint="eastAsia"/>
        </w:rPr>
        <w:t>使用推土机运土方、压路机动力夯压(夯)实时，将管体压裂。</w:t>
      </w:r>
    </w:p>
    <w:p w:rsidR="00207940" w:rsidRDefault="00207940" w:rsidP="00207940">
      <w:pPr>
        <w:ind w:left="435"/>
        <w:rPr>
          <w:rFonts w:ascii="宋体" w:hAnsi="宋体" w:hint="eastAsia"/>
        </w:rPr>
      </w:pPr>
      <w:r>
        <w:rPr>
          <w:rFonts w:ascii="宋体" w:hAnsi="宋体" w:hint="eastAsia"/>
        </w:rPr>
        <w:t>2、原因分析：</w:t>
      </w:r>
    </w:p>
    <w:p w:rsidR="00207940" w:rsidRDefault="00207940" w:rsidP="00207940">
      <w:pPr>
        <w:ind w:firstLineChars="200" w:firstLine="560"/>
        <w:rPr>
          <w:rFonts w:ascii="宋体" w:hAnsi="宋体" w:hint="eastAsia"/>
        </w:rPr>
      </w:pPr>
      <w:r>
        <w:rPr>
          <w:rFonts w:ascii="宋体" w:hAnsi="宋体" w:hint="eastAsia"/>
        </w:rPr>
        <w:t>(1)回填土时接口抹管带砂浆和管座混凝土未达到一定强度；砖砌沟墙还未安装沟盖，管道及沟墙结构遇回填土的强力碰撞和侧压力而变形。(2)回填土时，只回填管道一侧或两侧填筑高差太大，使管</w:t>
      </w:r>
      <w:r>
        <w:rPr>
          <w:rFonts w:ascii="宋体" w:hAnsi="宋体" w:hint="eastAsia"/>
        </w:rPr>
        <w:lastRenderedPageBreak/>
        <w:t>道单侧受力造成管道向一侧推移，使</w:t>
      </w:r>
      <w:proofErr w:type="gramStart"/>
      <w:r>
        <w:rPr>
          <w:rFonts w:ascii="宋体" w:hAnsi="宋体" w:hint="eastAsia"/>
        </w:rPr>
        <w:t>接口抹带和</w:t>
      </w:r>
      <w:proofErr w:type="gramEnd"/>
      <w:r>
        <w:rPr>
          <w:rFonts w:ascii="宋体" w:hAnsi="宋体" w:hint="eastAsia"/>
        </w:rPr>
        <w:t>管座混凝土遭到破坏。(3)管顶或沟盖顶以上覆土厚度小，使用机械夯实，由于机械的自重和震动冲击，超过了管体或沟盖板所能承受的安全外压荷载，造成管体破裂、</w:t>
      </w:r>
      <w:proofErr w:type="gramStart"/>
      <w:r>
        <w:rPr>
          <w:rFonts w:ascii="宋体" w:hAnsi="宋体" w:hint="eastAsia"/>
        </w:rPr>
        <w:t>沟盖断裂</w:t>
      </w:r>
      <w:proofErr w:type="gramEnd"/>
      <w:r>
        <w:rPr>
          <w:rFonts w:ascii="宋体" w:hAnsi="宋体" w:hint="eastAsia"/>
        </w:rPr>
        <w:t>。</w:t>
      </w:r>
    </w:p>
    <w:p w:rsidR="00207940" w:rsidRDefault="00207940" w:rsidP="00207940">
      <w:pPr>
        <w:ind w:left="435"/>
        <w:rPr>
          <w:rFonts w:ascii="宋体" w:hAnsi="宋体" w:hint="eastAsia"/>
        </w:rPr>
      </w:pPr>
      <w:r>
        <w:rPr>
          <w:rFonts w:ascii="宋体" w:hAnsi="宋体" w:hint="eastAsia"/>
        </w:rPr>
        <w:t>3、危害：将会造成管道漏水，冲刷管基，危及大段的结构安</w:t>
      </w:r>
    </w:p>
    <w:p w:rsidR="00207940" w:rsidRDefault="00207940" w:rsidP="00207940">
      <w:pPr>
        <w:rPr>
          <w:rFonts w:ascii="宋体" w:hAnsi="宋体" w:hint="eastAsia"/>
        </w:rPr>
      </w:pPr>
      <w:r>
        <w:rPr>
          <w:rFonts w:ascii="宋体" w:hAnsi="宋体" w:hint="eastAsia"/>
        </w:rPr>
        <w:t>全，污水管的渗漏会污染地下水源，或地下水内渗。</w:t>
      </w:r>
    </w:p>
    <w:p w:rsidR="00207940" w:rsidRDefault="00207940" w:rsidP="00207940">
      <w:pPr>
        <w:ind w:leftChars="207" w:left="580" w:firstLineChars="100" w:firstLine="280"/>
        <w:rPr>
          <w:rFonts w:ascii="宋体" w:hAnsi="宋体" w:hint="eastAsia"/>
        </w:rPr>
      </w:pPr>
      <w:r>
        <w:rPr>
          <w:rFonts w:ascii="宋体" w:hAnsi="宋体" w:hint="eastAsia"/>
        </w:rPr>
        <w:t>4．预防措施：</w:t>
      </w:r>
    </w:p>
    <w:p w:rsidR="00207940" w:rsidRDefault="00207940" w:rsidP="00207940">
      <w:pPr>
        <w:ind w:firstLineChars="200" w:firstLine="560"/>
        <w:rPr>
          <w:rFonts w:ascii="宋体" w:hAnsi="宋体" w:hint="eastAsia"/>
        </w:rPr>
      </w:pPr>
      <w:r>
        <w:rPr>
          <w:rFonts w:ascii="宋体" w:hAnsi="宋体" w:hint="eastAsia"/>
        </w:rPr>
        <w:t>(1)沟槽回填土工序应认真对待，结构不被损伤，又要保证上部修路时及放行后的安全。(2)胸腔及管顶以上</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50cm</w:t>
        </w:r>
      </w:smartTag>
      <w:r>
        <w:rPr>
          <w:rFonts w:ascii="宋体" w:hAnsi="宋体" w:hint="eastAsia"/>
        </w:rPr>
        <w:t>范围内填土时，应做到分层回填，两侧同时回填夯实，其高差不得超过</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30cm</w:t>
        </w:r>
      </w:smartTag>
      <w:r>
        <w:rPr>
          <w:rFonts w:ascii="宋体" w:hAnsi="宋体" w:hint="eastAsia"/>
        </w:rPr>
        <w:t>。(3)管顶以上</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50cm</w:t>
        </w:r>
      </w:smartTag>
      <w:r>
        <w:rPr>
          <w:rFonts w:ascii="宋体" w:hAnsi="宋体" w:hint="eastAsia"/>
        </w:rPr>
        <w:t>范围内要用木夯夯实，胸腔部位以上的回填土，当使用压路机压实时，管顶以上的覆土高度必须大于</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宋体" w:hAnsi="宋体" w:hint="eastAsia"/>
          </w:rPr>
          <w:t>1.5m</w:t>
        </w:r>
      </w:smartTag>
      <w:r>
        <w:rPr>
          <w:rFonts w:ascii="宋体" w:hAnsi="宋体" w:hint="eastAsia"/>
        </w:rPr>
        <w:t>。</w:t>
      </w:r>
    </w:p>
    <w:p w:rsidR="00207940" w:rsidRDefault="00207940" w:rsidP="00207940">
      <w:pPr>
        <w:ind w:firstLine="435"/>
        <w:rPr>
          <w:rFonts w:ascii="宋体" w:hAnsi="宋体" w:hint="eastAsia"/>
        </w:rPr>
      </w:pPr>
      <w:r>
        <w:rPr>
          <w:rFonts w:ascii="宋体" w:hAnsi="宋体" w:hint="eastAsia"/>
        </w:rPr>
        <w:t>5．治理方法：</w:t>
      </w:r>
    </w:p>
    <w:p w:rsidR="00207940" w:rsidRDefault="00207940" w:rsidP="00207940">
      <w:pPr>
        <w:ind w:firstLine="435"/>
      </w:pPr>
      <w:r>
        <w:rPr>
          <w:rFonts w:ascii="宋体" w:hAnsi="宋体" w:hint="eastAsia"/>
        </w:rPr>
        <w:t>(1)由于回填土夯实，所造成的管带接口、管材保护层、管座的损坏，应予修复，同时不应低于原有强度。(2)对管道的轴线位移、管体的破裂问题，应会同设计、建设、质量监督、监理单位共同研究处治方法，一般都应返工重做。</w:t>
      </w:r>
    </w:p>
    <w:p w:rsidR="00207940" w:rsidRDefault="00207940" w:rsidP="00207940">
      <w:pPr>
        <w:ind w:firstLineChars="200" w:firstLine="560"/>
        <w:rPr>
          <w:rFonts w:hint="eastAsia"/>
          <w:sz w:val="3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2.9.2</w:t>
        </w:r>
      </w:smartTag>
      <w:r>
        <w:rPr>
          <w:rFonts w:hint="eastAsia"/>
          <w:sz w:val="30"/>
        </w:rPr>
        <w:t>水</w:t>
      </w:r>
      <w:r>
        <w:rPr>
          <w:rFonts w:hint="eastAsia"/>
        </w:rPr>
        <w:t>泥混凝土路面的质量通病及防治</w:t>
      </w:r>
    </w:p>
    <w:p w:rsidR="00207940" w:rsidRDefault="00207940" w:rsidP="00207940">
      <w:pPr>
        <w:ind w:firstLineChars="200" w:firstLine="560"/>
        <w:rPr>
          <w:rFonts w:ascii="宋体" w:hAnsi="宋体" w:hint="eastAsia"/>
        </w:rPr>
      </w:pPr>
      <w:r>
        <w:rPr>
          <w:rFonts w:ascii="宋体" w:hAnsi="宋体" w:hint="eastAsia"/>
        </w:rPr>
        <w:t>水泥混凝土路面，由于施工方面的种种原因，造成路面工程的质量通病，如路面胀缝处破损、拱胀、错台，混凝土板块裂缝，</w:t>
      </w:r>
      <w:proofErr w:type="gramStart"/>
      <w:r>
        <w:rPr>
          <w:rFonts w:ascii="宋体" w:hAnsi="宋体" w:hint="eastAsia"/>
        </w:rPr>
        <w:t>路圆纵横</w:t>
      </w:r>
      <w:proofErr w:type="gramEnd"/>
      <w:r>
        <w:rPr>
          <w:rFonts w:ascii="宋体" w:hAnsi="宋体" w:hint="eastAsia"/>
        </w:rPr>
        <w:t>缝不直顺，影响着投资效益的发挥。</w:t>
      </w:r>
    </w:p>
    <w:p w:rsidR="00207940" w:rsidRDefault="00207940" w:rsidP="00207940">
      <w:pPr>
        <w:rPr>
          <w:rFonts w:ascii="宋体" w:hAnsi="宋体" w:hint="eastAsia"/>
        </w:rPr>
      </w:pPr>
      <w:r>
        <w:rPr>
          <w:rFonts w:ascii="宋体" w:hAnsi="宋体" w:hint="eastAsia"/>
        </w:rPr>
        <w:t xml:space="preserve">    (</w:t>
      </w:r>
      <w:proofErr w:type="gramStart"/>
      <w:r>
        <w:rPr>
          <w:rFonts w:ascii="宋体" w:hAnsi="宋体" w:hint="eastAsia"/>
        </w:rPr>
        <w:t>一</w:t>
      </w:r>
      <w:proofErr w:type="gramEnd"/>
      <w:r>
        <w:rPr>
          <w:rFonts w:ascii="宋体" w:hAnsi="宋体" w:hint="eastAsia"/>
        </w:rPr>
        <w:t>)胀缝处破损、拱胀、错台、填缝料失落。</w:t>
      </w:r>
    </w:p>
    <w:p w:rsidR="00207940" w:rsidRDefault="00207940" w:rsidP="00207940">
      <w:pPr>
        <w:ind w:firstLineChars="200" w:firstLine="560"/>
        <w:rPr>
          <w:rFonts w:ascii="宋体" w:hAnsi="宋体" w:hint="eastAsia"/>
        </w:rPr>
      </w:pPr>
      <w:r>
        <w:rPr>
          <w:rFonts w:ascii="宋体" w:hAnsi="宋体" w:hint="eastAsia"/>
        </w:rPr>
        <w:lastRenderedPageBreak/>
        <w:t>1．现象：混凝土路面当运行一段时间后，胀缝两侧的板面即出现裂缝、破损、出坑。严重时出现相邻两板错台或拱起。胀缝中填料被挤出面进行车带走。</w:t>
      </w:r>
    </w:p>
    <w:p w:rsidR="00207940" w:rsidRDefault="00207940" w:rsidP="00207940">
      <w:pPr>
        <w:ind w:firstLineChars="210" w:firstLine="588"/>
        <w:rPr>
          <w:rFonts w:ascii="宋体" w:hAnsi="宋体" w:hint="eastAsia"/>
        </w:rPr>
      </w:pPr>
      <w:r>
        <w:rPr>
          <w:rFonts w:ascii="宋体" w:hAnsi="宋体"/>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65008" type="#_x0000_t75" style="position:absolute;left:0;text-align:left;margin-left:3in;margin-top:7.8pt;width:179.8pt;height:93.6pt;z-index:251805696">
            <v:imagedata r:id="rId7" o:title=""/>
            <w10:wrap type="square"/>
          </v:shape>
          <o:OLEObject Type="Embed" ProgID="AutoCAD.Drawing.15" ShapeID="_x0000_s65008" DrawAspect="Content" ObjectID="_1403964532" r:id="rId8"/>
        </w:pict>
      </w:r>
      <w:r>
        <w:rPr>
          <w:rFonts w:ascii="宋体" w:hAnsi="宋体" w:hint="eastAsia"/>
        </w:rPr>
        <w:t>2．原因分析：(1)胀缝板歪</w:t>
      </w:r>
    </w:p>
    <w:p w:rsidR="00207940" w:rsidRDefault="00207940" w:rsidP="00207940">
      <w:pPr>
        <w:rPr>
          <w:rFonts w:ascii="宋体" w:hAnsi="宋体" w:hint="eastAsia"/>
        </w:rPr>
      </w:pPr>
      <w:r>
        <w:rPr>
          <w:rFonts w:ascii="宋体" w:hAnsi="宋体" w:hint="eastAsia"/>
        </w:rPr>
        <w:t>斜，与上部填缝料不在一个垂直</w:t>
      </w:r>
    </w:p>
    <w:p w:rsidR="00207940" w:rsidRDefault="00207940" w:rsidP="00207940">
      <w:pPr>
        <w:rPr>
          <w:rFonts w:ascii="宋体" w:hAnsi="宋体" w:hint="eastAsia"/>
        </w:rPr>
      </w:pPr>
      <w:r>
        <w:rPr>
          <w:rFonts w:ascii="宋体" w:hAnsi="宋体" w:hint="eastAsia"/>
        </w:rPr>
        <w:t>面内，通车后即产生裂缝，引起破坏(见图1－4－1)。</w:t>
      </w:r>
    </w:p>
    <w:p w:rsidR="00207940" w:rsidRDefault="00207940" w:rsidP="00207940">
      <w:pPr>
        <w:rPr>
          <w:rFonts w:ascii="宋体" w:hAnsi="宋体" w:hint="eastAsia"/>
        </w:rPr>
      </w:pPr>
      <w:r>
        <w:rPr>
          <w:rFonts w:ascii="宋体" w:hAnsi="宋体"/>
          <w:noProof/>
        </w:rPr>
        <w:pict>
          <v:shape id="_x0000_s65009" type="#_x0000_t75" style="position:absolute;left:0;text-align:left;margin-left:225pt;margin-top:46.8pt;width:206.35pt;height:85.8pt;z-index:251806720">
            <v:imagedata r:id="rId9" o:title=""/>
            <w10:wrap type="square"/>
          </v:shape>
          <o:OLEObject Type="Embed" ProgID="AutoCAD.Drawing.15" ShapeID="_x0000_s65009" DrawAspect="Content" ObjectID="_1403964531" r:id="rId10"/>
        </w:pict>
      </w:r>
      <w:r>
        <w:rPr>
          <w:rFonts w:ascii="宋体" w:hAnsi="宋体" w:hint="eastAsia"/>
        </w:rPr>
        <w:t>(2)</w:t>
      </w:r>
      <w:proofErr w:type="gramStart"/>
      <w:r>
        <w:rPr>
          <w:rFonts w:ascii="宋体" w:hAnsi="宋体" w:hint="eastAsia"/>
        </w:rPr>
        <w:t>缝板长度</w:t>
      </w:r>
      <w:proofErr w:type="gramEnd"/>
      <w:r>
        <w:rPr>
          <w:rFonts w:ascii="宋体" w:hAnsi="宋体" w:hint="eastAsia"/>
        </w:rPr>
        <w:t>不够，使相邻两板混凝土联结，或胀缝填料脱落，缝内落入坚硬杂物，热胀时混凝土板上即产生集中压应力，当超过混凝土的抗强度</w:t>
      </w:r>
      <w:proofErr w:type="gramStart"/>
      <w:r>
        <w:rPr>
          <w:rFonts w:ascii="宋体" w:hAnsi="宋体" w:hint="eastAsia"/>
        </w:rPr>
        <w:t>时扳即发生</w:t>
      </w:r>
      <w:proofErr w:type="gramEnd"/>
      <w:r>
        <w:rPr>
          <w:rFonts w:ascii="宋体" w:hAnsi="宋体" w:hint="eastAsia"/>
        </w:rPr>
        <w:t>挤碎。(3)胀缝间距较长，由于热胀冷缩，使伸缩缝内掉入砂、石等物，导致伸缩缝宽度逐年加大，热胀时，混凝土板产生的压应力大于基层与混凝土板间的摩擦力，以致将出现相邻两板拱起(见图l－4－2)。</w:t>
      </w:r>
    </w:p>
    <w:p w:rsidR="00207940" w:rsidRDefault="00207940" w:rsidP="00207940">
      <w:pPr>
        <w:rPr>
          <w:rFonts w:ascii="宋体" w:hAnsi="宋体" w:hint="eastAsia"/>
        </w:rPr>
      </w:pPr>
      <w:r>
        <w:rPr>
          <w:rFonts w:ascii="宋体" w:hAnsi="宋体" w:hint="eastAsia"/>
        </w:rPr>
        <w:t xml:space="preserve">    3．危害：(1)水泥混凝土路面损坏所造成的坑洞、错台，是很难修补的，一旦修补不及时，很难保证路面经常平坦，如果发生拱胀，严重时还会酿成车毁人亡惨剧。2)水泥混凝土路面伸缩缝做不好，会大大降低路面的使用年限。</w:t>
      </w:r>
    </w:p>
    <w:p w:rsidR="00207940" w:rsidRDefault="00207940" w:rsidP="00207940">
      <w:pPr>
        <w:rPr>
          <w:rFonts w:ascii="宋体" w:hAnsi="宋体" w:hint="eastAsia"/>
          <w:b/>
          <w:bCs/>
        </w:rPr>
      </w:pPr>
      <w:r>
        <w:rPr>
          <w:rFonts w:ascii="宋体" w:hAnsi="宋体" w:hint="eastAsia"/>
        </w:rPr>
        <w:t xml:space="preserve">    4．治理方法：(1)胀缝板要放正，应在两条胀缝间作一个浇筑段，将胀缝</w:t>
      </w:r>
      <w:proofErr w:type="gramStart"/>
      <w:r>
        <w:rPr>
          <w:rFonts w:ascii="宋体" w:hAnsi="宋体" w:hint="eastAsia"/>
        </w:rPr>
        <w:t>缝</w:t>
      </w:r>
      <w:proofErr w:type="gramEnd"/>
      <w:r>
        <w:rPr>
          <w:rFonts w:ascii="宋体" w:hAnsi="宋体" w:hint="eastAsia"/>
        </w:rPr>
        <w:t>板外加模板，以</w:t>
      </w:r>
      <w:proofErr w:type="gramStart"/>
      <w:r>
        <w:rPr>
          <w:rFonts w:ascii="宋体" w:hAnsi="宋体" w:hint="eastAsia"/>
        </w:rPr>
        <w:t>控制缝板的</w:t>
      </w:r>
      <w:proofErr w:type="gramEnd"/>
      <w:r>
        <w:rPr>
          <w:rFonts w:ascii="宋体" w:hAnsi="宋体" w:hint="eastAsia"/>
        </w:rPr>
        <w:t>正确位置；</w:t>
      </w:r>
      <w:proofErr w:type="gramStart"/>
      <w:r>
        <w:rPr>
          <w:rFonts w:ascii="宋体" w:hAnsi="宋体" w:hint="eastAsia"/>
        </w:rPr>
        <w:t>缝板的</w:t>
      </w:r>
      <w:proofErr w:type="gramEnd"/>
      <w:r>
        <w:rPr>
          <w:rFonts w:ascii="宋体" w:hAnsi="宋体" w:hint="eastAsia"/>
        </w:rPr>
        <w:t>长度要</w:t>
      </w:r>
      <w:proofErr w:type="gramStart"/>
      <w:r>
        <w:rPr>
          <w:rFonts w:ascii="宋体" w:hAnsi="宋体" w:hint="eastAsia"/>
        </w:rPr>
        <w:t>贯通全缝长</w:t>
      </w:r>
      <w:proofErr w:type="gramEnd"/>
      <w:r>
        <w:rPr>
          <w:rFonts w:ascii="宋体" w:hAnsi="宋体" w:hint="eastAsia"/>
        </w:rPr>
        <w:t>，严格控制使胀缝中的混凝土不能连接。认真细致做好胀缝</w:t>
      </w:r>
      <w:proofErr w:type="gramStart"/>
      <w:r>
        <w:rPr>
          <w:rFonts w:ascii="宋体" w:hAnsi="宋体" w:hint="eastAsia"/>
        </w:rPr>
        <w:t>的清</w:t>
      </w:r>
      <w:r>
        <w:rPr>
          <w:rFonts w:ascii="宋体" w:hAnsi="宋体" w:hint="eastAsia"/>
        </w:rPr>
        <w:lastRenderedPageBreak/>
        <w:t>缝和</w:t>
      </w:r>
      <w:proofErr w:type="gramEnd"/>
      <w:r>
        <w:rPr>
          <w:rFonts w:ascii="宋体" w:hAnsi="宋体" w:hint="eastAsia"/>
        </w:rPr>
        <w:t>灌缝操作。(2)填缝料要选择耐热耐寒性能好，粘结力好，不易脱落的材料。目前采用的有聚氯乙烯胶泥。其配合比见下表。           聚氯乙稀胶泥配合比（重量比）</w:t>
      </w:r>
    </w:p>
    <w:tbl>
      <w:tblPr>
        <w:tblStyle w:val="a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20"/>
        <w:gridCol w:w="1420"/>
        <w:gridCol w:w="1420"/>
        <w:gridCol w:w="1420"/>
        <w:gridCol w:w="1421"/>
        <w:gridCol w:w="1421"/>
      </w:tblGrid>
      <w:tr w:rsidR="00207940" w:rsidTr="00BE743C">
        <w:tblPrEx>
          <w:tblCellMar>
            <w:top w:w="0" w:type="dxa"/>
            <w:bottom w:w="0" w:type="dxa"/>
          </w:tblCellMar>
        </w:tblPrEx>
        <w:tc>
          <w:tcPr>
            <w:tcW w:w="1420" w:type="dxa"/>
            <w:vAlign w:val="center"/>
          </w:tcPr>
          <w:p w:rsidR="00207940" w:rsidRDefault="00207940" w:rsidP="00BE743C">
            <w:pPr>
              <w:jc w:val="center"/>
              <w:rPr>
                <w:rFonts w:ascii="宋体" w:hAnsi="宋体" w:hint="eastAsia"/>
                <w:sz w:val="24"/>
              </w:rPr>
            </w:pPr>
            <w:r>
              <w:rPr>
                <w:rFonts w:ascii="宋体" w:hAnsi="宋体" w:hint="eastAsia"/>
                <w:sz w:val="24"/>
              </w:rPr>
              <w:t>材料名称</w:t>
            </w:r>
          </w:p>
        </w:tc>
        <w:tc>
          <w:tcPr>
            <w:tcW w:w="1420" w:type="dxa"/>
            <w:vAlign w:val="center"/>
          </w:tcPr>
          <w:p w:rsidR="00207940" w:rsidRDefault="00207940" w:rsidP="00BE743C">
            <w:pPr>
              <w:jc w:val="center"/>
              <w:rPr>
                <w:rFonts w:ascii="宋体" w:hAnsi="宋体" w:hint="eastAsia"/>
                <w:sz w:val="24"/>
              </w:rPr>
            </w:pPr>
            <w:r>
              <w:rPr>
                <w:rFonts w:ascii="宋体" w:hAnsi="宋体" w:hint="eastAsia"/>
                <w:sz w:val="24"/>
              </w:rPr>
              <w:t>脱水煤</w:t>
            </w:r>
          </w:p>
          <w:p w:rsidR="00207940" w:rsidRDefault="00207940" w:rsidP="00BE743C">
            <w:pPr>
              <w:jc w:val="center"/>
              <w:rPr>
                <w:rFonts w:ascii="宋体" w:hAnsi="宋体" w:hint="eastAsia"/>
                <w:sz w:val="24"/>
              </w:rPr>
            </w:pPr>
            <w:r>
              <w:rPr>
                <w:rFonts w:ascii="宋体" w:hAnsi="宋体" w:hint="eastAsia"/>
                <w:sz w:val="24"/>
              </w:rPr>
              <w:t>焦油</w:t>
            </w:r>
          </w:p>
        </w:tc>
        <w:tc>
          <w:tcPr>
            <w:tcW w:w="1420" w:type="dxa"/>
            <w:vAlign w:val="center"/>
          </w:tcPr>
          <w:p w:rsidR="00207940" w:rsidRDefault="00207940" w:rsidP="00BE743C">
            <w:pPr>
              <w:jc w:val="center"/>
              <w:rPr>
                <w:rFonts w:ascii="宋体" w:hAnsi="宋体" w:hint="eastAsia"/>
                <w:sz w:val="24"/>
              </w:rPr>
            </w:pPr>
            <w:r>
              <w:rPr>
                <w:rFonts w:ascii="宋体" w:hAnsi="宋体" w:hint="eastAsia"/>
                <w:sz w:val="24"/>
              </w:rPr>
              <w:t>聚氯乙稀</w:t>
            </w:r>
          </w:p>
          <w:p w:rsidR="00207940" w:rsidRDefault="00207940" w:rsidP="00BE743C">
            <w:pPr>
              <w:jc w:val="center"/>
              <w:rPr>
                <w:rFonts w:ascii="宋体" w:hAnsi="宋体" w:hint="eastAsia"/>
                <w:sz w:val="24"/>
              </w:rPr>
            </w:pPr>
            <w:r>
              <w:rPr>
                <w:rFonts w:ascii="宋体" w:hAnsi="宋体" w:hint="eastAsia"/>
                <w:sz w:val="24"/>
              </w:rPr>
              <w:t>树脂</w:t>
            </w:r>
          </w:p>
        </w:tc>
        <w:tc>
          <w:tcPr>
            <w:tcW w:w="1420" w:type="dxa"/>
            <w:vAlign w:val="center"/>
          </w:tcPr>
          <w:p w:rsidR="00207940" w:rsidRDefault="00207940" w:rsidP="00BE743C">
            <w:pPr>
              <w:jc w:val="center"/>
              <w:rPr>
                <w:rFonts w:ascii="宋体" w:hAnsi="宋体" w:hint="eastAsia"/>
                <w:sz w:val="24"/>
              </w:rPr>
            </w:pPr>
            <w:r>
              <w:rPr>
                <w:rFonts w:ascii="宋体" w:hAnsi="宋体" w:hint="eastAsia"/>
                <w:sz w:val="24"/>
              </w:rPr>
              <w:t>二丁酯</w:t>
            </w:r>
          </w:p>
          <w:p w:rsidR="00207940" w:rsidRDefault="00207940" w:rsidP="00BE743C">
            <w:pPr>
              <w:jc w:val="center"/>
              <w:rPr>
                <w:rFonts w:ascii="宋体" w:hAnsi="宋体" w:hint="eastAsia"/>
                <w:sz w:val="24"/>
              </w:rPr>
            </w:pPr>
            <w:r>
              <w:rPr>
                <w:rFonts w:ascii="宋体" w:hAnsi="宋体" w:hint="eastAsia"/>
                <w:sz w:val="24"/>
              </w:rPr>
              <w:t>（增塑剂）</w:t>
            </w:r>
          </w:p>
        </w:tc>
        <w:tc>
          <w:tcPr>
            <w:tcW w:w="1421" w:type="dxa"/>
            <w:vAlign w:val="center"/>
          </w:tcPr>
          <w:p w:rsidR="00207940" w:rsidRDefault="00207940" w:rsidP="00BE743C">
            <w:pPr>
              <w:jc w:val="center"/>
              <w:rPr>
                <w:rFonts w:ascii="宋体" w:hAnsi="宋体" w:hint="eastAsia"/>
                <w:sz w:val="24"/>
              </w:rPr>
            </w:pPr>
            <w:r>
              <w:rPr>
                <w:rFonts w:ascii="宋体" w:hAnsi="宋体" w:hint="eastAsia"/>
                <w:sz w:val="24"/>
              </w:rPr>
              <w:t>硬脂酸钙</w:t>
            </w:r>
          </w:p>
          <w:p w:rsidR="00207940" w:rsidRDefault="00207940" w:rsidP="00BE743C">
            <w:pPr>
              <w:jc w:val="center"/>
              <w:rPr>
                <w:rFonts w:ascii="宋体" w:hAnsi="宋体" w:hint="eastAsia"/>
                <w:sz w:val="24"/>
              </w:rPr>
            </w:pPr>
            <w:r>
              <w:rPr>
                <w:rFonts w:ascii="宋体" w:hAnsi="宋体" w:hint="eastAsia"/>
                <w:sz w:val="24"/>
              </w:rPr>
              <w:t>（稳定剂）</w:t>
            </w:r>
          </w:p>
        </w:tc>
        <w:tc>
          <w:tcPr>
            <w:tcW w:w="1421" w:type="dxa"/>
            <w:vAlign w:val="center"/>
          </w:tcPr>
          <w:p w:rsidR="00207940" w:rsidRDefault="00207940" w:rsidP="00BE743C">
            <w:pPr>
              <w:jc w:val="center"/>
              <w:rPr>
                <w:rFonts w:ascii="宋体" w:hAnsi="宋体" w:hint="eastAsia"/>
                <w:sz w:val="24"/>
              </w:rPr>
            </w:pPr>
            <w:r>
              <w:rPr>
                <w:rFonts w:ascii="宋体" w:hAnsi="宋体" w:hint="eastAsia"/>
                <w:sz w:val="24"/>
              </w:rPr>
              <w:t>粉煤灰</w:t>
            </w:r>
          </w:p>
          <w:p w:rsidR="00207940" w:rsidRDefault="00207940" w:rsidP="00BE743C">
            <w:pPr>
              <w:jc w:val="center"/>
              <w:rPr>
                <w:rFonts w:ascii="宋体" w:hAnsi="宋体" w:hint="eastAsia"/>
                <w:sz w:val="24"/>
              </w:rPr>
            </w:pPr>
            <w:r>
              <w:rPr>
                <w:rFonts w:ascii="宋体" w:hAnsi="宋体" w:hint="eastAsia"/>
                <w:sz w:val="24"/>
              </w:rPr>
              <w:t>石棉粉</w:t>
            </w:r>
          </w:p>
        </w:tc>
      </w:tr>
      <w:tr w:rsidR="00207940" w:rsidTr="00BE743C">
        <w:tblPrEx>
          <w:tblCellMar>
            <w:top w:w="0" w:type="dxa"/>
            <w:bottom w:w="0" w:type="dxa"/>
          </w:tblCellMar>
        </w:tblPrEx>
        <w:tc>
          <w:tcPr>
            <w:tcW w:w="1420" w:type="dxa"/>
            <w:vAlign w:val="center"/>
          </w:tcPr>
          <w:p w:rsidR="00207940" w:rsidRDefault="00207940" w:rsidP="00BE743C">
            <w:pPr>
              <w:jc w:val="center"/>
              <w:rPr>
                <w:rFonts w:ascii="宋体" w:hAnsi="宋体" w:hint="eastAsia"/>
                <w:sz w:val="24"/>
              </w:rPr>
            </w:pPr>
            <w:r>
              <w:rPr>
                <w:rFonts w:ascii="宋体" w:hAnsi="宋体" w:hint="eastAsia"/>
                <w:sz w:val="24"/>
              </w:rPr>
              <w:t>配合比</w:t>
            </w:r>
          </w:p>
        </w:tc>
        <w:tc>
          <w:tcPr>
            <w:tcW w:w="1420" w:type="dxa"/>
            <w:vAlign w:val="center"/>
          </w:tcPr>
          <w:p w:rsidR="00207940" w:rsidRDefault="00207940" w:rsidP="00BE743C">
            <w:pPr>
              <w:jc w:val="center"/>
              <w:rPr>
                <w:rFonts w:ascii="宋体" w:hAnsi="宋体" w:hint="eastAsia"/>
                <w:sz w:val="24"/>
              </w:rPr>
            </w:pPr>
            <w:r>
              <w:rPr>
                <w:rFonts w:ascii="宋体" w:hAnsi="宋体" w:hint="eastAsia"/>
                <w:sz w:val="24"/>
              </w:rPr>
              <w:t>100</w:t>
            </w:r>
          </w:p>
        </w:tc>
        <w:tc>
          <w:tcPr>
            <w:tcW w:w="1420" w:type="dxa"/>
            <w:vAlign w:val="center"/>
          </w:tcPr>
          <w:p w:rsidR="00207940" w:rsidRDefault="00207940" w:rsidP="00BE743C">
            <w:pPr>
              <w:jc w:val="center"/>
              <w:rPr>
                <w:rFonts w:ascii="宋体" w:hAnsi="宋体" w:hint="eastAsia"/>
                <w:sz w:val="24"/>
              </w:rPr>
            </w:pPr>
            <w:r>
              <w:rPr>
                <w:rFonts w:ascii="宋体" w:hAnsi="宋体" w:hint="eastAsia"/>
                <w:sz w:val="24"/>
              </w:rPr>
              <w:t>9～11</w:t>
            </w:r>
          </w:p>
        </w:tc>
        <w:tc>
          <w:tcPr>
            <w:tcW w:w="1420" w:type="dxa"/>
            <w:vAlign w:val="center"/>
          </w:tcPr>
          <w:p w:rsidR="00207940" w:rsidRDefault="00207940" w:rsidP="00BE743C">
            <w:pPr>
              <w:jc w:val="center"/>
              <w:rPr>
                <w:rFonts w:ascii="宋体" w:hAnsi="宋体" w:hint="eastAsia"/>
                <w:sz w:val="24"/>
              </w:rPr>
            </w:pPr>
            <w:r>
              <w:rPr>
                <w:rFonts w:ascii="宋体" w:hAnsi="宋体" w:hint="eastAsia"/>
                <w:sz w:val="24"/>
              </w:rPr>
              <w:t>15～25</w:t>
            </w:r>
          </w:p>
        </w:tc>
        <w:tc>
          <w:tcPr>
            <w:tcW w:w="1421" w:type="dxa"/>
            <w:vAlign w:val="center"/>
          </w:tcPr>
          <w:p w:rsidR="00207940" w:rsidRDefault="00207940" w:rsidP="00BE743C">
            <w:pPr>
              <w:jc w:val="center"/>
              <w:rPr>
                <w:rFonts w:ascii="宋体" w:hAnsi="宋体" w:hint="eastAsia"/>
                <w:sz w:val="24"/>
              </w:rPr>
            </w:pPr>
            <w:r>
              <w:rPr>
                <w:rFonts w:ascii="宋体" w:hAnsi="宋体" w:hint="eastAsia"/>
                <w:sz w:val="24"/>
              </w:rPr>
              <w:t>0.5</w:t>
            </w:r>
          </w:p>
        </w:tc>
        <w:tc>
          <w:tcPr>
            <w:tcW w:w="1421" w:type="dxa"/>
            <w:vAlign w:val="center"/>
          </w:tcPr>
          <w:p w:rsidR="00207940" w:rsidRDefault="00207940" w:rsidP="00BE743C">
            <w:pPr>
              <w:jc w:val="center"/>
              <w:rPr>
                <w:rFonts w:ascii="宋体" w:hAnsi="宋体" w:hint="eastAsia"/>
                <w:sz w:val="24"/>
              </w:rPr>
            </w:pPr>
            <w:r>
              <w:rPr>
                <w:rFonts w:ascii="宋体" w:hAnsi="宋体" w:hint="eastAsia"/>
                <w:sz w:val="24"/>
              </w:rPr>
              <w:t>30～50</w:t>
            </w:r>
          </w:p>
        </w:tc>
      </w:tr>
    </w:tbl>
    <w:p w:rsidR="00207940" w:rsidRDefault="00207940" w:rsidP="00207940">
      <w:pPr>
        <w:rPr>
          <w:rFonts w:ascii="宋体" w:hAnsi="宋体" w:hint="eastAsia"/>
        </w:rPr>
      </w:pPr>
      <w:r>
        <w:rPr>
          <w:rFonts w:ascii="宋体" w:hAnsi="宋体" w:hint="eastAsia"/>
        </w:rPr>
        <w:t>(3)胀缝没传力杆的，传力杆必须平行于板面和中心线。传力杆要采取模板打眼或用固定支架的方法子以固定。(8)当胀缝相邻两块</w:t>
      </w:r>
      <w:proofErr w:type="gramStart"/>
      <w:r>
        <w:rPr>
          <w:rFonts w:ascii="宋体" w:hAnsi="宋体" w:hint="eastAsia"/>
        </w:rPr>
        <w:t>板供起</w:t>
      </w:r>
      <w:proofErr w:type="gramEnd"/>
      <w:r>
        <w:rPr>
          <w:rFonts w:ascii="宋体" w:hAnsi="宋体" w:hint="eastAsia"/>
        </w:rPr>
        <w:t xml:space="preserve">损坏时，拆除破坏的混凝土板块，重新修建水泥混凝土路面。    </w:t>
      </w:r>
    </w:p>
    <w:p w:rsidR="00207940" w:rsidRDefault="00207940" w:rsidP="00207940">
      <w:pPr>
        <w:ind w:firstLine="435"/>
        <w:rPr>
          <w:rFonts w:ascii="宋体" w:hAnsi="宋体" w:hint="eastAsia"/>
        </w:rPr>
      </w:pPr>
      <w:r>
        <w:rPr>
          <w:rFonts w:ascii="宋体" w:hAnsi="宋体" w:hint="eastAsia"/>
        </w:rPr>
        <w:t>(二)纵横缝不顺直</w:t>
      </w:r>
    </w:p>
    <w:p w:rsidR="00207940" w:rsidRDefault="00207940" w:rsidP="00207940">
      <w:pPr>
        <w:ind w:firstLine="435"/>
        <w:rPr>
          <w:rFonts w:ascii="宋体" w:hAnsi="宋体" w:hint="eastAsia"/>
        </w:rPr>
      </w:pPr>
      <w:r>
        <w:rPr>
          <w:rFonts w:ascii="宋体" w:hAnsi="宋体" w:hint="eastAsia"/>
        </w:rPr>
        <w:t>1．现象：表现在板块与板块之间纵横向分缝不直顺，曲</w:t>
      </w:r>
      <w:proofErr w:type="gramStart"/>
      <w:r>
        <w:rPr>
          <w:rFonts w:ascii="宋体" w:hAnsi="宋体" w:hint="eastAsia"/>
        </w:rPr>
        <w:t>弯程度</w:t>
      </w:r>
      <w:proofErr w:type="gramEnd"/>
      <w:r>
        <w:rPr>
          <w:rFonts w:ascii="宋体" w:hAnsi="宋体" w:hint="eastAsia"/>
        </w:rPr>
        <w:t>严重考题标(</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ascii="宋体" w:hAnsi="宋体" w:hint="eastAsia"/>
          </w:rPr>
          <w:t>20m</w:t>
        </w:r>
      </w:smartTag>
      <w:r>
        <w:rPr>
          <w:rFonts w:ascii="宋体" w:hAnsi="宋体" w:hint="eastAsia"/>
        </w:rPr>
        <w:t>小线量±</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hint="eastAsia"/>
          </w:rPr>
          <w:t>10mm</w:t>
        </w:r>
      </w:smartTag>
      <w:r>
        <w:rPr>
          <w:rFonts w:ascii="宋体" w:hAnsi="宋体" w:hint="eastAsia"/>
        </w:rPr>
        <w:t>)达几倍。</w:t>
      </w:r>
    </w:p>
    <w:p w:rsidR="00207940" w:rsidRDefault="00207940" w:rsidP="00207940">
      <w:pPr>
        <w:ind w:firstLine="435"/>
        <w:rPr>
          <w:rFonts w:ascii="宋体" w:hAnsi="宋体" w:hint="eastAsia"/>
        </w:rPr>
      </w:pPr>
      <w:r>
        <w:rPr>
          <w:rFonts w:ascii="宋体" w:hAnsi="宋体" w:hint="eastAsia"/>
        </w:rPr>
        <w:t>2．原因分析：</w:t>
      </w:r>
    </w:p>
    <w:p w:rsidR="00207940" w:rsidRDefault="00207940" w:rsidP="00207940">
      <w:pPr>
        <w:ind w:firstLine="435"/>
        <w:rPr>
          <w:rFonts w:ascii="宋体" w:hAnsi="宋体" w:hint="eastAsia"/>
        </w:rPr>
      </w:pPr>
      <w:r>
        <w:rPr>
          <w:rFonts w:ascii="宋体" w:hAnsi="宋体" w:hint="eastAsia"/>
        </w:rPr>
        <w:t>纵缝：(1)主要是模板固定不牢固，混凝土浇筑过程中跑模。(2)模板</w:t>
      </w:r>
      <w:proofErr w:type="gramStart"/>
      <w:r>
        <w:rPr>
          <w:rFonts w:ascii="宋体" w:hAnsi="宋体" w:hint="eastAsia"/>
        </w:rPr>
        <w:t>直顺度控制</w:t>
      </w:r>
      <w:proofErr w:type="gramEnd"/>
      <w:r>
        <w:rPr>
          <w:rFonts w:ascii="宋体" w:hAnsi="宋体" w:hint="eastAsia"/>
        </w:rPr>
        <w:t>不严。(3)成活过程中，没有用“L”形抹子压边修饰，砂浆毛刺互相搭接，影响直顺度。</w:t>
      </w:r>
    </w:p>
    <w:p w:rsidR="00207940" w:rsidRDefault="00207940" w:rsidP="00207940">
      <w:pPr>
        <w:ind w:firstLine="435"/>
        <w:rPr>
          <w:rFonts w:ascii="宋体" w:hAnsi="宋体" w:hint="eastAsia"/>
        </w:rPr>
      </w:pPr>
      <w:r>
        <w:rPr>
          <w:rFonts w:ascii="宋体" w:hAnsi="宋体" w:hint="eastAsia"/>
        </w:rPr>
        <w:t>横缝：(1)胀缝，主要是</w:t>
      </w:r>
      <w:proofErr w:type="gramStart"/>
      <w:r>
        <w:rPr>
          <w:rFonts w:ascii="宋体" w:hAnsi="宋体" w:hint="eastAsia"/>
        </w:rPr>
        <w:t>分缝板移动</w:t>
      </w:r>
      <w:proofErr w:type="gramEnd"/>
      <w:r>
        <w:rPr>
          <w:rFonts w:ascii="宋体" w:hAnsi="宋体" w:hint="eastAsia"/>
        </w:rPr>
        <w:t>、倾斜、歪倒造成不直顺。</w:t>
      </w:r>
    </w:p>
    <w:p w:rsidR="00207940" w:rsidRDefault="00207940" w:rsidP="00207940">
      <w:pPr>
        <w:ind w:firstLine="435"/>
        <w:rPr>
          <w:rFonts w:ascii="宋体" w:hAnsi="宋体" w:hint="eastAsia"/>
        </w:rPr>
      </w:pPr>
      <w:r>
        <w:rPr>
          <w:rFonts w:ascii="宋体" w:hAnsi="宋体" w:hint="eastAsia"/>
        </w:rPr>
        <w:t>(2)缩缝，主要是</w:t>
      </w:r>
      <w:proofErr w:type="gramStart"/>
      <w:r>
        <w:rPr>
          <w:rFonts w:ascii="宋体" w:hAnsi="宋体" w:hint="eastAsia"/>
        </w:rPr>
        <w:t>切经操作</w:t>
      </w:r>
      <w:proofErr w:type="gramEnd"/>
      <w:r>
        <w:rPr>
          <w:rFonts w:ascii="宋体" w:hAnsi="宋体" w:hint="eastAsia"/>
        </w:rPr>
        <w:t>不细要求不严，造成曲弯。</w:t>
      </w:r>
    </w:p>
    <w:p w:rsidR="00207940" w:rsidRDefault="00207940" w:rsidP="00207940">
      <w:pPr>
        <w:ind w:firstLine="435"/>
        <w:rPr>
          <w:rFonts w:ascii="宋体" w:hAnsi="宋体" w:hint="eastAsia"/>
        </w:rPr>
      </w:pPr>
      <w:r>
        <w:rPr>
          <w:rFonts w:ascii="宋体" w:hAnsi="宋体" w:hint="eastAsia"/>
        </w:rPr>
        <w:t>3．危害：（1）主要是影响外观质量和量测质量。(2)伸缝缝板的倾倒还会造成</w:t>
      </w:r>
      <w:proofErr w:type="gramStart"/>
      <w:r>
        <w:rPr>
          <w:rFonts w:ascii="宋体" w:hAnsi="宋体" w:hint="eastAsia"/>
        </w:rPr>
        <w:t>接缝处板头</w:t>
      </w:r>
      <w:proofErr w:type="gramEnd"/>
      <w:r>
        <w:rPr>
          <w:rFonts w:ascii="宋体" w:hAnsi="宋体" w:hint="eastAsia"/>
        </w:rPr>
        <w:t>破损，出坑。</w:t>
      </w:r>
    </w:p>
    <w:p w:rsidR="00207940" w:rsidRDefault="00207940" w:rsidP="00207940">
      <w:pPr>
        <w:ind w:firstLine="435"/>
        <w:rPr>
          <w:rFonts w:ascii="宋体" w:hAnsi="宋体" w:hint="eastAsia"/>
        </w:rPr>
      </w:pPr>
      <w:r>
        <w:rPr>
          <w:rFonts w:ascii="宋体" w:hAnsi="宋体" w:hint="eastAsia"/>
        </w:rPr>
        <w:t>4．预防措施：</w:t>
      </w:r>
    </w:p>
    <w:p w:rsidR="00207940" w:rsidRDefault="00207940" w:rsidP="00207940">
      <w:pPr>
        <w:ind w:firstLine="435"/>
        <w:rPr>
          <w:rFonts w:ascii="宋体" w:hAnsi="宋体" w:hint="eastAsia"/>
        </w:rPr>
      </w:pPr>
      <w:r>
        <w:rPr>
          <w:rFonts w:ascii="宋体" w:hAnsi="宋体" w:hint="eastAsia"/>
        </w:rPr>
        <w:t>纵缝：(1)模板的刚度要符合要求，板块与板块之间要联接紧密，整体性好，</w:t>
      </w:r>
      <w:proofErr w:type="gramStart"/>
      <w:r>
        <w:rPr>
          <w:rFonts w:ascii="宋体" w:hAnsi="宋体" w:hint="eastAsia"/>
        </w:rPr>
        <w:t>不</w:t>
      </w:r>
      <w:proofErr w:type="gramEnd"/>
      <w:r>
        <w:rPr>
          <w:rFonts w:ascii="宋体" w:hAnsi="宋体" w:hint="eastAsia"/>
        </w:rPr>
        <w:t>变位。模板要具有抵抗混凝土侧压力和施工干扰的足够</w:t>
      </w:r>
      <w:r>
        <w:rPr>
          <w:rFonts w:ascii="宋体" w:hAnsi="宋体" w:hint="eastAsia"/>
        </w:rPr>
        <w:lastRenderedPageBreak/>
        <w:t>强度。(2)应严格控制模板的直顺度，应用经纬仪控制安装，同时在浇筑过程中还要随时用经纬仪检查。(3)在成活过程中，对板缝边缘要用“L”形抹子抹直、压实。</w:t>
      </w:r>
    </w:p>
    <w:p w:rsidR="00207940" w:rsidRDefault="00207940" w:rsidP="00207940">
      <w:pPr>
        <w:ind w:firstLine="435"/>
        <w:rPr>
          <w:rFonts w:ascii="宋体" w:hAnsi="宋体" w:hint="eastAsia"/>
        </w:rPr>
      </w:pPr>
      <w:r>
        <w:rPr>
          <w:rFonts w:ascii="宋体" w:hAnsi="宋体" w:hint="eastAsia"/>
        </w:rPr>
        <w:t>横缝：(1)要保证胀缝</w:t>
      </w:r>
      <w:proofErr w:type="gramStart"/>
      <w:r>
        <w:rPr>
          <w:rFonts w:ascii="宋体" w:hAnsi="宋体" w:hint="eastAsia"/>
        </w:rPr>
        <w:t>缝</w:t>
      </w:r>
      <w:proofErr w:type="gramEnd"/>
      <w:r>
        <w:rPr>
          <w:rFonts w:ascii="宋体" w:hAnsi="宋体" w:hint="eastAsia"/>
        </w:rPr>
        <w:t>板的正确位置，必须采取胀缝外加模板，以固定胀缝板不致移动。(2)</w:t>
      </w:r>
      <w:proofErr w:type="gramStart"/>
      <w:r>
        <w:rPr>
          <w:rFonts w:ascii="宋体" w:hAnsi="宋体" w:hint="eastAsia"/>
        </w:rPr>
        <w:t>砂轮机</w:t>
      </w:r>
      <w:proofErr w:type="gramEnd"/>
      <w:r>
        <w:rPr>
          <w:rFonts w:ascii="宋体" w:hAnsi="宋体" w:hint="eastAsia"/>
        </w:rPr>
        <w:t>切缝，要事先在路面上打好直线，沿直线仔细操作，严防歪斜。</w:t>
      </w:r>
      <w:r>
        <w:rPr>
          <w:rFonts w:ascii="宋体" w:hAnsi="宋体"/>
        </w:rPr>
        <w:t xml:space="preserve">  </w:t>
      </w:r>
    </w:p>
    <w:p w:rsidR="00207940" w:rsidRDefault="00207940" w:rsidP="00207940">
      <w:pPr>
        <w:pStyle w:val="30"/>
        <w:jc w:val="center"/>
        <w:rPr>
          <w:rFonts w:ascii="宋体" w:hAnsi="宋体"/>
          <w:b w:val="0"/>
          <w:bCs/>
        </w:rPr>
      </w:pPr>
      <w:r>
        <w:rPr>
          <w:rFonts w:hint="eastAsia"/>
          <w:b w:val="0"/>
          <w:bCs/>
        </w:rPr>
        <w:t>第十节</w:t>
      </w:r>
      <w:r>
        <w:rPr>
          <w:rFonts w:hint="eastAsia"/>
          <w:b w:val="0"/>
          <w:bCs/>
        </w:rPr>
        <w:t xml:space="preserve"> </w:t>
      </w:r>
      <w:r>
        <w:rPr>
          <w:rFonts w:ascii="宋体" w:hAnsi="宋体"/>
          <w:b w:val="0"/>
          <w:bCs/>
        </w:rPr>
        <w:t>工程保修承诺和措施</w:t>
      </w:r>
    </w:p>
    <w:p w:rsidR="00207940" w:rsidRDefault="00207940" w:rsidP="00207940">
      <w:pPr>
        <w:pStyle w:val="af3"/>
        <w:rPr>
          <w:rFonts w:hAnsi="宋体"/>
          <w:sz w:val="28"/>
        </w:rPr>
      </w:pPr>
      <w:r>
        <w:rPr>
          <w:rFonts w:hAnsi="宋体"/>
          <w:sz w:val="28"/>
        </w:rPr>
        <w:t xml:space="preserve">    我</w:t>
      </w:r>
      <w:r>
        <w:rPr>
          <w:rFonts w:hAnsi="宋体" w:hint="eastAsia"/>
          <w:sz w:val="28"/>
        </w:rPr>
        <w:t>公司</w:t>
      </w:r>
      <w:r>
        <w:rPr>
          <w:rFonts w:hAnsi="宋体"/>
          <w:sz w:val="28"/>
        </w:rPr>
        <w:t>承诺，我</w:t>
      </w:r>
      <w:r>
        <w:rPr>
          <w:rFonts w:hAnsi="宋体" w:hint="eastAsia"/>
          <w:sz w:val="28"/>
        </w:rPr>
        <w:t>公司</w:t>
      </w:r>
      <w:r>
        <w:rPr>
          <w:rFonts w:hAnsi="宋体"/>
          <w:sz w:val="28"/>
        </w:rPr>
        <w:t>一旦在本项目的招标中中标，对工程的保修将按国家建设部有关文件及业主或其代理机构的要求执行。保修期自竣工验收之日起计，保修期内在正常使用的条件下，出现确因施工方面的原因而发生的工程质量问题，其返修工作及修复费用均由我</w:t>
      </w:r>
      <w:r>
        <w:rPr>
          <w:rFonts w:hAnsi="宋体" w:hint="eastAsia"/>
          <w:sz w:val="28"/>
        </w:rPr>
        <w:t>公司</w:t>
      </w:r>
      <w:r>
        <w:rPr>
          <w:rFonts w:hAnsi="宋体"/>
          <w:sz w:val="28"/>
        </w:rPr>
        <w:t>负责。我</w:t>
      </w:r>
      <w:r>
        <w:rPr>
          <w:rFonts w:hAnsi="宋体" w:hint="eastAsia"/>
          <w:sz w:val="28"/>
        </w:rPr>
        <w:t>公司</w:t>
      </w:r>
      <w:r>
        <w:rPr>
          <w:rFonts w:hAnsi="宋体"/>
          <w:sz w:val="28"/>
        </w:rPr>
        <w:t>承诺在按到业主或甲方下达的返修通知后的7天内组织施工队伍进场返修，否则业主方有权安排其他人员进场返修，所发生的费用我</w:t>
      </w:r>
      <w:r>
        <w:rPr>
          <w:rFonts w:hAnsi="宋体" w:hint="eastAsia"/>
          <w:sz w:val="28"/>
        </w:rPr>
        <w:t>公司</w:t>
      </w:r>
      <w:r>
        <w:rPr>
          <w:rFonts w:hAnsi="宋体"/>
          <w:sz w:val="28"/>
        </w:rPr>
        <w:t>将予以承认。并且，在工程验收合格之前，我</w:t>
      </w:r>
      <w:r>
        <w:rPr>
          <w:rFonts w:hAnsi="宋体" w:hint="eastAsia"/>
          <w:sz w:val="28"/>
        </w:rPr>
        <w:t>公司</w:t>
      </w:r>
      <w:r>
        <w:rPr>
          <w:rFonts w:hAnsi="宋体"/>
          <w:sz w:val="28"/>
        </w:rPr>
        <w:t>负责工程的保管责任。</w:t>
      </w:r>
    </w:p>
    <w:p w:rsidR="00207940" w:rsidRDefault="00207940" w:rsidP="00207940">
      <w:pPr>
        <w:pStyle w:val="af3"/>
        <w:ind w:firstLine="570"/>
        <w:rPr>
          <w:rFonts w:hAnsi="宋体" w:hint="eastAsia"/>
          <w:sz w:val="28"/>
        </w:rPr>
      </w:pPr>
      <w:r>
        <w:rPr>
          <w:rFonts w:hAnsi="宋体"/>
          <w:sz w:val="28"/>
        </w:rPr>
        <w:t>我</w:t>
      </w:r>
      <w:r>
        <w:rPr>
          <w:rFonts w:hAnsi="宋体" w:hint="eastAsia"/>
          <w:sz w:val="28"/>
        </w:rPr>
        <w:t>公司</w:t>
      </w:r>
      <w:r>
        <w:rPr>
          <w:rFonts w:hAnsi="宋体"/>
          <w:sz w:val="28"/>
        </w:rPr>
        <w:t>承诺在合同规定的保修期内，如出现非属我方原因造成的质量事故，在征得建设单位同意后协助修补。</w:t>
      </w:r>
    </w:p>
    <w:p w:rsidR="00207940" w:rsidRDefault="00207940" w:rsidP="00207940">
      <w:pPr>
        <w:pStyle w:val="30"/>
        <w:ind w:firstLineChars="200" w:firstLine="560"/>
        <w:rPr>
          <w:b w:val="0"/>
          <w:bCs/>
        </w:rPr>
      </w:pPr>
      <w:r>
        <w:rPr>
          <w:rFonts w:ascii="宋体" w:hAnsi="宋体" w:hint="eastAsia"/>
          <w:b w:val="0"/>
          <w:bCs/>
        </w:rPr>
        <w:t>（</w:t>
      </w:r>
      <w:r>
        <w:rPr>
          <w:rFonts w:ascii="宋体" w:hAnsi="宋体" w:hint="eastAsia"/>
          <w:b w:val="0"/>
          <w:bCs/>
        </w:rPr>
        <w:t>1</w:t>
      </w:r>
      <w:r>
        <w:rPr>
          <w:rFonts w:ascii="宋体" w:hAnsi="宋体" w:hint="eastAsia"/>
          <w:b w:val="0"/>
          <w:bCs/>
        </w:rPr>
        <w:t>）</w:t>
      </w:r>
      <w:r>
        <w:rPr>
          <w:b w:val="0"/>
          <w:bCs/>
        </w:rPr>
        <w:t>工程保修措施</w:t>
      </w:r>
    </w:p>
    <w:p w:rsidR="00207940" w:rsidRDefault="00207940" w:rsidP="00207940">
      <w:pPr>
        <w:pStyle w:val="af3"/>
        <w:ind w:firstLineChars="200" w:firstLine="624"/>
        <w:rPr>
          <w:rFonts w:hAnsi="宋体"/>
          <w:sz w:val="28"/>
        </w:rPr>
      </w:pPr>
      <w:r>
        <w:rPr>
          <w:rFonts w:hAnsi="宋体" w:hint="eastAsia"/>
          <w:sz w:val="28"/>
        </w:rPr>
        <w:t>a.</w:t>
      </w:r>
      <w:r>
        <w:rPr>
          <w:rFonts w:hAnsi="宋体"/>
          <w:sz w:val="28"/>
        </w:rPr>
        <w:t>在工程完工后的保修期内，由原项目主要人员负责对己完工项目进行质量跟踪并做好记录，上报</w:t>
      </w:r>
      <w:r>
        <w:rPr>
          <w:rFonts w:hAnsi="宋体" w:hint="eastAsia"/>
          <w:sz w:val="28"/>
        </w:rPr>
        <w:t>公司</w:t>
      </w:r>
      <w:r>
        <w:rPr>
          <w:rFonts w:hAnsi="宋体"/>
          <w:sz w:val="28"/>
        </w:rPr>
        <w:t>工程</w:t>
      </w:r>
      <w:r>
        <w:rPr>
          <w:rFonts w:hAnsi="宋体" w:hint="eastAsia"/>
          <w:sz w:val="28"/>
        </w:rPr>
        <w:t>部</w:t>
      </w:r>
      <w:r>
        <w:rPr>
          <w:rFonts w:hAnsi="宋体"/>
          <w:sz w:val="28"/>
        </w:rPr>
        <w:t>。工程保</w:t>
      </w:r>
      <w:r>
        <w:rPr>
          <w:rFonts w:hAnsi="宋体"/>
          <w:sz w:val="28"/>
        </w:rPr>
        <w:lastRenderedPageBreak/>
        <w:t>修的直接责任人为该项目的项目经理。</w:t>
      </w:r>
    </w:p>
    <w:p w:rsidR="00207940" w:rsidRDefault="00207940" w:rsidP="00207940">
      <w:pPr>
        <w:pStyle w:val="af3"/>
        <w:ind w:firstLineChars="200" w:firstLine="624"/>
        <w:rPr>
          <w:rFonts w:hAnsi="宋体"/>
          <w:sz w:val="28"/>
        </w:rPr>
      </w:pPr>
      <w:r>
        <w:rPr>
          <w:rFonts w:hAnsi="宋体" w:hint="eastAsia"/>
          <w:sz w:val="28"/>
        </w:rPr>
        <w:t>b.</w:t>
      </w:r>
      <w:r>
        <w:rPr>
          <w:rFonts w:hAnsi="宋体"/>
          <w:sz w:val="28"/>
        </w:rPr>
        <w:t>在合同规定的保修期内，如出现我方施工造成的质量事故，按合同规定由原负责施工的项目部负责维修，不留隐患，如属非我方原因造成的质量事故，在征得建设单位同意后，协助修补。</w:t>
      </w:r>
    </w:p>
    <w:p w:rsidR="00207940" w:rsidRDefault="00207940" w:rsidP="00207940">
      <w:pPr>
        <w:pStyle w:val="af3"/>
        <w:ind w:firstLineChars="200" w:firstLine="624"/>
        <w:rPr>
          <w:rFonts w:hAnsi="宋体"/>
          <w:sz w:val="28"/>
        </w:rPr>
      </w:pPr>
      <w:r>
        <w:rPr>
          <w:rFonts w:hAnsi="宋体" w:hint="eastAsia"/>
          <w:sz w:val="28"/>
        </w:rPr>
        <w:t>c.</w:t>
      </w:r>
      <w:r>
        <w:rPr>
          <w:rFonts w:hAnsi="宋体"/>
          <w:sz w:val="28"/>
        </w:rPr>
        <w:t>由质安</w:t>
      </w:r>
      <w:r>
        <w:rPr>
          <w:rFonts w:hAnsi="宋体" w:hint="eastAsia"/>
          <w:sz w:val="28"/>
        </w:rPr>
        <w:t>部</w:t>
      </w:r>
      <w:r>
        <w:rPr>
          <w:rFonts w:hAnsi="宋体"/>
          <w:sz w:val="28"/>
        </w:rPr>
        <w:t>负责分析工程质量产生原因，提出改进意见，必要时应作统计技术分析质量问题，纠正措施的落实和所采取的预防措施应按照</w:t>
      </w:r>
      <w:r>
        <w:rPr>
          <w:rFonts w:hAnsi="宋体" w:hint="eastAsia"/>
          <w:sz w:val="28"/>
        </w:rPr>
        <w:t>单位《</w:t>
      </w:r>
      <w:r>
        <w:rPr>
          <w:rFonts w:hAnsi="宋体"/>
          <w:sz w:val="28"/>
        </w:rPr>
        <w:t>预防控制程序》文件执行。</w:t>
      </w:r>
    </w:p>
    <w:p w:rsidR="00207940" w:rsidRDefault="00207940" w:rsidP="00207940">
      <w:pPr>
        <w:pStyle w:val="af3"/>
        <w:ind w:firstLineChars="200" w:firstLine="624"/>
        <w:rPr>
          <w:rFonts w:hAnsi="宋体"/>
          <w:sz w:val="28"/>
        </w:rPr>
      </w:pPr>
      <w:r>
        <w:rPr>
          <w:rFonts w:hAnsi="宋体" w:hint="eastAsia"/>
          <w:sz w:val="28"/>
        </w:rPr>
        <w:t>d.</w:t>
      </w:r>
      <w:r>
        <w:rPr>
          <w:rFonts w:hAnsi="宋体"/>
          <w:sz w:val="28"/>
        </w:rPr>
        <w:t>由质安</w:t>
      </w:r>
      <w:r>
        <w:rPr>
          <w:rFonts w:hAnsi="宋体" w:hint="eastAsia"/>
          <w:sz w:val="28"/>
        </w:rPr>
        <w:t>部</w:t>
      </w:r>
      <w:r>
        <w:rPr>
          <w:rFonts w:hAnsi="宋体"/>
          <w:sz w:val="28"/>
        </w:rPr>
        <w:t>负责在工程项目保修期后三个月内对</w:t>
      </w:r>
      <w:r>
        <w:rPr>
          <w:rFonts w:hAnsi="宋体" w:hint="eastAsia"/>
          <w:sz w:val="28"/>
        </w:rPr>
        <w:t>公司</w:t>
      </w:r>
      <w:r>
        <w:rPr>
          <w:rFonts w:hAnsi="宋体"/>
          <w:sz w:val="28"/>
        </w:rPr>
        <w:t>的服务过程进行逐项检查、验证。</w:t>
      </w:r>
    </w:p>
    <w:p w:rsidR="00207940" w:rsidRDefault="00207940" w:rsidP="00207940">
      <w:pPr>
        <w:ind w:firstLineChars="200" w:firstLine="560"/>
        <w:rPr>
          <w:rFonts w:ascii="宋体" w:hAnsi="宋体"/>
        </w:rPr>
      </w:pPr>
      <w:r>
        <w:rPr>
          <w:rFonts w:ascii="宋体" w:hAnsi="宋体" w:hint="eastAsia"/>
          <w:szCs w:val="20"/>
        </w:rPr>
        <w:t>e.</w:t>
      </w:r>
      <w:r>
        <w:rPr>
          <w:rFonts w:ascii="宋体" w:hAnsi="宋体" w:hint="eastAsia"/>
        </w:rPr>
        <w:t>对保修期内的所有记录均应由项目部负责整理并</w:t>
      </w:r>
      <w:proofErr w:type="gramStart"/>
      <w:r>
        <w:rPr>
          <w:rFonts w:ascii="宋体" w:hAnsi="宋体" w:hint="eastAsia"/>
        </w:rPr>
        <w:t>报工程</w:t>
      </w:r>
      <w:proofErr w:type="gramEnd"/>
      <w:r>
        <w:rPr>
          <w:rFonts w:ascii="宋体" w:hAnsi="宋体" w:hint="eastAsia"/>
        </w:rPr>
        <w:t>部。</w:t>
      </w:r>
    </w:p>
    <w:p w:rsidR="00207940" w:rsidRDefault="00207940" w:rsidP="00207940">
      <w:pPr>
        <w:ind w:firstLine="435"/>
        <w:rPr>
          <w:rFonts w:ascii="宋体" w:hAnsi="宋体"/>
        </w:rPr>
      </w:pPr>
    </w:p>
    <w:p w:rsidR="00207940" w:rsidRDefault="00207940" w:rsidP="00207940">
      <w:pPr>
        <w:ind w:firstLine="435"/>
        <w:rPr>
          <w:rFonts w:ascii="宋体" w:hAnsi="宋体"/>
        </w:rPr>
      </w:pPr>
    </w:p>
    <w:p w:rsidR="00207940" w:rsidRDefault="00207940" w:rsidP="00207940">
      <w:pPr>
        <w:rPr>
          <w:rFonts w:hint="eastAsia"/>
        </w:rPr>
      </w:pPr>
    </w:p>
    <w:p w:rsidR="00207940" w:rsidRDefault="00207940" w:rsidP="00207940">
      <w:pPr>
        <w:rPr>
          <w:rFonts w:hint="eastAsia"/>
        </w:rPr>
      </w:pPr>
    </w:p>
    <w:p w:rsidR="00207940" w:rsidRDefault="00207940" w:rsidP="00207940">
      <w:pPr>
        <w:rPr>
          <w:rFonts w:hint="eastAsia"/>
        </w:rPr>
      </w:pPr>
    </w:p>
    <w:p w:rsidR="00207940" w:rsidRDefault="00207940" w:rsidP="00207940">
      <w:pPr>
        <w:pStyle w:val="21"/>
        <w:jc w:val="center"/>
        <w:rPr>
          <w:rFonts w:ascii="宋体" w:eastAsia="宋体" w:hAnsi="宋体" w:hint="eastAsia"/>
          <w:b w:val="0"/>
          <w:bCs/>
          <w:sz w:val="28"/>
        </w:rPr>
      </w:pPr>
      <w:r>
        <w:rPr>
          <w:rFonts w:ascii="宋体" w:eastAsia="宋体" w:hAnsi="宋体" w:hint="eastAsia"/>
          <w:b w:val="0"/>
          <w:bCs/>
          <w:sz w:val="28"/>
        </w:rPr>
        <w:t xml:space="preserve">第三章  </w:t>
      </w:r>
      <w:r>
        <w:rPr>
          <w:rFonts w:eastAsia="宋体" w:hint="eastAsia"/>
          <w:b w:val="0"/>
          <w:bCs/>
          <w:sz w:val="28"/>
        </w:rPr>
        <w:t>施工进度的控制方案及保证措施</w:t>
      </w:r>
    </w:p>
    <w:p w:rsidR="00207940" w:rsidRDefault="00207940" w:rsidP="00207940">
      <w:pPr>
        <w:spacing w:line="360" w:lineRule="auto"/>
        <w:jc w:val="center"/>
        <w:rPr>
          <w:rFonts w:ascii="宋体" w:hAnsi="宋体"/>
        </w:rPr>
      </w:pPr>
      <w:r>
        <w:rPr>
          <w:rFonts w:ascii="宋体" w:hAnsi="宋体" w:hint="eastAsia"/>
        </w:rPr>
        <w:t>第一节 施工进度计划</w:t>
      </w:r>
    </w:p>
    <w:p w:rsidR="00207940" w:rsidRDefault="00207940" w:rsidP="00207940">
      <w:pPr>
        <w:spacing w:line="360" w:lineRule="auto"/>
        <w:jc w:val="center"/>
        <w:rPr>
          <w:rFonts w:ascii="黑体" w:eastAsia="黑体" w:hAnsi="宋体" w:hint="eastAsia"/>
        </w:rPr>
      </w:pPr>
      <w:r>
        <w:rPr>
          <w:rFonts w:ascii="宋体" w:hAnsi="宋体" w:hint="eastAsia"/>
        </w:rPr>
        <w:t>第一部分 施工进度计划</w:t>
      </w:r>
    </w:p>
    <w:p w:rsidR="00207940" w:rsidRDefault="00207940" w:rsidP="00207940">
      <w:pPr>
        <w:spacing w:line="360" w:lineRule="auto"/>
        <w:ind w:firstLine="705"/>
        <w:rPr>
          <w:rFonts w:ascii="宋体" w:hAnsi="宋体" w:hint="eastAsia"/>
        </w:rPr>
      </w:pPr>
      <w:r>
        <w:rPr>
          <w:rFonts w:ascii="宋体" w:hAnsi="宋体" w:hint="eastAsia"/>
        </w:rPr>
        <w:t>本工程计划施工工期110天，主要分为三个工作面施工。施工计划详见辅助标中的《施工进度计划横道图》和《施工进度计划网络</w:t>
      </w:r>
      <w:r>
        <w:rPr>
          <w:rFonts w:ascii="宋体" w:hAnsi="宋体" w:hint="eastAsia"/>
        </w:rPr>
        <w:lastRenderedPageBreak/>
        <w:t>图》。</w:t>
      </w:r>
      <w:r>
        <w:rPr>
          <w:rFonts w:ascii="宋体" w:hAnsi="宋体"/>
        </w:rPr>
        <w:t xml:space="preserve"> </w:t>
      </w:r>
    </w:p>
    <w:p w:rsidR="00207940" w:rsidRDefault="00207940" w:rsidP="00207940">
      <w:pPr>
        <w:spacing w:line="360" w:lineRule="auto"/>
        <w:ind w:firstLineChars="200" w:firstLine="560"/>
        <w:rPr>
          <w:rFonts w:ascii="宋体" w:hAnsi="宋体"/>
        </w:rPr>
      </w:pPr>
      <w:r>
        <w:rPr>
          <w:rFonts w:ascii="宋体" w:hAnsi="宋体" w:hint="eastAsia"/>
        </w:rPr>
        <w:t>由于工期紧，因此在开工前一定要做好施工前期的准备工作：首先要落实挖掘机、吊机、装载机、槽钢、管材等关键设备和材料以及人员，保证工程开工能够即刻到位；测量人员根据甲方提供的控制点加密导线点水准点、</w:t>
      </w:r>
      <w:proofErr w:type="gramStart"/>
      <w:r>
        <w:rPr>
          <w:rFonts w:ascii="宋体" w:hAnsi="宋体" w:hint="eastAsia"/>
        </w:rPr>
        <w:t>测放中线</w:t>
      </w:r>
      <w:proofErr w:type="gramEnd"/>
      <w:r>
        <w:rPr>
          <w:rFonts w:ascii="宋体" w:hAnsi="宋体" w:hint="eastAsia"/>
        </w:rPr>
        <w:t>点标高点以及探测地下管线、构筑物等，根据中线点确定开挖范围以及范围内的拆迁物，在现场和平面图上作标记；搭好工地办公室、小型仓库等前期工作。</w:t>
      </w:r>
    </w:p>
    <w:p w:rsidR="00207940" w:rsidRDefault="00207940" w:rsidP="00207940">
      <w:pPr>
        <w:pStyle w:val="30"/>
        <w:jc w:val="center"/>
        <w:rPr>
          <w:rFonts w:hint="eastAsia"/>
          <w:b w:val="0"/>
          <w:bCs/>
        </w:rPr>
      </w:pPr>
      <w:r>
        <w:rPr>
          <w:rFonts w:ascii="宋体" w:hAnsi="宋体" w:hint="eastAsia"/>
          <w:b w:val="0"/>
          <w:bCs/>
        </w:rPr>
        <w:t>第二部分</w:t>
      </w:r>
      <w:r>
        <w:rPr>
          <w:rFonts w:hint="eastAsia"/>
          <w:b w:val="0"/>
          <w:bCs/>
        </w:rPr>
        <w:t xml:space="preserve">  </w:t>
      </w:r>
      <w:r>
        <w:rPr>
          <w:rFonts w:hint="eastAsia"/>
          <w:b w:val="0"/>
          <w:bCs/>
        </w:rPr>
        <w:t>施工进度工期保证措施</w:t>
      </w:r>
    </w:p>
    <w:p w:rsidR="00207940" w:rsidRDefault="00207940" w:rsidP="00207940">
      <w:pPr>
        <w:pStyle w:val="23"/>
        <w:ind w:firstLineChars="192" w:firstLine="538"/>
        <w:rPr>
          <w:rFonts w:hint="eastAsia"/>
        </w:rPr>
      </w:pPr>
      <w:r>
        <w:rPr>
          <w:rFonts w:hint="eastAsia"/>
        </w:rPr>
        <w:t>本工程施工不受外围交通影响，现场采用局部封闭围蔽施工，全路段进行统筹安排施工，控制好施工的进度，可以安排晚间施工。关键工序拟定全天候施工，管理人员分为三班和作业人员分为四班进行施工。在施工安排中要充分的考虑雨季施工时候的特点，认真做好雨季施工的质量保证工作。</w:t>
      </w:r>
    </w:p>
    <w:p w:rsidR="00207940" w:rsidRDefault="00207940" w:rsidP="00207940">
      <w:pPr>
        <w:pStyle w:val="23"/>
        <w:ind w:firstLineChars="192" w:firstLine="538"/>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4.1.2</w:t>
        </w:r>
      </w:smartTag>
      <w:r>
        <w:rPr>
          <w:rFonts w:hint="eastAsia"/>
        </w:rPr>
        <w:t>.1工期目标</w:t>
      </w:r>
    </w:p>
    <w:p w:rsidR="00207940" w:rsidRDefault="00207940" w:rsidP="00207940">
      <w:pPr>
        <w:pStyle w:val="23"/>
        <w:rPr>
          <w:rFonts w:hint="eastAsia"/>
        </w:rPr>
      </w:pPr>
      <w:r>
        <w:rPr>
          <w:rFonts w:hint="eastAsia"/>
        </w:rPr>
        <w:t>根据以上的施工安排，我公司拟定本工程总工期为110日历天。</w:t>
      </w:r>
    </w:p>
    <w:p w:rsidR="00207940" w:rsidRDefault="00207940" w:rsidP="00207940">
      <w:pPr>
        <w:pStyle w:val="23"/>
        <w:ind w:firstLineChars="192" w:firstLine="538"/>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4.1.2</w:t>
        </w:r>
      </w:smartTag>
      <w:r>
        <w:rPr>
          <w:rFonts w:hint="eastAsia"/>
        </w:rPr>
        <w:t>.2保证工期的措施</w:t>
      </w:r>
    </w:p>
    <w:p w:rsidR="00207940" w:rsidRDefault="00207940" w:rsidP="00207940">
      <w:pPr>
        <w:pStyle w:val="23"/>
        <w:rPr>
          <w:rFonts w:hint="eastAsia"/>
        </w:rPr>
      </w:pPr>
      <w:r>
        <w:rPr>
          <w:rFonts w:hint="eastAsia"/>
        </w:rPr>
        <w:t>我公司的技术力量雄厚，设备齐全，是市政工程建设的主力军，</w:t>
      </w:r>
    </w:p>
    <w:p w:rsidR="00207940" w:rsidRDefault="00207940" w:rsidP="00207940">
      <w:pPr>
        <w:pStyle w:val="23"/>
        <w:ind w:firstLine="0"/>
        <w:rPr>
          <w:rFonts w:hint="eastAsia"/>
        </w:rPr>
      </w:pPr>
      <w:r>
        <w:rPr>
          <w:rFonts w:hint="eastAsia"/>
        </w:rPr>
        <w:t>特别善于组织打大仗、打硬仗，在建设单位中具有良好的信誉。具有良好及广泛的社会关系，这些条件为工程的顺利进行奠定了</w:t>
      </w:r>
      <w:r>
        <w:rPr>
          <w:rFonts w:hint="eastAsia"/>
        </w:rPr>
        <w:lastRenderedPageBreak/>
        <w:t>基础。工程开工后，立即根据施工进度计划进行各项工作的落实，使工程一开始施工就有组织、有步骤地进行。</w:t>
      </w:r>
    </w:p>
    <w:p w:rsidR="00207940" w:rsidRDefault="00207940" w:rsidP="00207940">
      <w:pPr>
        <w:pStyle w:val="23"/>
        <w:ind w:firstLineChars="192" w:firstLine="538"/>
        <w:rPr>
          <w:rFonts w:hint="eastAsia"/>
        </w:rPr>
      </w:pPr>
      <w:r>
        <w:rPr>
          <w:rFonts w:hint="eastAsia"/>
        </w:rPr>
        <w:t>（1）、从机构组织、人员配备，管理上保证</w:t>
      </w:r>
    </w:p>
    <w:p w:rsidR="00207940" w:rsidRDefault="00207940" w:rsidP="00207940">
      <w:pPr>
        <w:pStyle w:val="23"/>
        <w:rPr>
          <w:rFonts w:hint="eastAsia"/>
        </w:rPr>
      </w:pPr>
      <w:r>
        <w:rPr>
          <w:rFonts w:hint="eastAsia"/>
        </w:rPr>
        <w:t>配备高级技术人才组成精干的项目经理部。详见工程项目管理机构。按部门、单位、岗位为主体制订严格的责任制度，做到人人有责可负。制定严密的规章制度，任何人都须毫无例外地遵守。</w:t>
      </w:r>
    </w:p>
    <w:p w:rsidR="00207940" w:rsidRDefault="00207940" w:rsidP="00207940">
      <w:pPr>
        <w:pStyle w:val="23"/>
        <w:ind w:firstLineChars="192" w:firstLine="538"/>
        <w:rPr>
          <w:rFonts w:hint="eastAsia"/>
        </w:rPr>
      </w:pPr>
      <w:r>
        <w:rPr>
          <w:rFonts w:hint="eastAsia"/>
        </w:rPr>
        <w:t>（2）、从计划安排上保证</w:t>
      </w:r>
    </w:p>
    <w:p w:rsidR="00207940" w:rsidRDefault="00207940" w:rsidP="00207940">
      <w:pPr>
        <w:pStyle w:val="23"/>
        <w:rPr>
          <w:rFonts w:hint="eastAsia"/>
        </w:rPr>
      </w:pPr>
      <w:r>
        <w:rPr>
          <w:rFonts w:hint="eastAsia"/>
        </w:rPr>
        <w:t>按照施工进度总计划的工期要求，精心制定分项施工计划和各项实施方案，重要工序做好施工组织专项设计，合理安排各分项工程的施工顺序、全面覆盖施工的全过程和所有方面。确保关键线路上的各工序按时完成，充分利用有利条件和时间，缩短作业流程，从各个环节上加快施工进度。计划按周按日进行细分，计划的执行和检查落实到人。预先解决后续工作中可能会出现的问题，为后续工作顺利进行创造有利条件。</w:t>
      </w:r>
    </w:p>
    <w:p w:rsidR="00207940" w:rsidRDefault="00207940" w:rsidP="00207940">
      <w:pPr>
        <w:pStyle w:val="23"/>
        <w:ind w:firstLineChars="192" w:firstLine="538"/>
        <w:rPr>
          <w:rFonts w:hint="eastAsia"/>
        </w:rPr>
      </w:pPr>
      <w:r>
        <w:rPr>
          <w:rFonts w:hint="eastAsia"/>
        </w:rPr>
        <w:t>（3）、从材料管理和机械设备管理上保证</w:t>
      </w:r>
    </w:p>
    <w:p w:rsidR="00207940" w:rsidRDefault="00207940" w:rsidP="00207940">
      <w:pPr>
        <w:pStyle w:val="23"/>
        <w:rPr>
          <w:rFonts w:hint="eastAsia"/>
        </w:rPr>
      </w:pPr>
      <w:r>
        <w:rPr>
          <w:rFonts w:hint="eastAsia"/>
        </w:rPr>
        <w:t>材料进行分层管理，明确材料管理制度，使整个施工过程的材料周转顺利。其中钢板校等支护材料的投入是关键，为确保施工进度，支护材料均按周转2次的数量投入。编制详细的施工项目材料计划与材料供应计划，合理指导与组织施工项目材料的管理，确保材料的及时供应，在材料供应计划的执行过程中，定期或不定期地检查。坚决杜绝停工待料的现象发生。</w:t>
      </w:r>
    </w:p>
    <w:p w:rsidR="00207940" w:rsidRDefault="00207940" w:rsidP="00207940">
      <w:pPr>
        <w:pStyle w:val="23"/>
        <w:rPr>
          <w:rFonts w:hint="eastAsia"/>
        </w:rPr>
      </w:pPr>
      <w:r>
        <w:rPr>
          <w:rFonts w:hint="eastAsia"/>
        </w:rPr>
        <w:lastRenderedPageBreak/>
        <w:t>本工程的土方施工机械和土方运输车辆是控制施工进度的关键设备，因此施工期间必须保证按施工机械设备表中的机械及时进场施工。机械设备管理中，做到人机固定，实行机械使用、保养责任制，将机械设备的使用效益与个人经济利益联系起来，进而提高机械的生产效率，确保各工序按时完成。组织好机械设备的流水施工，搞好机械设备的综合利用，为机械设备的施工创造良好的条件，大力提高其使用率，缩短作业时间。</w:t>
      </w:r>
    </w:p>
    <w:p w:rsidR="00207940" w:rsidRDefault="00207940" w:rsidP="00207940">
      <w:pPr>
        <w:pStyle w:val="23"/>
        <w:ind w:firstLineChars="192" w:firstLine="538"/>
        <w:rPr>
          <w:rFonts w:hint="eastAsia"/>
        </w:rPr>
      </w:pPr>
      <w:r>
        <w:rPr>
          <w:rFonts w:hint="eastAsia"/>
        </w:rPr>
        <w:t>（4）、从技术上保证</w:t>
      </w:r>
    </w:p>
    <w:p w:rsidR="00207940" w:rsidRDefault="00207940" w:rsidP="00207940">
      <w:pPr>
        <w:pStyle w:val="23"/>
        <w:rPr>
          <w:rFonts w:hint="eastAsia"/>
        </w:rPr>
      </w:pPr>
      <w:r>
        <w:rPr>
          <w:rFonts w:hint="eastAsia"/>
        </w:rPr>
        <w:t>本标项目技术负责人全面负责该标段的施工技术管理，与各级技术人员建立技术管理小组，负责各项专利技术问题的解决，施工方案的编制与监督执行。建立技术责任制，对各级技术人员建立明确的职责和范围，以达到各负其责，各司其职，充分调动各级技术人员的积极性和创造性，及时解决施工中的技术问题，以方案指导施工，防止出现返工现象而影响工期。各技术管理小组及时总结施工中出现的问题与经验，把易于施工、保证质量、加快进度的各项措施加以推广，以更好地指导后续作业。</w:t>
      </w:r>
    </w:p>
    <w:p w:rsidR="00207940" w:rsidRDefault="00207940" w:rsidP="00207940">
      <w:pPr>
        <w:pStyle w:val="23"/>
        <w:ind w:firstLineChars="192" w:firstLine="538"/>
        <w:rPr>
          <w:rFonts w:hint="eastAsia"/>
        </w:rPr>
      </w:pPr>
      <w:r>
        <w:rPr>
          <w:rFonts w:hint="eastAsia"/>
        </w:rPr>
        <w:t>（5）、从施工组织与管理上保证</w:t>
      </w:r>
    </w:p>
    <w:p w:rsidR="00207940" w:rsidRDefault="00207940" w:rsidP="00207940">
      <w:pPr>
        <w:pStyle w:val="23"/>
        <w:rPr>
          <w:rFonts w:hint="eastAsia"/>
        </w:rPr>
      </w:pPr>
      <w:r>
        <w:rPr>
          <w:rFonts w:hint="eastAsia"/>
        </w:rPr>
        <w:t>在施工生产过程中，合理</w:t>
      </w:r>
      <w:proofErr w:type="gramStart"/>
      <w:r>
        <w:rPr>
          <w:rFonts w:hint="eastAsia"/>
        </w:rPr>
        <w:t>支排各</w:t>
      </w:r>
      <w:proofErr w:type="gramEnd"/>
      <w:r>
        <w:rPr>
          <w:rFonts w:hint="eastAsia"/>
        </w:rPr>
        <w:t>工序的交接与搭接，确保每道工序的施工顺利进行。各工序施工前均进行详细的施工技术交底，统一施工工艺，加强过程控制，出专职质检员负责施工全过程的工序质量检查。确保各工序达到规定的质量目标，防止出现不合格工序返工而影响工期的现象。</w:t>
      </w:r>
    </w:p>
    <w:p w:rsidR="00207940" w:rsidRDefault="00207940" w:rsidP="00207940">
      <w:pPr>
        <w:pStyle w:val="23"/>
      </w:pPr>
      <w:r>
        <w:rPr>
          <w:rFonts w:hint="eastAsia"/>
        </w:rPr>
        <w:lastRenderedPageBreak/>
        <w:t>在施工时如果因客观原因而延误工期时，经监理工程师同意后，利用多加夜班，集中人力物力抢回关键线路工期。</w:t>
      </w:r>
    </w:p>
    <w:p w:rsidR="00207940" w:rsidRDefault="00207940" w:rsidP="00207940">
      <w:pPr>
        <w:pStyle w:val="23"/>
        <w:ind w:firstLineChars="192" w:firstLine="538"/>
        <w:rPr>
          <w:rFonts w:hint="eastAsia"/>
        </w:rPr>
      </w:pPr>
      <w:r>
        <w:rPr>
          <w:rFonts w:hint="eastAsia"/>
        </w:rPr>
        <w:t>（6）、从安全生产上保证</w:t>
      </w:r>
    </w:p>
    <w:p w:rsidR="00207940" w:rsidRDefault="00207940" w:rsidP="00207940">
      <w:pPr>
        <w:pStyle w:val="23"/>
      </w:pPr>
      <w:r>
        <w:rPr>
          <w:rFonts w:hint="eastAsia"/>
        </w:rPr>
        <w:t>加强职工法规、安全制度的学习与教育，增强安全生产观念。对于新工人进行岗位教育，对于特种操作人员，除接受一般性的安全教育外，还进行专门的安全操作技术教育训练。在施工生产过程中，进行经常性在施工生产中，对安全生产进行监督检查。并结合季节的特点，做好防水、防触电、防坠落、防坍塌、防火等各项措施和制度。项目经理部成立安全小组，设专职人员负责日常的安全检查、监督，保证施工顺利进行。</w:t>
      </w:r>
    </w:p>
    <w:p w:rsidR="00207940" w:rsidRDefault="00207940" w:rsidP="00207940">
      <w:pPr>
        <w:pStyle w:val="23"/>
        <w:ind w:firstLineChars="192" w:firstLine="538"/>
        <w:rPr>
          <w:rFonts w:hint="eastAsia"/>
        </w:rPr>
      </w:pPr>
      <w:r>
        <w:rPr>
          <w:rFonts w:hint="eastAsia"/>
        </w:rPr>
        <w:t>（7）、从后勤供应上保证</w:t>
      </w:r>
    </w:p>
    <w:p w:rsidR="00207940" w:rsidRDefault="00207940" w:rsidP="00207940">
      <w:pPr>
        <w:pStyle w:val="23"/>
        <w:rPr>
          <w:rFonts w:hint="eastAsia"/>
        </w:rPr>
      </w:pPr>
      <w:r>
        <w:rPr>
          <w:rFonts w:hint="eastAsia"/>
        </w:rPr>
        <w:t>加强机械设备和车辆保养、维修，保障施工正常运转。搞好职工食堂，防病治病，保障职工身体健康，保证正常的出勤率，确保工期。</w:t>
      </w:r>
    </w:p>
    <w:p w:rsidR="00207940" w:rsidRDefault="00207940" w:rsidP="00207940">
      <w:pPr>
        <w:pStyle w:val="23"/>
        <w:ind w:firstLineChars="192" w:firstLine="538"/>
        <w:rPr>
          <w:rFonts w:hint="eastAsia"/>
        </w:rPr>
      </w:pPr>
      <w:r>
        <w:rPr>
          <w:rFonts w:hint="eastAsia"/>
        </w:rPr>
        <w:t>（8）、从工作关系及其协调上保证</w:t>
      </w:r>
    </w:p>
    <w:p w:rsidR="00207940" w:rsidRDefault="00207940" w:rsidP="00207940">
      <w:pPr>
        <w:pStyle w:val="23"/>
        <w:rPr>
          <w:rFonts w:hint="eastAsia"/>
        </w:rPr>
      </w:pPr>
      <w:r>
        <w:rPr>
          <w:rFonts w:hint="eastAsia"/>
        </w:rPr>
        <w:t>根据不同工作关系的客观性采取不同的处理方法。比如企业内的经济协作关系通过企业内部分工、分责、分权、分利来解决。</w:t>
      </w:r>
    </w:p>
    <w:p w:rsidR="00207940" w:rsidRDefault="00207940" w:rsidP="00207940">
      <w:pPr>
        <w:pStyle w:val="23"/>
        <w:rPr>
          <w:rFonts w:hint="eastAsia"/>
        </w:rPr>
      </w:pPr>
      <w:r>
        <w:rPr>
          <w:rFonts w:hint="eastAsia"/>
        </w:rPr>
        <w:t>加强与工作各方的联系，做好与当地居民的协调工作，取得他们的支持与配合，使工程得以顺利进行。</w:t>
      </w:r>
    </w:p>
    <w:p w:rsidR="00207940" w:rsidRDefault="00207940" w:rsidP="00207940">
      <w:pPr>
        <w:pStyle w:val="30"/>
        <w:ind w:firstLineChars="700" w:firstLine="1960"/>
        <w:rPr>
          <w:rFonts w:ascii="宋体" w:hAnsi="宋体" w:hint="eastAsia"/>
          <w:b w:val="0"/>
          <w:bCs/>
        </w:rPr>
      </w:pPr>
      <w:r>
        <w:rPr>
          <w:rFonts w:ascii="宋体" w:hAnsi="宋体" w:hint="eastAsia"/>
          <w:b w:val="0"/>
          <w:bCs/>
        </w:rPr>
        <w:lastRenderedPageBreak/>
        <w:t>第三部分</w:t>
      </w:r>
      <w:r>
        <w:rPr>
          <w:rFonts w:hint="eastAsia"/>
          <w:b w:val="0"/>
          <w:bCs/>
        </w:rPr>
        <w:t xml:space="preserve">  </w:t>
      </w:r>
      <w:r>
        <w:rPr>
          <w:rFonts w:hint="eastAsia"/>
          <w:b w:val="0"/>
          <w:bCs/>
        </w:rPr>
        <w:t>保证工期的奖罚说明</w:t>
      </w:r>
    </w:p>
    <w:p w:rsidR="00207940" w:rsidRDefault="00207940" w:rsidP="00207940">
      <w:pPr>
        <w:pStyle w:val="23"/>
        <w:ind w:firstLine="567"/>
        <w:rPr>
          <w:rFonts w:hint="eastAsia"/>
        </w:rPr>
      </w:pPr>
      <w:r>
        <w:rPr>
          <w:rFonts w:hint="eastAsia"/>
        </w:rPr>
        <w:t>若我公司在本工程中标，将会严格按网络图和</w:t>
      </w:r>
      <w:proofErr w:type="gramStart"/>
      <w:r>
        <w:rPr>
          <w:rFonts w:hint="eastAsia"/>
        </w:rPr>
        <w:t>横道图</w:t>
      </w:r>
      <w:proofErr w:type="gramEnd"/>
      <w:r>
        <w:rPr>
          <w:rFonts w:hint="eastAsia"/>
        </w:rPr>
        <w:t>的进度计划施工，并在每周一由项目经理主持上周施工进度小结会议，对各班组上周完成的任务</w:t>
      </w:r>
      <w:proofErr w:type="gramStart"/>
      <w:r>
        <w:rPr>
          <w:rFonts w:hint="eastAsia"/>
        </w:rPr>
        <w:t>作出</w:t>
      </w:r>
      <w:proofErr w:type="gramEnd"/>
      <w:r>
        <w:rPr>
          <w:rFonts w:hint="eastAsia"/>
        </w:rPr>
        <w:t>相应的奖罚措施：</w:t>
      </w:r>
    </w:p>
    <w:p w:rsidR="00207940" w:rsidRDefault="00207940" w:rsidP="00207940">
      <w:pPr>
        <w:pStyle w:val="23"/>
        <w:ind w:firstLineChars="200" w:firstLine="560"/>
        <w:rPr>
          <w:rFonts w:hint="eastAsia"/>
        </w:rPr>
      </w:pPr>
      <w:r>
        <w:rPr>
          <w:rFonts w:hint="eastAsia"/>
          <w:bCs/>
        </w:rPr>
        <w:t>1、</w:t>
      </w:r>
      <w:r>
        <w:rPr>
          <w:rFonts w:hint="eastAsia"/>
        </w:rPr>
        <w:t>总工期不能按计划完成，我公司将接受业主按招标文件的有关规定给予的处罚。</w:t>
      </w:r>
    </w:p>
    <w:p w:rsidR="00207940" w:rsidRDefault="00207940" w:rsidP="00207940">
      <w:pPr>
        <w:pStyle w:val="23"/>
        <w:ind w:firstLine="567"/>
        <w:rPr>
          <w:rFonts w:hint="eastAsia"/>
        </w:rPr>
      </w:pPr>
      <w:r>
        <w:rPr>
          <w:rFonts w:hint="eastAsia"/>
          <w:bCs/>
        </w:rPr>
        <w:t>2、</w:t>
      </w:r>
      <w:r>
        <w:rPr>
          <w:rFonts w:hint="eastAsia"/>
        </w:rPr>
        <w:t>技术管理人员对现场施工管理人员进行技术交底时有误、不清楚、不及时而造成返工或延误工期的，工期每延误一天扣罚其200元。</w:t>
      </w:r>
    </w:p>
    <w:p w:rsidR="00207940" w:rsidRDefault="00207940" w:rsidP="00207940">
      <w:pPr>
        <w:pStyle w:val="23"/>
        <w:ind w:firstLine="567"/>
        <w:rPr>
          <w:rFonts w:hint="eastAsia"/>
        </w:rPr>
      </w:pPr>
      <w:r>
        <w:rPr>
          <w:rFonts w:hint="eastAsia"/>
          <w:bCs/>
        </w:rPr>
        <w:t>3、</w:t>
      </w:r>
      <w:r>
        <w:rPr>
          <w:rFonts w:hint="eastAsia"/>
        </w:rPr>
        <w:t>现场施工管理人员施工安排不当、没对施工班组进行施工交底而造成返工或延误工期的， 工期每延误一天扣罚其200元。相反，若提前完成计划任务，每提前一天给予奖励100元。按期完成的不奖不罚。</w:t>
      </w:r>
    </w:p>
    <w:p w:rsidR="00207940" w:rsidRDefault="00207940" w:rsidP="00207940">
      <w:pPr>
        <w:pStyle w:val="23"/>
        <w:ind w:firstLine="567"/>
        <w:rPr>
          <w:rFonts w:hint="eastAsia"/>
        </w:rPr>
      </w:pPr>
      <w:r>
        <w:rPr>
          <w:rFonts w:hint="eastAsia"/>
          <w:bCs/>
        </w:rPr>
        <w:t>4、</w:t>
      </w:r>
      <w:r>
        <w:rPr>
          <w:rFonts w:hint="eastAsia"/>
        </w:rPr>
        <w:t>现场质检员在施工中，没对质量进行过程监控而造成返工或延误工期的，工期每滞后一天扣罚其200元。</w:t>
      </w:r>
    </w:p>
    <w:p w:rsidR="00207940" w:rsidRDefault="00207940" w:rsidP="00207940">
      <w:pPr>
        <w:pStyle w:val="23"/>
        <w:ind w:firstLine="567"/>
        <w:rPr>
          <w:rFonts w:hint="eastAsia"/>
        </w:rPr>
      </w:pPr>
      <w:r>
        <w:rPr>
          <w:rFonts w:hint="eastAsia"/>
          <w:bCs/>
        </w:rPr>
        <w:t>5、</w:t>
      </w:r>
      <w:r>
        <w:rPr>
          <w:rFonts w:hint="eastAsia"/>
        </w:rPr>
        <w:t>安全员对现场安全隐患不检查、不整改，造成现场监理下停工整改令的，一次扣罚其500元。</w:t>
      </w:r>
    </w:p>
    <w:p w:rsidR="00207940" w:rsidRDefault="00207940" w:rsidP="00207940">
      <w:pPr>
        <w:pStyle w:val="23"/>
        <w:ind w:firstLine="567"/>
        <w:rPr>
          <w:rFonts w:hint="eastAsia"/>
        </w:rPr>
      </w:pPr>
      <w:r>
        <w:rPr>
          <w:rFonts w:hint="eastAsia"/>
          <w:bCs/>
        </w:rPr>
        <w:t>6、</w:t>
      </w:r>
      <w:r>
        <w:rPr>
          <w:rFonts w:hint="eastAsia"/>
        </w:rPr>
        <w:t>现场材料员没按施工管理人员要求按时进料造成延误工期的，工期每滞后一天扣罚其100元。</w:t>
      </w:r>
    </w:p>
    <w:p w:rsidR="00207940" w:rsidRDefault="00207940" w:rsidP="00207940">
      <w:pPr>
        <w:pStyle w:val="23"/>
        <w:ind w:firstLineChars="200" w:firstLine="560"/>
        <w:rPr>
          <w:rFonts w:hint="eastAsia"/>
        </w:rPr>
      </w:pPr>
      <w:r>
        <w:rPr>
          <w:rFonts w:hint="eastAsia"/>
          <w:bCs/>
        </w:rPr>
        <w:t>7、</w:t>
      </w:r>
      <w:r>
        <w:rPr>
          <w:rFonts w:hint="eastAsia"/>
        </w:rPr>
        <w:t>现场各班组没按施工管理人员安排，野蛮施工而造成返工或延误工期的，工期每滞后一天扣罚其班组300元。相反，若各班组努力创造施工条件，提前计划完成任务的，每提前一天给</w:t>
      </w:r>
      <w:r>
        <w:rPr>
          <w:rFonts w:hint="eastAsia"/>
        </w:rPr>
        <w:lastRenderedPageBreak/>
        <w:t>予其班组奖励200元。</w:t>
      </w:r>
    </w:p>
    <w:p w:rsidR="00207940" w:rsidRDefault="00207940" w:rsidP="00207940">
      <w:pPr>
        <w:pStyle w:val="23"/>
        <w:ind w:firstLineChars="200" w:firstLine="560"/>
        <w:rPr>
          <w:rFonts w:hint="eastAsia"/>
        </w:rPr>
      </w:pPr>
      <w:r>
        <w:rPr>
          <w:rFonts w:hint="eastAsia"/>
        </w:rPr>
        <w:t>8、若总工期提前完成，项目部将拨一部分奖金对施工人员奖励。</w:t>
      </w:r>
    </w:p>
    <w:p w:rsidR="00207940" w:rsidRDefault="00207940" w:rsidP="00207940">
      <w:pPr>
        <w:spacing w:line="360" w:lineRule="auto"/>
        <w:ind w:firstLineChars="900" w:firstLine="2520"/>
        <w:rPr>
          <w:rFonts w:ascii="宋体" w:hAnsi="宋体"/>
        </w:rPr>
      </w:pPr>
      <w:r>
        <w:rPr>
          <w:rFonts w:ascii="宋体" w:hAnsi="宋体" w:hint="eastAsia"/>
        </w:rPr>
        <w:t>第二节 劳动力计划</w:t>
      </w:r>
    </w:p>
    <w:p w:rsidR="00207940" w:rsidRDefault="00207940" w:rsidP="00207940">
      <w:pPr>
        <w:spacing w:line="360" w:lineRule="auto"/>
        <w:ind w:firstLine="570"/>
        <w:jc w:val="left"/>
        <w:rPr>
          <w:rFonts w:ascii="宋体" w:hAnsi="宋体" w:hint="eastAsia"/>
        </w:rPr>
      </w:pPr>
      <w:r>
        <w:rPr>
          <w:rFonts w:ascii="宋体" w:hAnsi="宋体" w:hint="eastAsia"/>
        </w:rPr>
        <w:t>本工程劳动力按各工程施工项目的需要安排，同时考虑均衡调配，使最高峰劳动力与最低峰劳动力不至于相差太悬殊；本工程工期很紧，故所需人员较多。最低劳动力用量为第1－10天每天209人，最高劳动力用量为第31∽40天每天274人左右。如下图所示：</w:t>
      </w:r>
    </w:p>
    <w:tbl>
      <w:tblPr>
        <w:tblStyle w:val="a3"/>
        <w:tblW w:w="7200" w:type="dxa"/>
        <w:tblInd w:w="545" w:type="dxa"/>
        <w:tblCellMar>
          <w:left w:w="0" w:type="dxa"/>
          <w:right w:w="0" w:type="dxa"/>
        </w:tblCellMar>
        <w:tblLook w:val="0000"/>
      </w:tblPr>
      <w:tblGrid>
        <w:gridCol w:w="600"/>
        <w:gridCol w:w="1020"/>
        <w:gridCol w:w="500"/>
        <w:gridCol w:w="500"/>
        <w:gridCol w:w="500"/>
        <w:gridCol w:w="500"/>
        <w:gridCol w:w="500"/>
        <w:gridCol w:w="500"/>
        <w:gridCol w:w="500"/>
        <w:gridCol w:w="500"/>
        <w:gridCol w:w="500"/>
        <w:gridCol w:w="540"/>
        <w:gridCol w:w="540"/>
      </w:tblGrid>
      <w:tr w:rsidR="00207940" w:rsidTr="00BE743C">
        <w:trPr>
          <w:cantSplit/>
          <w:trHeight w:val="315"/>
        </w:trPr>
        <w:tc>
          <w:tcPr>
            <w:tcW w:w="600" w:type="dxa"/>
            <w:vMerge w:val="restart"/>
            <w:tcBorders>
              <w:top w:val="single" w:sz="8" w:space="0" w:color="auto"/>
              <w:left w:val="single" w:sz="8" w:space="0" w:color="auto"/>
              <w:bottom w:val="single" w:sz="8" w:space="0" w:color="000000"/>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hint="eastAsia"/>
                <w:szCs w:val="21"/>
              </w:rPr>
              <w:t>序号</w:t>
            </w:r>
          </w:p>
        </w:tc>
        <w:tc>
          <w:tcPr>
            <w:tcW w:w="1020" w:type="dxa"/>
            <w:tcBorders>
              <w:top w:val="single" w:sz="8" w:space="0" w:color="auto"/>
              <w:left w:val="nil"/>
              <w:bottom w:val="single" w:sz="8" w:space="0" w:color="auto"/>
              <w:right w:val="single" w:sz="8" w:space="0" w:color="auto"/>
            </w:tcBorders>
            <w:tcMar>
              <w:top w:w="15" w:type="dxa"/>
              <w:left w:w="15" w:type="dxa"/>
              <w:bottom w:w="0" w:type="dxa"/>
              <w:right w:w="15" w:type="dxa"/>
            </w:tcMar>
            <w:vAlign w:val="bottom"/>
          </w:tcPr>
          <w:p w:rsidR="00207940" w:rsidRDefault="00207940" w:rsidP="00BE743C">
            <w:pPr>
              <w:jc w:val="center"/>
              <w:rPr>
                <w:szCs w:val="21"/>
              </w:rPr>
            </w:pPr>
            <w:r>
              <w:rPr>
                <w:szCs w:val="21"/>
              </w:rPr>
              <w:t xml:space="preserve">  </w:t>
            </w:r>
            <w:r>
              <w:rPr>
                <w:rFonts w:ascii="宋体" w:hAnsi="宋体" w:hint="eastAsia"/>
                <w:sz w:val="20"/>
                <w:szCs w:val="20"/>
              </w:rPr>
              <w:t>日期</w:t>
            </w:r>
            <w:r>
              <w:rPr>
                <w:sz w:val="20"/>
                <w:szCs w:val="20"/>
              </w:rPr>
              <w:t xml:space="preserve">  </w:t>
            </w:r>
          </w:p>
        </w:tc>
        <w:tc>
          <w:tcPr>
            <w:tcW w:w="500" w:type="dxa"/>
            <w:vMerge w:val="restart"/>
            <w:tcBorders>
              <w:top w:val="single" w:sz="8" w:space="0" w:color="auto"/>
              <w:left w:val="single" w:sz="8" w:space="0" w:color="auto"/>
              <w:bottom w:val="single" w:sz="8" w:space="0" w:color="000000"/>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10</w:t>
            </w:r>
          </w:p>
        </w:tc>
        <w:tc>
          <w:tcPr>
            <w:tcW w:w="500" w:type="dxa"/>
            <w:vMerge w:val="restart"/>
            <w:tcBorders>
              <w:top w:val="single" w:sz="8" w:space="0" w:color="auto"/>
              <w:left w:val="single" w:sz="8" w:space="0" w:color="auto"/>
              <w:bottom w:val="single" w:sz="8" w:space="0" w:color="000000"/>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20</w:t>
            </w:r>
          </w:p>
        </w:tc>
        <w:tc>
          <w:tcPr>
            <w:tcW w:w="500" w:type="dxa"/>
            <w:vMerge w:val="restart"/>
            <w:tcBorders>
              <w:top w:val="single" w:sz="8" w:space="0" w:color="auto"/>
              <w:left w:val="single" w:sz="8" w:space="0" w:color="auto"/>
              <w:bottom w:val="single" w:sz="8" w:space="0" w:color="000000"/>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30</w:t>
            </w:r>
          </w:p>
        </w:tc>
        <w:tc>
          <w:tcPr>
            <w:tcW w:w="500" w:type="dxa"/>
            <w:vMerge w:val="restart"/>
            <w:tcBorders>
              <w:top w:val="single" w:sz="8" w:space="0" w:color="auto"/>
              <w:left w:val="single" w:sz="8" w:space="0" w:color="auto"/>
              <w:bottom w:val="single" w:sz="8" w:space="0" w:color="000000"/>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40</w:t>
            </w:r>
          </w:p>
        </w:tc>
        <w:tc>
          <w:tcPr>
            <w:tcW w:w="500" w:type="dxa"/>
            <w:vMerge w:val="restart"/>
            <w:tcBorders>
              <w:top w:val="single" w:sz="8" w:space="0" w:color="auto"/>
              <w:left w:val="single" w:sz="8" w:space="0" w:color="auto"/>
              <w:bottom w:val="single" w:sz="8" w:space="0" w:color="000000"/>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50</w:t>
            </w:r>
          </w:p>
        </w:tc>
        <w:tc>
          <w:tcPr>
            <w:tcW w:w="500" w:type="dxa"/>
            <w:vMerge w:val="restart"/>
            <w:tcBorders>
              <w:top w:val="single" w:sz="8" w:space="0" w:color="auto"/>
              <w:left w:val="single" w:sz="8" w:space="0" w:color="auto"/>
              <w:bottom w:val="single" w:sz="8" w:space="0" w:color="000000"/>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60</w:t>
            </w:r>
          </w:p>
        </w:tc>
        <w:tc>
          <w:tcPr>
            <w:tcW w:w="500" w:type="dxa"/>
            <w:vMerge w:val="restart"/>
            <w:tcBorders>
              <w:top w:val="single" w:sz="8" w:space="0" w:color="auto"/>
              <w:left w:val="single" w:sz="8" w:space="0" w:color="auto"/>
              <w:bottom w:val="single" w:sz="8" w:space="0" w:color="000000"/>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70</w:t>
            </w:r>
          </w:p>
        </w:tc>
        <w:tc>
          <w:tcPr>
            <w:tcW w:w="500" w:type="dxa"/>
            <w:vMerge w:val="restart"/>
            <w:tcBorders>
              <w:top w:val="single" w:sz="8" w:space="0" w:color="auto"/>
              <w:left w:val="single" w:sz="8" w:space="0" w:color="auto"/>
              <w:bottom w:val="single" w:sz="8" w:space="0" w:color="000000"/>
              <w:right w:val="single" w:sz="8" w:space="0" w:color="auto"/>
            </w:tcBorders>
            <w:tcMar>
              <w:top w:w="15" w:type="dxa"/>
              <w:left w:w="15" w:type="dxa"/>
              <w:bottom w:w="0" w:type="dxa"/>
              <w:right w:w="15" w:type="dxa"/>
            </w:tcMar>
            <w:vAlign w:val="bottom"/>
          </w:tcPr>
          <w:p w:rsidR="00207940" w:rsidRDefault="00207940" w:rsidP="00BE743C">
            <w:pPr>
              <w:jc w:val="center"/>
              <w:rPr>
                <w:szCs w:val="21"/>
              </w:rPr>
            </w:pPr>
            <w:r>
              <w:rPr>
                <w:szCs w:val="21"/>
              </w:rPr>
              <w:t>80</w:t>
            </w:r>
          </w:p>
        </w:tc>
        <w:tc>
          <w:tcPr>
            <w:tcW w:w="500" w:type="dxa"/>
            <w:vMerge w:val="restart"/>
            <w:tcBorders>
              <w:top w:val="single" w:sz="8" w:space="0" w:color="auto"/>
              <w:left w:val="single" w:sz="8" w:space="0" w:color="auto"/>
              <w:bottom w:val="single" w:sz="8" w:space="0" w:color="000000"/>
              <w:right w:val="single" w:sz="8"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 w:val="24"/>
              </w:rPr>
            </w:pPr>
            <w:r>
              <w:rPr>
                <w:rFonts w:ascii="宋体" w:hAnsi="宋体"/>
              </w:rPr>
              <w:t>90</w:t>
            </w:r>
          </w:p>
        </w:tc>
        <w:tc>
          <w:tcPr>
            <w:tcW w:w="540" w:type="dxa"/>
            <w:vMerge w:val="restart"/>
            <w:tcBorders>
              <w:top w:val="single" w:sz="8" w:space="0" w:color="auto"/>
              <w:left w:val="single" w:sz="8" w:space="0" w:color="auto"/>
              <w:bottom w:val="single" w:sz="8" w:space="0" w:color="000000"/>
              <w:right w:val="single" w:sz="8"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 w:val="24"/>
              </w:rPr>
            </w:pPr>
            <w:r>
              <w:rPr>
                <w:rFonts w:ascii="宋体" w:hAnsi="宋体"/>
              </w:rPr>
              <w:t>100</w:t>
            </w:r>
          </w:p>
        </w:tc>
        <w:tc>
          <w:tcPr>
            <w:tcW w:w="540" w:type="dxa"/>
            <w:vMerge w:val="restart"/>
            <w:tcBorders>
              <w:top w:val="single" w:sz="8" w:space="0" w:color="auto"/>
              <w:left w:val="single" w:sz="8" w:space="0" w:color="auto"/>
              <w:bottom w:val="single" w:sz="8" w:space="0" w:color="000000"/>
              <w:right w:val="single" w:sz="8" w:space="0" w:color="auto"/>
            </w:tcBorders>
            <w:noWrap/>
            <w:tcMar>
              <w:top w:w="15" w:type="dxa"/>
              <w:left w:w="15" w:type="dxa"/>
              <w:bottom w:w="0" w:type="dxa"/>
              <w:right w:w="15" w:type="dxa"/>
            </w:tcMar>
            <w:vAlign w:val="bottom"/>
          </w:tcPr>
          <w:p w:rsidR="00207940" w:rsidRDefault="00207940" w:rsidP="00BE743C">
            <w:pPr>
              <w:jc w:val="center"/>
              <w:rPr>
                <w:rFonts w:ascii="宋体" w:hAnsi="宋体" w:cs="Arial Unicode MS"/>
                <w:sz w:val="24"/>
              </w:rPr>
            </w:pPr>
            <w:r>
              <w:rPr>
                <w:rFonts w:ascii="宋体" w:hAnsi="宋体"/>
              </w:rPr>
              <w:t>110</w:t>
            </w:r>
          </w:p>
        </w:tc>
      </w:tr>
      <w:tr w:rsidR="00207940" w:rsidTr="00BE743C">
        <w:trPr>
          <w:cantSplit/>
          <w:trHeight w:val="300"/>
        </w:trPr>
        <w:tc>
          <w:tcPr>
            <w:tcW w:w="0" w:type="auto"/>
            <w:vMerge/>
            <w:tcBorders>
              <w:top w:val="single" w:sz="8" w:space="0" w:color="auto"/>
              <w:left w:val="single" w:sz="8" w:space="0" w:color="auto"/>
              <w:bottom w:val="single" w:sz="8" w:space="0" w:color="000000"/>
              <w:right w:val="single" w:sz="8" w:space="0" w:color="auto"/>
            </w:tcBorders>
            <w:vAlign w:val="center"/>
          </w:tcPr>
          <w:p w:rsidR="00207940" w:rsidRDefault="00207940" w:rsidP="00BE743C">
            <w:pPr>
              <w:rPr>
                <w:rFonts w:ascii="宋体" w:hAnsi="宋体" w:cs="Arial Unicode MS"/>
                <w:szCs w:val="21"/>
              </w:rPr>
            </w:pP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 w:val="20"/>
                <w:szCs w:val="20"/>
              </w:rPr>
            </w:pPr>
            <w:r>
              <w:rPr>
                <w:rFonts w:ascii="宋体" w:hAnsi="宋体" w:hint="eastAsia"/>
                <w:sz w:val="20"/>
                <w:szCs w:val="20"/>
              </w:rPr>
              <w:t>工种名称</w:t>
            </w:r>
          </w:p>
        </w:tc>
        <w:tc>
          <w:tcPr>
            <w:tcW w:w="0" w:type="auto"/>
            <w:vMerge/>
            <w:tcBorders>
              <w:top w:val="single" w:sz="8" w:space="0" w:color="auto"/>
              <w:left w:val="single" w:sz="8" w:space="0" w:color="auto"/>
              <w:bottom w:val="single" w:sz="8" w:space="0" w:color="000000"/>
              <w:right w:val="single" w:sz="8" w:space="0" w:color="auto"/>
            </w:tcBorders>
            <w:vAlign w:val="center"/>
          </w:tcPr>
          <w:p w:rsidR="00207940" w:rsidRDefault="00207940" w:rsidP="00BE743C">
            <w:pPr>
              <w:rPr>
                <w:rFonts w:ascii="宋体" w:hAnsi="宋体" w:cs="Arial Unicode MS"/>
                <w:szCs w:val="21"/>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07940" w:rsidRDefault="00207940" w:rsidP="00BE743C">
            <w:pPr>
              <w:rPr>
                <w:rFonts w:ascii="宋体" w:hAnsi="宋体" w:cs="Arial Unicode MS"/>
                <w:szCs w:val="21"/>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07940" w:rsidRDefault="00207940" w:rsidP="00BE743C">
            <w:pPr>
              <w:rPr>
                <w:rFonts w:ascii="宋体" w:hAnsi="宋体" w:cs="Arial Unicode MS"/>
                <w:szCs w:val="21"/>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07940" w:rsidRDefault="00207940" w:rsidP="00BE743C">
            <w:pPr>
              <w:rPr>
                <w:rFonts w:ascii="宋体" w:hAnsi="宋体" w:cs="Arial Unicode MS"/>
                <w:szCs w:val="21"/>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07940" w:rsidRDefault="00207940" w:rsidP="00BE743C">
            <w:pPr>
              <w:rPr>
                <w:rFonts w:ascii="宋体" w:hAnsi="宋体" w:cs="Arial Unicode MS"/>
                <w:szCs w:val="21"/>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07940" w:rsidRDefault="00207940" w:rsidP="00BE743C">
            <w:pPr>
              <w:rPr>
                <w:rFonts w:ascii="宋体" w:hAnsi="宋体" w:cs="Arial Unicode MS"/>
                <w:szCs w:val="21"/>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07940" w:rsidRDefault="00207940" w:rsidP="00BE743C">
            <w:pPr>
              <w:rPr>
                <w:rFonts w:ascii="宋体" w:hAnsi="宋体" w:cs="Arial Unicode MS"/>
                <w:szCs w:val="21"/>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07940" w:rsidRDefault="00207940" w:rsidP="00BE743C">
            <w:pPr>
              <w:rPr>
                <w:szCs w:val="21"/>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07940" w:rsidRDefault="00207940" w:rsidP="00BE743C">
            <w:pPr>
              <w:rPr>
                <w:rFonts w:ascii="宋体" w:hAnsi="宋体" w:cs="Arial Unicode MS"/>
                <w:sz w:val="24"/>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07940" w:rsidRDefault="00207940" w:rsidP="00BE743C">
            <w:pPr>
              <w:rPr>
                <w:rFonts w:ascii="宋体" w:hAnsi="宋体" w:cs="Arial Unicode MS"/>
                <w:sz w:val="24"/>
              </w:rPr>
            </w:pPr>
          </w:p>
        </w:tc>
        <w:tc>
          <w:tcPr>
            <w:tcW w:w="0" w:type="auto"/>
            <w:vMerge/>
            <w:tcBorders>
              <w:top w:val="single" w:sz="8" w:space="0" w:color="auto"/>
              <w:left w:val="single" w:sz="8" w:space="0" w:color="auto"/>
              <w:bottom w:val="single" w:sz="8" w:space="0" w:color="000000"/>
              <w:right w:val="single" w:sz="8" w:space="0" w:color="auto"/>
            </w:tcBorders>
            <w:vAlign w:val="center"/>
          </w:tcPr>
          <w:p w:rsidR="00207940" w:rsidRDefault="00207940" w:rsidP="00BE743C">
            <w:pPr>
              <w:rPr>
                <w:rFonts w:ascii="宋体" w:hAnsi="宋体" w:cs="Arial Unicode MS"/>
                <w:sz w:val="24"/>
              </w:rPr>
            </w:pPr>
          </w:p>
        </w:tc>
      </w:tr>
      <w:tr w:rsidR="00207940" w:rsidTr="00BE743C">
        <w:trPr>
          <w:trHeight w:val="300"/>
        </w:trPr>
        <w:tc>
          <w:tcPr>
            <w:tcW w:w="600" w:type="dxa"/>
            <w:tcBorders>
              <w:top w:val="nil"/>
              <w:left w:val="single" w:sz="8" w:space="0" w:color="auto"/>
              <w:bottom w:val="single" w:sz="8" w:space="0" w:color="auto"/>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w:t>
            </w:r>
          </w:p>
        </w:tc>
        <w:tc>
          <w:tcPr>
            <w:tcW w:w="102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rPr>
                <w:rFonts w:ascii="宋体" w:hAnsi="宋体" w:cs="Arial Unicode MS"/>
                <w:szCs w:val="21"/>
              </w:rPr>
            </w:pPr>
            <w:r>
              <w:rPr>
                <w:rFonts w:ascii="宋体" w:hAnsi="宋体" w:hint="eastAsia"/>
                <w:szCs w:val="21"/>
              </w:rPr>
              <w:t>管理人员</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12</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12</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14</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14</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12</w:t>
            </w:r>
          </w:p>
        </w:tc>
      </w:tr>
      <w:tr w:rsidR="00207940" w:rsidTr="00BE743C">
        <w:trPr>
          <w:trHeight w:val="300"/>
        </w:trPr>
        <w:tc>
          <w:tcPr>
            <w:tcW w:w="600" w:type="dxa"/>
            <w:tcBorders>
              <w:top w:val="nil"/>
              <w:left w:val="single" w:sz="8" w:space="0" w:color="auto"/>
              <w:bottom w:val="single" w:sz="8" w:space="0" w:color="auto"/>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2</w:t>
            </w:r>
          </w:p>
        </w:tc>
        <w:tc>
          <w:tcPr>
            <w:tcW w:w="102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rPr>
                <w:rFonts w:ascii="宋体" w:hAnsi="宋体" w:cs="Arial Unicode MS"/>
                <w:szCs w:val="21"/>
              </w:rPr>
            </w:pPr>
            <w:r>
              <w:rPr>
                <w:rFonts w:ascii="宋体" w:hAnsi="宋体" w:hint="eastAsia"/>
                <w:szCs w:val="21"/>
              </w:rPr>
              <w:t>测量人员</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22</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22</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22</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22</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22</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22</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22</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22</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22</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24</w:t>
            </w:r>
          </w:p>
        </w:tc>
      </w:tr>
      <w:tr w:rsidR="00207940" w:rsidTr="00BE743C">
        <w:trPr>
          <w:trHeight w:val="300"/>
        </w:trPr>
        <w:tc>
          <w:tcPr>
            <w:tcW w:w="600" w:type="dxa"/>
            <w:tcBorders>
              <w:top w:val="nil"/>
              <w:left w:val="single" w:sz="8" w:space="0" w:color="auto"/>
              <w:bottom w:val="single" w:sz="8" w:space="0" w:color="auto"/>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3</w:t>
            </w:r>
          </w:p>
        </w:tc>
        <w:tc>
          <w:tcPr>
            <w:tcW w:w="102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rPr>
                <w:rFonts w:ascii="宋体" w:hAnsi="宋体" w:cs="Arial Unicode MS"/>
                <w:szCs w:val="21"/>
              </w:rPr>
            </w:pPr>
            <w:r>
              <w:rPr>
                <w:rFonts w:ascii="宋体" w:hAnsi="宋体" w:hint="eastAsia"/>
                <w:szCs w:val="21"/>
              </w:rPr>
              <w:t>电工</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30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30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35</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40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30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25</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30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30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30</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30</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30</w:t>
            </w:r>
          </w:p>
        </w:tc>
      </w:tr>
      <w:tr w:rsidR="00207940" w:rsidTr="00BE743C">
        <w:trPr>
          <w:trHeight w:val="300"/>
        </w:trPr>
        <w:tc>
          <w:tcPr>
            <w:tcW w:w="600" w:type="dxa"/>
            <w:tcBorders>
              <w:top w:val="nil"/>
              <w:left w:val="single" w:sz="8" w:space="0" w:color="auto"/>
              <w:bottom w:val="single" w:sz="8" w:space="0" w:color="auto"/>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5</w:t>
            </w:r>
          </w:p>
        </w:tc>
        <w:tc>
          <w:tcPr>
            <w:tcW w:w="102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rPr>
                <w:rFonts w:ascii="宋体" w:hAnsi="宋体" w:cs="Arial Unicode MS"/>
                <w:szCs w:val="21"/>
              </w:rPr>
            </w:pPr>
            <w:r>
              <w:rPr>
                <w:rFonts w:ascii="宋体" w:hAnsi="宋体" w:hint="eastAsia"/>
                <w:szCs w:val="21"/>
              </w:rPr>
              <w:t>混凝土工</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65</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65</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65</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70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70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70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70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60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50</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50</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50</w:t>
            </w:r>
          </w:p>
        </w:tc>
      </w:tr>
      <w:tr w:rsidR="00207940" w:rsidTr="00BE743C">
        <w:trPr>
          <w:trHeight w:val="300"/>
        </w:trPr>
        <w:tc>
          <w:tcPr>
            <w:tcW w:w="600" w:type="dxa"/>
            <w:tcBorders>
              <w:top w:val="nil"/>
              <w:left w:val="single" w:sz="8" w:space="0" w:color="auto"/>
              <w:bottom w:val="single" w:sz="8" w:space="0" w:color="auto"/>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6</w:t>
            </w:r>
          </w:p>
        </w:tc>
        <w:tc>
          <w:tcPr>
            <w:tcW w:w="102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rPr>
                <w:rFonts w:ascii="宋体" w:hAnsi="宋体" w:cs="Arial Unicode MS"/>
                <w:szCs w:val="21"/>
              </w:rPr>
            </w:pPr>
            <w:r>
              <w:rPr>
                <w:rFonts w:ascii="宋体" w:hAnsi="宋体" w:hint="eastAsia"/>
                <w:szCs w:val="21"/>
              </w:rPr>
              <w:t>杂工</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33</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35</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43</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50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45</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40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40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50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50</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60</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60</w:t>
            </w:r>
          </w:p>
        </w:tc>
      </w:tr>
      <w:tr w:rsidR="00207940" w:rsidTr="00BE743C">
        <w:trPr>
          <w:trHeight w:val="300"/>
        </w:trPr>
        <w:tc>
          <w:tcPr>
            <w:tcW w:w="600" w:type="dxa"/>
            <w:tcBorders>
              <w:top w:val="nil"/>
              <w:left w:val="single" w:sz="8" w:space="0" w:color="auto"/>
              <w:bottom w:val="single" w:sz="8" w:space="0" w:color="auto"/>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7</w:t>
            </w:r>
          </w:p>
        </w:tc>
        <w:tc>
          <w:tcPr>
            <w:tcW w:w="102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rPr>
                <w:rFonts w:ascii="宋体" w:hAnsi="宋体" w:cs="Arial Unicode MS"/>
                <w:szCs w:val="21"/>
              </w:rPr>
            </w:pPr>
            <w:r>
              <w:rPr>
                <w:rFonts w:ascii="宋体" w:hAnsi="宋体" w:hint="eastAsia"/>
                <w:szCs w:val="21"/>
              </w:rPr>
              <w:t>木工</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25</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40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40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50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45</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45</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40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szCs w:val="21"/>
              </w:rPr>
            </w:pPr>
            <w:r>
              <w:rPr>
                <w:szCs w:val="21"/>
              </w:rPr>
              <w:t>50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45</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45</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60</w:t>
            </w:r>
          </w:p>
        </w:tc>
      </w:tr>
      <w:tr w:rsidR="00207940" w:rsidTr="00BE743C">
        <w:trPr>
          <w:trHeight w:val="300"/>
        </w:trPr>
        <w:tc>
          <w:tcPr>
            <w:tcW w:w="600" w:type="dxa"/>
            <w:tcBorders>
              <w:top w:val="nil"/>
              <w:left w:val="single" w:sz="8" w:space="0" w:color="auto"/>
              <w:bottom w:val="single" w:sz="8" w:space="0" w:color="auto"/>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8</w:t>
            </w:r>
          </w:p>
        </w:tc>
        <w:tc>
          <w:tcPr>
            <w:tcW w:w="102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rPr>
                <w:rFonts w:ascii="宋体" w:hAnsi="宋体" w:cs="Arial Unicode MS"/>
                <w:szCs w:val="21"/>
              </w:rPr>
            </w:pPr>
            <w:r>
              <w:rPr>
                <w:rFonts w:ascii="宋体" w:hAnsi="宋体" w:hint="eastAsia"/>
                <w:szCs w:val="21"/>
              </w:rPr>
              <w:t>司机</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20</w:t>
            </w:r>
          </w:p>
        </w:tc>
      </w:tr>
      <w:tr w:rsidR="00207940" w:rsidTr="00BE743C">
        <w:trPr>
          <w:trHeight w:val="300"/>
        </w:trPr>
        <w:tc>
          <w:tcPr>
            <w:tcW w:w="600" w:type="dxa"/>
            <w:tcBorders>
              <w:top w:val="nil"/>
              <w:left w:val="single" w:sz="8" w:space="0" w:color="auto"/>
              <w:bottom w:val="single" w:sz="8" w:space="0" w:color="auto"/>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9</w:t>
            </w:r>
          </w:p>
        </w:tc>
        <w:tc>
          <w:tcPr>
            <w:tcW w:w="102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rPr>
                <w:rFonts w:ascii="宋体" w:hAnsi="宋体" w:cs="Arial Unicode MS"/>
                <w:szCs w:val="21"/>
              </w:rPr>
            </w:pPr>
            <w:r>
              <w:rPr>
                <w:rFonts w:ascii="宋体" w:hAnsi="宋体" w:hint="eastAsia"/>
                <w:szCs w:val="21"/>
              </w:rPr>
              <w:t>机手</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16</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8</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8</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8</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15</w:t>
            </w:r>
          </w:p>
        </w:tc>
      </w:tr>
      <w:tr w:rsidR="00207940" w:rsidTr="00BE743C">
        <w:trPr>
          <w:trHeight w:val="300"/>
        </w:trPr>
        <w:tc>
          <w:tcPr>
            <w:tcW w:w="600" w:type="dxa"/>
            <w:tcBorders>
              <w:top w:val="nil"/>
              <w:left w:val="single" w:sz="8" w:space="0" w:color="auto"/>
              <w:bottom w:val="single" w:sz="8" w:space="0" w:color="auto"/>
              <w:right w:val="single" w:sz="8" w:space="0" w:color="auto"/>
            </w:tcBorders>
            <w:tcMar>
              <w:top w:w="15" w:type="dxa"/>
              <w:left w:w="15" w:type="dxa"/>
              <w:bottom w:w="0" w:type="dxa"/>
              <w:right w:w="15" w:type="dxa"/>
            </w:tcMar>
            <w:vAlign w:val="bottom"/>
          </w:tcPr>
          <w:p w:rsidR="00207940" w:rsidRDefault="00207940" w:rsidP="00BE743C">
            <w:pPr>
              <w:jc w:val="center"/>
              <w:rPr>
                <w:rFonts w:ascii="宋体" w:hAnsi="宋体" w:cs="Arial Unicode MS"/>
                <w:szCs w:val="21"/>
              </w:rPr>
            </w:pPr>
            <w:r>
              <w:rPr>
                <w:rFonts w:ascii="宋体" w:hAnsi="宋体"/>
                <w:szCs w:val="21"/>
              </w:rPr>
              <w:t>10</w:t>
            </w:r>
          </w:p>
        </w:tc>
        <w:tc>
          <w:tcPr>
            <w:tcW w:w="102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rPr>
                <w:rFonts w:ascii="宋体" w:hAnsi="宋体" w:cs="Arial Unicode MS"/>
                <w:szCs w:val="21"/>
              </w:rPr>
            </w:pPr>
            <w:r>
              <w:rPr>
                <w:rFonts w:ascii="宋体" w:hAnsi="宋体" w:hint="eastAsia"/>
                <w:szCs w:val="21"/>
              </w:rPr>
              <w:t>合计</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209</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228</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241</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274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250</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234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236</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244</w:t>
            </w:r>
          </w:p>
        </w:tc>
        <w:tc>
          <w:tcPr>
            <w:tcW w:w="50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229</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239</w:t>
            </w:r>
          </w:p>
        </w:tc>
        <w:tc>
          <w:tcPr>
            <w:tcW w:w="540" w:type="dxa"/>
            <w:tcBorders>
              <w:top w:val="nil"/>
              <w:left w:val="nil"/>
              <w:bottom w:val="single" w:sz="8" w:space="0" w:color="auto"/>
              <w:right w:val="single" w:sz="8" w:space="0" w:color="auto"/>
            </w:tcBorders>
            <w:tcMar>
              <w:top w:w="15" w:type="dxa"/>
              <w:left w:w="15" w:type="dxa"/>
              <w:bottom w:w="0" w:type="dxa"/>
              <w:right w:w="15" w:type="dxa"/>
            </w:tcMar>
          </w:tcPr>
          <w:p w:rsidR="00207940" w:rsidRDefault="00207940" w:rsidP="00BE743C">
            <w:pPr>
              <w:jc w:val="center"/>
              <w:rPr>
                <w:rFonts w:ascii="宋体" w:hAnsi="宋体" w:cs="Arial Unicode MS"/>
                <w:szCs w:val="21"/>
              </w:rPr>
            </w:pPr>
            <w:r>
              <w:rPr>
                <w:rFonts w:ascii="宋体" w:hAnsi="宋体"/>
                <w:szCs w:val="21"/>
              </w:rPr>
              <w:t>271</w:t>
            </w:r>
          </w:p>
        </w:tc>
      </w:tr>
    </w:tbl>
    <w:p w:rsidR="00207940" w:rsidRDefault="00207940" w:rsidP="00207940">
      <w:pPr>
        <w:spacing w:line="360" w:lineRule="auto"/>
        <w:jc w:val="left"/>
        <w:rPr>
          <w:rFonts w:ascii="宋体" w:hAnsi="宋体" w:hint="eastAsia"/>
        </w:rPr>
      </w:pPr>
    </w:p>
    <w:p w:rsidR="00207940" w:rsidRDefault="00207940" w:rsidP="00207940">
      <w:pPr>
        <w:spacing w:line="360" w:lineRule="auto"/>
        <w:jc w:val="center"/>
        <w:rPr>
          <w:rFonts w:ascii="宋体" w:hAnsi="宋体" w:hint="eastAsia"/>
        </w:rPr>
      </w:pPr>
      <w:r>
        <w:rPr>
          <w:rFonts w:ascii="宋体" w:hAnsi="宋体" w:hint="eastAsia"/>
        </w:rPr>
        <w:t>第三节 资金计划</w:t>
      </w:r>
    </w:p>
    <w:p w:rsidR="00207940" w:rsidRDefault="00207940" w:rsidP="00207940">
      <w:pPr>
        <w:tabs>
          <w:tab w:val="left" w:pos="0"/>
        </w:tabs>
        <w:spacing w:line="360" w:lineRule="auto"/>
        <w:ind w:firstLineChars="180" w:firstLine="504"/>
        <w:rPr>
          <w:rFonts w:ascii="宋体" w:hAnsi="宋体" w:hint="eastAsia"/>
        </w:rPr>
      </w:pPr>
      <w:r>
        <w:rPr>
          <w:rFonts w:ascii="宋体" w:hAnsi="宋体" w:hint="eastAsia"/>
        </w:rPr>
        <w:t xml:space="preserve"> 本工程计划前10天计划使用所需要总资金的11％，第11～20天计划使用所需要总资金的12％，第21～30天计划使用所需要总资金的10％，第31～40天计划使用所需要总资金的10％，第41～50天计划使用所需要总资金的10％，第51～60天计划使用所需要总资金的9％，第61～70天计划使用所需要总资金的9％，第71～80天计划使用所需要总资金的8％, 第81～90天计划使用所需要总资金的8％,第91～100天计划使用所需要总资金的8％,第101～110天计划使用所需要总资金的5％。详见</w:t>
      </w:r>
      <w:r>
        <w:rPr>
          <w:rFonts w:ascii="宋体" w:hAnsi="宋体" w:hint="eastAsia"/>
          <w:bCs/>
        </w:rPr>
        <w:t>资金需用计划图</w:t>
      </w:r>
      <w:r>
        <w:rPr>
          <w:rFonts w:ascii="宋体" w:hAnsi="宋体" w:hint="eastAsia"/>
        </w:rPr>
        <w:t>。</w:t>
      </w:r>
    </w:p>
    <w:p w:rsidR="00207940" w:rsidRDefault="00207940" w:rsidP="00207940">
      <w:pPr>
        <w:tabs>
          <w:tab w:val="left" w:pos="0"/>
        </w:tabs>
        <w:spacing w:line="360" w:lineRule="auto"/>
        <w:ind w:firstLineChars="180" w:firstLine="504"/>
        <w:rPr>
          <w:rFonts w:ascii="宋体" w:hAnsi="宋体"/>
        </w:rPr>
      </w:pPr>
      <w:r>
        <w:rPr>
          <w:noProof/>
        </w:rPr>
        <w:drawing>
          <wp:inline distT="0" distB="0" distL="0" distR="0">
            <wp:extent cx="3810000" cy="2552700"/>
            <wp:effectExtent l="0" t="0" r="0" b="0"/>
            <wp:docPr id="1"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207940" w:rsidRDefault="00207940" w:rsidP="00207940">
      <w:pPr>
        <w:tabs>
          <w:tab w:val="left" w:pos="0"/>
        </w:tabs>
        <w:spacing w:line="360" w:lineRule="auto"/>
        <w:rPr>
          <w:rFonts w:ascii="宋体" w:hAnsi="宋体" w:hint="eastAsia"/>
        </w:rPr>
      </w:pPr>
      <w:r>
        <w:rPr>
          <w:rFonts w:ascii="宋体" w:hAnsi="宋体" w:hint="eastAsia"/>
        </w:rPr>
        <w:t xml:space="preserve"> 图表说明：图中每一计量单位代表10天时间。</w:t>
      </w:r>
    </w:p>
    <w:p w:rsidR="00207940" w:rsidRDefault="00207940" w:rsidP="00207940">
      <w:pPr>
        <w:spacing w:line="360" w:lineRule="auto"/>
        <w:ind w:firstLineChars="200" w:firstLine="560"/>
        <w:rPr>
          <w:rFonts w:ascii="宋体" w:hAnsi="宋体" w:hint="eastAsia"/>
        </w:rPr>
      </w:pPr>
      <w:r>
        <w:rPr>
          <w:rFonts w:hint="eastAsia"/>
        </w:rPr>
        <w:t xml:space="preserve">                  </w:t>
      </w:r>
      <w:r>
        <w:rPr>
          <w:rFonts w:hint="eastAsia"/>
          <w:color w:val="FF0000"/>
        </w:rPr>
        <w:t xml:space="preserve"> </w:t>
      </w:r>
      <w:r>
        <w:rPr>
          <w:color w:val="FF0000"/>
        </w:rPr>
        <w:t xml:space="preserve">    </w:t>
      </w:r>
      <w:r>
        <w:rPr>
          <w:rFonts w:hint="eastAsia"/>
          <w:b/>
          <w:bCs/>
          <w:color w:val="FF0000"/>
        </w:rPr>
        <w:t xml:space="preserve">   </w:t>
      </w:r>
      <w:r>
        <w:rPr>
          <w:rFonts w:hint="eastAsia"/>
        </w:rPr>
        <w:t xml:space="preserve">          </w:t>
      </w:r>
    </w:p>
    <w:p w:rsidR="00207940" w:rsidRDefault="00207940" w:rsidP="00207940">
      <w:pPr>
        <w:spacing w:line="360" w:lineRule="auto"/>
        <w:jc w:val="center"/>
        <w:rPr>
          <w:rFonts w:ascii="宋体" w:hAnsi="宋体" w:hint="eastAsia"/>
        </w:rPr>
      </w:pPr>
      <w:r>
        <w:rPr>
          <w:rFonts w:ascii="宋体" w:hAnsi="宋体" w:hint="eastAsia"/>
        </w:rPr>
        <w:t>第四节 材料计划</w:t>
      </w:r>
    </w:p>
    <w:p w:rsidR="00207940" w:rsidRDefault="00207940" w:rsidP="00207940">
      <w:pPr>
        <w:spacing w:line="360" w:lineRule="auto"/>
        <w:ind w:firstLineChars="300" w:firstLine="840"/>
        <w:rPr>
          <w:rFonts w:ascii="宋体" w:hAnsi="宋体" w:hint="eastAsia"/>
        </w:rPr>
      </w:pPr>
      <w:r>
        <w:rPr>
          <w:rFonts w:ascii="宋体" w:hAnsi="宋体" w:hint="eastAsia"/>
        </w:rPr>
        <w:t>一、材料进场的检验</w:t>
      </w:r>
    </w:p>
    <w:p w:rsidR="00207940" w:rsidRDefault="00207940" w:rsidP="00207940">
      <w:pPr>
        <w:spacing w:line="360" w:lineRule="auto"/>
        <w:ind w:firstLineChars="300" w:firstLine="840"/>
        <w:rPr>
          <w:rFonts w:ascii="宋体" w:hAnsi="宋体" w:hint="eastAsia"/>
        </w:rPr>
      </w:pPr>
      <w:r>
        <w:rPr>
          <w:rFonts w:ascii="宋体" w:hAnsi="宋体" w:hint="eastAsia"/>
        </w:rPr>
        <w:t>坚持材料进场检验制度，确保原材料、半成品、成品使用前符</w:t>
      </w:r>
      <w:r>
        <w:rPr>
          <w:rFonts w:ascii="宋体" w:hAnsi="宋体" w:hint="eastAsia"/>
        </w:rPr>
        <w:lastRenderedPageBreak/>
        <w:t>合技术规范的质量要求。</w:t>
      </w:r>
    </w:p>
    <w:p w:rsidR="00207940" w:rsidRDefault="00207940" w:rsidP="00207940">
      <w:pPr>
        <w:spacing w:line="360" w:lineRule="auto"/>
        <w:ind w:firstLineChars="300" w:firstLine="840"/>
        <w:rPr>
          <w:rFonts w:ascii="宋体" w:hAnsi="宋体" w:hint="eastAsia"/>
        </w:rPr>
      </w:pPr>
      <w:r>
        <w:rPr>
          <w:rFonts w:ascii="宋体" w:hAnsi="宋体" w:hint="eastAsia"/>
        </w:rPr>
        <w:t>1、严格控制原材料、半成品的质量。施工中所用的钢材、水泥、预制块等除须具有相应的质量证明书外，还须按规范要求进行抽检试验，合格后方可使用，对经试验达不到设计要求的原材料或作降级使用、或作退货处理。</w:t>
      </w:r>
    </w:p>
    <w:p w:rsidR="00207940" w:rsidRDefault="00207940" w:rsidP="00207940">
      <w:pPr>
        <w:spacing w:line="360" w:lineRule="auto"/>
        <w:ind w:firstLineChars="300" w:firstLine="840"/>
        <w:rPr>
          <w:rFonts w:ascii="黑体" w:eastAsia="黑体" w:hAnsi="宋体"/>
          <w:b/>
          <w:color w:val="3366FF"/>
          <w:sz w:val="32"/>
        </w:rPr>
      </w:pPr>
      <w:r>
        <w:rPr>
          <w:rFonts w:ascii="宋体" w:hAnsi="宋体" w:hint="eastAsia"/>
        </w:rPr>
        <w:t>2、原材料、半成品的堆放应符合现场要求，分类分规格堆放，并挂上标识牌，以防误用。</w:t>
      </w:r>
    </w:p>
    <w:p w:rsidR="00207940" w:rsidRDefault="00207940" w:rsidP="00207940">
      <w:pPr>
        <w:spacing w:line="360" w:lineRule="auto"/>
        <w:jc w:val="center"/>
        <w:rPr>
          <w:rFonts w:ascii="宋体" w:hAnsi="宋体" w:hint="eastAsia"/>
          <w:bCs/>
        </w:rPr>
      </w:pPr>
      <w:r>
        <w:rPr>
          <w:rFonts w:ascii="宋体" w:hAnsi="宋体" w:hint="eastAsia"/>
          <w:bCs/>
        </w:rPr>
        <w:t>第五节 施工运输计划</w:t>
      </w:r>
    </w:p>
    <w:p w:rsidR="00207940" w:rsidRDefault="00207940" w:rsidP="00207940">
      <w:pPr>
        <w:tabs>
          <w:tab w:val="left" w:pos="0"/>
        </w:tabs>
        <w:spacing w:line="360" w:lineRule="auto"/>
        <w:ind w:firstLineChars="180" w:firstLine="504"/>
        <w:rPr>
          <w:rFonts w:ascii="宋体" w:hAnsi="宋体" w:hint="eastAsia"/>
        </w:rPr>
      </w:pPr>
      <w:r>
        <w:rPr>
          <w:rFonts w:ascii="宋体" w:hAnsi="宋体" w:hint="eastAsia"/>
        </w:rPr>
        <w:t>施工运输是否及时到位直接影响到工程的工期，本工程相对其工程量来说工期十分紧迫，所以做好施工运输计划是非常重要的。本工程计划依次每10天内的平均运输强度为</w:t>
      </w:r>
      <w:smartTag w:uri="urn:schemas-microsoft-com:office:smarttags" w:element="chmetcnv">
        <w:smartTagPr>
          <w:attr w:name="TCSC" w:val="0"/>
          <w:attr w:name="NumberType" w:val="1"/>
          <w:attr w:name="Negative" w:val="False"/>
          <w:attr w:name="HasSpace" w:val="False"/>
          <w:attr w:name="SourceValue" w:val="1050"/>
          <w:attr w:name="UnitName" w:val="m3"/>
        </w:smartTagPr>
        <w:r>
          <w:rPr>
            <w:rFonts w:ascii="宋体" w:hAnsi="宋体" w:hint="eastAsia"/>
          </w:rPr>
          <w:t>1050</w:t>
        </w:r>
        <w:r>
          <w:rPr>
            <w:rFonts w:ascii="宋体" w:hAnsi="宋体"/>
          </w:rPr>
          <w:t>m</w:t>
        </w:r>
        <w:r>
          <w:rPr>
            <w:rFonts w:ascii="宋体" w:hAnsi="宋体"/>
            <w:vertAlign w:val="superscript"/>
          </w:rPr>
          <w:t>3</w:t>
        </w:r>
      </w:smartTag>
      <w:r>
        <w:rPr>
          <w:rFonts w:ascii="宋体" w:hAnsi="宋体"/>
        </w:rPr>
        <w:t>/d</w:t>
      </w:r>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180"/>
          <w:attr w:name="UnitName" w:val="m3"/>
        </w:smartTagPr>
        <w:r>
          <w:rPr>
            <w:rFonts w:ascii="宋体" w:hAnsi="宋体" w:hint="eastAsia"/>
          </w:rPr>
          <w:t>1180</w:t>
        </w:r>
        <w:r>
          <w:rPr>
            <w:rFonts w:ascii="宋体" w:hAnsi="宋体"/>
          </w:rPr>
          <w:t>m</w:t>
        </w:r>
        <w:r>
          <w:rPr>
            <w:rFonts w:ascii="宋体" w:hAnsi="宋体"/>
            <w:vertAlign w:val="superscript"/>
          </w:rPr>
          <w:t>3</w:t>
        </w:r>
      </w:smartTag>
      <w:r>
        <w:rPr>
          <w:rFonts w:ascii="宋体" w:hAnsi="宋体"/>
        </w:rPr>
        <w:t>/d</w:t>
      </w:r>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330"/>
          <w:attr w:name="UnitName" w:val="m3"/>
        </w:smartTagPr>
        <w:r>
          <w:rPr>
            <w:rFonts w:ascii="宋体" w:hAnsi="宋体" w:hint="eastAsia"/>
          </w:rPr>
          <w:t>1330</w:t>
        </w:r>
        <w:r>
          <w:rPr>
            <w:rFonts w:ascii="宋体" w:hAnsi="宋体"/>
          </w:rPr>
          <w:t>m</w:t>
        </w:r>
        <w:r>
          <w:rPr>
            <w:rFonts w:ascii="宋体" w:hAnsi="宋体"/>
            <w:vertAlign w:val="superscript"/>
          </w:rPr>
          <w:t>3</w:t>
        </w:r>
      </w:smartTag>
      <w:r>
        <w:rPr>
          <w:rFonts w:ascii="宋体" w:hAnsi="宋体"/>
        </w:rPr>
        <w:t>/d</w:t>
      </w:r>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500"/>
          <w:attr w:name="UnitName" w:val="m3"/>
        </w:smartTagPr>
        <w:r>
          <w:rPr>
            <w:rFonts w:ascii="宋体" w:hAnsi="宋体"/>
          </w:rPr>
          <w:t>1</w:t>
        </w:r>
        <w:r>
          <w:rPr>
            <w:rFonts w:ascii="宋体" w:hAnsi="宋体" w:hint="eastAsia"/>
          </w:rPr>
          <w:t>500</w:t>
        </w:r>
        <w:r>
          <w:rPr>
            <w:rFonts w:ascii="宋体" w:hAnsi="宋体"/>
          </w:rPr>
          <w:t>m</w:t>
        </w:r>
        <w:r>
          <w:rPr>
            <w:rFonts w:ascii="宋体" w:hAnsi="宋体"/>
            <w:vertAlign w:val="superscript"/>
          </w:rPr>
          <w:t>3</w:t>
        </w:r>
      </w:smartTag>
      <w:r>
        <w:rPr>
          <w:rFonts w:ascii="宋体" w:hAnsi="宋体"/>
        </w:rPr>
        <w:t>/d</w:t>
      </w:r>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400"/>
          <w:attr w:name="UnitName" w:val="m3"/>
        </w:smartTagPr>
        <w:r>
          <w:rPr>
            <w:rFonts w:ascii="宋体" w:hAnsi="宋体"/>
          </w:rPr>
          <w:t>1</w:t>
        </w:r>
        <w:r>
          <w:rPr>
            <w:rFonts w:ascii="宋体" w:hAnsi="宋体" w:hint="eastAsia"/>
          </w:rPr>
          <w:t>400</w:t>
        </w:r>
        <w:r>
          <w:rPr>
            <w:rFonts w:ascii="宋体" w:hAnsi="宋体"/>
          </w:rPr>
          <w:t>m</w:t>
        </w:r>
        <w:r>
          <w:rPr>
            <w:rFonts w:ascii="宋体" w:hAnsi="宋体"/>
            <w:vertAlign w:val="superscript"/>
          </w:rPr>
          <w:t>3</w:t>
        </w:r>
      </w:smartTag>
      <w:r>
        <w:rPr>
          <w:rFonts w:ascii="宋体" w:hAnsi="宋体"/>
        </w:rPr>
        <w:t>/d</w:t>
      </w:r>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250"/>
          <w:attr w:name="UnitName" w:val="m3"/>
        </w:smartTagPr>
        <w:r>
          <w:rPr>
            <w:rFonts w:ascii="宋体" w:hAnsi="宋体"/>
          </w:rPr>
          <w:t>1</w:t>
        </w:r>
        <w:r>
          <w:rPr>
            <w:rFonts w:ascii="宋体" w:hAnsi="宋体" w:hint="eastAsia"/>
          </w:rPr>
          <w:t>250</w:t>
        </w:r>
        <w:r>
          <w:rPr>
            <w:rFonts w:ascii="宋体" w:hAnsi="宋体"/>
          </w:rPr>
          <w:t>m</w:t>
        </w:r>
        <w:r>
          <w:rPr>
            <w:rFonts w:ascii="宋体" w:hAnsi="宋体"/>
            <w:vertAlign w:val="superscript"/>
          </w:rPr>
          <w:t>3</w:t>
        </w:r>
      </w:smartTag>
      <w:r>
        <w:rPr>
          <w:rFonts w:ascii="宋体" w:hAnsi="宋体"/>
        </w:rPr>
        <w:t>/d</w:t>
      </w:r>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100"/>
          <w:attr w:name="UnitName" w:val="m3"/>
        </w:smartTagPr>
        <w:r>
          <w:rPr>
            <w:rFonts w:ascii="宋体" w:hAnsi="宋体"/>
          </w:rPr>
          <w:t>1</w:t>
        </w:r>
        <w:r>
          <w:rPr>
            <w:rFonts w:ascii="宋体" w:hAnsi="宋体" w:hint="eastAsia"/>
          </w:rPr>
          <w:t>10</w:t>
        </w:r>
        <w:r>
          <w:rPr>
            <w:rFonts w:ascii="宋体" w:hAnsi="宋体"/>
          </w:rPr>
          <w:t>0m</w:t>
        </w:r>
        <w:r>
          <w:rPr>
            <w:rFonts w:ascii="宋体" w:hAnsi="宋体"/>
            <w:vertAlign w:val="superscript"/>
          </w:rPr>
          <w:t>3</w:t>
        </w:r>
      </w:smartTag>
      <w:r>
        <w:rPr>
          <w:rFonts w:ascii="宋体" w:hAnsi="宋体"/>
        </w:rPr>
        <w:t>/d</w:t>
      </w:r>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000"/>
          <w:attr w:name="UnitName" w:val="m3"/>
        </w:smartTagPr>
        <w:r>
          <w:rPr>
            <w:rFonts w:ascii="宋体" w:hAnsi="宋体" w:hint="eastAsia"/>
          </w:rPr>
          <w:t>1000</w:t>
        </w:r>
        <w:r>
          <w:rPr>
            <w:rFonts w:ascii="宋体" w:hAnsi="宋体"/>
          </w:rPr>
          <w:t>m</w:t>
        </w:r>
        <w:r>
          <w:rPr>
            <w:rFonts w:ascii="宋体" w:hAnsi="宋体"/>
            <w:vertAlign w:val="superscript"/>
          </w:rPr>
          <w:t>3</w:t>
        </w:r>
      </w:smartTag>
      <w:r>
        <w:rPr>
          <w:rFonts w:ascii="宋体" w:hAnsi="宋体"/>
        </w:rPr>
        <w:t>/d</w:t>
      </w:r>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100"/>
          <w:attr w:name="UnitName" w:val="m3"/>
        </w:smartTagPr>
        <w:r>
          <w:rPr>
            <w:rFonts w:ascii="宋体" w:hAnsi="宋体"/>
          </w:rPr>
          <w:t>1</w:t>
        </w:r>
        <w:r>
          <w:rPr>
            <w:rFonts w:ascii="宋体" w:hAnsi="宋体" w:hint="eastAsia"/>
          </w:rPr>
          <w:t>10</w:t>
        </w:r>
        <w:r>
          <w:rPr>
            <w:rFonts w:ascii="宋体" w:hAnsi="宋体"/>
          </w:rPr>
          <w:t>0m</w:t>
        </w:r>
        <w:r>
          <w:rPr>
            <w:rFonts w:ascii="宋体" w:hAnsi="宋体"/>
            <w:vertAlign w:val="superscript"/>
          </w:rPr>
          <w:t>3</w:t>
        </w:r>
      </w:smartTag>
      <w:r>
        <w:rPr>
          <w:rFonts w:ascii="宋体" w:hAnsi="宋体"/>
        </w:rPr>
        <w:t>/d</w:t>
      </w:r>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000"/>
          <w:attr w:name="UnitName" w:val="m3"/>
        </w:smartTagPr>
        <w:r>
          <w:rPr>
            <w:rFonts w:ascii="宋体" w:hAnsi="宋体" w:hint="eastAsia"/>
          </w:rPr>
          <w:t>1000</w:t>
        </w:r>
        <w:r>
          <w:rPr>
            <w:rFonts w:ascii="宋体" w:hAnsi="宋体"/>
          </w:rPr>
          <w:t>m</w:t>
        </w:r>
        <w:r>
          <w:rPr>
            <w:rFonts w:ascii="宋体" w:hAnsi="宋体"/>
            <w:vertAlign w:val="superscript"/>
          </w:rPr>
          <w:t>3</w:t>
        </w:r>
      </w:smartTag>
      <w:r>
        <w:rPr>
          <w:rFonts w:ascii="宋体" w:hAnsi="宋体"/>
        </w:rPr>
        <w:t>/d</w:t>
      </w:r>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600"/>
          <w:attr w:name="UnitName" w:val="m3"/>
        </w:smartTagPr>
        <w:r>
          <w:rPr>
            <w:rFonts w:ascii="宋体" w:hAnsi="宋体"/>
          </w:rPr>
          <w:t>1</w:t>
        </w:r>
        <w:r>
          <w:rPr>
            <w:rFonts w:ascii="宋体" w:hAnsi="宋体" w:hint="eastAsia"/>
          </w:rPr>
          <w:t>600</w:t>
        </w:r>
        <w:r>
          <w:rPr>
            <w:rFonts w:ascii="宋体" w:hAnsi="宋体"/>
          </w:rPr>
          <w:t>m</w:t>
        </w:r>
        <w:r>
          <w:rPr>
            <w:rFonts w:ascii="宋体" w:hAnsi="宋体"/>
            <w:vertAlign w:val="superscript"/>
          </w:rPr>
          <w:t>3</w:t>
        </w:r>
      </w:smartTag>
      <w:r>
        <w:rPr>
          <w:rFonts w:ascii="宋体" w:hAnsi="宋体"/>
        </w:rPr>
        <w:t>/d</w:t>
      </w:r>
      <w:r>
        <w:rPr>
          <w:rFonts w:ascii="宋体" w:hAnsi="宋体" w:hint="eastAsia"/>
        </w:rPr>
        <w:t>。详见施工运输强度图。</w:t>
      </w:r>
    </w:p>
    <w:p w:rsidR="00207940" w:rsidRDefault="00207940" w:rsidP="00207940">
      <w:pPr>
        <w:tabs>
          <w:tab w:val="left" w:pos="0"/>
        </w:tabs>
        <w:spacing w:line="360" w:lineRule="auto"/>
        <w:ind w:firstLineChars="180" w:firstLine="504"/>
        <w:rPr>
          <w:rFonts w:ascii="宋体" w:hAnsi="宋体" w:hint="eastAsia"/>
        </w:rPr>
      </w:pPr>
      <w:r>
        <w:rPr>
          <w:noProof/>
        </w:rPr>
        <w:drawing>
          <wp:inline distT="0" distB="0" distL="0" distR="0">
            <wp:extent cx="3829050" cy="2695575"/>
            <wp:effectExtent l="0" t="0" r="0" b="0"/>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07940" w:rsidRDefault="00207940" w:rsidP="00207940">
      <w:pPr>
        <w:tabs>
          <w:tab w:val="left" w:pos="0"/>
        </w:tabs>
        <w:spacing w:line="360" w:lineRule="auto"/>
        <w:ind w:firstLineChars="200" w:firstLine="560"/>
        <w:rPr>
          <w:rFonts w:ascii="宋体" w:hAnsi="宋体" w:hint="eastAsia"/>
        </w:rPr>
      </w:pPr>
      <w:r>
        <w:rPr>
          <w:rFonts w:ascii="宋体" w:hAnsi="宋体" w:hint="eastAsia"/>
        </w:rPr>
        <w:t>图表说明：图中X坐标每一计量单位代表10天时间，如1代表第1－10天，8代表第71－80天。Y坐标代表X时间段里分配的最大</w:t>
      </w:r>
      <w:r>
        <w:rPr>
          <w:rFonts w:ascii="宋体" w:hAnsi="宋体" w:hint="eastAsia"/>
        </w:rPr>
        <w:lastRenderedPageBreak/>
        <w:t>运输强度，单位是</w:t>
      </w:r>
      <w:r>
        <w:rPr>
          <w:rFonts w:ascii="宋体" w:hAnsi="宋体"/>
        </w:rPr>
        <w:t>m3/d</w:t>
      </w:r>
      <w:r>
        <w:rPr>
          <w:rFonts w:ascii="宋体" w:hAnsi="宋体" w:hint="eastAsia"/>
        </w:rPr>
        <w:t>。</w:t>
      </w:r>
    </w:p>
    <w:p w:rsidR="00207940" w:rsidRDefault="00207940" w:rsidP="00207940">
      <w:pPr>
        <w:spacing w:line="360" w:lineRule="auto"/>
        <w:rPr>
          <w:rFonts w:hint="eastAsia"/>
        </w:rPr>
      </w:pPr>
    </w:p>
    <w:p w:rsidR="00207940" w:rsidRDefault="00207940" w:rsidP="00207940">
      <w:pPr>
        <w:pStyle w:val="23"/>
        <w:ind w:firstLine="0"/>
        <w:rPr>
          <w:rFonts w:hint="eastAsia"/>
          <w:color w:val="FF0000"/>
        </w:rPr>
      </w:pPr>
    </w:p>
    <w:p w:rsidR="00207940" w:rsidRDefault="00207940" w:rsidP="00207940">
      <w:pPr>
        <w:pStyle w:val="23"/>
        <w:ind w:firstLine="0"/>
        <w:rPr>
          <w:rFonts w:hint="eastAsia"/>
          <w:b/>
          <w:bCs/>
        </w:rPr>
      </w:pPr>
    </w:p>
    <w:p w:rsidR="00207940" w:rsidRDefault="00207940" w:rsidP="00207940">
      <w:pPr>
        <w:pStyle w:val="23"/>
        <w:ind w:firstLine="0"/>
        <w:rPr>
          <w:rFonts w:hint="eastAsia"/>
          <w:b/>
          <w:bCs/>
        </w:rPr>
      </w:pPr>
    </w:p>
    <w:p w:rsidR="00207940" w:rsidRDefault="00207940" w:rsidP="00207940">
      <w:pPr>
        <w:pStyle w:val="23"/>
        <w:ind w:firstLine="0"/>
        <w:rPr>
          <w:rFonts w:hint="eastAsia"/>
          <w:b/>
          <w:bCs/>
        </w:rPr>
      </w:pPr>
    </w:p>
    <w:p w:rsidR="00207940" w:rsidRDefault="00207940" w:rsidP="00207940">
      <w:pPr>
        <w:pStyle w:val="23"/>
        <w:ind w:firstLine="0"/>
        <w:rPr>
          <w:rFonts w:hint="eastAsia"/>
          <w:b/>
          <w:bCs/>
        </w:rPr>
      </w:pPr>
    </w:p>
    <w:p w:rsidR="00207940" w:rsidRDefault="00207940" w:rsidP="00207940">
      <w:pPr>
        <w:pStyle w:val="23"/>
        <w:ind w:firstLine="0"/>
        <w:rPr>
          <w:rFonts w:hint="eastAsia"/>
          <w:b/>
          <w:bCs/>
        </w:rPr>
      </w:pPr>
    </w:p>
    <w:p w:rsidR="00207940" w:rsidRDefault="00207940" w:rsidP="00207940">
      <w:pPr>
        <w:pStyle w:val="23"/>
        <w:ind w:firstLine="0"/>
        <w:rPr>
          <w:rFonts w:hint="eastAsia"/>
          <w:b/>
          <w:bCs/>
        </w:rPr>
      </w:pPr>
    </w:p>
    <w:p w:rsidR="00207940" w:rsidRDefault="00207940" w:rsidP="00207940">
      <w:pPr>
        <w:pStyle w:val="21"/>
        <w:jc w:val="center"/>
        <w:rPr>
          <w:rFonts w:ascii="宋体" w:eastAsia="宋体" w:hAnsi="宋体" w:hint="eastAsia"/>
          <w:b w:val="0"/>
          <w:bCs/>
          <w:sz w:val="28"/>
        </w:rPr>
      </w:pPr>
      <w:r>
        <w:rPr>
          <w:rFonts w:ascii="宋体" w:eastAsia="宋体" w:hAnsi="宋体" w:hint="eastAsia"/>
          <w:b w:val="0"/>
          <w:bCs/>
          <w:sz w:val="28"/>
        </w:rPr>
        <w:t xml:space="preserve">第四章 </w:t>
      </w:r>
      <w:r>
        <w:rPr>
          <w:rFonts w:eastAsia="宋体" w:hint="eastAsia"/>
          <w:b w:val="0"/>
          <w:bCs/>
          <w:sz w:val="28"/>
        </w:rPr>
        <w:t>安全、文明施工的方案及保证措施</w:t>
      </w:r>
    </w:p>
    <w:p w:rsidR="00207940" w:rsidRDefault="00207940" w:rsidP="00207940">
      <w:pPr>
        <w:pStyle w:val="30"/>
        <w:jc w:val="center"/>
        <w:rPr>
          <w:rFonts w:ascii="宋体" w:hAnsi="宋体" w:hint="eastAsia"/>
          <w:b w:val="0"/>
          <w:bCs/>
        </w:rPr>
      </w:pPr>
      <w:r>
        <w:rPr>
          <w:rFonts w:ascii="宋体" w:hAnsi="宋体" w:hint="eastAsia"/>
          <w:b w:val="0"/>
          <w:bCs/>
        </w:rPr>
        <w:t>第一节</w:t>
      </w:r>
      <w:r>
        <w:rPr>
          <w:rFonts w:ascii="宋体" w:hAnsi="宋体" w:hint="eastAsia"/>
          <w:b w:val="0"/>
          <w:bCs/>
        </w:rPr>
        <w:t xml:space="preserve"> </w:t>
      </w:r>
      <w:r>
        <w:rPr>
          <w:rFonts w:ascii="宋体" w:hAnsi="宋体" w:hint="eastAsia"/>
          <w:b w:val="0"/>
          <w:bCs/>
        </w:rPr>
        <w:t>安全保证体系及措施</w:t>
      </w:r>
    </w:p>
    <w:p w:rsidR="00207940" w:rsidRDefault="00207940" w:rsidP="00207940">
      <w:pPr>
        <w:pStyle w:val="23"/>
        <w:ind w:firstLineChars="200" w:firstLine="560"/>
        <w:rPr>
          <w:rFonts w:hint="eastAsia"/>
        </w:rPr>
      </w:pPr>
      <w:r>
        <w:rPr>
          <w:rFonts w:hint="eastAsia"/>
        </w:rPr>
        <w:t>安全生产措施：</w:t>
      </w:r>
    </w:p>
    <w:p w:rsidR="00207940" w:rsidRDefault="00207940" w:rsidP="00207940">
      <w:pPr>
        <w:pStyle w:val="23"/>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4.1.1</w:t>
        </w:r>
      </w:smartTag>
      <w:r>
        <w:rPr>
          <w:rFonts w:hint="eastAsia"/>
        </w:rPr>
        <w:t>安全生产的目标是不发生伤亡事故。</w:t>
      </w:r>
    </w:p>
    <w:p w:rsidR="00207940" w:rsidRDefault="00207940" w:rsidP="00207940">
      <w:pPr>
        <w:pStyle w:val="23"/>
        <w:ind w:firstLineChars="200" w:firstLine="560"/>
        <w:rPr>
          <w:rFonts w:hint="eastAsia"/>
        </w:rPr>
      </w:pPr>
      <w:r>
        <w:rPr>
          <w:rFonts w:hint="eastAsia"/>
        </w:rPr>
        <w:t>贯彻“安全第一，预防为主”的安全生产方针，坚持管生产必须</w:t>
      </w:r>
      <w:proofErr w:type="gramStart"/>
      <w:r>
        <w:rPr>
          <w:rFonts w:hint="eastAsia"/>
        </w:rPr>
        <w:t>管安全</w:t>
      </w:r>
      <w:proofErr w:type="gramEnd"/>
      <w:r>
        <w:rPr>
          <w:rFonts w:hint="eastAsia"/>
        </w:rPr>
        <w:t>的原则。安全保证体系流程图见下页附图。</w:t>
      </w:r>
    </w:p>
    <w:p w:rsidR="00207940" w:rsidRDefault="00207940" w:rsidP="00207940">
      <w:pPr>
        <w:pStyle w:val="23"/>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4.1.2</w:t>
        </w:r>
      </w:smartTag>
      <w:r>
        <w:rPr>
          <w:rFonts w:hint="eastAsia"/>
        </w:rPr>
        <w:t>严格执行各种有关安全法规。</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4.1.2</w:t>
        </w:r>
      </w:smartTag>
      <w:r>
        <w:rPr>
          <w:rFonts w:hint="eastAsia"/>
        </w:rPr>
        <w:t>.1贯彻建设部《关于加强劳动保护工作的次定》中的《十项措施》。</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4.1.2</w:t>
        </w:r>
      </w:smartTag>
      <w:r>
        <w:rPr>
          <w:rFonts w:hint="eastAsia"/>
        </w:rPr>
        <w:t>.2贯彻《施工现场临时用电安全技术规程》(JCJ46-88)。</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4.1.2</w:t>
        </w:r>
      </w:smartTag>
      <w:r>
        <w:rPr>
          <w:rFonts w:hint="eastAsia"/>
        </w:rPr>
        <w:t>.3按照各工种的安全操作规程操作。</w:t>
      </w:r>
    </w:p>
    <w:p w:rsidR="00207940" w:rsidRDefault="00207940" w:rsidP="00207940">
      <w:pPr>
        <w:pStyle w:val="23"/>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lastRenderedPageBreak/>
          <w:t>4.1.3</w:t>
        </w:r>
      </w:smartTag>
      <w:r>
        <w:rPr>
          <w:rFonts w:hint="eastAsia"/>
        </w:rPr>
        <w:t>建立在指挥部安全质量小组检查、监督下的，以项目经理为首的现场安全管理保证体系，各项目经理部配置不少于2名专职质安员。制定实施一整套工地必须的安全防护措施，保护施工现场的安全和工地正常的生产、生活秩序，如防风、防涝、防火、防工程伤害和做好治安管理等的安全措施。</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4.1.3</w:t>
        </w:r>
      </w:smartTag>
      <w:r>
        <w:rPr>
          <w:rFonts w:hint="eastAsia"/>
        </w:rPr>
        <w:t>.1对工人进行岗前三级安全教育,经考试合格后方能上岗。职工调换工种或使用新工具、新设备的要进行岗前岗位安全教育和安全操作的培训。坚持每</w:t>
      </w:r>
      <w:proofErr w:type="gramStart"/>
      <w:r>
        <w:rPr>
          <w:rFonts w:hint="eastAsia"/>
        </w:rPr>
        <w:t>周安全</w:t>
      </w:r>
      <w:proofErr w:type="gramEnd"/>
      <w:r>
        <w:rPr>
          <w:rFonts w:hint="eastAsia"/>
        </w:rPr>
        <w:t>学习不少于1小时，学习内容包括安全法规、岗位责任、操作规程、事故案例等。特别加强民工的安全教育</w:t>
      </w:r>
    </w:p>
    <w:p w:rsidR="00207940" w:rsidRDefault="00207940" w:rsidP="00207940">
      <w:pPr>
        <w:pStyle w:val="23"/>
        <w:ind w:firstLine="0"/>
        <w:rPr>
          <w:rFonts w:hint="eastAsia"/>
        </w:rPr>
      </w:pPr>
      <w:r>
        <w:rPr>
          <w:rFonts w:hint="eastAsia"/>
        </w:rPr>
        <w:t>(安全意识、防护技能、交通安全、法制教育)。</w:t>
      </w: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4.1.3</w:t>
        </w:r>
      </w:smartTag>
      <w:r>
        <w:rPr>
          <w:rFonts w:hint="eastAsia"/>
        </w:rPr>
        <w:t>.2针对本工程的特点、施工外部和内部环境及业主的要求，进行安全技术交底，每个具体工序开始前，应重复进行该工序的安全技术交底并履行签字手续，对安全技术措施的具体内容和施工要求，应向交底对象详细交底和讨论，使执行者了解其道理。</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4.1.3</w:t>
        </w:r>
      </w:smartTag>
      <w:r>
        <w:rPr>
          <w:rFonts w:hint="eastAsia"/>
        </w:rPr>
        <w:t>.3严格执行安全生产会议制度，安全检查、安全评议制度，定期或不定期检查安全措施的执行情况和现场存在的安全生产问题，针对发现的问题下达整改通知单，指定专人限期整改，对整改不到位的班组或个人给予罚款或停工整改等处理。</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4.1.3</w:t>
        </w:r>
      </w:smartTag>
      <w:r>
        <w:rPr>
          <w:rFonts w:hint="eastAsia"/>
        </w:rPr>
        <w:t>.4贯彻执行安全检查(稽查)制度，做到每日检查、日常检查、定期巡视，检查、测定检查和精密检查。</w:t>
      </w:r>
    </w:p>
    <w:p w:rsidR="00207940" w:rsidRDefault="00207940" w:rsidP="00207940">
      <w:pPr>
        <w:pStyle w:val="23"/>
        <w:rPr>
          <w:rFonts w:hint="eastAsia"/>
        </w:rPr>
      </w:pPr>
      <w:r>
        <w:rPr>
          <w:rFonts w:hint="eastAsia"/>
        </w:rPr>
        <w:t>a.班组进行班前、班后安全检查；</w:t>
      </w:r>
    </w:p>
    <w:p w:rsidR="00207940" w:rsidRDefault="00207940" w:rsidP="00207940">
      <w:pPr>
        <w:pStyle w:val="23"/>
        <w:rPr>
          <w:rFonts w:hint="eastAsia"/>
        </w:rPr>
      </w:pPr>
      <w:r>
        <w:rPr>
          <w:rFonts w:hint="eastAsia"/>
        </w:rPr>
        <w:t>b.各级安全员巡回安全检查；</w:t>
      </w:r>
    </w:p>
    <w:p w:rsidR="00207940" w:rsidRDefault="00207940" w:rsidP="00207940">
      <w:pPr>
        <w:pStyle w:val="23"/>
        <w:rPr>
          <w:rFonts w:hint="eastAsia"/>
        </w:rPr>
      </w:pPr>
      <w:r>
        <w:rPr>
          <w:rFonts w:hint="eastAsia"/>
        </w:rPr>
        <w:t>c.各级管理人员在检查生产的同时检查安全；安全检查包括施工机具的检查及各项安全措施的执行情况、防暑降温、雨季六防、后勤卫生等专项检查。</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4.1.4</w:t>
        </w:r>
      </w:smartTag>
      <w:r>
        <w:rPr>
          <w:rFonts w:hint="eastAsia"/>
        </w:rPr>
        <w:t>严格执行各类机械设备的专人管理和操作制度，各类机械有安全防护设备，机械设备要定期保养，经常检修，使其处</w:t>
      </w:r>
      <w:r>
        <w:rPr>
          <w:rFonts w:hint="eastAsia"/>
        </w:rPr>
        <w:lastRenderedPageBreak/>
        <w:t>于良好的状态。</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4.1.5</w:t>
        </w:r>
      </w:smartTag>
      <w:r>
        <w:rPr>
          <w:rFonts w:hint="eastAsia"/>
        </w:rPr>
        <w:t>现场材料、机械、</w:t>
      </w:r>
      <w:proofErr w:type="gramStart"/>
      <w:r>
        <w:rPr>
          <w:rFonts w:hint="eastAsia"/>
        </w:rPr>
        <w:t>临设按施工平面图</w:t>
      </w:r>
      <w:proofErr w:type="gramEnd"/>
      <w:r>
        <w:rPr>
          <w:rFonts w:hint="eastAsia"/>
        </w:rPr>
        <w:t>整齐放置或搭设。施工现场的坑、洞、危险处，设防护设施和明显的警示标志，不准任意移动。在施工区域和生活区域及道路上设置照明系统，保证夜间照明和生活用电。施工区城内按有关规定建立消防责任制，按照有关防火要求布置临设，配备足够数量的消防器材，并设立明显的防火标志。</w:t>
      </w:r>
    </w:p>
    <w:p w:rsidR="00207940" w:rsidRDefault="00207940" w:rsidP="00207940">
      <w:pPr>
        <w:pStyle w:val="23"/>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4.1.6</w:t>
        </w:r>
      </w:smartTag>
      <w:r>
        <w:rPr>
          <w:rFonts w:hint="eastAsia"/>
        </w:rPr>
        <w:t>加强施工现场的安全管理</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4.1.6</w:t>
        </w:r>
      </w:smartTag>
      <w:r>
        <w:rPr>
          <w:rFonts w:hint="eastAsia"/>
        </w:rPr>
        <w:t>.1防基坑开挖边坡坍塌</w:t>
      </w:r>
    </w:p>
    <w:p w:rsidR="00207940" w:rsidRDefault="00207940" w:rsidP="00207940">
      <w:pPr>
        <w:pStyle w:val="23"/>
        <w:rPr>
          <w:rFonts w:hint="eastAsia"/>
        </w:rPr>
      </w:pPr>
      <w:r>
        <w:rPr>
          <w:rFonts w:hint="eastAsia"/>
        </w:rPr>
        <w:t>施工中需确保基坑边坡的稳定。观测基坑边坡的位移、周围地面的沉降等，发现异常则及时处理，以确保安全。</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4.1.6</w:t>
        </w:r>
      </w:smartTag>
      <w:r>
        <w:rPr>
          <w:rFonts w:hint="eastAsia"/>
        </w:rPr>
        <w:t>.2安全用电</w:t>
      </w:r>
    </w:p>
    <w:p w:rsidR="00207940" w:rsidRDefault="00207940" w:rsidP="00207940">
      <w:pPr>
        <w:pStyle w:val="23"/>
        <w:rPr>
          <w:rFonts w:hint="eastAsia"/>
        </w:rPr>
      </w:pPr>
      <w:r>
        <w:rPr>
          <w:rFonts w:hint="eastAsia"/>
        </w:rPr>
        <w:t>严格用电管理，现场临时电线路按《施工临时设施用电安全技术规范》要求布设，必须由持证的专职电工上岗操作，不得任意拉接电线和电器设备，采用三相五线制供电系统，各类电器设备均安设安全保险装置，严格执行</w:t>
      </w:r>
      <w:proofErr w:type="gramStart"/>
      <w:r>
        <w:rPr>
          <w:rFonts w:hint="eastAsia"/>
        </w:rPr>
        <w:t>一</w:t>
      </w:r>
      <w:proofErr w:type="gramEnd"/>
      <w:r>
        <w:rPr>
          <w:rFonts w:hint="eastAsia"/>
        </w:rPr>
        <w:t>机一闸</w:t>
      </w:r>
      <w:proofErr w:type="gramStart"/>
      <w:r>
        <w:rPr>
          <w:rFonts w:hint="eastAsia"/>
        </w:rPr>
        <w:t>一</w:t>
      </w:r>
      <w:proofErr w:type="gramEnd"/>
      <w:r>
        <w:rPr>
          <w:rFonts w:hint="eastAsia"/>
        </w:rPr>
        <w:t>漏电保护开关，对电力线路、电器设备经常检查、维修、调整并做好测试、检查、维修记录。</w:t>
      </w:r>
    </w:p>
    <w:p w:rsidR="00207940" w:rsidRDefault="00207940" w:rsidP="00207940">
      <w:pPr>
        <w:pStyle w:val="23"/>
        <w:rPr>
          <w:rFonts w:hint="eastAsia"/>
        </w:rPr>
      </w:pPr>
      <w:r>
        <w:rPr>
          <w:rFonts w:hint="eastAsia"/>
        </w:rPr>
        <w:t>电气设备和线路的绝缘必须良好，各种电动机械接地，接地电阻不大于4欧姆，电气设备及线路检修时，应先切断电源。</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4.1.7</w:t>
        </w:r>
      </w:smartTag>
      <w:r>
        <w:rPr>
          <w:rFonts w:hint="eastAsia"/>
        </w:rPr>
        <w:t>确保起重作业的安全</w:t>
      </w:r>
    </w:p>
    <w:p w:rsidR="00207940" w:rsidRDefault="00207940" w:rsidP="00207940">
      <w:pPr>
        <w:pStyle w:val="23"/>
      </w:pPr>
      <w:r>
        <w:rPr>
          <w:rFonts w:hint="eastAsia"/>
        </w:rPr>
        <w:t>起重设备应有稳定的基础，钩、链、绳等符合规定，有限</w:t>
      </w:r>
      <w:r>
        <w:rPr>
          <w:rFonts w:hint="eastAsia"/>
        </w:rPr>
        <w:lastRenderedPageBreak/>
        <w:t>位、防超负荷、超速和失灵保护装置，安设防闸瓦过度磨损的警铃自动断电保护装置，钢丝绳的安全使用要符合有关规定，勤加检查。起重设备的焊缝、连接螺栓、滑轮、制动防滑装置，均需经常检查，发现问题及时处理。起重吊装作业要统一指挥，统一信号，起重设备与架空线路保持规定的安全距离，所有人员必须集中精力，注意吊运方向，禁止在6级以上大风、暴雨、雷电、大雾等恶劣天气下从事吊装作业。</w:t>
      </w:r>
    </w:p>
    <w:p w:rsidR="00207940" w:rsidRDefault="00207940" w:rsidP="00207940">
      <w:pPr>
        <w:pStyle w:val="30"/>
        <w:jc w:val="center"/>
        <w:rPr>
          <w:rFonts w:hint="eastAsia"/>
          <w:b w:val="0"/>
          <w:bCs/>
        </w:rPr>
      </w:pPr>
      <w:r>
        <w:rPr>
          <w:rFonts w:hint="eastAsia"/>
          <w:b w:val="0"/>
          <w:bCs/>
        </w:rPr>
        <w:t>第二节</w:t>
      </w:r>
      <w:r>
        <w:rPr>
          <w:rFonts w:hint="eastAsia"/>
          <w:b w:val="0"/>
          <w:bCs/>
        </w:rPr>
        <w:t xml:space="preserve"> </w:t>
      </w:r>
      <w:r>
        <w:rPr>
          <w:rFonts w:hint="eastAsia"/>
          <w:b w:val="0"/>
          <w:bCs/>
        </w:rPr>
        <w:t>建筑结构物保护措施</w:t>
      </w:r>
    </w:p>
    <w:p w:rsidR="00207940" w:rsidRDefault="00207940" w:rsidP="00207940">
      <w:pPr>
        <w:pStyle w:val="23"/>
        <w:rPr>
          <w:rFonts w:hint="eastAsia"/>
        </w:rPr>
      </w:pPr>
      <w:r>
        <w:rPr>
          <w:rFonts w:hint="eastAsia"/>
        </w:rPr>
        <w:t>施工中需严格确保基坑边坡的稳定以保证附近房屋建筑结构物的稳定。在施工过程中注意观测基坑边坡的位移、周围地面的沉降等，发现异常则及时处理，以确保安全。</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4.2.1</w:t>
        </w:r>
      </w:smartTag>
      <w:r>
        <w:rPr>
          <w:rFonts w:hint="eastAsia"/>
        </w:rPr>
        <w:t>对施工范围内和周边</w:t>
      </w:r>
      <w:proofErr w:type="gramStart"/>
      <w:r>
        <w:rPr>
          <w:rFonts w:hint="eastAsia"/>
        </w:rPr>
        <w:t>不需征拆的</w:t>
      </w:r>
      <w:proofErr w:type="gramEnd"/>
      <w:r>
        <w:rPr>
          <w:rFonts w:hint="eastAsia"/>
        </w:rPr>
        <w:t>房屋建筑物等要进行施工前鉴定，必要时进行支撑或加固。</w:t>
      </w:r>
    </w:p>
    <w:p w:rsidR="00207940" w:rsidRDefault="00207940" w:rsidP="00207940">
      <w:pPr>
        <w:pStyle w:val="23"/>
        <w:rPr>
          <w:rFonts w:hint="eastAsia"/>
        </w:rPr>
      </w:pPr>
      <w:r>
        <w:rPr>
          <w:rFonts w:hint="eastAsia"/>
        </w:rPr>
        <w:t>施工前先摸清周围房屋的层高、结构、地基基础的情况,到房管部门拿取沿线房屋监</w:t>
      </w:r>
      <w:proofErr w:type="gramStart"/>
      <w:r>
        <w:rPr>
          <w:rFonts w:hint="eastAsia"/>
        </w:rPr>
        <w:t>定报告</w:t>
      </w:r>
      <w:proofErr w:type="gramEnd"/>
      <w:r>
        <w:rPr>
          <w:rFonts w:hint="eastAsia"/>
        </w:rPr>
        <w:t>并做好记录，作为房屋保护措施的依据。</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4.2.2</w:t>
        </w:r>
      </w:smartTag>
      <w:r>
        <w:rPr>
          <w:rFonts w:hint="eastAsia"/>
        </w:rPr>
        <w:t>施工过程中对房屋及其支撑进行检测。</w:t>
      </w:r>
    </w:p>
    <w:p w:rsidR="00207940" w:rsidRDefault="00207940" w:rsidP="00207940">
      <w:pPr>
        <w:pStyle w:val="23"/>
        <w:rPr>
          <w:rFonts w:hint="eastAsia"/>
        </w:rPr>
      </w:pPr>
      <w:r>
        <w:rPr>
          <w:rFonts w:hint="eastAsia"/>
        </w:rPr>
        <w:t>采用贴砂纸标识，若砂纸开裂，立即停止击打钢板桩，查明原因消除隐患方才继续施工。</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4.2.3</w:t>
        </w:r>
      </w:smartTag>
      <w:r>
        <w:rPr>
          <w:rFonts w:hint="eastAsia"/>
        </w:rPr>
        <w:t>对确实属于危房的房屋，应联系有关房产部门进行有关技术上的鉴定，同时进行住户的临时搬迁。</w:t>
      </w:r>
    </w:p>
    <w:p w:rsidR="00207940" w:rsidRDefault="00207940" w:rsidP="00207940">
      <w:pPr>
        <w:rPr>
          <w:rFonts w:ascii="宋体" w:hAnsi="宋体" w:hint="eastAsia"/>
        </w:rPr>
      </w:pPr>
    </w:p>
    <w:p w:rsidR="00207940" w:rsidRDefault="00207940" w:rsidP="00207940">
      <w:pPr>
        <w:pStyle w:val="30"/>
        <w:jc w:val="center"/>
        <w:rPr>
          <w:rFonts w:hint="eastAsia"/>
          <w:b w:val="0"/>
          <w:bCs/>
        </w:rPr>
      </w:pPr>
      <w:r>
        <w:rPr>
          <w:rFonts w:hint="eastAsia"/>
          <w:b w:val="0"/>
          <w:bCs/>
        </w:rPr>
        <w:t>第三节</w:t>
      </w:r>
      <w:r>
        <w:rPr>
          <w:rFonts w:hint="eastAsia"/>
          <w:b w:val="0"/>
          <w:bCs/>
        </w:rPr>
        <w:t xml:space="preserve"> </w:t>
      </w:r>
      <w:r>
        <w:rPr>
          <w:rFonts w:hint="eastAsia"/>
          <w:b w:val="0"/>
          <w:bCs/>
        </w:rPr>
        <w:t>公用管线保护措施</w:t>
      </w:r>
    </w:p>
    <w:p w:rsidR="00207940" w:rsidRDefault="00207940" w:rsidP="00207940">
      <w:pPr>
        <w:pStyle w:val="23"/>
        <w:rPr>
          <w:rFonts w:hint="eastAsia"/>
        </w:rPr>
      </w:pPr>
      <w:r>
        <w:rPr>
          <w:rFonts w:hint="eastAsia"/>
        </w:rPr>
        <w:t>为确保管线的安全，拟采取如下措施：</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4.3.1</w:t>
        </w:r>
      </w:smartTag>
      <w:r>
        <w:rPr>
          <w:rFonts w:hint="eastAsia"/>
        </w:rPr>
        <w:t>发挥我公司与各有关管线单位的良好关系，施工前详细摸查清楚地下管线的埋设情况，绘制管线埋设图。</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4.3.2</w:t>
        </w:r>
      </w:smartTag>
      <w:r>
        <w:rPr>
          <w:rFonts w:hint="eastAsia"/>
        </w:rPr>
        <w:t>用我公司先进的仪器实地探测管线情况，与实际开挖探测相结合摸清明确位置，做出明显的挂牌标识。</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4.3.3</w:t>
        </w:r>
      </w:smartTag>
      <w:r>
        <w:rPr>
          <w:rFonts w:hint="eastAsia"/>
        </w:rPr>
        <w:t>专人负责检查地下管线的标识情况，监督在管线附近的开挖作业。如发现有任何不妥，立即向上级部门汇报，防患于未然。</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4.3.4</w:t>
        </w:r>
      </w:smartTag>
      <w:r>
        <w:rPr>
          <w:rFonts w:hint="eastAsia"/>
        </w:rPr>
        <w:t>将管线埋设情况向全体施工人员交底。</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4.3.5</w:t>
        </w:r>
      </w:smartTag>
      <w:r>
        <w:rPr>
          <w:rFonts w:hint="eastAsia"/>
        </w:rPr>
        <w:t>对于管线位置的开挖坚持利用人力层层开挖，以防对管线产生损伤。</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4.3.6</w:t>
        </w:r>
      </w:smartTag>
      <w:r>
        <w:rPr>
          <w:rFonts w:ascii="宋体" w:hAnsi="宋体" w:hint="eastAsia"/>
        </w:rPr>
        <w:t xml:space="preserve">对开挖出来的管线进行技术保护措施，并将管线保护措施递交监理、业主以及相关管线业主审批，完善有关会议纪录。     </w:t>
      </w:r>
    </w:p>
    <w:p w:rsidR="00207940" w:rsidRDefault="00207940" w:rsidP="00207940">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4.3.7</w:t>
        </w:r>
      </w:smartTag>
      <w:r>
        <w:rPr>
          <w:rFonts w:ascii="宋体" w:hAnsi="宋体" w:hint="eastAsia"/>
        </w:rPr>
        <w:t>施工过程中坚持探坑开挖。</w:t>
      </w:r>
    </w:p>
    <w:p w:rsidR="00207940" w:rsidRDefault="00207940" w:rsidP="00207940">
      <w:pPr>
        <w:ind w:firstLineChars="200" w:firstLine="560"/>
        <w:rPr>
          <w:rFonts w:ascii="宋体" w:hAnsi="宋体" w:hint="eastAsia"/>
          <w:bCs/>
        </w:rPr>
      </w:pPr>
      <w:r>
        <w:rPr>
          <w:rFonts w:ascii="宋体" w:hAnsi="宋体" w:hint="eastAsia"/>
          <w:bCs/>
        </w:rPr>
        <w:t>一般沟槽中的地下管线保护方法见《管线保护示意图》。</w:t>
      </w: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23"/>
        <w:rPr>
          <w:rFonts w:hint="eastAsia"/>
        </w:rPr>
      </w:pPr>
    </w:p>
    <w:p w:rsidR="00207940" w:rsidRDefault="00207940" w:rsidP="00207940">
      <w:pPr>
        <w:pStyle w:val="30"/>
        <w:jc w:val="center"/>
        <w:rPr>
          <w:rFonts w:ascii="宋体" w:hAnsi="宋体" w:hint="eastAsia"/>
          <w:b w:val="0"/>
          <w:bCs/>
        </w:rPr>
      </w:pPr>
      <w:r>
        <w:rPr>
          <w:rFonts w:ascii="宋体" w:hAnsi="宋体" w:hint="eastAsia"/>
          <w:b w:val="0"/>
          <w:bCs/>
        </w:rPr>
        <w:t>第四节</w:t>
      </w:r>
      <w:r>
        <w:rPr>
          <w:rFonts w:ascii="宋体" w:hAnsi="宋体" w:hint="eastAsia"/>
          <w:b w:val="0"/>
          <w:bCs/>
        </w:rPr>
        <w:t xml:space="preserve"> </w:t>
      </w:r>
      <w:r>
        <w:rPr>
          <w:rFonts w:ascii="宋体" w:hAnsi="宋体" w:hint="eastAsia"/>
          <w:b w:val="0"/>
          <w:bCs/>
        </w:rPr>
        <w:t>文明施工保证措施</w:t>
      </w:r>
    </w:p>
    <w:p w:rsidR="00207940" w:rsidRDefault="00207940" w:rsidP="00207940">
      <w:pPr>
        <w:pStyle w:val="23"/>
        <w:rPr>
          <w:rFonts w:hint="eastAsia"/>
        </w:rPr>
      </w:pPr>
      <w:r>
        <w:rPr>
          <w:rFonts w:hint="eastAsia"/>
        </w:rPr>
        <w:t>本工程施工地处江门市市区内，文明施工的好坏既直接影响整个企业的信誉和形象，也直接影响到周围居民的健康、安全和市容市貌，所以做好文明施工工作至关重要。我公司一向注重文明施工工作，并且具有优良传统，也曾在文明施工中取得辉煌成就。在多年的施工实践中，我公司对文明施工管理工作形成一套完整的工作体系。根据建设部《建设工程施工现场管理规定》，结合本工程的施工特点，制定出适合本工程的文明施工管理规定，力争在文明施工中再创佳绩。</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4.4.1</w:t>
        </w:r>
      </w:smartTag>
      <w:r>
        <w:rPr>
          <w:rFonts w:hint="eastAsia"/>
        </w:rPr>
        <w:t>成立文明施工管理机构</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4.4.1</w:t>
        </w:r>
      </w:smartTag>
      <w:r>
        <w:rPr>
          <w:rFonts w:hint="eastAsia"/>
        </w:rPr>
        <w:t>.1成立文明施工领导小组和稽查小组，由公司党政工团和工程管理部领导组成，负责传达上级有关文明施工管理的会议精神和月检制度落实。稽查小组属于机动组，对文明施工进行</w:t>
      </w:r>
      <w:r>
        <w:rPr>
          <w:rFonts w:hint="eastAsia"/>
        </w:rPr>
        <w:lastRenderedPageBreak/>
        <w:t>突击检查。</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4.4.1</w:t>
        </w:r>
      </w:smartTag>
      <w:r>
        <w:rPr>
          <w:rFonts w:hint="eastAsia"/>
        </w:rPr>
        <w:t>.2项目经理部成立文明施工小组，成员出项目经理部各部门负责人组成，负责文明施工管理制度的制定、落实和周检制度落实。</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4.4.1</w:t>
        </w:r>
      </w:smartTag>
      <w:r>
        <w:rPr>
          <w:rFonts w:hint="eastAsia"/>
        </w:rPr>
        <w:t>.3月检和周检制度按照我公司ISO9001：2002工作文件《文明施工管理规定》内容实施。</w:t>
      </w:r>
    </w:p>
    <w:p w:rsidR="00207940" w:rsidRDefault="00207940" w:rsidP="00207940">
      <w:pPr>
        <w:pStyle w:val="23"/>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4.4.2</w:t>
        </w:r>
      </w:smartTag>
      <w:r>
        <w:rPr>
          <w:rFonts w:hint="eastAsia"/>
        </w:rPr>
        <w:t>施工围蔽</w:t>
      </w:r>
    </w:p>
    <w:p w:rsidR="00207940" w:rsidRDefault="00207940" w:rsidP="00207940">
      <w:pPr>
        <w:pStyle w:val="23"/>
        <w:rPr>
          <w:rFonts w:hint="eastAsia"/>
        </w:rPr>
      </w:pPr>
      <w:r>
        <w:rPr>
          <w:rFonts w:hint="eastAsia"/>
        </w:rPr>
        <w:t>施工围</w:t>
      </w:r>
      <w:proofErr w:type="gramStart"/>
      <w:r>
        <w:rPr>
          <w:rFonts w:hint="eastAsia"/>
        </w:rPr>
        <w:t>蔽是指施工</w:t>
      </w:r>
      <w:proofErr w:type="gramEnd"/>
      <w:r>
        <w:rPr>
          <w:rFonts w:hint="eastAsia"/>
        </w:rPr>
        <w:t>范围的围</w:t>
      </w:r>
      <w:proofErr w:type="gramStart"/>
      <w:r>
        <w:rPr>
          <w:rFonts w:hint="eastAsia"/>
        </w:rPr>
        <w:t>蔽设施</w:t>
      </w:r>
      <w:proofErr w:type="gramEnd"/>
      <w:r>
        <w:rPr>
          <w:rFonts w:hint="eastAsia"/>
        </w:rPr>
        <w:t>的设置以及所采取的相应安全措施。</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4.4.2</w:t>
        </w:r>
      </w:smartTag>
      <w:r>
        <w:rPr>
          <w:rFonts w:hint="eastAsia"/>
        </w:rPr>
        <w:t>.1施工临</w:t>
      </w:r>
      <w:proofErr w:type="gramStart"/>
      <w:r>
        <w:rPr>
          <w:rFonts w:hint="eastAsia"/>
        </w:rPr>
        <w:t>设范围</w:t>
      </w:r>
      <w:proofErr w:type="gramEnd"/>
      <w:r>
        <w:rPr>
          <w:rFonts w:hint="eastAsia"/>
        </w:rPr>
        <w:t>沿线以及施工场地与地方通路相交处进行施工围蔽，按标准，本工程采用弧形彩色压型钢板进行围蔽。详见辅助标中的《标准施工围蔽图》。</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4.4.2</w:t>
        </w:r>
      </w:smartTag>
      <w:r>
        <w:rPr>
          <w:rFonts w:hint="eastAsia"/>
        </w:rPr>
        <w:t>.2工地内设置的施工临时设施如现场办公室等采用标准集装箱搭建，张挂明显标志，保证明亮整洁。临时设施布置详见</w:t>
      </w:r>
      <w:r>
        <w:rPr>
          <w:rFonts w:hint="eastAsia"/>
          <w:u w:val="single"/>
        </w:rPr>
        <w:t>《施工总平面图》</w:t>
      </w:r>
      <w:r>
        <w:rPr>
          <w:rFonts w:hint="eastAsia"/>
        </w:rPr>
        <w:t>。</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4.4.2</w:t>
        </w:r>
      </w:smartTag>
      <w:r>
        <w:rPr>
          <w:rFonts w:hint="eastAsia"/>
        </w:rPr>
        <w:t>.3施工围蔽上设立施工警示牌，夜间挂红灯，并保证施工沿线在夜间有足够的照明设施。</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4.4.2</w:t>
        </w:r>
      </w:smartTag>
      <w:r>
        <w:rPr>
          <w:rFonts w:hint="eastAsia"/>
        </w:rPr>
        <w:t>.4施工期间，根据监理工程师、业主或当地政府要求，在要求的时间和地点，提供和维持所有的照明灯光、护板、围蔽、栅栏、警示信号标志和值班人员，对工程进行保护和为公众提供安全和方便。</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4.4.2</w:t>
        </w:r>
      </w:smartTag>
      <w:r>
        <w:rPr>
          <w:rFonts w:hint="eastAsia"/>
        </w:rPr>
        <w:t>.5施工期间采取有力措施保证沿线单位、居民的出入</w:t>
      </w:r>
      <w:r>
        <w:rPr>
          <w:rFonts w:hint="eastAsia"/>
        </w:rPr>
        <w:lastRenderedPageBreak/>
        <w:t>及道路的畅通进行原有路口范围的路面施工时，先设置临时便道，以确保出入口和道路的畅通和安全。</w:t>
      </w:r>
    </w:p>
    <w:p w:rsidR="00207940" w:rsidRDefault="00207940" w:rsidP="00207940">
      <w:pPr>
        <w:pStyle w:val="23"/>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4.4.3</w:t>
        </w:r>
      </w:smartTag>
      <w:r>
        <w:rPr>
          <w:rFonts w:hint="eastAsia"/>
        </w:rPr>
        <w:t>机具、材料管理</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4.4.3</w:t>
        </w:r>
      </w:smartTag>
      <w:r>
        <w:rPr>
          <w:rFonts w:hint="eastAsia"/>
        </w:rPr>
        <w:t>.1材料进场后进行分类堆放，并按照ISO9001：2002文件有关要求进行标识。工地一切材料和设施不得堆放在施工围墙外，在场内离开围墙分类推放整齐，保证施工现场道路畅通，场地整洁。</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4.4.3</w:t>
        </w:r>
      </w:smartTag>
      <w:r>
        <w:rPr>
          <w:rFonts w:hint="eastAsia"/>
        </w:rPr>
        <w:t>.2施工机具统一在确定场所内摆放，并用标识牌标明每一类施工机具摆放地点。</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4.4.3</w:t>
        </w:r>
      </w:smartTag>
      <w:r>
        <w:rPr>
          <w:rFonts w:hint="eastAsia"/>
        </w:rPr>
        <w:t>.3所有施工机具都必须保持整洁的机容，每天进行保养。</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4.4.3</w:t>
        </w:r>
      </w:smartTag>
      <w:r>
        <w:rPr>
          <w:rFonts w:hint="eastAsia"/>
        </w:rPr>
        <w:t>.4在运输和储存施工材料时，采取可靠措施防止漏失。</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4.1.4</w:t>
        </w:r>
      </w:smartTag>
      <w:r>
        <w:rPr>
          <w:rFonts w:hint="eastAsia"/>
        </w:rPr>
        <w:t>散体物料的管理</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4.4.4</w:t>
        </w:r>
      </w:smartTag>
      <w:r>
        <w:rPr>
          <w:rFonts w:hint="eastAsia"/>
        </w:rPr>
        <w:t>.1所有运输散体物料的运输车辆均符合江门市对散体运输</w:t>
      </w:r>
    </w:p>
    <w:p w:rsidR="00207940" w:rsidRDefault="00207940" w:rsidP="00207940">
      <w:pPr>
        <w:pStyle w:val="23"/>
        <w:rPr>
          <w:rFonts w:hint="eastAsia"/>
        </w:rPr>
      </w:pPr>
      <w:r>
        <w:rPr>
          <w:rFonts w:hint="eastAsia"/>
        </w:rPr>
        <w:t>车的规定，不污染城市道路。</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4.4.4</w:t>
        </w:r>
      </w:smartTag>
      <w:r>
        <w:rPr>
          <w:rFonts w:hint="eastAsia"/>
        </w:rPr>
        <w:t>.2在工地出口处设清洗槽和沉淀过滤池，清洁进出工地的车辆，污水经过沉淀后排入城市排水管网。</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4.4.4</w:t>
        </w:r>
      </w:smartTag>
      <w:r>
        <w:rPr>
          <w:rFonts w:hint="eastAsia"/>
        </w:rPr>
        <w:t>.3自行办理余泥排放许可证，将余泥运至指定地点堆放。所有余泥运输车都保证车容整洁。</w:t>
      </w:r>
    </w:p>
    <w:p w:rsidR="00207940" w:rsidRDefault="00207940" w:rsidP="00207940">
      <w:pPr>
        <w:pStyle w:val="23"/>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4.4.5</w:t>
        </w:r>
      </w:smartTag>
      <w:r>
        <w:rPr>
          <w:rFonts w:hint="eastAsia"/>
        </w:rPr>
        <w:t>文明施工的宣传和监督</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4.4.5</w:t>
        </w:r>
      </w:smartTag>
      <w:r>
        <w:rPr>
          <w:rFonts w:hint="eastAsia"/>
        </w:rPr>
        <w:t>.1学习文明施工管理规定，在每</w:t>
      </w:r>
      <w:proofErr w:type="gramStart"/>
      <w:r>
        <w:rPr>
          <w:rFonts w:hint="eastAsia"/>
        </w:rPr>
        <w:t>周安全</w:t>
      </w:r>
      <w:proofErr w:type="gramEnd"/>
      <w:r>
        <w:rPr>
          <w:rFonts w:hint="eastAsia"/>
        </w:rPr>
        <w:t>学习例会中穿</w:t>
      </w:r>
      <w:r>
        <w:rPr>
          <w:rFonts w:hint="eastAsia"/>
        </w:rPr>
        <w:lastRenderedPageBreak/>
        <w:t>插文明施工管理规定的学习内容，务使每个职工明白文明施工的重要性。</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4.4.5</w:t>
        </w:r>
      </w:smartTag>
      <w:r>
        <w:rPr>
          <w:rFonts w:hint="eastAsia"/>
        </w:rPr>
        <w:t>.2做好施工现场的宣传工作。大力开展“青年文明号”活动和积极开展劳动竞赛。</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4.4.5</w:t>
        </w:r>
      </w:smartTag>
      <w:r>
        <w:rPr>
          <w:rFonts w:hint="eastAsia"/>
        </w:rPr>
        <w:t>.3注意搞好与沿线单位、居民的协调工作，</w:t>
      </w:r>
      <w:proofErr w:type="gramStart"/>
      <w:r>
        <w:rPr>
          <w:rFonts w:hint="eastAsia"/>
        </w:rPr>
        <w:t>以便工程</w:t>
      </w:r>
      <w:proofErr w:type="gramEnd"/>
      <w:r>
        <w:rPr>
          <w:rFonts w:hint="eastAsia"/>
        </w:rPr>
        <w:t>顺利开展。</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4.4.5</w:t>
        </w:r>
      </w:smartTag>
      <w:r>
        <w:rPr>
          <w:rFonts w:hint="eastAsia"/>
        </w:rPr>
        <w:t>.4施工现场主门右侧悬挂施工标牌，标明工程名称、工程负责人、工地文明施工负责人、施工许可证和投诉电话等内容，接受广大市民的监督。</w:t>
      </w:r>
    </w:p>
    <w:p w:rsidR="00207940" w:rsidRDefault="00207940" w:rsidP="00207940">
      <w:pPr>
        <w:pStyle w:val="23"/>
        <w:ind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4.4.6</w:t>
        </w:r>
      </w:smartTag>
      <w:r>
        <w:rPr>
          <w:rFonts w:hint="eastAsia"/>
        </w:rPr>
        <w:t>文明施工方面的承诺</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4.4.6</w:t>
        </w:r>
      </w:smartTag>
      <w:r>
        <w:rPr>
          <w:rFonts w:hint="eastAsia"/>
        </w:rPr>
        <w:t>.1所有投诉问题保证在8小时内予以整改、答复。</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4.4.6</w:t>
        </w:r>
      </w:smartTag>
      <w:r>
        <w:rPr>
          <w:rFonts w:hint="eastAsia"/>
        </w:rPr>
        <w:t>.2文明施工检查中发现的问题，保证在8小时内予以整改，并以书面形式答复。</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4.4.6</w:t>
        </w:r>
      </w:smartTag>
      <w:r>
        <w:rPr>
          <w:rFonts w:hint="eastAsia"/>
        </w:rPr>
        <w:t>.3保证文明施工管理措施落实，责任到人，有奖有罚。</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4.4.6</w:t>
        </w:r>
      </w:smartTag>
      <w:r>
        <w:rPr>
          <w:rFonts w:hint="eastAsia"/>
        </w:rPr>
        <w:t>.4工程完工后，立即拆除工地围墙、安全防护设施和其他临时设施，并将工地及周围环境清理整治，做到</w:t>
      </w:r>
      <w:proofErr w:type="gramStart"/>
      <w:r>
        <w:rPr>
          <w:rFonts w:hint="eastAsia"/>
        </w:rPr>
        <w:t>工完料</w:t>
      </w:r>
      <w:proofErr w:type="gramEnd"/>
      <w:r>
        <w:rPr>
          <w:rFonts w:hint="eastAsia"/>
        </w:rPr>
        <w:t>净场清。</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4.4.6</w:t>
        </w:r>
      </w:smartTag>
      <w:r>
        <w:rPr>
          <w:rFonts w:hint="eastAsia"/>
        </w:rPr>
        <w:t>.5无条件接受甲方和监理工程师有关文明施工的指示。</w:t>
      </w:r>
    </w:p>
    <w:p w:rsidR="00207940" w:rsidRDefault="00207940" w:rsidP="00207940">
      <w:pPr>
        <w:pStyle w:val="21"/>
        <w:jc w:val="center"/>
        <w:rPr>
          <w:rFonts w:ascii="宋体" w:eastAsia="宋体" w:hAnsi="宋体" w:hint="eastAsia"/>
          <w:b w:val="0"/>
          <w:bCs/>
          <w:sz w:val="28"/>
        </w:rPr>
      </w:pPr>
      <w:r>
        <w:rPr>
          <w:rFonts w:ascii="宋体" w:eastAsia="宋体" w:hAnsi="宋体" w:hint="eastAsia"/>
          <w:b w:val="0"/>
          <w:bCs/>
          <w:sz w:val="28"/>
        </w:rPr>
        <w:t xml:space="preserve">第五节 交通组织措施 </w:t>
      </w:r>
    </w:p>
    <w:p w:rsidR="00207940" w:rsidRDefault="00207940" w:rsidP="00207940">
      <w:pPr>
        <w:spacing w:line="360" w:lineRule="auto"/>
        <w:ind w:firstLineChars="200" w:firstLine="560"/>
        <w:rPr>
          <w:rFonts w:ascii="宋体" w:hAnsi="宋体" w:hint="eastAsia"/>
        </w:rPr>
      </w:pPr>
      <w:r>
        <w:rPr>
          <w:rFonts w:ascii="宋体" w:hAnsi="宋体" w:hint="eastAsia"/>
        </w:rPr>
        <w:t>本工程地处江门市区，</w:t>
      </w:r>
      <w:proofErr w:type="gramStart"/>
      <w:r>
        <w:rPr>
          <w:rFonts w:ascii="宋体" w:hAnsi="宋体" w:hint="eastAsia"/>
        </w:rPr>
        <w:t>需施工</w:t>
      </w:r>
      <w:proofErr w:type="gramEnd"/>
      <w:r>
        <w:rPr>
          <w:rFonts w:ascii="宋体" w:hAnsi="宋体" w:hint="eastAsia"/>
        </w:rPr>
        <w:t>的道路里程较长，组织好施工范围</w:t>
      </w:r>
      <w:r>
        <w:rPr>
          <w:rFonts w:ascii="宋体" w:hAnsi="宋体" w:hint="eastAsia"/>
        </w:rPr>
        <w:lastRenderedPageBreak/>
        <w:t>的车辆、行人交通就显得特别重要，按照我公司以往的施工经验，我们有足够的措施组织好交通疏导，特别是在本工程中，我公司将加大力度以确保交通的顺畅。</w:t>
      </w:r>
    </w:p>
    <w:p w:rsidR="00207940" w:rsidRDefault="00207940" w:rsidP="00207940">
      <w:pPr>
        <w:ind w:firstLineChars="180" w:firstLine="504"/>
        <w:rPr>
          <w:rFonts w:ascii="宋体" w:hAnsi="宋体" w:hint="eastAsia"/>
        </w:rPr>
      </w:pPr>
      <w:r>
        <w:rPr>
          <w:rFonts w:ascii="宋体" w:hAnsi="宋体" w:hint="eastAsia"/>
        </w:rPr>
        <w:t>工程总体对交通影响较小，局部范围采用全封闭围蔽施工，在主要路口设置交通导向牌和施工告示；并留有</w:t>
      </w:r>
      <w:proofErr w:type="gramStart"/>
      <w:r>
        <w:rPr>
          <w:rFonts w:ascii="宋体" w:hAnsi="宋体" w:hint="eastAsia"/>
        </w:rPr>
        <w:t>小道路供</w:t>
      </w:r>
      <w:proofErr w:type="gramEnd"/>
      <w:r>
        <w:rPr>
          <w:rFonts w:ascii="宋体" w:hAnsi="宋体" w:hint="eastAsia"/>
        </w:rPr>
        <w:t>自行车和行人通行。具体交通导向措施见辅助标中的《交通导向和围蔽图》。</w:t>
      </w:r>
    </w:p>
    <w:p w:rsidR="00207940" w:rsidRDefault="00207940" w:rsidP="00207940">
      <w:pPr>
        <w:spacing w:line="360" w:lineRule="auto"/>
        <w:rPr>
          <w:rFonts w:ascii="宋体" w:hAnsi="宋体"/>
        </w:rPr>
      </w:pPr>
      <w:r>
        <w:rPr>
          <w:rFonts w:ascii="宋体" w:hAnsi="宋体" w:hint="eastAsia"/>
        </w:rPr>
        <w:t xml:space="preserve">    施工时，做到尽量少占地，适当调整围蔽范围，协调好与当地的关系，尽量做到不堵塞当地居民的交通道路，施工期间维护保持周边原有道路的通行。改道时做好改道的交通标志，改道实行前改道方案报有关部门审批。挖掘机、压路机等施工机械当班完成后放置于不影响交通的机械停置场。</w:t>
      </w:r>
    </w:p>
    <w:p w:rsidR="00207940" w:rsidRDefault="00207940" w:rsidP="00207940">
      <w:pPr>
        <w:pStyle w:val="ac"/>
        <w:tabs>
          <w:tab w:val="left" w:pos="0"/>
          <w:tab w:val="left" w:pos="8647"/>
        </w:tabs>
        <w:ind w:firstLineChars="212" w:firstLine="594"/>
        <w:rPr>
          <w:rFonts w:hint="eastAsia"/>
        </w:rPr>
      </w:pPr>
      <w:r>
        <w:rPr>
          <w:rFonts w:hint="eastAsia"/>
        </w:rPr>
        <w:t>成立交通疏解小组，昼夜负责车辆、行人交通协调、疏解，指挥交通。各交通要道两端、主要出入口设专人负责协助维持交通，特别是在白天上下班高峰期和夜间加派人力、加设警示灯，维持交通时交通协助员佩带红袖章、手执红旗，并随时配合交警的工作。</w:t>
      </w:r>
    </w:p>
    <w:p w:rsidR="00207940" w:rsidRDefault="00207940" w:rsidP="00207940">
      <w:pPr>
        <w:pStyle w:val="ac"/>
        <w:tabs>
          <w:tab w:val="left" w:pos="0"/>
          <w:tab w:val="left" w:pos="8647"/>
        </w:tabs>
        <w:ind w:firstLineChars="212" w:firstLine="594"/>
        <w:rPr>
          <w:rFonts w:hint="eastAsia"/>
        </w:rPr>
      </w:pPr>
      <w:r>
        <w:rPr>
          <w:rFonts w:hint="eastAsia"/>
        </w:rPr>
        <w:t>保持每天</w:t>
      </w:r>
      <w:r>
        <w:rPr>
          <w:rFonts w:hint="eastAsia"/>
        </w:rPr>
        <w:t>24</w:t>
      </w:r>
      <w:r>
        <w:rPr>
          <w:rFonts w:hint="eastAsia"/>
        </w:rPr>
        <w:t>小时对工地相关范围内的交通通道进行维护、清扫。雨天搞好排水，晴天洒水降尘，保证“晴不扬灰、雨不泥泞”。</w:t>
      </w:r>
    </w:p>
    <w:p w:rsidR="00207940" w:rsidRDefault="00207940" w:rsidP="00207940">
      <w:pPr>
        <w:pStyle w:val="23"/>
        <w:rPr>
          <w:rFonts w:hint="eastAsia"/>
        </w:rPr>
      </w:pPr>
      <w:r>
        <w:rPr>
          <w:rFonts w:hint="eastAsia"/>
        </w:rPr>
        <w:t>a、工地范围与各主要通道加强照明设施，保证车辆司机、行人能充分看清路况、警示标志以及施工围栏。</w:t>
      </w:r>
    </w:p>
    <w:p w:rsidR="00207940" w:rsidRDefault="00207940" w:rsidP="00207940">
      <w:pPr>
        <w:pStyle w:val="23"/>
        <w:rPr>
          <w:rFonts w:hint="eastAsia"/>
        </w:rPr>
      </w:pPr>
      <w:r>
        <w:rPr>
          <w:rFonts w:hint="eastAsia"/>
        </w:rPr>
        <w:t>b、制定施工期间临时交通疏导方案，报市政局以及交警部门审核批准。通过交通疏导方案以尽量保证原来交通流量的通行情况，最低限度的减少对交通流的影响。</w:t>
      </w:r>
    </w:p>
    <w:p w:rsidR="00207940" w:rsidRDefault="00207940" w:rsidP="00207940">
      <w:pPr>
        <w:pStyle w:val="23"/>
        <w:rPr>
          <w:rFonts w:hint="eastAsia"/>
        </w:rPr>
      </w:pPr>
      <w:r>
        <w:rPr>
          <w:rFonts w:hint="eastAsia"/>
        </w:rPr>
        <w:lastRenderedPageBreak/>
        <w:t>c、施工现场做好施工围蔽工作。施工围蔽上设立施工警示牌，夜间挂红灯，并保证施工沿线在夜间有足够的照明设施。施工期间，根据监理工程师、业主或当地政府要求，在要求的时间和地点，提供和维持所有的照明灯光、护板、围蔽、栅栏、警示信号标志和值</w:t>
      </w:r>
    </w:p>
    <w:p w:rsidR="00207940" w:rsidRDefault="00207940" w:rsidP="00207940">
      <w:pPr>
        <w:pStyle w:val="23"/>
        <w:ind w:firstLine="0"/>
        <w:rPr>
          <w:rFonts w:hint="eastAsia"/>
        </w:rPr>
      </w:pPr>
      <w:r>
        <w:rPr>
          <w:rFonts w:hint="eastAsia"/>
        </w:rPr>
        <w:t>班人员，对工程进行保护和为公众提供安全和方便。</w:t>
      </w:r>
    </w:p>
    <w:p w:rsidR="00207940" w:rsidRDefault="00207940" w:rsidP="00207940">
      <w:pPr>
        <w:pStyle w:val="23"/>
        <w:rPr>
          <w:rFonts w:hint="eastAsia"/>
        </w:rPr>
      </w:pPr>
      <w:r>
        <w:rPr>
          <w:rFonts w:hint="eastAsia"/>
        </w:rPr>
        <w:t>d、施工期间采取有力措施保证沿线单位、居民的出入及道路的畅通。</w:t>
      </w:r>
    </w:p>
    <w:p w:rsidR="00207940" w:rsidRDefault="00207940" w:rsidP="00207940">
      <w:pPr>
        <w:pStyle w:val="23"/>
        <w:rPr>
          <w:rFonts w:hint="eastAsia"/>
        </w:rPr>
      </w:pPr>
      <w:r>
        <w:rPr>
          <w:rFonts w:hint="eastAsia"/>
        </w:rPr>
        <w:t>在施工中，我们将继续发扬在以往工作中与交警良好的合作关系，认真做好交通组织方案，将对附近交通的影响减少到最低限度。</w:t>
      </w:r>
    </w:p>
    <w:p w:rsidR="00207940" w:rsidRDefault="00207940" w:rsidP="00207940">
      <w:pPr>
        <w:pStyle w:val="23"/>
        <w:ind w:firstLine="0"/>
      </w:pPr>
    </w:p>
    <w:p w:rsidR="00207940" w:rsidRDefault="00207940" w:rsidP="00207940">
      <w:pPr>
        <w:pStyle w:val="30"/>
        <w:jc w:val="center"/>
        <w:rPr>
          <w:b w:val="0"/>
          <w:bCs/>
        </w:rPr>
      </w:pPr>
      <w:r>
        <w:rPr>
          <w:rFonts w:hint="eastAsia"/>
          <w:b w:val="0"/>
          <w:bCs/>
        </w:rPr>
        <w:t>第六节</w:t>
      </w:r>
      <w:r>
        <w:rPr>
          <w:rFonts w:hint="eastAsia"/>
          <w:b w:val="0"/>
          <w:bCs/>
        </w:rPr>
        <w:t xml:space="preserve"> </w:t>
      </w:r>
      <w:r>
        <w:rPr>
          <w:rFonts w:hint="eastAsia"/>
          <w:b w:val="0"/>
          <w:bCs/>
        </w:rPr>
        <w:t>雨季止水措施</w:t>
      </w:r>
    </w:p>
    <w:p w:rsidR="00207940" w:rsidRDefault="00207940" w:rsidP="00207940">
      <w:pPr>
        <w:spacing w:line="360" w:lineRule="auto"/>
        <w:ind w:firstLineChars="180" w:firstLine="504"/>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w:t>
        </w:r>
        <w:r>
          <w:rPr>
            <w:rFonts w:ascii="宋体" w:hAnsi="宋体"/>
          </w:rPr>
          <w:t>.</w:t>
        </w:r>
        <w:r>
          <w:rPr>
            <w:rFonts w:ascii="宋体" w:hAnsi="宋体" w:hint="eastAsia"/>
          </w:rPr>
          <w:t>6</w:t>
        </w:r>
        <w:r>
          <w:rPr>
            <w:rFonts w:ascii="宋体" w:hAnsi="宋体"/>
          </w:rPr>
          <w:t>.1</w:t>
        </w:r>
      </w:smartTag>
      <w:r>
        <w:rPr>
          <w:rFonts w:ascii="宋体" w:hAnsi="宋体" w:hint="eastAsia"/>
        </w:rPr>
        <w:t>准备好雨季施工材料和防护材料，以备遮盖新浇筑混凝土和水泥等材料。</w:t>
      </w:r>
    </w:p>
    <w:p w:rsidR="00207940" w:rsidRDefault="00207940" w:rsidP="00207940">
      <w:pPr>
        <w:spacing w:line="360" w:lineRule="auto"/>
        <w:ind w:firstLineChars="180" w:firstLine="504"/>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w:t>
        </w:r>
        <w:r>
          <w:rPr>
            <w:rFonts w:ascii="宋体" w:hAnsi="宋体"/>
          </w:rPr>
          <w:t>.</w:t>
        </w:r>
        <w:r>
          <w:rPr>
            <w:rFonts w:ascii="宋体" w:hAnsi="宋体" w:hint="eastAsia"/>
          </w:rPr>
          <w:t>6</w:t>
        </w:r>
        <w:r>
          <w:rPr>
            <w:rFonts w:ascii="宋体" w:hAnsi="宋体"/>
          </w:rPr>
          <w:t>.2</w:t>
        </w:r>
      </w:smartTag>
      <w:r>
        <w:rPr>
          <w:rFonts w:ascii="宋体" w:hAnsi="宋体" w:hint="eastAsia"/>
        </w:rPr>
        <w:t>铺垫好通道，疏通好现场排水、保证雨天能够进行正常作业和运输。</w:t>
      </w:r>
    </w:p>
    <w:p w:rsidR="00207940" w:rsidRDefault="00207940" w:rsidP="00207940">
      <w:pPr>
        <w:spacing w:line="360" w:lineRule="auto"/>
        <w:ind w:firstLineChars="180" w:firstLine="504"/>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w:t>
        </w:r>
        <w:r>
          <w:rPr>
            <w:rFonts w:ascii="宋体" w:hAnsi="宋体"/>
          </w:rPr>
          <w:t>.</w:t>
        </w:r>
        <w:r>
          <w:rPr>
            <w:rFonts w:ascii="宋体" w:hAnsi="宋体" w:hint="eastAsia"/>
          </w:rPr>
          <w:t>6</w:t>
        </w:r>
        <w:r>
          <w:rPr>
            <w:rFonts w:ascii="宋体" w:hAnsi="宋体"/>
          </w:rPr>
          <w:t>.3</w:t>
        </w:r>
      </w:smartTag>
      <w:r>
        <w:rPr>
          <w:rFonts w:ascii="宋体" w:hAnsi="宋体" w:hint="eastAsia"/>
        </w:rPr>
        <w:t>做好安全防护、检查加固基坑边坡、检查供电线路防止触</w:t>
      </w:r>
    </w:p>
    <w:p w:rsidR="00207940" w:rsidRDefault="00207940" w:rsidP="00207940">
      <w:pPr>
        <w:spacing w:line="360" w:lineRule="auto"/>
        <w:ind w:firstLineChars="180" w:firstLine="504"/>
        <w:rPr>
          <w:rFonts w:ascii="宋体" w:hAnsi="宋体"/>
        </w:rPr>
      </w:pPr>
      <w:r>
        <w:rPr>
          <w:rFonts w:ascii="宋体" w:hAnsi="宋体" w:hint="eastAsia"/>
        </w:rPr>
        <w:t>电漏电、做好脚手架防滑。</w:t>
      </w:r>
    </w:p>
    <w:p w:rsidR="00207940" w:rsidRDefault="00207940" w:rsidP="00207940">
      <w:pPr>
        <w:spacing w:line="360" w:lineRule="auto"/>
        <w:ind w:firstLineChars="180" w:firstLine="504"/>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w:t>
        </w:r>
        <w:r>
          <w:rPr>
            <w:rFonts w:ascii="宋体" w:hAnsi="宋体"/>
          </w:rPr>
          <w:t>.</w:t>
        </w:r>
        <w:r>
          <w:rPr>
            <w:rFonts w:ascii="宋体" w:hAnsi="宋体" w:hint="eastAsia"/>
          </w:rPr>
          <w:t>6</w:t>
        </w:r>
        <w:r>
          <w:rPr>
            <w:rFonts w:ascii="宋体" w:hAnsi="宋体"/>
          </w:rPr>
          <w:t>.4</w:t>
        </w:r>
      </w:smartTag>
      <w:r>
        <w:rPr>
          <w:rFonts w:ascii="宋体" w:hAnsi="宋体" w:hint="eastAsia"/>
        </w:rPr>
        <w:t xml:space="preserve"> 雨季施工应适当缩小工作面，土方采用随挖、随运、随铺、随压实的方法，尽量当天施工当天成活，妥善安排好现场的排水和交</w:t>
      </w:r>
      <w:r>
        <w:rPr>
          <w:rFonts w:ascii="宋体" w:hAnsi="宋体" w:hint="eastAsia"/>
        </w:rPr>
        <w:lastRenderedPageBreak/>
        <w:t>通，切忌在全线大挖大填。</w:t>
      </w:r>
    </w:p>
    <w:p w:rsidR="00207940" w:rsidRDefault="00207940" w:rsidP="00207940">
      <w:pPr>
        <w:spacing w:line="360" w:lineRule="auto"/>
        <w:ind w:firstLineChars="180" w:firstLine="504"/>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4.6.5</w:t>
        </w:r>
      </w:smartTag>
      <w:r>
        <w:rPr>
          <w:rFonts w:ascii="宋体" w:hAnsi="宋体" w:hint="eastAsia"/>
        </w:rPr>
        <w:t>路基填土每日完工前，应将表面整平作横坡并压实，以避免积水浸软。填土施工中遇雨要立即用机械摊平</w:t>
      </w:r>
      <w:proofErr w:type="gramStart"/>
      <w:r>
        <w:rPr>
          <w:rFonts w:ascii="宋体" w:hAnsi="宋体" w:hint="eastAsia"/>
        </w:rPr>
        <w:t>排压并留出</w:t>
      </w:r>
      <w:proofErr w:type="gramEnd"/>
      <w:r>
        <w:rPr>
          <w:rFonts w:ascii="宋体" w:hAnsi="宋体" w:hint="eastAsia"/>
        </w:rPr>
        <w:t>横坡或将来土堆成大堆，存在高处，以免雨水浸泡。</w:t>
      </w:r>
    </w:p>
    <w:p w:rsidR="00207940" w:rsidRDefault="00207940" w:rsidP="00207940">
      <w:pPr>
        <w:spacing w:line="360" w:lineRule="auto"/>
        <w:ind w:firstLineChars="180" w:firstLine="504"/>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4.6.6</w:t>
        </w:r>
      </w:smartTag>
      <w:r>
        <w:rPr>
          <w:rFonts w:ascii="宋体" w:hAnsi="宋体" w:hint="eastAsia"/>
        </w:rPr>
        <w:t>开挖路基应在两侧路肩或人行道部位每隔适当距离挖出排水沟，以便雨水及</w:t>
      </w:r>
      <w:proofErr w:type="gramStart"/>
      <w:r>
        <w:rPr>
          <w:rFonts w:ascii="宋体" w:hAnsi="宋体" w:hint="eastAsia"/>
        </w:rPr>
        <w:t>时流至路外</w:t>
      </w:r>
      <w:proofErr w:type="gramEnd"/>
      <w:r>
        <w:rPr>
          <w:rFonts w:ascii="宋体" w:hAnsi="宋体" w:hint="eastAsia"/>
        </w:rPr>
        <w:t>或流入下水道收水井内。</w:t>
      </w:r>
    </w:p>
    <w:p w:rsidR="00207940" w:rsidRDefault="00207940" w:rsidP="00207940">
      <w:pPr>
        <w:spacing w:line="360" w:lineRule="auto"/>
        <w:ind w:firstLineChars="180" w:firstLine="504"/>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4.6.7</w:t>
        </w:r>
      </w:smartTag>
      <w:r>
        <w:rPr>
          <w:rFonts w:ascii="宋体" w:hAnsi="宋体" w:hint="eastAsia"/>
        </w:rPr>
        <w:t>施工地段低洼又无排水设施，应设临时泵站，用排水沟将雨水按地形汇集到适当地点，用临时水泵将水排出施工地段。</w:t>
      </w:r>
    </w:p>
    <w:p w:rsidR="00207940" w:rsidRDefault="00207940" w:rsidP="00207940">
      <w:pPr>
        <w:spacing w:line="360" w:lineRule="auto"/>
        <w:ind w:firstLineChars="180" w:firstLine="504"/>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4.6.8</w:t>
        </w:r>
      </w:smartTag>
      <w:r>
        <w:rPr>
          <w:rFonts w:ascii="宋体" w:hAnsi="宋体" w:hint="eastAsia"/>
        </w:rPr>
        <w:t>填土施工中遇雨应认真贯彻雨季施工措施填土排压，雨晴立即开犁翻晒，充分利用两次降雨间隙。</w:t>
      </w:r>
    </w:p>
    <w:p w:rsidR="00207940" w:rsidRDefault="00207940" w:rsidP="00207940">
      <w:pPr>
        <w:spacing w:line="360" w:lineRule="auto"/>
        <w:ind w:firstLineChars="200" w:firstLine="56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4.6.9</w:t>
        </w:r>
      </w:smartTag>
      <w:r>
        <w:rPr>
          <w:rFonts w:ascii="宋体" w:hAnsi="宋体" w:hint="eastAsia"/>
        </w:rPr>
        <w:t>雨季防汛措施</w:t>
      </w:r>
    </w:p>
    <w:p w:rsidR="00207940" w:rsidRDefault="00207940" w:rsidP="00B962D2">
      <w:pPr>
        <w:numPr>
          <w:ilvl w:val="0"/>
          <w:numId w:val="16"/>
        </w:numPr>
        <w:spacing w:line="360" w:lineRule="auto"/>
        <w:rPr>
          <w:rFonts w:ascii="宋体" w:hAnsi="宋体"/>
        </w:rPr>
      </w:pPr>
      <w:r>
        <w:rPr>
          <w:rFonts w:ascii="宋体" w:hAnsi="宋体" w:hint="eastAsia"/>
        </w:rPr>
        <w:t>汛情发生时，派人加强值班和监测水位，一旦发生险情，</w:t>
      </w:r>
    </w:p>
    <w:p w:rsidR="00207940" w:rsidRDefault="00207940" w:rsidP="00207940">
      <w:pPr>
        <w:pStyle w:val="a4"/>
      </w:pPr>
      <w:r>
        <w:rPr>
          <w:rFonts w:hint="eastAsia"/>
        </w:rPr>
        <w:t>应马上报告有关单位。同时施工负责人应在汛情期间留守工地，处理防洪工作和做好指挥调配。</w:t>
      </w:r>
    </w:p>
    <w:p w:rsidR="00207940" w:rsidRDefault="00207940" w:rsidP="00B962D2">
      <w:pPr>
        <w:numPr>
          <w:ilvl w:val="0"/>
          <w:numId w:val="16"/>
        </w:numPr>
        <w:tabs>
          <w:tab w:val="left" w:pos="1080"/>
        </w:tabs>
        <w:spacing w:line="360" w:lineRule="auto"/>
        <w:ind w:left="0" w:firstLine="540"/>
        <w:rPr>
          <w:rFonts w:ascii="宋体" w:hAnsi="宋体"/>
        </w:rPr>
      </w:pPr>
      <w:r>
        <w:rPr>
          <w:rFonts w:ascii="宋体" w:hAnsi="宋体" w:hint="eastAsia"/>
        </w:rPr>
        <w:t>为防止水浸基坑从而给施工造成损害，汛期时采用在施工外围加筑砂包松木桩防汛围堤措施，解决施工防汛问题。</w:t>
      </w:r>
    </w:p>
    <w:p w:rsidR="00207940" w:rsidRDefault="00207940" w:rsidP="00B962D2">
      <w:pPr>
        <w:numPr>
          <w:ilvl w:val="0"/>
          <w:numId w:val="16"/>
        </w:numPr>
        <w:tabs>
          <w:tab w:val="num" w:pos="1080"/>
        </w:tabs>
        <w:spacing w:line="360" w:lineRule="auto"/>
        <w:ind w:left="0" w:firstLine="540"/>
        <w:rPr>
          <w:rFonts w:ascii="宋体" w:hAnsi="宋体" w:hint="eastAsia"/>
        </w:rPr>
      </w:pPr>
      <w:r>
        <w:rPr>
          <w:rFonts w:ascii="宋体" w:hAnsi="宋体" w:hint="eastAsia"/>
        </w:rPr>
        <w:t>当汛情十分严重时，洪水有可能淹浸附近房屋，应拆除施工围护，清理排水通道，增加河漏泄洪过水能力，确保附近居民的安全。险情排除后，再继续围护施工。</w:t>
      </w:r>
    </w:p>
    <w:p w:rsidR="00207940" w:rsidRDefault="00207940" w:rsidP="00207940">
      <w:pPr>
        <w:pStyle w:val="30"/>
        <w:jc w:val="center"/>
        <w:rPr>
          <w:rFonts w:ascii="宋体" w:hAnsi="宋体" w:hint="eastAsia"/>
        </w:rPr>
      </w:pPr>
      <w:r>
        <w:rPr>
          <w:rFonts w:ascii="宋体" w:hAnsi="宋体" w:hint="eastAsia"/>
          <w:b w:val="0"/>
          <w:bCs/>
        </w:rPr>
        <w:t>第七节</w:t>
      </w:r>
      <w:r>
        <w:rPr>
          <w:rFonts w:ascii="宋体" w:hAnsi="宋体" w:hint="eastAsia"/>
          <w:b w:val="0"/>
          <w:bCs/>
        </w:rPr>
        <w:t xml:space="preserve"> </w:t>
      </w:r>
      <w:r>
        <w:rPr>
          <w:rFonts w:ascii="宋体" w:hAnsi="宋体" w:hint="eastAsia"/>
          <w:b w:val="0"/>
          <w:bCs/>
        </w:rPr>
        <w:t>环境保护措施</w:t>
      </w:r>
    </w:p>
    <w:p w:rsidR="00207940" w:rsidRDefault="00207940" w:rsidP="00207940">
      <w:pPr>
        <w:pStyle w:val="23"/>
        <w:rPr>
          <w:rFonts w:hint="eastAsia"/>
        </w:rPr>
      </w:pPr>
      <w:r>
        <w:rPr>
          <w:rFonts w:hint="eastAsia"/>
        </w:rPr>
        <w:t>随着人民生活水平的不断提高，做好环境保护工作日益显</w:t>
      </w:r>
      <w:r>
        <w:rPr>
          <w:rFonts w:hint="eastAsia"/>
        </w:rPr>
        <w:lastRenderedPageBreak/>
        <w:t>出其地位的重要性和迫切性。为了响应国家做好环保工作的号召，维护施工现场的良好形象，满足业主的有关要求，我公司将结合本行业和工程施工特点，积极做好环保工作。具体措施如下：</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4.7.1</w:t>
        </w:r>
      </w:smartTag>
      <w:r>
        <w:rPr>
          <w:rFonts w:hint="eastAsia"/>
        </w:rPr>
        <w:t>学习环保知识、法律法规，开展环保知识宣传，提高全体员工的环保素质。</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4.7.1</w:t>
        </w:r>
      </w:smartTag>
      <w:r>
        <w:rPr>
          <w:rFonts w:hint="eastAsia"/>
        </w:rPr>
        <w:t>.1以墙报、简报、宣传标语的宣传形式开展环保宣传工作。</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4.7.1</w:t>
        </w:r>
      </w:smartTag>
      <w:r>
        <w:rPr>
          <w:rFonts w:hint="eastAsia"/>
        </w:rPr>
        <w:t>.2以环保知以竞赛为动力，环保知识讲座为形式，动员全体员工积极、自觉学习环保知识，提高环保意识。</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4.7.2</w:t>
        </w:r>
      </w:smartTag>
      <w:r>
        <w:rPr>
          <w:rFonts w:hint="eastAsia"/>
        </w:rPr>
        <w:t>不使用对环境有害或不符合环保原则的材料。在本工程中不使用红砖，只能使用砂砖或其它替代品。</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4.7.3</w:t>
        </w:r>
      </w:smartTag>
      <w:r>
        <w:rPr>
          <w:rFonts w:hint="eastAsia"/>
        </w:rPr>
        <w:t>防止噪音污染和光污染</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4.7.3</w:t>
        </w:r>
      </w:smartTag>
      <w:r>
        <w:rPr>
          <w:rFonts w:hint="eastAsia"/>
        </w:rPr>
        <w:t>.1给备用发电机</w:t>
      </w:r>
      <w:proofErr w:type="gramStart"/>
      <w:r>
        <w:rPr>
          <w:rFonts w:hint="eastAsia"/>
        </w:rPr>
        <w:t>和据木机</w:t>
      </w:r>
      <w:proofErr w:type="gramEnd"/>
      <w:r>
        <w:rPr>
          <w:rFonts w:hint="eastAsia"/>
        </w:rPr>
        <w:t>搭设隔音棚，尽量降低发电机和锯木机在使用过程中所发生的噪音污染。</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4.7.3</w:t>
        </w:r>
      </w:smartTag>
      <w:r>
        <w:rPr>
          <w:rFonts w:hint="eastAsia"/>
        </w:rPr>
        <w:t>.2本工程的支顶体系采用钢化结构，模板尽量在预制厂制作，尽量减少使用锯木机的频率。</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4.7.3</w:t>
        </w:r>
      </w:smartTag>
      <w:r>
        <w:rPr>
          <w:rFonts w:hint="eastAsia"/>
        </w:rPr>
        <w:t>.3夜间不进行施工作业，因工程技术、质量的需要，工作时间需延至夜间时，报建设行政主管部门批后才能延长作业时间。</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4.7.3</w:t>
        </w:r>
      </w:smartTag>
      <w:r>
        <w:rPr>
          <w:rFonts w:hint="eastAsia"/>
        </w:rPr>
        <w:t>.4不在夜间使用噪音大的施工机械。</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4.7.3</w:t>
        </w:r>
      </w:smartTag>
      <w:r>
        <w:rPr>
          <w:rFonts w:hint="eastAsia"/>
        </w:rPr>
        <w:t>.5夜间施工使用高亮度灯照和进行电焊时，设置挡板，避免照明和电焊时强光刺射，干扰居民生活和司机夜间行车安全。</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lastRenderedPageBreak/>
          <w:t>4.7.4</w:t>
        </w:r>
      </w:smartTag>
      <w:r>
        <w:rPr>
          <w:rFonts w:hint="eastAsia"/>
        </w:rPr>
        <w:t>防止水质污染</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4.7.4</w:t>
        </w:r>
      </w:smartTag>
      <w:r>
        <w:rPr>
          <w:rFonts w:hint="eastAsia"/>
        </w:rPr>
        <w:t>.1施工现场的办公场所、生活区的布置综合考虑排水系统。</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4.7.4</w:t>
        </w:r>
      </w:smartTag>
      <w:r>
        <w:rPr>
          <w:rFonts w:hint="eastAsia"/>
        </w:rPr>
        <w:t>.2生活污水在做好沉淀隔</w:t>
      </w:r>
      <w:proofErr w:type="gramStart"/>
      <w:r>
        <w:rPr>
          <w:rFonts w:hint="eastAsia"/>
        </w:rPr>
        <w:t>渣工作</w:t>
      </w:r>
      <w:proofErr w:type="gramEnd"/>
      <w:r>
        <w:rPr>
          <w:rFonts w:hint="eastAsia"/>
        </w:rPr>
        <w:t>后，再排入既有当地排水系统。</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4.7.4</w:t>
        </w:r>
      </w:smartTag>
      <w:r>
        <w:rPr>
          <w:rFonts w:hint="eastAsia"/>
        </w:rPr>
        <w:t>.3设立专职的清扫人员，对办公、生活区的环境卫生进行清扫，定期消毒除“四害”，保持环境卫生，垃圾按环保要求进行处理。</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4.7.5</w:t>
        </w:r>
      </w:smartTag>
      <w:r>
        <w:rPr>
          <w:rFonts w:hint="eastAsia"/>
        </w:rPr>
        <w:t>防止粉尘、废气污染</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4.7.5</w:t>
        </w:r>
      </w:smartTag>
      <w:r>
        <w:rPr>
          <w:rFonts w:hint="eastAsia"/>
        </w:rPr>
        <w:t>.1合理安排施工作业面及布置临时设施。</w:t>
      </w:r>
    </w:p>
    <w:p w:rsidR="00207940" w:rsidRDefault="00207940" w:rsidP="00207940">
      <w:pPr>
        <w:pStyle w:val="23"/>
        <w:rPr>
          <w:rFonts w:hint="eastAsia"/>
        </w:rPr>
      </w:pPr>
      <w:r>
        <w:rPr>
          <w:rFonts w:hint="eastAsia"/>
        </w:rPr>
        <w:t>为将施工对周围环境的影响降至最低，石屑</w:t>
      </w:r>
      <w:proofErr w:type="gramStart"/>
      <w:r>
        <w:rPr>
          <w:rFonts w:hint="eastAsia"/>
        </w:rPr>
        <w:t>稳定层</w:t>
      </w:r>
      <w:proofErr w:type="gramEnd"/>
      <w:r>
        <w:rPr>
          <w:rFonts w:hint="eastAsia"/>
        </w:rPr>
        <w:t>和混凝土尽量采用商品混凝土，如遇到特殊情况，并经业主和监理同意，才在施工现场设置搅拌场。运料车用帆布</w:t>
      </w:r>
      <w:proofErr w:type="gramStart"/>
      <w:r>
        <w:rPr>
          <w:rFonts w:hint="eastAsia"/>
        </w:rPr>
        <w:t>和盖套等</w:t>
      </w:r>
      <w:proofErr w:type="gramEnd"/>
      <w:r>
        <w:rPr>
          <w:rFonts w:hint="eastAsia"/>
        </w:rPr>
        <w:t>物品遮盖，易于引起粉尘的细料堆，给予适当遮盖或洒水。</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4.7.5</w:t>
        </w:r>
      </w:smartTag>
      <w:r>
        <w:rPr>
          <w:rFonts w:hint="eastAsia"/>
        </w:rPr>
        <w:t>.2施工现场实行硬地化，工地大门内外通道、临时设施室内地面、材料堆放场地、加工场等地面修</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hint="eastAsia"/>
          </w:rPr>
          <w:t>15cm</w:t>
        </w:r>
      </w:smartTag>
      <w:r>
        <w:rPr>
          <w:rFonts w:hint="eastAsia"/>
        </w:rPr>
        <w:t>厚水泥稳定层，四周设置良好的排水渠道。</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4.7.5</w:t>
        </w:r>
      </w:smartTag>
      <w:r>
        <w:rPr>
          <w:rFonts w:hint="eastAsia"/>
        </w:rPr>
        <w:t>.3所有施工机械做好检修工作，尤其是废气的排放检测，必须符合有关废气排放检测标准。</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4.7.5</w:t>
        </w:r>
      </w:smartTag>
      <w:r>
        <w:rPr>
          <w:rFonts w:hint="eastAsia"/>
        </w:rPr>
        <w:t>.4安排专人负责施工道路的洒水工作，保证场地湿润，降低粉尘污染。</w:t>
      </w:r>
    </w:p>
    <w:p w:rsidR="00207940" w:rsidRDefault="00207940" w:rsidP="00207940">
      <w:pPr>
        <w:pStyle w:val="23"/>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4.7.5</w:t>
        </w:r>
      </w:smartTag>
      <w:r>
        <w:rPr>
          <w:rFonts w:hint="eastAsia"/>
        </w:rPr>
        <w:t>.5以上措施由项目经理</w:t>
      </w:r>
      <w:proofErr w:type="gramStart"/>
      <w:r>
        <w:rPr>
          <w:rFonts w:hint="eastAsia"/>
        </w:rPr>
        <w:t>负责贯砌落实</w:t>
      </w:r>
      <w:proofErr w:type="gramEnd"/>
      <w:r>
        <w:rPr>
          <w:rFonts w:hint="eastAsia"/>
        </w:rPr>
        <w:t>，由公司稽查小</w:t>
      </w:r>
      <w:r>
        <w:rPr>
          <w:rFonts w:hint="eastAsia"/>
        </w:rPr>
        <w:lastRenderedPageBreak/>
        <w:t>组负责检查。</w:t>
      </w:r>
    </w:p>
    <w:p w:rsidR="00207940" w:rsidRDefault="00207940" w:rsidP="00207940">
      <w:pPr>
        <w:ind w:firstLineChars="200" w:firstLine="560"/>
        <w:jc w:val="center"/>
        <w:rPr>
          <w:rFonts w:ascii="宋体" w:hAnsi="宋体" w:hint="eastAsia"/>
        </w:rPr>
      </w:pPr>
      <w:r>
        <w:rPr>
          <w:rFonts w:ascii="宋体" w:hAnsi="宋体" w:hint="eastAsia"/>
        </w:rPr>
        <w:t xml:space="preserve">第五章  </w:t>
      </w:r>
      <w:r>
        <w:rPr>
          <w:rFonts w:hint="eastAsia"/>
        </w:rPr>
        <w:t>配合路灯、绿化、管线工程施工的方案及措施</w:t>
      </w:r>
    </w:p>
    <w:p w:rsidR="00207940" w:rsidRDefault="00207940" w:rsidP="00207940">
      <w:pPr>
        <w:pStyle w:val="32"/>
        <w:tabs>
          <w:tab w:val="left" w:pos="0"/>
          <w:tab w:val="left" w:pos="8647"/>
        </w:tabs>
        <w:ind w:firstLineChars="200" w:firstLine="560"/>
        <w:rPr>
          <w:rFonts w:ascii="宋体" w:eastAsia="宋体" w:hAnsi="宋体" w:hint="eastAsia"/>
        </w:rPr>
      </w:pPr>
      <w:r>
        <w:rPr>
          <w:rFonts w:ascii="宋体" w:eastAsia="宋体" w:hAnsi="宋体" w:hint="eastAsia"/>
        </w:rPr>
        <w:t>5.1施工进场后，向业主单位了解施工场地内的管线布置，在施工平面上进行标置出各管线的具体位置。了解路灯、绿化及其他管线施工的位置、施工工期，与各有关单位协商，研究各单位施工的先后顺序，以便在有限的时间条件下实现各施工单位合理进场施工，加快总体施工进度。</w:t>
      </w:r>
    </w:p>
    <w:p w:rsidR="00207940" w:rsidRDefault="00207940" w:rsidP="00207940">
      <w:pPr>
        <w:pStyle w:val="32"/>
        <w:tabs>
          <w:tab w:val="left" w:pos="0"/>
          <w:tab w:val="left" w:pos="8647"/>
        </w:tabs>
        <w:ind w:firstLineChars="200" w:firstLine="560"/>
        <w:rPr>
          <w:rFonts w:ascii="宋体" w:eastAsia="宋体" w:hAnsi="宋体" w:hint="eastAsia"/>
        </w:rPr>
      </w:pPr>
      <w:r>
        <w:rPr>
          <w:rFonts w:ascii="宋体" w:eastAsia="宋体" w:hAnsi="宋体" w:hint="eastAsia"/>
        </w:rPr>
        <w:t>5.2根据各管线埋深的不同，在施工路基、基层等各层施工完成后，及时通知各管线施工单位进行施工。</w:t>
      </w:r>
    </w:p>
    <w:p w:rsidR="00207940" w:rsidRDefault="00207940" w:rsidP="00207940">
      <w:pPr>
        <w:pStyle w:val="32"/>
        <w:tabs>
          <w:tab w:val="left" w:pos="0"/>
          <w:tab w:val="left" w:pos="8647"/>
        </w:tabs>
        <w:ind w:firstLineChars="200" w:firstLine="560"/>
        <w:rPr>
          <w:rFonts w:ascii="宋体" w:eastAsia="宋体" w:hAnsi="宋体" w:hint="eastAsia"/>
        </w:rPr>
      </w:pPr>
      <w:r>
        <w:rPr>
          <w:rFonts w:ascii="宋体" w:eastAsia="宋体" w:hAnsi="宋体" w:hint="eastAsia"/>
        </w:rPr>
        <w:t>5.3必要时协助管线施工单位在现场进行管线走向的测量放线工作，同时在现场用木牌进行标注。</w:t>
      </w:r>
    </w:p>
    <w:p w:rsidR="00207940" w:rsidRDefault="00207940" w:rsidP="00207940">
      <w:pPr>
        <w:pStyle w:val="32"/>
        <w:tabs>
          <w:tab w:val="left" w:pos="0"/>
          <w:tab w:val="left" w:pos="8647"/>
        </w:tabs>
        <w:ind w:firstLineChars="200" w:firstLine="560"/>
        <w:rPr>
          <w:rFonts w:ascii="宋体" w:eastAsia="宋体" w:hAnsi="宋体" w:hint="eastAsia"/>
        </w:rPr>
      </w:pPr>
      <w:r>
        <w:rPr>
          <w:rFonts w:ascii="宋体" w:eastAsia="宋体" w:hAnsi="宋体" w:hint="eastAsia"/>
        </w:rPr>
        <w:t>5.4配合业主要求，及时做好管线工程施工的协调工作。</w:t>
      </w:r>
    </w:p>
    <w:p w:rsidR="00207940" w:rsidRDefault="00207940" w:rsidP="00207940">
      <w:pPr>
        <w:pStyle w:val="32"/>
        <w:tabs>
          <w:tab w:val="left" w:pos="0"/>
          <w:tab w:val="left" w:pos="8647"/>
        </w:tabs>
        <w:ind w:firstLineChars="200" w:firstLine="560"/>
        <w:rPr>
          <w:rFonts w:ascii="宋体" w:eastAsia="宋体" w:hAnsi="宋体" w:hint="eastAsia"/>
        </w:rPr>
      </w:pPr>
      <w:r>
        <w:rPr>
          <w:rFonts w:ascii="宋体" w:eastAsia="宋体" w:hAnsi="宋体" w:hint="eastAsia"/>
        </w:rPr>
        <w:t>5.5在施工过程中与路灯、绿化及其他管线施工密切保持联系，及时通报施工进度和商议其他单位进场施工时间。</w:t>
      </w:r>
    </w:p>
    <w:p w:rsidR="00207940" w:rsidRDefault="00207940" w:rsidP="00207940">
      <w:pPr>
        <w:pStyle w:val="32"/>
        <w:tabs>
          <w:tab w:val="left" w:pos="0"/>
          <w:tab w:val="left" w:pos="8647"/>
        </w:tabs>
        <w:ind w:firstLineChars="200" w:firstLine="560"/>
        <w:rPr>
          <w:rFonts w:ascii="宋体" w:eastAsia="宋体" w:hAnsi="宋体" w:hint="eastAsia"/>
        </w:rPr>
      </w:pPr>
      <w:r>
        <w:rPr>
          <w:rFonts w:ascii="宋体" w:eastAsia="宋体" w:hAnsi="宋体" w:hint="eastAsia"/>
        </w:rPr>
        <w:t>5.6在施工过程中，服从业主安排调配，合理安排工期，必要时调整各施工面的施工安排，争取在同一个施工范围内，实现多个单位施工有条不紊地进行，同时又能实现优质高效的原则。</w:t>
      </w:r>
    </w:p>
    <w:p w:rsidR="00207940" w:rsidRDefault="00207940" w:rsidP="00207940">
      <w:pPr>
        <w:pStyle w:val="32"/>
        <w:tabs>
          <w:tab w:val="left" w:pos="0"/>
          <w:tab w:val="left" w:pos="8647"/>
        </w:tabs>
        <w:ind w:firstLineChars="200" w:firstLine="560"/>
        <w:rPr>
          <w:rFonts w:ascii="宋体" w:eastAsia="宋体" w:hAnsi="宋体" w:hint="eastAsia"/>
        </w:rPr>
      </w:pPr>
    </w:p>
    <w:p w:rsidR="00207940" w:rsidRDefault="00207940" w:rsidP="00207940">
      <w:pPr>
        <w:pStyle w:val="32"/>
        <w:tabs>
          <w:tab w:val="left" w:pos="0"/>
          <w:tab w:val="left" w:pos="8647"/>
        </w:tabs>
        <w:ind w:firstLineChars="200" w:firstLine="560"/>
        <w:rPr>
          <w:rFonts w:ascii="宋体" w:eastAsia="宋体" w:hAnsi="宋体" w:hint="eastAsia"/>
        </w:rPr>
      </w:pPr>
    </w:p>
    <w:p w:rsidR="00207940" w:rsidRDefault="00207940" w:rsidP="00207940">
      <w:pPr>
        <w:pStyle w:val="32"/>
        <w:tabs>
          <w:tab w:val="left" w:pos="0"/>
          <w:tab w:val="left" w:pos="8647"/>
        </w:tabs>
        <w:ind w:firstLineChars="200" w:firstLine="560"/>
        <w:rPr>
          <w:rFonts w:ascii="宋体" w:eastAsia="宋体" w:hAnsi="宋体" w:hint="eastAsia"/>
        </w:rPr>
      </w:pPr>
    </w:p>
    <w:p w:rsidR="00207940" w:rsidRDefault="00207940" w:rsidP="00207940">
      <w:pPr>
        <w:pStyle w:val="32"/>
        <w:tabs>
          <w:tab w:val="left" w:pos="0"/>
          <w:tab w:val="left" w:pos="8647"/>
        </w:tabs>
        <w:ind w:firstLineChars="200" w:firstLine="560"/>
        <w:rPr>
          <w:rFonts w:ascii="宋体" w:eastAsia="宋体" w:hAnsi="宋体" w:hint="eastAsia"/>
        </w:rPr>
      </w:pPr>
    </w:p>
    <w:p w:rsidR="00207940" w:rsidRDefault="00207940" w:rsidP="00207940">
      <w:pPr>
        <w:pStyle w:val="32"/>
        <w:tabs>
          <w:tab w:val="left" w:pos="0"/>
          <w:tab w:val="left" w:pos="8647"/>
        </w:tabs>
        <w:ind w:firstLineChars="200" w:firstLine="560"/>
        <w:rPr>
          <w:rFonts w:ascii="宋体" w:eastAsia="宋体" w:hAnsi="宋体" w:hint="eastAsia"/>
        </w:rPr>
      </w:pPr>
    </w:p>
    <w:p w:rsidR="00207940" w:rsidRDefault="00207940" w:rsidP="00207940">
      <w:pPr>
        <w:pStyle w:val="32"/>
        <w:tabs>
          <w:tab w:val="left" w:pos="0"/>
          <w:tab w:val="left" w:pos="8647"/>
        </w:tabs>
        <w:ind w:firstLineChars="200" w:firstLine="560"/>
        <w:rPr>
          <w:rFonts w:ascii="宋体" w:eastAsia="宋体" w:hAnsi="宋体" w:hint="eastAsia"/>
        </w:rPr>
      </w:pPr>
    </w:p>
    <w:p w:rsidR="00207940" w:rsidRDefault="00207940" w:rsidP="00207940">
      <w:pPr>
        <w:pStyle w:val="32"/>
        <w:tabs>
          <w:tab w:val="left" w:pos="0"/>
          <w:tab w:val="left" w:pos="8647"/>
        </w:tabs>
        <w:ind w:firstLineChars="200" w:firstLine="560"/>
        <w:jc w:val="center"/>
        <w:rPr>
          <w:rFonts w:ascii="宋体" w:eastAsia="宋体" w:hint="eastAsia"/>
        </w:rPr>
      </w:pPr>
      <w:r>
        <w:rPr>
          <w:rFonts w:ascii="宋体" w:eastAsia="宋体" w:hint="eastAsia"/>
        </w:rPr>
        <w:t>第六章 配合房屋拆迁工程施工的措施</w:t>
      </w:r>
    </w:p>
    <w:p w:rsidR="00207940" w:rsidRDefault="00207940" w:rsidP="00207940">
      <w:pPr>
        <w:pStyle w:val="32"/>
        <w:tabs>
          <w:tab w:val="left" w:pos="0"/>
          <w:tab w:val="left" w:pos="8647"/>
        </w:tabs>
        <w:ind w:firstLineChars="200" w:firstLine="560"/>
        <w:rPr>
          <w:rFonts w:ascii="宋体" w:eastAsia="宋体" w:hAnsi="宋体" w:hint="eastAsia"/>
        </w:rPr>
      </w:pPr>
      <w:r>
        <w:rPr>
          <w:rFonts w:ascii="宋体" w:eastAsia="宋体" w:hAnsi="宋体" w:hint="eastAsia"/>
        </w:rPr>
        <w:t>6.1施工进场后，向业主单位了解施工场地内需拆迁房屋的具体位置，并在施工平面上标识出来。了解房屋拆迁的施工工期，与有关单位协商，研究房屋拆迁施工和排水道路工程施工配合工作方面的问题。</w:t>
      </w:r>
    </w:p>
    <w:p w:rsidR="00207940" w:rsidRDefault="00207940" w:rsidP="00207940">
      <w:pPr>
        <w:pStyle w:val="32"/>
        <w:tabs>
          <w:tab w:val="left" w:pos="0"/>
          <w:tab w:val="left" w:pos="8647"/>
        </w:tabs>
        <w:ind w:firstLineChars="200" w:firstLine="560"/>
        <w:rPr>
          <w:rFonts w:ascii="宋体" w:eastAsia="宋体" w:hAnsi="宋体" w:hint="eastAsia"/>
        </w:rPr>
      </w:pPr>
      <w:r>
        <w:rPr>
          <w:rFonts w:ascii="宋体" w:eastAsia="宋体" w:hAnsi="宋体" w:hint="eastAsia"/>
        </w:rPr>
        <w:t>6.2必要时协助房屋拆迁施工单位在现场进行拆迁方案的编制工作及现场施工机械的租用工作。</w:t>
      </w:r>
    </w:p>
    <w:p w:rsidR="00207940" w:rsidRDefault="00207940" w:rsidP="00207940">
      <w:pPr>
        <w:pStyle w:val="32"/>
        <w:tabs>
          <w:tab w:val="left" w:pos="0"/>
          <w:tab w:val="left" w:pos="8647"/>
        </w:tabs>
        <w:ind w:firstLineChars="200" w:firstLine="560"/>
        <w:rPr>
          <w:rFonts w:ascii="宋体" w:eastAsia="宋体" w:hAnsi="宋体" w:hint="eastAsia"/>
        </w:rPr>
      </w:pPr>
      <w:r>
        <w:rPr>
          <w:rFonts w:ascii="宋体" w:eastAsia="宋体" w:hAnsi="宋体" w:hint="eastAsia"/>
        </w:rPr>
        <w:t>6.3在施工过程中与业主、监理及房屋拆迁施工单位密切保持联系，及时相互通报施工进度和商议下一步施工安排工作。</w:t>
      </w:r>
    </w:p>
    <w:p w:rsidR="00207940" w:rsidRDefault="00207940" w:rsidP="00207940">
      <w:pPr>
        <w:pStyle w:val="32"/>
        <w:tabs>
          <w:tab w:val="left" w:pos="0"/>
          <w:tab w:val="left" w:pos="8647"/>
        </w:tabs>
        <w:ind w:firstLineChars="200" w:firstLine="560"/>
        <w:rPr>
          <w:rFonts w:ascii="宋体" w:eastAsia="宋体" w:hint="eastAsia"/>
        </w:rPr>
      </w:pPr>
      <w:r>
        <w:rPr>
          <w:rFonts w:ascii="宋体" w:eastAsia="宋体" w:hAnsi="宋体" w:hint="eastAsia"/>
        </w:rPr>
        <w:t>6.4在施工过程中，服从业主安排调配，积极配合业主要求，及时调整各工程施工工作面的施工进度，合理安排工期，必要时调整各施工面的施工安排为房屋拆迁单位提供比较好的施工现场条件，同时采取拆迁一段，施工一段的原则，对拆迁完工部分及时进场施工，力争在合同规定的施工工期内，优质、高效完成该工程的施工任务，将房屋拆迁工作对工程施工的影响降低到最小程度。</w:t>
      </w:r>
    </w:p>
    <w:p w:rsidR="00207940" w:rsidRDefault="00207940" w:rsidP="00207940">
      <w:pPr>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207940" w:rsidRDefault="00207940" w:rsidP="00207940">
      <w:pPr>
        <w:ind w:firstLineChars="200" w:firstLine="560"/>
        <w:rPr>
          <w:rFonts w:ascii="宋体" w:hAnsi="宋体" w:hint="eastAsia"/>
        </w:rPr>
      </w:pPr>
    </w:p>
    <w:p w:rsidR="00A40E8C" w:rsidRPr="00207940" w:rsidRDefault="00A40E8C" w:rsidP="00207940">
      <w:pPr>
        <w:rPr>
          <w:rFonts w:ascii="宋体" w:hAnsi="宋体"/>
        </w:rPr>
      </w:pPr>
    </w:p>
    <w:sectPr w:rsidR="00A40E8C" w:rsidRPr="00207940" w:rsidSect="00A40E8C">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62D2" w:rsidRDefault="00B962D2" w:rsidP="001958B1">
      <w:pPr>
        <w:ind w:firstLine="420"/>
      </w:pPr>
      <w:r>
        <w:separator/>
      </w:r>
    </w:p>
  </w:endnote>
  <w:endnote w:type="continuationSeparator" w:id="0">
    <w:p w:rsidR="00B962D2" w:rsidRDefault="00B962D2"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62D2" w:rsidRDefault="00B962D2" w:rsidP="001958B1">
      <w:pPr>
        <w:ind w:firstLine="420"/>
      </w:pPr>
      <w:r>
        <w:separator/>
      </w:r>
    </w:p>
  </w:footnote>
  <w:footnote w:type="continuationSeparator" w:id="0">
    <w:p w:rsidR="00B962D2" w:rsidRDefault="00B962D2"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nsid w:val="09A703C9"/>
    <w:multiLevelType w:val="hybridMultilevel"/>
    <w:tmpl w:val="886AD026"/>
    <w:lvl w:ilvl="0" w:tplc="F732008E">
      <w:start w:val="1"/>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6">
    <w:nsid w:val="23C62C09"/>
    <w:multiLevelType w:val="hybridMultilevel"/>
    <w:tmpl w:val="7052537E"/>
    <w:lvl w:ilvl="0">
      <w:start w:val="1"/>
      <w:numFmt w:val="decimal"/>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7">
    <w:nsid w:val="2EDC5EA4"/>
    <w:multiLevelType w:val="hybridMultilevel"/>
    <w:tmpl w:val="9D068720"/>
    <w:lvl w:ilvl="0" w:tplc="5B6812AC">
      <w:start w:val="1"/>
      <w:numFmt w:val="lowerLetter"/>
      <w:lvlText w:val="%1、"/>
      <w:lvlJc w:val="left"/>
      <w:pPr>
        <w:tabs>
          <w:tab w:val="num" w:pos="1170"/>
        </w:tabs>
        <w:ind w:left="1170" w:hanging="720"/>
      </w:pPr>
      <w:rPr>
        <w:rFonts w:hint="eastAsia"/>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8">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9">
    <w:nsid w:val="48546FD1"/>
    <w:multiLevelType w:val="hybridMultilevel"/>
    <w:tmpl w:val="CE88ECF6"/>
    <w:lvl w:ilvl="0">
      <w:start w:val="1"/>
      <w:numFmt w:val="decimal"/>
      <w:pStyle w:val="a0"/>
      <w:lvlText w:val="%1."/>
      <w:lvlJc w:val="left"/>
      <w:pPr>
        <w:tabs>
          <w:tab w:val="num" w:pos="360"/>
        </w:tabs>
        <w:ind w:left="360" w:hanging="360"/>
      </w:pPr>
      <w:rPr>
        <w:rFonts w:hint="eastAsia"/>
      </w:rPr>
    </w:lvl>
    <w:lvl w:ilvl="1">
      <w:start w:val="1"/>
      <w:numFmt w:val="decimal"/>
      <w:lvlText w:val="(%2)"/>
      <w:lvlJc w:val="left"/>
      <w:pPr>
        <w:tabs>
          <w:tab w:val="num" w:pos="780"/>
        </w:tabs>
        <w:ind w:left="780" w:hanging="360"/>
      </w:pPr>
      <w:rPr>
        <w:rFonts w:hint="eastAsia"/>
      </w:rPr>
    </w:lvl>
    <w:lvl w:ilvl="2">
      <w:start w:val="1"/>
      <w:numFmt w:val="lowerLetter"/>
      <w:pStyle w:val="3"/>
      <w:lvlText w:val="%3."/>
      <w:lvlJc w:val="left"/>
      <w:pPr>
        <w:tabs>
          <w:tab w:val="num" w:pos="1200"/>
        </w:tabs>
        <w:ind w:left="1200" w:hanging="360"/>
      </w:pPr>
      <w:rPr>
        <w:rFonts w:hint="eastAsia"/>
      </w:r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0">
    <w:nsid w:val="487C0309"/>
    <w:multiLevelType w:val="singleLevel"/>
    <w:tmpl w:val="56C4FBF0"/>
    <w:lvl w:ilvl="0">
      <w:start w:val="1"/>
      <w:numFmt w:val="lowerLetter"/>
      <w:lvlText w:val="%1、"/>
      <w:lvlJc w:val="left"/>
      <w:pPr>
        <w:tabs>
          <w:tab w:val="num" w:pos="1050"/>
        </w:tabs>
        <w:ind w:left="1050" w:hanging="450"/>
      </w:pPr>
      <w:rPr>
        <w:rFonts w:hint="default"/>
      </w:rPr>
    </w:lvl>
  </w:abstractNum>
  <w:abstractNum w:abstractNumId="11">
    <w:nsid w:val="4BB34F36"/>
    <w:multiLevelType w:val="singleLevel"/>
    <w:tmpl w:val="FDB6F3B6"/>
    <w:lvl w:ilvl="0">
      <w:start w:val="1"/>
      <w:numFmt w:val="lowerLetter"/>
      <w:lvlText w:val="%1."/>
      <w:lvlJc w:val="left"/>
      <w:pPr>
        <w:tabs>
          <w:tab w:val="num" w:pos="900"/>
        </w:tabs>
        <w:ind w:left="900" w:hanging="330"/>
      </w:pPr>
      <w:rPr>
        <w:rFonts w:hint="default"/>
      </w:rPr>
    </w:lvl>
  </w:abstractNum>
  <w:abstractNum w:abstractNumId="12">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13">
    <w:nsid w:val="5BC7290C"/>
    <w:multiLevelType w:val="hybridMultilevel"/>
    <w:tmpl w:val="A9DCDE52"/>
    <w:lvl w:ilvl="0" w:tplc="4148E82C">
      <w:start w:val="1"/>
      <w:numFmt w:val="ideographDigital"/>
      <w:pStyle w:val="a1"/>
      <w:lvlText w:val="第%1章"/>
      <w:lvlJc w:val="left"/>
      <w:pPr>
        <w:tabs>
          <w:tab w:val="num" w:pos="420"/>
        </w:tabs>
        <w:ind w:left="420" w:hanging="420"/>
      </w:pPr>
      <w:rPr>
        <w:rFonts w:hint="eastAsia"/>
      </w:rPr>
    </w:lvl>
    <w:lvl w:ilvl="1" w:tplc="965499EE" w:tentative="1">
      <w:start w:val="1"/>
      <w:numFmt w:val="lowerLetter"/>
      <w:lvlText w:val="%2)"/>
      <w:lvlJc w:val="left"/>
      <w:pPr>
        <w:tabs>
          <w:tab w:val="num" w:pos="840"/>
        </w:tabs>
        <w:ind w:left="840" w:hanging="420"/>
      </w:pPr>
    </w:lvl>
    <w:lvl w:ilvl="2" w:tplc="A4CEE222" w:tentative="1">
      <w:start w:val="1"/>
      <w:numFmt w:val="lowerRoman"/>
      <w:lvlText w:val="%3."/>
      <w:lvlJc w:val="right"/>
      <w:pPr>
        <w:tabs>
          <w:tab w:val="num" w:pos="1260"/>
        </w:tabs>
        <w:ind w:left="1260" w:hanging="420"/>
      </w:pPr>
    </w:lvl>
    <w:lvl w:ilvl="3" w:tplc="D096B452" w:tentative="1">
      <w:start w:val="1"/>
      <w:numFmt w:val="decimal"/>
      <w:lvlText w:val="%4."/>
      <w:lvlJc w:val="left"/>
      <w:pPr>
        <w:tabs>
          <w:tab w:val="num" w:pos="1680"/>
        </w:tabs>
        <w:ind w:left="1680" w:hanging="420"/>
      </w:pPr>
    </w:lvl>
    <w:lvl w:ilvl="4" w:tplc="37BC8836" w:tentative="1">
      <w:start w:val="1"/>
      <w:numFmt w:val="lowerLetter"/>
      <w:lvlText w:val="%5)"/>
      <w:lvlJc w:val="left"/>
      <w:pPr>
        <w:tabs>
          <w:tab w:val="num" w:pos="2100"/>
        </w:tabs>
        <w:ind w:left="2100" w:hanging="420"/>
      </w:pPr>
    </w:lvl>
    <w:lvl w:ilvl="5" w:tplc="FA38D55A" w:tentative="1">
      <w:start w:val="1"/>
      <w:numFmt w:val="lowerRoman"/>
      <w:lvlText w:val="%6."/>
      <w:lvlJc w:val="right"/>
      <w:pPr>
        <w:tabs>
          <w:tab w:val="num" w:pos="2520"/>
        </w:tabs>
        <w:ind w:left="2520" w:hanging="420"/>
      </w:pPr>
    </w:lvl>
    <w:lvl w:ilvl="6" w:tplc="68420C1E" w:tentative="1">
      <w:start w:val="1"/>
      <w:numFmt w:val="decimal"/>
      <w:lvlText w:val="%7."/>
      <w:lvlJc w:val="left"/>
      <w:pPr>
        <w:tabs>
          <w:tab w:val="num" w:pos="2940"/>
        </w:tabs>
        <w:ind w:left="2940" w:hanging="420"/>
      </w:pPr>
    </w:lvl>
    <w:lvl w:ilvl="7" w:tplc="587AC6E6" w:tentative="1">
      <w:start w:val="1"/>
      <w:numFmt w:val="lowerLetter"/>
      <w:lvlText w:val="%8)"/>
      <w:lvlJc w:val="left"/>
      <w:pPr>
        <w:tabs>
          <w:tab w:val="num" w:pos="3360"/>
        </w:tabs>
        <w:ind w:left="3360" w:hanging="420"/>
      </w:pPr>
    </w:lvl>
    <w:lvl w:ilvl="8" w:tplc="08B2CF26" w:tentative="1">
      <w:start w:val="1"/>
      <w:numFmt w:val="lowerRoman"/>
      <w:lvlText w:val="%9."/>
      <w:lvlJc w:val="right"/>
      <w:pPr>
        <w:tabs>
          <w:tab w:val="num" w:pos="3780"/>
        </w:tabs>
        <w:ind w:left="3780" w:hanging="420"/>
      </w:pPr>
    </w:lvl>
  </w:abstractNum>
  <w:abstractNum w:abstractNumId="14">
    <w:nsid w:val="620E7D6F"/>
    <w:multiLevelType w:val="hybridMultilevel"/>
    <w:tmpl w:val="95BE1744"/>
    <w:lvl w:ilvl="0" w:tplc="46664594">
      <w:start w:val="1"/>
      <w:numFmt w:val="decimal"/>
      <w:lvlText w:val="%1．"/>
      <w:lvlJc w:val="left"/>
      <w:pPr>
        <w:tabs>
          <w:tab w:val="num" w:pos="795"/>
        </w:tabs>
        <w:ind w:left="795" w:hanging="360"/>
      </w:pPr>
      <w:rPr>
        <w:rFonts w:hint="eastAsia"/>
      </w:rPr>
    </w:lvl>
    <w:lvl w:ilvl="1" w:tplc="0D361A24">
      <w:start w:val="1"/>
      <w:numFmt w:val="decimal"/>
      <w:lvlText w:val="(%2)"/>
      <w:lvlJc w:val="left"/>
      <w:pPr>
        <w:tabs>
          <w:tab w:val="num" w:pos="1215"/>
        </w:tabs>
        <w:ind w:left="1215" w:hanging="360"/>
      </w:pPr>
      <w:rPr>
        <w:rFonts w:hint="eastAsia"/>
      </w:r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5">
    <w:nsid w:val="63F2172E"/>
    <w:multiLevelType w:val="hybridMultilevel"/>
    <w:tmpl w:val="BD76F570"/>
    <w:lvl w:ilvl="0" w:tplc="E04EC4F0">
      <w:start w:val="1"/>
      <w:numFmt w:val="lowerLetter"/>
      <w:lvlText w:val="%1."/>
      <w:lvlJc w:val="left"/>
      <w:pPr>
        <w:tabs>
          <w:tab w:val="num" w:pos="1178"/>
        </w:tabs>
        <w:ind w:left="1178" w:hanging="360"/>
      </w:pPr>
      <w:rPr>
        <w:rFonts w:hint="eastAsia"/>
      </w:rPr>
    </w:lvl>
    <w:lvl w:ilvl="1" w:tplc="04090019" w:tentative="1">
      <w:start w:val="1"/>
      <w:numFmt w:val="lowerLetter"/>
      <w:lvlText w:val="%2)"/>
      <w:lvlJc w:val="left"/>
      <w:pPr>
        <w:tabs>
          <w:tab w:val="num" w:pos="1658"/>
        </w:tabs>
        <w:ind w:left="1658" w:hanging="420"/>
      </w:pPr>
    </w:lvl>
    <w:lvl w:ilvl="2" w:tplc="0409001B" w:tentative="1">
      <w:start w:val="1"/>
      <w:numFmt w:val="lowerRoman"/>
      <w:lvlText w:val="%3."/>
      <w:lvlJc w:val="right"/>
      <w:pPr>
        <w:tabs>
          <w:tab w:val="num" w:pos="2078"/>
        </w:tabs>
        <w:ind w:left="2078" w:hanging="420"/>
      </w:pPr>
    </w:lvl>
    <w:lvl w:ilvl="3" w:tplc="0409000F" w:tentative="1">
      <w:start w:val="1"/>
      <w:numFmt w:val="decimal"/>
      <w:lvlText w:val="%4."/>
      <w:lvlJc w:val="left"/>
      <w:pPr>
        <w:tabs>
          <w:tab w:val="num" w:pos="2498"/>
        </w:tabs>
        <w:ind w:left="2498" w:hanging="420"/>
      </w:pPr>
    </w:lvl>
    <w:lvl w:ilvl="4" w:tplc="04090019" w:tentative="1">
      <w:start w:val="1"/>
      <w:numFmt w:val="lowerLetter"/>
      <w:lvlText w:val="%5)"/>
      <w:lvlJc w:val="left"/>
      <w:pPr>
        <w:tabs>
          <w:tab w:val="num" w:pos="2918"/>
        </w:tabs>
        <w:ind w:left="2918" w:hanging="420"/>
      </w:pPr>
    </w:lvl>
    <w:lvl w:ilvl="5" w:tplc="0409001B" w:tentative="1">
      <w:start w:val="1"/>
      <w:numFmt w:val="lowerRoman"/>
      <w:lvlText w:val="%6."/>
      <w:lvlJc w:val="right"/>
      <w:pPr>
        <w:tabs>
          <w:tab w:val="num" w:pos="3338"/>
        </w:tabs>
        <w:ind w:left="3338" w:hanging="420"/>
      </w:pPr>
    </w:lvl>
    <w:lvl w:ilvl="6" w:tplc="0409000F" w:tentative="1">
      <w:start w:val="1"/>
      <w:numFmt w:val="decimal"/>
      <w:lvlText w:val="%7."/>
      <w:lvlJc w:val="left"/>
      <w:pPr>
        <w:tabs>
          <w:tab w:val="num" w:pos="3758"/>
        </w:tabs>
        <w:ind w:left="3758" w:hanging="420"/>
      </w:pPr>
    </w:lvl>
    <w:lvl w:ilvl="7" w:tplc="04090019" w:tentative="1">
      <w:start w:val="1"/>
      <w:numFmt w:val="lowerLetter"/>
      <w:lvlText w:val="%8)"/>
      <w:lvlJc w:val="left"/>
      <w:pPr>
        <w:tabs>
          <w:tab w:val="num" w:pos="4178"/>
        </w:tabs>
        <w:ind w:left="4178" w:hanging="420"/>
      </w:pPr>
    </w:lvl>
    <w:lvl w:ilvl="8" w:tplc="0409001B" w:tentative="1">
      <w:start w:val="1"/>
      <w:numFmt w:val="lowerRoman"/>
      <w:lvlText w:val="%9."/>
      <w:lvlJc w:val="right"/>
      <w:pPr>
        <w:tabs>
          <w:tab w:val="num" w:pos="4598"/>
        </w:tabs>
        <w:ind w:left="4598" w:hanging="420"/>
      </w:pPr>
    </w:lvl>
  </w:abstractNum>
  <w:abstractNum w:abstractNumId="16">
    <w:nsid w:val="6EAC073A"/>
    <w:multiLevelType w:val="singleLevel"/>
    <w:tmpl w:val="CF6C105E"/>
    <w:lvl w:ilvl="0">
      <w:start w:val="1"/>
      <w:numFmt w:val="lowerLetter"/>
      <w:lvlText w:val="%1."/>
      <w:lvlJc w:val="left"/>
      <w:pPr>
        <w:tabs>
          <w:tab w:val="num" w:pos="855"/>
        </w:tabs>
        <w:ind w:left="855" w:hanging="285"/>
      </w:pPr>
      <w:rPr>
        <w:rFonts w:hint="default"/>
      </w:rPr>
    </w:lvl>
  </w:abstractNum>
  <w:abstractNum w:abstractNumId="17">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abstractNum w:abstractNumId="18">
    <w:nsid w:val="7A5F5834"/>
    <w:multiLevelType w:val="hybridMultilevel"/>
    <w:tmpl w:val="E998EA3A"/>
    <w:lvl w:ilvl="0" w:tplc="CC0C984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EAA0612"/>
    <w:multiLevelType w:val="singleLevel"/>
    <w:tmpl w:val="1E003FEE"/>
    <w:lvl w:ilvl="0">
      <w:start w:val="1"/>
      <w:numFmt w:val="lowerLetter"/>
      <w:lvlText w:val="%1、"/>
      <w:lvlJc w:val="left"/>
      <w:pPr>
        <w:tabs>
          <w:tab w:val="num" w:pos="990"/>
        </w:tabs>
        <w:ind w:left="990" w:hanging="420"/>
      </w:pPr>
      <w:rPr>
        <w:rFonts w:hint="default"/>
      </w:rPr>
    </w:lvl>
  </w:abstractNum>
  <w:num w:numId="1">
    <w:abstractNumId w:val="12"/>
  </w:num>
  <w:num w:numId="2">
    <w:abstractNumId w:val="9"/>
  </w:num>
  <w:num w:numId="3">
    <w:abstractNumId w:val="0"/>
  </w:num>
  <w:num w:numId="4">
    <w:abstractNumId w:val="2"/>
  </w:num>
  <w:num w:numId="5">
    <w:abstractNumId w:val="4"/>
  </w:num>
  <w:num w:numId="6">
    <w:abstractNumId w:val="5"/>
  </w:num>
  <w:num w:numId="7">
    <w:abstractNumId w:val="17"/>
  </w:num>
  <w:num w:numId="8">
    <w:abstractNumId w:val="13"/>
  </w:num>
  <w:num w:numId="9">
    <w:abstractNumId w:val="1"/>
  </w:num>
  <w:num w:numId="10">
    <w:abstractNumId w:val="8"/>
  </w:num>
  <w:num w:numId="11">
    <w:abstractNumId w:val="3"/>
  </w:num>
  <w:num w:numId="12">
    <w:abstractNumId w:val="6"/>
  </w:num>
  <w:num w:numId="13">
    <w:abstractNumId w:val="19"/>
  </w:num>
  <w:num w:numId="14">
    <w:abstractNumId w:val="16"/>
  </w:num>
  <w:num w:numId="15">
    <w:abstractNumId w:val="11"/>
  </w:num>
  <w:num w:numId="16">
    <w:abstractNumId w:val="10"/>
  </w:num>
  <w:num w:numId="17">
    <w:abstractNumId w:val="14"/>
  </w:num>
  <w:num w:numId="18">
    <w:abstractNumId w:val="7"/>
  </w:num>
  <w:num w:numId="19">
    <w:abstractNumId w:val="15"/>
  </w:num>
  <w:num w:numId="20">
    <w:abstractNumId w:val="18"/>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675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C743F"/>
    <w:rsid w:val="000E6D6C"/>
    <w:rsid w:val="0011341E"/>
    <w:rsid w:val="00124470"/>
    <w:rsid w:val="00153E4C"/>
    <w:rsid w:val="00177871"/>
    <w:rsid w:val="001958B1"/>
    <w:rsid w:val="0019658B"/>
    <w:rsid w:val="001D5F58"/>
    <w:rsid w:val="001D6317"/>
    <w:rsid w:val="001F5186"/>
    <w:rsid w:val="00205745"/>
    <w:rsid w:val="00207940"/>
    <w:rsid w:val="002C0628"/>
    <w:rsid w:val="002D20E3"/>
    <w:rsid w:val="002E48DB"/>
    <w:rsid w:val="002E7FD8"/>
    <w:rsid w:val="002F0DEF"/>
    <w:rsid w:val="00324EB8"/>
    <w:rsid w:val="00324FEF"/>
    <w:rsid w:val="00351195"/>
    <w:rsid w:val="003979C7"/>
    <w:rsid w:val="003D02A0"/>
    <w:rsid w:val="003E594D"/>
    <w:rsid w:val="00401FA0"/>
    <w:rsid w:val="00416FFC"/>
    <w:rsid w:val="004227CB"/>
    <w:rsid w:val="00432B83"/>
    <w:rsid w:val="004523D4"/>
    <w:rsid w:val="00457388"/>
    <w:rsid w:val="00484414"/>
    <w:rsid w:val="00494EDC"/>
    <w:rsid w:val="004D5B50"/>
    <w:rsid w:val="004F43D9"/>
    <w:rsid w:val="004F6DF0"/>
    <w:rsid w:val="00503ED4"/>
    <w:rsid w:val="00517CD4"/>
    <w:rsid w:val="0055104B"/>
    <w:rsid w:val="005F2E1A"/>
    <w:rsid w:val="00601E63"/>
    <w:rsid w:val="0066189F"/>
    <w:rsid w:val="00677120"/>
    <w:rsid w:val="00682993"/>
    <w:rsid w:val="0069203A"/>
    <w:rsid w:val="00692F2B"/>
    <w:rsid w:val="006B44BD"/>
    <w:rsid w:val="00741C4C"/>
    <w:rsid w:val="007752B2"/>
    <w:rsid w:val="00795822"/>
    <w:rsid w:val="00796976"/>
    <w:rsid w:val="007D7240"/>
    <w:rsid w:val="0088021F"/>
    <w:rsid w:val="008D047C"/>
    <w:rsid w:val="008E10BB"/>
    <w:rsid w:val="00906D30"/>
    <w:rsid w:val="0092566B"/>
    <w:rsid w:val="00927743"/>
    <w:rsid w:val="009300E0"/>
    <w:rsid w:val="009363A0"/>
    <w:rsid w:val="00944255"/>
    <w:rsid w:val="0094576B"/>
    <w:rsid w:val="00963FA1"/>
    <w:rsid w:val="009D4339"/>
    <w:rsid w:val="009F1377"/>
    <w:rsid w:val="009F3E5F"/>
    <w:rsid w:val="00A22290"/>
    <w:rsid w:val="00A31905"/>
    <w:rsid w:val="00A31FF8"/>
    <w:rsid w:val="00A37B4E"/>
    <w:rsid w:val="00A40E8C"/>
    <w:rsid w:val="00A65F88"/>
    <w:rsid w:val="00AA05C6"/>
    <w:rsid w:val="00AA68B7"/>
    <w:rsid w:val="00AC69FA"/>
    <w:rsid w:val="00AD2383"/>
    <w:rsid w:val="00AF1C3A"/>
    <w:rsid w:val="00B44512"/>
    <w:rsid w:val="00B60DFB"/>
    <w:rsid w:val="00B753FF"/>
    <w:rsid w:val="00B87881"/>
    <w:rsid w:val="00B962D2"/>
    <w:rsid w:val="00BB1501"/>
    <w:rsid w:val="00BC2A9C"/>
    <w:rsid w:val="00BE31B2"/>
    <w:rsid w:val="00C016E3"/>
    <w:rsid w:val="00C14D4A"/>
    <w:rsid w:val="00C24923"/>
    <w:rsid w:val="00C4310A"/>
    <w:rsid w:val="00D41328"/>
    <w:rsid w:val="00D70C03"/>
    <w:rsid w:val="00D90287"/>
    <w:rsid w:val="00DA55E8"/>
    <w:rsid w:val="00E73D7F"/>
    <w:rsid w:val="00EB6C48"/>
    <w:rsid w:val="00EE2C8E"/>
    <w:rsid w:val="00EF69E5"/>
    <w:rsid w:val="00F76611"/>
    <w:rsid w:val="00F849AB"/>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67586"/>
    <o:shapelayout v:ext="edit">
      <o:idmap v:ext="edit" data="2,6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1">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1"/>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iPriority w:val="99"/>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
    <w:basedOn w:val="a3"/>
    <w:link w:val="Char4"/>
    <w:rsid w:val="001958B1"/>
    <w:pPr>
      <w:spacing w:line="360" w:lineRule="auto"/>
      <w:ind w:firstLineChars="200" w:firstLine="560"/>
    </w:pPr>
  </w:style>
  <w:style w:type="character" w:customStyle="1" w:styleId="Char4">
    <w:name w:val="正文文本缩进 Char"/>
    <w:aliases w:val="特点标题 Char1"/>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basedOn w:val="a3"/>
    <w:link w:val="3Char0"/>
    <w:rsid w:val="001958B1"/>
    <w:pPr>
      <w:spacing w:line="360" w:lineRule="auto"/>
      <w:ind w:firstLine="570"/>
    </w:pPr>
    <w:rPr>
      <w:bCs/>
      <w:spacing w:val="10"/>
    </w:rPr>
  </w:style>
  <w:style w:type="character" w:customStyle="1" w:styleId="3Char0">
    <w:name w:val="正文文本缩进 3 Char"/>
    <w:basedOn w:val="a5"/>
    <w:link w:val="31"/>
    <w:rsid w:val="001958B1"/>
    <w:rPr>
      <w:rFonts w:ascii="Times New Roman" w:eastAsia="宋体" w:hAnsi="Times New Roman" w:cs="Times New Roman"/>
      <w:bCs/>
      <w:spacing w:val="10"/>
      <w:sz w:val="28"/>
      <w:szCs w:val="24"/>
    </w:rPr>
  </w:style>
  <w:style w:type="paragraph" w:styleId="22">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2"/>
    <w:rsid w:val="001958B1"/>
    <w:rPr>
      <w:rFonts w:ascii="Times New Roman" w:eastAsia="宋体" w:hAnsi="Times New Roman" w:cs="Times New Roman"/>
      <w:color w:val="000000"/>
      <w:sz w:val="28"/>
      <w:szCs w:val="24"/>
    </w:rPr>
  </w:style>
  <w:style w:type="paragraph" w:styleId="23">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3"/>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4">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4"/>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5">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6">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7">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8">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9">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2"/>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a">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b">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c">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d">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1"/>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e">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
    <w:name w:val="标题2"/>
    <w:basedOn w:val="21"/>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0">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chart" Target="charts/chart2.xm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1.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83" b="0" i="0" u="none" strike="noStrike" baseline="0">
                <a:solidFill>
                  <a:srgbClr val="000000"/>
                </a:solidFill>
                <a:latin typeface="宋体"/>
                <a:ea typeface="宋体"/>
                <a:cs typeface="宋体"/>
              </a:defRPr>
            </a:pPr>
            <a:r>
              <a:rPr lang="zh-CN" altLang="en-US"/>
              <a:t>资金使用计划图</a:t>
            </a:r>
          </a:p>
        </c:rich>
      </c:tx>
      <c:layout>
        <c:manualLayout>
          <c:xMode val="edge"/>
          <c:yMode val="edge"/>
          <c:x val="0.34095634095634098"/>
          <c:y val="1.88087774294671E-2"/>
        </c:manualLayout>
      </c:layout>
      <c:spPr>
        <a:noFill/>
        <a:ln w="20690">
          <a:noFill/>
        </a:ln>
      </c:spPr>
    </c:title>
    <c:view3D>
      <c:perspective val="0"/>
    </c:view3D>
    <c:plotArea>
      <c:layout>
        <c:manualLayout>
          <c:layoutTarget val="inner"/>
          <c:xMode val="edge"/>
          <c:yMode val="edge"/>
          <c:x val="0.27442827442827455"/>
          <c:y val="0.44200626959247657"/>
          <c:w val="0.45530145530145538"/>
          <c:h val="0.27272727272727282"/>
        </c:manualLayout>
      </c:layout>
      <c:pie3DChart>
        <c:varyColors val="1"/>
        <c:ser>
          <c:idx val="0"/>
          <c:order val="0"/>
          <c:spPr>
            <a:solidFill>
              <a:srgbClr val="9999FF"/>
            </a:solidFill>
            <a:ln w="10345">
              <a:solidFill>
                <a:srgbClr val="000000"/>
              </a:solidFill>
              <a:prstDash val="solid"/>
            </a:ln>
          </c:spPr>
          <c:explosion val="25"/>
          <c:dPt>
            <c:idx val="1"/>
            <c:spPr>
              <a:solidFill>
                <a:srgbClr val="993366"/>
              </a:solidFill>
              <a:ln w="10345">
                <a:solidFill>
                  <a:srgbClr val="000000"/>
                </a:solidFill>
                <a:prstDash val="solid"/>
              </a:ln>
            </c:spPr>
          </c:dPt>
          <c:dPt>
            <c:idx val="2"/>
            <c:spPr>
              <a:solidFill>
                <a:srgbClr val="FFFFCC"/>
              </a:solidFill>
              <a:ln w="10345">
                <a:solidFill>
                  <a:srgbClr val="000000"/>
                </a:solidFill>
                <a:prstDash val="solid"/>
              </a:ln>
            </c:spPr>
          </c:dPt>
          <c:dPt>
            <c:idx val="3"/>
            <c:spPr>
              <a:solidFill>
                <a:srgbClr val="CCFFFF"/>
              </a:solidFill>
              <a:ln w="10345">
                <a:solidFill>
                  <a:srgbClr val="000000"/>
                </a:solidFill>
                <a:prstDash val="solid"/>
              </a:ln>
            </c:spPr>
          </c:dPt>
          <c:dPt>
            <c:idx val="4"/>
            <c:spPr>
              <a:solidFill>
                <a:srgbClr val="660066"/>
              </a:solidFill>
              <a:ln w="10345">
                <a:solidFill>
                  <a:srgbClr val="000000"/>
                </a:solidFill>
                <a:prstDash val="solid"/>
              </a:ln>
            </c:spPr>
          </c:dPt>
          <c:dPt>
            <c:idx val="5"/>
            <c:spPr>
              <a:solidFill>
                <a:srgbClr val="FF8080"/>
              </a:solidFill>
              <a:ln w="10345">
                <a:solidFill>
                  <a:srgbClr val="000000"/>
                </a:solidFill>
                <a:prstDash val="solid"/>
              </a:ln>
            </c:spPr>
          </c:dPt>
          <c:dPt>
            <c:idx val="6"/>
            <c:spPr>
              <a:solidFill>
                <a:srgbClr val="0066CC"/>
              </a:solidFill>
              <a:ln w="10345">
                <a:solidFill>
                  <a:srgbClr val="000000"/>
                </a:solidFill>
                <a:prstDash val="solid"/>
              </a:ln>
            </c:spPr>
          </c:dPt>
          <c:dPt>
            <c:idx val="7"/>
            <c:spPr>
              <a:solidFill>
                <a:srgbClr val="CCCCFF"/>
              </a:solidFill>
              <a:ln w="10345">
                <a:solidFill>
                  <a:srgbClr val="000000"/>
                </a:solidFill>
                <a:prstDash val="solid"/>
              </a:ln>
            </c:spPr>
          </c:dPt>
          <c:dPt>
            <c:idx val="8"/>
            <c:spPr>
              <a:solidFill>
                <a:srgbClr val="000080"/>
              </a:solidFill>
              <a:ln w="10345">
                <a:solidFill>
                  <a:srgbClr val="000000"/>
                </a:solidFill>
                <a:prstDash val="solid"/>
              </a:ln>
            </c:spPr>
          </c:dPt>
          <c:dPt>
            <c:idx val="9"/>
            <c:spPr>
              <a:solidFill>
                <a:srgbClr val="FF00FF"/>
              </a:solidFill>
              <a:ln w="10345">
                <a:solidFill>
                  <a:srgbClr val="000000"/>
                </a:solidFill>
                <a:prstDash val="solid"/>
              </a:ln>
            </c:spPr>
          </c:dPt>
          <c:dPt>
            <c:idx val="10"/>
            <c:spPr>
              <a:solidFill>
                <a:srgbClr val="FFFF00"/>
              </a:solidFill>
              <a:ln w="10345">
                <a:solidFill>
                  <a:srgbClr val="000000"/>
                </a:solidFill>
                <a:prstDash val="solid"/>
              </a:ln>
            </c:spPr>
          </c:dPt>
          <c:dLbls>
            <c:numFmt formatCode="0%" sourceLinked="0"/>
            <c:spPr>
              <a:noFill/>
              <a:ln w="20690">
                <a:noFill/>
              </a:ln>
            </c:spPr>
            <c:txPr>
              <a:bodyPr/>
              <a:lstStyle/>
              <a:p>
                <a:pPr>
                  <a:defRPr sz="1283" b="0" i="0" u="none" strike="noStrike" baseline="0">
                    <a:solidFill>
                      <a:srgbClr val="000000"/>
                    </a:solidFill>
                    <a:latin typeface="宋体"/>
                    <a:ea typeface="宋体"/>
                    <a:cs typeface="宋体"/>
                  </a:defRPr>
                </a:pPr>
                <a:endParaRPr lang="zh-CN"/>
              </a:p>
            </c:txPr>
            <c:showCatName val="1"/>
            <c:showPercent val="1"/>
            <c:showLeaderLines val="1"/>
          </c:dLbls>
          <c:val>
            <c:numRef>
              <c:f>Sheet1!$B$36:$B$46</c:f>
              <c:numCache>
                <c:formatCode>General</c:formatCode>
                <c:ptCount val="11"/>
                <c:pt idx="0">
                  <c:v>11</c:v>
                </c:pt>
                <c:pt idx="1">
                  <c:v>12</c:v>
                </c:pt>
                <c:pt idx="2">
                  <c:v>10</c:v>
                </c:pt>
                <c:pt idx="3">
                  <c:v>10</c:v>
                </c:pt>
                <c:pt idx="4">
                  <c:v>10</c:v>
                </c:pt>
                <c:pt idx="5">
                  <c:v>9</c:v>
                </c:pt>
                <c:pt idx="6">
                  <c:v>9</c:v>
                </c:pt>
                <c:pt idx="7">
                  <c:v>8</c:v>
                </c:pt>
                <c:pt idx="8">
                  <c:v>8</c:v>
                </c:pt>
                <c:pt idx="9">
                  <c:v>8</c:v>
                </c:pt>
                <c:pt idx="10">
                  <c:v>5</c:v>
                </c:pt>
              </c:numCache>
            </c:numRef>
          </c:val>
        </c:ser>
        <c:dLbls>
          <c:showCatName val="1"/>
          <c:showPercent val="1"/>
        </c:dLbls>
      </c:pie3DChart>
      <c:spPr>
        <a:noFill/>
        <a:ln w="20690">
          <a:noFill/>
        </a:ln>
      </c:spPr>
    </c:plotArea>
    <c:plotVisOnly val="1"/>
    <c:dispBlanksAs val="zero"/>
  </c:chart>
  <c:spPr>
    <a:solidFill>
      <a:srgbClr val="FFFFFF"/>
    </a:solidFill>
    <a:ln w="2586">
      <a:solidFill>
        <a:srgbClr val="000000"/>
      </a:solidFill>
      <a:prstDash val="solid"/>
    </a:ln>
  </c:spPr>
  <c:txPr>
    <a:bodyPr/>
    <a:lstStyle/>
    <a:p>
      <a:pPr>
        <a:defRPr sz="1283" b="0" i="0" u="none" strike="noStrike" baseline="0">
          <a:solidFill>
            <a:srgbClr val="000000"/>
          </a:solidFill>
          <a:latin typeface="宋体"/>
          <a:ea typeface="宋体"/>
          <a:cs typeface="宋体"/>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00" b="0" i="0" u="none" strike="noStrike" baseline="0">
                <a:solidFill>
                  <a:srgbClr val="000000"/>
                </a:solidFill>
                <a:latin typeface="宋体"/>
                <a:ea typeface="宋体"/>
                <a:cs typeface="宋体"/>
              </a:defRPr>
            </a:pPr>
            <a:r>
              <a:rPr lang="zh-CN" altLang="en-US"/>
              <a:t>运输强度图</a:t>
            </a:r>
          </a:p>
        </c:rich>
      </c:tx>
      <c:layout>
        <c:manualLayout>
          <c:xMode val="edge"/>
          <c:yMode val="edge"/>
          <c:x val="0.3877005347593584"/>
          <c:y val="1.9607843137254902E-2"/>
        </c:manualLayout>
      </c:layout>
      <c:spPr>
        <a:noFill/>
        <a:ln w="25399">
          <a:noFill/>
        </a:ln>
      </c:spPr>
    </c:title>
    <c:plotArea>
      <c:layout>
        <c:manualLayout>
          <c:layoutTarget val="inner"/>
          <c:xMode val="edge"/>
          <c:yMode val="edge"/>
          <c:x val="0.2165775401069519"/>
          <c:y val="0.21568627450980393"/>
          <c:w val="0.73262032085561501"/>
          <c:h val="0.52549019607843162"/>
        </c:manualLayout>
      </c:layout>
      <c:areaChart>
        <c:grouping val="standard"/>
        <c:ser>
          <c:idx val="0"/>
          <c:order val="0"/>
          <c:spPr>
            <a:solidFill>
              <a:srgbClr val="9999FF"/>
            </a:solidFill>
            <a:ln w="12700">
              <a:solidFill>
                <a:srgbClr val="000000"/>
              </a:solidFill>
              <a:prstDash val="solid"/>
            </a:ln>
          </c:spPr>
          <c:val>
            <c:numRef>
              <c:f>Sheet1!$D$4:$D$14</c:f>
              <c:numCache>
                <c:formatCode>General</c:formatCode>
                <c:ptCount val="11"/>
                <c:pt idx="0">
                  <c:v>1050</c:v>
                </c:pt>
                <c:pt idx="1">
                  <c:v>1180</c:v>
                </c:pt>
                <c:pt idx="2">
                  <c:v>1330</c:v>
                </c:pt>
                <c:pt idx="3">
                  <c:v>1500</c:v>
                </c:pt>
                <c:pt idx="4">
                  <c:v>1400</c:v>
                </c:pt>
                <c:pt idx="5">
                  <c:v>1250</c:v>
                </c:pt>
                <c:pt idx="6">
                  <c:v>1100</c:v>
                </c:pt>
                <c:pt idx="7">
                  <c:v>1000</c:v>
                </c:pt>
                <c:pt idx="8">
                  <c:v>1100</c:v>
                </c:pt>
                <c:pt idx="9">
                  <c:v>1000</c:v>
                </c:pt>
                <c:pt idx="10">
                  <c:v>1600</c:v>
                </c:pt>
              </c:numCache>
            </c:numRef>
          </c:val>
        </c:ser>
        <c:axId val="267954432"/>
        <c:axId val="267968896"/>
      </c:areaChart>
      <c:catAx>
        <c:axId val="267954432"/>
        <c:scaling>
          <c:orientation val="minMax"/>
        </c:scaling>
        <c:axPos val="b"/>
        <c:title>
          <c:tx>
            <c:rich>
              <a:bodyPr/>
              <a:lstStyle/>
              <a:p>
                <a:pPr>
                  <a:defRPr sz="1200" b="0" i="0" u="none" strike="noStrike" baseline="0">
                    <a:solidFill>
                      <a:srgbClr val="000000"/>
                    </a:solidFill>
                    <a:latin typeface="宋体"/>
                    <a:ea typeface="宋体"/>
                    <a:cs typeface="宋体"/>
                  </a:defRPr>
                </a:pPr>
                <a:r>
                  <a:rPr lang="en-US" altLang="zh-CN"/>
                  <a:t>10</a:t>
                </a:r>
                <a:r>
                  <a:rPr lang="zh-CN" altLang="en-US"/>
                  <a:t>天内每天</a:t>
                </a:r>
              </a:p>
            </c:rich>
          </c:tx>
          <c:layout>
            <c:manualLayout>
              <c:xMode val="edge"/>
              <c:yMode val="edge"/>
              <c:x val="0.46791443850267389"/>
              <c:y val="0.8666666666666667"/>
            </c:manualLayout>
          </c:layout>
          <c:spPr>
            <a:noFill/>
            <a:ln w="25399">
              <a:noFill/>
            </a:ln>
          </c:spPr>
        </c:title>
        <c:numFmt formatCode="General" sourceLinked="1"/>
        <c:majorTickMark val="in"/>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267968896"/>
        <c:crosses val="autoZero"/>
        <c:auto val="1"/>
        <c:lblAlgn val="ctr"/>
        <c:lblOffset val="100"/>
        <c:tickLblSkip val="1"/>
        <c:tickMarkSkip val="1"/>
      </c:catAx>
      <c:valAx>
        <c:axId val="267968896"/>
        <c:scaling>
          <c:orientation val="minMax"/>
        </c:scaling>
        <c:axPos val="l"/>
        <c:majorGridlines>
          <c:spPr>
            <a:ln w="3175">
              <a:solidFill>
                <a:srgbClr val="000000"/>
              </a:solidFill>
              <a:prstDash val="solid"/>
            </a:ln>
          </c:spPr>
        </c:majorGridlines>
        <c:title>
          <c:tx>
            <c:rich>
              <a:bodyPr/>
              <a:lstStyle/>
              <a:p>
                <a:pPr>
                  <a:defRPr sz="1200" b="0" i="0" u="none" strike="noStrike" baseline="0">
                    <a:solidFill>
                      <a:srgbClr val="000000"/>
                    </a:solidFill>
                    <a:latin typeface="宋体"/>
                    <a:ea typeface="宋体"/>
                    <a:cs typeface="宋体"/>
                  </a:defRPr>
                </a:pPr>
                <a:r>
                  <a:rPr lang="en-US" altLang="en-US"/>
                  <a:t>m3/d</a:t>
                </a:r>
              </a:p>
            </c:rich>
          </c:tx>
          <c:layout>
            <c:manualLayout>
              <c:xMode val="edge"/>
              <c:yMode val="edge"/>
              <c:x val="2.9411764705882353E-2"/>
              <c:y val="0.40392156862745121"/>
            </c:manualLayout>
          </c:layout>
          <c:spPr>
            <a:noFill/>
            <a:ln w="25399">
              <a:noFill/>
            </a:ln>
          </c:spPr>
        </c:title>
        <c:numFmt formatCode="General" sourceLinked="1"/>
        <c:majorTickMark val="in"/>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267954432"/>
        <c:crosses val="autoZero"/>
        <c:crossBetween val="midCat"/>
      </c:valAx>
      <c:spPr>
        <a:solidFill>
          <a:srgbClr val="C0C0C0"/>
        </a:solidFill>
        <a:ln w="12700">
          <a:solidFill>
            <a:srgbClr val="808080"/>
          </a:solidFill>
          <a:prstDash val="solid"/>
        </a:ln>
      </c:spPr>
    </c:plotArea>
    <c:plotVisOnly val="1"/>
    <c:dispBlanksAs val="zero"/>
  </c:chart>
  <c:spPr>
    <a:solidFill>
      <a:srgbClr val="FFFFFF"/>
    </a:solidFill>
    <a:ln w="3175">
      <a:solidFill>
        <a:srgbClr val="000000"/>
      </a:solidFill>
      <a:prstDash val="solid"/>
    </a:ln>
  </c:spPr>
  <c:txPr>
    <a:bodyPr/>
    <a:lstStyle/>
    <a:p>
      <a:pPr>
        <a:defRPr sz="1200" b="0" i="0" u="none" strike="noStrike" baseline="0">
          <a:solidFill>
            <a:srgbClr val="000000"/>
          </a:solidFill>
          <a:latin typeface="宋体"/>
          <a:ea typeface="宋体"/>
          <a:cs typeface="宋体"/>
        </a:defRPr>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290</TotalTime>
  <Pages>98</Pages>
  <Words>6986</Words>
  <Characters>39823</Characters>
  <Application>Microsoft Office Word</Application>
  <DocSecurity>0</DocSecurity>
  <Lines>331</Lines>
  <Paragraphs>93</Paragraphs>
  <ScaleCrop>false</ScaleCrop>
  <Company/>
  <LinksUpToDate>false</LinksUpToDate>
  <CharactersWithSpaces>46716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2012-07-16T09:22:00Z</dcterms:modified>
</cp:coreProperties>
</file>