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7F3" w:rsidRDefault="006B47F3" w:rsidP="006B47F3">
      <w:pPr>
        <w:jc w:val="center"/>
        <w:rPr>
          <w:rFonts w:ascii="仿宋_GB2312" w:eastAsia="仿宋_GB2312" w:hint="eastAsia"/>
        </w:rPr>
      </w:pPr>
      <w:r>
        <w:rPr>
          <w:rFonts w:ascii="仿宋_GB2312" w:eastAsia="仿宋_GB2312" w:hint="eastAsia"/>
          <w:b/>
          <w:bCs/>
          <w:sz w:val="48"/>
        </w:rPr>
        <w:t>××市行政中心主楼外装饰工程</w:t>
      </w:r>
    </w:p>
    <w:p w:rsidR="006B47F3" w:rsidRDefault="006B47F3" w:rsidP="006B47F3">
      <w:pPr>
        <w:jc w:val="center"/>
        <w:rPr>
          <w:rFonts w:ascii="仿宋_GB2312" w:eastAsia="仿宋_GB2312" w:hint="eastAsia"/>
          <w:b/>
          <w:bCs/>
          <w:sz w:val="48"/>
        </w:rPr>
      </w:pPr>
      <w:r>
        <w:rPr>
          <w:rFonts w:ascii="仿宋_GB2312" w:eastAsia="仿宋_GB2312" w:hint="eastAsia"/>
          <w:b/>
          <w:bCs/>
          <w:sz w:val="48"/>
        </w:rPr>
        <w:t>施 工 组 织 设 计</w:t>
      </w:r>
    </w:p>
    <w:p w:rsidR="006B47F3" w:rsidRDefault="006B47F3" w:rsidP="006B47F3">
      <w:pPr>
        <w:pStyle w:val="2"/>
        <w:ind w:left="420" w:firstLine="0"/>
        <w:rPr>
          <w:rFonts w:hint="eastAsia"/>
        </w:rPr>
      </w:pPr>
      <w:bookmarkStart w:id="0" w:name="_Toc486143470"/>
      <w:bookmarkStart w:id="1" w:name="_Toc486150542"/>
      <w:bookmarkStart w:id="2" w:name="_Toc486152487"/>
      <w:bookmarkStart w:id="3" w:name="_Toc486152888"/>
      <w:bookmarkStart w:id="4" w:name="_Toc486153826"/>
      <w:r>
        <w:rPr>
          <w:rFonts w:hint="eastAsia"/>
        </w:rPr>
        <w:t>施工组织设计编制依据</w:t>
      </w:r>
      <w:bookmarkEnd w:id="0"/>
      <w:bookmarkEnd w:id="1"/>
      <w:bookmarkEnd w:id="2"/>
      <w:bookmarkEnd w:id="3"/>
      <w:bookmarkEnd w:id="4"/>
    </w:p>
    <w:p w:rsidR="006B47F3" w:rsidRDefault="006B47F3" w:rsidP="006B47F3">
      <w:pPr>
        <w:tabs>
          <w:tab w:val="num" w:pos="1080"/>
        </w:tabs>
        <w:ind w:leftChars="172" w:left="1078" w:hangingChars="239" w:hanging="717"/>
        <w:rPr>
          <w:rFonts w:ascii="仿宋_GB2312" w:eastAsia="仿宋_GB2312" w:hint="eastAsia"/>
          <w:sz w:val="30"/>
        </w:rPr>
      </w:pPr>
      <w:r>
        <w:rPr>
          <w:rFonts w:ascii="仿宋_GB2312" w:eastAsia="仿宋_GB2312" w:hint="eastAsia"/>
          <w:sz w:val="30"/>
        </w:rPr>
        <w:t>××市行政中心主楼外装饰工程招标文件（编号：LYG10240009-6）；</w:t>
      </w:r>
    </w:p>
    <w:p w:rsidR="006B47F3" w:rsidRDefault="006B47F3" w:rsidP="006B47F3">
      <w:pPr>
        <w:tabs>
          <w:tab w:val="num" w:pos="1080"/>
        </w:tabs>
        <w:ind w:leftChars="172" w:left="1078" w:hangingChars="239" w:hanging="717"/>
        <w:rPr>
          <w:rFonts w:ascii="仿宋_GB2312" w:eastAsia="仿宋_GB2312" w:hint="eastAsia"/>
          <w:sz w:val="30"/>
        </w:rPr>
      </w:pPr>
      <w:r>
        <w:rPr>
          <w:rFonts w:ascii="仿宋_GB2312" w:eastAsia="仿宋_GB2312" w:hint="eastAsia"/>
          <w:sz w:val="30"/>
        </w:rPr>
        <w:t>设计图纸、设计说明;</w:t>
      </w:r>
    </w:p>
    <w:p w:rsidR="006B47F3" w:rsidRDefault="006B47F3" w:rsidP="006B47F3">
      <w:pPr>
        <w:tabs>
          <w:tab w:val="num" w:pos="1080"/>
        </w:tabs>
        <w:ind w:leftChars="172" w:left="1078" w:hangingChars="239" w:hanging="717"/>
        <w:rPr>
          <w:rFonts w:ascii="仿宋_GB2312" w:eastAsia="仿宋_GB2312" w:hint="eastAsia"/>
          <w:sz w:val="30"/>
        </w:rPr>
      </w:pPr>
      <w:r>
        <w:rPr>
          <w:rFonts w:ascii="仿宋_GB2312" w:eastAsia="仿宋_GB2312" w:hint="eastAsia"/>
          <w:sz w:val="30"/>
        </w:rPr>
        <w:t>国家有关文件、法规、规范;</w:t>
      </w:r>
    </w:p>
    <w:p w:rsidR="006B47F3" w:rsidRDefault="006B47F3" w:rsidP="006B47F3">
      <w:pPr>
        <w:tabs>
          <w:tab w:val="num" w:pos="1080"/>
        </w:tabs>
        <w:ind w:leftChars="172" w:left="1078" w:hangingChars="239" w:hanging="717"/>
        <w:rPr>
          <w:rFonts w:ascii="仿宋_GB2312" w:eastAsia="仿宋_GB2312" w:hint="eastAsia"/>
          <w:sz w:val="30"/>
        </w:rPr>
      </w:pPr>
      <w:r>
        <w:rPr>
          <w:rFonts w:ascii="仿宋_GB2312" w:eastAsia="仿宋_GB2312" w:hint="eastAsia"/>
          <w:sz w:val="30"/>
        </w:rPr>
        <w:t>ISO9001质量手册，管理程序文件，各项作业指导书。</w:t>
      </w:r>
    </w:p>
    <w:p w:rsidR="006B47F3" w:rsidRDefault="006B47F3" w:rsidP="006B47F3">
      <w:pPr>
        <w:ind w:leftChars="172" w:left="361" w:firstLineChars="200" w:firstLine="600"/>
        <w:rPr>
          <w:rFonts w:ascii="仿宋_GB2312" w:eastAsia="仿宋_GB2312" w:hint="eastAsia"/>
        </w:rPr>
      </w:pPr>
      <w:r>
        <w:rPr>
          <w:rFonts w:ascii="仿宋_GB2312" w:eastAsia="仿宋_GB2312" w:hint="eastAsia"/>
          <w:sz w:val="30"/>
        </w:rPr>
        <w:t>我公司依据以上条文，充分研究工程的实际情况和施工特点，结合本公司的施工优势，编制本工程施工组织设计。</w:t>
      </w:r>
      <w:bookmarkStart w:id="5" w:name="_Toc486143471"/>
    </w:p>
    <w:p w:rsidR="006B47F3" w:rsidRDefault="006B47F3" w:rsidP="006B47F3">
      <w:pPr>
        <w:pStyle w:val="2"/>
        <w:numPr>
          <w:ilvl w:val="1"/>
          <w:numId w:val="0"/>
        </w:numPr>
        <w:tabs>
          <w:tab w:val="num" w:pos="840"/>
        </w:tabs>
        <w:snapToGrid/>
        <w:spacing w:before="260" w:after="260" w:line="416" w:lineRule="auto"/>
        <w:ind w:left="840" w:hanging="420"/>
        <w:jc w:val="both"/>
        <w:rPr>
          <w:rFonts w:hint="eastAsia"/>
        </w:rPr>
      </w:pPr>
      <w:bookmarkStart w:id="6" w:name="_Toc486143472"/>
      <w:bookmarkStart w:id="7" w:name="_Toc486150544"/>
      <w:bookmarkStart w:id="8" w:name="_Toc486152489"/>
      <w:bookmarkStart w:id="9" w:name="_Toc486152890"/>
      <w:bookmarkStart w:id="10" w:name="_Toc486153828"/>
      <w:bookmarkEnd w:id="5"/>
      <w:r>
        <w:rPr>
          <w:rFonts w:hint="eastAsia"/>
        </w:rPr>
        <w:t>工程概况：</w:t>
      </w:r>
      <w:bookmarkEnd w:id="6"/>
      <w:bookmarkEnd w:id="7"/>
      <w:bookmarkEnd w:id="8"/>
      <w:bookmarkEnd w:id="9"/>
      <w:bookmarkEnd w:id="10"/>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t>工程名称：××市行政中心主楼外装饰工程</w:t>
      </w:r>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t>工程地点：××市××区××路</w:t>
      </w:r>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t>建设单位：××市行政中心建设领导小组办公室</w:t>
      </w:r>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t>建筑设计单位：××市建筑设计研究院</w:t>
      </w:r>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t>监理单位：××建设监理有限责任公司</w:t>
      </w:r>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t>总承包单位：××建筑安装工程总公司</w:t>
      </w:r>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t>外装饰设计单位：××铝业工程有限公司</w:t>
      </w:r>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t>结构类型及层数：框架剪力墙结构（地下一层、地上二十一层），总高度</w:t>
      </w:r>
      <w:smartTag w:uri="urn:schemas-microsoft-com:office:smarttags" w:element="chmetcnv">
        <w:smartTagPr>
          <w:attr w:name="UnitName" w:val="米"/>
          <w:attr w:name="SourceValue" w:val="92.1"/>
          <w:attr w:name="HasSpace" w:val="False"/>
          <w:attr w:name="Negative" w:val="False"/>
          <w:attr w:name="NumberType" w:val="1"/>
          <w:attr w:name="TCSC" w:val="0"/>
        </w:smartTagPr>
        <w:r>
          <w:rPr>
            <w:rFonts w:ascii="仿宋_GB2312" w:eastAsia="仿宋_GB2312" w:hint="eastAsia"/>
            <w:sz w:val="30"/>
          </w:rPr>
          <w:t>92.1米</w:t>
        </w:r>
      </w:smartTag>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lastRenderedPageBreak/>
        <w:t xml:space="preserve">建筑面积： </w:t>
      </w:r>
      <w:smartTag w:uri="urn:schemas-microsoft-com:office:smarttags" w:element="chmetcnv">
        <w:smartTagPr>
          <w:attr w:name="UnitName" w:val="平方米"/>
          <w:attr w:name="SourceValue" w:val="55256"/>
          <w:attr w:name="HasSpace" w:val="False"/>
          <w:attr w:name="Negative" w:val="False"/>
          <w:attr w:name="NumberType" w:val="1"/>
          <w:attr w:name="TCSC" w:val="0"/>
        </w:smartTagPr>
        <w:r>
          <w:rPr>
            <w:rFonts w:ascii="仿宋_GB2312" w:eastAsia="仿宋_GB2312" w:hint="eastAsia"/>
            <w:sz w:val="30"/>
          </w:rPr>
          <w:t>55256平方米</w:t>
        </w:r>
      </w:smartTag>
    </w:p>
    <w:p w:rsidR="006B47F3" w:rsidRDefault="006B47F3" w:rsidP="006B47F3">
      <w:pPr>
        <w:tabs>
          <w:tab w:val="left" w:pos="360"/>
        </w:tabs>
        <w:ind w:leftChars="257" w:left="540" w:firstLineChars="192" w:firstLine="576"/>
        <w:rPr>
          <w:rFonts w:ascii="仿宋_GB2312" w:eastAsia="仿宋_GB2312" w:hint="eastAsia"/>
          <w:sz w:val="30"/>
        </w:rPr>
      </w:pPr>
      <w:r>
        <w:rPr>
          <w:rFonts w:ascii="仿宋_GB2312" w:eastAsia="仿宋_GB2312" w:hint="eastAsia"/>
          <w:sz w:val="30"/>
        </w:rPr>
        <w:t>该楼外立面装饰工程种类有：干挂石材幕墙、钢化中空玻璃幕墙、铝单板幕墙、钢化夹胶采光顶幕墙、屋顶铝板装饰架、百叶窗、钢化夹胶玻璃点式雨蓬、入口单片</w:t>
      </w:r>
      <w:proofErr w:type="gramStart"/>
      <w:r>
        <w:rPr>
          <w:rFonts w:ascii="仿宋_GB2312" w:eastAsia="仿宋_GB2312" w:hint="eastAsia"/>
          <w:sz w:val="30"/>
        </w:rPr>
        <w:t>点支式玻璃</w:t>
      </w:r>
      <w:proofErr w:type="gramEnd"/>
      <w:r>
        <w:rPr>
          <w:rFonts w:ascii="仿宋_GB2312" w:eastAsia="仿宋_GB2312" w:hint="eastAsia"/>
          <w:sz w:val="30"/>
        </w:rPr>
        <w:t>幕墙等。</w:t>
      </w:r>
    </w:p>
    <w:p w:rsidR="006B47F3" w:rsidRDefault="006B47F3" w:rsidP="006B47F3">
      <w:pPr>
        <w:numPr>
          <w:ilvl w:val="0"/>
          <w:numId w:val="20"/>
        </w:numPr>
        <w:rPr>
          <w:rFonts w:ascii="仿宋_GB2312" w:eastAsia="仿宋_GB2312" w:hint="eastAsia"/>
          <w:sz w:val="30"/>
        </w:rPr>
      </w:pPr>
      <w:r>
        <w:rPr>
          <w:rFonts w:ascii="仿宋_GB2312" w:eastAsia="仿宋_GB2312" w:hint="eastAsia"/>
          <w:sz w:val="30"/>
        </w:rPr>
        <w:t>其主要工程量如下：</w:t>
      </w:r>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单元式中空玻璃幕墙：   </w:t>
      </w:r>
      <w:smartTag w:uri="urn:schemas-microsoft-com:office:smarttags" w:element="chmetcnv">
        <w:smartTagPr>
          <w:attr w:name="UnitName" w:val="m2"/>
          <w:attr w:name="SourceValue" w:val="3799"/>
          <w:attr w:name="HasSpace" w:val="True"/>
          <w:attr w:name="Negative" w:val="False"/>
          <w:attr w:name="NumberType" w:val="1"/>
          <w:attr w:name="TCSC" w:val="0"/>
        </w:smartTagPr>
        <w:r>
          <w:rPr>
            <w:rFonts w:ascii="仿宋_GB2312" w:eastAsia="仿宋_GB2312" w:hint="eastAsia"/>
            <w:sz w:val="30"/>
          </w:rPr>
          <w:t>3799 m</w:t>
        </w:r>
        <w:r>
          <w:rPr>
            <w:rFonts w:ascii="仿宋_GB2312" w:eastAsia="仿宋_GB2312" w:hint="eastAsia"/>
            <w:sz w:val="30"/>
            <w:vertAlign w:val="superscript"/>
          </w:rPr>
          <w:t>2</w:t>
        </w:r>
      </w:smartTag>
      <w:r>
        <w:rPr>
          <w:rFonts w:eastAsia="仿宋_GB2312" w:hint="eastAsia"/>
          <w:sz w:val="30"/>
        </w:rPr>
        <w:t xml:space="preserve"> </w:t>
      </w:r>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125系列全隐框中空玻璃幕墙  </w:t>
      </w:r>
      <w:smartTag w:uri="urn:schemas-microsoft-com:office:smarttags" w:element="chmetcnv">
        <w:smartTagPr>
          <w:attr w:name="UnitName" w:val="m2"/>
          <w:attr w:name="SourceValue" w:val="4732"/>
          <w:attr w:name="HasSpace" w:val="True"/>
          <w:attr w:name="Negative" w:val="False"/>
          <w:attr w:name="NumberType" w:val="1"/>
          <w:attr w:name="TCSC" w:val="0"/>
        </w:smartTagPr>
        <w:r>
          <w:rPr>
            <w:rFonts w:ascii="仿宋_GB2312" w:eastAsia="仿宋_GB2312" w:hint="eastAsia"/>
            <w:sz w:val="30"/>
          </w:rPr>
          <w:t>4732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铝合金中空玻璃隐型窗   </w:t>
      </w:r>
      <w:smartTag w:uri="urn:schemas-microsoft-com:office:smarttags" w:element="chmetcnv">
        <w:smartTagPr>
          <w:attr w:name="UnitName" w:val="m2"/>
          <w:attr w:name="SourceValue" w:val="627"/>
          <w:attr w:name="HasSpace" w:val="True"/>
          <w:attr w:name="Negative" w:val="False"/>
          <w:attr w:name="NumberType" w:val="1"/>
          <w:attr w:name="TCSC" w:val="0"/>
        </w:smartTagPr>
        <w:r>
          <w:rPr>
            <w:rFonts w:ascii="仿宋_GB2312" w:eastAsia="仿宋_GB2312" w:hint="eastAsia"/>
            <w:sz w:val="30"/>
          </w:rPr>
          <w:t>627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半隐框中空玻璃幕墙   </w:t>
      </w:r>
      <w:smartTag w:uri="urn:schemas-microsoft-com:office:smarttags" w:element="chmetcnv">
        <w:smartTagPr>
          <w:attr w:name="UnitName" w:val="m2"/>
          <w:attr w:name="SourceValue" w:val="1961"/>
          <w:attr w:name="HasSpace" w:val="True"/>
          <w:attr w:name="Negative" w:val="False"/>
          <w:attr w:name="NumberType" w:val="1"/>
          <w:attr w:name="TCSC" w:val="0"/>
        </w:smartTagPr>
        <w:r>
          <w:rPr>
            <w:rFonts w:ascii="仿宋_GB2312" w:eastAsia="仿宋_GB2312" w:hint="eastAsia"/>
            <w:sz w:val="30"/>
          </w:rPr>
          <w:t>1961 m</w:t>
        </w:r>
        <w:r>
          <w:rPr>
            <w:rFonts w:ascii="仿宋_GB2312" w:eastAsia="仿宋_GB2312" w:hint="eastAsia"/>
            <w:sz w:val="30"/>
            <w:vertAlign w:val="superscript"/>
          </w:rPr>
          <w:t>2</w:t>
        </w:r>
      </w:smartTag>
      <w:r>
        <w:rPr>
          <w:rFonts w:ascii="仿宋_GB2312" w:eastAsia="仿宋_GB2312" w:hint="eastAsia"/>
          <w:sz w:val="30"/>
        </w:rPr>
        <w:t>㎡</w:t>
      </w:r>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单片点式玻璃幕墙  </w:t>
      </w:r>
      <w:smartTag w:uri="urn:schemas-microsoft-com:office:smarttags" w:element="chmetcnv">
        <w:smartTagPr>
          <w:attr w:name="UnitName" w:val="m2"/>
          <w:attr w:name="SourceValue" w:val="498"/>
          <w:attr w:name="HasSpace" w:val="True"/>
          <w:attr w:name="Negative" w:val="False"/>
          <w:attr w:name="NumberType" w:val="1"/>
          <w:attr w:name="TCSC" w:val="0"/>
        </w:smartTagPr>
        <w:r>
          <w:rPr>
            <w:rFonts w:ascii="仿宋_GB2312" w:eastAsia="仿宋_GB2312" w:hint="eastAsia"/>
            <w:sz w:val="30"/>
          </w:rPr>
          <w:t>498 m</w:t>
        </w:r>
        <w:r>
          <w:rPr>
            <w:rFonts w:ascii="仿宋_GB2312" w:eastAsia="仿宋_GB2312" w:hint="eastAsia"/>
            <w:sz w:val="30"/>
            <w:vertAlign w:val="superscript"/>
          </w:rPr>
          <w:t>2</w:t>
        </w:r>
      </w:smartTag>
      <w:r>
        <w:rPr>
          <w:rFonts w:ascii="仿宋_GB2312" w:eastAsia="仿宋_GB2312" w:hint="eastAsia"/>
          <w:sz w:val="30"/>
        </w:rPr>
        <w:t>㎡</w:t>
      </w:r>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铝合金中空玻璃推拉窗  </w:t>
      </w:r>
      <w:smartTag w:uri="urn:schemas-microsoft-com:office:smarttags" w:element="chmetcnv">
        <w:smartTagPr>
          <w:attr w:name="UnitName" w:val="m2"/>
          <w:attr w:name="SourceValue" w:val="334"/>
          <w:attr w:name="HasSpace" w:val="True"/>
          <w:attr w:name="Negative" w:val="False"/>
          <w:attr w:name="NumberType" w:val="1"/>
          <w:attr w:name="TCSC" w:val="0"/>
        </w:smartTagPr>
        <w:r>
          <w:rPr>
            <w:rFonts w:ascii="仿宋_GB2312" w:eastAsia="仿宋_GB2312" w:hint="eastAsia"/>
            <w:sz w:val="30"/>
          </w:rPr>
          <w:t>334 m</w:t>
        </w:r>
        <w:r>
          <w:rPr>
            <w:rFonts w:ascii="仿宋_GB2312" w:eastAsia="仿宋_GB2312" w:hint="eastAsia"/>
            <w:sz w:val="30"/>
            <w:vertAlign w:val="superscript"/>
          </w:rPr>
          <w:t>2</w:t>
        </w:r>
      </w:smartTag>
      <w:r>
        <w:rPr>
          <w:rFonts w:ascii="仿宋_GB2312" w:eastAsia="仿宋_GB2312" w:hint="eastAsia"/>
          <w:sz w:val="30"/>
        </w:rPr>
        <w:t>㎡</w:t>
      </w:r>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干挂石材幕墙（平面）  </w:t>
      </w:r>
      <w:smartTag w:uri="urn:schemas-microsoft-com:office:smarttags" w:element="chmetcnv">
        <w:smartTagPr>
          <w:attr w:name="UnitName" w:val="m2"/>
          <w:attr w:name="SourceValue" w:val="7834"/>
          <w:attr w:name="HasSpace" w:val="True"/>
          <w:attr w:name="Negative" w:val="False"/>
          <w:attr w:name="NumberType" w:val="1"/>
          <w:attr w:name="TCSC" w:val="0"/>
        </w:smartTagPr>
        <w:r>
          <w:rPr>
            <w:rFonts w:ascii="仿宋_GB2312" w:eastAsia="仿宋_GB2312" w:hint="eastAsia"/>
            <w:sz w:val="30"/>
          </w:rPr>
          <w:t>7834 m</w:t>
        </w:r>
        <w:r>
          <w:rPr>
            <w:rFonts w:ascii="仿宋_GB2312" w:eastAsia="仿宋_GB2312" w:hint="eastAsia"/>
            <w:sz w:val="30"/>
            <w:vertAlign w:val="superscript"/>
          </w:rPr>
          <w:t>2</w:t>
        </w:r>
      </w:smartTag>
      <w:r>
        <w:rPr>
          <w:rFonts w:ascii="仿宋_GB2312" w:eastAsia="仿宋_GB2312" w:hint="eastAsia"/>
          <w:sz w:val="30"/>
        </w:rPr>
        <w:t>㎡</w:t>
      </w:r>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干挂石材包圆柱  </w:t>
      </w:r>
      <w:smartTag w:uri="urn:schemas-microsoft-com:office:smarttags" w:element="chmetcnv">
        <w:smartTagPr>
          <w:attr w:name="UnitName" w:val="m2"/>
          <w:attr w:name="SourceValue" w:val="734"/>
          <w:attr w:name="HasSpace" w:val="True"/>
          <w:attr w:name="Negative" w:val="False"/>
          <w:attr w:name="NumberType" w:val="1"/>
          <w:attr w:name="TCSC" w:val="0"/>
        </w:smartTagPr>
        <w:r>
          <w:rPr>
            <w:rFonts w:ascii="仿宋_GB2312" w:eastAsia="仿宋_GB2312" w:hint="eastAsia"/>
            <w:sz w:val="30"/>
          </w:rPr>
          <w:t>734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湿贴石材  </w:t>
      </w:r>
      <w:smartTag w:uri="urn:schemas-microsoft-com:office:smarttags" w:element="chmetcnv">
        <w:smartTagPr>
          <w:attr w:name="UnitName" w:val="m2"/>
          <w:attr w:name="SourceValue" w:val="1250"/>
          <w:attr w:name="HasSpace" w:val="True"/>
          <w:attr w:name="Negative" w:val="False"/>
          <w:attr w:name="NumberType" w:val="1"/>
          <w:attr w:name="TCSC" w:val="0"/>
        </w:smartTagPr>
        <w:r>
          <w:rPr>
            <w:rFonts w:ascii="仿宋_GB2312" w:eastAsia="仿宋_GB2312" w:hint="eastAsia"/>
            <w:sz w:val="30"/>
          </w:rPr>
          <w:t>1250 m</w:t>
        </w:r>
        <w:r>
          <w:rPr>
            <w:rFonts w:ascii="仿宋_GB2312" w:eastAsia="仿宋_GB2312" w:hint="eastAsia"/>
            <w:sz w:val="30"/>
            <w:vertAlign w:val="superscript"/>
          </w:rPr>
          <w:t>2</w:t>
        </w:r>
      </w:smartTag>
      <w:r>
        <w:rPr>
          <w:rFonts w:ascii="仿宋_GB2312" w:eastAsia="仿宋_GB2312" w:hint="eastAsia"/>
          <w:sz w:val="30"/>
        </w:rPr>
        <w:t>㎡</w:t>
      </w:r>
    </w:p>
    <w:p w:rsidR="006B47F3" w:rsidRDefault="006B47F3" w:rsidP="006B47F3">
      <w:pPr>
        <w:numPr>
          <w:ilvl w:val="1"/>
          <w:numId w:val="20"/>
        </w:numPr>
        <w:tabs>
          <w:tab w:val="left" w:pos="6840"/>
        </w:tabs>
        <w:rPr>
          <w:rFonts w:ascii="仿宋_GB2312" w:eastAsia="仿宋_GB2312" w:hint="eastAsia"/>
          <w:sz w:val="30"/>
        </w:rPr>
      </w:pPr>
      <w:smartTag w:uri="urn:schemas-microsoft-com:office:smarttags" w:element="chmetcnv">
        <w:smartTagPr>
          <w:attr w:name="UnitName" w:val="mm"/>
          <w:attr w:name="SourceValue" w:val="2.5"/>
          <w:attr w:name="HasSpace" w:val="True"/>
          <w:attr w:name="Negative" w:val="False"/>
          <w:attr w:name="NumberType" w:val="1"/>
          <w:attr w:name="TCSC" w:val="0"/>
        </w:smartTagPr>
        <w:r>
          <w:rPr>
            <w:rFonts w:ascii="仿宋_GB2312" w:eastAsia="仿宋_GB2312" w:hint="eastAsia"/>
            <w:sz w:val="30"/>
          </w:rPr>
          <w:t>2 .5 m</w:t>
        </w:r>
      </w:smartTag>
      <w:r>
        <w:rPr>
          <w:rFonts w:ascii="仿宋_GB2312" w:eastAsia="仿宋_GB2312" w:hint="eastAsia"/>
          <w:sz w:val="30"/>
        </w:rPr>
        <w:t xml:space="preserve">m铝单板幕墙  </w:t>
      </w:r>
      <w:smartTag w:uri="urn:schemas-microsoft-com:office:smarttags" w:element="chmetcnv">
        <w:smartTagPr>
          <w:attr w:name="UnitName" w:val="m2"/>
          <w:attr w:name="SourceValue" w:val="6138"/>
          <w:attr w:name="HasSpace" w:val="True"/>
          <w:attr w:name="Negative" w:val="False"/>
          <w:attr w:name="NumberType" w:val="1"/>
          <w:attr w:name="TCSC" w:val="0"/>
        </w:smartTagPr>
        <w:r>
          <w:rPr>
            <w:rFonts w:ascii="仿宋_GB2312" w:eastAsia="仿宋_GB2312" w:hint="eastAsia"/>
            <w:sz w:val="30"/>
          </w:rPr>
          <w:t>6138 m</w:t>
        </w:r>
        <w:r>
          <w:rPr>
            <w:rFonts w:ascii="仿宋_GB2312" w:eastAsia="仿宋_GB2312" w:hint="eastAsia"/>
            <w:sz w:val="30"/>
            <w:vertAlign w:val="superscript"/>
          </w:rPr>
          <w:t>2</w:t>
        </w:r>
      </w:smartTag>
      <w:r>
        <w:rPr>
          <w:rFonts w:ascii="仿宋_GB2312" w:eastAsia="仿宋_GB2312" w:hint="eastAsia"/>
          <w:sz w:val="30"/>
        </w:rPr>
        <w:t>㎡</w:t>
      </w:r>
    </w:p>
    <w:p w:rsidR="006B47F3" w:rsidRDefault="006B47F3" w:rsidP="006B47F3">
      <w:pPr>
        <w:numPr>
          <w:ilvl w:val="1"/>
          <w:numId w:val="20"/>
        </w:numPr>
        <w:tabs>
          <w:tab w:val="left" w:pos="6840"/>
        </w:tabs>
        <w:rPr>
          <w:rFonts w:ascii="仿宋_GB2312" w:eastAsia="仿宋_GB2312" w:hint="eastAsia"/>
          <w:sz w:val="30"/>
        </w:rPr>
      </w:pP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仿宋_GB2312" w:eastAsia="仿宋_GB2312" w:hint="eastAsia"/>
            <w:sz w:val="30"/>
          </w:rPr>
          <w:t>2.5mm</w:t>
        </w:r>
      </w:smartTag>
      <w:r>
        <w:rPr>
          <w:rFonts w:ascii="仿宋_GB2312" w:eastAsia="仿宋_GB2312" w:hint="eastAsia"/>
          <w:sz w:val="30"/>
        </w:rPr>
        <w:t xml:space="preserve">铝单板屋顶构架 </w:t>
      </w:r>
      <w:smartTag w:uri="urn:schemas-microsoft-com:office:smarttags" w:element="chmetcnv">
        <w:smartTagPr>
          <w:attr w:name="UnitName" w:val="m2"/>
          <w:attr w:name="SourceValue" w:val="6568"/>
          <w:attr w:name="HasSpace" w:val="True"/>
          <w:attr w:name="Negative" w:val="False"/>
          <w:attr w:name="NumberType" w:val="1"/>
          <w:attr w:name="TCSC" w:val="0"/>
        </w:smartTagPr>
        <w:r>
          <w:rPr>
            <w:rFonts w:ascii="仿宋_GB2312" w:eastAsia="仿宋_GB2312" w:hint="eastAsia"/>
            <w:sz w:val="30"/>
          </w:rPr>
          <w:t>6568 m</w:t>
        </w:r>
        <w:r>
          <w:rPr>
            <w:rFonts w:ascii="仿宋_GB2312" w:eastAsia="仿宋_GB2312" w:hint="eastAsia"/>
            <w:sz w:val="30"/>
            <w:vertAlign w:val="superscript"/>
          </w:rPr>
          <w:t>2</w:t>
        </w:r>
      </w:smartTag>
      <w:r>
        <w:rPr>
          <w:rFonts w:ascii="仿宋_GB2312" w:eastAsia="仿宋_GB2312" w:hint="eastAsia"/>
          <w:sz w:val="30"/>
        </w:rPr>
        <w:t>㎡</w:t>
      </w:r>
    </w:p>
    <w:p w:rsidR="006B47F3" w:rsidRDefault="006B47F3" w:rsidP="006B47F3">
      <w:pPr>
        <w:numPr>
          <w:ilvl w:val="1"/>
          <w:numId w:val="20"/>
        </w:numPr>
        <w:tabs>
          <w:tab w:val="left" w:pos="6840"/>
        </w:tabs>
        <w:rPr>
          <w:rFonts w:ascii="仿宋_GB2312" w:eastAsia="仿宋_GB2312" w:hint="eastAsia"/>
          <w:sz w:val="30"/>
        </w:rPr>
      </w:pP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仿宋_GB2312" w:eastAsia="仿宋_GB2312" w:hint="eastAsia"/>
            <w:sz w:val="30"/>
          </w:rPr>
          <w:t>2.5mm</w:t>
        </w:r>
      </w:smartTag>
      <w:r>
        <w:rPr>
          <w:rFonts w:ascii="仿宋_GB2312" w:eastAsia="仿宋_GB2312" w:hint="eastAsia"/>
          <w:sz w:val="30"/>
        </w:rPr>
        <w:t xml:space="preserve">铝单板包圆柱  </w:t>
      </w:r>
      <w:smartTag w:uri="urn:schemas-microsoft-com:office:smarttags" w:element="chmetcnv">
        <w:smartTagPr>
          <w:attr w:name="UnitName" w:val="m2"/>
          <w:attr w:name="SourceValue" w:val="1015"/>
          <w:attr w:name="HasSpace" w:val="True"/>
          <w:attr w:name="Negative" w:val="False"/>
          <w:attr w:name="NumberType" w:val="1"/>
          <w:attr w:name="TCSC" w:val="0"/>
        </w:smartTagPr>
        <w:r>
          <w:rPr>
            <w:rFonts w:ascii="仿宋_GB2312" w:eastAsia="仿宋_GB2312" w:hint="eastAsia"/>
            <w:sz w:val="30"/>
          </w:rPr>
          <w:t>1015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仿宋_GB2312" w:eastAsia="仿宋_GB2312" w:hint="eastAsia"/>
            <w:sz w:val="30"/>
          </w:rPr>
          <w:t>2.5mm</w:t>
        </w:r>
      </w:smartTag>
      <w:r>
        <w:rPr>
          <w:rFonts w:ascii="仿宋_GB2312" w:eastAsia="仿宋_GB2312" w:hint="eastAsia"/>
          <w:sz w:val="30"/>
        </w:rPr>
        <w:t xml:space="preserve">铝单板包方柱  </w:t>
      </w:r>
      <w:smartTag w:uri="urn:schemas-microsoft-com:office:smarttags" w:element="chmetcnv">
        <w:smartTagPr>
          <w:attr w:name="UnitName" w:val="m2"/>
          <w:attr w:name="SourceValue" w:val="309"/>
          <w:attr w:name="HasSpace" w:val="True"/>
          <w:attr w:name="Negative" w:val="False"/>
          <w:attr w:name="NumberType" w:val="1"/>
          <w:attr w:name="TCSC" w:val="0"/>
        </w:smartTagPr>
        <w:r>
          <w:rPr>
            <w:rFonts w:ascii="仿宋_GB2312" w:eastAsia="仿宋_GB2312" w:hint="eastAsia"/>
            <w:sz w:val="30"/>
          </w:rPr>
          <w:t>309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C区采光天棚点式玻璃： </w:t>
      </w:r>
      <w:smartTag w:uri="urn:schemas-microsoft-com:office:smarttags" w:element="chmetcnv">
        <w:smartTagPr>
          <w:attr w:name="UnitName" w:val="m2"/>
          <w:attr w:name="SourceValue" w:val="653"/>
          <w:attr w:name="HasSpace" w:val="True"/>
          <w:attr w:name="Negative" w:val="False"/>
          <w:attr w:name="NumberType" w:val="1"/>
          <w:attr w:name="TCSC" w:val="0"/>
        </w:smartTagPr>
        <w:r>
          <w:rPr>
            <w:rFonts w:ascii="仿宋_GB2312" w:eastAsia="仿宋_GB2312" w:hint="eastAsia"/>
            <w:sz w:val="30"/>
          </w:rPr>
          <w:t>653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C</w:t>
      </w:r>
      <w:proofErr w:type="gramStart"/>
      <w:r>
        <w:rPr>
          <w:rFonts w:ascii="仿宋_GB2312" w:eastAsia="仿宋_GB2312" w:hint="eastAsia"/>
          <w:sz w:val="30"/>
        </w:rPr>
        <w:t>区明框</w:t>
      </w:r>
      <w:proofErr w:type="gramEnd"/>
      <w:r>
        <w:rPr>
          <w:rFonts w:ascii="仿宋_GB2312" w:eastAsia="仿宋_GB2312" w:hint="eastAsia"/>
          <w:sz w:val="30"/>
        </w:rPr>
        <w:t xml:space="preserve">采光顶  </w:t>
      </w:r>
      <w:smartTag w:uri="urn:schemas-microsoft-com:office:smarttags" w:element="chmetcnv">
        <w:smartTagPr>
          <w:attr w:name="UnitName" w:val="m2"/>
          <w:attr w:name="SourceValue" w:val="750"/>
          <w:attr w:name="HasSpace" w:val="True"/>
          <w:attr w:name="Negative" w:val="False"/>
          <w:attr w:name="NumberType" w:val="1"/>
          <w:attr w:name="TCSC" w:val="0"/>
        </w:smartTagPr>
        <w:r>
          <w:rPr>
            <w:rFonts w:ascii="仿宋_GB2312" w:eastAsia="仿宋_GB2312" w:hint="eastAsia"/>
            <w:sz w:val="30"/>
          </w:rPr>
          <w:t>750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lastRenderedPageBreak/>
        <w:t xml:space="preserve">主入口点式雨篷   </w:t>
      </w:r>
      <w:smartTag w:uri="urn:schemas-microsoft-com:office:smarttags" w:element="chmetcnv">
        <w:smartTagPr>
          <w:attr w:name="UnitName" w:val="m2"/>
          <w:attr w:name="SourceValue" w:val="380"/>
          <w:attr w:name="HasSpace" w:val="True"/>
          <w:attr w:name="Negative" w:val="False"/>
          <w:attr w:name="NumberType" w:val="1"/>
          <w:attr w:name="TCSC" w:val="0"/>
        </w:smartTagPr>
        <w:r>
          <w:rPr>
            <w:rFonts w:ascii="仿宋_GB2312" w:eastAsia="仿宋_GB2312" w:hint="eastAsia"/>
            <w:sz w:val="30"/>
          </w:rPr>
          <w:t>380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proofErr w:type="gramStart"/>
      <w:r>
        <w:rPr>
          <w:rFonts w:ascii="仿宋_GB2312" w:eastAsia="仿宋_GB2312" w:hint="eastAsia"/>
          <w:sz w:val="30"/>
        </w:rPr>
        <w:t>北立面点式雨</w:t>
      </w:r>
      <w:proofErr w:type="gramEnd"/>
      <w:r>
        <w:rPr>
          <w:rFonts w:ascii="仿宋_GB2312" w:eastAsia="仿宋_GB2312" w:hint="eastAsia"/>
          <w:sz w:val="30"/>
        </w:rPr>
        <w:t xml:space="preserve">篷   </w:t>
      </w:r>
      <w:smartTag w:uri="urn:schemas-microsoft-com:office:smarttags" w:element="chmetcnv">
        <w:smartTagPr>
          <w:attr w:name="UnitName" w:val="m2"/>
          <w:attr w:name="SourceValue" w:val="201"/>
          <w:attr w:name="HasSpace" w:val="True"/>
          <w:attr w:name="Negative" w:val="False"/>
          <w:attr w:name="NumberType" w:val="1"/>
          <w:attr w:name="TCSC" w:val="0"/>
        </w:smartTagPr>
        <w:r>
          <w:rPr>
            <w:rFonts w:ascii="仿宋_GB2312" w:eastAsia="仿宋_GB2312" w:hint="eastAsia"/>
            <w:sz w:val="30"/>
          </w:rPr>
          <w:t>201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B、D区点式采光顶  </w:t>
      </w:r>
      <w:smartTag w:uri="urn:schemas-microsoft-com:office:smarttags" w:element="chmetcnv">
        <w:smartTagPr>
          <w:attr w:name="UnitName" w:val="m2"/>
          <w:attr w:name="SourceValue" w:val="1588"/>
          <w:attr w:name="HasSpace" w:val="True"/>
          <w:attr w:name="Negative" w:val="False"/>
          <w:attr w:name="NumberType" w:val="1"/>
          <w:attr w:name="TCSC" w:val="0"/>
        </w:smartTagPr>
        <w:r>
          <w:rPr>
            <w:rFonts w:ascii="仿宋_GB2312" w:eastAsia="仿宋_GB2312" w:hint="eastAsia"/>
            <w:sz w:val="30"/>
          </w:rPr>
          <w:t>1588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350人会议室屋顶  </w:t>
      </w:r>
      <w:smartTag w:uri="urn:schemas-microsoft-com:office:smarttags" w:element="chmetcnv">
        <w:smartTagPr>
          <w:attr w:name="UnitName" w:val="m2"/>
          <w:attr w:name="SourceValue" w:val="720"/>
          <w:attr w:name="HasSpace" w:val="True"/>
          <w:attr w:name="Negative" w:val="False"/>
          <w:attr w:name="NumberType" w:val="1"/>
          <w:attr w:name="TCSC" w:val="0"/>
        </w:smartTagPr>
        <w:r>
          <w:rPr>
            <w:rFonts w:ascii="仿宋_GB2312" w:eastAsia="仿宋_GB2312" w:hint="eastAsia"/>
            <w:sz w:val="30"/>
          </w:rPr>
          <w:t>720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无框玻璃门  </w:t>
      </w:r>
      <w:smartTag w:uri="urn:schemas-microsoft-com:office:smarttags" w:element="chmetcnv">
        <w:smartTagPr>
          <w:attr w:name="UnitName" w:val="m2"/>
          <w:attr w:name="SourceValue" w:val="67"/>
          <w:attr w:name="HasSpace" w:val="True"/>
          <w:attr w:name="Negative" w:val="False"/>
          <w:attr w:name="NumberType" w:val="1"/>
          <w:attr w:name="TCSC" w:val="0"/>
        </w:smartTagPr>
        <w:r>
          <w:rPr>
            <w:rFonts w:ascii="仿宋_GB2312" w:eastAsia="仿宋_GB2312" w:hint="eastAsia"/>
            <w:sz w:val="30"/>
          </w:rPr>
          <w:t>67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铝合金百叶窗  </w:t>
      </w:r>
      <w:smartTag w:uri="urn:schemas-microsoft-com:office:smarttags" w:element="chmetcnv">
        <w:smartTagPr>
          <w:attr w:name="UnitName" w:val="m2"/>
          <w:attr w:name="SourceValue" w:val="53"/>
          <w:attr w:name="HasSpace" w:val="True"/>
          <w:attr w:name="Negative" w:val="False"/>
          <w:attr w:name="NumberType" w:val="1"/>
          <w:attr w:name="TCSC" w:val="0"/>
        </w:smartTagPr>
        <w:r>
          <w:rPr>
            <w:rFonts w:ascii="仿宋_GB2312" w:eastAsia="仿宋_GB2312" w:hint="eastAsia"/>
            <w:sz w:val="30"/>
          </w:rPr>
          <w:t>53 m</w:t>
        </w:r>
        <w:r>
          <w:rPr>
            <w:rFonts w:ascii="仿宋_GB2312" w:eastAsia="仿宋_GB2312" w:hint="eastAsia"/>
            <w:sz w:val="30"/>
            <w:vertAlign w:val="superscript"/>
          </w:rPr>
          <w:t>2</w:t>
        </w:r>
      </w:smartTag>
    </w:p>
    <w:p w:rsidR="006B47F3" w:rsidRDefault="006B47F3" w:rsidP="006B47F3">
      <w:pPr>
        <w:numPr>
          <w:ilvl w:val="1"/>
          <w:numId w:val="20"/>
        </w:numPr>
        <w:tabs>
          <w:tab w:val="left" w:pos="6840"/>
        </w:tabs>
        <w:rPr>
          <w:rFonts w:ascii="仿宋_GB2312" w:eastAsia="仿宋_GB2312" w:hint="eastAsia"/>
          <w:sz w:val="30"/>
        </w:rPr>
      </w:pPr>
      <w:r>
        <w:rPr>
          <w:rFonts w:ascii="仿宋_GB2312" w:eastAsia="仿宋_GB2312" w:hint="eastAsia"/>
          <w:sz w:val="30"/>
        </w:rPr>
        <w:t xml:space="preserve">不锈钢栏杆   </w:t>
      </w:r>
      <w:smartTag w:uri="urn:schemas-microsoft-com:office:smarttags" w:element="chmetcnv">
        <w:smartTagPr>
          <w:attr w:name="UnitName" w:val="m"/>
          <w:attr w:name="SourceValue" w:val="257"/>
          <w:attr w:name="HasSpace" w:val="False"/>
          <w:attr w:name="Negative" w:val="False"/>
          <w:attr w:name="NumberType" w:val="1"/>
          <w:attr w:name="TCSC" w:val="0"/>
        </w:smartTagPr>
        <w:r>
          <w:rPr>
            <w:rFonts w:ascii="仿宋_GB2312" w:eastAsia="仿宋_GB2312" w:hint="eastAsia"/>
            <w:sz w:val="30"/>
          </w:rPr>
          <w:t>257m</w:t>
        </w:r>
      </w:smartTag>
    </w:p>
    <w:p w:rsidR="006B47F3" w:rsidRDefault="006B47F3" w:rsidP="006B47F3">
      <w:pPr>
        <w:tabs>
          <w:tab w:val="left" w:pos="6840"/>
        </w:tabs>
        <w:rPr>
          <w:rFonts w:ascii="仿宋_GB2312" w:eastAsia="仿宋_GB2312" w:hint="eastAsia"/>
          <w:sz w:val="30"/>
        </w:rPr>
      </w:pPr>
    </w:p>
    <w:p w:rsidR="006B47F3" w:rsidRDefault="006B47F3" w:rsidP="006B47F3">
      <w:pPr>
        <w:tabs>
          <w:tab w:val="left" w:pos="6840"/>
        </w:tabs>
        <w:rPr>
          <w:rFonts w:ascii="仿宋_GB2312" w:eastAsia="仿宋_GB2312" w:hint="eastAsia"/>
          <w:sz w:val="30"/>
        </w:rPr>
      </w:pPr>
    </w:p>
    <w:p w:rsidR="006B47F3" w:rsidRDefault="006B47F3" w:rsidP="006B47F3">
      <w:pPr>
        <w:tabs>
          <w:tab w:val="left" w:pos="6840"/>
        </w:tabs>
        <w:rPr>
          <w:rFonts w:ascii="仿宋_GB2312" w:eastAsia="仿宋_GB2312" w:hint="eastAsia"/>
          <w:sz w:val="30"/>
        </w:rPr>
      </w:pPr>
    </w:p>
    <w:p w:rsidR="006B47F3" w:rsidRDefault="006B47F3" w:rsidP="006B47F3">
      <w:pPr>
        <w:tabs>
          <w:tab w:val="left" w:pos="6840"/>
        </w:tabs>
        <w:rPr>
          <w:rFonts w:ascii="仿宋_GB2312" w:eastAsia="仿宋_GB2312" w:hint="eastAsia"/>
          <w:sz w:val="30"/>
        </w:rPr>
      </w:pPr>
    </w:p>
    <w:p w:rsidR="006B47F3" w:rsidRDefault="006B47F3" w:rsidP="006B47F3">
      <w:pPr>
        <w:tabs>
          <w:tab w:val="left" w:pos="6840"/>
        </w:tabs>
        <w:rPr>
          <w:rFonts w:ascii="仿宋_GB2312" w:eastAsia="仿宋_GB2312" w:hint="eastAsia"/>
          <w:sz w:val="30"/>
        </w:rPr>
      </w:pPr>
    </w:p>
    <w:p w:rsidR="006B47F3" w:rsidRDefault="006B47F3" w:rsidP="006B47F3">
      <w:pPr>
        <w:tabs>
          <w:tab w:val="left" w:pos="6840"/>
        </w:tabs>
        <w:rPr>
          <w:rFonts w:ascii="仿宋_GB2312" w:eastAsia="仿宋_GB2312" w:hint="eastAsia"/>
          <w:sz w:val="30"/>
        </w:rPr>
      </w:pPr>
    </w:p>
    <w:p w:rsidR="006B47F3" w:rsidRDefault="006B47F3" w:rsidP="006B47F3">
      <w:pPr>
        <w:tabs>
          <w:tab w:val="left" w:pos="6840"/>
        </w:tabs>
        <w:rPr>
          <w:rFonts w:ascii="仿宋_GB2312" w:eastAsia="仿宋_GB2312" w:hint="eastAsia"/>
          <w:sz w:val="30"/>
        </w:rPr>
      </w:pPr>
    </w:p>
    <w:p w:rsidR="006B47F3" w:rsidRDefault="006B47F3" w:rsidP="006B47F3">
      <w:pPr>
        <w:tabs>
          <w:tab w:val="left" w:pos="6840"/>
        </w:tabs>
        <w:rPr>
          <w:rFonts w:ascii="仿宋_GB2312" w:eastAsia="仿宋_GB2312" w:hint="eastAsia"/>
          <w:sz w:val="30"/>
        </w:rPr>
      </w:pPr>
    </w:p>
    <w:p w:rsidR="006B47F3" w:rsidRDefault="006B47F3" w:rsidP="006B47F3">
      <w:pPr>
        <w:tabs>
          <w:tab w:val="left" w:pos="6840"/>
        </w:tabs>
        <w:rPr>
          <w:rFonts w:ascii="仿宋_GB2312" w:eastAsia="仿宋_GB2312" w:hint="eastAsia"/>
          <w:sz w:val="30"/>
        </w:rPr>
      </w:pPr>
    </w:p>
    <w:p w:rsidR="006B47F3" w:rsidRDefault="006B47F3" w:rsidP="006B47F3">
      <w:pPr>
        <w:tabs>
          <w:tab w:val="left" w:pos="6840"/>
        </w:tabs>
        <w:rPr>
          <w:rFonts w:ascii="仿宋_GB2312" w:eastAsia="仿宋_GB2312" w:hint="eastAsia"/>
          <w:sz w:val="30"/>
        </w:rPr>
      </w:pPr>
    </w:p>
    <w:p w:rsidR="006B47F3" w:rsidRDefault="006B47F3" w:rsidP="006B47F3">
      <w:pPr>
        <w:pStyle w:val="2"/>
        <w:numPr>
          <w:ilvl w:val="1"/>
          <w:numId w:val="0"/>
        </w:numPr>
        <w:tabs>
          <w:tab w:val="num" w:pos="840"/>
        </w:tabs>
        <w:snapToGrid/>
        <w:spacing w:before="260" w:after="260" w:line="416" w:lineRule="auto"/>
        <w:ind w:left="840" w:hanging="420"/>
        <w:jc w:val="both"/>
        <w:rPr>
          <w:rFonts w:hAnsi="宋体" w:hint="eastAsia"/>
          <w:sz w:val="28"/>
        </w:rPr>
      </w:pPr>
      <w:bookmarkStart w:id="11" w:name="_Toc486143473"/>
      <w:bookmarkStart w:id="12" w:name="_Toc486150545"/>
      <w:bookmarkStart w:id="13" w:name="_Toc486152490"/>
      <w:bookmarkStart w:id="14" w:name="_Toc486152891"/>
      <w:r>
        <w:rPr>
          <w:rFonts w:hint="eastAsia"/>
        </w:rPr>
        <w:t>我公司施工优势</w:t>
      </w:r>
      <w:bookmarkEnd w:id="11"/>
      <w:bookmarkEnd w:id="12"/>
      <w:bookmarkEnd w:id="13"/>
      <w:bookmarkEnd w:id="14"/>
    </w:p>
    <w:p w:rsidR="006B47F3" w:rsidRDefault="006B47F3" w:rsidP="006B47F3">
      <w:pPr>
        <w:rPr>
          <w:rFonts w:ascii="仿宋_GB2312" w:eastAsia="仿宋_GB2312" w:hAnsi="宋体" w:hint="eastAsia"/>
          <w:sz w:val="30"/>
        </w:rPr>
      </w:pPr>
      <w:r>
        <w:rPr>
          <w:rFonts w:ascii="仿宋_GB2312" w:eastAsia="仿宋_GB2312" w:hAnsi="宋体" w:hint="eastAsia"/>
          <w:sz w:val="28"/>
        </w:rPr>
        <w:t xml:space="preserve">  </w:t>
      </w:r>
      <w:r>
        <w:rPr>
          <w:rFonts w:ascii="仿宋_GB2312" w:eastAsia="仿宋_GB2312" w:hAnsi="宋体" w:hint="eastAsia"/>
          <w:sz w:val="30"/>
        </w:rPr>
        <w:t xml:space="preserve">  本工程属高层建筑外装饰形式多;造型复杂，幕墙的多样化是本工程的特点。所以在设计和施工上均有较大的难度。尽管如此，我公司仍旧有足够的自信心去全面完成这项工程的装饰施工</w:t>
      </w:r>
      <w:r>
        <w:rPr>
          <w:rFonts w:ascii="仿宋_GB2312" w:eastAsia="仿宋_GB2312" w:hAnsi="宋体" w:hint="eastAsia"/>
          <w:sz w:val="30"/>
        </w:rPr>
        <w:lastRenderedPageBreak/>
        <w:t>任务，因为我公司在幕墙行业中具有以下几大优势：</w:t>
      </w:r>
    </w:p>
    <w:p w:rsidR="006B47F3" w:rsidRDefault="006B47F3" w:rsidP="006B47F3">
      <w:pPr>
        <w:rPr>
          <w:rFonts w:ascii="仿宋_GB2312" w:eastAsia="仿宋_GB2312" w:hAnsi="宋体" w:hint="eastAsia"/>
          <w:sz w:val="30"/>
        </w:rPr>
      </w:pPr>
      <w:r>
        <w:rPr>
          <w:rFonts w:ascii="仿宋_GB2312" w:eastAsia="仿宋_GB2312" w:hint="eastAsia"/>
          <w:sz w:val="30"/>
        </w:rPr>
        <w:t>1、在帷幕设计上</w:t>
      </w:r>
    </w:p>
    <w:p w:rsidR="006B47F3" w:rsidRDefault="006B47F3" w:rsidP="006B47F3">
      <w:pPr>
        <w:ind w:leftChars="1" w:left="2" w:firstLineChars="200" w:firstLine="600"/>
        <w:rPr>
          <w:rFonts w:ascii="仿宋_GB2312" w:eastAsia="仿宋_GB2312" w:hAnsi="宋体" w:hint="eastAsia"/>
          <w:sz w:val="30"/>
        </w:rPr>
      </w:pPr>
      <w:r>
        <w:rPr>
          <w:rFonts w:ascii="仿宋_GB2312" w:eastAsia="仿宋_GB2312" w:hAnsi="宋体" w:hint="eastAsia"/>
          <w:sz w:val="30"/>
        </w:rPr>
        <w:t>我公司拥有一批经验丰富的专业幕墙设计人才，全部电脑设计，加上产品已经系列化，标准化，因此设计周期短，为施工赢得宝贵时间。</w:t>
      </w:r>
    </w:p>
    <w:p w:rsidR="006B47F3" w:rsidRDefault="006B47F3" w:rsidP="006B47F3">
      <w:pPr>
        <w:rPr>
          <w:rFonts w:ascii="仿宋_GB2312" w:eastAsia="仿宋_GB2312" w:hAnsi="宋体" w:hint="eastAsia"/>
          <w:sz w:val="30"/>
        </w:rPr>
      </w:pPr>
      <w:r>
        <w:rPr>
          <w:rFonts w:ascii="仿宋_GB2312" w:eastAsia="仿宋_GB2312" w:hint="eastAsia"/>
          <w:sz w:val="30"/>
        </w:rPr>
        <w:t>2、在加工设备上</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t>我公司拥有从德国叶鲁（</w:t>
      </w:r>
      <w:proofErr w:type="spellStart"/>
      <w:r>
        <w:rPr>
          <w:rFonts w:ascii="仿宋_GB2312" w:eastAsia="仿宋_GB2312" w:hAnsi="宋体" w:hint="eastAsia"/>
          <w:sz w:val="30"/>
        </w:rPr>
        <w:t>EL</w:t>
      </w:r>
      <w:r>
        <w:rPr>
          <w:rFonts w:ascii="仿宋_GB2312" w:eastAsia="仿宋_GB2312" w:hAnsi="宋体"/>
          <w:sz w:val="30"/>
        </w:rPr>
        <w:t>umatec</w:t>
      </w:r>
      <w:proofErr w:type="spellEnd"/>
      <w:r>
        <w:rPr>
          <w:rFonts w:ascii="仿宋_GB2312" w:eastAsia="仿宋_GB2312" w:hAnsi="宋体"/>
          <w:sz w:val="30"/>
        </w:rPr>
        <w:t>）</w:t>
      </w:r>
      <w:r>
        <w:rPr>
          <w:rFonts w:ascii="仿宋_GB2312" w:eastAsia="仿宋_GB2312" w:hAnsi="宋体" w:hint="eastAsia"/>
          <w:sz w:val="30"/>
        </w:rPr>
        <w:t>公司进口的铝合金门窗建筑幕墙加工设备以及从美国贝尔德进口的理化检测设备，从美国和台湾引进的800T、1250T和3500T铝型材挤压生产线，从日本JAPAX引进的模具电加工设备，从美国诺信（NORDSON）和法国GM进口的铝材表面静电粉末喷涂生产线。年生产铝合金窗、幕墙50万平方米。</w:t>
      </w:r>
    </w:p>
    <w:p w:rsidR="006B47F3" w:rsidRDefault="006B47F3" w:rsidP="006B47F3">
      <w:pPr>
        <w:rPr>
          <w:rFonts w:ascii="仿宋_GB2312" w:eastAsia="仿宋_GB2312" w:hAnsi="宋体" w:hint="eastAsia"/>
          <w:sz w:val="30"/>
        </w:rPr>
      </w:pPr>
      <w:r>
        <w:rPr>
          <w:rFonts w:ascii="仿宋_GB2312" w:eastAsia="仿宋_GB2312" w:hint="eastAsia"/>
          <w:sz w:val="30"/>
        </w:rPr>
        <w:t>3、在安装能力上</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t>公司现在拥有项目经理56人（其中二级以上20人，三级有36人），并拥有高素质的专业化施工队伍，具备大型幕墙工程的施工经验，可同时施工20项工程。</w:t>
      </w:r>
    </w:p>
    <w:p w:rsidR="006B47F3" w:rsidRDefault="006B47F3" w:rsidP="006B47F3">
      <w:pPr>
        <w:ind w:firstLineChars="200" w:firstLine="600"/>
        <w:rPr>
          <w:rFonts w:ascii="仿宋_GB2312" w:eastAsia="仿宋_GB2312" w:hAnsi="宋体" w:hint="eastAsia"/>
          <w:sz w:val="30"/>
        </w:rPr>
      </w:pPr>
    </w:p>
    <w:p w:rsidR="006B47F3" w:rsidRDefault="006B47F3" w:rsidP="006B47F3">
      <w:pPr>
        <w:rPr>
          <w:rFonts w:ascii="仿宋_GB2312" w:eastAsia="仿宋_GB2312" w:hAnsi="宋体" w:hint="eastAsia"/>
          <w:sz w:val="30"/>
        </w:rPr>
      </w:pPr>
      <w:r>
        <w:rPr>
          <w:rFonts w:ascii="仿宋_GB2312" w:eastAsia="仿宋_GB2312" w:hint="eastAsia"/>
          <w:sz w:val="30"/>
        </w:rPr>
        <w:t>4、在资金运作上</w:t>
      </w:r>
    </w:p>
    <w:p w:rsidR="006B47F3" w:rsidRDefault="006B47F3" w:rsidP="006B47F3">
      <w:pPr>
        <w:ind w:firstLine="540"/>
        <w:rPr>
          <w:rFonts w:ascii="仿宋_GB2312" w:eastAsia="仿宋_GB2312" w:hAnsi="宋体" w:hint="eastAsia"/>
          <w:sz w:val="30"/>
        </w:rPr>
      </w:pPr>
      <w:r>
        <w:rPr>
          <w:rFonts w:ascii="仿宋_GB2312" w:eastAsia="仿宋_GB2312" w:hAnsi="宋体" w:hint="eastAsia"/>
          <w:sz w:val="30"/>
        </w:rPr>
        <w:t>公司在经济上具有较强的实力，有足够周转资金来保障整个工程的运作，对于业主的工程付款，我公司专款专用，绝不滥用。</w:t>
      </w:r>
    </w:p>
    <w:p w:rsidR="006B47F3" w:rsidRDefault="006B47F3" w:rsidP="006B47F3">
      <w:pPr>
        <w:rPr>
          <w:rFonts w:ascii="仿宋_GB2312" w:eastAsia="仿宋_GB2312" w:hAnsi="宋体" w:hint="eastAsia"/>
          <w:sz w:val="30"/>
        </w:rPr>
      </w:pPr>
      <w:r>
        <w:rPr>
          <w:rFonts w:ascii="仿宋_GB2312" w:eastAsia="仿宋_GB2312" w:hint="eastAsia"/>
          <w:sz w:val="30"/>
        </w:rPr>
        <w:t>5、在管理手段上</w:t>
      </w:r>
    </w:p>
    <w:p w:rsidR="006B47F3" w:rsidRDefault="006B47F3" w:rsidP="006B47F3">
      <w:pPr>
        <w:ind w:firstLine="540"/>
        <w:rPr>
          <w:rFonts w:ascii="仿宋_GB2312" w:eastAsia="仿宋_GB2312" w:hAnsi="宋体" w:hint="eastAsia"/>
          <w:sz w:val="30"/>
        </w:rPr>
      </w:pPr>
      <w:r>
        <w:rPr>
          <w:rFonts w:ascii="仿宋_GB2312" w:eastAsia="仿宋_GB2312" w:hAnsi="宋体" w:hint="eastAsia"/>
          <w:sz w:val="30"/>
        </w:rPr>
        <w:lastRenderedPageBreak/>
        <w:t xml:space="preserve">公司的质量管理严格按照ISO9001、ISO9002质量管理模式运行，有效的控制产品质量，造就了一批有影响的幕墙精品工程。 </w:t>
      </w:r>
    </w:p>
    <w:p w:rsidR="006B47F3" w:rsidRDefault="006B47F3" w:rsidP="006B47F3">
      <w:pPr>
        <w:ind w:firstLine="540"/>
        <w:rPr>
          <w:rFonts w:ascii="仿宋_GB2312" w:eastAsia="仿宋_GB2312" w:hAnsi="宋体" w:hint="eastAsia"/>
          <w:sz w:val="30"/>
        </w:rPr>
      </w:pPr>
      <w:r>
        <w:rPr>
          <w:rFonts w:ascii="仿宋_GB2312" w:eastAsia="仿宋_GB2312" w:hAnsi="宋体" w:hint="eastAsia"/>
          <w:sz w:val="30"/>
        </w:rPr>
        <w:t>总之，我公司以用户满意为宗旨，创一流工程为目的。凭借先进的设计，高效的管理，可靠的加工为保证。我公司有信心、有能力确保</w:t>
      </w:r>
      <w:r>
        <w:rPr>
          <w:rFonts w:ascii="仿宋_GB2312" w:eastAsia="仿宋_GB2312" w:hAnsi="宋体" w:hint="eastAsia"/>
          <w:sz w:val="28"/>
        </w:rPr>
        <w:t>××市行政中心</w:t>
      </w:r>
      <w:r>
        <w:rPr>
          <w:rFonts w:ascii="仿宋_GB2312" w:eastAsia="仿宋_GB2312" w:hAnsi="宋体" w:hint="eastAsia"/>
          <w:sz w:val="30"/>
        </w:rPr>
        <w:t>外装饰工程建设成高档次、高质量的工程，将一份完美的幕墙精品奉献给业主、奉献给社会。</w:t>
      </w:r>
    </w:p>
    <w:p w:rsidR="006B47F3" w:rsidRDefault="006B47F3" w:rsidP="006B47F3">
      <w:pPr>
        <w:pStyle w:val="2"/>
        <w:ind w:firstLine="0"/>
        <w:rPr>
          <w:rFonts w:hint="eastAsia"/>
        </w:rPr>
      </w:pPr>
      <w:bookmarkStart w:id="15" w:name="_Toc486143474"/>
      <w:bookmarkStart w:id="16" w:name="_Toc486150546"/>
      <w:bookmarkStart w:id="17" w:name="_Toc486152491"/>
      <w:bookmarkStart w:id="18" w:name="_Toc486152892"/>
      <w:bookmarkStart w:id="19" w:name="_Toc486153829"/>
      <w:r>
        <w:rPr>
          <w:rFonts w:hint="eastAsia"/>
        </w:rPr>
        <w:t>三、施工目标</w:t>
      </w:r>
      <w:bookmarkEnd w:id="15"/>
      <w:bookmarkEnd w:id="16"/>
      <w:bookmarkEnd w:id="17"/>
      <w:bookmarkEnd w:id="18"/>
      <w:bookmarkEnd w:id="19"/>
    </w:p>
    <w:p w:rsidR="006B47F3" w:rsidRDefault="006B47F3" w:rsidP="006B47F3">
      <w:pPr>
        <w:numPr>
          <w:ilvl w:val="0"/>
          <w:numId w:val="21"/>
        </w:numPr>
        <w:rPr>
          <w:rFonts w:ascii="仿宋_GB2312" w:eastAsia="仿宋_GB2312" w:hAnsi="宋体" w:hint="eastAsia"/>
          <w:sz w:val="30"/>
        </w:rPr>
      </w:pPr>
      <w:r>
        <w:rPr>
          <w:rFonts w:ascii="仿宋_GB2312" w:eastAsia="仿宋_GB2312" w:hAnsi="宋体" w:hint="eastAsia"/>
          <w:sz w:val="30"/>
        </w:rPr>
        <w:t>严格按规范、招标要求及设计图纸进行施工，满足设计师、工程监理、业主要求，达到优良工程标准,确保扬子杯，争创鲁班奖。</w:t>
      </w:r>
    </w:p>
    <w:p w:rsidR="006B47F3" w:rsidRDefault="006B47F3" w:rsidP="006B47F3">
      <w:pPr>
        <w:numPr>
          <w:ilvl w:val="0"/>
          <w:numId w:val="21"/>
        </w:numPr>
        <w:rPr>
          <w:rFonts w:ascii="仿宋_GB2312" w:eastAsia="仿宋_GB2312" w:hAnsi="宋体" w:hint="eastAsia"/>
          <w:sz w:val="30"/>
        </w:rPr>
      </w:pPr>
      <w:r>
        <w:rPr>
          <w:rFonts w:ascii="仿宋_GB2312" w:eastAsia="仿宋_GB2312" w:hint="eastAsia"/>
          <w:sz w:val="30"/>
        </w:rPr>
        <w:t>施工中达到无伤亡、无重伤、无火灾、无机具设备事故。</w:t>
      </w:r>
    </w:p>
    <w:p w:rsidR="006B47F3" w:rsidRDefault="006B47F3" w:rsidP="006B47F3">
      <w:pPr>
        <w:numPr>
          <w:ilvl w:val="0"/>
          <w:numId w:val="21"/>
        </w:numPr>
        <w:rPr>
          <w:rFonts w:ascii="仿宋_GB2312" w:eastAsia="仿宋_GB2312" w:hAnsi="宋体" w:hint="eastAsia"/>
          <w:sz w:val="30"/>
        </w:rPr>
      </w:pPr>
      <w:r>
        <w:rPr>
          <w:rFonts w:ascii="仿宋_GB2312" w:eastAsia="仿宋_GB2312" w:hint="eastAsia"/>
          <w:sz w:val="30"/>
        </w:rPr>
        <w:t>文明施工，创标准化文明工地。按施工组织设计的进度安排，保证工期要求。</w:t>
      </w:r>
    </w:p>
    <w:p w:rsidR="006B47F3" w:rsidRDefault="006B47F3" w:rsidP="006B47F3">
      <w:pPr>
        <w:pStyle w:val="2"/>
        <w:ind w:firstLine="0"/>
        <w:rPr>
          <w:rFonts w:hint="eastAsia"/>
        </w:rPr>
      </w:pPr>
      <w:bookmarkStart w:id="20" w:name="_Toc486143475"/>
      <w:bookmarkStart w:id="21" w:name="_Toc486150547"/>
      <w:bookmarkStart w:id="22" w:name="_Toc486152492"/>
      <w:bookmarkStart w:id="23" w:name="_Toc486152893"/>
      <w:bookmarkStart w:id="24" w:name="_Toc486153830"/>
      <w:r>
        <w:rPr>
          <w:rFonts w:hint="eastAsia"/>
        </w:rPr>
        <w:t>四、施工工期</w:t>
      </w:r>
      <w:bookmarkEnd w:id="20"/>
      <w:bookmarkEnd w:id="21"/>
      <w:bookmarkEnd w:id="22"/>
      <w:bookmarkEnd w:id="23"/>
      <w:bookmarkEnd w:id="24"/>
      <w:r>
        <w:rPr>
          <w:rFonts w:hint="eastAsia"/>
        </w:rPr>
        <w:tab/>
      </w:r>
    </w:p>
    <w:p w:rsidR="006B47F3" w:rsidRDefault="006B47F3" w:rsidP="006B47F3">
      <w:pPr>
        <w:ind w:firstLine="540"/>
        <w:rPr>
          <w:rFonts w:ascii="仿宋_GB2312" w:eastAsia="仿宋_GB2312" w:hAnsi="宋体" w:hint="eastAsia"/>
          <w:sz w:val="30"/>
        </w:rPr>
      </w:pPr>
      <w:r>
        <w:rPr>
          <w:rFonts w:ascii="仿宋_GB2312" w:eastAsia="仿宋_GB2312" w:hAnsi="宋体" w:hint="eastAsia"/>
          <w:sz w:val="30"/>
        </w:rPr>
        <w:t>外装饰计划施工工期：</w:t>
      </w:r>
      <w:smartTag w:uri="urn:schemas-microsoft-com:office:smarttags" w:element="chsdate">
        <w:smartTagPr>
          <w:attr w:name="Year" w:val="2003"/>
          <w:attr w:name="Month" w:val="7"/>
          <w:attr w:name="Day" w:val="6"/>
          <w:attr w:name="IsLunarDate" w:val="False"/>
          <w:attr w:name="IsROCDate" w:val="False"/>
        </w:smartTagPr>
        <w:r>
          <w:rPr>
            <w:rFonts w:ascii="仿宋_GB2312" w:eastAsia="仿宋_GB2312" w:hAnsi="宋体" w:hint="eastAsia"/>
            <w:sz w:val="30"/>
          </w:rPr>
          <w:t>2003年7月6日</w:t>
        </w:r>
      </w:smartTag>
      <w:r>
        <w:rPr>
          <w:rFonts w:ascii="仿宋_GB2312" w:eastAsia="仿宋_GB2312" w:hAnsi="宋体" w:hint="eastAsia"/>
          <w:sz w:val="30"/>
        </w:rPr>
        <w:t>至</w:t>
      </w:r>
      <w:smartTag w:uri="urn:schemas-microsoft-com:office:smarttags" w:element="chsdate">
        <w:smartTagPr>
          <w:attr w:name="Year" w:val="2004"/>
          <w:attr w:name="Month" w:val="3"/>
          <w:attr w:name="Day" w:val="21"/>
          <w:attr w:name="IsLunarDate" w:val="False"/>
          <w:attr w:name="IsROCDate" w:val="False"/>
        </w:smartTagPr>
        <w:r>
          <w:rPr>
            <w:rFonts w:ascii="仿宋_GB2312" w:eastAsia="仿宋_GB2312" w:hAnsi="宋体" w:hint="eastAsia"/>
            <w:sz w:val="30"/>
          </w:rPr>
          <w:t>2004年3月21日</w:t>
        </w:r>
      </w:smartTag>
      <w:r>
        <w:rPr>
          <w:rFonts w:ascii="仿宋_GB2312" w:eastAsia="仿宋_GB2312" w:hAnsi="宋体" w:hint="eastAsia"/>
          <w:sz w:val="30"/>
        </w:rPr>
        <w:t>。</w:t>
      </w:r>
    </w:p>
    <w:p w:rsidR="006B47F3" w:rsidRDefault="006B47F3" w:rsidP="006B47F3">
      <w:pPr>
        <w:ind w:firstLine="540"/>
        <w:rPr>
          <w:rFonts w:ascii="仿宋_GB2312" w:eastAsia="仿宋_GB2312" w:hAnsi="宋体" w:hint="eastAsia"/>
          <w:sz w:val="30"/>
        </w:rPr>
      </w:pPr>
      <w:r>
        <w:rPr>
          <w:rFonts w:ascii="仿宋_GB2312" w:eastAsia="仿宋_GB2312" w:hAnsi="宋体" w:hint="eastAsia"/>
          <w:sz w:val="30"/>
        </w:rPr>
        <w:t>总工期260日历天，完成设计、制造、安装、验收全部工作。</w:t>
      </w:r>
    </w:p>
    <w:p w:rsidR="006B47F3" w:rsidRDefault="006B47F3" w:rsidP="006B47F3">
      <w:pPr>
        <w:pStyle w:val="2"/>
        <w:ind w:firstLine="0"/>
        <w:rPr>
          <w:rFonts w:hint="eastAsia"/>
        </w:rPr>
      </w:pPr>
      <w:bookmarkStart w:id="25" w:name="_Toc486143476"/>
      <w:bookmarkStart w:id="26" w:name="_Toc486150548"/>
      <w:bookmarkStart w:id="27" w:name="_Toc486152493"/>
      <w:bookmarkStart w:id="28" w:name="_Toc486152894"/>
      <w:bookmarkStart w:id="29" w:name="_Toc486153831"/>
      <w:r>
        <w:rPr>
          <w:rFonts w:hint="eastAsia"/>
        </w:rPr>
        <w:t>五、保证施工目标和施工工期的措施</w:t>
      </w:r>
      <w:bookmarkEnd w:id="25"/>
      <w:bookmarkEnd w:id="26"/>
      <w:bookmarkEnd w:id="27"/>
      <w:bookmarkEnd w:id="28"/>
      <w:bookmarkEnd w:id="29"/>
    </w:p>
    <w:p w:rsidR="006B47F3" w:rsidRDefault="006B47F3" w:rsidP="006B47F3">
      <w:pPr>
        <w:ind w:left="151"/>
        <w:rPr>
          <w:rFonts w:ascii="仿宋_GB2312" w:eastAsia="仿宋_GB2312" w:hAnsi="宋体" w:hint="eastAsia"/>
          <w:sz w:val="30"/>
        </w:rPr>
      </w:pPr>
      <w:r>
        <w:rPr>
          <w:rFonts w:ascii="仿宋_GB2312" w:eastAsia="仿宋_GB2312" w:hAnsi="宋体" w:hint="eastAsia"/>
          <w:sz w:val="30"/>
        </w:rPr>
        <w:t>1、保证施工目标的措施</w:t>
      </w:r>
    </w:p>
    <w:p w:rsidR="006B47F3" w:rsidRDefault="006B47F3" w:rsidP="006B47F3">
      <w:pPr>
        <w:ind w:firstLineChars="180" w:firstLine="540"/>
        <w:rPr>
          <w:rFonts w:ascii="仿宋_GB2312" w:eastAsia="仿宋_GB2312" w:hAnsi="宋体" w:hint="eastAsia"/>
          <w:sz w:val="30"/>
        </w:rPr>
      </w:pPr>
      <w:r>
        <w:rPr>
          <w:rFonts w:ascii="仿宋_GB2312" w:eastAsia="仿宋_GB2312" w:hAnsi="宋体" w:hint="eastAsia"/>
          <w:sz w:val="30"/>
        </w:rPr>
        <w:t>我公司在投标过程中，承诺并保证本工程的质量达到优良等级，并且不影响整个工程合格A级，确保扬子杯、争创鲁班奖。</w:t>
      </w:r>
    </w:p>
    <w:p w:rsidR="006B47F3" w:rsidRDefault="006B47F3" w:rsidP="006B47F3">
      <w:pPr>
        <w:ind w:firstLineChars="180" w:firstLine="540"/>
        <w:rPr>
          <w:rFonts w:ascii="仿宋_GB2312" w:eastAsia="仿宋_GB2312" w:hAnsi="宋体" w:hint="eastAsia"/>
          <w:sz w:val="30"/>
        </w:rPr>
      </w:pPr>
      <w:r>
        <w:rPr>
          <w:rFonts w:ascii="仿宋_GB2312" w:eastAsia="仿宋_GB2312" w:hAnsi="宋体" w:hint="eastAsia"/>
          <w:sz w:val="30"/>
        </w:rPr>
        <w:lastRenderedPageBreak/>
        <w:t>为使质量目标顺利实现，我公司将严格执行ISO9001质量标准，并通过ISO9001质量体系来保证每个环节的工作质量，具体措施如下：</w:t>
      </w:r>
    </w:p>
    <w:p w:rsidR="006B47F3" w:rsidRDefault="006B47F3" w:rsidP="006B47F3">
      <w:pPr>
        <w:rPr>
          <w:rFonts w:ascii="仿宋_GB2312" w:eastAsia="仿宋_GB2312" w:hAnsi="宋体" w:hint="eastAsia"/>
          <w:sz w:val="30"/>
        </w:rPr>
      </w:pPr>
      <w:r>
        <w:rPr>
          <w:rFonts w:ascii="仿宋_GB2312" w:eastAsia="仿宋_GB2312" w:hAnsi="宋体" w:hint="eastAsia"/>
          <w:sz w:val="30"/>
        </w:rPr>
        <w:t>1.1对裙楼屋面的三个采光天棚的设计及幕墙装饰设计图的深化设计，我公司以总工程师挂帅，任技术总负责，负责审查工程设计方案的结构，工艺实施的合理性和经济性，并对设计过程进行全程控制。同时选派优秀的具有丰富实践经验的设计师组成强大的设计小组来进行深化设计。从设计环节上严格把质量关，为下一步的质量控制打下坚实的基础。</w:t>
      </w:r>
    </w:p>
    <w:p w:rsidR="006B47F3" w:rsidRDefault="006B47F3" w:rsidP="006B47F3">
      <w:pPr>
        <w:rPr>
          <w:rFonts w:ascii="仿宋_GB2312" w:eastAsia="仿宋_GB2312" w:hAnsi="宋体" w:hint="eastAsia"/>
          <w:sz w:val="30"/>
        </w:rPr>
      </w:pPr>
      <w:r>
        <w:rPr>
          <w:rFonts w:ascii="仿宋_GB2312" w:eastAsia="仿宋_GB2312" w:hAnsi="宋体" w:hint="eastAsia"/>
          <w:sz w:val="30"/>
        </w:rPr>
        <w:t>1.2在生产加工制作中，充分利用我司精良设备的优势。全部采用进口高精度的生产设备进行加工，以保证产品完全符合技术要求。在加工生产中，将严格执行有关的生产加工的操作程序及工艺流程，将质量问题控制在每一道工序完成之前，确保下道工序的质量，在生产过程中，将严格执行质量检验制度，按质量控制程序进行质量检查，不合格品不出厂。</w:t>
      </w:r>
    </w:p>
    <w:p w:rsidR="006B47F3" w:rsidRDefault="006B47F3" w:rsidP="006B47F3">
      <w:pPr>
        <w:rPr>
          <w:rFonts w:ascii="仿宋_GB2312" w:eastAsia="仿宋_GB2312" w:hAnsi="宋体" w:hint="eastAsia"/>
          <w:sz w:val="30"/>
        </w:rPr>
      </w:pPr>
      <w:r>
        <w:rPr>
          <w:rFonts w:ascii="仿宋_GB2312" w:eastAsia="仿宋_GB2312" w:hAnsi="宋体" w:hint="eastAsia"/>
          <w:sz w:val="30"/>
        </w:rPr>
        <w:t>1.3在幕墙施工安装过程中，我公司将派获得过鲁班奖工程的项目经理，由其组成工程项目部。项目部六大员也都选用具有丰富现场管理经验的人员，实施该项目施工全过程管理职能。另外我公司还将派具有丰富安装经验的专业安装队伍。实施具体安装工作，在安装过程中将严格执行我公司的施工安装工艺及施工质量控制、进度控制遇到不符合要求立即进行整改以确保幕墙质量。</w:t>
      </w:r>
      <w:r>
        <w:rPr>
          <w:rFonts w:ascii="仿宋_GB2312" w:eastAsia="仿宋_GB2312" w:hAnsi="宋体" w:hint="eastAsia"/>
          <w:sz w:val="30"/>
        </w:rPr>
        <w:lastRenderedPageBreak/>
        <w:t>同时服从监理的正确管理。</w:t>
      </w:r>
    </w:p>
    <w:p w:rsidR="006B47F3" w:rsidRDefault="006B47F3" w:rsidP="006B47F3">
      <w:pPr>
        <w:ind w:left="151"/>
        <w:rPr>
          <w:rFonts w:ascii="仿宋_GB2312" w:eastAsia="仿宋_GB2312" w:hAnsi="宋体" w:hint="eastAsia"/>
          <w:sz w:val="30"/>
        </w:rPr>
      </w:pPr>
      <w:r>
        <w:rPr>
          <w:rFonts w:ascii="仿宋_GB2312" w:eastAsia="仿宋_GB2312" w:hAnsi="宋体" w:hint="eastAsia"/>
          <w:sz w:val="30"/>
        </w:rPr>
        <w:t>2、保证施工工期的措施</w:t>
      </w:r>
    </w:p>
    <w:p w:rsidR="006B47F3" w:rsidRDefault="006B47F3" w:rsidP="006B47F3">
      <w:pPr>
        <w:ind w:leftChars="86" w:left="181" w:firstLineChars="193" w:firstLine="579"/>
        <w:rPr>
          <w:rFonts w:ascii="仿宋_GB2312" w:eastAsia="仿宋_GB2312" w:hAnsi="宋体" w:hint="eastAsia"/>
          <w:sz w:val="30"/>
        </w:rPr>
      </w:pPr>
      <w:r>
        <w:rPr>
          <w:rFonts w:ascii="仿宋_GB2312" w:eastAsia="仿宋_GB2312" w:hAnsi="宋体" w:hint="eastAsia"/>
          <w:sz w:val="30"/>
        </w:rPr>
        <w:t>我公司在本工程的投标过程中，承诺并保证本工程预计在200</w:t>
      </w:r>
      <w:r>
        <w:rPr>
          <w:rFonts w:ascii="仿宋_GB2312" w:eastAsia="仿宋_GB2312" w:hint="eastAsia"/>
          <w:sz w:val="30"/>
        </w:rPr>
        <w:t>××</w:t>
      </w:r>
      <w:r>
        <w:rPr>
          <w:rFonts w:ascii="仿宋_GB2312" w:eastAsia="仿宋_GB2312" w:hAnsi="宋体" w:hint="eastAsia"/>
          <w:sz w:val="30"/>
        </w:rPr>
        <w:t>年7月6日至200</w:t>
      </w:r>
      <w:r>
        <w:rPr>
          <w:rFonts w:ascii="仿宋_GB2312" w:eastAsia="仿宋_GB2312" w:hint="eastAsia"/>
          <w:sz w:val="30"/>
        </w:rPr>
        <w:t>××</w:t>
      </w:r>
      <w:r>
        <w:rPr>
          <w:rFonts w:ascii="仿宋_GB2312" w:eastAsia="仿宋_GB2312" w:hAnsi="宋体" w:hint="eastAsia"/>
          <w:sz w:val="30"/>
        </w:rPr>
        <w:t>年3月21日内完成整个幕墙工程，总工期为260天。为实现这个工期目标，确保工程顺利完成，并如期投入使用，我公司特制定如下保证措施：</w:t>
      </w:r>
    </w:p>
    <w:p w:rsidR="006B47F3" w:rsidRDefault="006B47F3" w:rsidP="006B47F3">
      <w:pPr>
        <w:rPr>
          <w:rFonts w:ascii="仿宋_GB2312" w:eastAsia="仿宋_GB2312" w:hAnsi="宋体" w:hint="eastAsia"/>
          <w:sz w:val="30"/>
        </w:rPr>
      </w:pPr>
      <w:r>
        <w:rPr>
          <w:rFonts w:ascii="仿宋_GB2312" w:eastAsia="仿宋_GB2312" w:hAnsi="宋体" w:hint="eastAsia"/>
          <w:sz w:val="30"/>
        </w:rPr>
        <w:t>2.1组织好施工前的各项准备工作，确保进场时间与开工日期。</w:t>
      </w:r>
    </w:p>
    <w:p w:rsidR="006B47F3" w:rsidRDefault="006B47F3" w:rsidP="006B47F3">
      <w:pPr>
        <w:rPr>
          <w:rFonts w:ascii="仿宋_GB2312" w:eastAsia="仿宋_GB2312" w:hAnsi="宋体" w:hint="eastAsia"/>
          <w:sz w:val="30"/>
        </w:rPr>
      </w:pPr>
      <w:r>
        <w:rPr>
          <w:rFonts w:ascii="仿宋_GB2312" w:eastAsia="仿宋_GB2312" w:hAnsi="宋体" w:hint="eastAsia"/>
          <w:sz w:val="30"/>
        </w:rPr>
        <w:t>2.2按施工网络计划与施工总体进度计划，制定出月、</w:t>
      </w:r>
      <w:proofErr w:type="gramStart"/>
      <w:r>
        <w:rPr>
          <w:rFonts w:ascii="仿宋_GB2312" w:eastAsia="仿宋_GB2312" w:hAnsi="宋体" w:hint="eastAsia"/>
          <w:sz w:val="30"/>
        </w:rPr>
        <w:t>旬计划</w:t>
      </w:r>
      <w:proofErr w:type="gramEnd"/>
      <w:r>
        <w:rPr>
          <w:rFonts w:ascii="仿宋_GB2312" w:eastAsia="仿宋_GB2312" w:hAnsi="宋体" w:hint="eastAsia"/>
          <w:sz w:val="30"/>
        </w:rPr>
        <w:t>落实到各部门负责人，并对各部门进行考核实行奖罚制度。</w:t>
      </w:r>
    </w:p>
    <w:p w:rsidR="006B47F3" w:rsidRDefault="006B47F3" w:rsidP="006B47F3">
      <w:pPr>
        <w:rPr>
          <w:rFonts w:ascii="仿宋_GB2312" w:eastAsia="仿宋_GB2312" w:hAnsi="宋体" w:hint="eastAsia"/>
          <w:sz w:val="30"/>
        </w:rPr>
      </w:pPr>
      <w:r>
        <w:rPr>
          <w:rFonts w:ascii="仿宋_GB2312" w:eastAsia="仿宋_GB2312" w:hAnsi="宋体" w:hint="eastAsia"/>
          <w:sz w:val="30"/>
        </w:rPr>
        <w:t>2.3本工程拟投入有丰富设计经验的工程设计人员进行设计并增加设计力量，全面开展工作。以提高设计速度，缩短设计周期。</w:t>
      </w:r>
    </w:p>
    <w:p w:rsidR="006B47F3" w:rsidRDefault="006B47F3" w:rsidP="006B47F3">
      <w:pPr>
        <w:rPr>
          <w:rFonts w:ascii="仿宋_GB2312" w:eastAsia="仿宋_GB2312" w:hAnsi="宋体" w:hint="eastAsia"/>
          <w:sz w:val="30"/>
        </w:rPr>
      </w:pPr>
      <w:r>
        <w:rPr>
          <w:rFonts w:ascii="仿宋_GB2312" w:eastAsia="仿宋_GB2312" w:hAnsi="宋体" w:hint="eastAsia"/>
          <w:sz w:val="30"/>
        </w:rPr>
        <w:t>2.4项目经理每日召开施工碰头会，及时的调整因天气或其他特殊原因影响的日计划，解决有关问题。</w:t>
      </w:r>
    </w:p>
    <w:p w:rsidR="006B47F3" w:rsidRDefault="006B47F3" w:rsidP="006B47F3">
      <w:pPr>
        <w:rPr>
          <w:rFonts w:ascii="仿宋_GB2312" w:eastAsia="仿宋_GB2312" w:hAnsi="宋体" w:hint="eastAsia"/>
          <w:sz w:val="30"/>
        </w:rPr>
      </w:pPr>
      <w:r>
        <w:rPr>
          <w:rFonts w:ascii="仿宋_GB2312" w:eastAsia="仿宋_GB2312" w:hAnsi="宋体" w:hint="eastAsia"/>
          <w:sz w:val="30"/>
        </w:rPr>
        <w:t>2.5我们充分利用所配备的先进的施工机械设备，并合理采用先进的安装工艺，以提高安装效率。在生产任务紧张时，将采取二班、三班进行作业，总之，在生产加工上将作到三个保证：保证加工质量，保证完成计划任务，保证现场的安装。</w:t>
      </w:r>
    </w:p>
    <w:p w:rsidR="006B47F3" w:rsidRDefault="006B47F3" w:rsidP="006B47F3">
      <w:pPr>
        <w:rPr>
          <w:rFonts w:ascii="仿宋_GB2312" w:eastAsia="仿宋_GB2312" w:hAnsi="宋体" w:hint="eastAsia"/>
          <w:sz w:val="30"/>
        </w:rPr>
      </w:pPr>
      <w:r>
        <w:rPr>
          <w:rFonts w:ascii="仿宋_GB2312" w:eastAsia="仿宋_GB2312" w:hAnsi="宋体" w:hint="eastAsia"/>
          <w:sz w:val="30"/>
        </w:rPr>
        <w:t>2.6在施工过程中，我们将选择有丰富安装经验的施工队伍进行安装，加强现场管理，合理安排工序，达到科学施工、有序施工。</w:t>
      </w:r>
    </w:p>
    <w:p w:rsidR="006B47F3" w:rsidRDefault="006B47F3" w:rsidP="006B47F3">
      <w:pPr>
        <w:rPr>
          <w:rFonts w:ascii="仿宋_GB2312" w:eastAsia="仿宋_GB2312" w:hAnsi="宋体" w:hint="eastAsia"/>
          <w:sz w:val="30"/>
        </w:rPr>
      </w:pPr>
      <w:r>
        <w:rPr>
          <w:rFonts w:ascii="仿宋_GB2312" w:eastAsia="仿宋_GB2312" w:hAnsi="宋体" w:hint="eastAsia"/>
          <w:sz w:val="30"/>
        </w:rPr>
        <w:t>2.7另外根据现场情况增派安装力量，并根据本工程特点多创工程面，多设吊挂点，使安装全面铺开。</w:t>
      </w:r>
    </w:p>
    <w:p w:rsidR="006B47F3" w:rsidRDefault="006B47F3" w:rsidP="006B47F3">
      <w:pPr>
        <w:rPr>
          <w:rFonts w:ascii="仿宋_GB2312" w:eastAsia="仿宋_GB2312" w:hAnsi="宋体" w:hint="eastAsia"/>
          <w:sz w:val="30"/>
        </w:rPr>
      </w:pPr>
      <w:r>
        <w:rPr>
          <w:rFonts w:ascii="仿宋_GB2312" w:eastAsia="仿宋_GB2312" w:hAnsi="宋体" w:hint="eastAsia"/>
          <w:sz w:val="30"/>
        </w:rPr>
        <w:lastRenderedPageBreak/>
        <w:t>2.8公司每周召开一次现场协调会，及时解决施工中的关键问题，统一协调各专业工种的配合。</w:t>
      </w:r>
    </w:p>
    <w:p w:rsidR="006B47F3" w:rsidRDefault="006B47F3" w:rsidP="006B47F3">
      <w:pPr>
        <w:rPr>
          <w:rFonts w:ascii="仿宋_GB2312" w:eastAsia="仿宋_GB2312" w:hAnsi="宋体" w:hint="eastAsia"/>
          <w:sz w:val="30"/>
        </w:rPr>
      </w:pPr>
    </w:p>
    <w:p w:rsidR="006B47F3" w:rsidRDefault="006B47F3" w:rsidP="006B47F3">
      <w:pPr>
        <w:pStyle w:val="2"/>
        <w:ind w:left="420" w:firstLine="0"/>
        <w:rPr>
          <w:rFonts w:hint="eastAsia"/>
        </w:rPr>
      </w:pPr>
      <w:r>
        <w:rPr>
          <w:rFonts w:hint="eastAsia"/>
        </w:rPr>
        <w:t>六、施工准备</w:t>
      </w:r>
    </w:p>
    <w:p w:rsidR="006B47F3" w:rsidRDefault="006B47F3" w:rsidP="006B47F3">
      <w:pPr>
        <w:pStyle w:val="3"/>
        <w:rPr>
          <w:rFonts w:hint="eastAsia"/>
        </w:rPr>
      </w:pPr>
      <w:r>
        <w:rPr>
          <w:rFonts w:hint="eastAsia"/>
        </w:rPr>
        <w:t>1</w:t>
      </w:r>
      <w:r>
        <w:rPr>
          <w:rFonts w:hint="eastAsia"/>
        </w:rPr>
        <w:t>、项目管理体系及项目部主要工作人员的业绩简介</w:t>
      </w:r>
    </w:p>
    <w:p w:rsidR="006B47F3" w:rsidRDefault="006B47F3" w:rsidP="006B47F3">
      <w:pPr>
        <w:rPr>
          <w:rFonts w:ascii="仿宋_GB2312" w:eastAsia="仿宋_GB2312" w:hAnsi="宋体" w:hint="eastAsia"/>
          <w:sz w:val="30"/>
        </w:rPr>
      </w:pPr>
      <w:r>
        <w:rPr>
          <w:rFonts w:ascii="仿宋_GB2312" w:eastAsia="仿宋_GB2312" w:hAnsi="宋体" w:hint="eastAsia"/>
          <w:sz w:val="28"/>
        </w:rPr>
        <w:t xml:space="preserve">   </w:t>
      </w:r>
      <w:r>
        <w:rPr>
          <w:rFonts w:ascii="仿宋_GB2312" w:eastAsia="仿宋_GB2312" w:hAnsi="宋体" w:hint="eastAsia"/>
          <w:sz w:val="30"/>
        </w:rPr>
        <w:t>根据该工程特殊环境、独特的造型及施工工期要求，结合现场实际情况，我们组织成立了以总经理为总指挥，以项目经理负责的××市行政中心主楼外装饰工程项目部，实施该项目全过程管理职能，对工程的设计、材料采购、生产制造、运输到施工安装进行全方位的管理。以质量、工期、安全为中心，以施工阶段为重点，积极配合建设方、总包的</w:t>
      </w:r>
      <w:proofErr w:type="gramStart"/>
      <w:r>
        <w:rPr>
          <w:rFonts w:ascii="仿宋_GB2312" w:eastAsia="仿宋_GB2312" w:hAnsi="宋体" w:hint="eastAsia"/>
          <w:sz w:val="30"/>
        </w:rPr>
        <w:t>方各项</w:t>
      </w:r>
      <w:proofErr w:type="gramEnd"/>
      <w:r>
        <w:rPr>
          <w:rFonts w:ascii="仿宋_GB2312" w:eastAsia="仿宋_GB2312" w:hAnsi="宋体" w:hint="eastAsia"/>
          <w:sz w:val="30"/>
        </w:rPr>
        <w:t>工作，协调内部系统及外部的工作。</w:t>
      </w: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r>
        <w:rPr>
          <w:rFonts w:ascii="仿宋_GB2312" w:eastAsia="仿宋_GB2312" w:hAnsi="宋体" w:hint="eastAsia"/>
          <w:sz w:val="30"/>
        </w:rPr>
        <w:t>1.1 项目管理体系</w:t>
      </w: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r>
        <w:rPr>
          <w:rFonts w:ascii="仿宋_GB2312" w:eastAsia="仿宋_GB2312" w:hAnsi="宋体"/>
          <w:noProof/>
          <w:sz w:val="20"/>
        </w:rPr>
        <w:pict>
          <v:group id="_x0000_s1079" style="position:absolute;left:0;text-align:left;margin-left:-9.15pt;margin-top:-21.4pt;width:511.45pt;height:436.85pt;z-index:251666432" coordorigin="1077,4247" coordsize="10229,8737">
            <v:group id="_x0000_s1080" style="position:absolute;left:1077;top:12438;width:10196;height:546" coordorigin="1077,12438" coordsize="10196,546">
              <v:shapetype id="_x0000_t202" coordsize="21600,21600" o:spt="202" path="m,l,21600r21600,l21600,xe">
                <v:stroke joinstyle="miter"/>
                <v:path gradientshapeok="t" o:connecttype="rect"/>
              </v:shapetype>
              <v:shape id="_x0000_s1081" type="#_x0000_t202" style="position:absolute;left:1077;top:12438;width:919;height:546">
                <v:textbox style="mso-next-textbox:#_x0000_s1081">
                  <w:txbxContent>
                    <w:p w:rsidR="006B47F3" w:rsidRDefault="006B47F3" w:rsidP="006B47F3">
                      <w:pPr>
                        <w:adjustRightInd w:val="0"/>
                        <w:snapToGrid w:val="0"/>
                        <w:rPr>
                          <w:rFonts w:hint="eastAsia"/>
                          <w:sz w:val="15"/>
                        </w:rPr>
                      </w:pPr>
                      <w:r>
                        <w:rPr>
                          <w:sz w:val="15"/>
                        </w:rPr>
                        <w:t>6</w:t>
                      </w:r>
                      <w:r>
                        <w:rPr>
                          <w:rFonts w:hint="eastAsia"/>
                          <w:sz w:val="15"/>
                        </w:rPr>
                        <w:t xml:space="preserve">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6</w:t>
                      </w:r>
                      <w:r>
                        <w:rPr>
                          <w:rFonts w:hint="eastAsia"/>
                          <w:sz w:val="15"/>
                        </w:rPr>
                        <w:t>人</w:t>
                      </w:r>
                    </w:p>
                  </w:txbxContent>
                </v:textbox>
              </v:shape>
              <v:shape id="_x0000_s1082" type="#_x0000_t202" style="position:absolute;left:2106;top:12438;width:919;height:546">
                <v:textbox style="mso-next-textbox:#_x0000_s1082">
                  <w:txbxContent>
                    <w:p w:rsidR="006B47F3" w:rsidRDefault="006B47F3" w:rsidP="006B47F3">
                      <w:pPr>
                        <w:adjustRightInd w:val="0"/>
                        <w:snapToGrid w:val="0"/>
                        <w:rPr>
                          <w:rFonts w:hint="eastAsia"/>
                          <w:sz w:val="15"/>
                        </w:rPr>
                      </w:pPr>
                      <w:r>
                        <w:rPr>
                          <w:rFonts w:hint="eastAsia"/>
                          <w:sz w:val="15"/>
                        </w:rPr>
                        <w:t xml:space="preserve">12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4</w:t>
                      </w:r>
                      <w:r>
                        <w:rPr>
                          <w:rFonts w:hint="eastAsia"/>
                          <w:sz w:val="15"/>
                        </w:rPr>
                        <w:t>人</w:t>
                      </w:r>
                    </w:p>
                  </w:txbxContent>
                </v:textbox>
              </v:shape>
              <v:shape id="_x0000_s1083" type="#_x0000_t202" style="position:absolute;left:3135;top:12438;width:919;height:546">
                <v:textbox style="mso-next-textbox:#_x0000_s1083">
                  <w:txbxContent>
                    <w:p w:rsidR="006B47F3" w:rsidRDefault="006B47F3" w:rsidP="006B47F3">
                      <w:pPr>
                        <w:adjustRightInd w:val="0"/>
                        <w:snapToGrid w:val="0"/>
                        <w:rPr>
                          <w:rFonts w:hint="eastAsia"/>
                          <w:sz w:val="15"/>
                        </w:rPr>
                      </w:pPr>
                      <w:r>
                        <w:rPr>
                          <w:sz w:val="15"/>
                        </w:rPr>
                        <w:t>14</w:t>
                      </w:r>
                      <w:r>
                        <w:rPr>
                          <w:rFonts w:hint="eastAsia"/>
                          <w:sz w:val="15"/>
                        </w:rPr>
                        <w:t xml:space="preserve">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4</w:t>
                      </w:r>
                      <w:r>
                        <w:rPr>
                          <w:rFonts w:hint="eastAsia"/>
                          <w:sz w:val="15"/>
                        </w:rPr>
                        <w:t>人</w:t>
                      </w:r>
                    </w:p>
                  </w:txbxContent>
                </v:textbox>
              </v:shape>
              <v:shape id="_x0000_s1084" type="#_x0000_t202" style="position:absolute;left:4164;top:12438;width:919;height:546">
                <v:textbox style="mso-next-textbox:#_x0000_s1084">
                  <w:txbxContent>
                    <w:p w:rsidR="006B47F3" w:rsidRDefault="006B47F3" w:rsidP="006B47F3">
                      <w:pPr>
                        <w:adjustRightInd w:val="0"/>
                        <w:snapToGrid w:val="0"/>
                        <w:rPr>
                          <w:rFonts w:hint="eastAsia"/>
                          <w:sz w:val="15"/>
                        </w:rPr>
                      </w:pPr>
                      <w:r>
                        <w:rPr>
                          <w:sz w:val="15"/>
                        </w:rPr>
                        <w:t xml:space="preserve">4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6</w:t>
                      </w:r>
                      <w:r>
                        <w:rPr>
                          <w:rFonts w:hint="eastAsia"/>
                          <w:sz w:val="15"/>
                        </w:rPr>
                        <w:t>人</w:t>
                      </w:r>
                    </w:p>
                  </w:txbxContent>
                </v:textbox>
              </v:shape>
              <v:shape id="_x0000_s1085" type="#_x0000_t202" style="position:absolute;left:5189;top:12438;width:919;height:546">
                <v:textbox style="mso-next-textbox:#_x0000_s1085">
                  <w:txbxContent>
                    <w:p w:rsidR="006B47F3" w:rsidRDefault="006B47F3" w:rsidP="006B47F3">
                      <w:pPr>
                        <w:adjustRightInd w:val="0"/>
                        <w:snapToGrid w:val="0"/>
                        <w:rPr>
                          <w:rFonts w:hint="eastAsia"/>
                          <w:sz w:val="15"/>
                        </w:rPr>
                      </w:pPr>
                      <w:r>
                        <w:rPr>
                          <w:sz w:val="15"/>
                        </w:rPr>
                        <w:t>4</w:t>
                      </w:r>
                      <w:r>
                        <w:rPr>
                          <w:rFonts w:hint="eastAsia"/>
                          <w:sz w:val="15"/>
                        </w:rPr>
                        <w:t xml:space="preserve">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4</w:t>
                      </w:r>
                      <w:r>
                        <w:rPr>
                          <w:rFonts w:hint="eastAsia"/>
                          <w:sz w:val="15"/>
                        </w:rPr>
                        <w:t>人</w:t>
                      </w:r>
                    </w:p>
                  </w:txbxContent>
                </v:textbox>
              </v:shape>
              <v:shape id="_x0000_s1086" type="#_x0000_t202" style="position:absolute;left:6218;top:12438;width:919;height:546">
                <v:textbox style="mso-next-textbox:#_x0000_s1086">
                  <w:txbxContent>
                    <w:p w:rsidR="006B47F3" w:rsidRDefault="006B47F3" w:rsidP="006B47F3">
                      <w:pPr>
                        <w:adjustRightInd w:val="0"/>
                        <w:snapToGrid w:val="0"/>
                        <w:rPr>
                          <w:rFonts w:hint="eastAsia"/>
                          <w:sz w:val="15"/>
                        </w:rPr>
                      </w:pPr>
                      <w:r>
                        <w:rPr>
                          <w:sz w:val="15"/>
                        </w:rPr>
                        <w:t>3</w:t>
                      </w:r>
                      <w:r>
                        <w:rPr>
                          <w:rFonts w:hint="eastAsia"/>
                          <w:sz w:val="15"/>
                        </w:rPr>
                        <w:t xml:space="preserve">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4</w:t>
                      </w:r>
                      <w:r>
                        <w:rPr>
                          <w:rFonts w:hint="eastAsia"/>
                          <w:sz w:val="15"/>
                        </w:rPr>
                        <w:t>人</w:t>
                      </w:r>
                    </w:p>
                  </w:txbxContent>
                </v:textbox>
              </v:shape>
              <v:shape id="_x0000_s1087" type="#_x0000_t202" style="position:absolute;left:7247;top:12438;width:919;height:546">
                <v:textbox style="mso-next-textbox:#_x0000_s1087">
                  <w:txbxContent>
                    <w:p w:rsidR="006B47F3" w:rsidRDefault="006B47F3" w:rsidP="006B47F3">
                      <w:pPr>
                        <w:adjustRightInd w:val="0"/>
                        <w:snapToGrid w:val="0"/>
                        <w:rPr>
                          <w:rFonts w:hint="eastAsia"/>
                          <w:sz w:val="15"/>
                        </w:rPr>
                      </w:pPr>
                      <w:r>
                        <w:rPr>
                          <w:sz w:val="15"/>
                        </w:rPr>
                        <w:t>2</w:t>
                      </w:r>
                      <w:r>
                        <w:rPr>
                          <w:rFonts w:hint="eastAsia"/>
                          <w:sz w:val="15"/>
                        </w:rPr>
                        <w:t xml:space="preserve">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3</w:t>
                      </w:r>
                      <w:r>
                        <w:rPr>
                          <w:rFonts w:hint="eastAsia"/>
                          <w:sz w:val="15"/>
                        </w:rPr>
                        <w:t>人</w:t>
                      </w:r>
                    </w:p>
                  </w:txbxContent>
                </v:textbox>
              </v:shape>
              <v:shape id="_x0000_s1088" type="#_x0000_t202" style="position:absolute;left:8276;top:12438;width:919;height:546">
                <v:textbox style="mso-next-textbox:#_x0000_s1088">
                  <w:txbxContent>
                    <w:p w:rsidR="006B47F3" w:rsidRDefault="006B47F3" w:rsidP="006B47F3">
                      <w:pPr>
                        <w:adjustRightInd w:val="0"/>
                        <w:snapToGrid w:val="0"/>
                        <w:rPr>
                          <w:rFonts w:hint="eastAsia"/>
                          <w:sz w:val="15"/>
                        </w:rPr>
                      </w:pPr>
                      <w:r>
                        <w:rPr>
                          <w:sz w:val="15"/>
                        </w:rPr>
                        <w:t>1</w:t>
                      </w:r>
                      <w:r>
                        <w:rPr>
                          <w:rFonts w:hint="eastAsia"/>
                          <w:sz w:val="15"/>
                        </w:rPr>
                        <w:t xml:space="preserve">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6</w:t>
                      </w:r>
                      <w:r>
                        <w:rPr>
                          <w:rFonts w:hint="eastAsia"/>
                          <w:sz w:val="15"/>
                        </w:rPr>
                        <w:t>人</w:t>
                      </w:r>
                    </w:p>
                  </w:txbxContent>
                </v:textbox>
              </v:shape>
              <v:shape id="_x0000_s1089" type="#_x0000_t202" style="position:absolute;left:9325;top:12438;width:919;height:546">
                <v:textbox style="mso-next-textbox:#_x0000_s1089">
                  <w:txbxContent>
                    <w:p w:rsidR="006B47F3" w:rsidRDefault="006B47F3" w:rsidP="006B47F3">
                      <w:pPr>
                        <w:adjustRightInd w:val="0"/>
                        <w:snapToGrid w:val="0"/>
                        <w:rPr>
                          <w:rFonts w:hint="eastAsia"/>
                          <w:sz w:val="15"/>
                        </w:rPr>
                      </w:pPr>
                      <w:r>
                        <w:rPr>
                          <w:sz w:val="15"/>
                        </w:rPr>
                        <w:t>12</w:t>
                      </w:r>
                      <w:r>
                        <w:rPr>
                          <w:rFonts w:hint="eastAsia"/>
                          <w:sz w:val="15"/>
                        </w:rPr>
                        <w:t xml:space="preserve">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2</w:t>
                      </w:r>
                      <w:r>
                        <w:rPr>
                          <w:rFonts w:hint="eastAsia"/>
                          <w:sz w:val="15"/>
                        </w:rPr>
                        <w:t>人</w:t>
                      </w:r>
                    </w:p>
                  </w:txbxContent>
                </v:textbox>
              </v:shape>
              <v:shape id="_x0000_s1090" type="#_x0000_t202" style="position:absolute;left:10354;top:12438;width:919;height:546">
                <v:textbox style="mso-next-textbox:#_x0000_s1090">
                  <w:txbxContent>
                    <w:p w:rsidR="006B47F3" w:rsidRDefault="006B47F3" w:rsidP="006B47F3">
                      <w:pPr>
                        <w:adjustRightInd w:val="0"/>
                        <w:snapToGrid w:val="0"/>
                        <w:rPr>
                          <w:rFonts w:hint="eastAsia"/>
                          <w:sz w:val="15"/>
                        </w:rPr>
                      </w:pPr>
                      <w:r>
                        <w:rPr>
                          <w:sz w:val="15"/>
                        </w:rPr>
                        <w:t>3</w:t>
                      </w:r>
                      <w:r>
                        <w:rPr>
                          <w:rFonts w:hint="eastAsia"/>
                          <w:sz w:val="15"/>
                        </w:rPr>
                        <w:t xml:space="preserve"> </w:t>
                      </w:r>
                      <w:r>
                        <w:rPr>
                          <w:rFonts w:hint="eastAsia"/>
                          <w:sz w:val="15"/>
                        </w:rPr>
                        <w:t>小</w:t>
                      </w:r>
                      <w:r>
                        <w:rPr>
                          <w:rFonts w:hint="eastAsia"/>
                          <w:sz w:val="15"/>
                        </w:rPr>
                        <w:t xml:space="preserve"> </w:t>
                      </w:r>
                      <w:r>
                        <w:rPr>
                          <w:rFonts w:hint="eastAsia"/>
                          <w:sz w:val="15"/>
                        </w:rPr>
                        <w:t>组</w:t>
                      </w:r>
                    </w:p>
                    <w:p w:rsidR="006B47F3" w:rsidRDefault="006B47F3" w:rsidP="006B47F3">
                      <w:pPr>
                        <w:adjustRightInd w:val="0"/>
                        <w:snapToGrid w:val="0"/>
                        <w:rPr>
                          <w:rFonts w:hint="eastAsia"/>
                          <w:sz w:val="15"/>
                        </w:rPr>
                      </w:pPr>
                      <w:r>
                        <w:rPr>
                          <w:rFonts w:hint="eastAsia"/>
                          <w:sz w:val="15"/>
                        </w:rPr>
                        <w:t>每组</w:t>
                      </w:r>
                      <w:r>
                        <w:rPr>
                          <w:rFonts w:hint="eastAsia"/>
                          <w:sz w:val="15"/>
                        </w:rPr>
                        <w:t>4</w:t>
                      </w:r>
                      <w:r>
                        <w:rPr>
                          <w:rFonts w:hint="eastAsia"/>
                          <w:sz w:val="15"/>
                        </w:rPr>
                        <w:t>人</w:t>
                      </w:r>
                    </w:p>
                  </w:txbxContent>
                </v:textbox>
              </v:shape>
            </v:group>
            <v:shape id="_x0000_s1091" type="#_x0000_t202" style="position:absolute;left:1077;top:11553;width:919;height:546">
              <v:textbox style="mso-next-textbox:#_x0000_s1091">
                <w:txbxContent>
                  <w:p w:rsidR="006B47F3" w:rsidRDefault="006B47F3" w:rsidP="006B47F3">
                    <w:pPr>
                      <w:pStyle w:val="21"/>
                      <w:adjustRightInd w:val="0"/>
                      <w:snapToGrid w:val="0"/>
                      <w:spacing w:line="240" w:lineRule="auto"/>
                      <w:jc w:val="center"/>
                      <w:rPr>
                        <w:rFonts w:hint="eastAsia"/>
                        <w:color w:val="auto"/>
                        <w:sz w:val="15"/>
                      </w:rPr>
                    </w:pPr>
                    <w:r>
                      <w:rPr>
                        <w:rFonts w:hint="eastAsia"/>
                        <w:color w:val="auto"/>
                        <w:sz w:val="15"/>
                      </w:rPr>
                      <w:t>幕</w:t>
                    </w:r>
                    <w:r>
                      <w:rPr>
                        <w:rFonts w:hint="eastAsia"/>
                        <w:color w:val="auto"/>
                        <w:sz w:val="15"/>
                      </w:rPr>
                      <w:t xml:space="preserve">  </w:t>
                    </w:r>
                    <w:r>
                      <w:rPr>
                        <w:rFonts w:hint="eastAsia"/>
                        <w:color w:val="auto"/>
                        <w:sz w:val="15"/>
                      </w:rPr>
                      <w:t>墙</w:t>
                    </w:r>
                  </w:p>
                  <w:p w:rsidR="006B47F3" w:rsidRDefault="006B47F3" w:rsidP="006B47F3">
                    <w:pPr>
                      <w:pStyle w:val="21"/>
                      <w:adjustRightInd w:val="0"/>
                      <w:snapToGrid w:val="0"/>
                      <w:spacing w:line="240" w:lineRule="auto"/>
                      <w:jc w:val="center"/>
                      <w:rPr>
                        <w:rFonts w:hint="eastAsia"/>
                        <w:color w:val="auto"/>
                        <w:sz w:val="15"/>
                      </w:rPr>
                    </w:pPr>
                    <w:r>
                      <w:rPr>
                        <w:rFonts w:hint="eastAsia"/>
                        <w:color w:val="auto"/>
                        <w:sz w:val="15"/>
                      </w:rPr>
                      <w:t>安装组</w:t>
                    </w:r>
                  </w:p>
                </w:txbxContent>
              </v:textbox>
            </v:shape>
            <v:shape id="_x0000_s1092" type="#_x0000_t202" style="position:absolute;left:2106;top:11553;width:919;height:546">
              <v:textbox style="mso-next-textbox:#_x0000_s1092">
                <w:txbxContent>
                  <w:p w:rsidR="006B47F3" w:rsidRDefault="006B47F3" w:rsidP="006B47F3">
                    <w:pPr>
                      <w:pStyle w:val="21"/>
                      <w:adjustRightInd w:val="0"/>
                      <w:snapToGrid w:val="0"/>
                      <w:spacing w:line="240" w:lineRule="auto"/>
                      <w:jc w:val="center"/>
                      <w:rPr>
                        <w:rFonts w:hint="eastAsia"/>
                        <w:color w:val="auto"/>
                        <w:sz w:val="15"/>
                      </w:rPr>
                    </w:pPr>
                    <w:r>
                      <w:rPr>
                        <w:rFonts w:hint="eastAsia"/>
                        <w:color w:val="auto"/>
                        <w:sz w:val="15"/>
                      </w:rPr>
                      <w:t>铝</w:t>
                    </w:r>
                    <w:r>
                      <w:rPr>
                        <w:rFonts w:hint="eastAsia"/>
                        <w:color w:val="auto"/>
                        <w:sz w:val="15"/>
                      </w:rPr>
                      <w:t xml:space="preserve">  </w:t>
                    </w:r>
                    <w:r>
                      <w:rPr>
                        <w:rFonts w:hint="eastAsia"/>
                        <w:color w:val="auto"/>
                        <w:sz w:val="15"/>
                      </w:rPr>
                      <w:t>板</w:t>
                    </w:r>
                  </w:p>
                  <w:p w:rsidR="006B47F3" w:rsidRDefault="006B47F3" w:rsidP="006B47F3">
                    <w:pPr>
                      <w:pStyle w:val="21"/>
                      <w:adjustRightInd w:val="0"/>
                      <w:snapToGrid w:val="0"/>
                      <w:spacing w:line="240" w:lineRule="auto"/>
                      <w:jc w:val="center"/>
                      <w:rPr>
                        <w:rFonts w:hint="eastAsia"/>
                        <w:color w:val="auto"/>
                        <w:sz w:val="15"/>
                      </w:rPr>
                    </w:pPr>
                    <w:r>
                      <w:rPr>
                        <w:rFonts w:hint="eastAsia"/>
                        <w:color w:val="auto"/>
                        <w:sz w:val="15"/>
                      </w:rPr>
                      <w:t>安装组</w:t>
                    </w:r>
                  </w:p>
                </w:txbxContent>
              </v:textbox>
            </v:shape>
            <v:shape id="_x0000_s1093" type="#_x0000_t202" style="position:absolute;left:3135;top:11553;width:919;height:546">
              <v:textbox style="mso-next-textbox:#_x0000_s1093">
                <w:txbxContent>
                  <w:p w:rsidR="006B47F3" w:rsidRDefault="006B47F3" w:rsidP="006B47F3">
                    <w:pPr>
                      <w:pStyle w:val="21"/>
                      <w:autoSpaceDN w:val="0"/>
                      <w:spacing w:line="200" w:lineRule="exact"/>
                      <w:jc w:val="center"/>
                      <w:rPr>
                        <w:rFonts w:hint="eastAsia"/>
                        <w:color w:val="auto"/>
                        <w:w w:val="80"/>
                        <w:sz w:val="15"/>
                      </w:rPr>
                    </w:pPr>
                    <w:r>
                      <w:rPr>
                        <w:rFonts w:hint="eastAsia"/>
                        <w:color w:val="auto"/>
                        <w:w w:val="80"/>
                        <w:sz w:val="15"/>
                      </w:rPr>
                      <w:t>石材幕墙</w:t>
                    </w:r>
                  </w:p>
                  <w:p w:rsidR="006B47F3" w:rsidRDefault="006B47F3" w:rsidP="006B47F3">
                    <w:pPr>
                      <w:pStyle w:val="21"/>
                      <w:autoSpaceDN w:val="0"/>
                      <w:spacing w:line="200" w:lineRule="exact"/>
                      <w:jc w:val="center"/>
                      <w:rPr>
                        <w:rFonts w:hint="eastAsia"/>
                      </w:rPr>
                    </w:pPr>
                    <w:r>
                      <w:rPr>
                        <w:rFonts w:hint="eastAsia"/>
                        <w:color w:val="auto"/>
                        <w:w w:val="80"/>
                        <w:sz w:val="15"/>
                      </w:rPr>
                      <w:t>安装组</w:t>
                    </w:r>
                  </w:p>
                </w:txbxContent>
              </v:textbox>
            </v:shape>
            <v:shape id="_x0000_s1094" type="#_x0000_t202" style="position:absolute;left:4164;top:11553;width:919;height:546">
              <v:textbox style="mso-next-textbox:#_x0000_s1094">
                <w:txbxContent>
                  <w:p w:rsidR="006B47F3" w:rsidRDefault="006B47F3" w:rsidP="006B47F3">
                    <w:pPr>
                      <w:pStyle w:val="21"/>
                      <w:adjustRightInd w:val="0"/>
                      <w:snapToGrid w:val="0"/>
                      <w:spacing w:line="240" w:lineRule="auto"/>
                      <w:jc w:val="center"/>
                      <w:rPr>
                        <w:rFonts w:hint="eastAsia"/>
                        <w:color w:val="auto"/>
                        <w:sz w:val="15"/>
                      </w:rPr>
                    </w:pPr>
                    <w:proofErr w:type="gramStart"/>
                    <w:r>
                      <w:rPr>
                        <w:rFonts w:hint="eastAsia"/>
                        <w:color w:val="auto"/>
                        <w:sz w:val="15"/>
                      </w:rPr>
                      <w:t>玻</w:t>
                    </w:r>
                    <w:proofErr w:type="gramEnd"/>
                    <w:r>
                      <w:rPr>
                        <w:rFonts w:hint="eastAsia"/>
                        <w:color w:val="auto"/>
                        <w:sz w:val="15"/>
                      </w:rPr>
                      <w:t xml:space="preserve">  </w:t>
                    </w:r>
                    <w:proofErr w:type="gramStart"/>
                    <w:r>
                      <w:rPr>
                        <w:rFonts w:hint="eastAsia"/>
                        <w:color w:val="auto"/>
                        <w:sz w:val="15"/>
                      </w:rPr>
                      <w:t>璃</w:t>
                    </w:r>
                    <w:proofErr w:type="gramEnd"/>
                  </w:p>
                  <w:p w:rsidR="006B47F3" w:rsidRDefault="006B47F3" w:rsidP="006B47F3">
                    <w:pPr>
                      <w:pStyle w:val="21"/>
                      <w:adjustRightInd w:val="0"/>
                      <w:snapToGrid w:val="0"/>
                      <w:spacing w:line="240" w:lineRule="auto"/>
                      <w:jc w:val="center"/>
                      <w:rPr>
                        <w:rFonts w:hint="eastAsia"/>
                        <w:color w:val="auto"/>
                        <w:sz w:val="15"/>
                      </w:rPr>
                    </w:pPr>
                    <w:r>
                      <w:rPr>
                        <w:rFonts w:hint="eastAsia"/>
                        <w:color w:val="auto"/>
                        <w:sz w:val="15"/>
                      </w:rPr>
                      <w:t>安装组</w:t>
                    </w:r>
                  </w:p>
                </w:txbxContent>
              </v:textbox>
            </v:shape>
            <v:shape id="_x0000_s1095" type="#_x0000_t202" style="position:absolute;left:5189;top:11553;width:919;height:546">
              <v:textbox style="mso-next-textbox:#_x0000_s1095">
                <w:txbxContent>
                  <w:p w:rsidR="006B47F3" w:rsidRDefault="006B47F3" w:rsidP="006B47F3">
                    <w:pPr>
                      <w:pStyle w:val="21"/>
                      <w:autoSpaceDN w:val="0"/>
                      <w:spacing w:line="200" w:lineRule="exact"/>
                      <w:jc w:val="center"/>
                      <w:rPr>
                        <w:rFonts w:hint="eastAsia"/>
                        <w:color w:val="auto"/>
                        <w:spacing w:val="-10"/>
                        <w:w w:val="80"/>
                      </w:rPr>
                    </w:pPr>
                    <w:r>
                      <w:rPr>
                        <w:rFonts w:hint="eastAsia"/>
                        <w:color w:val="auto"/>
                        <w:spacing w:val="-10"/>
                        <w:w w:val="80"/>
                        <w:sz w:val="13"/>
                      </w:rPr>
                      <w:t>密</w:t>
                    </w:r>
                    <w:r>
                      <w:rPr>
                        <w:rFonts w:hint="eastAsia"/>
                        <w:color w:val="auto"/>
                        <w:spacing w:val="-10"/>
                        <w:w w:val="80"/>
                        <w:sz w:val="13"/>
                      </w:rPr>
                      <w:t xml:space="preserve"> </w:t>
                    </w:r>
                    <w:r>
                      <w:rPr>
                        <w:rFonts w:hint="eastAsia"/>
                        <w:color w:val="auto"/>
                        <w:spacing w:val="-10"/>
                        <w:w w:val="80"/>
                        <w:sz w:val="13"/>
                      </w:rPr>
                      <w:t>封</w:t>
                    </w:r>
                    <w:r>
                      <w:rPr>
                        <w:rFonts w:hint="eastAsia"/>
                        <w:color w:val="auto"/>
                        <w:spacing w:val="-10"/>
                        <w:w w:val="80"/>
                        <w:sz w:val="13"/>
                      </w:rPr>
                      <w:t xml:space="preserve"> </w:t>
                    </w:r>
                    <w:r>
                      <w:rPr>
                        <w:rFonts w:hint="eastAsia"/>
                        <w:color w:val="auto"/>
                        <w:spacing w:val="-10"/>
                        <w:w w:val="80"/>
                        <w:sz w:val="13"/>
                      </w:rPr>
                      <w:t>胶</w:t>
                    </w:r>
                    <w:r>
                      <w:rPr>
                        <w:rFonts w:hint="eastAsia"/>
                        <w:color w:val="auto"/>
                        <w:spacing w:val="-10"/>
                        <w:w w:val="80"/>
                        <w:sz w:val="13"/>
                      </w:rPr>
                      <w:t xml:space="preserve"> </w:t>
                    </w:r>
                    <w:r>
                      <w:rPr>
                        <w:rFonts w:hint="eastAsia"/>
                        <w:color w:val="auto"/>
                        <w:spacing w:val="-10"/>
                        <w:w w:val="80"/>
                        <w:sz w:val="13"/>
                      </w:rPr>
                      <w:t>组</w:t>
                    </w:r>
                  </w:p>
                  <w:p w:rsidR="006B47F3" w:rsidRDefault="006B47F3" w:rsidP="006B47F3">
                    <w:pPr>
                      <w:pStyle w:val="21"/>
                      <w:autoSpaceDN w:val="0"/>
                      <w:spacing w:line="200" w:lineRule="exact"/>
                      <w:rPr>
                        <w:rFonts w:hint="eastAsia"/>
                        <w:sz w:val="13"/>
                      </w:rPr>
                    </w:pPr>
                    <w:proofErr w:type="gramStart"/>
                    <w:r>
                      <w:rPr>
                        <w:rFonts w:hint="eastAsia"/>
                        <w:color w:val="auto"/>
                        <w:spacing w:val="-10"/>
                        <w:w w:val="80"/>
                        <w:sz w:val="13"/>
                      </w:rPr>
                      <w:t>打胶及</w:t>
                    </w:r>
                    <w:proofErr w:type="gramEnd"/>
                    <w:r>
                      <w:rPr>
                        <w:rFonts w:hint="eastAsia"/>
                        <w:color w:val="auto"/>
                        <w:spacing w:val="-10"/>
                        <w:w w:val="80"/>
                        <w:sz w:val="13"/>
                      </w:rPr>
                      <w:t>防火材</w:t>
                    </w:r>
                    <w:r>
                      <w:rPr>
                        <w:rFonts w:hint="eastAsia"/>
                        <w:color w:val="auto"/>
                        <w:w w:val="80"/>
                        <w:sz w:val="13"/>
                      </w:rPr>
                      <w:t>料</w:t>
                    </w:r>
                  </w:p>
                </w:txbxContent>
              </v:textbox>
            </v:shape>
            <v:shape id="_x0000_s1096" type="#_x0000_t202" style="position:absolute;left:6218;top:11553;width:919;height:546">
              <v:textbox style="mso-next-textbox:#_x0000_s1096">
                <w:txbxContent>
                  <w:p w:rsidR="006B47F3" w:rsidRDefault="006B47F3" w:rsidP="006B47F3">
                    <w:pPr>
                      <w:adjustRightInd w:val="0"/>
                      <w:snapToGrid w:val="0"/>
                      <w:spacing w:line="240" w:lineRule="atLeast"/>
                      <w:jc w:val="center"/>
                      <w:rPr>
                        <w:rFonts w:hint="eastAsia"/>
                        <w:sz w:val="15"/>
                      </w:rPr>
                    </w:pPr>
                    <w:r>
                      <w:rPr>
                        <w:rFonts w:hint="eastAsia"/>
                        <w:sz w:val="15"/>
                      </w:rPr>
                      <w:t>运输组</w:t>
                    </w:r>
                  </w:p>
                </w:txbxContent>
              </v:textbox>
            </v:shape>
            <v:shape id="_x0000_s1097" type="#_x0000_t202" style="position:absolute;left:7247;top:11553;width:919;height:546">
              <v:textbox style="mso-next-textbox:#_x0000_s1097">
                <w:txbxContent>
                  <w:p w:rsidR="006B47F3" w:rsidRDefault="006B47F3" w:rsidP="006B47F3">
                    <w:pPr>
                      <w:adjustRightInd w:val="0"/>
                      <w:snapToGrid w:val="0"/>
                      <w:jc w:val="center"/>
                      <w:rPr>
                        <w:rFonts w:hint="eastAsia"/>
                        <w:sz w:val="15"/>
                      </w:rPr>
                    </w:pPr>
                    <w:r>
                      <w:rPr>
                        <w:rFonts w:hint="eastAsia"/>
                        <w:sz w:val="15"/>
                      </w:rPr>
                      <w:t>测量组</w:t>
                    </w:r>
                  </w:p>
                </w:txbxContent>
              </v:textbox>
            </v:shape>
            <v:shape id="_x0000_s1098" type="#_x0000_t202" style="position:absolute;left:8220;top:11553;width:1047;height:546">
              <v:textbox style="mso-next-textbox:#_x0000_s1098">
                <w:txbxContent>
                  <w:p w:rsidR="006B47F3" w:rsidRDefault="006B47F3" w:rsidP="006B47F3">
                    <w:pPr>
                      <w:pStyle w:val="21"/>
                      <w:autoSpaceDN w:val="0"/>
                      <w:spacing w:line="160" w:lineRule="exact"/>
                      <w:jc w:val="center"/>
                      <w:rPr>
                        <w:rFonts w:hint="eastAsia"/>
                        <w:color w:val="auto"/>
                        <w:sz w:val="13"/>
                      </w:rPr>
                    </w:pPr>
                    <w:r>
                      <w:rPr>
                        <w:rFonts w:hint="eastAsia"/>
                        <w:color w:val="auto"/>
                        <w:w w:val="80"/>
                        <w:sz w:val="13"/>
                      </w:rPr>
                      <w:t>机械电工</w:t>
                    </w:r>
                    <w:proofErr w:type="gramStart"/>
                    <w:r>
                      <w:rPr>
                        <w:rFonts w:hint="eastAsia"/>
                        <w:color w:val="auto"/>
                        <w:w w:val="80"/>
                        <w:sz w:val="13"/>
                      </w:rPr>
                      <w:t>安装组</w:t>
                    </w:r>
                    <w:proofErr w:type="gramEnd"/>
                    <w:r>
                      <w:rPr>
                        <w:rFonts w:hint="eastAsia"/>
                        <w:color w:val="auto"/>
                        <w:w w:val="80"/>
                        <w:sz w:val="13"/>
                      </w:rPr>
                      <w:t>安装移动吊篮</w:t>
                    </w:r>
                  </w:p>
                </w:txbxContent>
              </v:textbox>
            </v:shape>
            <v:shape id="_x0000_s1099" type="#_x0000_t202" style="position:absolute;left:9325;top:11553;width:919;height:546">
              <v:textbox style="mso-next-textbox:#_x0000_s1099">
                <w:txbxContent>
                  <w:p w:rsidR="006B47F3" w:rsidRDefault="006B47F3" w:rsidP="006B47F3">
                    <w:pPr>
                      <w:adjustRightInd w:val="0"/>
                      <w:snapToGrid w:val="0"/>
                      <w:spacing w:line="360" w:lineRule="auto"/>
                      <w:jc w:val="center"/>
                      <w:rPr>
                        <w:rFonts w:hint="eastAsia"/>
                        <w:sz w:val="15"/>
                      </w:rPr>
                    </w:pPr>
                    <w:r>
                      <w:rPr>
                        <w:rFonts w:hint="eastAsia"/>
                        <w:sz w:val="15"/>
                      </w:rPr>
                      <w:t>焊工组</w:t>
                    </w:r>
                  </w:p>
                </w:txbxContent>
              </v:textbox>
            </v:shape>
            <v:shape id="_x0000_s1100" type="#_x0000_t202" style="position:absolute;left:10354;top:11553;width:952;height:546">
              <v:textbox style="mso-next-textbox:#_x0000_s1100">
                <w:txbxContent>
                  <w:p w:rsidR="006B47F3" w:rsidRDefault="006B47F3" w:rsidP="006B47F3">
                    <w:pPr>
                      <w:pStyle w:val="21"/>
                      <w:autoSpaceDN w:val="0"/>
                      <w:spacing w:line="200" w:lineRule="exact"/>
                      <w:jc w:val="center"/>
                      <w:rPr>
                        <w:rFonts w:hint="eastAsia"/>
                        <w:color w:val="auto"/>
                        <w:w w:val="80"/>
                        <w:sz w:val="15"/>
                      </w:rPr>
                    </w:pPr>
                    <w:r>
                      <w:rPr>
                        <w:rFonts w:hint="eastAsia"/>
                        <w:color w:val="auto"/>
                        <w:w w:val="80"/>
                        <w:sz w:val="15"/>
                      </w:rPr>
                      <w:t>网架体系拉杆安装组</w:t>
                    </w:r>
                  </w:p>
                </w:txbxContent>
              </v:textbox>
            </v:shape>
            <v:group id="_x0000_s1101" style="position:absolute;left:1550;top:11207;width:9289;height:1240" coordorigin="1550,11207" coordsize="9289,1240">
              <v:group id="_x0000_s1102" style="position:absolute;left:1553;top:12110;width:9285;height:337" coordorigin="1553,12110" coordsize="9285,337">
                <v:line id="_x0000_s1103" style="position:absolute" from="1553,12110" to="1553,12447"/>
                <v:line id="_x0000_s1104" style="position:absolute" from="2566,12110" to="2566,12447"/>
                <v:line id="_x0000_s1105" style="position:absolute" from="3579,12110" to="3579,12447"/>
                <v:line id="_x0000_s1106" style="position:absolute" from="4632,12110" to="4632,12447"/>
                <v:line id="_x0000_s1107" style="position:absolute" from="5646,12110" to="5646,12447"/>
                <v:line id="_x0000_s1108" style="position:absolute" from="6659,12110" to="6659,12447"/>
                <v:line id="_x0000_s1109" style="position:absolute" from="7672,12110" to="7672,12447"/>
                <v:line id="_x0000_s1110" style="position:absolute" from="8725,12110" to="8725,12447"/>
                <v:line id="_x0000_s1111" style="position:absolute" from="9785,12110" to="9785,12447"/>
                <v:line id="_x0000_s1112" style="position:absolute" from="10838,12110" to="10838,12447"/>
              </v:group>
              <v:group id="_x0000_s1113" style="position:absolute;left:1553;top:11207;width:9285;height:337" coordorigin="1553,12110" coordsize="9285,337">
                <v:line id="_x0000_s1114" style="position:absolute" from="1553,12110" to="1553,12447"/>
                <v:line id="_x0000_s1115" style="position:absolute" from="2566,12110" to="2566,12447"/>
                <v:line id="_x0000_s1116" style="position:absolute" from="3579,12110" to="3579,12447"/>
                <v:line id="_x0000_s1117" style="position:absolute" from="4632,12110" to="4632,12447"/>
                <v:line id="_x0000_s1118" style="position:absolute" from="5646,12110" to="5646,12447"/>
                <v:line id="_x0000_s1119" style="position:absolute" from="6659,12110" to="6659,12447"/>
                <v:line id="_x0000_s1120" style="position:absolute" from="7672,12110" to="7672,12447"/>
                <v:line id="_x0000_s1121" style="position:absolute" from="8725,12110" to="8725,12447"/>
                <v:line id="_x0000_s1122" style="position:absolute" from="9785,12110" to="9785,12447"/>
                <v:line id="_x0000_s1123" style="position:absolute" from="10838,12110" to="10838,12447"/>
              </v:group>
              <v:line id="_x0000_s1124" style="position:absolute" from="1550,11210" to="10839,11210"/>
            </v:group>
            <v:group id="_x0000_s1125" style="position:absolute;left:1077;top:8869;width:1236;height:1619" coordorigin="1077,8869" coordsize="1236,1619">
              <v:shape id="_x0000_s1126" type="#_x0000_t202" style="position:absolute;left:1077;top:10020;width:1232;height:468">
                <v:textbox style="mso-next-textbox:#_x0000_s1126">
                  <w:txbxContent>
                    <w:p w:rsidR="006B47F3" w:rsidRDefault="006B47F3" w:rsidP="006B47F3">
                      <w:pPr>
                        <w:jc w:val="center"/>
                        <w:rPr>
                          <w:rFonts w:hint="eastAsia"/>
                          <w:sz w:val="15"/>
                        </w:rPr>
                      </w:pPr>
                      <w:r>
                        <w:rPr>
                          <w:sz w:val="15"/>
                        </w:rPr>
                        <w:t>队员</w:t>
                      </w:r>
                      <w:r>
                        <w:rPr>
                          <w:rFonts w:hint="eastAsia"/>
                          <w:sz w:val="15"/>
                        </w:rPr>
                        <w:t>：</w:t>
                      </w:r>
                      <w:r>
                        <w:rPr>
                          <w:rFonts w:hint="eastAsia"/>
                          <w:sz w:val="15"/>
                        </w:rPr>
                        <w:t>2</w:t>
                      </w:r>
                      <w:r>
                        <w:rPr>
                          <w:rFonts w:hint="eastAsia"/>
                          <w:sz w:val="15"/>
                        </w:rPr>
                        <w:t>人</w:t>
                      </w:r>
                    </w:p>
                  </w:txbxContent>
                </v:textbox>
              </v:shape>
              <v:shape id="_x0000_s1127" type="#_x0000_t202" style="position:absolute;left:1077;top:9292;width:1236;height:468">
                <v:textbox style="mso-next-textbox:#_x0000_s1127">
                  <w:txbxContent>
                    <w:p w:rsidR="006B47F3" w:rsidRDefault="006B47F3" w:rsidP="006B47F3">
                      <w:pPr>
                        <w:jc w:val="center"/>
                        <w:rPr>
                          <w:rFonts w:hint="eastAsia"/>
                          <w:sz w:val="15"/>
                        </w:rPr>
                      </w:pPr>
                      <w:r>
                        <w:rPr>
                          <w:rFonts w:hint="eastAsia"/>
                          <w:sz w:val="15"/>
                        </w:rPr>
                        <w:t>质量管理组长</w:t>
                      </w:r>
                    </w:p>
                  </w:txbxContent>
                </v:textbox>
              </v:shape>
              <v:line id="_x0000_s1128" style="position:absolute" from="1654,9761" to="1654,10020"/>
              <v:line id="_x0000_s1129" style="position:absolute" from="1654,8869" to="1654,9294"/>
            </v:group>
            <v:group id="_x0000_s1130" style="position:absolute;left:3247;top:8869;width:1236;height:1619" coordorigin="1077,8869" coordsize="1236,1619">
              <v:shape id="_x0000_s1131" type="#_x0000_t202" style="position:absolute;left:1077;top:10020;width:1232;height:468">
                <v:textbox style="mso-next-textbox:#_x0000_s1131">
                  <w:txbxContent>
                    <w:p w:rsidR="006B47F3" w:rsidRDefault="006B47F3" w:rsidP="006B47F3">
                      <w:pPr>
                        <w:jc w:val="center"/>
                        <w:rPr>
                          <w:rFonts w:hint="eastAsia"/>
                          <w:sz w:val="15"/>
                        </w:rPr>
                      </w:pPr>
                      <w:r>
                        <w:rPr>
                          <w:sz w:val="15"/>
                        </w:rPr>
                        <w:t>队员</w:t>
                      </w:r>
                      <w:r>
                        <w:rPr>
                          <w:rFonts w:hint="eastAsia"/>
                          <w:sz w:val="15"/>
                        </w:rPr>
                        <w:t>：</w:t>
                      </w:r>
                      <w:r>
                        <w:rPr>
                          <w:rFonts w:hint="eastAsia"/>
                          <w:sz w:val="15"/>
                        </w:rPr>
                        <w:t>2</w:t>
                      </w:r>
                      <w:r>
                        <w:rPr>
                          <w:rFonts w:hint="eastAsia"/>
                          <w:sz w:val="15"/>
                        </w:rPr>
                        <w:t>人</w:t>
                      </w:r>
                    </w:p>
                  </w:txbxContent>
                </v:textbox>
              </v:shape>
              <v:shape id="_x0000_s1132" type="#_x0000_t202" style="position:absolute;left:1077;top:9292;width:1236;height:468">
                <v:textbox style="mso-next-textbox:#_x0000_s1132">
                  <w:txbxContent>
                    <w:p w:rsidR="006B47F3" w:rsidRDefault="006B47F3" w:rsidP="006B47F3">
                      <w:pPr>
                        <w:jc w:val="center"/>
                        <w:rPr>
                          <w:rFonts w:hint="eastAsia"/>
                          <w:sz w:val="15"/>
                        </w:rPr>
                      </w:pPr>
                      <w:r>
                        <w:rPr>
                          <w:rFonts w:hint="eastAsia"/>
                          <w:sz w:val="15"/>
                        </w:rPr>
                        <w:t>计划管理组长</w:t>
                      </w:r>
                    </w:p>
                  </w:txbxContent>
                </v:textbox>
              </v:shape>
              <v:line id="_x0000_s1133" style="position:absolute" from="1654,9761" to="1654,10020"/>
              <v:line id="_x0000_s1134" style="position:absolute" from="1654,8869" to="1654,9294"/>
            </v:group>
            <v:group id="_x0000_s1135" style="position:absolute;left:5410;top:8869;width:1236;height:891" coordorigin="5410,8869" coordsize="1236,891">
              <v:shape id="_x0000_s1136" type="#_x0000_t202" style="position:absolute;left:5410;top:9292;width:1236;height:468">
                <v:textbox style="mso-next-textbox:#_x0000_s1136">
                  <w:txbxContent>
                    <w:p w:rsidR="006B47F3" w:rsidRDefault="006B47F3" w:rsidP="006B47F3">
                      <w:pPr>
                        <w:jc w:val="center"/>
                        <w:rPr>
                          <w:rFonts w:hint="eastAsia"/>
                          <w:sz w:val="15"/>
                        </w:rPr>
                      </w:pPr>
                      <w:r>
                        <w:rPr>
                          <w:rFonts w:hint="eastAsia"/>
                          <w:sz w:val="15"/>
                        </w:rPr>
                        <w:t>现场工程师</w:t>
                      </w:r>
                    </w:p>
                  </w:txbxContent>
                </v:textbox>
              </v:shape>
              <v:line id="_x0000_s1137" style="position:absolute" from="5987,8869" to="5987,9294"/>
            </v:group>
            <v:group id="_x0000_s1138" style="position:absolute;left:7532;top:8869;width:1236;height:1619" coordorigin="1077,8869" coordsize="1236,1619">
              <v:shape id="_x0000_s1139" type="#_x0000_t202" style="position:absolute;left:1077;top:10020;width:1232;height:468">
                <v:textbox style="mso-next-textbox:#_x0000_s1139">
                  <w:txbxContent>
                    <w:p w:rsidR="006B47F3" w:rsidRDefault="006B47F3" w:rsidP="006B47F3">
                      <w:pPr>
                        <w:jc w:val="center"/>
                        <w:rPr>
                          <w:rFonts w:hint="eastAsia"/>
                          <w:sz w:val="15"/>
                        </w:rPr>
                      </w:pPr>
                      <w:r>
                        <w:rPr>
                          <w:sz w:val="15"/>
                        </w:rPr>
                        <w:t>队员</w:t>
                      </w:r>
                      <w:r>
                        <w:rPr>
                          <w:rFonts w:hint="eastAsia"/>
                          <w:sz w:val="15"/>
                        </w:rPr>
                        <w:t>：</w:t>
                      </w:r>
                      <w:r>
                        <w:rPr>
                          <w:rFonts w:hint="eastAsia"/>
                          <w:sz w:val="15"/>
                        </w:rPr>
                        <w:t>2</w:t>
                      </w:r>
                      <w:r>
                        <w:rPr>
                          <w:rFonts w:hint="eastAsia"/>
                          <w:sz w:val="15"/>
                        </w:rPr>
                        <w:t>人</w:t>
                      </w:r>
                    </w:p>
                  </w:txbxContent>
                </v:textbox>
              </v:shape>
              <v:shape id="_x0000_s1140" type="#_x0000_t202" style="position:absolute;left:1077;top:9292;width:1236;height:468">
                <v:textbox style="mso-next-textbox:#_x0000_s1140">
                  <w:txbxContent>
                    <w:p w:rsidR="006B47F3" w:rsidRDefault="006B47F3" w:rsidP="006B47F3">
                      <w:pPr>
                        <w:jc w:val="center"/>
                        <w:rPr>
                          <w:rFonts w:hint="eastAsia"/>
                          <w:sz w:val="15"/>
                        </w:rPr>
                      </w:pPr>
                      <w:r>
                        <w:rPr>
                          <w:rFonts w:hint="eastAsia"/>
                          <w:sz w:val="15"/>
                        </w:rPr>
                        <w:t>安全管理组长</w:t>
                      </w:r>
                    </w:p>
                  </w:txbxContent>
                </v:textbox>
              </v:shape>
              <v:line id="_x0000_s1141" style="position:absolute" from="1654,9761" to="1654,10020"/>
              <v:line id="_x0000_s1142" style="position:absolute" from="1654,8869" to="1654,9294"/>
            </v:group>
            <v:shape id="_x0000_s1143" type="#_x0000_t202" style="position:absolute;left:9505;top:9292;width:1236;height:468">
              <v:textbox style="mso-next-textbox:#_x0000_s1143">
                <w:txbxContent>
                  <w:p w:rsidR="006B47F3" w:rsidRDefault="006B47F3" w:rsidP="006B47F3">
                    <w:pPr>
                      <w:jc w:val="center"/>
                      <w:rPr>
                        <w:rFonts w:hint="eastAsia"/>
                        <w:sz w:val="15"/>
                      </w:rPr>
                    </w:pPr>
                    <w:r>
                      <w:rPr>
                        <w:rFonts w:hint="eastAsia"/>
                        <w:sz w:val="15"/>
                      </w:rPr>
                      <w:t>材料管理</w:t>
                    </w:r>
                  </w:p>
                </w:txbxContent>
              </v:textbox>
            </v:shape>
            <v:line id="_x0000_s1144" style="position:absolute" from="10082,8869" to="10082,9294"/>
            <v:line id="_x0000_s1145" style="position:absolute" from="1645,8870" to="10076,8870"/>
            <v:line id="_x0000_s1146" style="position:absolute" from="3840,10488" to="3840,11232"/>
            <v:group id="_x0000_s1147" style="position:absolute;left:4010;top:5104;width:1236;height:904" coordorigin="3981,7214" coordsize="1236,891">
              <v:shape id="_x0000_s1148" type="#_x0000_t202" style="position:absolute;left:3981;top:7637;width:1236;height:468">
                <v:textbox style="mso-next-textbox:#_x0000_s1148">
                  <w:txbxContent>
                    <w:p w:rsidR="006B47F3" w:rsidRDefault="006B47F3" w:rsidP="006B47F3">
                      <w:pPr>
                        <w:spacing w:line="160" w:lineRule="exact"/>
                        <w:rPr>
                          <w:rFonts w:hint="eastAsia"/>
                          <w:sz w:val="13"/>
                        </w:rPr>
                      </w:pPr>
                      <w:r>
                        <w:rPr>
                          <w:rFonts w:hint="eastAsia"/>
                          <w:sz w:val="13"/>
                        </w:rPr>
                        <w:t>副总指挥</w:t>
                      </w:r>
                      <w:r>
                        <w:rPr>
                          <w:rFonts w:hint="eastAsia"/>
                          <w:sz w:val="13"/>
                        </w:rPr>
                        <w:t xml:space="preserve">    </w:t>
                      </w:r>
                      <w:r>
                        <w:rPr>
                          <w:rFonts w:hint="eastAsia"/>
                          <w:sz w:val="13"/>
                        </w:rPr>
                        <w:t>（</w:t>
                      </w:r>
                      <w:r>
                        <w:rPr>
                          <w:rFonts w:hint="eastAsia"/>
                          <w:sz w:val="13"/>
                        </w:rPr>
                        <w:t>项目主管）</w:t>
                      </w:r>
                    </w:p>
                  </w:txbxContent>
                </v:textbox>
              </v:shape>
              <v:line id="_x0000_s1149" style="position:absolute" from="4558,7214" to="4558,7639"/>
            </v:group>
            <v:shape id="_x0000_s1150" type="#_x0000_t202" style="position:absolute;left:6707;top:5533;width:1236;height:475">
              <v:textbox style="mso-next-textbox:#_x0000_s1150">
                <w:txbxContent>
                  <w:p w:rsidR="006B47F3" w:rsidRDefault="006B47F3" w:rsidP="006B47F3">
                    <w:pPr>
                      <w:spacing w:line="160" w:lineRule="exact"/>
                      <w:ind w:left="130" w:hangingChars="100" w:hanging="130"/>
                      <w:rPr>
                        <w:rFonts w:hint="eastAsia"/>
                        <w:sz w:val="13"/>
                      </w:rPr>
                    </w:pPr>
                    <w:r>
                      <w:rPr>
                        <w:rFonts w:hint="eastAsia"/>
                        <w:sz w:val="13"/>
                      </w:rPr>
                      <w:t>技术负责人</w:t>
                    </w:r>
                    <w:r>
                      <w:rPr>
                        <w:rFonts w:hint="eastAsia"/>
                        <w:sz w:val="13"/>
                      </w:rPr>
                      <w:t xml:space="preserve">  </w:t>
                    </w:r>
                    <w:r>
                      <w:rPr>
                        <w:rFonts w:hint="eastAsia"/>
                        <w:sz w:val="13"/>
                      </w:rPr>
                      <w:t>（</w:t>
                    </w:r>
                    <w:r>
                      <w:rPr>
                        <w:rFonts w:hint="eastAsia"/>
                        <w:sz w:val="13"/>
                      </w:rPr>
                      <w:t>总工程师）</w:t>
                    </w:r>
                  </w:p>
                  <w:p w:rsidR="006B47F3" w:rsidRDefault="006B47F3" w:rsidP="006B47F3">
                    <w:pPr>
                      <w:rPr>
                        <w:rFonts w:hint="eastAsia"/>
                        <w:sz w:val="15"/>
                      </w:rPr>
                    </w:pPr>
                    <w:r>
                      <w:rPr>
                        <w:rFonts w:hint="eastAsia"/>
                        <w:sz w:val="15"/>
                      </w:rPr>
                      <w:t>）</w:t>
                    </w:r>
                  </w:p>
                </w:txbxContent>
              </v:textbox>
            </v:shape>
            <v:line id="_x0000_s1151" style="position:absolute" from="7284,5104" to="7284,5535"/>
            <v:line id="_x0000_s1152" style="position:absolute" from="4576,5086" to="7276,5086"/>
            <v:shape id="_x0000_s1153" type="#_x0000_t202" style="position:absolute;left:5496;top:4247;width:1058;height:554">
              <v:textbox style="mso-next-textbox:#_x0000_s1153">
                <w:txbxContent>
                  <w:p w:rsidR="006B47F3" w:rsidRDefault="006B47F3" w:rsidP="006B47F3">
                    <w:pPr>
                      <w:adjustRightInd w:val="0"/>
                      <w:snapToGrid w:val="0"/>
                      <w:jc w:val="center"/>
                      <w:rPr>
                        <w:rFonts w:hint="eastAsia"/>
                        <w:sz w:val="15"/>
                      </w:rPr>
                    </w:pPr>
                    <w:r>
                      <w:rPr>
                        <w:rFonts w:hint="eastAsia"/>
                        <w:sz w:val="15"/>
                      </w:rPr>
                      <w:t>总</w:t>
                    </w:r>
                    <w:r>
                      <w:rPr>
                        <w:rFonts w:hint="eastAsia"/>
                        <w:sz w:val="15"/>
                      </w:rPr>
                      <w:t xml:space="preserve"> </w:t>
                    </w:r>
                    <w:r>
                      <w:rPr>
                        <w:rFonts w:hint="eastAsia"/>
                        <w:sz w:val="15"/>
                      </w:rPr>
                      <w:t>指</w:t>
                    </w:r>
                    <w:r>
                      <w:rPr>
                        <w:rFonts w:hint="eastAsia"/>
                        <w:sz w:val="15"/>
                      </w:rPr>
                      <w:t xml:space="preserve"> </w:t>
                    </w:r>
                    <w:r>
                      <w:rPr>
                        <w:rFonts w:hint="eastAsia"/>
                        <w:sz w:val="15"/>
                      </w:rPr>
                      <w:t>挥</w:t>
                    </w:r>
                  </w:p>
                  <w:p w:rsidR="006B47F3" w:rsidRDefault="006B47F3" w:rsidP="006B47F3">
                    <w:pPr>
                      <w:adjustRightInd w:val="0"/>
                      <w:snapToGrid w:val="0"/>
                      <w:jc w:val="center"/>
                      <w:rPr>
                        <w:rFonts w:hint="eastAsia"/>
                        <w:sz w:val="15"/>
                      </w:rPr>
                    </w:pPr>
                    <w:r>
                      <w:rPr>
                        <w:rFonts w:hint="eastAsia"/>
                        <w:sz w:val="15"/>
                      </w:rPr>
                      <w:t>（总经理）</w:t>
                    </w:r>
                  </w:p>
                </w:txbxContent>
              </v:textbox>
            </v:shape>
            <v:shape id="_x0000_s1154" type="#_x0000_t202" style="position:absolute;left:5477;top:6587;width:1058;height:591">
              <v:textbox style="mso-next-textbox:#_x0000_s1154">
                <w:txbxContent>
                  <w:p w:rsidR="006B47F3" w:rsidRDefault="006B47F3" w:rsidP="006B47F3">
                    <w:pPr>
                      <w:adjustRightInd w:val="0"/>
                      <w:snapToGrid w:val="0"/>
                      <w:jc w:val="center"/>
                      <w:rPr>
                        <w:rFonts w:hint="eastAsia"/>
                        <w:sz w:val="15"/>
                      </w:rPr>
                    </w:pPr>
                    <w:r>
                      <w:rPr>
                        <w:rFonts w:hint="eastAsia"/>
                        <w:sz w:val="15"/>
                      </w:rPr>
                      <w:t>项目经理</w:t>
                    </w:r>
                  </w:p>
                </w:txbxContent>
              </v:textbox>
            </v:shape>
            <v:line id="_x0000_s1155" style="position:absolute;flip:x" from="5990,7187" to="5990,7369"/>
            <v:line id="_x0000_s1156" style="position:absolute" from="4563,7368" to="7263,7368"/>
            <v:group id="_x0000_s1157" style="position:absolute;left:3986;top:7372;width:3933;height:905" coordorigin="3981,7214" coordsize="3933,891">
              <v:group id="_x0000_s1158" style="position:absolute;left:3981;top:7214;width:1236;height:891" coordorigin="3981,7214" coordsize="1236,891">
                <v:shape id="_x0000_s1159" type="#_x0000_t202" style="position:absolute;left:3981;top:7637;width:1236;height:468">
                  <v:textbox style="mso-next-textbox:#_x0000_s1159">
                    <w:txbxContent>
                      <w:p w:rsidR="006B47F3" w:rsidRDefault="006B47F3" w:rsidP="006B47F3">
                        <w:pPr>
                          <w:jc w:val="center"/>
                          <w:rPr>
                            <w:rFonts w:hint="eastAsia"/>
                            <w:sz w:val="15"/>
                          </w:rPr>
                        </w:pPr>
                        <w:r>
                          <w:rPr>
                            <w:rFonts w:hint="eastAsia"/>
                            <w:sz w:val="15"/>
                          </w:rPr>
                          <w:t>项目副经理</w:t>
                        </w:r>
                      </w:p>
                    </w:txbxContent>
                  </v:textbox>
                </v:shape>
                <v:line id="_x0000_s1160" style="position:absolute" from="4558,7214" to="4558,7639"/>
              </v:group>
              <v:shape id="_x0000_s1161" type="#_x0000_t202" style="position:absolute;left:6678;top:7637;width:1236;height:468">
                <v:textbox style="mso-next-textbox:#_x0000_s1161">
                  <w:txbxContent>
                    <w:p w:rsidR="006B47F3" w:rsidRDefault="006B47F3" w:rsidP="006B47F3">
                      <w:pPr>
                        <w:jc w:val="center"/>
                        <w:rPr>
                          <w:rFonts w:hint="eastAsia"/>
                          <w:sz w:val="15"/>
                        </w:rPr>
                      </w:pPr>
                      <w:r>
                        <w:rPr>
                          <w:rFonts w:hint="eastAsia"/>
                          <w:sz w:val="15"/>
                        </w:rPr>
                        <w:t>项目工程师</w:t>
                      </w:r>
                    </w:p>
                  </w:txbxContent>
                </v:textbox>
              </v:shape>
              <v:line id="_x0000_s1162" style="position:absolute" from="7255,7214" to="7255,7639"/>
            </v:group>
            <v:line id="_x0000_s1163" style="position:absolute" from="4563,6300" to="7263,6300"/>
            <v:line id="_x0000_s1164" style="position:absolute;flip:y" from="4550,6017" to="4550,6287"/>
            <v:line id="_x0000_s1165" style="position:absolute;flip:y" from="7269,6017" to="7269,6287"/>
            <v:line id="_x0000_s1166" style="position:absolute;flip:x" from="5990,6303" to="5990,6583"/>
            <v:line id="_x0000_s1167" style="position:absolute" from="4563,8589" to="7263,8589"/>
            <v:line id="_x0000_s1168" style="position:absolute;flip:y" from="4550,8305" to="4550,8575"/>
            <v:line id="_x0000_s1169" style="position:absolute;flip:y" from="7269,8305" to="7269,8575"/>
            <v:line id="_x0000_s1170" style="position:absolute;flip:x" from="5990,8602" to="5990,8882"/>
            <v:line id="_x0000_s1171" style="position:absolute;flip:x" from="5990,4811" to="5990,5091"/>
          </v:group>
        </w:pict>
      </w: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r>
        <w:rPr>
          <w:rFonts w:ascii="仿宋_GB2312" w:eastAsia="仿宋_GB2312" w:hAnsi="宋体" w:hint="eastAsia"/>
          <w:sz w:val="30"/>
        </w:rPr>
        <w:t>1.2项目经理简介及项目部组成人员名单：(略)</w:t>
      </w:r>
    </w:p>
    <w:p w:rsidR="006B47F3" w:rsidRDefault="006B47F3" w:rsidP="006B47F3">
      <w:pPr>
        <w:rPr>
          <w:rFonts w:ascii="仿宋_GB2312" w:eastAsia="仿宋_GB2312" w:hAnsi="宋体" w:hint="eastAsia"/>
          <w:sz w:val="30"/>
        </w:rPr>
      </w:pPr>
      <w:r>
        <w:rPr>
          <w:rFonts w:eastAsia="仿宋_GB2312" w:hint="eastAsia"/>
          <w:sz w:val="30"/>
        </w:rPr>
        <w:t>1. 3</w:t>
      </w:r>
      <w:proofErr w:type="gramStart"/>
      <w:r>
        <w:rPr>
          <w:rFonts w:eastAsia="仿宋_GB2312" w:hint="eastAsia"/>
          <w:sz w:val="30"/>
        </w:rPr>
        <w:t>各</w:t>
      </w:r>
      <w:proofErr w:type="gramEnd"/>
      <w:r>
        <w:rPr>
          <w:rFonts w:eastAsia="仿宋_GB2312" w:hint="eastAsia"/>
          <w:sz w:val="30"/>
        </w:rPr>
        <w:t>施工班组及</w:t>
      </w:r>
      <w:r>
        <w:rPr>
          <w:rFonts w:ascii="仿宋_GB2312" w:eastAsia="仿宋_GB2312" w:hAnsi="宋体" w:hint="eastAsia"/>
          <w:sz w:val="30"/>
        </w:rPr>
        <w:t>班长姓名、工作简历：(略)</w:t>
      </w: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r>
        <w:rPr>
          <w:rFonts w:ascii="仿宋_GB2312" w:eastAsia="仿宋_GB2312" w:hAnsi="宋体" w:hint="eastAsia"/>
          <w:sz w:val="30"/>
        </w:rPr>
        <w:t>1.3主要人员职责</w:t>
      </w:r>
    </w:p>
    <w:p w:rsidR="006B47F3" w:rsidRDefault="006B47F3" w:rsidP="006B47F3">
      <w:pPr>
        <w:rPr>
          <w:rFonts w:ascii="仿宋_GB2312" w:eastAsia="仿宋_GB2312" w:hAnsi="宋体" w:hint="eastAsia"/>
          <w:b/>
          <w:bCs/>
          <w:sz w:val="30"/>
        </w:rPr>
      </w:pPr>
      <w:r>
        <w:rPr>
          <w:rFonts w:ascii="仿宋_GB2312" w:eastAsia="仿宋_GB2312" w:hAnsi="宋体" w:hint="eastAsia"/>
          <w:b/>
          <w:bCs/>
          <w:sz w:val="30"/>
        </w:rPr>
        <w:t>总经理（项目总指挥）：</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t>对整个工程进度和质量负责，项目经理定期向总经理汇报工程情况。特殊难度问题由总经理负责协调解决。</w:t>
      </w:r>
    </w:p>
    <w:p w:rsidR="006B47F3" w:rsidRDefault="006B47F3" w:rsidP="006B47F3">
      <w:pPr>
        <w:rPr>
          <w:rFonts w:ascii="仿宋_GB2312" w:eastAsia="仿宋_GB2312" w:hAnsi="宋体" w:hint="eastAsia"/>
          <w:b/>
          <w:bCs/>
          <w:sz w:val="30"/>
        </w:rPr>
      </w:pPr>
      <w:r>
        <w:rPr>
          <w:rFonts w:ascii="仿宋_GB2312" w:eastAsia="仿宋_GB2312" w:hAnsi="宋体" w:hint="eastAsia"/>
          <w:b/>
          <w:bCs/>
          <w:sz w:val="30"/>
        </w:rPr>
        <w:t>项目经理：</w:t>
      </w:r>
    </w:p>
    <w:p w:rsidR="006B47F3" w:rsidRDefault="006B47F3" w:rsidP="006B47F3">
      <w:pPr>
        <w:rPr>
          <w:rFonts w:ascii="仿宋_GB2312" w:eastAsia="仿宋_GB2312" w:hAnsi="宋体" w:hint="eastAsia"/>
          <w:sz w:val="30"/>
        </w:rPr>
      </w:pPr>
      <w:r>
        <w:rPr>
          <w:rFonts w:ascii="仿宋_GB2312" w:eastAsia="仿宋_GB2312" w:hAnsi="宋体" w:hint="eastAsia"/>
          <w:sz w:val="30"/>
        </w:rPr>
        <w:t xml:space="preserve">   全面负责，在施工现场具有绝对的领导权力，全面负责现场</w:t>
      </w:r>
      <w:r>
        <w:rPr>
          <w:rFonts w:ascii="仿宋_GB2312" w:eastAsia="仿宋_GB2312" w:hAnsi="宋体" w:hint="eastAsia"/>
          <w:sz w:val="30"/>
        </w:rPr>
        <w:lastRenderedPageBreak/>
        <w:t>施工质量管理，安全管理，进度管理，现场文明施工管理，对于现场的资金，材料，人工进行合理的安排，根据工程具体施工进度情况有权合理调配资金。</w:t>
      </w:r>
    </w:p>
    <w:p w:rsidR="006B47F3" w:rsidRDefault="006B47F3" w:rsidP="006B47F3">
      <w:pPr>
        <w:rPr>
          <w:rFonts w:ascii="仿宋_GB2312" w:eastAsia="仿宋_GB2312" w:hAnsi="宋体" w:hint="eastAsia"/>
          <w:sz w:val="30"/>
        </w:rPr>
      </w:pPr>
      <w:r>
        <w:rPr>
          <w:rFonts w:ascii="仿宋_GB2312" w:eastAsia="仿宋_GB2312" w:hAnsi="宋体"/>
          <w:sz w:val="30"/>
        </w:rPr>
        <w:t>a</w:t>
      </w:r>
      <w:r>
        <w:rPr>
          <w:rFonts w:ascii="仿宋_GB2312" w:eastAsia="仿宋_GB2312" w:hAnsi="宋体" w:hint="eastAsia"/>
          <w:sz w:val="30"/>
        </w:rPr>
        <w:t>、负责审批现场施工组织设计。</w:t>
      </w:r>
    </w:p>
    <w:p w:rsidR="006B47F3" w:rsidRDefault="006B47F3" w:rsidP="006B47F3">
      <w:pPr>
        <w:rPr>
          <w:rFonts w:ascii="仿宋_GB2312" w:eastAsia="仿宋_GB2312" w:hAnsi="宋体" w:hint="eastAsia"/>
          <w:sz w:val="30"/>
        </w:rPr>
      </w:pPr>
      <w:r>
        <w:rPr>
          <w:rFonts w:ascii="仿宋_GB2312" w:eastAsia="仿宋_GB2312" w:hAnsi="宋体" w:hint="eastAsia"/>
          <w:sz w:val="30"/>
        </w:rPr>
        <w:t>b、下达作业</w:t>
      </w:r>
      <w:proofErr w:type="gramStart"/>
      <w:r>
        <w:rPr>
          <w:rFonts w:ascii="仿宋_GB2312" w:eastAsia="仿宋_GB2312" w:hAnsi="宋体" w:hint="eastAsia"/>
          <w:sz w:val="30"/>
        </w:rPr>
        <w:t>令控制</w:t>
      </w:r>
      <w:proofErr w:type="gramEnd"/>
      <w:r>
        <w:rPr>
          <w:rFonts w:ascii="仿宋_GB2312" w:eastAsia="仿宋_GB2312" w:hAnsi="宋体" w:hint="eastAsia"/>
          <w:sz w:val="30"/>
        </w:rPr>
        <w:t>安装全过程。</w:t>
      </w:r>
    </w:p>
    <w:p w:rsidR="006B47F3" w:rsidRDefault="006B47F3" w:rsidP="006B47F3">
      <w:pPr>
        <w:rPr>
          <w:rFonts w:ascii="仿宋_GB2312" w:eastAsia="仿宋_GB2312" w:hAnsi="宋体" w:hint="eastAsia"/>
          <w:sz w:val="30"/>
        </w:rPr>
      </w:pPr>
      <w:r>
        <w:rPr>
          <w:rFonts w:ascii="仿宋_GB2312" w:eastAsia="仿宋_GB2312" w:hAnsi="宋体" w:hint="eastAsia"/>
          <w:sz w:val="30"/>
        </w:rPr>
        <w:t>c、建立ISO9001质量管理，并实施质量监控。</w:t>
      </w:r>
    </w:p>
    <w:p w:rsidR="006B47F3" w:rsidRDefault="006B47F3" w:rsidP="006B47F3">
      <w:pPr>
        <w:rPr>
          <w:rFonts w:ascii="仿宋_GB2312" w:eastAsia="仿宋_GB2312" w:hAnsi="宋体" w:hint="eastAsia"/>
          <w:sz w:val="30"/>
        </w:rPr>
      </w:pPr>
      <w:r>
        <w:rPr>
          <w:rFonts w:ascii="仿宋_GB2312" w:eastAsia="仿宋_GB2312" w:hAnsi="宋体" w:hint="eastAsia"/>
          <w:sz w:val="30"/>
        </w:rPr>
        <w:t>d、参加每周工地现场协调会，负责与内外各方面协调工作。</w:t>
      </w:r>
    </w:p>
    <w:p w:rsidR="006B47F3" w:rsidRDefault="006B47F3" w:rsidP="006B47F3">
      <w:pPr>
        <w:rPr>
          <w:rFonts w:ascii="仿宋_GB2312" w:eastAsia="仿宋_GB2312" w:hAnsi="宋体" w:hint="eastAsia"/>
          <w:sz w:val="30"/>
        </w:rPr>
      </w:pPr>
      <w:r>
        <w:rPr>
          <w:rFonts w:ascii="仿宋_GB2312" w:eastAsia="仿宋_GB2312" w:hAnsi="宋体" w:hint="eastAsia"/>
          <w:sz w:val="30"/>
        </w:rPr>
        <w:t>e、制定现场安装方案，并将现场情况每周以书面形式反映给总经理。</w:t>
      </w:r>
    </w:p>
    <w:p w:rsidR="006B47F3" w:rsidRDefault="006B47F3" w:rsidP="006B47F3">
      <w:pPr>
        <w:rPr>
          <w:rFonts w:ascii="仿宋_GB2312" w:eastAsia="仿宋_GB2312" w:hAnsi="宋体" w:hint="eastAsia"/>
          <w:sz w:val="30"/>
        </w:rPr>
      </w:pPr>
      <w:r>
        <w:rPr>
          <w:rFonts w:ascii="仿宋_GB2312" w:eastAsia="仿宋_GB2312" w:hAnsi="宋体"/>
          <w:sz w:val="30"/>
        </w:rPr>
        <w:t>f</w:t>
      </w:r>
      <w:r>
        <w:rPr>
          <w:rFonts w:ascii="仿宋_GB2312" w:eastAsia="仿宋_GB2312" w:hAnsi="宋体" w:hint="eastAsia"/>
          <w:sz w:val="30"/>
        </w:rPr>
        <w:t>、</w:t>
      </w:r>
      <w:proofErr w:type="gramStart"/>
      <w:r>
        <w:rPr>
          <w:rFonts w:ascii="仿宋_GB2312" w:eastAsia="仿宋_GB2312" w:hAnsi="宋体" w:hint="eastAsia"/>
          <w:sz w:val="30"/>
        </w:rPr>
        <w:t>配合总包做好</w:t>
      </w:r>
      <w:proofErr w:type="gramEnd"/>
      <w:r>
        <w:rPr>
          <w:rFonts w:ascii="仿宋_GB2312" w:eastAsia="仿宋_GB2312" w:hAnsi="宋体" w:hint="eastAsia"/>
          <w:sz w:val="30"/>
        </w:rPr>
        <w:t>安全管理工作。</w:t>
      </w:r>
    </w:p>
    <w:p w:rsidR="006B47F3" w:rsidRDefault="006B47F3" w:rsidP="006B47F3">
      <w:pPr>
        <w:rPr>
          <w:rFonts w:ascii="仿宋_GB2312" w:eastAsia="仿宋_GB2312" w:hAnsi="宋体" w:hint="eastAsia"/>
          <w:sz w:val="30"/>
        </w:rPr>
      </w:pPr>
      <w:r>
        <w:rPr>
          <w:rFonts w:ascii="仿宋_GB2312" w:eastAsia="仿宋_GB2312" w:hAnsi="宋体" w:hint="eastAsia"/>
          <w:sz w:val="30"/>
        </w:rPr>
        <w:t>g、负责组织竣工初验收及交工验收工作。</w:t>
      </w:r>
    </w:p>
    <w:p w:rsidR="006B47F3" w:rsidRDefault="006B47F3" w:rsidP="006B47F3">
      <w:pPr>
        <w:rPr>
          <w:rFonts w:ascii="仿宋_GB2312" w:eastAsia="仿宋_GB2312" w:hAnsi="宋体" w:hint="eastAsia"/>
          <w:sz w:val="30"/>
          <w:u w:val="single"/>
        </w:rPr>
      </w:pPr>
      <w:r>
        <w:rPr>
          <w:rFonts w:ascii="仿宋_GB2312" w:eastAsia="仿宋_GB2312" w:hAnsi="宋体" w:hint="eastAsia"/>
          <w:b/>
          <w:bCs/>
          <w:sz w:val="30"/>
        </w:rPr>
        <w:t>技术负责人：</w:t>
      </w:r>
    </w:p>
    <w:p w:rsidR="006B47F3" w:rsidRDefault="006B47F3" w:rsidP="006B47F3">
      <w:pPr>
        <w:rPr>
          <w:rFonts w:ascii="仿宋_GB2312" w:eastAsia="仿宋_GB2312" w:hAnsi="宋体" w:hint="eastAsia"/>
          <w:sz w:val="30"/>
        </w:rPr>
      </w:pPr>
      <w:r>
        <w:rPr>
          <w:rFonts w:ascii="仿宋_GB2312" w:eastAsia="仿宋_GB2312" w:hAnsi="宋体" w:hint="eastAsia"/>
          <w:sz w:val="30"/>
        </w:rPr>
        <w:t>a、对工程技术任务的计划，进度进行落实。</w:t>
      </w:r>
    </w:p>
    <w:p w:rsidR="006B47F3" w:rsidRDefault="006B47F3" w:rsidP="006B47F3">
      <w:pPr>
        <w:rPr>
          <w:rFonts w:ascii="仿宋_GB2312" w:eastAsia="仿宋_GB2312" w:hAnsi="宋体" w:hint="eastAsia"/>
          <w:sz w:val="30"/>
        </w:rPr>
      </w:pPr>
      <w:r>
        <w:rPr>
          <w:rFonts w:ascii="仿宋_GB2312" w:eastAsia="仿宋_GB2312" w:hAnsi="宋体" w:hint="eastAsia"/>
          <w:sz w:val="30"/>
        </w:rPr>
        <w:t>b、负责投标方案的审核及执行情况，实现投标方案与深化设计的有效转化与衔接。</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c、负责审查工程设计方案的结构，工艺实施的合理性，经济性。</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d、组织设计评审，对设计过程进行控制，保证最终的设计质量。</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e、负责全过程技术工作的协调处理工作。</w:t>
      </w:r>
    </w:p>
    <w:p w:rsidR="006B47F3" w:rsidRDefault="006B47F3" w:rsidP="006B47F3">
      <w:pPr>
        <w:ind w:firstLineChars="180" w:firstLine="542"/>
        <w:rPr>
          <w:rFonts w:ascii="仿宋_GB2312" w:eastAsia="仿宋_GB2312" w:hAnsi="宋体" w:hint="eastAsia"/>
          <w:sz w:val="30"/>
          <w:u w:val="single"/>
        </w:rPr>
      </w:pPr>
      <w:r>
        <w:rPr>
          <w:rFonts w:ascii="仿宋_GB2312" w:eastAsia="仿宋_GB2312" w:hAnsi="宋体" w:hint="eastAsia"/>
          <w:b/>
          <w:bCs/>
          <w:sz w:val="30"/>
        </w:rPr>
        <w:t>现场技术员：</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lastRenderedPageBreak/>
        <w:t>a、上岗人员进行技术培训，做好技术交底工作。</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b、现场技术文件，安装图纸，安装标准的贯彻执行，建立技术资料档案。</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c、对现场安装时遇到技术问题进行协调解决。</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d、处理施工中发生的变更，及时与设计人员联系，及早做出设计变更及变更的确认签证。</w:t>
      </w:r>
    </w:p>
    <w:p w:rsidR="006B47F3" w:rsidRDefault="006B47F3" w:rsidP="006B47F3">
      <w:pPr>
        <w:ind w:firstLineChars="180" w:firstLine="542"/>
        <w:rPr>
          <w:rFonts w:ascii="仿宋_GB2312" w:eastAsia="仿宋_GB2312" w:hAnsi="宋体" w:hint="eastAsia"/>
          <w:sz w:val="30"/>
          <w:u w:val="single"/>
        </w:rPr>
      </w:pPr>
      <w:r>
        <w:rPr>
          <w:rFonts w:ascii="仿宋_GB2312" w:eastAsia="仿宋_GB2312" w:hAnsi="宋体" w:hint="eastAsia"/>
          <w:b/>
          <w:bCs/>
          <w:sz w:val="30"/>
        </w:rPr>
        <w:t>现场施工员：</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a、做好前期施工准备和后期保养项目工作，使工程如期完成。</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b、制定现场施工进度计划并调整进度计划。</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c、负责与甲方，土建协调并对交叉施工及产品保护负责。</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d、协调公司各部门及其它兄弟单位的工作，对本工程的安装质量及施工进度负责。</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e、合理安排到达出卖的材料，施工人员及施工设备，协助项目经理做好工作。</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f、参加每周工地现场协调会，做好记录并解决问题。</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g、制定现场安装方案，并将现场情况每周以书面形式反映项目经理。</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sz w:val="30"/>
        </w:rPr>
        <w:t>h</w:t>
      </w:r>
      <w:r>
        <w:rPr>
          <w:rFonts w:ascii="仿宋_GB2312" w:eastAsia="仿宋_GB2312" w:hAnsi="宋体" w:hint="eastAsia"/>
          <w:sz w:val="30"/>
        </w:rPr>
        <w:t>、准备工程进度报告和照片记录。</w:t>
      </w:r>
    </w:p>
    <w:p w:rsidR="006B47F3" w:rsidRDefault="006B47F3" w:rsidP="006B47F3">
      <w:pPr>
        <w:ind w:firstLineChars="120" w:firstLine="361"/>
        <w:rPr>
          <w:rFonts w:ascii="仿宋_GB2312" w:eastAsia="仿宋_GB2312" w:hAnsi="宋体" w:hint="eastAsia"/>
          <w:sz w:val="30"/>
          <w:u w:val="single"/>
        </w:rPr>
      </w:pPr>
      <w:r>
        <w:rPr>
          <w:rFonts w:ascii="仿宋_GB2312" w:eastAsia="仿宋_GB2312" w:hAnsi="宋体" w:hint="eastAsia"/>
          <w:b/>
          <w:bCs/>
          <w:sz w:val="30"/>
        </w:rPr>
        <w:t>现场材料员：</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a、负责制定现场材料供应计划。</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b、对进入现场的材料进行清点，保管，发放。</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lastRenderedPageBreak/>
        <w:t>c、负责现场材料的安全措施及现场文明施工。</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d、提出各种材料的补缺情况，并及时催要材料。</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e、负责现场材料的成品保护。</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f、负责材料运输工作。</w:t>
      </w:r>
    </w:p>
    <w:p w:rsidR="006B47F3" w:rsidRDefault="006B47F3" w:rsidP="006B47F3">
      <w:pPr>
        <w:ind w:firstLineChars="120" w:firstLine="361"/>
        <w:rPr>
          <w:rFonts w:ascii="仿宋_GB2312" w:eastAsia="仿宋_GB2312" w:hAnsi="宋体" w:hint="eastAsia"/>
          <w:sz w:val="30"/>
          <w:u w:val="single"/>
        </w:rPr>
      </w:pPr>
      <w:r>
        <w:rPr>
          <w:rFonts w:ascii="仿宋_GB2312" w:eastAsia="仿宋_GB2312" w:hAnsi="宋体" w:hint="eastAsia"/>
          <w:b/>
          <w:bCs/>
          <w:sz w:val="30"/>
        </w:rPr>
        <w:t>现场试验员：</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a、根据业主，监理单位的要求，制定试验计划。</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b、负责现场试验的操作及执行。</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c、收集试验数据及相关资料，与业主，监理单位沟通，提供反馈信息，制定质量保证措施。</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sz w:val="30"/>
        </w:rPr>
        <w:t>d</w:t>
      </w:r>
      <w:r>
        <w:rPr>
          <w:rFonts w:ascii="仿宋_GB2312" w:eastAsia="仿宋_GB2312" w:hAnsi="宋体" w:hint="eastAsia"/>
          <w:sz w:val="30"/>
        </w:rPr>
        <w:t>、负责幕墙三性试验测试工作。</w:t>
      </w:r>
    </w:p>
    <w:p w:rsidR="006B47F3" w:rsidRDefault="006B47F3" w:rsidP="006B47F3">
      <w:pPr>
        <w:ind w:firstLineChars="120" w:firstLine="361"/>
        <w:rPr>
          <w:rFonts w:ascii="仿宋_GB2312" w:eastAsia="仿宋_GB2312" w:hAnsi="宋体" w:hint="eastAsia"/>
          <w:sz w:val="30"/>
          <w:u w:val="single"/>
        </w:rPr>
      </w:pPr>
      <w:r>
        <w:rPr>
          <w:rFonts w:ascii="仿宋_GB2312" w:eastAsia="仿宋_GB2312" w:hAnsi="宋体" w:hint="eastAsia"/>
          <w:b/>
          <w:bCs/>
          <w:sz w:val="30"/>
        </w:rPr>
        <w:t>现场质检员：</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a、根据本工程的技术文件，图纸和行业标准，企业标准进行现场产品检验。</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b、对上岗人员进行质量标准培训及考核。</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c、对进场的半成品、材料进行检查，不合格品不准进场。</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d、负责对成品，半成品的保护措施的检查。</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e、在安装过程中，对检验不合格的安装部分有权</w:t>
      </w:r>
      <w:proofErr w:type="gramStart"/>
      <w:r>
        <w:rPr>
          <w:rFonts w:ascii="仿宋_GB2312" w:eastAsia="仿宋_GB2312" w:hAnsi="宋体" w:hint="eastAsia"/>
          <w:sz w:val="30"/>
        </w:rPr>
        <w:t>作出</w:t>
      </w:r>
      <w:proofErr w:type="gramEnd"/>
      <w:r>
        <w:rPr>
          <w:rFonts w:ascii="仿宋_GB2312" w:eastAsia="仿宋_GB2312" w:hAnsi="宋体" w:hint="eastAsia"/>
          <w:sz w:val="30"/>
        </w:rPr>
        <w:t>返工或停工的决定。</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f、配合项目经理与监理公司质监站完成分部工程及整体工程的质量验收工作。</w:t>
      </w:r>
    </w:p>
    <w:p w:rsidR="006B47F3" w:rsidRDefault="006B47F3" w:rsidP="006B47F3">
      <w:pPr>
        <w:ind w:firstLineChars="180" w:firstLine="542"/>
        <w:rPr>
          <w:rFonts w:ascii="仿宋_GB2312" w:eastAsia="仿宋_GB2312" w:hAnsi="宋体" w:hint="eastAsia"/>
          <w:sz w:val="30"/>
          <w:u w:val="single"/>
        </w:rPr>
      </w:pPr>
      <w:r>
        <w:rPr>
          <w:rFonts w:ascii="仿宋_GB2312" w:eastAsia="仿宋_GB2312" w:hAnsi="宋体" w:hint="eastAsia"/>
          <w:b/>
          <w:bCs/>
          <w:sz w:val="30"/>
        </w:rPr>
        <w:t>现场安全员：</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lastRenderedPageBreak/>
        <w:t>a、熟悉现场有关安全方面的规章制度，做好安全工作，</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b、</w:t>
      </w:r>
      <w:proofErr w:type="gramStart"/>
      <w:r>
        <w:rPr>
          <w:rFonts w:ascii="仿宋_GB2312" w:eastAsia="仿宋_GB2312" w:hAnsi="宋体" w:hint="eastAsia"/>
          <w:sz w:val="30"/>
        </w:rPr>
        <w:t>配合总包做好</w:t>
      </w:r>
      <w:proofErr w:type="gramEnd"/>
      <w:r>
        <w:rPr>
          <w:rFonts w:ascii="仿宋_GB2312" w:eastAsia="仿宋_GB2312" w:hAnsi="宋体" w:hint="eastAsia"/>
          <w:sz w:val="30"/>
        </w:rPr>
        <w:t>现场安全工作。</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c、制定并监督执行安全制度及安全操作规程。</w:t>
      </w:r>
    </w:p>
    <w:p w:rsidR="006B47F3" w:rsidRDefault="006B47F3" w:rsidP="006B47F3">
      <w:pPr>
        <w:ind w:leftChars="227" w:left="897" w:hangingChars="140" w:hanging="420"/>
        <w:rPr>
          <w:rFonts w:ascii="仿宋_GB2312" w:eastAsia="仿宋_GB2312" w:hAnsi="宋体"/>
          <w:sz w:val="30"/>
        </w:rPr>
      </w:pPr>
      <w:r>
        <w:rPr>
          <w:rFonts w:ascii="仿宋_GB2312" w:eastAsia="仿宋_GB2312" w:hAnsi="宋体" w:hint="eastAsia"/>
          <w:sz w:val="30"/>
        </w:rPr>
        <w:t>d、对上岗人员进行安全培训、考核，不合格者不许上岗。</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hint="eastAsia"/>
          <w:sz w:val="30"/>
        </w:rPr>
        <w:t>e、负责对特殊工种(如电焊工.电工等)是否持证上岗进行检查.无证不准上岗。</w:t>
      </w:r>
    </w:p>
    <w:p w:rsidR="006B47F3" w:rsidRDefault="006B47F3" w:rsidP="006B47F3">
      <w:pPr>
        <w:ind w:leftChars="227" w:left="897" w:hangingChars="140" w:hanging="420"/>
        <w:rPr>
          <w:rFonts w:ascii="仿宋_GB2312" w:eastAsia="仿宋_GB2312" w:hAnsi="宋体"/>
          <w:sz w:val="30"/>
        </w:rPr>
      </w:pPr>
      <w:r>
        <w:rPr>
          <w:rFonts w:ascii="仿宋_GB2312" w:eastAsia="仿宋_GB2312" w:hAnsi="宋体"/>
          <w:sz w:val="30"/>
        </w:rPr>
        <w:t>f</w:t>
      </w:r>
      <w:r>
        <w:rPr>
          <w:rFonts w:ascii="仿宋_GB2312" w:eastAsia="仿宋_GB2312" w:hAnsi="宋体" w:hint="eastAsia"/>
          <w:sz w:val="30"/>
        </w:rPr>
        <w:t>、对现场施工设备防火设施.人身安全设施等进行日常检查,发现隐患及时解决.</w:t>
      </w:r>
    </w:p>
    <w:p w:rsidR="006B47F3" w:rsidRDefault="006B47F3" w:rsidP="006B47F3">
      <w:pPr>
        <w:ind w:leftChars="227" w:left="897" w:hangingChars="140" w:hanging="420"/>
        <w:rPr>
          <w:rFonts w:ascii="仿宋_GB2312" w:eastAsia="仿宋_GB2312" w:hAnsi="宋体" w:hint="eastAsia"/>
          <w:sz w:val="30"/>
        </w:rPr>
      </w:pPr>
      <w:r>
        <w:rPr>
          <w:rFonts w:ascii="仿宋_GB2312" w:eastAsia="仿宋_GB2312" w:hAnsi="宋体"/>
          <w:sz w:val="30"/>
        </w:rPr>
        <w:t>g</w:t>
      </w:r>
      <w:r>
        <w:rPr>
          <w:rFonts w:ascii="仿宋_GB2312" w:eastAsia="仿宋_GB2312" w:hAnsi="宋体" w:hint="eastAsia"/>
          <w:sz w:val="30"/>
        </w:rPr>
        <w:t>、对现场环境、安全状况及时掌握，落实必要的安全保护器具。</w:t>
      </w:r>
    </w:p>
    <w:p w:rsidR="006B47F3" w:rsidRDefault="006B47F3" w:rsidP="006B47F3">
      <w:pPr>
        <w:pStyle w:val="3"/>
        <w:ind w:firstLineChars="112" w:firstLine="315"/>
        <w:rPr>
          <w:rFonts w:hint="eastAsia"/>
        </w:rPr>
      </w:pPr>
      <w:r>
        <w:rPr>
          <w:rFonts w:hint="eastAsia"/>
        </w:rPr>
        <w:t>2</w:t>
      </w:r>
      <w:r>
        <w:rPr>
          <w:rFonts w:hint="eastAsia"/>
        </w:rPr>
        <w:t>、施工前期工作</w:t>
      </w:r>
    </w:p>
    <w:p w:rsidR="006B47F3" w:rsidRDefault="006B47F3" w:rsidP="006B47F3">
      <w:pPr>
        <w:ind w:firstLineChars="120" w:firstLine="360"/>
        <w:rPr>
          <w:rFonts w:ascii="仿宋_GB2312" w:eastAsia="仿宋_GB2312" w:hAnsi="宋体" w:hint="eastAsia"/>
          <w:sz w:val="30"/>
        </w:rPr>
      </w:pPr>
      <w:r>
        <w:rPr>
          <w:rFonts w:ascii="仿宋_GB2312" w:eastAsia="仿宋_GB2312" w:hAnsi="宋体" w:hint="eastAsia"/>
          <w:sz w:val="30"/>
        </w:rPr>
        <w:t>2.1 设计组织</w:t>
      </w:r>
    </w:p>
    <w:p w:rsidR="006B47F3" w:rsidRDefault="006B47F3" w:rsidP="006B47F3">
      <w:pPr>
        <w:ind w:leftChars="257" w:left="540" w:firstLineChars="200" w:firstLine="600"/>
        <w:rPr>
          <w:rFonts w:ascii="仿宋_GB2312" w:eastAsia="仿宋_GB2312" w:hAnsi="宋体" w:hint="eastAsia"/>
          <w:sz w:val="30"/>
        </w:rPr>
      </w:pPr>
      <w:r>
        <w:rPr>
          <w:rFonts w:ascii="仿宋_GB2312" w:eastAsia="仿宋_GB2312" w:hAnsi="宋体" w:hint="eastAsia"/>
          <w:sz w:val="30"/>
        </w:rPr>
        <w:t>如果我公司中标,由设计部进行深化设计,设计小组由工程负责人总负责,总工程师任组长。首先对设计方案进行细化，出具详细分格图，结构节点图，设计小组还将进行现场测量放线、施工放线、对预埋件进行复核，偏差部分出具修改方案，设计零件、组件加工图,最后整理图纸、提供材料名细，出具施工图。完成整个工程的设计工作。施工图经甲方、设计院、监理、设计人员共同审核通过，方可施工。</w:t>
      </w:r>
    </w:p>
    <w:p w:rsidR="006B47F3" w:rsidRDefault="006B47F3" w:rsidP="006B47F3">
      <w:pPr>
        <w:ind w:leftChars="257" w:left="540" w:firstLineChars="220" w:firstLine="660"/>
        <w:rPr>
          <w:rFonts w:ascii="仿宋_GB2312" w:eastAsia="仿宋_GB2312" w:hAnsi="宋体" w:hint="eastAsia"/>
          <w:sz w:val="30"/>
        </w:rPr>
      </w:pPr>
      <w:r>
        <w:rPr>
          <w:rFonts w:ascii="仿宋_GB2312" w:eastAsia="仿宋_GB2312" w:hAnsi="宋体" w:hint="eastAsia"/>
          <w:sz w:val="30"/>
        </w:rPr>
        <w:t>在实际工作中，设计部门将根据施工进度和生产进度的需求，调整工作顺序和内容，并增派人力展开工作，以确保</w:t>
      </w:r>
      <w:r>
        <w:rPr>
          <w:rFonts w:ascii="仿宋_GB2312" w:eastAsia="仿宋_GB2312" w:hAnsi="宋体" w:hint="eastAsia"/>
          <w:sz w:val="30"/>
        </w:rPr>
        <w:lastRenderedPageBreak/>
        <w:t>整体施工计划的顺利实施。</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t>此阶段深化设计时间约30天.</w:t>
      </w:r>
    </w:p>
    <w:p w:rsidR="006B47F3" w:rsidRDefault="006B47F3" w:rsidP="006B47F3">
      <w:pPr>
        <w:rPr>
          <w:rFonts w:ascii="仿宋_GB2312" w:eastAsia="仿宋_GB2312" w:hAnsi="宋体" w:hint="eastAsia"/>
          <w:sz w:val="30"/>
        </w:rPr>
      </w:pPr>
      <w:r>
        <w:rPr>
          <w:rFonts w:ascii="仿宋_GB2312" w:eastAsia="仿宋_GB2312" w:hAnsi="宋体" w:hint="eastAsia"/>
          <w:sz w:val="30"/>
        </w:rPr>
        <w:t>2.2 生产组织</w:t>
      </w:r>
    </w:p>
    <w:p w:rsidR="006B47F3" w:rsidRDefault="006B47F3" w:rsidP="006B47F3">
      <w:pPr>
        <w:numPr>
          <w:ilvl w:val="0"/>
          <w:numId w:val="34"/>
        </w:numPr>
        <w:rPr>
          <w:rFonts w:ascii="仿宋_GB2312" w:eastAsia="仿宋_GB2312" w:hAnsi="宋体" w:hint="eastAsia"/>
          <w:sz w:val="30"/>
        </w:rPr>
      </w:pPr>
      <w:r>
        <w:rPr>
          <w:rFonts w:ascii="仿宋_GB2312" w:eastAsia="仿宋_GB2312" w:hAnsi="宋体" w:hint="eastAsia"/>
          <w:sz w:val="30"/>
        </w:rPr>
        <w:t>材料如期进厂是正常生产的先决条件，对比我们一方面要求设计部尽快设计,提前制定</w:t>
      </w:r>
      <w:proofErr w:type="gramStart"/>
      <w:r>
        <w:rPr>
          <w:rFonts w:ascii="仿宋_GB2312" w:eastAsia="仿宋_GB2312" w:hAnsi="宋体" w:hint="eastAsia"/>
          <w:sz w:val="30"/>
        </w:rPr>
        <w:t>材料名细</w:t>
      </w:r>
      <w:proofErr w:type="gramEnd"/>
      <w:r>
        <w:rPr>
          <w:rFonts w:ascii="仿宋_GB2312" w:eastAsia="仿宋_GB2312" w:hAnsi="宋体" w:hint="eastAsia"/>
          <w:sz w:val="30"/>
        </w:rPr>
        <w:t>,另一方面要求材料厂商加快生产进度，保障我方生产需求。为了做到这一点，我们将依靠与材料厂家的多年合作关系，派人常驻材料厂家，进行现场调度控制，使每种材料如期或提前进厂。</w:t>
      </w:r>
    </w:p>
    <w:p w:rsidR="006B47F3" w:rsidRDefault="006B47F3" w:rsidP="006B47F3">
      <w:pPr>
        <w:numPr>
          <w:ilvl w:val="0"/>
          <w:numId w:val="34"/>
        </w:numPr>
        <w:rPr>
          <w:rFonts w:ascii="仿宋_GB2312" w:eastAsia="仿宋_GB2312" w:hAnsi="宋体" w:hint="eastAsia"/>
          <w:sz w:val="30"/>
        </w:rPr>
      </w:pPr>
      <w:r>
        <w:rPr>
          <w:rFonts w:ascii="仿宋_GB2312" w:eastAsia="仿宋_GB2312" w:hAnsi="宋体" w:hint="eastAsia"/>
          <w:sz w:val="30"/>
        </w:rPr>
        <w:t>因为该工程预埋件</w:t>
      </w:r>
      <w:proofErr w:type="gramStart"/>
      <w:r>
        <w:rPr>
          <w:rFonts w:ascii="仿宋_GB2312" w:eastAsia="仿宋_GB2312" w:hAnsi="宋体" w:hint="eastAsia"/>
          <w:sz w:val="30"/>
        </w:rPr>
        <w:t>随主体</w:t>
      </w:r>
      <w:proofErr w:type="gramEnd"/>
      <w:r>
        <w:rPr>
          <w:rFonts w:ascii="仿宋_GB2312" w:eastAsia="仿宋_GB2312" w:hAnsi="宋体" w:hint="eastAsia"/>
          <w:sz w:val="30"/>
        </w:rPr>
        <w:t>结构同期埋入。目前预埋件已进入埋设阶段，中标之日起至</w:t>
      </w:r>
      <w:smartTag w:uri="urn:schemas-microsoft-com:office:smarttags" w:element="chsdate">
        <w:smartTagPr>
          <w:attr w:name="Year" w:val="2003"/>
          <w:attr w:name="Month" w:val="10"/>
          <w:attr w:name="Day" w:val="16"/>
          <w:attr w:name="IsLunarDate" w:val="False"/>
          <w:attr w:name="IsROCDate" w:val="False"/>
        </w:smartTagPr>
        <w:r>
          <w:rPr>
            <w:rFonts w:ascii="仿宋_GB2312" w:eastAsia="仿宋_GB2312" w:hAnsi="宋体" w:hint="eastAsia"/>
            <w:sz w:val="30"/>
          </w:rPr>
          <w:t>2003年10月16日</w:t>
        </w:r>
      </w:smartTag>
      <w:r>
        <w:rPr>
          <w:rFonts w:ascii="仿宋_GB2312" w:eastAsia="仿宋_GB2312" w:hAnsi="宋体" w:hint="eastAsia"/>
          <w:sz w:val="30"/>
        </w:rPr>
        <w:t>，我们将根据土建进度制定预埋件配合计划，以确保</w:t>
      </w:r>
      <w:proofErr w:type="gramStart"/>
      <w:r>
        <w:rPr>
          <w:rFonts w:ascii="仿宋_GB2312" w:eastAsia="仿宋_GB2312" w:hAnsi="宋体" w:hint="eastAsia"/>
          <w:sz w:val="30"/>
        </w:rPr>
        <w:t>土建土建</w:t>
      </w:r>
      <w:proofErr w:type="gramEnd"/>
      <w:r>
        <w:rPr>
          <w:rFonts w:ascii="仿宋_GB2312" w:eastAsia="仿宋_GB2312" w:hAnsi="宋体" w:hint="eastAsia"/>
          <w:sz w:val="30"/>
        </w:rPr>
        <w:t>工作的顺利进行。</w:t>
      </w:r>
    </w:p>
    <w:p w:rsidR="006B47F3" w:rsidRDefault="006B47F3" w:rsidP="006B47F3">
      <w:pPr>
        <w:numPr>
          <w:ilvl w:val="0"/>
          <w:numId w:val="34"/>
        </w:numPr>
        <w:rPr>
          <w:rFonts w:ascii="仿宋_GB2312" w:eastAsia="仿宋_GB2312" w:hAnsi="宋体" w:hint="eastAsia"/>
          <w:sz w:val="30"/>
        </w:rPr>
      </w:pPr>
      <w:r>
        <w:rPr>
          <w:rFonts w:ascii="仿宋_GB2312" w:eastAsia="仿宋_GB2312" w:hAnsi="宋体" w:hint="eastAsia"/>
          <w:sz w:val="30"/>
        </w:rPr>
        <w:t>钢材要比铝材、玻璃的进货周期短，大约需要3～5天。钢材进厂后，马上组织人员对钢材进行加工，主要是转接件、石材幕墙、铝板幕墙、钢龙骨的制作，然后送到镀锌厂家进行防腐处理。这段时间大约需要20天。加工出来的转接</w:t>
      </w:r>
      <w:proofErr w:type="gramStart"/>
      <w:r>
        <w:rPr>
          <w:rFonts w:ascii="仿宋_GB2312" w:eastAsia="仿宋_GB2312" w:hAnsi="宋体" w:hint="eastAsia"/>
          <w:sz w:val="30"/>
        </w:rPr>
        <w:t>件及钢龙骨</w:t>
      </w:r>
      <w:proofErr w:type="gramEnd"/>
      <w:r>
        <w:rPr>
          <w:rFonts w:ascii="仿宋_GB2312" w:eastAsia="仿宋_GB2312" w:hAnsi="宋体" w:hint="eastAsia"/>
          <w:sz w:val="30"/>
        </w:rPr>
        <w:t>够一定数量后，即可分批运往现场。</w:t>
      </w:r>
    </w:p>
    <w:p w:rsidR="006B47F3" w:rsidRDefault="006B47F3" w:rsidP="006B47F3">
      <w:pPr>
        <w:numPr>
          <w:ilvl w:val="0"/>
          <w:numId w:val="34"/>
        </w:numPr>
        <w:rPr>
          <w:rFonts w:ascii="仿宋_GB2312" w:eastAsia="仿宋_GB2312" w:hAnsi="宋体" w:hint="eastAsia"/>
          <w:sz w:val="30"/>
        </w:rPr>
      </w:pPr>
      <w:r>
        <w:rPr>
          <w:rFonts w:ascii="仿宋_GB2312" w:eastAsia="仿宋_GB2312" w:hAnsi="宋体" w:hint="eastAsia"/>
          <w:sz w:val="30"/>
        </w:rPr>
        <w:t>铝材、玻璃、铝板订货周期大约为1个月（国产产品），待铝材、玻璃、铝板进厂后，将进入玻璃幕墙、铝板幕</w:t>
      </w:r>
      <w:r>
        <w:rPr>
          <w:rFonts w:ascii="仿宋_GB2312" w:eastAsia="仿宋_GB2312" w:hAnsi="宋体" w:hint="eastAsia"/>
          <w:sz w:val="30"/>
        </w:rPr>
        <w:lastRenderedPageBreak/>
        <w:t>墙及门窗的大规模生产阶段。主要内容有铝型材的加工、玻璃加工、铝板加工以及板块的组装等。该阶段是对幕墙的施工影响最大的时期，为此，我们将投入生产加工中心和生产线进行生产，以确保工程的施工进度。生产组装时间大约为1个月。</w:t>
      </w:r>
    </w:p>
    <w:p w:rsidR="006B47F3" w:rsidRDefault="006B47F3" w:rsidP="006B47F3">
      <w:pPr>
        <w:numPr>
          <w:ilvl w:val="0"/>
          <w:numId w:val="34"/>
        </w:numPr>
        <w:rPr>
          <w:rFonts w:ascii="仿宋_GB2312" w:eastAsia="仿宋_GB2312" w:hAnsi="宋体" w:hint="eastAsia"/>
          <w:sz w:val="30"/>
        </w:rPr>
      </w:pPr>
      <w:r>
        <w:rPr>
          <w:rFonts w:ascii="仿宋_GB2312" w:eastAsia="仿宋_GB2312" w:hAnsi="宋体" w:hint="eastAsia"/>
          <w:sz w:val="30"/>
        </w:rPr>
        <w:t>石材的订货周期大约为1个月至1个半月，由于干挂石材幕墙采用背</w:t>
      </w:r>
      <w:proofErr w:type="gramStart"/>
      <w:r>
        <w:rPr>
          <w:rFonts w:ascii="仿宋_GB2312" w:eastAsia="仿宋_GB2312" w:hAnsi="宋体" w:hint="eastAsia"/>
          <w:sz w:val="30"/>
        </w:rPr>
        <w:t>栓</w:t>
      </w:r>
      <w:proofErr w:type="gramEnd"/>
      <w:r>
        <w:rPr>
          <w:rFonts w:ascii="仿宋_GB2312" w:eastAsia="仿宋_GB2312" w:hAnsi="宋体" w:hint="eastAsia"/>
          <w:sz w:val="30"/>
        </w:rPr>
        <w:t>式，石材进厂需进行二次加工。我公司采用进口专业设备加工，加工精度非常高，速度快，加工周期约15天，也可根据石材编号分批加工，分批进场安装。对于个别不符合要求的石材板块，我们会在现场对其进行修复。</w:t>
      </w:r>
    </w:p>
    <w:p w:rsidR="006B47F3" w:rsidRDefault="006B47F3" w:rsidP="006B47F3">
      <w:pPr>
        <w:pStyle w:val="3"/>
        <w:ind w:firstLineChars="112" w:firstLine="315"/>
        <w:rPr>
          <w:rFonts w:hint="eastAsia"/>
        </w:rPr>
      </w:pPr>
      <w:r>
        <w:rPr>
          <w:rFonts w:hint="eastAsia"/>
        </w:rPr>
        <w:t xml:space="preserve">3 </w:t>
      </w:r>
      <w:r>
        <w:rPr>
          <w:rFonts w:hint="eastAsia"/>
        </w:rPr>
        <w:t>施工准备</w:t>
      </w:r>
    </w:p>
    <w:p w:rsidR="006B47F3" w:rsidRDefault="006B47F3" w:rsidP="006B47F3">
      <w:pPr>
        <w:ind w:firstLineChars="180" w:firstLine="540"/>
        <w:rPr>
          <w:rFonts w:ascii="仿宋_GB2312" w:eastAsia="仿宋_GB2312" w:hAnsi="宋体" w:hint="eastAsia"/>
          <w:sz w:val="30"/>
        </w:rPr>
      </w:pPr>
      <w:r>
        <w:rPr>
          <w:rFonts w:ascii="仿宋_GB2312" w:eastAsia="仿宋_GB2312" w:hAnsi="宋体" w:hint="eastAsia"/>
          <w:sz w:val="30"/>
        </w:rPr>
        <w:t>3.1工程交底：</w:t>
      </w:r>
    </w:p>
    <w:p w:rsidR="006B47F3" w:rsidRDefault="006B47F3" w:rsidP="006B47F3">
      <w:pPr>
        <w:ind w:leftChars="257" w:left="540" w:firstLineChars="220" w:firstLine="660"/>
        <w:rPr>
          <w:rFonts w:ascii="仿宋_GB2312" w:eastAsia="仿宋_GB2312" w:hAnsi="宋体"/>
          <w:sz w:val="30"/>
        </w:rPr>
      </w:pPr>
      <w:r>
        <w:rPr>
          <w:rFonts w:ascii="仿宋_GB2312" w:eastAsia="仿宋_GB2312" w:hAnsi="宋体" w:hint="eastAsia"/>
          <w:sz w:val="30"/>
        </w:rPr>
        <w:t>由项目经理、工程设计员，根据施工组织设计，施工图纸的内容和要求对安装队进行工程交底，明确工程量及工程要求，并按要求进行施工安装。</w:t>
      </w:r>
    </w:p>
    <w:p w:rsidR="006B47F3" w:rsidRDefault="006B47F3" w:rsidP="006B47F3">
      <w:pPr>
        <w:ind w:firstLineChars="180" w:firstLine="540"/>
        <w:rPr>
          <w:rFonts w:ascii="仿宋_GB2312" w:eastAsia="仿宋_GB2312" w:hAnsi="宋体" w:hint="eastAsia"/>
          <w:sz w:val="30"/>
        </w:rPr>
      </w:pPr>
      <w:r>
        <w:rPr>
          <w:rFonts w:ascii="仿宋_GB2312" w:eastAsia="仿宋_GB2312" w:hAnsi="宋体" w:hint="eastAsia"/>
          <w:sz w:val="30"/>
        </w:rPr>
        <w:t>3.2技术培训：</w:t>
      </w:r>
    </w:p>
    <w:p w:rsidR="006B47F3" w:rsidRDefault="006B47F3" w:rsidP="006B47F3">
      <w:pPr>
        <w:ind w:leftChars="257" w:left="540" w:firstLineChars="240" w:firstLine="720"/>
        <w:rPr>
          <w:rFonts w:ascii="仿宋_GB2312" w:eastAsia="仿宋_GB2312" w:hAnsi="宋体" w:hint="eastAsia"/>
          <w:sz w:val="30"/>
        </w:rPr>
      </w:pPr>
      <w:r>
        <w:rPr>
          <w:rFonts w:ascii="仿宋_GB2312" w:eastAsia="仿宋_GB2312" w:hAnsi="宋体" w:hint="eastAsia"/>
          <w:sz w:val="30"/>
        </w:rPr>
        <w:t>组织安装队有关人员进行安全、技术培训、熟悉图纸，掌握工程施工内容，并与安装队签订安全等合同；做好安全、技术交底记录。</w:t>
      </w:r>
    </w:p>
    <w:p w:rsidR="006B47F3" w:rsidRDefault="006B47F3" w:rsidP="006B47F3">
      <w:pPr>
        <w:ind w:firstLineChars="180" w:firstLine="540"/>
        <w:rPr>
          <w:rFonts w:ascii="仿宋_GB2312" w:eastAsia="仿宋_GB2312" w:hAnsi="宋体" w:hint="eastAsia"/>
          <w:sz w:val="30"/>
        </w:rPr>
      </w:pPr>
      <w:r>
        <w:rPr>
          <w:rFonts w:ascii="仿宋_GB2312" w:eastAsia="仿宋_GB2312" w:hAnsi="宋体" w:hint="eastAsia"/>
          <w:sz w:val="30"/>
        </w:rPr>
        <w:t>3.3材料准备：</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lastRenderedPageBreak/>
        <w:t>根据总体工程计划进度安排，准备相关材料。根据计划要求发往工地。</w:t>
      </w:r>
    </w:p>
    <w:p w:rsidR="006B47F3" w:rsidRDefault="006B47F3" w:rsidP="006B47F3">
      <w:pPr>
        <w:ind w:firstLineChars="180" w:firstLine="540"/>
        <w:rPr>
          <w:rFonts w:ascii="仿宋_GB2312" w:eastAsia="仿宋_GB2312" w:hAnsi="宋体" w:hint="eastAsia"/>
          <w:sz w:val="30"/>
        </w:rPr>
      </w:pPr>
      <w:r>
        <w:rPr>
          <w:rFonts w:ascii="仿宋_GB2312" w:eastAsia="仿宋_GB2312" w:hAnsi="宋体" w:hint="eastAsia"/>
          <w:sz w:val="30"/>
        </w:rPr>
        <w:t>3.4运输：</w:t>
      </w:r>
    </w:p>
    <w:p w:rsidR="006B47F3" w:rsidRDefault="006B47F3" w:rsidP="006B47F3">
      <w:pPr>
        <w:ind w:firstLineChars="180" w:firstLine="540"/>
        <w:rPr>
          <w:rFonts w:ascii="仿宋_GB2312" w:eastAsia="仿宋_GB2312" w:hAnsi="宋体" w:hint="eastAsia"/>
          <w:sz w:val="30"/>
        </w:rPr>
      </w:pPr>
      <w:r>
        <w:rPr>
          <w:rFonts w:ascii="仿宋_GB2312" w:eastAsia="仿宋_GB2312" w:hAnsi="宋体" w:hint="eastAsia"/>
          <w:sz w:val="30"/>
        </w:rPr>
        <w:t>确定运输进出工地时间，卸装地点。</w:t>
      </w:r>
    </w:p>
    <w:p w:rsidR="006B47F3" w:rsidRDefault="006B47F3" w:rsidP="006B47F3">
      <w:pPr>
        <w:ind w:firstLineChars="180" w:firstLine="540"/>
        <w:rPr>
          <w:rFonts w:ascii="仿宋_GB2312" w:eastAsia="仿宋_GB2312" w:hAnsi="宋体" w:hint="eastAsia"/>
          <w:sz w:val="30"/>
        </w:rPr>
      </w:pPr>
      <w:r>
        <w:rPr>
          <w:rFonts w:ascii="仿宋_GB2312" w:eastAsia="仿宋_GB2312" w:hAnsi="宋体"/>
          <w:sz w:val="30"/>
        </w:rPr>
        <w:t>3.5</w:t>
      </w:r>
      <w:r>
        <w:rPr>
          <w:rFonts w:ascii="仿宋_GB2312" w:eastAsia="仿宋_GB2312" w:hAnsi="宋体" w:hint="eastAsia"/>
          <w:sz w:val="30"/>
        </w:rPr>
        <w:t xml:space="preserve"> 现场管理机构办公室、安装工人宿舍、用餐、用水、现场施工用电器配套设施。</w:t>
      </w:r>
    </w:p>
    <w:p w:rsidR="006B47F3" w:rsidRDefault="006B47F3" w:rsidP="006B47F3">
      <w:pPr>
        <w:ind w:firstLineChars="180" w:firstLine="540"/>
        <w:rPr>
          <w:rFonts w:ascii="仿宋_GB2312" w:eastAsia="仿宋_GB2312" w:hAnsi="宋体" w:hint="eastAsia"/>
          <w:sz w:val="30"/>
        </w:rPr>
      </w:pPr>
      <w:r>
        <w:rPr>
          <w:rFonts w:ascii="仿宋_GB2312" w:eastAsia="仿宋_GB2312" w:hAnsi="宋体" w:hint="eastAsia"/>
          <w:sz w:val="30"/>
        </w:rPr>
        <w:t>3.6材料仓库：</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t>在楼层内确定材料及半成品临时堆放地点，对库房进行清理，保证进场材料堆放整齐。</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t>3.7施工机具：</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t>根据施工现场情况确定施工机械用具，对施工中所需工具、量检具进行全面系统检查，确保在施工里程中好用。</w:t>
      </w:r>
    </w:p>
    <w:p w:rsidR="006B47F3" w:rsidRDefault="006B47F3" w:rsidP="006B47F3">
      <w:pPr>
        <w:ind w:firstLineChars="200" w:firstLine="600"/>
        <w:rPr>
          <w:rFonts w:ascii="仿宋_GB2312" w:eastAsia="仿宋_GB2312" w:hAnsi="宋体" w:hint="eastAsia"/>
          <w:color w:val="FF0000"/>
          <w:sz w:val="30"/>
        </w:rPr>
      </w:pPr>
      <w:r>
        <w:rPr>
          <w:rFonts w:ascii="仿宋_GB2312" w:eastAsia="仿宋_GB2312" w:hAnsi="宋体" w:hint="eastAsia"/>
          <w:sz w:val="30"/>
        </w:rPr>
        <w:t>3.8现场施工用水电情况</w:t>
      </w:r>
    </w:p>
    <w:p w:rsidR="006B47F3" w:rsidRDefault="006B47F3" w:rsidP="006B47F3">
      <w:pPr>
        <w:numPr>
          <w:ilvl w:val="0"/>
          <w:numId w:val="31"/>
        </w:numPr>
        <w:rPr>
          <w:rFonts w:ascii="仿宋_GB2312" w:eastAsia="仿宋_GB2312" w:hAnsi="宋体" w:hint="eastAsia"/>
          <w:sz w:val="30"/>
        </w:rPr>
      </w:pPr>
      <w:r>
        <w:rPr>
          <w:rFonts w:ascii="仿宋_GB2312" w:eastAsia="仿宋_GB2312" w:hAnsi="宋体" w:hint="eastAsia"/>
          <w:sz w:val="30"/>
        </w:rPr>
        <w:t>施工现场电器配备情况：</w:t>
      </w:r>
    </w:p>
    <w:p w:rsidR="006B47F3" w:rsidRDefault="006B47F3" w:rsidP="006B47F3">
      <w:pPr>
        <w:rPr>
          <w:rFonts w:ascii="仿宋_GB2312" w:eastAsia="仿宋_GB2312" w:hAnsi="宋体" w:hint="eastAsia"/>
          <w:sz w:val="30"/>
        </w:rPr>
      </w:pPr>
      <w:r>
        <w:rPr>
          <w:rFonts w:ascii="仿宋_GB2312" w:eastAsia="仿宋_GB2312" w:hAnsi="宋体" w:hint="eastAsia"/>
          <w:sz w:val="30"/>
        </w:rPr>
        <w:t xml:space="preserve">    用电负荷要求：用电主峰期日平均160千瓦、日平均120千瓦。</w:t>
      </w:r>
    </w:p>
    <w:p w:rsidR="006B47F3" w:rsidRDefault="006B47F3" w:rsidP="006B47F3">
      <w:pPr>
        <w:ind w:firstLine="600"/>
        <w:rPr>
          <w:rFonts w:ascii="仿宋_GB2312" w:eastAsia="仿宋_GB2312" w:hAnsi="宋体" w:hint="eastAsia"/>
          <w:sz w:val="30"/>
        </w:rPr>
      </w:pPr>
      <w:r>
        <w:rPr>
          <w:rFonts w:ascii="仿宋_GB2312" w:eastAsia="仿宋_GB2312" w:hAnsi="宋体" w:hint="eastAsia"/>
          <w:sz w:val="30"/>
        </w:rPr>
        <w:t>配电柜分布：总电源控制柜设在A区5层楼面（一级保护）。</w:t>
      </w:r>
    </w:p>
    <w:p w:rsidR="006B47F3" w:rsidRDefault="006B47F3" w:rsidP="006B47F3">
      <w:pPr>
        <w:ind w:firstLine="600"/>
        <w:rPr>
          <w:rFonts w:ascii="仿宋_GB2312" w:eastAsia="仿宋_GB2312" w:hAnsi="宋体" w:hint="eastAsia"/>
          <w:sz w:val="30"/>
        </w:rPr>
      </w:pPr>
      <w:r>
        <w:rPr>
          <w:rFonts w:ascii="仿宋_GB2312" w:eastAsia="仿宋_GB2312" w:hAnsi="宋体" w:hint="eastAsia"/>
          <w:sz w:val="30"/>
        </w:rPr>
        <w:t>在主楼屋面，A区隔四层楼层，裙楼B、C、D各区一层地面，分别</w:t>
      </w:r>
    </w:p>
    <w:p w:rsidR="006B47F3" w:rsidRDefault="006B47F3" w:rsidP="006B47F3">
      <w:pPr>
        <w:ind w:firstLine="600"/>
        <w:rPr>
          <w:rFonts w:ascii="仿宋_GB2312" w:eastAsia="仿宋_GB2312" w:hAnsi="宋体" w:hint="eastAsia"/>
          <w:sz w:val="30"/>
        </w:rPr>
      </w:pPr>
      <w:r>
        <w:rPr>
          <w:rFonts w:ascii="仿宋_GB2312" w:eastAsia="仿宋_GB2312" w:hAnsi="宋体" w:hint="eastAsia"/>
          <w:sz w:val="30"/>
        </w:rPr>
        <w:t>设置分电源控制柜，共8台（二级保护），每层施工设专用配电箱（三级保护）。</w:t>
      </w:r>
    </w:p>
    <w:p w:rsidR="006B47F3" w:rsidRDefault="006B47F3" w:rsidP="006B47F3">
      <w:pPr>
        <w:numPr>
          <w:ilvl w:val="0"/>
          <w:numId w:val="31"/>
        </w:numPr>
        <w:ind w:firstLine="60"/>
        <w:rPr>
          <w:rFonts w:ascii="仿宋_GB2312" w:eastAsia="仿宋_GB2312" w:hAnsi="宋体" w:hint="eastAsia"/>
          <w:sz w:val="30"/>
        </w:rPr>
      </w:pPr>
      <w:r>
        <w:rPr>
          <w:rFonts w:ascii="仿宋_GB2312" w:eastAsia="仿宋_GB2312" w:hAnsi="宋体" w:hint="eastAsia"/>
          <w:sz w:val="30"/>
        </w:rPr>
        <w:lastRenderedPageBreak/>
        <w:t>办公室、宿舍等地应有生活用水。</w:t>
      </w:r>
    </w:p>
    <w:p w:rsidR="006B47F3" w:rsidRDefault="006B47F3" w:rsidP="006B47F3">
      <w:pPr>
        <w:numPr>
          <w:ilvl w:val="0"/>
          <w:numId w:val="31"/>
        </w:numPr>
        <w:ind w:firstLine="60"/>
        <w:rPr>
          <w:rFonts w:ascii="仿宋_GB2312" w:eastAsia="仿宋_GB2312" w:hAnsi="宋体" w:hint="eastAsia"/>
          <w:sz w:val="30"/>
        </w:rPr>
      </w:pPr>
      <w:r>
        <w:rPr>
          <w:rFonts w:ascii="仿宋_GB2312" w:eastAsia="仿宋_GB2312" w:hAnsi="宋体" w:hint="eastAsia"/>
          <w:sz w:val="30"/>
        </w:rPr>
        <w:t>进入清理阶段要有清洗幕墙所需的大量水源。</w:t>
      </w:r>
    </w:p>
    <w:p w:rsidR="006B47F3" w:rsidRDefault="006B47F3" w:rsidP="006B47F3">
      <w:pPr>
        <w:rPr>
          <w:rFonts w:ascii="仿宋_GB2312" w:eastAsia="仿宋_GB2312" w:hAnsi="宋体" w:hint="eastAsia"/>
          <w:sz w:val="30"/>
        </w:rPr>
      </w:pPr>
      <w:r>
        <w:rPr>
          <w:rFonts w:ascii="仿宋_GB2312" w:eastAsia="仿宋_GB2312" w:hAnsi="宋体" w:hint="eastAsia"/>
          <w:sz w:val="30"/>
        </w:rPr>
        <w:t>3.9 施工准备工作计划表</w:t>
      </w:r>
    </w:p>
    <w:tbl>
      <w:tblPr>
        <w:tblW w:w="9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19"/>
        <w:gridCol w:w="3499"/>
        <w:gridCol w:w="1556"/>
        <w:gridCol w:w="2198"/>
        <w:gridCol w:w="1318"/>
      </w:tblGrid>
      <w:tr w:rsidR="006B47F3" w:rsidTr="002A22E4">
        <w:tblPrEx>
          <w:tblCellMar>
            <w:top w:w="0" w:type="dxa"/>
            <w:bottom w:w="0" w:type="dxa"/>
          </w:tblCellMar>
        </w:tblPrEx>
        <w:trPr>
          <w:trHeight w:val="644"/>
        </w:trPr>
        <w:tc>
          <w:tcPr>
            <w:tcW w:w="719" w:type="dxa"/>
            <w:vAlign w:val="center"/>
          </w:tcPr>
          <w:p w:rsidR="006B47F3" w:rsidRDefault="006B47F3" w:rsidP="002A22E4">
            <w:pPr>
              <w:ind w:leftChars="-26" w:left="-7" w:hangingChars="20" w:hanging="48"/>
              <w:jc w:val="center"/>
              <w:rPr>
                <w:rFonts w:ascii="仿宋_GB2312" w:eastAsia="仿宋_GB2312" w:hAnsi="宋体" w:hint="eastAsia"/>
                <w:sz w:val="24"/>
              </w:rPr>
            </w:pPr>
            <w:r>
              <w:rPr>
                <w:rFonts w:ascii="仿宋_GB2312" w:eastAsia="仿宋_GB2312" w:hAnsi="宋体" w:hint="eastAsia"/>
                <w:sz w:val="24"/>
              </w:rPr>
              <w:t>序号</w:t>
            </w:r>
          </w:p>
        </w:tc>
        <w:tc>
          <w:tcPr>
            <w:tcW w:w="349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工作内容</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职能部门</w:t>
            </w:r>
          </w:p>
        </w:tc>
        <w:tc>
          <w:tcPr>
            <w:tcW w:w="219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要求完成时间</w:t>
            </w:r>
          </w:p>
        </w:tc>
        <w:tc>
          <w:tcPr>
            <w:tcW w:w="131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备注</w:t>
            </w: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3499" w:type="dxa"/>
            <w:vAlign w:val="center"/>
          </w:tcPr>
          <w:p w:rsidR="006B47F3" w:rsidRDefault="006B47F3" w:rsidP="002A22E4">
            <w:pPr>
              <w:pStyle w:val="aa"/>
              <w:rPr>
                <w:rFonts w:ascii="仿宋_GB2312" w:hAnsi="宋体" w:hint="eastAsia"/>
                <w:sz w:val="24"/>
              </w:rPr>
            </w:pPr>
            <w:r>
              <w:rPr>
                <w:rFonts w:ascii="仿宋_GB2312" w:hAnsi="宋体" w:hint="eastAsia"/>
                <w:sz w:val="24"/>
              </w:rPr>
              <w:t>设计方案深化设计阶段</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设计部</w:t>
            </w:r>
          </w:p>
        </w:tc>
        <w:tc>
          <w:tcPr>
            <w:tcW w:w="219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进场前30天完成，周期30天</w:t>
            </w:r>
          </w:p>
        </w:tc>
        <w:tc>
          <w:tcPr>
            <w:tcW w:w="1318" w:type="dxa"/>
            <w:vAlign w:val="center"/>
          </w:tcPr>
          <w:p w:rsidR="006B47F3" w:rsidRDefault="006B47F3" w:rsidP="002A22E4">
            <w:pPr>
              <w:jc w:val="center"/>
              <w:rPr>
                <w:rFonts w:ascii="仿宋_GB2312" w:eastAsia="仿宋_GB2312" w:hAnsi="宋体" w:hint="eastAsia"/>
                <w:sz w:val="24"/>
              </w:rPr>
            </w:pP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w:t>
            </w:r>
          </w:p>
        </w:tc>
        <w:tc>
          <w:tcPr>
            <w:tcW w:w="349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施工图会审确认</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相关单位</w:t>
            </w:r>
          </w:p>
        </w:tc>
        <w:tc>
          <w:tcPr>
            <w:tcW w:w="219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进场前30天完成，周期5天</w:t>
            </w:r>
          </w:p>
        </w:tc>
        <w:tc>
          <w:tcPr>
            <w:tcW w:w="1318" w:type="dxa"/>
            <w:vAlign w:val="center"/>
          </w:tcPr>
          <w:p w:rsidR="006B47F3" w:rsidRDefault="006B47F3" w:rsidP="002A22E4">
            <w:pPr>
              <w:jc w:val="center"/>
              <w:rPr>
                <w:rFonts w:ascii="仿宋_GB2312" w:eastAsia="仿宋_GB2312" w:hAnsi="宋体" w:hint="eastAsia"/>
                <w:sz w:val="24"/>
              </w:rPr>
            </w:pP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3</w:t>
            </w:r>
          </w:p>
        </w:tc>
        <w:tc>
          <w:tcPr>
            <w:tcW w:w="349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试验测试阶段</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设计部</w:t>
            </w:r>
          </w:p>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安装部</w:t>
            </w:r>
          </w:p>
        </w:tc>
        <w:tc>
          <w:tcPr>
            <w:tcW w:w="219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周期45天</w:t>
            </w:r>
          </w:p>
        </w:tc>
        <w:tc>
          <w:tcPr>
            <w:tcW w:w="131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送国家检测中心</w:t>
            </w: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349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施工暂设用房</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施工队</w:t>
            </w:r>
          </w:p>
        </w:tc>
        <w:tc>
          <w:tcPr>
            <w:tcW w:w="219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进场施工前5天</w:t>
            </w:r>
          </w:p>
        </w:tc>
        <w:tc>
          <w:tcPr>
            <w:tcW w:w="1318" w:type="dxa"/>
            <w:vAlign w:val="center"/>
          </w:tcPr>
          <w:p w:rsidR="006B47F3" w:rsidRDefault="006B47F3" w:rsidP="002A22E4">
            <w:pPr>
              <w:jc w:val="center"/>
              <w:rPr>
                <w:rFonts w:ascii="仿宋_GB2312" w:eastAsia="仿宋_GB2312" w:hAnsi="宋体" w:hint="eastAsia"/>
                <w:sz w:val="24"/>
              </w:rPr>
            </w:pP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5</w:t>
            </w:r>
          </w:p>
        </w:tc>
        <w:tc>
          <w:tcPr>
            <w:tcW w:w="349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技术培训、技术交底</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项目部</w:t>
            </w:r>
          </w:p>
        </w:tc>
        <w:tc>
          <w:tcPr>
            <w:tcW w:w="219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周期20天</w:t>
            </w:r>
          </w:p>
        </w:tc>
        <w:tc>
          <w:tcPr>
            <w:tcW w:w="1318" w:type="dxa"/>
            <w:vAlign w:val="center"/>
          </w:tcPr>
          <w:p w:rsidR="006B47F3" w:rsidRDefault="006B47F3" w:rsidP="002A22E4">
            <w:pPr>
              <w:jc w:val="center"/>
              <w:rPr>
                <w:rFonts w:ascii="仿宋_GB2312" w:eastAsia="仿宋_GB2312" w:hAnsi="宋体" w:hint="eastAsia"/>
                <w:sz w:val="24"/>
              </w:rPr>
            </w:pP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6</w:t>
            </w:r>
          </w:p>
        </w:tc>
        <w:tc>
          <w:tcPr>
            <w:tcW w:w="349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编制进场施工组织设计</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项目部</w:t>
            </w:r>
          </w:p>
        </w:tc>
        <w:tc>
          <w:tcPr>
            <w:tcW w:w="219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10天</w:t>
            </w:r>
          </w:p>
        </w:tc>
        <w:tc>
          <w:tcPr>
            <w:tcW w:w="1318" w:type="dxa"/>
            <w:vAlign w:val="center"/>
          </w:tcPr>
          <w:p w:rsidR="006B47F3" w:rsidRDefault="006B47F3" w:rsidP="002A22E4">
            <w:pPr>
              <w:jc w:val="center"/>
              <w:rPr>
                <w:rFonts w:ascii="仿宋_GB2312" w:eastAsia="仿宋_GB2312" w:hAnsi="宋体" w:hint="eastAsia"/>
                <w:sz w:val="24"/>
              </w:rPr>
            </w:pP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7</w:t>
            </w:r>
          </w:p>
        </w:tc>
        <w:tc>
          <w:tcPr>
            <w:tcW w:w="3499" w:type="dxa"/>
            <w:vAlign w:val="center"/>
          </w:tcPr>
          <w:p w:rsidR="006B47F3" w:rsidRDefault="006B47F3" w:rsidP="002A22E4">
            <w:pPr>
              <w:ind w:leftChars="-31" w:left="-10" w:hangingChars="23" w:hanging="55"/>
              <w:rPr>
                <w:rFonts w:ascii="仿宋_GB2312" w:eastAsia="仿宋_GB2312" w:hAnsi="宋体" w:hint="eastAsia"/>
                <w:sz w:val="24"/>
              </w:rPr>
            </w:pPr>
            <w:r>
              <w:rPr>
                <w:rFonts w:ascii="仿宋_GB2312" w:eastAsia="仿宋_GB2312" w:hAnsi="宋体" w:hint="eastAsia"/>
                <w:sz w:val="24"/>
              </w:rPr>
              <w:t>施工机具及劳力配备计划</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项目部</w:t>
            </w:r>
          </w:p>
        </w:tc>
        <w:tc>
          <w:tcPr>
            <w:tcW w:w="219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20天</w:t>
            </w:r>
          </w:p>
        </w:tc>
        <w:tc>
          <w:tcPr>
            <w:tcW w:w="1318" w:type="dxa"/>
            <w:vAlign w:val="center"/>
          </w:tcPr>
          <w:p w:rsidR="006B47F3" w:rsidRDefault="006B47F3" w:rsidP="002A22E4">
            <w:pPr>
              <w:jc w:val="center"/>
              <w:rPr>
                <w:rFonts w:ascii="仿宋_GB2312" w:eastAsia="仿宋_GB2312" w:hAnsi="宋体" w:hint="eastAsia"/>
                <w:sz w:val="24"/>
              </w:rPr>
            </w:pP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8</w:t>
            </w:r>
          </w:p>
        </w:tc>
        <w:tc>
          <w:tcPr>
            <w:tcW w:w="3499" w:type="dxa"/>
            <w:vAlign w:val="center"/>
          </w:tcPr>
          <w:p w:rsidR="006B47F3" w:rsidRDefault="006B47F3" w:rsidP="002A22E4">
            <w:pPr>
              <w:ind w:leftChars="-31" w:left="-10" w:hangingChars="23" w:hanging="55"/>
              <w:rPr>
                <w:rFonts w:ascii="仿宋_GB2312" w:eastAsia="仿宋_GB2312" w:hAnsi="宋体" w:hint="eastAsia"/>
                <w:sz w:val="24"/>
              </w:rPr>
            </w:pPr>
            <w:r>
              <w:rPr>
                <w:rFonts w:ascii="仿宋_GB2312" w:eastAsia="仿宋_GB2312" w:hAnsi="宋体" w:hint="eastAsia"/>
                <w:sz w:val="24"/>
              </w:rPr>
              <w:t>材料定购计划</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供应部</w:t>
            </w:r>
          </w:p>
        </w:tc>
        <w:tc>
          <w:tcPr>
            <w:tcW w:w="219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30-50天</w:t>
            </w:r>
          </w:p>
        </w:tc>
        <w:tc>
          <w:tcPr>
            <w:tcW w:w="1318" w:type="dxa"/>
            <w:vAlign w:val="center"/>
          </w:tcPr>
          <w:p w:rsidR="006B47F3" w:rsidRDefault="006B47F3" w:rsidP="002A22E4">
            <w:pPr>
              <w:jc w:val="center"/>
              <w:rPr>
                <w:rFonts w:ascii="仿宋_GB2312" w:eastAsia="仿宋_GB2312" w:hAnsi="宋体" w:hint="eastAsia"/>
                <w:sz w:val="24"/>
              </w:rPr>
            </w:pP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9</w:t>
            </w:r>
          </w:p>
        </w:tc>
        <w:tc>
          <w:tcPr>
            <w:tcW w:w="3499" w:type="dxa"/>
            <w:vAlign w:val="center"/>
          </w:tcPr>
          <w:p w:rsidR="006B47F3" w:rsidRDefault="006B47F3" w:rsidP="002A22E4">
            <w:pPr>
              <w:ind w:leftChars="-31" w:left="-10" w:hangingChars="23" w:hanging="55"/>
              <w:rPr>
                <w:rFonts w:ascii="仿宋_GB2312" w:eastAsia="仿宋_GB2312" w:hAnsi="宋体" w:hint="eastAsia"/>
                <w:sz w:val="24"/>
              </w:rPr>
            </w:pPr>
            <w:r>
              <w:rPr>
                <w:rFonts w:ascii="仿宋_GB2312" w:eastAsia="仿宋_GB2312" w:hAnsi="宋体" w:hint="eastAsia"/>
                <w:sz w:val="24"/>
              </w:rPr>
              <w:t>成品、半成品、加工品计划</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生产部</w:t>
            </w:r>
          </w:p>
        </w:tc>
        <w:tc>
          <w:tcPr>
            <w:tcW w:w="219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25天</w:t>
            </w:r>
          </w:p>
        </w:tc>
        <w:tc>
          <w:tcPr>
            <w:tcW w:w="1318" w:type="dxa"/>
            <w:vAlign w:val="center"/>
          </w:tcPr>
          <w:p w:rsidR="006B47F3" w:rsidRDefault="006B47F3" w:rsidP="002A22E4">
            <w:pPr>
              <w:rPr>
                <w:rFonts w:ascii="仿宋_GB2312" w:eastAsia="仿宋_GB2312" w:hAnsi="宋体" w:hint="eastAsia"/>
                <w:sz w:val="24"/>
              </w:rPr>
            </w:pPr>
          </w:p>
        </w:tc>
      </w:tr>
      <w:tr w:rsidR="006B47F3" w:rsidTr="002A22E4">
        <w:tblPrEx>
          <w:tblCellMar>
            <w:top w:w="0" w:type="dxa"/>
            <w:bottom w:w="0" w:type="dxa"/>
          </w:tblCellMar>
        </w:tblPrEx>
        <w:trPr>
          <w:trHeight w:val="644"/>
        </w:trPr>
        <w:tc>
          <w:tcPr>
            <w:tcW w:w="71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10</w:t>
            </w:r>
          </w:p>
        </w:tc>
        <w:tc>
          <w:tcPr>
            <w:tcW w:w="3499" w:type="dxa"/>
            <w:vAlign w:val="center"/>
          </w:tcPr>
          <w:p w:rsidR="006B47F3" w:rsidRDefault="006B47F3" w:rsidP="002A22E4">
            <w:pPr>
              <w:ind w:leftChars="-31" w:left="-10" w:hangingChars="23" w:hanging="55"/>
              <w:rPr>
                <w:rFonts w:ascii="仿宋_GB2312" w:eastAsia="仿宋_GB2312" w:hAnsi="宋体" w:hint="eastAsia"/>
                <w:sz w:val="24"/>
              </w:rPr>
            </w:pPr>
            <w:r>
              <w:rPr>
                <w:rFonts w:ascii="仿宋_GB2312" w:eastAsia="仿宋_GB2312" w:hAnsi="宋体" w:hint="eastAsia"/>
                <w:sz w:val="24"/>
              </w:rPr>
              <w:t>材料运输计划</w:t>
            </w:r>
          </w:p>
        </w:tc>
        <w:tc>
          <w:tcPr>
            <w:tcW w:w="155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运输部</w:t>
            </w:r>
          </w:p>
        </w:tc>
        <w:tc>
          <w:tcPr>
            <w:tcW w:w="2198" w:type="dxa"/>
            <w:vAlign w:val="center"/>
          </w:tcPr>
          <w:p w:rsidR="006B47F3" w:rsidRDefault="006B47F3" w:rsidP="002A22E4">
            <w:pPr>
              <w:rPr>
                <w:rFonts w:ascii="仿宋_GB2312" w:eastAsia="仿宋_GB2312" w:hAnsi="宋体" w:hint="eastAsia"/>
                <w:sz w:val="24"/>
              </w:rPr>
            </w:pPr>
          </w:p>
        </w:tc>
        <w:tc>
          <w:tcPr>
            <w:tcW w:w="1318"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随时调动</w:t>
            </w:r>
          </w:p>
        </w:tc>
      </w:tr>
    </w:tbl>
    <w:p w:rsidR="006B47F3" w:rsidRDefault="006B47F3" w:rsidP="006B47F3">
      <w:pPr>
        <w:pStyle w:val="3"/>
        <w:rPr>
          <w:rFonts w:hint="eastAsia"/>
        </w:rPr>
      </w:pPr>
      <w:r>
        <w:rPr>
          <w:rFonts w:hint="eastAsia"/>
        </w:rPr>
        <w:t>4</w:t>
      </w:r>
      <w:r>
        <w:rPr>
          <w:rFonts w:hint="eastAsia"/>
        </w:rPr>
        <w:t>、劳动力配备及主要施工机具配备计划</w:t>
      </w:r>
    </w:p>
    <w:p w:rsidR="006B47F3" w:rsidRDefault="006B47F3" w:rsidP="006B47F3">
      <w:pPr>
        <w:rPr>
          <w:rFonts w:ascii="仿宋_GB2312" w:eastAsia="仿宋_GB2312" w:hAnsi="宋体" w:hint="eastAsia"/>
          <w:sz w:val="30"/>
        </w:rPr>
      </w:pPr>
      <w:r>
        <w:rPr>
          <w:rFonts w:ascii="仿宋_GB2312" w:eastAsia="仿宋_GB2312" w:hAnsi="宋体" w:hint="eastAsia"/>
          <w:sz w:val="30"/>
        </w:rPr>
        <w:t>4.1劳动力配备计划</w:t>
      </w:r>
    </w:p>
    <w:tbl>
      <w:tblPr>
        <w:tblW w:w="9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3"/>
        <w:gridCol w:w="2076"/>
        <w:gridCol w:w="1547"/>
        <w:gridCol w:w="1226"/>
        <w:gridCol w:w="1403"/>
        <w:gridCol w:w="2255"/>
      </w:tblGrid>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ind w:leftChars="-60" w:left="-25" w:hangingChars="42" w:hanging="101"/>
              <w:jc w:val="center"/>
              <w:rPr>
                <w:rFonts w:ascii="仿宋_GB2312" w:eastAsia="仿宋_GB2312" w:hAnsi="宋体" w:hint="eastAsia"/>
                <w:sz w:val="24"/>
              </w:rPr>
            </w:pPr>
            <w:r>
              <w:rPr>
                <w:rFonts w:ascii="仿宋_GB2312" w:eastAsia="仿宋_GB2312" w:hAnsi="宋体" w:hint="eastAsia"/>
                <w:sz w:val="24"/>
              </w:rPr>
              <w:t>序号</w:t>
            </w:r>
          </w:p>
        </w:tc>
        <w:tc>
          <w:tcPr>
            <w:tcW w:w="207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工种</w:t>
            </w:r>
          </w:p>
        </w:tc>
        <w:tc>
          <w:tcPr>
            <w:tcW w:w="1547" w:type="dxa"/>
            <w:vAlign w:val="center"/>
          </w:tcPr>
          <w:p w:rsidR="006B47F3" w:rsidRDefault="006B47F3" w:rsidP="002A22E4">
            <w:pPr>
              <w:ind w:leftChars="-51" w:left="-107"/>
              <w:jc w:val="center"/>
              <w:rPr>
                <w:rFonts w:ascii="仿宋_GB2312" w:eastAsia="仿宋_GB2312" w:hAnsi="宋体" w:hint="eastAsia"/>
                <w:sz w:val="24"/>
              </w:rPr>
            </w:pPr>
            <w:r>
              <w:rPr>
                <w:rFonts w:ascii="仿宋_GB2312" w:eastAsia="仿宋_GB2312" w:hAnsi="宋体" w:hint="eastAsia"/>
                <w:sz w:val="24"/>
              </w:rPr>
              <w:t>设定班组</w:t>
            </w:r>
          </w:p>
        </w:tc>
        <w:tc>
          <w:tcPr>
            <w:tcW w:w="1226" w:type="dxa"/>
            <w:vAlign w:val="center"/>
          </w:tcPr>
          <w:p w:rsidR="006B47F3" w:rsidRDefault="006B47F3" w:rsidP="002A22E4">
            <w:pPr>
              <w:ind w:leftChars="-51" w:left="-106" w:hanging="1"/>
              <w:jc w:val="center"/>
              <w:rPr>
                <w:rFonts w:ascii="仿宋_GB2312" w:eastAsia="仿宋_GB2312" w:hAnsi="宋体" w:hint="eastAsia"/>
                <w:sz w:val="24"/>
              </w:rPr>
            </w:pPr>
            <w:r>
              <w:rPr>
                <w:rFonts w:ascii="仿宋_GB2312" w:eastAsia="仿宋_GB2312" w:hAnsi="宋体" w:hint="eastAsia"/>
                <w:sz w:val="24"/>
              </w:rPr>
              <w:t>每组人员</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合计人数</w:t>
            </w:r>
          </w:p>
        </w:tc>
        <w:tc>
          <w:tcPr>
            <w:tcW w:w="2255"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备注</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2076" w:type="dxa"/>
            <w:vAlign w:val="center"/>
          </w:tcPr>
          <w:p w:rsidR="006B47F3" w:rsidRDefault="006B47F3" w:rsidP="002A22E4">
            <w:pPr>
              <w:ind w:rightChars="-51" w:right="-107"/>
              <w:rPr>
                <w:rFonts w:ascii="仿宋_GB2312" w:eastAsia="仿宋_GB2312" w:hAnsi="宋体" w:hint="eastAsia"/>
                <w:sz w:val="24"/>
              </w:rPr>
            </w:pPr>
            <w:r>
              <w:rPr>
                <w:rFonts w:ascii="仿宋_GB2312" w:eastAsia="仿宋_GB2312" w:hAnsi="宋体" w:hint="eastAsia"/>
                <w:sz w:val="24"/>
              </w:rPr>
              <w:t>测量工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3</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6</w:t>
            </w:r>
          </w:p>
        </w:tc>
        <w:tc>
          <w:tcPr>
            <w:tcW w:w="2255"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资格等级证</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w:t>
            </w:r>
          </w:p>
        </w:tc>
        <w:tc>
          <w:tcPr>
            <w:tcW w:w="2076"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焊  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12</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24</w:t>
            </w:r>
          </w:p>
        </w:tc>
        <w:tc>
          <w:tcPr>
            <w:tcW w:w="2255"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资格等级证</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3</w:t>
            </w:r>
          </w:p>
        </w:tc>
        <w:tc>
          <w:tcPr>
            <w:tcW w:w="2076" w:type="dxa"/>
            <w:vAlign w:val="center"/>
          </w:tcPr>
          <w:p w:rsidR="006B47F3" w:rsidRDefault="006B47F3" w:rsidP="002A22E4">
            <w:pPr>
              <w:ind w:leftChars="-51" w:left="-16" w:hangingChars="38" w:hanging="91"/>
              <w:rPr>
                <w:rFonts w:ascii="仿宋_GB2312" w:eastAsia="仿宋_GB2312" w:hAnsi="宋体" w:hint="eastAsia"/>
                <w:sz w:val="24"/>
              </w:rPr>
            </w:pPr>
            <w:r>
              <w:rPr>
                <w:rFonts w:ascii="仿宋_GB2312" w:eastAsia="仿宋_GB2312" w:hAnsi="宋体" w:hint="eastAsia"/>
                <w:sz w:val="24"/>
              </w:rPr>
              <w:t>玻璃幕墙安装工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10</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6</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60</w:t>
            </w:r>
          </w:p>
        </w:tc>
        <w:tc>
          <w:tcPr>
            <w:tcW w:w="2255"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上岗证（公司）</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lastRenderedPageBreak/>
              <w:t>4</w:t>
            </w:r>
          </w:p>
        </w:tc>
        <w:tc>
          <w:tcPr>
            <w:tcW w:w="2076" w:type="dxa"/>
            <w:vAlign w:val="center"/>
          </w:tcPr>
          <w:p w:rsidR="006B47F3" w:rsidRDefault="006B47F3" w:rsidP="002A22E4">
            <w:pPr>
              <w:ind w:leftChars="-51" w:left="-16" w:hangingChars="38" w:hanging="91"/>
              <w:rPr>
                <w:rFonts w:ascii="仿宋_GB2312" w:eastAsia="仿宋_GB2312" w:hAnsi="宋体" w:hint="eastAsia"/>
                <w:sz w:val="24"/>
              </w:rPr>
            </w:pPr>
            <w:r>
              <w:rPr>
                <w:rFonts w:ascii="仿宋_GB2312" w:eastAsia="仿宋_GB2312" w:hAnsi="宋体" w:hint="eastAsia"/>
                <w:sz w:val="24"/>
              </w:rPr>
              <w:t>铝板安装工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12</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48</w:t>
            </w:r>
          </w:p>
        </w:tc>
        <w:tc>
          <w:tcPr>
            <w:tcW w:w="2255"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上岗证（公司）</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5</w:t>
            </w:r>
          </w:p>
        </w:tc>
        <w:tc>
          <w:tcPr>
            <w:tcW w:w="2076" w:type="dxa"/>
            <w:vAlign w:val="center"/>
          </w:tcPr>
          <w:p w:rsidR="006B47F3" w:rsidRDefault="006B47F3" w:rsidP="002A22E4">
            <w:pPr>
              <w:ind w:leftChars="-51" w:left="-16" w:hangingChars="38" w:hanging="91"/>
              <w:rPr>
                <w:rFonts w:ascii="仿宋_GB2312" w:eastAsia="仿宋_GB2312" w:hAnsi="宋体" w:hint="eastAsia"/>
                <w:sz w:val="24"/>
              </w:rPr>
            </w:pPr>
            <w:r>
              <w:rPr>
                <w:rFonts w:ascii="仿宋_GB2312" w:eastAsia="仿宋_GB2312" w:hAnsi="宋体" w:hint="eastAsia"/>
                <w:sz w:val="24"/>
              </w:rPr>
              <w:t>石材安装工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14</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56</w:t>
            </w:r>
          </w:p>
        </w:tc>
        <w:tc>
          <w:tcPr>
            <w:tcW w:w="2255"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上岗证（公司）</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6</w:t>
            </w:r>
          </w:p>
        </w:tc>
        <w:tc>
          <w:tcPr>
            <w:tcW w:w="2076" w:type="dxa"/>
            <w:vAlign w:val="center"/>
          </w:tcPr>
          <w:p w:rsidR="006B47F3" w:rsidRDefault="006B47F3" w:rsidP="002A22E4">
            <w:pPr>
              <w:ind w:leftChars="-51" w:left="-16" w:hangingChars="38" w:hanging="91"/>
              <w:rPr>
                <w:rFonts w:ascii="仿宋_GB2312" w:eastAsia="仿宋_GB2312" w:hAnsi="宋体" w:hint="eastAsia"/>
                <w:sz w:val="24"/>
              </w:rPr>
            </w:pPr>
            <w:r>
              <w:rPr>
                <w:rFonts w:ascii="仿宋_GB2312" w:eastAsia="仿宋_GB2312" w:hAnsi="宋体" w:hint="eastAsia"/>
                <w:sz w:val="24"/>
              </w:rPr>
              <w:t>网架安装工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3</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12</w:t>
            </w:r>
          </w:p>
        </w:tc>
        <w:tc>
          <w:tcPr>
            <w:tcW w:w="2255"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上岗证（公司）</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7</w:t>
            </w:r>
          </w:p>
        </w:tc>
        <w:tc>
          <w:tcPr>
            <w:tcW w:w="2076" w:type="dxa"/>
            <w:vAlign w:val="center"/>
          </w:tcPr>
          <w:p w:rsidR="006B47F3" w:rsidRDefault="006B47F3" w:rsidP="002A22E4">
            <w:pPr>
              <w:ind w:leftChars="-51" w:left="-16" w:hangingChars="38" w:hanging="91"/>
              <w:rPr>
                <w:rFonts w:ascii="仿宋_GB2312" w:eastAsia="仿宋_GB2312" w:hAnsi="宋体" w:hint="eastAsia"/>
                <w:sz w:val="24"/>
              </w:rPr>
            </w:pPr>
            <w:r>
              <w:rPr>
                <w:rFonts w:ascii="仿宋_GB2312" w:eastAsia="仿宋_GB2312" w:hAnsi="宋体" w:hint="eastAsia"/>
                <w:sz w:val="24"/>
              </w:rPr>
              <w:t>打胶工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16</w:t>
            </w:r>
          </w:p>
        </w:tc>
        <w:tc>
          <w:tcPr>
            <w:tcW w:w="2255"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上岗证（公司）</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8</w:t>
            </w:r>
          </w:p>
        </w:tc>
        <w:tc>
          <w:tcPr>
            <w:tcW w:w="2076" w:type="dxa"/>
            <w:vAlign w:val="center"/>
          </w:tcPr>
          <w:p w:rsidR="006B47F3" w:rsidRDefault="006B47F3" w:rsidP="002A22E4">
            <w:pPr>
              <w:ind w:leftChars="-51" w:left="-16" w:hangingChars="38" w:hanging="91"/>
              <w:rPr>
                <w:rFonts w:ascii="仿宋_GB2312" w:eastAsia="仿宋_GB2312" w:hAnsi="宋体" w:hint="eastAsia"/>
                <w:sz w:val="24"/>
              </w:rPr>
            </w:pPr>
            <w:r>
              <w:rPr>
                <w:rFonts w:ascii="仿宋_GB2312" w:eastAsia="仿宋_GB2312" w:hAnsi="宋体" w:hint="eastAsia"/>
                <w:sz w:val="24"/>
              </w:rPr>
              <w:t>辅助、搬运工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3</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12</w:t>
            </w:r>
          </w:p>
        </w:tc>
        <w:tc>
          <w:tcPr>
            <w:tcW w:w="2255"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上岗证（公司）</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9</w:t>
            </w:r>
          </w:p>
        </w:tc>
        <w:tc>
          <w:tcPr>
            <w:tcW w:w="2076" w:type="dxa"/>
            <w:vAlign w:val="center"/>
          </w:tcPr>
          <w:p w:rsidR="006B47F3" w:rsidRDefault="006B47F3" w:rsidP="002A22E4">
            <w:pPr>
              <w:ind w:leftChars="-51" w:left="-16" w:hangingChars="38" w:hanging="91"/>
              <w:rPr>
                <w:rFonts w:ascii="仿宋_GB2312" w:eastAsia="仿宋_GB2312" w:hAnsi="宋体" w:hint="eastAsia"/>
                <w:sz w:val="24"/>
              </w:rPr>
            </w:pPr>
            <w:r>
              <w:rPr>
                <w:rFonts w:ascii="仿宋_GB2312" w:eastAsia="仿宋_GB2312" w:hAnsi="宋体" w:hint="eastAsia"/>
                <w:sz w:val="24"/>
              </w:rPr>
              <w:t>机械安装工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2255"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资格等级证</w:t>
            </w:r>
          </w:p>
        </w:tc>
      </w:tr>
      <w:tr w:rsidR="006B47F3" w:rsidTr="002A22E4">
        <w:tblPrEx>
          <w:tblCellMar>
            <w:top w:w="0" w:type="dxa"/>
            <w:bottom w:w="0" w:type="dxa"/>
          </w:tblCellMar>
        </w:tblPrEx>
        <w:trPr>
          <w:cantSplit/>
          <w:trHeight w:val="618"/>
          <w:jc w:val="center"/>
        </w:trPr>
        <w:tc>
          <w:tcPr>
            <w:tcW w:w="74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10</w:t>
            </w:r>
          </w:p>
        </w:tc>
        <w:tc>
          <w:tcPr>
            <w:tcW w:w="2076" w:type="dxa"/>
            <w:vAlign w:val="center"/>
          </w:tcPr>
          <w:p w:rsidR="006B47F3" w:rsidRDefault="006B47F3" w:rsidP="002A22E4">
            <w:pPr>
              <w:ind w:leftChars="-51" w:left="-16" w:hangingChars="38" w:hanging="91"/>
              <w:rPr>
                <w:rFonts w:ascii="仿宋_GB2312" w:eastAsia="仿宋_GB2312" w:hAnsi="宋体" w:hint="eastAsia"/>
                <w:sz w:val="24"/>
              </w:rPr>
            </w:pPr>
            <w:r>
              <w:rPr>
                <w:rFonts w:ascii="仿宋_GB2312" w:eastAsia="仿宋_GB2312" w:hAnsi="宋体" w:hint="eastAsia"/>
                <w:sz w:val="24"/>
              </w:rPr>
              <w:t>电  工</w:t>
            </w:r>
          </w:p>
        </w:tc>
        <w:tc>
          <w:tcPr>
            <w:tcW w:w="1547"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1226"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w:t>
            </w:r>
          </w:p>
        </w:tc>
        <w:tc>
          <w:tcPr>
            <w:tcW w:w="140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w:t>
            </w:r>
          </w:p>
        </w:tc>
        <w:tc>
          <w:tcPr>
            <w:tcW w:w="2255"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资格等级证</w:t>
            </w:r>
          </w:p>
        </w:tc>
      </w:tr>
      <w:tr w:rsidR="006B47F3" w:rsidTr="002A22E4">
        <w:tblPrEx>
          <w:tblCellMar>
            <w:top w:w="0" w:type="dxa"/>
            <w:bottom w:w="0" w:type="dxa"/>
          </w:tblCellMar>
        </w:tblPrEx>
        <w:trPr>
          <w:cantSplit/>
          <w:trHeight w:val="618"/>
          <w:jc w:val="center"/>
        </w:trPr>
        <w:tc>
          <w:tcPr>
            <w:tcW w:w="9250" w:type="dxa"/>
            <w:gridSpan w:val="6"/>
            <w:vAlign w:val="center"/>
          </w:tcPr>
          <w:p w:rsidR="006B47F3" w:rsidRDefault="006B47F3" w:rsidP="002A22E4">
            <w:pPr>
              <w:pStyle w:val="aa"/>
              <w:ind w:firstLineChars="400" w:firstLine="960"/>
              <w:rPr>
                <w:rFonts w:ascii="仿宋_GB2312" w:hAnsi="宋体" w:hint="eastAsia"/>
                <w:sz w:val="24"/>
              </w:rPr>
            </w:pPr>
            <w:r>
              <w:rPr>
                <w:rFonts w:ascii="仿宋_GB2312" w:hAnsi="宋体" w:hint="eastAsia"/>
                <w:sz w:val="24"/>
              </w:rPr>
              <w:t>合计：   240人</w:t>
            </w:r>
          </w:p>
        </w:tc>
      </w:tr>
    </w:tbl>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p>
    <w:p w:rsidR="006B47F3" w:rsidRDefault="006B47F3" w:rsidP="006B47F3">
      <w:pPr>
        <w:rPr>
          <w:rFonts w:ascii="仿宋_GB2312" w:eastAsia="仿宋_GB2312" w:hAnsi="宋体" w:hint="eastAsia"/>
          <w:sz w:val="30"/>
        </w:rPr>
      </w:pPr>
      <w:r>
        <w:rPr>
          <w:rFonts w:ascii="仿宋_GB2312" w:eastAsia="仿宋_GB2312" w:hAnsi="宋体" w:hint="eastAsia"/>
          <w:sz w:val="30"/>
        </w:rPr>
        <w:t>4.2 主要进场施工机具计划：</w:t>
      </w:r>
    </w:p>
    <w:tbl>
      <w:tblPr>
        <w:tblW w:w="9111"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2109"/>
        <w:gridCol w:w="1673"/>
        <w:gridCol w:w="1389"/>
        <w:gridCol w:w="951"/>
        <w:gridCol w:w="2161"/>
      </w:tblGrid>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序号</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名 称</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型号</w:t>
            </w:r>
          </w:p>
        </w:tc>
        <w:tc>
          <w:tcPr>
            <w:tcW w:w="1389"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单位</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数量</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用途</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型材锯切机</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LSJ-26B</w:t>
            </w:r>
            <w:r>
              <w:rPr>
                <w:rFonts w:ascii="仿宋_GB2312" w:eastAsia="仿宋_GB2312" w:hAnsi="宋体" w:hint="eastAsia"/>
                <w:sz w:val="24"/>
                <w:vertAlign w:val="subscript"/>
              </w:rPr>
              <w:t>2</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材料加工</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台钻</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DZ716</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材料加工</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3</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金属切割机</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JG-400</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10</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材料加工</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磨光机</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STM-3D05</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10</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结构打磨</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5</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电焊机</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BXT</w:t>
            </w:r>
            <w:smartTag w:uri="urn:schemas-microsoft-com:office:smarttags" w:element="chmetcnv">
              <w:smartTagPr>
                <w:attr w:name="UnitName" w:val="F"/>
                <w:attr w:name="SourceValue" w:val="315"/>
                <w:attr w:name="HasSpace" w:val="False"/>
                <w:attr w:name="Negative" w:val="True"/>
                <w:attr w:name="NumberType" w:val="1"/>
                <w:attr w:name="TCSC" w:val="0"/>
              </w:smartTagPr>
              <w:r>
                <w:rPr>
                  <w:rFonts w:ascii="仿宋_GB2312" w:eastAsia="仿宋_GB2312" w:hAnsi="宋体" w:hint="eastAsia"/>
                  <w:sz w:val="24"/>
                </w:rPr>
                <w:t>-315F</w:t>
              </w:r>
            </w:smartTag>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12</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钢结构安装</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6</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气割枪</w:t>
            </w:r>
          </w:p>
        </w:tc>
        <w:tc>
          <w:tcPr>
            <w:tcW w:w="1673" w:type="dxa"/>
            <w:vAlign w:val="center"/>
          </w:tcPr>
          <w:p w:rsidR="006B47F3" w:rsidRDefault="006B47F3" w:rsidP="002A22E4">
            <w:pPr>
              <w:jc w:val="center"/>
              <w:rPr>
                <w:rFonts w:ascii="仿宋_GB2312" w:eastAsia="仿宋_GB2312" w:hAnsi="宋体" w:hint="eastAsia"/>
                <w:sz w:val="24"/>
              </w:rPr>
            </w:pP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套</w:t>
            </w:r>
          </w:p>
        </w:tc>
        <w:tc>
          <w:tcPr>
            <w:tcW w:w="951"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4</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钢结构安装</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7</w:t>
            </w:r>
          </w:p>
        </w:tc>
        <w:tc>
          <w:tcPr>
            <w:tcW w:w="2109" w:type="dxa"/>
            <w:vAlign w:val="center"/>
          </w:tcPr>
          <w:p w:rsidR="006B47F3" w:rsidRDefault="006B47F3" w:rsidP="002A22E4">
            <w:pPr>
              <w:rPr>
                <w:rFonts w:ascii="仿宋_GB2312" w:eastAsia="仿宋_GB2312" w:hAnsi="宋体" w:hint="eastAsia"/>
                <w:sz w:val="24"/>
              </w:rPr>
            </w:pPr>
            <w:proofErr w:type="gramStart"/>
            <w:r>
              <w:rPr>
                <w:rFonts w:ascii="仿宋_GB2312" w:eastAsia="仿宋_GB2312" w:hAnsi="宋体" w:hint="eastAsia"/>
                <w:sz w:val="24"/>
              </w:rPr>
              <w:t>氩</w:t>
            </w:r>
            <w:proofErr w:type="gramEnd"/>
            <w:r>
              <w:rPr>
                <w:rFonts w:ascii="仿宋_GB2312" w:eastAsia="仿宋_GB2312" w:hAnsi="宋体" w:hint="eastAsia"/>
                <w:sz w:val="24"/>
              </w:rPr>
              <w:t>弧焊机</w:t>
            </w:r>
          </w:p>
        </w:tc>
        <w:tc>
          <w:tcPr>
            <w:tcW w:w="1673" w:type="dxa"/>
            <w:vAlign w:val="center"/>
          </w:tcPr>
          <w:p w:rsidR="006B47F3" w:rsidRDefault="006B47F3" w:rsidP="002A22E4">
            <w:pPr>
              <w:ind w:leftChars="200" w:left="420"/>
              <w:jc w:val="center"/>
              <w:rPr>
                <w:rFonts w:ascii="仿宋_GB2312" w:eastAsia="仿宋_GB2312" w:hAnsi="宋体" w:hint="eastAsia"/>
                <w:sz w:val="24"/>
              </w:rPr>
            </w:pP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钢结构安装</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lastRenderedPageBreak/>
              <w:t>8</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曲线锯</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MJQ-55</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5</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铝板安装</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9</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花岗岩切割机</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4100WH手提</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14</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安装</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10</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电锤</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GBH2S</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12</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结构安装</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11</w:t>
            </w:r>
          </w:p>
        </w:tc>
        <w:tc>
          <w:tcPr>
            <w:tcW w:w="2109" w:type="dxa"/>
            <w:vAlign w:val="center"/>
          </w:tcPr>
          <w:p w:rsidR="006B47F3" w:rsidRDefault="006B47F3" w:rsidP="002A22E4">
            <w:pPr>
              <w:rPr>
                <w:rFonts w:ascii="仿宋_GB2312" w:eastAsia="仿宋_GB2312" w:hAnsi="宋体" w:hint="eastAsia"/>
                <w:sz w:val="24"/>
              </w:rPr>
            </w:pPr>
            <w:proofErr w:type="gramStart"/>
            <w:r>
              <w:rPr>
                <w:rFonts w:ascii="仿宋_GB2312" w:eastAsia="仿宋_GB2312" w:hAnsi="宋体" w:hint="eastAsia"/>
                <w:sz w:val="24"/>
              </w:rPr>
              <w:t>枪钻</w:t>
            </w:r>
            <w:proofErr w:type="gramEnd"/>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JTZH</w:t>
            </w:r>
            <w:smartTag w:uri="urn:schemas-microsoft-com:office:smarttags" w:element="chmetcnv">
              <w:smartTagPr>
                <w:attr w:name="UnitName" w:val="a"/>
                <w:attr w:name="SourceValue" w:val="6"/>
                <w:attr w:name="HasSpace" w:val="False"/>
                <w:attr w:name="Negative" w:val="True"/>
                <w:attr w:name="NumberType" w:val="1"/>
                <w:attr w:name="TCSC" w:val="0"/>
              </w:smartTagPr>
              <w:r>
                <w:rPr>
                  <w:rFonts w:ascii="仿宋_GB2312" w:eastAsia="仿宋_GB2312" w:hAnsi="宋体" w:hint="eastAsia"/>
                  <w:sz w:val="24"/>
                </w:rPr>
                <w:t>-6A</w:t>
              </w:r>
            </w:smartTag>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把</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40</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安装</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12</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吊篮</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ZLD63.80.</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50</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安装</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13</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手气动吸盘</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三足0.222</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只</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10</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玻璃安装</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14</w:t>
            </w:r>
          </w:p>
        </w:tc>
        <w:tc>
          <w:tcPr>
            <w:tcW w:w="2109" w:type="dxa"/>
            <w:vAlign w:val="center"/>
          </w:tcPr>
          <w:p w:rsidR="006B47F3" w:rsidRDefault="006B47F3" w:rsidP="002A22E4">
            <w:pPr>
              <w:rPr>
                <w:rFonts w:ascii="仿宋_GB2312" w:eastAsia="仿宋_GB2312" w:hAnsi="宋体" w:hint="eastAsia"/>
                <w:sz w:val="24"/>
              </w:rPr>
            </w:pPr>
            <w:proofErr w:type="gramStart"/>
            <w:r>
              <w:rPr>
                <w:rFonts w:ascii="仿宋_GB2312" w:eastAsia="仿宋_GB2312" w:hAnsi="宋体" w:hint="eastAsia"/>
                <w:sz w:val="24"/>
              </w:rPr>
              <w:t>打胶枪</w:t>
            </w:r>
            <w:proofErr w:type="gramEnd"/>
            <w:r>
              <w:rPr>
                <w:rFonts w:ascii="仿宋_GB2312" w:eastAsia="仿宋_GB2312" w:hAnsi="宋体" w:hint="eastAsia"/>
                <w:sz w:val="24"/>
              </w:rPr>
              <w:t xml:space="preserve"> </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JM-702</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支</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板块密封</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15</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水准仪</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JS-3B</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放线校准</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16</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经纬仪</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J6</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放线校准</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17</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激光指向仪</w:t>
            </w:r>
          </w:p>
        </w:tc>
        <w:tc>
          <w:tcPr>
            <w:tcW w:w="1673" w:type="dxa"/>
            <w:vAlign w:val="center"/>
          </w:tcPr>
          <w:p w:rsidR="006B47F3" w:rsidRDefault="006B47F3" w:rsidP="002A22E4">
            <w:pPr>
              <w:ind w:leftChars="200" w:left="420"/>
              <w:jc w:val="center"/>
              <w:rPr>
                <w:rFonts w:ascii="仿宋_GB2312" w:eastAsia="仿宋_GB2312" w:hAnsi="宋体" w:hint="eastAsia"/>
                <w:sz w:val="24"/>
              </w:rPr>
            </w:pP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放线校准</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18</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铅锤仪</w:t>
            </w:r>
          </w:p>
        </w:tc>
        <w:tc>
          <w:tcPr>
            <w:tcW w:w="1673" w:type="dxa"/>
            <w:vAlign w:val="center"/>
          </w:tcPr>
          <w:p w:rsidR="006B47F3" w:rsidRDefault="006B47F3" w:rsidP="002A22E4">
            <w:pPr>
              <w:ind w:leftChars="200" w:left="420"/>
              <w:jc w:val="center"/>
              <w:rPr>
                <w:rFonts w:ascii="仿宋_GB2312" w:eastAsia="仿宋_GB2312" w:hAnsi="宋体" w:hint="eastAsia"/>
                <w:sz w:val="24"/>
              </w:rPr>
            </w:pP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放线校准</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19</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光电测距仪</w:t>
            </w:r>
          </w:p>
        </w:tc>
        <w:tc>
          <w:tcPr>
            <w:tcW w:w="1673" w:type="dxa"/>
            <w:vAlign w:val="center"/>
          </w:tcPr>
          <w:p w:rsidR="006B47F3" w:rsidRDefault="006B47F3" w:rsidP="002A22E4">
            <w:pPr>
              <w:ind w:leftChars="200" w:left="420"/>
              <w:jc w:val="center"/>
              <w:rPr>
                <w:rFonts w:ascii="仿宋_GB2312" w:eastAsia="仿宋_GB2312" w:hAnsi="宋体" w:hint="eastAsia"/>
                <w:sz w:val="24"/>
              </w:rPr>
            </w:pP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台</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 xml:space="preserve">1 </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测量放线</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水平尺</w:t>
            </w:r>
          </w:p>
        </w:tc>
        <w:tc>
          <w:tcPr>
            <w:tcW w:w="1673" w:type="dxa"/>
            <w:vAlign w:val="center"/>
          </w:tcPr>
          <w:p w:rsidR="006B47F3" w:rsidRDefault="006B47F3" w:rsidP="002A22E4">
            <w:pPr>
              <w:jc w:val="center"/>
              <w:rPr>
                <w:rFonts w:ascii="仿宋_GB2312" w:eastAsia="仿宋_GB2312" w:hAnsi="宋体" w:hint="eastAsia"/>
                <w:sz w:val="24"/>
              </w:rPr>
            </w:pP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支</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检测</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21</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靠尺</w:t>
            </w:r>
          </w:p>
        </w:tc>
        <w:tc>
          <w:tcPr>
            <w:tcW w:w="1673" w:type="dxa"/>
            <w:vAlign w:val="center"/>
          </w:tcPr>
          <w:p w:rsidR="006B47F3" w:rsidRDefault="006B47F3" w:rsidP="002A22E4">
            <w:pPr>
              <w:jc w:val="center"/>
              <w:rPr>
                <w:rFonts w:ascii="仿宋_GB2312" w:eastAsia="仿宋_GB2312" w:hAnsi="宋体" w:hint="eastAsia"/>
                <w:sz w:val="24"/>
              </w:rPr>
            </w:pP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Ansi="宋体" w:hint="eastAsia"/>
                  <w:sz w:val="24"/>
                </w:rPr>
                <w:t>2m</w:t>
              </w:r>
            </w:smartTag>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把</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10</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检测</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22</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对讲机</w:t>
            </w:r>
          </w:p>
        </w:tc>
        <w:tc>
          <w:tcPr>
            <w:tcW w:w="1673" w:type="dxa"/>
            <w:vAlign w:val="center"/>
          </w:tcPr>
          <w:p w:rsidR="006B47F3" w:rsidRDefault="006B47F3" w:rsidP="002A22E4">
            <w:pPr>
              <w:ind w:leftChars="200" w:left="420"/>
              <w:jc w:val="center"/>
              <w:rPr>
                <w:rFonts w:ascii="仿宋_GB2312" w:eastAsia="仿宋_GB2312" w:hAnsi="宋体" w:hint="eastAsia"/>
                <w:sz w:val="24"/>
              </w:rPr>
            </w:pP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部</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4</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工地联系</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23</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电话机</w:t>
            </w:r>
          </w:p>
        </w:tc>
        <w:tc>
          <w:tcPr>
            <w:tcW w:w="1673" w:type="dxa"/>
            <w:vAlign w:val="center"/>
          </w:tcPr>
          <w:p w:rsidR="006B47F3" w:rsidRDefault="006B47F3" w:rsidP="002A22E4">
            <w:pPr>
              <w:ind w:leftChars="200" w:left="420"/>
              <w:jc w:val="center"/>
              <w:rPr>
                <w:rFonts w:ascii="仿宋_GB2312" w:eastAsia="仿宋_GB2312" w:hAnsi="宋体" w:hint="eastAsia"/>
                <w:sz w:val="24"/>
              </w:rPr>
            </w:pP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部</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工地联系</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24</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运输车</w:t>
            </w:r>
          </w:p>
        </w:tc>
        <w:tc>
          <w:tcPr>
            <w:tcW w:w="1673"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8T</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辆</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3</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运输</w:t>
            </w:r>
          </w:p>
        </w:tc>
      </w:tr>
      <w:tr w:rsidR="006B47F3" w:rsidTr="002A22E4">
        <w:tblPrEx>
          <w:tblCellMar>
            <w:top w:w="0" w:type="dxa"/>
            <w:bottom w:w="0" w:type="dxa"/>
          </w:tblCellMar>
        </w:tblPrEx>
        <w:trPr>
          <w:cantSplit/>
          <w:trHeight w:val="459"/>
        </w:trPr>
        <w:tc>
          <w:tcPr>
            <w:tcW w:w="828"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25</w:t>
            </w:r>
          </w:p>
        </w:tc>
        <w:tc>
          <w:tcPr>
            <w:tcW w:w="2109"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人货车</w:t>
            </w:r>
          </w:p>
        </w:tc>
        <w:tc>
          <w:tcPr>
            <w:tcW w:w="1673"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1.25t</w:t>
            </w:r>
          </w:p>
        </w:tc>
        <w:tc>
          <w:tcPr>
            <w:tcW w:w="1389" w:type="dxa"/>
            <w:vAlign w:val="center"/>
          </w:tcPr>
          <w:p w:rsidR="006B47F3" w:rsidRDefault="006B47F3" w:rsidP="002A22E4">
            <w:pPr>
              <w:pStyle w:val="aa"/>
              <w:jc w:val="center"/>
              <w:rPr>
                <w:rFonts w:ascii="仿宋_GB2312" w:hAnsi="宋体" w:hint="eastAsia"/>
                <w:sz w:val="24"/>
              </w:rPr>
            </w:pPr>
            <w:r>
              <w:rPr>
                <w:rFonts w:ascii="仿宋_GB2312" w:hAnsi="宋体" w:hint="eastAsia"/>
                <w:sz w:val="24"/>
              </w:rPr>
              <w:t>辆</w:t>
            </w:r>
          </w:p>
        </w:tc>
        <w:tc>
          <w:tcPr>
            <w:tcW w:w="9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w:t>
            </w:r>
          </w:p>
        </w:tc>
        <w:tc>
          <w:tcPr>
            <w:tcW w:w="2161"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工地用车</w:t>
            </w:r>
          </w:p>
        </w:tc>
      </w:tr>
    </w:tbl>
    <w:p w:rsidR="006B47F3" w:rsidRDefault="006B47F3" w:rsidP="006B47F3">
      <w:pPr>
        <w:pStyle w:val="3"/>
        <w:ind w:left="2"/>
        <w:rPr>
          <w:rFonts w:hint="eastAsia"/>
        </w:rPr>
      </w:pPr>
      <w:bookmarkStart w:id="30" w:name="_Toc486143481"/>
      <w:bookmarkStart w:id="31" w:name="_Toc486150553"/>
      <w:bookmarkStart w:id="32" w:name="_Toc486152498"/>
      <w:bookmarkStart w:id="33" w:name="_Toc486152899"/>
      <w:bookmarkStart w:id="34" w:name="_Toc486153836"/>
      <w:r>
        <w:rPr>
          <w:rFonts w:hint="eastAsia"/>
        </w:rPr>
        <w:t>5</w:t>
      </w:r>
      <w:r>
        <w:rPr>
          <w:rFonts w:hint="eastAsia"/>
        </w:rPr>
        <w:t>、施工平面布置及临时设施占用面积</w:t>
      </w:r>
    </w:p>
    <w:p w:rsidR="006B47F3" w:rsidRDefault="006B47F3" w:rsidP="006B47F3">
      <w:pPr>
        <w:numPr>
          <w:ilvl w:val="0"/>
          <w:numId w:val="32"/>
        </w:numPr>
        <w:rPr>
          <w:rFonts w:ascii="仿宋_GB2312" w:eastAsia="仿宋_GB2312" w:hAnsi="宋体" w:hint="eastAsia"/>
          <w:sz w:val="30"/>
        </w:rPr>
      </w:pPr>
      <w:r>
        <w:rPr>
          <w:rFonts w:ascii="仿宋_GB2312" w:eastAsia="仿宋_GB2312" w:hAnsi="宋体" w:hint="eastAsia"/>
          <w:sz w:val="30"/>
        </w:rPr>
        <w:t>施工及配套设施总平面图（附图）</w:t>
      </w:r>
    </w:p>
    <w:p w:rsidR="006B47F3" w:rsidRDefault="006B47F3" w:rsidP="006B47F3">
      <w:pPr>
        <w:numPr>
          <w:ilvl w:val="0"/>
          <w:numId w:val="32"/>
        </w:numPr>
        <w:rPr>
          <w:rFonts w:ascii="仿宋_GB2312" w:eastAsia="仿宋_GB2312" w:hAnsi="宋体" w:hint="eastAsia"/>
          <w:sz w:val="30"/>
        </w:rPr>
      </w:pPr>
      <w:r>
        <w:rPr>
          <w:rFonts w:ascii="仿宋_GB2312" w:eastAsia="仿宋_GB2312" w:hAnsi="宋体" w:hint="eastAsia"/>
          <w:sz w:val="30"/>
        </w:rPr>
        <w:t>施工平面布置：</w:t>
      </w:r>
    </w:p>
    <w:p w:rsidR="006B47F3" w:rsidRDefault="006B47F3" w:rsidP="006B47F3">
      <w:pPr>
        <w:ind w:leftChars="200" w:left="420" w:firstLineChars="200" w:firstLine="600"/>
        <w:rPr>
          <w:rFonts w:ascii="仿宋_GB2312" w:eastAsia="仿宋_GB2312" w:hAnsi="宋体" w:hint="eastAsia"/>
          <w:sz w:val="30"/>
        </w:rPr>
      </w:pPr>
      <w:r>
        <w:rPr>
          <w:rFonts w:ascii="仿宋_GB2312" w:eastAsia="仿宋_GB2312" w:hAnsi="宋体" w:hint="eastAsia"/>
          <w:sz w:val="30"/>
        </w:rPr>
        <w:t>临时设施：划分为办公生活区、材料堆放区、紧靠施工作业区。生活占地面积约</w:t>
      </w:r>
      <w:smartTag w:uri="urn:schemas-microsoft-com:office:smarttags" w:element="chmetcnv">
        <w:smartTagPr>
          <w:attr w:name="UnitName" w:val="m2"/>
          <w:attr w:name="SourceValue" w:val="500"/>
          <w:attr w:name="HasSpace" w:val="False"/>
          <w:attr w:name="Negative" w:val="False"/>
          <w:attr w:name="NumberType" w:val="1"/>
          <w:attr w:name="TCSC" w:val="0"/>
        </w:smartTagPr>
        <w:r>
          <w:rPr>
            <w:rFonts w:ascii="仿宋_GB2312" w:eastAsia="仿宋_GB2312" w:hAnsi="宋体" w:hint="eastAsia"/>
            <w:sz w:val="30"/>
          </w:rPr>
          <w:t>500m</w:t>
        </w:r>
        <w:r>
          <w:rPr>
            <w:rFonts w:ascii="仿宋_GB2312" w:eastAsia="仿宋_GB2312" w:hAnsi="宋体" w:hint="eastAsia"/>
            <w:sz w:val="30"/>
            <w:vertAlign w:val="superscript"/>
          </w:rPr>
          <w:t>2</w:t>
        </w:r>
      </w:smartTag>
      <w:r>
        <w:rPr>
          <w:rFonts w:ascii="仿宋_GB2312" w:eastAsia="仿宋_GB2312" w:hAnsi="宋体" w:hint="eastAsia"/>
          <w:sz w:val="30"/>
        </w:rPr>
        <w:t>,材料临时堆放区占地面积约</w:t>
      </w:r>
      <w:smartTag w:uri="urn:schemas-microsoft-com:office:smarttags" w:element="chmetcnv">
        <w:smartTagPr>
          <w:attr w:name="UnitName" w:val="m2"/>
          <w:attr w:name="SourceValue" w:val="600"/>
          <w:attr w:name="HasSpace" w:val="True"/>
          <w:attr w:name="Negative" w:val="False"/>
          <w:attr w:name="NumberType" w:val="1"/>
          <w:attr w:name="TCSC" w:val="0"/>
        </w:smartTagPr>
        <w:r>
          <w:rPr>
            <w:rFonts w:ascii="仿宋_GB2312" w:eastAsia="仿宋_GB2312" w:hAnsi="宋体" w:hint="eastAsia"/>
            <w:sz w:val="30"/>
          </w:rPr>
          <w:t>600 m</w:t>
        </w:r>
        <w:r>
          <w:rPr>
            <w:rFonts w:ascii="仿宋_GB2312" w:eastAsia="仿宋_GB2312" w:hAnsi="宋体" w:hint="eastAsia"/>
            <w:sz w:val="30"/>
            <w:vertAlign w:val="superscript"/>
          </w:rPr>
          <w:t>2</w:t>
        </w:r>
      </w:smartTag>
      <w:r>
        <w:rPr>
          <w:rFonts w:ascii="仿宋_GB2312" w:eastAsia="仿宋_GB2312" w:hAnsi="宋体" w:hint="eastAsia"/>
          <w:sz w:val="30"/>
        </w:rPr>
        <w:t>。</w:t>
      </w: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ind w:leftChars="200" w:left="420" w:firstLineChars="200" w:firstLine="600"/>
        <w:rPr>
          <w:rFonts w:ascii="仿宋_GB2312" w:eastAsia="仿宋_GB2312" w:hAnsi="宋体" w:hint="eastAsia"/>
          <w:sz w:val="30"/>
        </w:rPr>
      </w:pPr>
    </w:p>
    <w:p w:rsidR="006B47F3" w:rsidRDefault="006B47F3" w:rsidP="006B47F3">
      <w:pPr>
        <w:pStyle w:val="2"/>
        <w:ind w:firstLine="0"/>
        <w:rPr>
          <w:rFonts w:hint="eastAsia"/>
        </w:rPr>
      </w:pPr>
      <w:r>
        <w:rPr>
          <w:rFonts w:hint="eastAsia"/>
        </w:rPr>
        <w:t>七、总体施工方案与工期进度计划</w:t>
      </w:r>
      <w:bookmarkEnd w:id="30"/>
      <w:bookmarkEnd w:id="31"/>
      <w:bookmarkEnd w:id="32"/>
      <w:bookmarkEnd w:id="33"/>
      <w:bookmarkEnd w:id="34"/>
    </w:p>
    <w:p w:rsidR="006B47F3" w:rsidRDefault="006B47F3" w:rsidP="006B47F3">
      <w:pPr>
        <w:pStyle w:val="3"/>
        <w:numPr>
          <w:ilvl w:val="0"/>
          <w:numId w:val="15"/>
        </w:numPr>
        <w:spacing w:before="260" w:after="260" w:line="416" w:lineRule="auto"/>
        <w:rPr>
          <w:rFonts w:ascii="仿宋_GB2312" w:hint="eastAsia"/>
        </w:rPr>
      </w:pPr>
      <w:bookmarkStart w:id="35" w:name="_Toc486143482"/>
      <w:bookmarkStart w:id="36" w:name="_Toc486150554"/>
      <w:bookmarkStart w:id="37" w:name="_Toc486152499"/>
      <w:bookmarkStart w:id="38" w:name="_Toc486152900"/>
      <w:bookmarkStart w:id="39" w:name="_Toc486153837"/>
      <w:r>
        <w:rPr>
          <w:rFonts w:ascii="仿宋_GB2312" w:hint="eastAsia"/>
        </w:rPr>
        <w:t>施工项目划分：</w:t>
      </w:r>
      <w:bookmarkEnd w:id="35"/>
      <w:bookmarkEnd w:id="36"/>
      <w:bookmarkEnd w:id="37"/>
      <w:bookmarkEnd w:id="38"/>
      <w:bookmarkEnd w:id="39"/>
    </w:p>
    <w:p w:rsidR="006B47F3" w:rsidRDefault="006B47F3" w:rsidP="006B47F3">
      <w:pPr>
        <w:ind w:leftChars="175" w:left="368" w:firstLineChars="200" w:firstLine="600"/>
        <w:rPr>
          <w:rFonts w:ascii="仿宋_GB2312" w:eastAsia="仿宋_GB2312" w:hAnsi="宋体" w:hint="eastAsia"/>
          <w:sz w:val="30"/>
        </w:rPr>
      </w:pPr>
      <w:r>
        <w:rPr>
          <w:rFonts w:ascii="仿宋_GB2312" w:eastAsia="仿宋_GB2312" w:hAnsi="宋体" w:hint="eastAsia"/>
          <w:sz w:val="30"/>
        </w:rPr>
        <w:t>根据本工程外装饰设计要求和各分项装饰工作量的实际情况，我们将工程划分为三个施工部分：</w:t>
      </w:r>
    </w:p>
    <w:p w:rsidR="006B47F3" w:rsidRDefault="006B47F3" w:rsidP="006B47F3">
      <w:pPr>
        <w:ind w:firstLineChars="100" w:firstLine="300"/>
        <w:rPr>
          <w:rFonts w:ascii="仿宋_GB2312" w:eastAsia="仿宋_GB2312" w:hAnsi="宋体" w:hint="eastAsia"/>
          <w:sz w:val="30"/>
        </w:rPr>
      </w:pPr>
      <w:r>
        <w:rPr>
          <w:rFonts w:ascii="仿宋_GB2312" w:eastAsia="仿宋_GB2312" w:hAnsi="宋体" w:hint="eastAsia"/>
          <w:sz w:val="30"/>
        </w:rPr>
        <w:t>第一部分：主楼装饰分项工程。</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t>内容主要有：全隐框中空玻璃幕墙、单元式中空玻璃隐形窗、</w:t>
      </w:r>
      <w:r>
        <w:rPr>
          <w:rFonts w:ascii="仿宋_GB2312" w:eastAsia="仿宋_GB2312" w:hAnsi="宋体" w:hint="eastAsia"/>
          <w:sz w:val="30"/>
        </w:rPr>
        <w:lastRenderedPageBreak/>
        <w:t>干挂石材幕墙、铝单板幕墙、隐形窗、铝合金格栅、百叶等。</w:t>
      </w:r>
    </w:p>
    <w:p w:rsidR="006B47F3" w:rsidRDefault="006B47F3" w:rsidP="006B47F3">
      <w:pPr>
        <w:ind w:leftChars="295" w:left="1819" w:hangingChars="400" w:hanging="1200"/>
        <w:rPr>
          <w:rFonts w:ascii="仿宋_GB2312" w:eastAsia="仿宋_GB2312" w:hAnsi="宋体" w:hint="eastAsia"/>
          <w:sz w:val="30"/>
        </w:rPr>
      </w:pPr>
      <w:r>
        <w:rPr>
          <w:rFonts w:ascii="仿宋_GB2312" w:eastAsia="仿宋_GB2312" w:hAnsi="宋体" w:hint="eastAsia"/>
          <w:sz w:val="30"/>
        </w:rPr>
        <w:t>第二部分：裙楼装饰分项工程：</w:t>
      </w:r>
    </w:p>
    <w:p w:rsidR="006B47F3" w:rsidRDefault="006B47F3" w:rsidP="006B47F3">
      <w:pPr>
        <w:ind w:leftChars="39" w:left="82" w:firstLineChars="192" w:firstLine="576"/>
        <w:rPr>
          <w:rFonts w:ascii="仿宋_GB2312" w:eastAsia="仿宋_GB2312" w:hAnsi="宋体" w:hint="eastAsia"/>
          <w:sz w:val="30"/>
        </w:rPr>
      </w:pPr>
      <w:r>
        <w:rPr>
          <w:rFonts w:ascii="仿宋_GB2312" w:eastAsia="仿宋_GB2312" w:hAnsi="宋体" w:hint="eastAsia"/>
          <w:sz w:val="30"/>
        </w:rPr>
        <w:t>内容主要有：点式玻璃幕墙、半隐框玻璃幕墙、全隐框玻璃幕墙、铝板幕墙、干挂石材幕墙、推拉窗等。</w:t>
      </w:r>
    </w:p>
    <w:p w:rsidR="006B47F3" w:rsidRDefault="006B47F3" w:rsidP="006B47F3">
      <w:pPr>
        <w:ind w:leftChars="39" w:left="82" w:firstLineChars="192" w:firstLine="576"/>
        <w:rPr>
          <w:rFonts w:ascii="仿宋_GB2312" w:eastAsia="仿宋_GB2312" w:hAnsi="宋体" w:hint="eastAsia"/>
          <w:sz w:val="30"/>
        </w:rPr>
      </w:pPr>
      <w:r>
        <w:rPr>
          <w:rFonts w:ascii="仿宋_GB2312" w:eastAsia="仿宋_GB2312" w:hAnsi="宋体" w:hint="eastAsia"/>
          <w:sz w:val="30"/>
        </w:rPr>
        <w:t>第三部分：其他分项工程：</w:t>
      </w:r>
    </w:p>
    <w:p w:rsidR="006B47F3" w:rsidRDefault="006B47F3" w:rsidP="006B47F3">
      <w:pPr>
        <w:ind w:leftChars="39" w:left="82" w:firstLineChars="192" w:firstLine="576"/>
        <w:rPr>
          <w:rFonts w:ascii="仿宋_GB2312" w:eastAsia="仿宋_GB2312" w:hAnsi="宋体" w:hint="eastAsia"/>
          <w:sz w:val="30"/>
        </w:rPr>
      </w:pPr>
      <w:r>
        <w:rPr>
          <w:rFonts w:ascii="仿宋_GB2312" w:eastAsia="仿宋_GB2312" w:hAnsi="宋体" w:hint="eastAsia"/>
          <w:sz w:val="30"/>
        </w:rPr>
        <w:t>内容有：屋顶铝板装饰、玻璃采光顶、点式雨蓬、无框玻璃门、湿贴石材、球形网架GRC板吊顶等。</w:t>
      </w:r>
    </w:p>
    <w:p w:rsidR="006B47F3" w:rsidRDefault="006B47F3" w:rsidP="006B47F3">
      <w:pPr>
        <w:pStyle w:val="3"/>
        <w:numPr>
          <w:ilvl w:val="0"/>
          <w:numId w:val="15"/>
        </w:numPr>
        <w:spacing w:before="260" w:after="260" w:line="416" w:lineRule="auto"/>
        <w:rPr>
          <w:rFonts w:ascii="仿宋_GB2312" w:hAnsi="宋体" w:hint="eastAsia"/>
          <w:sz w:val="30"/>
        </w:rPr>
      </w:pPr>
      <w:r>
        <w:rPr>
          <w:rFonts w:ascii="仿宋_GB2312" w:hint="eastAsia"/>
        </w:rPr>
        <w:t>主要施工方法：</w:t>
      </w:r>
    </w:p>
    <w:p w:rsidR="006B47F3" w:rsidRDefault="006B47F3" w:rsidP="006B47F3">
      <w:pPr>
        <w:ind w:firstLineChars="200" w:firstLine="600"/>
        <w:rPr>
          <w:rFonts w:ascii="仿宋_GB2312" w:eastAsia="仿宋_GB2312" w:hAnsi="宋体" w:hint="eastAsia"/>
          <w:sz w:val="30"/>
        </w:rPr>
      </w:pPr>
      <w:r>
        <w:rPr>
          <w:rFonts w:ascii="仿宋_GB2312" w:eastAsia="仿宋_GB2312" w:hAnsi="宋体" w:hint="eastAsia"/>
          <w:sz w:val="30"/>
        </w:rPr>
        <w:t>针对各分部项目流程特点，其施工方法为：</w:t>
      </w:r>
    </w:p>
    <w:p w:rsidR="006B47F3" w:rsidRDefault="006B47F3" w:rsidP="006B47F3">
      <w:pPr>
        <w:pStyle w:val="4"/>
        <w:ind w:leftChars="256" w:left="538" w:firstLine="2"/>
        <w:rPr>
          <w:rFonts w:hint="eastAsia"/>
        </w:rPr>
      </w:pPr>
      <w:r>
        <w:rPr>
          <w:rFonts w:hint="eastAsia"/>
        </w:rPr>
        <w:t>2.1</w:t>
      </w:r>
      <w:r>
        <w:rPr>
          <w:rFonts w:hint="eastAsia"/>
        </w:rPr>
        <w:t>主楼施工方法：</w:t>
      </w:r>
    </w:p>
    <w:p w:rsidR="006B47F3" w:rsidRDefault="006B47F3" w:rsidP="006B47F3">
      <w:pPr>
        <w:ind w:leftChars="257" w:left="540"/>
        <w:rPr>
          <w:rFonts w:ascii="仿宋_GB2312" w:eastAsia="仿宋_GB2312" w:hAnsi="宋体" w:hint="eastAsia"/>
          <w:sz w:val="30"/>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hint="eastAsia"/>
            <w:sz w:val="30"/>
          </w:rPr>
          <w:t>2.1.1</w:t>
        </w:r>
      </w:smartTag>
      <w:r>
        <w:rPr>
          <w:rFonts w:ascii="仿宋_GB2312" w:eastAsia="仿宋_GB2312" w:hAnsi="宋体" w:hint="eastAsia"/>
          <w:sz w:val="30"/>
        </w:rPr>
        <w:t>放线：</w:t>
      </w:r>
    </w:p>
    <w:p w:rsidR="006B47F3" w:rsidRDefault="006B47F3" w:rsidP="006B47F3">
      <w:pPr>
        <w:ind w:leftChars="171" w:left="359" w:firstLineChars="200" w:firstLine="600"/>
        <w:rPr>
          <w:rFonts w:ascii="仿宋_GB2312" w:eastAsia="仿宋_GB2312" w:hAnsi="宋体" w:hint="eastAsia"/>
          <w:sz w:val="30"/>
        </w:rPr>
      </w:pPr>
      <w:r>
        <w:rPr>
          <w:rFonts w:ascii="仿宋_GB2312" w:eastAsia="仿宋_GB2312" w:hAnsi="宋体" w:hint="eastAsia"/>
          <w:sz w:val="30"/>
        </w:rPr>
        <w:t>依据土建</w:t>
      </w:r>
      <w:proofErr w:type="gramStart"/>
      <w:r>
        <w:rPr>
          <w:rFonts w:ascii="仿宋_GB2312" w:eastAsia="仿宋_GB2312" w:hAnsi="宋体" w:hint="eastAsia"/>
          <w:sz w:val="30"/>
        </w:rPr>
        <w:t>施工施工</w:t>
      </w:r>
      <w:proofErr w:type="gramEnd"/>
      <w:r>
        <w:rPr>
          <w:rFonts w:ascii="仿宋_GB2312" w:eastAsia="仿宋_GB2312" w:hAnsi="宋体" w:hint="eastAsia"/>
          <w:sz w:val="30"/>
        </w:rPr>
        <w:t>提供的基准线复核主体偏差情况，确定其平面情况，核准其预埋件情况，再用20号钢丝放出竖</w:t>
      </w:r>
      <w:proofErr w:type="gramStart"/>
      <w:r>
        <w:rPr>
          <w:rFonts w:ascii="仿宋_GB2312" w:eastAsia="仿宋_GB2312" w:hAnsi="宋体" w:hint="eastAsia"/>
          <w:sz w:val="30"/>
        </w:rPr>
        <w:t>挺</w:t>
      </w:r>
      <w:proofErr w:type="gramEnd"/>
      <w:r>
        <w:rPr>
          <w:rFonts w:ascii="仿宋_GB2312" w:eastAsia="仿宋_GB2312" w:hAnsi="宋体" w:hint="eastAsia"/>
          <w:sz w:val="30"/>
        </w:rPr>
        <w:t>位置，并定位，施工标高按土建单位提供的水准点统一测量。在该楼四个立面角部位定基准线，用经纬仪校准。然后进行预埋件处理和转接件安装。计划安排9个组，每组4人，共36人，分别在南北立面6个组、东西立面2个组同时施工。施工周期为30天，施工手段采用吊篮施工。共投入28台吊篮，东西立面6台，南北立面22台。</w:t>
      </w:r>
    </w:p>
    <w:p w:rsidR="006B47F3" w:rsidRDefault="006B47F3" w:rsidP="006B47F3">
      <w:pPr>
        <w:ind w:leftChars="171" w:left="359" w:firstLineChars="200" w:firstLine="600"/>
        <w:rPr>
          <w:rFonts w:ascii="仿宋_GB2312" w:eastAsia="仿宋_GB2312" w:hAnsi="宋体" w:hint="eastAsia"/>
          <w:sz w:val="30"/>
        </w:rPr>
      </w:pPr>
      <w:r>
        <w:rPr>
          <w:rFonts w:ascii="仿宋_GB2312" w:eastAsia="仿宋_GB2312" w:hAnsi="宋体" w:hint="eastAsia"/>
          <w:sz w:val="30"/>
        </w:rPr>
        <w:t>此阶段施工各楼层沿口严禁堆放材料，严禁高空抛物，施工人员必须佩戴防护器具，确保人身安全。</w:t>
      </w:r>
    </w:p>
    <w:p w:rsidR="006B47F3" w:rsidRDefault="006B47F3" w:rsidP="006B47F3">
      <w:pPr>
        <w:rPr>
          <w:rFonts w:ascii="仿宋_GB2312" w:eastAsia="仿宋_GB2312" w:hAnsi="宋体" w:hint="eastAsia"/>
          <w:sz w:val="30"/>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hint="eastAsia"/>
            <w:sz w:val="30"/>
          </w:rPr>
          <w:lastRenderedPageBreak/>
          <w:t>2.1.2</w:t>
        </w:r>
      </w:smartTag>
      <w:r>
        <w:rPr>
          <w:rFonts w:ascii="仿宋_GB2312" w:eastAsia="仿宋_GB2312" w:hAnsi="宋体" w:hint="eastAsia"/>
          <w:sz w:val="30"/>
        </w:rPr>
        <w:t>框架安装：</w:t>
      </w:r>
    </w:p>
    <w:p w:rsidR="006B47F3" w:rsidRDefault="006B47F3" w:rsidP="006B47F3">
      <w:pPr>
        <w:ind w:leftChars="171" w:left="359" w:firstLineChars="200" w:firstLine="600"/>
        <w:rPr>
          <w:rFonts w:ascii="仿宋_GB2312" w:eastAsia="仿宋_GB2312" w:hAnsi="宋体" w:hint="eastAsia"/>
          <w:sz w:val="30"/>
        </w:rPr>
      </w:pPr>
      <w:r>
        <w:rPr>
          <w:rFonts w:ascii="仿宋_GB2312" w:eastAsia="仿宋_GB2312" w:hAnsi="宋体" w:hint="eastAsia"/>
          <w:sz w:val="30"/>
        </w:rPr>
        <w:t>该工程采用铝型材、钢型材做骨架。依据施工图分格尺寸进行骨架安装。其中包括防火保温封修和避雷施工。框架连接件与预埋件焊接，焊缝厚度和长度要符合设计要求和施工规范要求。先竖料安装，后横料安装。铝型材用于玻璃幕墙，钢型材用于石材幕墙和铝板幕墙。安装时必须保证竖料的正、侧面垂直度要求，竖料垂直度、平面度用激光仪校准。横梁的水平度及整体平整度须在允许偏差范围内，用质量检验评定表限控。计划安排20个组，每组5人，共100人同时进行施工，施工周期为50天。此阶段施工手段及防护措施同</w:t>
      </w: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hint="eastAsia"/>
            <w:sz w:val="30"/>
          </w:rPr>
          <w:t>2.1.1</w:t>
        </w:r>
      </w:smartTag>
      <w:r>
        <w:rPr>
          <w:rFonts w:ascii="仿宋_GB2312" w:eastAsia="仿宋_GB2312" w:hAnsi="宋体" w:hint="eastAsia"/>
          <w:sz w:val="30"/>
        </w:rPr>
        <w:t>。</w:t>
      </w:r>
    </w:p>
    <w:p w:rsidR="006B47F3" w:rsidRDefault="006B47F3" w:rsidP="006B47F3">
      <w:pPr>
        <w:rPr>
          <w:rFonts w:ascii="仿宋_GB2312" w:eastAsia="仿宋_GB2312" w:hAnsi="宋体" w:hint="eastAsia"/>
          <w:sz w:val="30"/>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hint="eastAsia"/>
            <w:sz w:val="30"/>
          </w:rPr>
          <w:t>2.1.3</w:t>
        </w:r>
      </w:smartTag>
      <w:r>
        <w:rPr>
          <w:rFonts w:ascii="仿宋_GB2312" w:eastAsia="仿宋_GB2312" w:hAnsi="宋体" w:hint="eastAsia"/>
          <w:sz w:val="30"/>
        </w:rPr>
        <w:t>玻璃、铝板及石材板块安装：</w:t>
      </w:r>
    </w:p>
    <w:p w:rsidR="006B47F3" w:rsidRDefault="006B47F3" w:rsidP="006B47F3">
      <w:pPr>
        <w:ind w:leftChars="171" w:left="359" w:firstLineChars="200" w:firstLine="600"/>
        <w:rPr>
          <w:rFonts w:ascii="仿宋_GB2312" w:eastAsia="仿宋_GB2312" w:hAnsi="宋体" w:hint="eastAsia"/>
          <w:sz w:val="30"/>
        </w:rPr>
      </w:pPr>
      <w:r>
        <w:rPr>
          <w:rFonts w:ascii="仿宋_GB2312" w:eastAsia="仿宋_GB2312" w:hAnsi="宋体" w:hint="eastAsia"/>
          <w:sz w:val="30"/>
        </w:rPr>
        <w:t>安装顺序从上到下。玻璃、铝板用副框与龙骨用压块扣件螺栓固定。紧固螺栓时注意压力均匀，间距符合规范。防止产生松紧不一致，造成变形。石材板块安装采用背</w:t>
      </w:r>
      <w:proofErr w:type="gramStart"/>
      <w:r>
        <w:rPr>
          <w:rFonts w:ascii="仿宋_GB2312" w:eastAsia="仿宋_GB2312" w:hAnsi="宋体" w:hint="eastAsia"/>
          <w:sz w:val="30"/>
        </w:rPr>
        <w:t>栓</w:t>
      </w:r>
      <w:proofErr w:type="gramEnd"/>
      <w:r>
        <w:rPr>
          <w:rFonts w:ascii="仿宋_GB2312" w:eastAsia="仿宋_GB2312" w:hAnsi="宋体" w:hint="eastAsia"/>
          <w:sz w:val="30"/>
        </w:rPr>
        <w:t>式，在背</w:t>
      </w:r>
      <w:proofErr w:type="gramStart"/>
      <w:r>
        <w:rPr>
          <w:rFonts w:ascii="仿宋_GB2312" w:eastAsia="仿宋_GB2312" w:hAnsi="宋体" w:hint="eastAsia"/>
          <w:sz w:val="30"/>
        </w:rPr>
        <w:t>栓</w:t>
      </w:r>
      <w:proofErr w:type="gramEnd"/>
      <w:r>
        <w:rPr>
          <w:rFonts w:ascii="仿宋_GB2312" w:eastAsia="仿宋_GB2312" w:hAnsi="宋体" w:hint="eastAsia"/>
          <w:sz w:val="30"/>
        </w:rPr>
        <w:t>螺杆上安装专用连接件。可连接到框架横梁立柱上，通过连接件调整三个方向的位置后予以固定。缝宽度差要达到规范要求，平整度用</w:t>
      </w:r>
      <w:smartTag w:uri="urn:schemas-microsoft-com:office:smarttags" w:element="chmetcnv">
        <w:smartTagPr>
          <w:attr w:name="UnitName" w:val="米"/>
          <w:attr w:name="SourceValue" w:val="2"/>
          <w:attr w:name="HasSpace" w:val="False"/>
          <w:attr w:name="Negative" w:val="False"/>
          <w:attr w:name="NumberType" w:val="1"/>
          <w:attr w:name="TCSC" w:val="0"/>
        </w:smartTagPr>
        <w:r>
          <w:rPr>
            <w:rFonts w:ascii="仿宋_GB2312" w:eastAsia="仿宋_GB2312" w:hAnsi="宋体" w:hint="eastAsia"/>
            <w:sz w:val="30"/>
          </w:rPr>
          <w:t>2米</w:t>
        </w:r>
      </w:smartTag>
      <w:r>
        <w:rPr>
          <w:rFonts w:ascii="仿宋_GB2312" w:eastAsia="仿宋_GB2312" w:hAnsi="宋体" w:hint="eastAsia"/>
          <w:sz w:val="30"/>
        </w:rPr>
        <w:t>靠尺控制。板块安装时要分清标号，确定无误后再进行板块调运安装。各小组在同时施工时要相互配合，共同做好衔接处的处理工作。计划安排18个组，每组4人，共72人同时施工。施工周期约55天。由于主、</w:t>
      </w:r>
      <w:r>
        <w:rPr>
          <w:rFonts w:ascii="仿宋_GB2312" w:eastAsia="仿宋_GB2312" w:hAnsi="宋体" w:hint="eastAsia"/>
          <w:sz w:val="30"/>
        </w:rPr>
        <w:lastRenderedPageBreak/>
        <w:t>裙楼同时施工，须在裙楼屋顶处设置安全网，以避免损坏下面的材料及正在同时进行的工程。</w:t>
      </w:r>
    </w:p>
    <w:p w:rsidR="006B47F3" w:rsidRDefault="006B47F3" w:rsidP="006B47F3">
      <w:pPr>
        <w:rPr>
          <w:rFonts w:ascii="仿宋_GB2312" w:eastAsia="仿宋_GB2312" w:hAnsi="宋体" w:hint="eastAsia"/>
          <w:sz w:val="30"/>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hint="eastAsia"/>
            <w:sz w:val="30"/>
          </w:rPr>
          <w:t>2.1.4</w:t>
        </w:r>
      </w:smartTag>
      <w:r>
        <w:rPr>
          <w:rFonts w:ascii="仿宋_GB2312" w:eastAsia="仿宋_GB2312" w:hAnsi="宋体" w:hint="eastAsia"/>
          <w:sz w:val="30"/>
        </w:rPr>
        <w:t>打胶、清洁</w:t>
      </w:r>
    </w:p>
    <w:p w:rsidR="006B47F3" w:rsidRDefault="006B47F3" w:rsidP="006B47F3">
      <w:pPr>
        <w:ind w:leftChars="171" w:left="359" w:firstLineChars="200" w:firstLine="600"/>
        <w:rPr>
          <w:rFonts w:ascii="仿宋_GB2312" w:eastAsia="仿宋_GB2312" w:hAnsi="宋体" w:hint="eastAsia"/>
          <w:sz w:val="30"/>
        </w:rPr>
      </w:pPr>
      <w:r>
        <w:rPr>
          <w:rFonts w:ascii="仿宋_GB2312" w:eastAsia="仿宋_GB2312" w:hAnsi="宋体" w:hint="eastAsia"/>
          <w:sz w:val="30"/>
        </w:rPr>
        <w:t>玻璃铝板、石材板块安装结束后或安装一半，在接缝两边的玻璃、铝板、石材上贴上</w:t>
      </w:r>
      <w:smartTag w:uri="urn:schemas-microsoft-com:office:smarttags" w:element="chmetcnv">
        <w:smartTagPr>
          <w:attr w:name="UnitName" w:val="mm"/>
          <w:attr w:name="SourceValue" w:val="20"/>
          <w:attr w:name="HasSpace" w:val="True"/>
          <w:attr w:name="Negative" w:val="False"/>
          <w:attr w:name="NumberType" w:val="1"/>
          <w:attr w:name="TCSC" w:val="0"/>
        </w:smartTagPr>
        <w:r>
          <w:rPr>
            <w:rFonts w:ascii="仿宋_GB2312" w:eastAsia="仿宋_GB2312" w:hAnsi="宋体" w:hint="eastAsia"/>
            <w:sz w:val="30"/>
          </w:rPr>
          <w:t>20 mm</w:t>
        </w:r>
      </w:smartTag>
      <w:r>
        <w:rPr>
          <w:rFonts w:ascii="仿宋_GB2312" w:eastAsia="仿宋_GB2312" w:hAnsi="宋体" w:hint="eastAsia"/>
          <w:sz w:val="30"/>
        </w:rPr>
        <w:t>宽的保护胶带，清洗胶缝、</w:t>
      </w:r>
      <w:proofErr w:type="gramStart"/>
      <w:r>
        <w:rPr>
          <w:rFonts w:ascii="仿宋_GB2312" w:eastAsia="仿宋_GB2312" w:hAnsi="宋体" w:hint="eastAsia"/>
          <w:sz w:val="30"/>
        </w:rPr>
        <w:t>打胶时</w:t>
      </w:r>
      <w:proofErr w:type="gramEnd"/>
      <w:r>
        <w:rPr>
          <w:rFonts w:ascii="仿宋_GB2312" w:eastAsia="仿宋_GB2312" w:hAnsi="宋体" w:hint="eastAsia"/>
          <w:sz w:val="30"/>
        </w:rPr>
        <w:t>要均匀、饱满、不得有漏打的地方，</w:t>
      </w:r>
      <w:proofErr w:type="gramStart"/>
      <w:r>
        <w:rPr>
          <w:rFonts w:ascii="仿宋_GB2312" w:eastAsia="仿宋_GB2312" w:hAnsi="宋体" w:hint="eastAsia"/>
          <w:sz w:val="30"/>
        </w:rPr>
        <w:t>注好的</w:t>
      </w:r>
      <w:proofErr w:type="gramEnd"/>
      <w:r>
        <w:rPr>
          <w:rFonts w:ascii="仿宋_GB2312" w:eastAsia="仿宋_GB2312" w:hAnsi="宋体" w:hint="eastAsia"/>
          <w:sz w:val="30"/>
        </w:rPr>
        <w:t>胶面要进行整修，保证胶缝表面光滑、平整、厚薄一致，最薄处不小于</w:t>
      </w:r>
      <w:smartTag w:uri="urn:schemas-microsoft-com:office:smarttags" w:element="chmetcnv">
        <w:smartTagPr>
          <w:attr w:name="UnitName" w:val="mm"/>
          <w:attr w:name="SourceValue" w:val="4"/>
          <w:attr w:name="HasSpace" w:val="False"/>
          <w:attr w:name="Negative" w:val="False"/>
          <w:attr w:name="NumberType" w:val="1"/>
          <w:attr w:name="TCSC" w:val="0"/>
        </w:smartTagPr>
        <w:r>
          <w:rPr>
            <w:rFonts w:ascii="仿宋_GB2312" w:eastAsia="仿宋_GB2312" w:hAnsi="宋体" w:hint="eastAsia"/>
            <w:sz w:val="30"/>
          </w:rPr>
          <w:t>4mm</w:t>
        </w:r>
      </w:smartTag>
      <w:r>
        <w:rPr>
          <w:rFonts w:ascii="仿宋_GB2312" w:eastAsia="仿宋_GB2312" w:hAnsi="宋体" w:hint="eastAsia"/>
          <w:sz w:val="30"/>
        </w:rPr>
        <w:t>，</w:t>
      </w:r>
      <w:proofErr w:type="gramStart"/>
      <w:r>
        <w:rPr>
          <w:rFonts w:ascii="仿宋_GB2312" w:eastAsia="仿宋_GB2312" w:hAnsi="宋体" w:hint="eastAsia"/>
          <w:sz w:val="30"/>
        </w:rPr>
        <w:t>打胶时</w:t>
      </w:r>
      <w:proofErr w:type="gramEnd"/>
      <w:r>
        <w:rPr>
          <w:rFonts w:ascii="仿宋_GB2312" w:eastAsia="仿宋_GB2312" w:hAnsi="宋体" w:hint="eastAsia"/>
          <w:sz w:val="30"/>
        </w:rPr>
        <w:t>室内温度为5oc≤T≤30oc，并将表面进行清洁后</w:t>
      </w:r>
      <w:proofErr w:type="gramStart"/>
      <w:r>
        <w:rPr>
          <w:rFonts w:ascii="仿宋_GB2312" w:eastAsia="仿宋_GB2312" w:hAnsi="宋体" w:hint="eastAsia"/>
          <w:sz w:val="30"/>
        </w:rPr>
        <w:t>撕去打胶用</w:t>
      </w:r>
      <w:proofErr w:type="gramEnd"/>
      <w:r>
        <w:rPr>
          <w:rFonts w:ascii="仿宋_GB2312" w:eastAsia="仿宋_GB2312" w:hAnsi="宋体" w:hint="eastAsia"/>
          <w:sz w:val="30"/>
        </w:rPr>
        <w:t>的保护胶带，待胶面凝固后对外表面进行清洁，用水或中性清洁剂。</w:t>
      </w:r>
      <w:proofErr w:type="gramStart"/>
      <w:r>
        <w:rPr>
          <w:rFonts w:ascii="仿宋_GB2312" w:eastAsia="仿宋_GB2312" w:hAnsi="宋体" w:hint="eastAsia"/>
          <w:sz w:val="30"/>
        </w:rPr>
        <w:t>清洁完</w:t>
      </w:r>
      <w:proofErr w:type="gramEnd"/>
      <w:r>
        <w:rPr>
          <w:rFonts w:ascii="仿宋_GB2312" w:eastAsia="仿宋_GB2312" w:hAnsi="宋体" w:hint="eastAsia"/>
          <w:sz w:val="30"/>
        </w:rPr>
        <w:t>后进行初验收。拆除临时设施。施工周期需用35天。</w:t>
      </w:r>
    </w:p>
    <w:p w:rsidR="006B47F3" w:rsidRDefault="006B47F3" w:rsidP="006B47F3">
      <w:pPr>
        <w:pStyle w:val="4"/>
        <w:ind w:firstLineChars="257" w:firstLine="720"/>
        <w:rPr>
          <w:rFonts w:hint="eastAsia"/>
        </w:rPr>
      </w:pPr>
      <w:r>
        <w:rPr>
          <w:rFonts w:hint="eastAsia"/>
        </w:rPr>
        <w:t>2.2</w:t>
      </w:r>
      <w:r>
        <w:rPr>
          <w:rFonts w:hint="eastAsia"/>
        </w:rPr>
        <w:t>裙楼的施工方法：</w:t>
      </w:r>
    </w:p>
    <w:p w:rsidR="006B47F3" w:rsidRDefault="006B47F3" w:rsidP="006B47F3">
      <w:pPr>
        <w:ind w:leftChars="171" w:left="359" w:firstLineChars="200" w:firstLine="600"/>
        <w:rPr>
          <w:rFonts w:ascii="仿宋_GB2312" w:eastAsia="仿宋_GB2312" w:hAnsi="宋体" w:hint="eastAsia"/>
          <w:sz w:val="30"/>
        </w:rPr>
      </w:pPr>
      <w:r>
        <w:rPr>
          <w:rFonts w:ascii="仿宋_GB2312" w:eastAsia="仿宋_GB2312" w:hAnsi="宋体" w:hint="eastAsia"/>
          <w:sz w:val="30"/>
        </w:rPr>
        <w:t>裙楼施工中，因其幕墙种类较多，所用材料也不一致，因此施工中应看清图纸，分清各部位的交界线。</w:t>
      </w:r>
    </w:p>
    <w:p w:rsidR="006B47F3" w:rsidRDefault="006B47F3" w:rsidP="006B47F3">
      <w:pPr>
        <w:ind w:firstLineChars="180" w:firstLine="540"/>
        <w:rPr>
          <w:rFonts w:ascii="仿宋_GB2312" w:eastAsia="仿宋_GB2312" w:hAnsi="宋体" w:hint="eastAsia"/>
          <w:sz w:val="30"/>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hint="eastAsia"/>
            <w:sz w:val="30"/>
          </w:rPr>
          <w:t>2.2.1</w:t>
        </w:r>
      </w:smartTag>
      <w:r>
        <w:rPr>
          <w:rFonts w:ascii="仿宋_GB2312" w:eastAsia="仿宋_GB2312" w:hAnsi="宋体" w:hint="eastAsia"/>
          <w:sz w:val="30"/>
        </w:rPr>
        <w:t>隐框玻璃幕墙、铝板幕墙及干挂石材幕墙施工：</w:t>
      </w:r>
    </w:p>
    <w:p w:rsidR="006B47F3" w:rsidRDefault="006B47F3" w:rsidP="006B47F3">
      <w:pPr>
        <w:ind w:leftChars="171" w:left="359" w:firstLineChars="200" w:firstLine="600"/>
        <w:rPr>
          <w:rFonts w:ascii="仿宋_GB2312" w:eastAsia="仿宋_GB2312" w:hAnsi="宋体" w:hint="eastAsia"/>
          <w:sz w:val="30"/>
        </w:rPr>
      </w:pPr>
      <w:r>
        <w:rPr>
          <w:rFonts w:ascii="仿宋_GB2312" w:eastAsia="仿宋_GB2312" w:hAnsi="宋体" w:hint="eastAsia"/>
          <w:sz w:val="30"/>
        </w:rPr>
        <w:t>参照主楼施工方法，放线时与主楼垂直度、直线</w:t>
      </w:r>
      <w:proofErr w:type="gramStart"/>
      <w:r>
        <w:rPr>
          <w:rFonts w:ascii="仿宋_GB2312" w:eastAsia="仿宋_GB2312" w:hAnsi="宋体" w:hint="eastAsia"/>
          <w:sz w:val="30"/>
        </w:rPr>
        <w:t>度保持</w:t>
      </w:r>
      <w:proofErr w:type="gramEnd"/>
      <w:r>
        <w:rPr>
          <w:rFonts w:ascii="仿宋_GB2312" w:eastAsia="仿宋_GB2312" w:hAnsi="宋体" w:hint="eastAsia"/>
          <w:sz w:val="30"/>
        </w:rPr>
        <w:t>一致。重点讲述点式幕墙施工顺序。</w:t>
      </w:r>
    </w:p>
    <w:p w:rsidR="006B47F3" w:rsidRDefault="006B47F3" w:rsidP="006B47F3">
      <w:pPr>
        <w:ind w:firstLineChars="180" w:firstLine="540"/>
        <w:rPr>
          <w:rFonts w:ascii="仿宋_GB2312" w:eastAsia="仿宋_GB2312" w:hAnsi="宋体" w:hint="eastAsia"/>
          <w:sz w:val="30"/>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hint="eastAsia"/>
            <w:sz w:val="30"/>
          </w:rPr>
          <w:t>2.2.2</w:t>
        </w:r>
      </w:smartTag>
      <w:r>
        <w:rPr>
          <w:rFonts w:ascii="仿宋_GB2312" w:eastAsia="仿宋_GB2312" w:hAnsi="宋体" w:hint="eastAsia"/>
          <w:sz w:val="30"/>
        </w:rPr>
        <w:t>点式玻璃幕墙安装：</w:t>
      </w:r>
    </w:p>
    <w:p w:rsidR="006B47F3" w:rsidRDefault="006B47F3" w:rsidP="006B47F3">
      <w:pPr>
        <w:ind w:leftChars="171" w:left="359" w:firstLineChars="200" w:firstLine="600"/>
        <w:rPr>
          <w:rFonts w:ascii="仿宋_GB2312" w:eastAsia="仿宋_GB2312" w:hAnsi="宋体" w:hint="eastAsia"/>
          <w:sz w:val="30"/>
        </w:rPr>
      </w:pPr>
      <w:r>
        <w:rPr>
          <w:rFonts w:ascii="仿宋_GB2312" w:eastAsia="仿宋_GB2312" w:hAnsi="宋体" w:hint="eastAsia"/>
          <w:sz w:val="30"/>
        </w:rPr>
        <w:t>位置位于主入口处，玻璃采用</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ascii="仿宋_GB2312" w:eastAsia="仿宋_GB2312" w:hAnsi="宋体" w:hint="eastAsia"/>
            <w:sz w:val="30"/>
          </w:rPr>
          <w:t>12mm</w:t>
        </w:r>
      </w:smartTag>
      <w:r>
        <w:rPr>
          <w:rFonts w:ascii="仿宋_GB2312" w:eastAsia="仿宋_GB2312" w:hAnsi="宋体" w:hint="eastAsia"/>
          <w:sz w:val="30"/>
        </w:rPr>
        <w:t>厚钢化透明玻璃，结构采用不锈钢拉杆支撑。此项目施工时应与其他两分项（无框玻璃门、点式雨蓬）之间协调好衔接关系。</w:t>
      </w:r>
    </w:p>
    <w:p w:rsidR="006B47F3" w:rsidRDefault="006B47F3" w:rsidP="006B47F3">
      <w:pPr>
        <w:numPr>
          <w:ilvl w:val="0"/>
          <w:numId w:val="22"/>
        </w:numPr>
        <w:rPr>
          <w:rFonts w:ascii="仿宋_GB2312" w:eastAsia="仿宋_GB2312" w:hAnsi="宋体" w:hint="eastAsia"/>
          <w:b/>
          <w:bCs/>
          <w:sz w:val="30"/>
        </w:rPr>
      </w:pPr>
      <w:r>
        <w:rPr>
          <w:rFonts w:ascii="仿宋_GB2312" w:eastAsia="仿宋_GB2312" w:hAnsi="宋体" w:hint="eastAsia"/>
          <w:b/>
          <w:bCs/>
          <w:sz w:val="30"/>
        </w:rPr>
        <w:lastRenderedPageBreak/>
        <w:t>测量放线：</w:t>
      </w:r>
    </w:p>
    <w:p w:rsidR="006B47F3" w:rsidRDefault="006B47F3" w:rsidP="006B47F3">
      <w:pPr>
        <w:numPr>
          <w:ilvl w:val="0"/>
          <w:numId w:val="16"/>
        </w:numPr>
        <w:tabs>
          <w:tab w:val="num" w:pos="1260"/>
        </w:tabs>
        <w:ind w:left="540" w:firstLine="0"/>
        <w:rPr>
          <w:rFonts w:ascii="仿宋_GB2312" w:eastAsia="仿宋_GB2312" w:hAnsi="宋体" w:hint="eastAsia"/>
          <w:sz w:val="30"/>
        </w:rPr>
      </w:pPr>
      <w:r>
        <w:rPr>
          <w:rFonts w:ascii="仿宋_GB2312" w:eastAsia="仿宋_GB2312" w:hAnsi="宋体" w:hint="eastAsia"/>
          <w:sz w:val="30"/>
        </w:rPr>
        <w:t>测量确定预埋件板面中心点在</w:t>
      </w:r>
      <w:proofErr w:type="gramStart"/>
      <w:r>
        <w:rPr>
          <w:rFonts w:ascii="仿宋_GB2312" w:eastAsia="仿宋_GB2312" w:hAnsi="宋体" w:hint="eastAsia"/>
          <w:sz w:val="30"/>
        </w:rPr>
        <w:t>粱</w:t>
      </w:r>
      <w:proofErr w:type="gramEnd"/>
      <w:r>
        <w:rPr>
          <w:rFonts w:ascii="仿宋_GB2312" w:eastAsia="仿宋_GB2312" w:hAnsi="宋体" w:hint="eastAsia"/>
          <w:sz w:val="30"/>
        </w:rPr>
        <w:t>面位置公差值，其公差值是现场施工第一道关键工序。根据土建方提供的水平线、基准线确定每层的控制点。采用经纬仪、水准仪、铅垂仪测定，精度为±</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仿宋_GB2312" w:eastAsia="仿宋_GB2312" w:hAnsi="宋体" w:hint="eastAsia"/>
            <w:sz w:val="30"/>
          </w:rPr>
          <w:t>1mm</w:t>
        </w:r>
      </w:smartTag>
      <w:r>
        <w:rPr>
          <w:rFonts w:ascii="仿宋_GB2312" w:eastAsia="仿宋_GB2312" w:hAnsi="宋体" w:hint="eastAsia"/>
          <w:sz w:val="30"/>
        </w:rPr>
        <w:t>。</w:t>
      </w:r>
    </w:p>
    <w:p w:rsidR="006B47F3" w:rsidRDefault="006B47F3" w:rsidP="006B47F3">
      <w:pPr>
        <w:numPr>
          <w:ilvl w:val="0"/>
          <w:numId w:val="16"/>
        </w:numPr>
        <w:tabs>
          <w:tab w:val="num" w:pos="1260"/>
        </w:tabs>
        <w:ind w:left="540" w:firstLine="0"/>
        <w:rPr>
          <w:rFonts w:ascii="仿宋_GB2312" w:eastAsia="仿宋_GB2312" w:hAnsi="宋体" w:hint="eastAsia"/>
          <w:sz w:val="30"/>
        </w:rPr>
      </w:pPr>
      <w:r>
        <w:rPr>
          <w:rFonts w:ascii="仿宋_GB2312" w:eastAsia="仿宋_GB2312" w:hAnsi="宋体" w:hint="eastAsia"/>
          <w:sz w:val="30"/>
        </w:rPr>
        <w:t>确定连接杆焊接位置的轴线和水准线，确定连接杆长度尺寸，焊接连接杆。</w:t>
      </w:r>
    </w:p>
    <w:p w:rsidR="006B47F3" w:rsidRDefault="006B47F3" w:rsidP="006B47F3">
      <w:pPr>
        <w:numPr>
          <w:ilvl w:val="0"/>
          <w:numId w:val="16"/>
        </w:numPr>
        <w:tabs>
          <w:tab w:val="num" w:pos="1260"/>
        </w:tabs>
        <w:ind w:left="540" w:firstLine="0"/>
        <w:rPr>
          <w:rFonts w:ascii="仿宋_GB2312" w:eastAsia="仿宋_GB2312" w:hAnsi="宋体" w:hint="eastAsia"/>
          <w:sz w:val="30"/>
        </w:rPr>
      </w:pPr>
      <w:r>
        <w:rPr>
          <w:rFonts w:ascii="仿宋_GB2312" w:eastAsia="仿宋_GB2312" w:hAnsi="宋体" w:hint="eastAsia"/>
          <w:sz w:val="30"/>
        </w:rPr>
        <w:t>对焊接后的杆件焊接部位进行探伤检测，比例100％。发现问题及时处理。</w:t>
      </w:r>
    </w:p>
    <w:p w:rsidR="006B47F3" w:rsidRDefault="006B47F3" w:rsidP="006B47F3">
      <w:pPr>
        <w:numPr>
          <w:ilvl w:val="0"/>
          <w:numId w:val="22"/>
        </w:numPr>
        <w:rPr>
          <w:rFonts w:ascii="仿宋_GB2312" w:eastAsia="仿宋_GB2312" w:hAnsi="宋体" w:hint="eastAsia"/>
          <w:sz w:val="30"/>
        </w:rPr>
      </w:pPr>
      <w:r>
        <w:rPr>
          <w:rFonts w:ascii="仿宋_GB2312" w:eastAsia="仿宋_GB2312" w:hAnsi="宋体" w:hint="eastAsia"/>
          <w:b/>
          <w:bCs/>
          <w:sz w:val="30"/>
        </w:rPr>
        <w:t>悬空式连接杆、拉杆安装：</w:t>
      </w:r>
    </w:p>
    <w:p w:rsidR="006B47F3" w:rsidRDefault="006B47F3" w:rsidP="006B47F3">
      <w:pPr>
        <w:numPr>
          <w:ilvl w:val="0"/>
          <w:numId w:val="17"/>
        </w:numPr>
        <w:ind w:left="540" w:firstLine="0"/>
        <w:rPr>
          <w:rFonts w:ascii="仿宋_GB2312" w:eastAsia="仿宋_GB2312" w:hAnsi="宋体" w:hint="eastAsia"/>
          <w:sz w:val="30"/>
        </w:rPr>
      </w:pPr>
      <w:r>
        <w:rPr>
          <w:rFonts w:ascii="仿宋_GB2312" w:eastAsia="仿宋_GB2312" w:hAnsi="宋体" w:hint="eastAsia"/>
          <w:sz w:val="30"/>
        </w:rPr>
        <w:t>安装顺序由上至下安装纵向拉杆、连接杆，再安装横向拉杆，连接杆。对每一根悬空杆件的松紧度、方向、调节到位，确保悬空杆与幕墙平面垂直。</w:t>
      </w:r>
    </w:p>
    <w:p w:rsidR="006B47F3" w:rsidRDefault="006B47F3" w:rsidP="006B47F3">
      <w:pPr>
        <w:numPr>
          <w:ilvl w:val="0"/>
          <w:numId w:val="17"/>
        </w:numPr>
        <w:ind w:left="540" w:firstLine="0"/>
        <w:rPr>
          <w:rFonts w:ascii="仿宋_GB2312" w:eastAsia="仿宋_GB2312" w:hAnsi="宋体" w:hint="eastAsia"/>
          <w:sz w:val="30"/>
        </w:rPr>
      </w:pPr>
      <w:r>
        <w:rPr>
          <w:rFonts w:ascii="仿宋_GB2312" w:eastAsia="仿宋_GB2312" w:hAnsi="宋体" w:hint="eastAsia"/>
          <w:sz w:val="30"/>
        </w:rPr>
        <w:t>对安装后的杆件以单元控制点为基准进行测量检测，对角线尺寸公差在±</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仿宋_GB2312" w:eastAsia="仿宋_GB2312" w:hAnsi="宋体" w:hint="eastAsia"/>
            <w:sz w:val="30"/>
          </w:rPr>
          <w:t>3mm</w:t>
        </w:r>
      </w:smartTag>
      <w:r>
        <w:rPr>
          <w:rFonts w:ascii="仿宋_GB2312" w:eastAsia="仿宋_GB2312" w:hAnsi="宋体" w:hint="eastAsia"/>
          <w:sz w:val="30"/>
        </w:rPr>
        <w:t>之内。</w:t>
      </w:r>
    </w:p>
    <w:p w:rsidR="006B47F3" w:rsidRDefault="006B47F3" w:rsidP="006B47F3">
      <w:pPr>
        <w:numPr>
          <w:ilvl w:val="0"/>
          <w:numId w:val="22"/>
        </w:numPr>
        <w:rPr>
          <w:rFonts w:ascii="仿宋_GB2312" w:eastAsia="仿宋_GB2312" w:hAnsi="宋体" w:hint="eastAsia"/>
          <w:sz w:val="30"/>
        </w:rPr>
      </w:pPr>
      <w:r>
        <w:rPr>
          <w:rFonts w:ascii="仿宋_GB2312" w:eastAsia="仿宋_GB2312" w:hAnsi="宋体" w:hint="eastAsia"/>
          <w:b/>
          <w:bCs/>
          <w:sz w:val="30"/>
        </w:rPr>
        <w:t>配重机构设置：</w:t>
      </w:r>
    </w:p>
    <w:p w:rsidR="006B47F3" w:rsidRDefault="006B47F3" w:rsidP="006B47F3">
      <w:pPr>
        <w:numPr>
          <w:ilvl w:val="0"/>
          <w:numId w:val="18"/>
        </w:numPr>
        <w:ind w:left="540" w:firstLine="0"/>
        <w:rPr>
          <w:rFonts w:ascii="仿宋_GB2312" w:eastAsia="仿宋_GB2312" w:hAnsi="宋体" w:hint="eastAsia"/>
          <w:sz w:val="30"/>
        </w:rPr>
      </w:pPr>
      <w:r>
        <w:rPr>
          <w:rFonts w:ascii="仿宋_GB2312" w:eastAsia="仿宋_GB2312" w:hAnsi="宋体" w:hint="eastAsia"/>
          <w:sz w:val="30"/>
        </w:rPr>
        <w:t>由于幕墙的支撑结构为拉杆连接机构，因此在每一层一个单元设置配重机构。</w:t>
      </w:r>
    </w:p>
    <w:p w:rsidR="006B47F3" w:rsidRDefault="006B47F3" w:rsidP="006B47F3">
      <w:pPr>
        <w:numPr>
          <w:ilvl w:val="0"/>
          <w:numId w:val="18"/>
        </w:numPr>
        <w:ind w:left="540" w:firstLine="0"/>
        <w:rPr>
          <w:rFonts w:ascii="仿宋_GB2312" w:eastAsia="仿宋_GB2312" w:hAnsi="宋体" w:hint="eastAsia"/>
          <w:sz w:val="30"/>
        </w:rPr>
      </w:pPr>
      <w:r>
        <w:rPr>
          <w:rFonts w:ascii="仿宋_GB2312" w:eastAsia="仿宋_GB2312" w:hAnsi="宋体" w:hint="eastAsia"/>
          <w:sz w:val="30"/>
        </w:rPr>
        <w:t>配重机构是在整体拉杆结构安装调整之后设置，配重重量与单元玻璃基本相符，使结构产生预应力，在玻璃安装过程中逐步减掉配重。</w:t>
      </w:r>
    </w:p>
    <w:p w:rsidR="006B47F3" w:rsidRDefault="006B47F3" w:rsidP="006B47F3">
      <w:pPr>
        <w:numPr>
          <w:ilvl w:val="0"/>
          <w:numId w:val="18"/>
        </w:numPr>
        <w:ind w:left="540" w:firstLine="0"/>
        <w:rPr>
          <w:rFonts w:ascii="仿宋_GB2312" w:eastAsia="仿宋_GB2312" w:hAnsi="宋体" w:hint="eastAsia"/>
          <w:sz w:val="30"/>
        </w:rPr>
      </w:pPr>
      <w:r>
        <w:rPr>
          <w:rFonts w:ascii="仿宋_GB2312" w:eastAsia="仿宋_GB2312" w:hAnsi="宋体" w:hint="eastAsia"/>
          <w:sz w:val="30"/>
        </w:rPr>
        <w:lastRenderedPageBreak/>
        <w:t>本工程采用钢索拉预应力的方法“配重”。这种方法可以在玻璃安装过程中，随着玻璃重量的增加“配重”可自动卸载。</w:t>
      </w:r>
    </w:p>
    <w:p w:rsidR="006B47F3" w:rsidRDefault="006B47F3" w:rsidP="006B47F3">
      <w:pPr>
        <w:numPr>
          <w:ilvl w:val="0"/>
          <w:numId w:val="18"/>
        </w:numPr>
        <w:ind w:left="540" w:firstLine="0"/>
        <w:rPr>
          <w:rFonts w:ascii="仿宋_GB2312" w:eastAsia="仿宋_GB2312" w:hAnsi="宋体" w:hint="eastAsia"/>
          <w:sz w:val="30"/>
        </w:rPr>
      </w:pPr>
      <w:r>
        <w:rPr>
          <w:rFonts w:ascii="仿宋_GB2312" w:eastAsia="仿宋_GB2312" w:hAnsi="宋体" w:hint="eastAsia"/>
          <w:sz w:val="30"/>
        </w:rPr>
        <w:t>驳接系统的固定与安装：</w:t>
      </w:r>
    </w:p>
    <w:p w:rsidR="006B47F3" w:rsidRDefault="006B47F3" w:rsidP="006B47F3">
      <w:pPr>
        <w:numPr>
          <w:ilvl w:val="0"/>
          <w:numId w:val="18"/>
        </w:numPr>
        <w:ind w:left="540" w:firstLine="0"/>
        <w:rPr>
          <w:rFonts w:ascii="仿宋_GB2312" w:eastAsia="仿宋_GB2312" w:hAnsi="宋体" w:hint="eastAsia"/>
          <w:sz w:val="30"/>
        </w:rPr>
      </w:pPr>
      <w:r>
        <w:rPr>
          <w:rFonts w:ascii="仿宋_GB2312" w:eastAsia="仿宋_GB2312" w:hAnsi="宋体" w:hint="eastAsia"/>
          <w:sz w:val="30"/>
        </w:rPr>
        <w:t>先将驳接</w:t>
      </w:r>
      <w:proofErr w:type="gramStart"/>
      <w:r>
        <w:rPr>
          <w:rFonts w:ascii="仿宋_GB2312" w:eastAsia="仿宋_GB2312" w:hAnsi="宋体" w:hint="eastAsia"/>
          <w:sz w:val="30"/>
        </w:rPr>
        <w:t>爪</w:t>
      </w:r>
      <w:proofErr w:type="gramEnd"/>
      <w:r>
        <w:rPr>
          <w:rFonts w:ascii="仿宋_GB2312" w:eastAsia="仿宋_GB2312" w:hAnsi="宋体" w:hint="eastAsia"/>
          <w:sz w:val="30"/>
        </w:rPr>
        <w:t>安装在固定好的连杆头上，用水准仪和经纬仪校准，使每层驳接</w:t>
      </w:r>
      <w:proofErr w:type="gramStart"/>
      <w:r>
        <w:rPr>
          <w:rFonts w:ascii="仿宋_GB2312" w:eastAsia="仿宋_GB2312" w:hAnsi="宋体" w:hint="eastAsia"/>
          <w:sz w:val="30"/>
        </w:rPr>
        <w:t>爪</w:t>
      </w:r>
      <w:proofErr w:type="gramEnd"/>
      <w:r>
        <w:rPr>
          <w:rFonts w:ascii="仿宋_GB2312" w:eastAsia="仿宋_GB2312" w:hAnsi="宋体" w:hint="eastAsia"/>
          <w:sz w:val="30"/>
        </w:rPr>
        <w:t>安装孔的轴线在同一水平面上。</w:t>
      </w:r>
    </w:p>
    <w:p w:rsidR="006B47F3" w:rsidRDefault="006B47F3" w:rsidP="006B47F3">
      <w:pPr>
        <w:numPr>
          <w:ilvl w:val="0"/>
          <w:numId w:val="18"/>
        </w:numPr>
        <w:ind w:left="540" w:firstLine="0"/>
        <w:rPr>
          <w:rFonts w:ascii="仿宋_GB2312" w:eastAsia="仿宋_GB2312" w:hAnsi="宋体" w:hint="eastAsia"/>
          <w:sz w:val="30"/>
        </w:rPr>
      </w:pPr>
      <w:r>
        <w:rPr>
          <w:rFonts w:ascii="仿宋_GB2312" w:eastAsia="仿宋_GB2312" w:hAnsi="宋体" w:hint="eastAsia"/>
          <w:sz w:val="30"/>
        </w:rPr>
        <w:t>然后将驳接头固定在玻璃安装孔中，确保每件</w:t>
      </w:r>
      <w:proofErr w:type="gramStart"/>
      <w:r>
        <w:rPr>
          <w:rFonts w:ascii="仿宋_GB2312" w:eastAsia="仿宋_GB2312" w:hAnsi="宋体" w:hint="eastAsia"/>
          <w:sz w:val="30"/>
        </w:rPr>
        <w:t>驳</w:t>
      </w:r>
      <w:proofErr w:type="gramEnd"/>
      <w:r>
        <w:rPr>
          <w:rFonts w:ascii="仿宋_GB2312" w:eastAsia="仿宋_GB2312" w:hAnsi="宋体" w:hint="eastAsia"/>
          <w:sz w:val="30"/>
        </w:rPr>
        <w:t>接头内的衬垫齐全，使金属与玻璃隔离，保证玻璃的受力部分为面接触，并保证</w:t>
      </w:r>
      <w:proofErr w:type="gramStart"/>
      <w:r>
        <w:rPr>
          <w:rFonts w:ascii="仿宋_GB2312" w:eastAsia="仿宋_GB2312" w:hAnsi="宋体" w:hint="eastAsia"/>
          <w:sz w:val="30"/>
        </w:rPr>
        <w:t>锁紧环紧密封</w:t>
      </w:r>
      <w:proofErr w:type="gramEnd"/>
      <w:r>
        <w:rPr>
          <w:rFonts w:ascii="仿宋_GB2312" w:eastAsia="仿宋_GB2312" w:hAnsi="宋体" w:hint="eastAsia"/>
          <w:sz w:val="30"/>
        </w:rPr>
        <w:t>。</w:t>
      </w:r>
    </w:p>
    <w:p w:rsidR="006B47F3" w:rsidRDefault="006B47F3" w:rsidP="006B47F3">
      <w:pPr>
        <w:ind w:left="360"/>
        <w:rPr>
          <w:rFonts w:ascii="仿宋_GB2312" w:eastAsia="仿宋_GB2312" w:hAnsi="宋体" w:hint="eastAsia"/>
          <w:sz w:val="30"/>
        </w:rPr>
      </w:pPr>
    </w:p>
    <w:p w:rsidR="006B47F3" w:rsidRDefault="006B47F3" w:rsidP="006B47F3">
      <w:pPr>
        <w:numPr>
          <w:ilvl w:val="0"/>
          <w:numId w:val="22"/>
        </w:numPr>
        <w:rPr>
          <w:rFonts w:ascii="仿宋_GB2312" w:eastAsia="仿宋_GB2312" w:hAnsi="宋体" w:hint="eastAsia"/>
          <w:b/>
          <w:bCs/>
          <w:sz w:val="30"/>
        </w:rPr>
      </w:pPr>
      <w:r>
        <w:rPr>
          <w:rFonts w:ascii="仿宋_GB2312" w:eastAsia="仿宋_GB2312" w:hAnsi="宋体" w:hint="eastAsia"/>
          <w:b/>
          <w:bCs/>
          <w:sz w:val="30"/>
        </w:rPr>
        <w:t>玻璃安装：</w:t>
      </w:r>
    </w:p>
    <w:p w:rsidR="006B47F3" w:rsidRDefault="006B47F3" w:rsidP="006B47F3">
      <w:pPr>
        <w:ind w:leftChars="171" w:left="359" w:firstLineChars="200" w:firstLine="600"/>
        <w:rPr>
          <w:rFonts w:ascii="仿宋_GB2312" w:eastAsia="仿宋_GB2312" w:hAnsi="宋体" w:hint="eastAsia"/>
          <w:sz w:val="30"/>
        </w:rPr>
      </w:pPr>
      <w:r>
        <w:rPr>
          <w:rFonts w:ascii="仿宋_GB2312" w:eastAsia="仿宋_GB2312" w:hAnsi="宋体" w:hint="eastAsia"/>
          <w:sz w:val="30"/>
        </w:rPr>
        <w:t>玻璃达到施工现场后，由现场质检员与安装组长对玻璃表面质量、尺寸进行100%d 检测。玻璃安装顺序采取先上后下，逐层安装调整。玻璃垂直运输，采用手气动吸盘人工搬运。</w:t>
      </w:r>
    </w:p>
    <w:p w:rsidR="006B47F3" w:rsidRDefault="006B47F3" w:rsidP="006B47F3">
      <w:pPr>
        <w:numPr>
          <w:ilvl w:val="0"/>
          <w:numId w:val="22"/>
        </w:numPr>
        <w:rPr>
          <w:rFonts w:ascii="仿宋_GB2312" w:eastAsia="仿宋_GB2312" w:hAnsi="宋体" w:hint="eastAsia"/>
          <w:sz w:val="30"/>
        </w:rPr>
      </w:pPr>
      <w:r>
        <w:rPr>
          <w:rFonts w:ascii="仿宋_GB2312" w:eastAsia="仿宋_GB2312" w:hAnsi="宋体" w:hint="eastAsia"/>
          <w:b/>
          <w:bCs/>
          <w:sz w:val="30"/>
        </w:rPr>
        <w:t>打胶、清洁</w:t>
      </w:r>
    </w:p>
    <w:p w:rsidR="006B47F3" w:rsidRDefault="006B47F3" w:rsidP="006B47F3">
      <w:pPr>
        <w:numPr>
          <w:ilvl w:val="1"/>
          <w:numId w:val="22"/>
        </w:numPr>
        <w:tabs>
          <w:tab w:val="num" w:pos="900"/>
        </w:tabs>
        <w:ind w:left="360" w:firstLine="0"/>
        <w:rPr>
          <w:rFonts w:ascii="仿宋_GB2312" w:eastAsia="仿宋_GB2312" w:hAnsi="宋体" w:hint="eastAsia"/>
          <w:sz w:val="30"/>
        </w:rPr>
      </w:pPr>
      <w:r>
        <w:rPr>
          <w:rFonts w:ascii="仿宋_GB2312" w:eastAsia="仿宋_GB2312" w:hAnsi="宋体" w:hint="eastAsia"/>
          <w:sz w:val="30"/>
        </w:rPr>
        <w:t>在玻璃安装调整结束后进行打胶，使玻璃的缝隙密封，</w:t>
      </w:r>
      <w:proofErr w:type="gramStart"/>
      <w:r>
        <w:rPr>
          <w:rFonts w:ascii="仿宋_GB2312" w:eastAsia="仿宋_GB2312" w:hAnsi="宋体" w:hint="eastAsia"/>
          <w:sz w:val="30"/>
        </w:rPr>
        <w:t>打胶顺序</w:t>
      </w:r>
      <w:proofErr w:type="gramEnd"/>
      <w:r>
        <w:rPr>
          <w:rFonts w:ascii="仿宋_GB2312" w:eastAsia="仿宋_GB2312" w:hAnsi="宋体" w:hint="eastAsia"/>
          <w:sz w:val="30"/>
        </w:rPr>
        <w:t>是先上后下，先横向后纵向。</w:t>
      </w:r>
    </w:p>
    <w:p w:rsidR="006B47F3" w:rsidRDefault="006B47F3" w:rsidP="006B47F3">
      <w:pPr>
        <w:numPr>
          <w:ilvl w:val="1"/>
          <w:numId w:val="22"/>
        </w:numPr>
        <w:tabs>
          <w:tab w:val="num" w:pos="900"/>
        </w:tabs>
        <w:ind w:left="360" w:firstLine="0"/>
        <w:rPr>
          <w:rFonts w:ascii="仿宋_GB2312" w:eastAsia="仿宋_GB2312" w:hAnsi="宋体" w:hint="eastAsia"/>
          <w:sz w:val="30"/>
        </w:rPr>
      </w:pPr>
      <w:proofErr w:type="gramStart"/>
      <w:r>
        <w:rPr>
          <w:rFonts w:ascii="仿宋_GB2312" w:eastAsia="仿宋_GB2312" w:hAnsi="宋体" w:hint="eastAsia"/>
          <w:sz w:val="30"/>
        </w:rPr>
        <w:t>打胶过程</w:t>
      </w:r>
      <w:proofErr w:type="gramEnd"/>
      <w:r>
        <w:rPr>
          <w:rFonts w:ascii="仿宋_GB2312" w:eastAsia="仿宋_GB2312" w:hAnsi="宋体" w:hint="eastAsia"/>
          <w:sz w:val="30"/>
        </w:rPr>
        <w:t>中注意：先清洗玻璃，特别是玻璃边部与胶连接处的污汁要清洗擦干净。缝隙里外两边</w:t>
      </w:r>
      <w:proofErr w:type="gramStart"/>
      <w:r>
        <w:rPr>
          <w:rFonts w:ascii="仿宋_GB2312" w:eastAsia="仿宋_GB2312" w:hAnsi="宋体" w:hint="eastAsia"/>
          <w:sz w:val="30"/>
        </w:rPr>
        <w:t>贴保护</w:t>
      </w:r>
      <w:proofErr w:type="gramEnd"/>
      <w:r>
        <w:rPr>
          <w:rFonts w:ascii="仿宋_GB2312" w:eastAsia="仿宋_GB2312" w:hAnsi="宋体" w:hint="eastAsia"/>
          <w:sz w:val="30"/>
        </w:rPr>
        <w:t>胶带。采取双人里外同步对打的方法，保证胶缝密实。在</w:t>
      </w:r>
      <w:proofErr w:type="gramStart"/>
      <w:r>
        <w:rPr>
          <w:rFonts w:ascii="仿宋_GB2312" w:eastAsia="仿宋_GB2312" w:hAnsi="宋体" w:hint="eastAsia"/>
          <w:sz w:val="30"/>
        </w:rPr>
        <w:t>括胶过程</w:t>
      </w:r>
      <w:proofErr w:type="gramEnd"/>
      <w:r>
        <w:rPr>
          <w:rFonts w:ascii="仿宋_GB2312" w:eastAsia="仿宋_GB2312" w:hAnsi="宋体" w:hint="eastAsia"/>
          <w:sz w:val="30"/>
        </w:rPr>
        <w:t>中必须</w:t>
      </w:r>
      <w:r>
        <w:rPr>
          <w:rFonts w:ascii="仿宋_GB2312" w:eastAsia="仿宋_GB2312" w:hAnsi="宋体" w:hint="eastAsia"/>
          <w:sz w:val="30"/>
        </w:rPr>
        <w:lastRenderedPageBreak/>
        <w:t>保证横向与纵向胶缝交叉处平滑。</w:t>
      </w:r>
    </w:p>
    <w:p w:rsidR="006B47F3" w:rsidRDefault="006B47F3" w:rsidP="006B47F3">
      <w:pPr>
        <w:ind w:firstLineChars="240" w:firstLine="723"/>
        <w:rPr>
          <w:rFonts w:ascii="仿宋_GB2312" w:eastAsia="仿宋_GB2312" w:hAnsi="宋体" w:hint="eastAsia"/>
          <w:b/>
          <w:bCs/>
          <w:sz w:val="30"/>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hint="eastAsia"/>
            <w:b/>
            <w:bCs/>
            <w:sz w:val="30"/>
          </w:rPr>
          <w:t>2.2.3</w:t>
        </w:r>
      </w:smartTag>
      <w:r>
        <w:rPr>
          <w:rFonts w:ascii="仿宋_GB2312" w:eastAsia="仿宋_GB2312" w:hAnsi="宋体" w:hint="eastAsia"/>
          <w:b/>
          <w:bCs/>
          <w:sz w:val="30"/>
        </w:rPr>
        <w:t>玻璃采光顶安装：</w:t>
      </w:r>
    </w:p>
    <w:p w:rsidR="006B47F3" w:rsidRDefault="006B47F3" w:rsidP="006B47F3">
      <w:pPr>
        <w:numPr>
          <w:ilvl w:val="0"/>
          <w:numId w:val="19"/>
        </w:numPr>
        <w:tabs>
          <w:tab w:val="num" w:pos="1260"/>
        </w:tabs>
        <w:ind w:left="900"/>
        <w:rPr>
          <w:rFonts w:ascii="仿宋_GB2312" w:eastAsia="仿宋_GB2312" w:hAnsi="宋体" w:hint="eastAsia"/>
          <w:sz w:val="30"/>
        </w:rPr>
      </w:pPr>
      <w:r>
        <w:rPr>
          <w:rFonts w:ascii="仿宋_GB2312" w:eastAsia="仿宋_GB2312" w:hAnsi="宋体" w:hint="eastAsia"/>
          <w:sz w:val="30"/>
        </w:rPr>
        <w:t>根据设计，首先对土建施工有关桁架预埋件位置进行复测，对预埋件有偏差者进行补救。必须符合设计规范要求。</w:t>
      </w:r>
    </w:p>
    <w:p w:rsidR="006B47F3" w:rsidRDefault="006B47F3" w:rsidP="006B47F3">
      <w:pPr>
        <w:numPr>
          <w:ilvl w:val="0"/>
          <w:numId w:val="19"/>
        </w:numPr>
        <w:tabs>
          <w:tab w:val="num" w:pos="1260"/>
        </w:tabs>
        <w:ind w:left="900"/>
        <w:rPr>
          <w:rFonts w:ascii="仿宋_GB2312" w:eastAsia="仿宋_GB2312" w:hAnsi="宋体" w:hint="eastAsia"/>
          <w:sz w:val="30"/>
        </w:rPr>
      </w:pPr>
      <w:r>
        <w:rPr>
          <w:rFonts w:ascii="仿宋_GB2312" w:eastAsia="仿宋_GB2312" w:hAnsi="宋体" w:hint="eastAsia"/>
          <w:sz w:val="30"/>
        </w:rPr>
        <w:t>预埋件验收合格后，进行桁架吊装。吊装方法采用汽车吊。桁架安装位置尺寸应与控制尺寸一致。吊装结束后，桁架与预埋件接触部位至少三点焊接。然后用水平仪，经纬仪对其位置进行检测。要求桁架间距、标高与设计相符，如不相符应进行调整。</w:t>
      </w:r>
    </w:p>
    <w:p w:rsidR="006B47F3" w:rsidRDefault="006B47F3" w:rsidP="006B47F3">
      <w:pPr>
        <w:numPr>
          <w:ilvl w:val="0"/>
          <w:numId w:val="19"/>
        </w:numPr>
        <w:tabs>
          <w:tab w:val="num" w:pos="1260"/>
        </w:tabs>
        <w:ind w:left="900"/>
        <w:rPr>
          <w:rFonts w:ascii="仿宋_GB2312" w:eastAsia="仿宋_GB2312" w:hAnsi="宋体" w:hint="eastAsia"/>
          <w:sz w:val="30"/>
        </w:rPr>
      </w:pPr>
      <w:r>
        <w:rPr>
          <w:rFonts w:ascii="仿宋_GB2312" w:eastAsia="仿宋_GB2312" w:hAnsi="宋体" w:hint="eastAsia"/>
          <w:sz w:val="30"/>
        </w:rPr>
        <w:t>悬空式连接杆、拉杆安装采取搭设脚手架空中安装方式，脚手架的搭设高度应距下弦杆</w:t>
      </w:r>
      <w:smartTag w:uri="urn:schemas-microsoft-com:office:smarttags" w:element="chmetcnv">
        <w:smartTagPr>
          <w:attr w:name="UnitName" w:val="米"/>
          <w:attr w:name="SourceValue" w:val=".3"/>
          <w:attr w:name="HasSpace" w:val="False"/>
          <w:attr w:name="Negative" w:val="False"/>
          <w:attr w:name="NumberType" w:val="1"/>
          <w:attr w:name="TCSC" w:val="0"/>
        </w:smartTagPr>
        <w:r>
          <w:rPr>
            <w:rFonts w:ascii="仿宋_GB2312" w:eastAsia="仿宋_GB2312" w:hAnsi="宋体" w:hint="eastAsia"/>
            <w:sz w:val="30"/>
          </w:rPr>
          <w:t>0.3米</w:t>
        </w:r>
      </w:smartTag>
      <w:r>
        <w:rPr>
          <w:rFonts w:ascii="仿宋_GB2312" w:eastAsia="仿宋_GB2312" w:hAnsi="宋体" w:hint="eastAsia"/>
          <w:sz w:val="30"/>
        </w:rPr>
        <w:t>的位置。</w:t>
      </w:r>
    </w:p>
    <w:p w:rsidR="006B47F3" w:rsidRDefault="006B47F3" w:rsidP="006B47F3">
      <w:pPr>
        <w:numPr>
          <w:ilvl w:val="0"/>
          <w:numId w:val="19"/>
        </w:numPr>
        <w:tabs>
          <w:tab w:val="num" w:pos="1260"/>
        </w:tabs>
        <w:ind w:left="900"/>
        <w:rPr>
          <w:rFonts w:ascii="仿宋_GB2312" w:eastAsia="仿宋_GB2312" w:hAnsi="宋体" w:hint="eastAsia"/>
          <w:sz w:val="30"/>
        </w:rPr>
      </w:pPr>
      <w:r>
        <w:rPr>
          <w:rFonts w:ascii="仿宋_GB2312" w:eastAsia="仿宋_GB2312" w:hAnsi="宋体" w:hint="eastAsia"/>
          <w:sz w:val="30"/>
        </w:rPr>
        <w:t>当脚手架设完后，进行连接杆、拉杆安装程序。安装方法可参照点式玻璃幕墙施工方法。</w:t>
      </w:r>
    </w:p>
    <w:p w:rsidR="006B47F3" w:rsidRDefault="006B47F3" w:rsidP="006B47F3">
      <w:pPr>
        <w:numPr>
          <w:ilvl w:val="0"/>
          <w:numId w:val="19"/>
        </w:numPr>
        <w:tabs>
          <w:tab w:val="num" w:pos="1260"/>
        </w:tabs>
        <w:ind w:left="900"/>
        <w:rPr>
          <w:rFonts w:ascii="仿宋_GB2312" w:eastAsia="仿宋_GB2312" w:hAnsi="宋体" w:hint="eastAsia"/>
          <w:sz w:val="30"/>
        </w:rPr>
      </w:pPr>
      <w:r>
        <w:rPr>
          <w:rFonts w:ascii="仿宋_GB2312" w:eastAsia="仿宋_GB2312" w:hAnsi="宋体" w:hint="eastAsia"/>
          <w:sz w:val="30"/>
        </w:rPr>
        <w:t>桁架在防腐前要进行喷砂除锈，以露出金属的原本光泽为标准。喷砂除锈后进行防腐。设计表面氟碳喷涂，要求喷涂均匀、色泽一致、无流坠现象。</w:t>
      </w:r>
    </w:p>
    <w:p w:rsidR="006B47F3" w:rsidRDefault="006B47F3" w:rsidP="006B47F3">
      <w:pPr>
        <w:ind w:firstLineChars="240" w:firstLine="723"/>
        <w:rPr>
          <w:rFonts w:ascii="仿宋_GB2312" w:eastAsia="仿宋_GB2312" w:hAnsi="宋体" w:hint="eastAsia"/>
          <w:b/>
          <w:bCs/>
          <w:sz w:val="30"/>
        </w:rPr>
      </w:pPr>
      <w:smartTag w:uri="urn:schemas-microsoft-com:office:smarttags" w:element="chsdate">
        <w:smartTagPr>
          <w:attr w:name="Year" w:val="1899"/>
          <w:attr w:name="Month" w:val="12"/>
          <w:attr w:name="Day" w:val="30"/>
          <w:attr w:name="IsLunarDate" w:val="False"/>
          <w:attr w:name="IsROCDate" w:val="False"/>
        </w:smartTagPr>
        <w:r>
          <w:rPr>
            <w:rFonts w:ascii="仿宋_GB2312" w:eastAsia="仿宋_GB2312" w:hAnsi="宋体" w:hint="eastAsia"/>
            <w:b/>
            <w:bCs/>
            <w:sz w:val="30"/>
          </w:rPr>
          <w:t>2.2.4</w:t>
        </w:r>
      </w:smartTag>
      <w:r>
        <w:rPr>
          <w:rFonts w:ascii="仿宋_GB2312" w:eastAsia="仿宋_GB2312" w:hAnsi="宋体" w:hint="eastAsia"/>
          <w:b/>
          <w:bCs/>
          <w:sz w:val="30"/>
        </w:rPr>
        <w:t>裙楼施工方法、安排：</w:t>
      </w:r>
    </w:p>
    <w:p w:rsidR="006B47F3" w:rsidRDefault="006B47F3" w:rsidP="006B47F3">
      <w:pPr>
        <w:ind w:leftChars="342" w:left="718" w:firstLine="1"/>
        <w:rPr>
          <w:rFonts w:ascii="仿宋_GB2312" w:eastAsia="仿宋_GB2312" w:hAnsi="宋体" w:hint="eastAsia"/>
          <w:sz w:val="30"/>
        </w:rPr>
      </w:pPr>
      <w:r>
        <w:rPr>
          <w:rFonts w:ascii="仿宋_GB2312" w:eastAsia="仿宋_GB2312" w:hAnsi="宋体" w:hint="eastAsia"/>
          <w:sz w:val="30"/>
        </w:rPr>
        <w:t xml:space="preserve">    裙楼屋顶及主楼屋顶铝板造型构架采用搭设脚手架施工。B、C、D区采光顶及点式雨蓬采取满堂脚手施工。其它玻璃幕墙、铝板幕墙、石材幕墙采用吊篮施工，先投入40台吊篮。由于裙楼先施工，待主楼开始施工时，将部分吊</w:t>
      </w:r>
      <w:r>
        <w:rPr>
          <w:rFonts w:ascii="仿宋_GB2312" w:eastAsia="仿宋_GB2312" w:hAnsi="宋体" w:hint="eastAsia"/>
          <w:sz w:val="30"/>
        </w:rPr>
        <w:lastRenderedPageBreak/>
        <w:t>篮移至主楼，或者根据进度安排，另外增加吊篮，多创施工作业面。在人力投入方面，在主裙楼同时施工时，总投入人数240人。裙楼幕墙多样性和复杂性，施工周期较长，决定了必须有人力作保障，准备投入140人分布到裙楼各分项作业面，确保工期如期完成。</w:t>
      </w:r>
    </w:p>
    <w:p w:rsidR="006B47F3" w:rsidRDefault="006B47F3" w:rsidP="006B47F3">
      <w:pPr>
        <w:pStyle w:val="3"/>
        <w:ind w:firstLineChars="112" w:firstLine="315"/>
        <w:rPr>
          <w:rFonts w:ascii="仿宋_GB2312" w:hAnsi="宋体" w:hint="eastAsia"/>
          <w:sz w:val="30"/>
        </w:rPr>
      </w:pPr>
      <w:r>
        <w:rPr>
          <w:rFonts w:hint="eastAsia"/>
        </w:rPr>
        <w:t>3</w:t>
      </w:r>
      <w:r>
        <w:rPr>
          <w:rFonts w:hint="eastAsia"/>
        </w:rPr>
        <w:t>、施工总进度计划</w:t>
      </w:r>
    </w:p>
    <w:p w:rsidR="006B47F3" w:rsidRDefault="006B47F3" w:rsidP="006B47F3">
      <w:pPr>
        <w:ind w:leftChars="342" w:left="718" w:firstLineChars="200" w:firstLine="600"/>
        <w:rPr>
          <w:rFonts w:ascii="仿宋_GB2312" w:eastAsia="仿宋_GB2312" w:hAnsi="宋体" w:hint="eastAsia"/>
          <w:sz w:val="30"/>
        </w:rPr>
      </w:pPr>
      <w:r>
        <w:rPr>
          <w:rFonts w:ascii="仿宋_GB2312" w:eastAsia="仿宋_GB2312" w:hAnsi="宋体" w:hint="eastAsia"/>
          <w:sz w:val="30"/>
        </w:rPr>
        <w:t>根据设计方案及我公司确定的施工方案，对各分项工程在施工程序、时间上</w:t>
      </w:r>
      <w:proofErr w:type="gramStart"/>
      <w:r>
        <w:rPr>
          <w:rFonts w:ascii="仿宋_GB2312" w:eastAsia="仿宋_GB2312" w:hAnsi="宋体" w:hint="eastAsia"/>
          <w:sz w:val="30"/>
        </w:rPr>
        <w:t>作出</w:t>
      </w:r>
      <w:proofErr w:type="gramEnd"/>
      <w:r>
        <w:rPr>
          <w:rFonts w:ascii="仿宋_GB2312" w:eastAsia="仿宋_GB2312" w:hAnsi="宋体" w:hint="eastAsia"/>
          <w:sz w:val="30"/>
        </w:rPr>
        <w:t>安排，以确定各分项工程的开、竣工时间及相互搭接时间。施工总工期260日历日。设计时我公司充分考虑了了以下因素：</w:t>
      </w:r>
    </w:p>
    <w:p w:rsidR="006B47F3" w:rsidRDefault="006B47F3" w:rsidP="006B47F3">
      <w:pPr>
        <w:numPr>
          <w:ilvl w:val="0"/>
          <w:numId w:val="9"/>
        </w:numPr>
        <w:tabs>
          <w:tab w:val="num" w:pos="720"/>
        </w:tabs>
        <w:ind w:left="720"/>
        <w:rPr>
          <w:rFonts w:ascii="仿宋_GB2312" w:eastAsia="仿宋_GB2312" w:hAnsi="宋体" w:hint="eastAsia"/>
          <w:sz w:val="30"/>
        </w:rPr>
      </w:pPr>
      <w:r>
        <w:rPr>
          <w:rFonts w:ascii="仿宋_GB2312" w:eastAsia="仿宋_GB2312" w:hAnsi="宋体" w:hint="eastAsia"/>
          <w:sz w:val="30"/>
        </w:rPr>
        <w:t>同一时期的在建施工项目不宜过多，以免分散人力、物力。工期长的主要项目应先施工。</w:t>
      </w:r>
    </w:p>
    <w:p w:rsidR="006B47F3" w:rsidRDefault="006B47F3" w:rsidP="006B47F3">
      <w:pPr>
        <w:numPr>
          <w:ilvl w:val="0"/>
          <w:numId w:val="9"/>
        </w:numPr>
        <w:tabs>
          <w:tab w:val="num" w:pos="720"/>
        </w:tabs>
        <w:ind w:left="720"/>
        <w:rPr>
          <w:rFonts w:ascii="仿宋_GB2312" w:eastAsia="仿宋_GB2312" w:hAnsi="宋体" w:hint="eastAsia"/>
          <w:sz w:val="30"/>
        </w:rPr>
      </w:pPr>
      <w:r>
        <w:rPr>
          <w:rFonts w:ascii="仿宋_GB2312" w:eastAsia="仿宋_GB2312" w:hAnsi="宋体" w:hint="eastAsia"/>
          <w:sz w:val="30"/>
        </w:rPr>
        <w:t>分部分项工程（构件加工制作、预埋件、骨架安装、板面安装等）应实行流水均衡施工，以求劳力、物力的均衡使用。</w:t>
      </w:r>
    </w:p>
    <w:p w:rsidR="006B47F3" w:rsidRDefault="006B47F3" w:rsidP="006B47F3">
      <w:pPr>
        <w:ind w:left="360"/>
        <w:rPr>
          <w:rFonts w:ascii="仿宋_GB2312" w:eastAsia="仿宋_GB2312" w:hAnsi="宋体" w:hint="eastAsia"/>
          <w:sz w:val="30"/>
        </w:rPr>
      </w:pPr>
      <w:r>
        <w:rPr>
          <w:rFonts w:ascii="仿宋_GB2312" w:eastAsia="仿宋_GB2312" w:hAnsi="宋体" w:hint="eastAsia"/>
          <w:sz w:val="30"/>
        </w:rPr>
        <w:t>3.1施工总进度计划表（附后）：</w:t>
      </w:r>
    </w:p>
    <w:p w:rsidR="006B47F3" w:rsidRDefault="006B47F3" w:rsidP="006B47F3">
      <w:pPr>
        <w:ind w:left="360"/>
        <w:rPr>
          <w:rFonts w:ascii="仿宋_GB2312" w:eastAsia="仿宋_GB2312" w:hAnsi="宋体" w:hint="eastAsia"/>
          <w:sz w:val="30"/>
        </w:rPr>
      </w:pPr>
      <w:r>
        <w:rPr>
          <w:rFonts w:ascii="仿宋_GB2312" w:eastAsia="仿宋_GB2312" w:hAnsi="宋体" w:hint="eastAsia"/>
          <w:sz w:val="30"/>
        </w:rPr>
        <w:t>3.2施工过程中人力配置曲线表（附后）：</w:t>
      </w:r>
    </w:p>
    <w:p w:rsidR="006B47F3" w:rsidRDefault="006B47F3" w:rsidP="006B47F3">
      <w:pPr>
        <w:pStyle w:val="3"/>
        <w:rPr>
          <w:rFonts w:ascii="仿宋_GB2312" w:hAnsi="宋体" w:hint="eastAsia"/>
          <w:sz w:val="30"/>
        </w:rPr>
      </w:pPr>
      <w:r>
        <w:rPr>
          <w:rFonts w:ascii="仿宋_GB2312" w:hAnsi="宋体"/>
          <w:noProof/>
          <w:sz w:val="30"/>
        </w:rPr>
        <w:pict>
          <v:group id="_x0000_s1034" style="position:absolute;left:0;text-align:left;margin-left:0;margin-top:54.6pt;width:491.15pt;height:382.2pt;z-index:251665408" coordorigin="1140,7680" coordsize="9823,7644">
            <v:shape id="_x0000_s1035" type="#_x0000_t202" style="position:absolute;left:2914;top:7680;width:3343;height:762">
              <v:textbox style="mso-next-textbox:#_x0000_s1035">
                <w:txbxContent>
                  <w:p w:rsidR="006B47F3" w:rsidRDefault="006B47F3" w:rsidP="006B47F3">
                    <w:pPr>
                      <w:jc w:val="center"/>
                      <w:rPr>
                        <w:rFonts w:eastAsia="楷体_GB2312" w:hint="eastAsia"/>
                        <w:sz w:val="32"/>
                      </w:rPr>
                    </w:pPr>
                    <w:r>
                      <w:rPr>
                        <w:rFonts w:eastAsia="楷体_GB2312" w:hint="eastAsia"/>
                        <w:sz w:val="32"/>
                      </w:rPr>
                      <w:t>业主、总</w:t>
                    </w:r>
                    <w:proofErr w:type="gramStart"/>
                    <w:r>
                      <w:rPr>
                        <w:rFonts w:eastAsia="楷体_GB2312" w:hint="eastAsia"/>
                        <w:sz w:val="32"/>
                      </w:rPr>
                      <w:t>包配合</w:t>
                    </w:r>
                    <w:proofErr w:type="gramEnd"/>
                    <w:r>
                      <w:rPr>
                        <w:rFonts w:eastAsia="楷体_GB2312" w:hint="eastAsia"/>
                        <w:sz w:val="32"/>
                      </w:rPr>
                      <w:t>协调</w:t>
                    </w:r>
                  </w:p>
                </w:txbxContent>
              </v:textbox>
            </v:shape>
            <v:shape id="_x0000_s1036" type="#_x0000_t202" style="position:absolute;left:2914;top:9088;width:3343;height:763">
              <v:textbox style="mso-next-textbox:#_x0000_s1036">
                <w:txbxContent>
                  <w:p w:rsidR="006B47F3" w:rsidRDefault="006B47F3" w:rsidP="006B47F3">
                    <w:pPr>
                      <w:jc w:val="center"/>
                      <w:rPr>
                        <w:rFonts w:eastAsia="楷体_GB2312" w:hint="eastAsia"/>
                        <w:sz w:val="32"/>
                      </w:rPr>
                    </w:pPr>
                    <w:r>
                      <w:rPr>
                        <w:rFonts w:eastAsia="楷体_GB2312" w:hint="eastAsia"/>
                        <w:sz w:val="32"/>
                      </w:rPr>
                      <w:t>总进度计划</w:t>
                    </w:r>
                  </w:p>
                </w:txbxContent>
              </v:textbox>
            </v:shape>
            <v:shape id="_x0000_s1037" type="#_x0000_t202" style="position:absolute;left:2914;top:11121;width:3343;height:762">
              <v:textbox style="mso-next-textbox:#_x0000_s1037">
                <w:txbxContent>
                  <w:p w:rsidR="006B47F3" w:rsidRDefault="006B47F3" w:rsidP="006B47F3">
                    <w:pPr>
                      <w:jc w:val="center"/>
                      <w:rPr>
                        <w:rFonts w:eastAsia="楷体_GB2312" w:hint="eastAsia"/>
                        <w:sz w:val="32"/>
                      </w:rPr>
                    </w:pPr>
                    <w:r>
                      <w:rPr>
                        <w:rFonts w:eastAsia="楷体_GB2312" w:hint="eastAsia"/>
                        <w:sz w:val="32"/>
                      </w:rPr>
                      <w:t>加工中心生产计划</w:t>
                    </w:r>
                  </w:p>
                </w:txbxContent>
              </v:textbox>
            </v:shape>
            <v:shape id="_x0000_s1038" type="#_x0000_t202" style="position:absolute;left:2940;top:12908;width:3343;height:763">
              <v:textbox style="mso-next-textbox:#_x0000_s1038">
                <w:txbxContent>
                  <w:p w:rsidR="006B47F3" w:rsidRDefault="006B47F3" w:rsidP="006B47F3">
                    <w:pPr>
                      <w:jc w:val="center"/>
                      <w:rPr>
                        <w:rFonts w:eastAsia="楷体_GB2312" w:hint="eastAsia"/>
                        <w:sz w:val="32"/>
                      </w:rPr>
                    </w:pPr>
                    <w:r>
                      <w:rPr>
                        <w:rFonts w:eastAsia="楷体_GB2312" w:hint="eastAsia"/>
                        <w:sz w:val="32"/>
                      </w:rPr>
                      <w:t>各分项进度计划</w:t>
                    </w:r>
                  </w:p>
                </w:txbxContent>
              </v:textbox>
            </v:shape>
            <v:shape id="_x0000_s1039" type="#_x0000_t202" style="position:absolute;left:2940;top:14562;width:3343;height:762">
              <v:textbox style="mso-next-textbox:#_x0000_s1039">
                <w:txbxContent>
                  <w:p w:rsidR="006B47F3" w:rsidRDefault="006B47F3" w:rsidP="006B47F3">
                    <w:pPr>
                      <w:pStyle w:val="30"/>
                      <w:spacing w:line="240" w:lineRule="auto"/>
                      <w:jc w:val="center"/>
                      <w:rPr>
                        <w:rFonts w:ascii="楷体_GB2312" w:eastAsia="楷体_GB2312" w:hAnsi="宋体" w:hint="eastAsia"/>
                        <w:sz w:val="32"/>
                      </w:rPr>
                    </w:pPr>
                    <w:r>
                      <w:rPr>
                        <w:rFonts w:ascii="楷体_GB2312" w:eastAsia="楷体_GB2312" w:hAnsi="宋体" w:hint="eastAsia"/>
                        <w:sz w:val="32"/>
                      </w:rPr>
                      <w:t>各分项周进度计划</w:t>
                    </w:r>
                  </w:p>
                </w:txbxContent>
              </v:textbox>
            </v:shape>
            <v:shape id="_x0000_s1040" type="#_x0000_t202" style="position:absolute;left:7620;top:9101;width:3343;height:763">
              <v:textbox style="mso-next-textbox:#_x0000_s1040">
                <w:txbxContent>
                  <w:p w:rsidR="006B47F3" w:rsidRDefault="006B47F3" w:rsidP="006B47F3">
                    <w:pPr>
                      <w:jc w:val="center"/>
                      <w:rPr>
                        <w:rFonts w:eastAsia="楷体_GB2312" w:hint="eastAsia"/>
                        <w:sz w:val="32"/>
                      </w:rPr>
                    </w:pPr>
                    <w:r>
                      <w:rPr>
                        <w:rFonts w:eastAsia="楷体_GB2312" w:hint="eastAsia"/>
                        <w:sz w:val="32"/>
                      </w:rPr>
                      <w:t>材料供应计划</w:t>
                    </w:r>
                  </w:p>
                </w:txbxContent>
              </v:textbox>
            </v:shape>
            <v:line id="_x0000_s1041" style="position:absolute" from="4200,8460" to="4200,9084">
              <v:stroke endarrow="block"/>
            </v:line>
            <v:line id="_x0000_s1042" style="position:absolute;flip:y" from="4714,8442" to="4714,9084">
              <v:stroke endarrow="block"/>
            </v:line>
            <v:line id="_x0000_s1043" style="position:absolute;flip:x" from="6257,9343" to="7620,9343">
              <v:stroke endarrow="block"/>
            </v:line>
            <v:line id="_x0000_s1044" style="position:absolute" from="6257,9597" to="7620,9597">
              <v:stroke endarrow="block"/>
            </v:line>
            <v:line id="_x0000_s1045" style="position:absolute" from="4200,9851" to="4200,11121">
              <v:stroke endarrow="block"/>
            </v:line>
            <v:line id="_x0000_s1046" style="position:absolute;flip:y" from="4714,9851" to="4714,11121">
              <v:stroke endarrow="block"/>
            </v:line>
            <v:line id="_x0000_s1047" style="position:absolute" from="4226,11892" to="4226,12908">
              <v:stroke endarrow="block"/>
            </v:line>
            <v:line id="_x0000_s1048" style="position:absolute;flip:y" from="4740,11892" to="4740,12908">
              <v:stroke endarrow="block"/>
            </v:line>
            <v:line id="_x0000_s1049" style="position:absolute" from="4226,13671" to="4226,14544">
              <v:stroke endarrow="block"/>
            </v:line>
            <v:line id="_x0000_s1050" style="position:absolute;flip:y" from="4740,13608" to="4740,14544">
              <v:stroke endarrow="block"/>
            </v:line>
            <v:line id="_x0000_s1051" style="position:absolute;flip:x" from="6283,13416" to="9806,13416">
              <v:stroke endarrow="block"/>
            </v:line>
            <v:line id="_x0000_s1052" style="position:absolute;flip:x" from="6257,11636" to="8700,11636">
              <v:stroke endarrow="block"/>
            </v:line>
            <v:line id="_x0000_s1053" style="position:absolute;flip:y" from="9420,9864" to="9420,13140">
              <v:stroke endarrow="block"/>
            </v:line>
            <v:line id="_x0000_s1054" style="position:absolute;flip:y" from="8392,9864" to="8392,11388">
              <v:stroke endarrow="block"/>
            </v:line>
            <v:line id="_x0000_s1055" style="position:absolute;flip:x" from="6257,11375" to="8340,11375"/>
            <v:line id="_x0000_s1056" style="position:absolute;flip:x" from="6283,13136" to="9446,13136"/>
            <v:line id="_x0000_s1057" style="position:absolute;flip:y" from="8700,9864" to="8700,11642"/>
            <v:line id="_x0000_s1058" style="position:absolute;flip:y" from="9780,9864" to="9780,13452"/>
            <v:line id="_x0000_s1059" style="position:absolute" from="1140,9343" to="2914,9343">
              <v:stroke endarrow="block"/>
            </v:line>
            <v:line id="_x0000_s1060" style="position:absolute" from="1706,13162" to="2969,13162">
              <v:stroke endarrow="block"/>
            </v:line>
            <v:line id="_x0000_s1061" style="position:absolute" from="1140,9343" to="1140,13452"/>
            <v:line id="_x0000_s1062" style="position:absolute" from="1166,13508" to="2940,13508"/>
            <v:line id="_x0000_s1063" style="position:absolute" from="1680,9597" to="2914,9597"/>
            <v:line id="_x0000_s1064" style="position:absolute" from="1680,9597" to="1680,13140"/>
            <v:shape id="_x0000_s1065" type="#_x0000_t202" style="position:absolute;left:7440;top:13416;width:1286;height:763" filled="f" stroked="f">
              <v:textbox style="mso-next-textbox:#_x0000_s1065">
                <w:txbxContent>
                  <w:p w:rsidR="006B47F3" w:rsidRDefault="006B47F3" w:rsidP="006B47F3">
                    <w:pPr>
                      <w:rPr>
                        <w:rFonts w:eastAsia="楷体_GB2312" w:hint="eastAsia"/>
                        <w:sz w:val="32"/>
                      </w:rPr>
                    </w:pPr>
                    <w:r>
                      <w:rPr>
                        <w:rFonts w:eastAsia="楷体_GB2312" w:hint="eastAsia"/>
                        <w:sz w:val="32"/>
                      </w:rPr>
                      <w:t>调整</w:t>
                    </w:r>
                  </w:p>
                </w:txbxContent>
              </v:textbox>
            </v:shape>
            <v:shape id="_x0000_s1066" type="#_x0000_t202" style="position:absolute;left:7054;top:11629;width:1286;height:762" filled="f" stroked="f">
              <v:textbox style="mso-next-textbox:#_x0000_s1066">
                <w:txbxContent>
                  <w:p w:rsidR="006B47F3" w:rsidRDefault="006B47F3" w:rsidP="006B47F3">
                    <w:pPr>
                      <w:rPr>
                        <w:rFonts w:eastAsia="楷体_GB2312" w:hint="eastAsia"/>
                        <w:sz w:val="32"/>
                      </w:rPr>
                    </w:pPr>
                    <w:r>
                      <w:rPr>
                        <w:rFonts w:eastAsia="楷体_GB2312" w:hint="eastAsia"/>
                        <w:sz w:val="32"/>
                      </w:rPr>
                      <w:t>调整</w:t>
                    </w:r>
                  </w:p>
                </w:txbxContent>
              </v:textbox>
            </v:shape>
            <v:shape id="_x0000_s1067" type="#_x0000_t202" style="position:absolute;left:6514;top:9597;width:1286;height:762" filled="f" stroked="f">
              <v:textbox style="mso-next-textbox:#_x0000_s1067">
                <w:txbxContent>
                  <w:p w:rsidR="006B47F3" w:rsidRDefault="006B47F3" w:rsidP="006B47F3">
                    <w:pPr>
                      <w:rPr>
                        <w:rFonts w:eastAsia="楷体_GB2312" w:hint="eastAsia"/>
                        <w:sz w:val="32"/>
                      </w:rPr>
                    </w:pPr>
                    <w:r>
                      <w:rPr>
                        <w:rFonts w:eastAsia="楷体_GB2312" w:hint="eastAsia"/>
                        <w:sz w:val="32"/>
                      </w:rPr>
                      <w:t>调整</w:t>
                    </w:r>
                  </w:p>
                </w:txbxContent>
              </v:textbox>
            </v:shape>
            <v:shape id="_x0000_s1068" type="#_x0000_t202" style="position:absolute;left:1397;top:13416;width:1286;height:763" filled="f" stroked="f">
              <v:textbox style="mso-next-textbox:#_x0000_s1068">
                <w:txbxContent>
                  <w:p w:rsidR="006B47F3" w:rsidRDefault="006B47F3" w:rsidP="006B47F3">
                    <w:pPr>
                      <w:rPr>
                        <w:rFonts w:eastAsia="楷体_GB2312" w:hint="eastAsia"/>
                        <w:sz w:val="32"/>
                      </w:rPr>
                    </w:pPr>
                    <w:r>
                      <w:rPr>
                        <w:rFonts w:eastAsia="楷体_GB2312" w:hint="eastAsia"/>
                        <w:sz w:val="32"/>
                      </w:rPr>
                      <w:t>调整</w:t>
                    </w:r>
                  </w:p>
                </w:txbxContent>
              </v:textbox>
            </v:shape>
            <v:shape id="_x0000_s1069" type="#_x0000_t202" style="position:absolute;left:3094;top:12066;width:1286;height:762" filled="f" stroked="f">
              <v:textbox style="mso-next-textbox:#_x0000_s1069">
                <w:txbxContent>
                  <w:p w:rsidR="006B47F3" w:rsidRDefault="006B47F3" w:rsidP="006B47F3">
                    <w:pPr>
                      <w:rPr>
                        <w:rFonts w:eastAsia="楷体_GB2312" w:hint="eastAsia"/>
                        <w:sz w:val="32"/>
                      </w:rPr>
                    </w:pPr>
                    <w:r>
                      <w:rPr>
                        <w:rFonts w:eastAsia="楷体_GB2312" w:hint="eastAsia"/>
                        <w:sz w:val="32"/>
                      </w:rPr>
                      <w:t>调整</w:t>
                    </w:r>
                  </w:p>
                </w:txbxContent>
              </v:textbox>
            </v:shape>
            <v:shape id="_x0000_s1070" type="#_x0000_t202" style="position:absolute;left:3009;top:10105;width:1285;height:762" filled="f" stroked="f">
              <v:textbox style="mso-next-textbox:#_x0000_s1070">
                <w:txbxContent>
                  <w:p w:rsidR="006B47F3" w:rsidRDefault="006B47F3" w:rsidP="006B47F3">
                    <w:pPr>
                      <w:rPr>
                        <w:rFonts w:eastAsia="楷体_GB2312" w:hint="eastAsia"/>
                        <w:sz w:val="32"/>
                      </w:rPr>
                    </w:pPr>
                    <w:r>
                      <w:rPr>
                        <w:rFonts w:eastAsia="楷体_GB2312" w:hint="eastAsia"/>
                        <w:sz w:val="32"/>
                      </w:rPr>
                      <w:t>调整</w:t>
                    </w:r>
                  </w:p>
                </w:txbxContent>
              </v:textbox>
            </v:shape>
            <v:shape id="_x0000_s1071" type="#_x0000_t202" style="position:absolute;left:3197;top:13675;width:1286;height:762" filled="f" stroked="f">
              <v:textbox style="mso-next-textbox:#_x0000_s1071">
                <w:txbxContent>
                  <w:p w:rsidR="006B47F3" w:rsidRDefault="006B47F3" w:rsidP="006B47F3">
                    <w:pPr>
                      <w:rPr>
                        <w:rFonts w:eastAsia="楷体_GB2312" w:hint="eastAsia"/>
                        <w:sz w:val="32"/>
                      </w:rPr>
                    </w:pPr>
                    <w:r>
                      <w:rPr>
                        <w:rFonts w:eastAsia="楷体_GB2312" w:hint="eastAsia"/>
                        <w:sz w:val="32"/>
                      </w:rPr>
                      <w:t>调整</w:t>
                    </w:r>
                  </w:p>
                </w:txbxContent>
              </v:textbox>
            </v:shape>
            <v:shape id="_x0000_s1072" type="#_x0000_t202" style="position:absolute;left:4740;top:13675;width:1286;height:762" filled="f" stroked="f">
              <v:textbox style="mso-next-textbox:#_x0000_s1072">
                <w:txbxContent>
                  <w:p w:rsidR="006B47F3" w:rsidRDefault="006B47F3" w:rsidP="006B47F3">
                    <w:pPr>
                      <w:rPr>
                        <w:rFonts w:eastAsia="楷体_GB2312" w:hint="eastAsia"/>
                        <w:sz w:val="32"/>
                      </w:rPr>
                    </w:pPr>
                    <w:r>
                      <w:rPr>
                        <w:rFonts w:eastAsia="楷体_GB2312" w:hint="eastAsia"/>
                        <w:sz w:val="32"/>
                      </w:rPr>
                      <w:t>实施</w:t>
                    </w:r>
                  </w:p>
                </w:txbxContent>
              </v:textbox>
            </v:shape>
            <v:shape id="_x0000_s1073" type="#_x0000_t202" style="position:absolute;left:4894;top:12066;width:1286;height:762" filled="f" stroked="f">
              <v:textbox style="mso-next-textbox:#_x0000_s1073">
                <w:txbxContent>
                  <w:p w:rsidR="006B47F3" w:rsidRDefault="006B47F3" w:rsidP="006B47F3">
                    <w:pPr>
                      <w:rPr>
                        <w:rFonts w:eastAsia="楷体_GB2312" w:hint="eastAsia"/>
                        <w:sz w:val="32"/>
                      </w:rPr>
                    </w:pPr>
                    <w:r>
                      <w:rPr>
                        <w:rFonts w:eastAsia="楷体_GB2312" w:hint="eastAsia"/>
                        <w:sz w:val="32"/>
                      </w:rPr>
                      <w:t>实施</w:t>
                    </w:r>
                  </w:p>
                </w:txbxContent>
              </v:textbox>
            </v:shape>
            <v:shape id="_x0000_s1074" type="#_x0000_t202" style="position:absolute;left:6457;top:8489;width:1286;height:762" filled="f" stroked="f">
              <v:textbox style="mso-next-textbox:#_x0000_s1074">
                <w:txbxContent>
                  <w:p w:rsidR="006B47F3" w:rsidRDefault="006B47F3" w:rsidP="006B47F3">
                    <w:pPr>
                      <w:rPr>
                        <w:rFonts w:eastAsia="楷体_GB2312" w:hint="eastAsia"/>
                        <w:sz w:val="30"/>
                      </w:rPr>
                    </w:pPr>
                    <w:r>
                      <w:rPr>
                        <w:rFonts w:eastAsia="楷体_GB2312" w:hint="eastAsia"/>
                        <w:sz w:val="30"/>
                      </w:rPr>
                      <w:t>实施</w:t>
                    </w:r>
                  </w:p>
                </w:txbxContent>
              </v:textbox>
            </v:shape>
            <v:shape id="_x0000_s1075" type="#_x0000_t202" style="position:absolute;left:7054;top:10613;width:1286;height:762" filled="f" stroked="f">
              <v:textbox style="mso-next-textbox:#_x0000_s1075">
                <w:txbxContent>
                  <w:p w:rsidR="006B47F3" w:rsidRDefault="006B47F3" w:rsidP="006B47F3">
                    <w:pPr>
                      <w:rPr>
                        <w:rFonts w:eastAsia="楷体_GB2312" w:hint="eastAsia"/>
                        <w:sz w:val="32"/>
                      </w:rPr>
                    </w:pPr>
                    <w:r>
                      <w:rPr>
                        <w:rFonts w:eastAsia="楷体_GB2312" w:hint="eastAsia"/>
                        <w:sz w:val="32"/>
                      </w:rPr>
                      <w:t>实施</w:t>
                    </w:r>
                  </w:p>
                </w:txbxContent>
              </v:textbox>
            </v:shape>
            <v:shape id="_x0000_s1076" type="#_x0000_t202" style="position:absolute;left:7440;top:12400;width:1286;height:762" filled="f" stroked="f">
              <v:textbox style="mso-next-textbox:#_x0000_s1076">
                <w:txbxContent>
                  <w:p w:rsidR="006B47F3" w:rsidRDefault="006B47F3" w:rsidP="006B47F3">
                    <w:pPr>
                      <w:rPr>
                        <w:rFonts w:eastAsia="楷体_GB2312" w:hint="eastAsia"/>
                        <w:sz w:val="32"/>
                      </w:rPr>
                    </w:pPr>
                    <w:r>
                      <w:rPr>
                        <w:rFonts w:eastAsia="楷体_GB2312" w:hint="eastAsia"/>
                        <w:sz w:val="32"/>
                      </w:rPr>
                      <w:t>实施</w:t>
                    </w:r>
                  </w:p>
                </w:txbxContent>
              </v:textbox>
            </v:shape>
            <v:shape id="_x0000_s1077" type="#_x0000_t202" style="position:absolute;left:4894;top:10105;width:1286;height:762" filled="f" stroked="f">
              <v:textbox style="mso-next-textbox:#_x0000_s1077">
                <w:txbxContent>
                  <w:p w:rsidR="006B47F3" w:rsidRDefault="006B47F3" w:rsidP="006B47F3">
                    <w:pPr>
                      <w:rPr>
                        <w:rFonts w:eastAsia="楷体_GB2312" w:hint="eastAsia"/>
                        <w:sz w:val="32"/>
                      </w:rPr>
                    </w:pPr>
                    <w:r>
                      <w:rPr>
                        <w:rFonts w:eastAsia="楷体_GB2312" w:hint="eastAsia"/>
                        <w:sz w:val="32"/>
                      </w:rPr>
                      <w:t>实施</w:t>
                    </w:r>
                  </w:p>
                </w:txbxContent>
              </v:textbox>
            </v:shape>
            <v:shape id="_x0000_s1078" type="#_x0000_t202" style="position:absolute;left:1706;top:12583;width:1286;height:762" filled="f" stroked="f">
              <v:textbox style="mso-next-textbox:#_x0000_s1078">
                <w:txbxContent>
                  <w:p w:rsidR="006B47F3" w:rsidRDefault="006B47F3" w:rsidP="006B47F3">
                    <w:pPr>
                      <w:rPr>
                        <w:rFonts w:eastAsia="楷体_GB2312" w:hint="eastAsia"/>
                        <w:sz w:val="32"/>
                      </w:rPr>
                    </w:pPr>
                    <w:r>
                      <w:rPr>
                        <w:rFonts w:eastAsia="楷体_GB2312" w:hint="eastAsia"/>
                        <w:sz w:val="32"/>
                      </w:rPr>
                      <w:t>实施</w:t>
                    </w:r>
                  </w:p>
                </w:txbxContent>
              </v:textbox>
            </v:shape>
          </v:group>
        </w:pict>
      </w:r>
      <w:r>
        <w:rPr>
          <w:rFonts w:hint="eastAsia"/>
        </w:rPr>
        <w:t>4</w:t>
      </w:r>
      <w:r>
        <w:rPr>
          <w:rFonts w:hint="eastAsia"/>
        </w:rPr>
        <w:t>、施工进度协调控制图如下：</w:t>
      </w: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jc w:val="center"/>
        <w:rPr>
          <w:rFonts w:ascii="仿宋_GB2312" w:eastAsia="仿宋_GB2312" w:hAnsi="宋体" w:hint="eastAsia"/>
          <w:b/>
          <w:sz w:val="30"/>
        </w:rPr>
      </w:pPr>
    </w:p>
    <w:p w:rsidR="006B47F3" w:rsidRDefault="006B47F3" w:rsidP="006B47F3">
      <w:pPr>
        <w:pStyle w:val="2"/>
        <w:ind w:left="420" w:firstLine="0"/>
        <w:rPr>
          <w:rFonts w:hint="eastAsia"/>
        </w:rPr>
      </w:pPr>
      <w:bookmarkStart w:id="40" w:name="_Toc486143483"/>
      <w:bookmarkStart w:id="41" w:name="_Toc486150557"/>
      <w:bookmarkStart w:id="42" w:name="_Toc486152502"/>
      <w:bookmarkStart w:id="43" w:name="_Toc486152903"/>
      <w:bookmarkStart w:id="44" w:name="_Toc486153840"/>
      <w:r>
        <w:rPr>
          <w:rFonts w:hint="eastAsia"/>
        </w:rPr>
        <w:t>八、施工安装工艺及专项技术措施</w:t>
      </w:r>
      <w:bookmarkEnd w:id="40"/>
      <w:bookmarkEnd w:id="41"/>
      <w:bookmarkEnd w:id="42"/>
      <w:bookmarkEnd w:id="43"/>
      <w:bookmarkEnd w:id="44"/>
    </w:p>
    <w:p w:rsidR="006B47F3" w:rsidRDefault="006B47F3" w:rsidP="006B47F3">
      <w:pPr>
        <w:pStyle w:val="3"/>
        <w:rPr>
          <w:rFonts w:hint="eastAsia"/>
        </w:rPr>
      </w:pPr>
      <w:bookmarkStart w:id="45" w:name="_Toc486143484"/>
      <w:bookmarkStart w:id="46" w:name="_Toc486150558"/>
      <w:bookmarkStart w:id="47" w:name="_Toc486152503"/>
      <w:r>
        <w:rPr>
          <w:rFonts w:hint="eastAsia"/>
        </w:rPr>
        <w:t>&lt;</w:t>
      </w:r>
      <w:proofErr w:type="gramStart"/>
      <w:r>
        <w:rPr>
          <w:rFonts w:hint="eastAsia"/>
        </w:rPr>
        <w:t>一</w:t>
      </w:r>
      <w:proofErr w:type="gramEnd"/>
      <w:r>
        <w:rPr>
          <w:rFonts w:hint="eastAsia"/>
        </w:rPr>
        <w:t>&gt;</w:t>
      </w:r>
      <w:r>
        <w:rPr>
          <w:rFonts w:hint="eastAsia"/>
        </w:rPr>
        <w:t>、玻璃幕墙、隐型窗</w:t>
      </w:r>
      <w:bookmarkEnd w:id="45"/>
      <w:bookmarkEnd w:id="46"/>
      <w:bookmarkEnd w:id="47"/>
    </w:p>
    <w:p w:rsidR="006B47F3" w:rsidRDefault="006B47F3" w:rsidP="006B47F3">
      <w:pPr>
        <w:adjustRightInd w:val="0"/>
        <w:snapToGrid w:val="0"/>
        <w:spacing w:line="360" w:lineRule="auto"/>
        <w:ind w:firstLineChars="200" w:firstLine="600"/>
        <w:rPr>
          <w:rFonts w:ascii="仿宋_GB2312" w:eastAsia="仿宋_GB2312" w:hAnsi="宋体" w:hint="eastAsia"/>
          <w:sz w:val="30"/>
        </w:rPr>
      </w:pPr>
      <w:r>
        <w:rPr>
          <w:rFonts w:ascii="仿宋_GB2312" w:eastAsia="仿宋_GB2312" w:hAnsi="宋体" w:hint="eastAsia"/>
          <w:sz w:val="30"/>
        </w:rPr>
        <w:t>玻璃幕墙、隐形窗加工、制作、安装，严格执行国家现有标准：《建筑幕墙》JG3035-96和《玻璃幕墙工程技术规范》JGJ102-96。</w:t>
      </w:r>
    </w:p>
    <w:p w:rsidR="006B47F3" w:rsidRDefault="006B47F3" w:rsidP="006B47F3">
      <w:pPr>
        <w:pStyle w:val="ad"/>
        <w:adjustRightInd w:val="0"/>
        <w:snapToGrid w:val="0"/>
        <w:spacing w:line="360" w:lineRule="auto"/>
        <w:ind w:firstLine="600"/>
        <w:rPr>
          <w:rFonts w:ascii="仿宋_GB2312" w:eastAsia="仿宋_GB2312" w:hint="eastAsia"/>
          <w:sz w:val="30"/>
        </w:rPr>
      </w:pPr>
      <w:r>
        <w:rPr>
          <w:rFonts w:ascii="仿宋_GB2312" w:eastAsia="仿宋_GB2312" w:hint="eastAsia"/>
          <w:sz w:val="30"/>
        </w:rPr>
        <w:t>本工程属高层建筑装饰形式多，造型复杂，在设计和施工上均有较大的难度。合理安排幕墙的安装施工顺序，制定具体的施工工艺和专项技术措施，并采取可靠的安全保护措施，是确保玻璃幕墙安装施工质量，施工工期和施工安全的重要保障。</w:t>
      </w:r>
    </w:p>
    <w:p w:rsidR="006B47F3" w:rsidRDefault="006B47F3" w:rsidP="006B47F3">
      <w:pPr>
        <w:pStyle w:val="4"/>
        <w:numPr>
          <w:ilvl w:val="0"/>
          <w:numId w:val="33"/>
        </w:numPr>
        <w:spacing w:before="280" w:after="290" w:line="376" w:lineRule="auto"/>
        <w:rPr>
          <w:rFonts w:hint="eastAsia"/>
        </w:rPr>
      </w:pPr>
      <w:bookmarkStart w:id="48" w:name="_Toc486143485"/>
      <w:bookmarkStart w:id="49" w:name="_Toc486150559"/>
      <w:bookmarkStart w:id="50" w:name="_Toc486152504"/>
      <w:bookmarkStart w:id="51" w:name="_Toc486152904"/>
      <w:bookmarkStart w:id="52" w:name="_Toc486153841"/>
      <w:r>
        <w:rPr>
          <w:rFonts w:hint="eastAsia"/>
        </w:rPr>
        <w:t>测量放线定位</w:t>
      </w:r>
      <w:bookmarkEnd w:id="48"/>
      <w:bookmarkEnd w:id="49"/>
      <w:bookmarkEnd w:id="50"/>
      <w:bookmarkEnd w:id="51"/>
      <w:bookmarkEnd w:id="52"/>
    </w:p>
    <w:p w:rsidR="006B47F3" w:rsidRDefault="006B47F3" w:rsidP="006B47F3">
      <w:pPr>
        <w:numPr>
          <w:ilvl w:val="1"/>
          <w:numId w:val="2"/>
        </w:numPr>
        <w:tabs>
          <w:tab w:val="left" w:pos="90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测量放线</w:t>
      </w:r>
    </w:p>
    <w:p w:rsidR="006B47F3" w:rsidRDefault="006B47F3" w:rsidP="006B47F3">
      <w:pPr>
        <w:numPr>
          <w:ilvl w:val="0"/>
          <w:numId w:val="10"/>
        </w:numPr>
        <w:tabs>
          <w:tab w:val="left" w:pos="90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lastRenderedPageBreak/>
        <w:t>根据幕墙分格大样图和土建单位给出的标高点、进出线及轴线位置，采用线锤、钢丝线、测量器具及水平仪等测量工具在主体结构外测出幕墙平面、竖框、分格及转角基准线；并用经纬仪进行调校、复测。</w:t>
      </w:r>
    </w:p>
    <w:p w:rsidR="006B47F3" w:rsidRDefault="006B47F3" w:rsidP="006B47F3">
      <w:pPr>
        <w:numPr>
          <w:ilvl w:val="0"/>
          <w:numId w:val="10"/>
        </w:numPr>
        <w:tabs>
          <w:tab w:val="left" w:pos="900"/>
          <w:tab w:val="num" w:pos="162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幕墙分格轴线的测量放线应考虑主体结构的施工偏差（误差），水平标高要逐层从地面引上，以免误差累积，误差大于规定的允许偏差时，包括垂直偏差值，应经监理、设计人员的同意后，适当调整幕墙的轴线，使其符合幕墙的构造需要。</w:t>
      </w:r>
    </w:p>
    <w:p w:rsidR="006B47F3" w:rsidRDefault="006B47F3" w:rsidP="006B47F3">
      <w:pPr>
        <w:numPr>
          <w:ilvl w:val="0"/>
          <w:numId w:val="10"/>
        </w:numPr>
        <w:tabs>
          <w:tab w:val="left" w:pos="900"/>
          <w:tab w:val="num" w:pos="162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对高层建筑的测量应在风力不大于四级的情况下进行，测量应在每天定时进行。</w:t>
      </w:r>
    </w:p>
    <w:p w:rsidR="006B47F3" w:rsidRDefault="006B47F3" w:rsidP="006B47F3">
      <w:pPr>
        <w:numPr>
          <w:ilvl w:val="0"/>
          <w:numId w:val="10"/>
        </w:numPr>
        <w:tabs>
          <w:tab w:val="left" w:pos="900"/>
          <w:tab w:val="num" w:pos="162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质量检验人员应及时对测量放线情况进行检查，并将其查验情况填入记录表；</w:t>
      </w:r>
    </w:p>
    <w:p w:rsidR="006B47F3" w:rsidRDefault="006B47F3" w:rsidP="006B47F3">
      <w:pPr>
        <w:numPr>
          <w:ilvl w:val="0"/>
          <w:numId w:val="10"/>
        </w:numPr>
        <w:tabs>
          <w:tab w:val="left" w:pos="900"/>
          <w:tab w:val="num" w:pos="162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在测量放线的同时，应对预埋件的偏差进行检验，其上、下、左、右偏差值不应超过</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仿宋_GB2312" w:eastAsia="仿宋_GB2312" w:hAnsi="宋体" w:hint="eastAsia"/>
            <w:sz w:val="30"/>
          </w:rPr>
          <w:t>25mm</w:t>
        </w:r>
      </w:smartTag>
      <w:r>
        <w:rPr>
          <w:rFonts w:ascii="仿宋_GB2312" w:eastAsia="仿宋_GB2312" w:hAnsi="宋体" w:hint="eastAsia"/>
          <w:sz w:val="30"/>
        </w:rPr>
        <w:t>，超差的预埋件必须进行适当的处理后方可进行安装施工，并把处理意见上报监理、业主和公司相关部门；</w:t>
      </w:r>
    </w:p>
    <w:p w:rsidR="006B47F3" w:rsidRDefault="006B47F3" w:rsidP="006B47F3">
      <w:pPr>
        <w:numPr>
          <w:ilvl w:val="0"/>
          <w:numId w:val="10"/>
        </w:numPr>
        <w:tabs>
          <w:tab w:val="left" w:pos="900"/>
          <w:tab w:val="num" w:pos="162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质量检验人员应对预埋件的偏差情况进行检查，并记录偏差数据。</w:t>
      </w:r>
    </w:p>
    <w:p w:rsidR="006B47F3" w:rsidRDefault="006B47F3" w:rsidP="006B47F3">
      <w:pPr>
        <w:tabs>
          <w:tab w:val="left" w:pos="900"/>
        </w:tabs>
        <w:adjustRightInd w:val="0"/>
        <w:snapToGrid w:val="0"/>
        <w:spacing w:line="360" w:lineRule="auto"/>
        <w:ind w:left="180"/>
        <w:rPr>
          <w:rFonts w:ascii="仿宋_GB2312" w:eastAsia="仿宋_GB2312" w:hAnsi="宋体" w:hint="eastAsia"/>
          <w:sz w:val="30"/>
        </w:rPr>
      </w:pPr>
      <w:r>
        <w:rPr>
          <w:rFonts w:ascii="仿宋_GB2312" w:eastAsia="仿宋_GB2312" w:hAnsi="宋体" w:hint="eastAsia"/>
          <w:sz w:val="30"/>
        </w:rPr>
        <w:t>2．放线定位</w:t>
      </w:r>
    </w:p>
    <w:p w:rsidR="006B47F3" w:rsidRDefault="006B47F3" w:rsidP="006B47F3">
      <w:pPr>
        <w:tabs>
          <w:tab w:val="left" w:pos="720"/>
        </w:tabs>
        <w:adjustRightInd w:val="0"/>
        <w:snapToGrid w:val="0"/>
        <w:spacing w:line="360" w:lineRule="auto"/>
        <w:ind w:leftChars="342" w:left="718" w:firstLine="540"/>
        <w:rPr>
          <w:rFonts w:ascii="仿宋_GB2312" w:eastAsia="仿宋_GB2312" w:hAnsi="宋体" w:hint="eastAsia"/>
          <w:sz w:val="30"/>
        </w:rPr>
      </w:pPr>
      <w:r>
        <w:rPr>
          <w:rFonts w:ascii="仿宋_GB2312" w:eastAsia="仿宋_GB2312" w:hAnsi="宋体" w:hint="eastAsia"/>
          <w:sz w:val="30"/>
        </w:rPr>
        <w:t>放线是指将骨架的位置线弹到主体结构上。这项工作也是为了确保玻璃幕墙位置准确的准备工作。只有准确地将设计要求反映到结构的表面，才能保证设计意图。</w:t>
      </w:r>
    </w:p>
    <w:p w:rsidR="006B47F3" w:rsidRDefault="006B47F3" w:rsidP="006B47F3">
      <w:pPr>
        <w:pStyle w:val="32"/>
        <w:ind w:firstLineChars="228" w:firstLine="684"/>
        <w:rPr>
          <w:rFonts w:ascii="仿宋_GB2312" w:eastAsia="仿宋_GB2312" w:hint="eastAsia"/>
          <w:sz w:val="30"/>
        </w:rPr>
      </w:pPr>
      <w:r>
        <w:rPr>
          <w:rFonts w:ascii="仿宋_GB2312" w:eastAsia="仿宋_GB2312" w:hint="eastAsia"/>
          <w:sz w:val="30"/>
        </w:rPr>
        <w:lastRenderedPageBreak/>
        <w:t>根据测量放线结果，拉出框架水平、垂直的外表面线，</w:t>
      </w:r>
      <w:proofErr w:type="gramStart"/>
      <w:r>
        <w:rPr>
          <w:rFonts w:ascii="仿宋_GB2312" w:eastAsia="仿宋_GB2312" w:hint="eastAsia"/>
          <w:sz w:val="30"/>
        </w:rPr>
        <w:t>最好是交圈拉线</w:t>
      </w:r>
      <w:proofErr w:type="gramEnd"/>
      <w:r>
        <w:rPr>
          <w:rFonts w:ascii="仿宋_GB2312" w:eastAsia="仿宋_GB2312" w:hint="eastAsia"/>
          <w:sz w:val="30"/>
        </w:rPr>
        <w:t>（指基准框），特别是洞口，转角处的线必需准确，然后与图纸对照复核，准确无误后，方能安装基准框。</w:t>
      </w:r>
    </w:p>
    <w:p w:rsidR="006B47F3" w:rsidRDefault="006B47F3" w:rsidP="006B47F3">
      <w:pPr>
        <w:numPr>
          <w:ilvl w:val="0"/>
          <w:numId w:val="12"/>
        </w:numPr>
        <w:tabs>
          <w:tab w:val="left" w:pos="180"/>
          <w:tab w:val="left" w:pos="900"/>
          <w:tab w:val="left" w:pos="126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放线工作根据土建单位提供的中心线轴线及标高点进行。</w:t>
      </w:r>
    </w:p>
    <w:p w:rsidR="006B47F3" w:rsidRDefault="006B47F3" w:rsidP="006B47F3">
      <w:pPr>
        <w:tabs>
          <w:tab w:val="left" w:pos="900"/>
          <w:tab w:val="left" w:pos="1260"/>
        </w:tabs>
        <w:adjustRightInd w:val="0"/>
        <w:snapToGrid w:val="0"/>
        <w:spacing w:line="360" w:lineRule="auto"/>
        <w:ind w:leftChars="342" w:left="718" w:firstLine="2"/>
        <w:rPr>
          <w:rFonts w:ascii="仿宋_GB2312" w:eastAsia="仿宋_GB2312" w:hAnsi="宋体" w:hint="eastAsia"/>
          <w:sz w:val="30"/>
        </w:rPr>
      </w:pPr>
      <w:r>
        <w:rPr>
          <w:rFonts w:ascii="仿宋_GB2312" w:eastAsia="仿宋_GB2312" w:hAnsi="宋体" w:hint="eastAsia"/>
          <w:sz w:val="30"/>
        </w:rPr>
        <w:t>隐形窗（弧形部分）待土建</w:t>
      </w:r>
      <w:proofErr w:type="gramStart"/>
      <w:r>
        <w:rPr>
          <w:rFonts w:ascii="仿宋_GB2312" w:eastAsia="仿宋_GB2312" w:hAnsi="宋体" w:hint="eastAsia"/>
          <w:sz w:val="30"/>
        </w:rPr>
        <w:t>刮糙后进行</w:t>
      </w:r>
      <w:proofErr w:type="gramEnd"/>
      <w:r>
        <w:rPr>
          <w:rFonts w:ascii="仿宋_GB2312" w:eastAsia="仿宋_GB2312" w:hAnsi="宋体" w:hint="eastAsia"/>
          <w:sz w:val="30"/>
        </w:rPr>
        <w:t>放线。放线根据轴线位置，利用经纬仪在建筑物每一层主体结构面上确定出轴线位置，然后将轴线位置引到窗台面上，确定出竖向杆件的位置控制线。</w:t>
      </w:r>
    </w:p>
    <w:p w:rsidR="006B47F3" w:rsidRDefault="006B47F3" w:rsidP="006B47F3">
      <w:pPr>
        <w:numPr>
          <w:ilvl w:val="0"/>
          <w:numId w:val="12"/>
        </w:numPr>
        <w:tabs>
          <w:tab w:val="left" w:pos="180"/>
          <w:tab w:val="left" w:pos="900"/>
          <w:tab w:val="left" w:pos="126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竖向杆件的位置线弹好后再将横向杆件线弹到竖向杆件上，确保幕墙（隐形窗）的水平度。</w:t>
      </w:r>
    </w:p>
    <w:p w:rsidR="006B47F3" w:rsidRDefault="006B47F3" w:rsidP="006B47F3">
      <w:pPr>
        <w:numPr>
          <w:ilvl w:val="0"/>
          <w:numId w:val="12"/>
        </w:numPr>
        <w:tabs>
          <w:tab w:val="left" w:pos="180"/>
          <w:tab w:val="left" w:pos="900"/>
          <w:tab w:val="left" w:pos="1260"/>
        </w:tabs>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放线是玻璃幕墙施工中技术难度较大的一项工作，它除了要充分掌握设计要求外，还需具备丰富的工作经验。在具体放线定位时由工程技术负责人、技术员及施工队长一起确定。</w:t>
      </w:r>
    </w:p>
    <w:p w:rsidR="006B47F3" w:rsidRDefault="006B47F3" w:rsidP="006B47F3">
      <w:pPr>
        <w:tabs>
          <w:tab w:val="left" w:pos="540"/>
        </w:tabs>
        <w:adjustRightInd w:val="0"/>
        <w:snapToGrid w:val="0"/>
        <w:spacing w:line="360" w:lineRule="auto"/>
        <w:rPr>
          <w:rFonts w:ascii="仿宋_GB2312" w:eastAsia="仿宋_GB2312" w:hAnsi="宋体" w:hint="eastAsia"/>
          <w:b/>
          <w:bCs/>
          <w:sz w:val="28"/>
        </w:rPr>
      </w:pPr>
    </w:p>
    <w:p w:rsidR="006B47F3" w:rsidRDefault="006B47F3" w:rsidP="006B47F3">
      <w:pPr>
        <w:pStyle w:val="4"/>
        <w:numPr>
          <w:ilvl w:val="0"/>
          <w:numId w:val="33"/>
        </w:numPr>
        <w:spacing w:before="280" w:after="290" w:line="376" w:lineRule="auto"/>
        <w:rPr>
          <w:rFonts w:hint="eastAsia"/>
        </w:rPr>
      </w:pPr>
      <w:bookmarkStart w:id="53" w:name="_Toc486143486"/>
      <w:bookmarkStart w:id="54" w:name="_Toc486150560"/>
      <w:bookmarkStart w:id="55" w:name="_Toc486152505"/>
      <w:bookmarkStart w:id="56" w:name="_Toc486152905"/>
      <w:bookmarkStart w:id="57" w:name="_Toc486153842"/>
      <w:r>
        <w:rPr>
          <w:rFonts w:hint="eastAsia"/>
        </w:rPr>
        <w:t>预埋件偏差处理</w:t>
      </w:r>
      <w:bookmarkEnd w:id="53"/>
      <w:bookmarkEnd w:id="54"/>
      <w:bookmarkEnd w:id="55"/>
      <w:bookmarkEnd w:id="56"/>
      <w:bookmarkEnd w:id="57"/>
    </w:p>
    <w:p w:rsidR="006B47F3" w:rsidRDefault="006B47F3" w:rsidP="006B47F3">
      <w:pPr>
        <w:numPr>
          <w:ilvl w:val="1"/>
          <w:numId w:val="11"/>
        </w:numPr>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预埋件尺寸偏差处理原则</w:t>
      </w:r>
    </w:p>
    <w:p w:rsidR="006B47F3" w:rsidRDefault="006B47F3" w:rsidP="006B47F3">
      <w:pPr>
        <w:numPr>
          <w:ilvl w:val="2"/>
          <w:numId w:val="2"/>
        </w:numPr>
        <w:tabs>
          <w:tab w:val="clear" w:pos="1200"/>
          <w:tab w:val="num" w:pos="900"/>
        </w:tabs>
        <w:adjustRightInd w:val="0"/>
        <w:snapToGrid w:val="0"/>
        <w:spacing w:line="360" w:lineRule="auto"/>
        <w:ind w:left="900"/>
        <w:rPr>
          <w:rFonts w:ascii="仿宋_GB2312" w:eastAsia="仿宋_GB2312" w:hAnsi="宋体" w:hint="eastAsia"/>
          <w:sz w:val="30"/>
        </w:rPr>
      </w:pPr>
      <w:r>
        <w:rPr>
          <w:rFonts w:ascii="仿宋_GB2312" w:eastAsia="仿宋_GB2312" w:hAnsi="宋体" w:hint="eastAsia"/>
          <w:sz w:val="30"/>
        </w:rPr>
        <w:t>预埋件平面偏差在25～150mm时，采用加接与预埋件等厚度，</w:t>
      </w:r>
      <w:proofErr w:type="gramStart"/>
      <w:r>
        <w:rPr>
          <w:rFonts w:ascii="仿宋_GB2312" w:eastAsia="仿宋_GB2312" w:hAnsi="宋体" w:hint="eastAsia"/>
          <w:sz w:val="30"/>
        </w:rPr>
        <w:t>同材料</w:t>
      </w:r>
      <w:proofErr w:type="gramEnd"/>
      <w:r>
        <w:rPr>
          <w:rFonts w:ascii="仿宋_GB2312" w:eastAsia="仿宋_GB2312" w:hAnsi="宋体" w:hint="eastAsia"/>
          <w:sz w:val="30"/>
        </w:rPr>
        <w:t>的钢板一端与预埋件焊接，焊接高度≥</w:t>
      </w:r>
      <w:smartTag w:uri="urn:schemas-microsoft-com:office:smarttags" w:element="chmetcnv">
        <w:smartTagPr>
          <w:attr w:name="UnitName" w:val="mm"/>
          <w:attr w:name="SourceValue" w:val="6"/>
          <w:attr w:name="HasSpace" w:val="False"/>
          <w:attr w:name="Negative" w:val="False"/>
          <w:attr w:name="NumberType" w:val="1"/>
          <w:attr w:name="TCSC" w:val="0"/>
        </w:smartTagPr>
        <w:r>
          <w:rPr>
            <w:rFonts w:ascii="仿宋_GB2312" w:eastAsia="仿宋_GB2312" w:hAnsi="宋体" w:hint="eastAsia"/>
            <w:sz w:val="30"/>
          </w:rPr>
          <w:t>6</w:t>
        </w:r>
        <w:r>
          <w:rPr>
            <w:rFonts w:ascii="仿宋_GB2312" w:eastAsia="仿宋_GB2312" w:hAnsi="宋体"/>
            <w:sz w:val="30"/>
          </w:rPr>
          <w:t>mm</w:t>
        </w:r>
      </w:smartTag>
      <w:r>
        <w:rPr>
          <w:rFonts w:ascii="仿宋_GB2312" w:eastAsia="仿宋_GB2312" w:hAnsi="宋体" w:hint="eastAsia"/>
          <w:sz w:val="30"/>
        </w:rPr>
        <w:t>，焊缝为连续角边焊。焊接质量符合现行国家标准《钢结构工程施工及验收规范》。另一端采用植筋固定。</w:t>
      </w:r>
    </w:p>
    <w:p w:rsidR="006B47F3" w:rsidRDefault="006B47F3" w:rsidP="006B47F3">
      <w:pPr>
        <w:numPr>
          <w:ilvl w:val="2"/>
          <w:numId w:val="2"/>
        </w:numPr>
        <w:tabs>
          <w:tab w:val="clear" w:pos="1200"/>
          <w:tab w:val="num" w:pos="900"/>
        </w:tabs>
        <w:adjustRightInd w:val="0"/>
        <w:snapToGrid w:val="0"/>
        <w:spacing w:line="360" w:lineRule="auto"/>
        <w:ind w:left="900"/>
        <w:rPr>
          <w:rFonts w:ascii="仿宋_GB2312" w:eastAsia="仿宋_GB2312" w:hAnsi="宋体" w:hint="eastAsia"/>
          <w:sz w:val="30"/>
        </w:rPr>
      </w:pPr>
      <w:r>
        <w:rPr>
          <w:rFonts w:ascii="仿宋_GB2312" w:eastAsia="仿宋_GB2312" w:hAnsi="宋体" w:hint="eastAsia"/>
          <w:sz w:val="30"/>
        </w:rPr>
        <w:t>预埋件偏差较大或预埋件施工时漏埋，采用后置预埋方法。</w:t>
      </w:r>
      <w:r>
        <w:rPr>
          <w:rFonts w:ascii="仿宋_GB2312" w:eastAsia="仿宋_GB2312" w:hAnsi="宋体" w:hint="eastAsia"/>
          <w:sz w:val="30"/>
        </w:rPr>
        <w:lastRenderedPageBreak/>
        <w:t>后置预埋件钢板尺寸规格、材质与预埋件相同。种植钢筋为4-Φ12罗纹钢、L=</w:t>
      </w:r>
      <w:smartTag w:uri="urn:schemas-microsoft-com:office:smarttags" w:element="chmetcnv">
        <w:smartTagPr>
          <w:attr w:name="UnitName" w:val="mm"/>
          <w:attr w:name="SourceValue" w:val="140"/>
          <w:attr w:name="HasSpace" w:val="False"/>
          <w:attr w:name="Negative" w:val="False"/>
          <w:attr w:name="NumberType" w:val="1"/>
          <w:attr w:name="TCSC" w:val="0"/>
        </w:smartTagPr>
        <w:r>
          <w:rPr>
            <w:rFonts w:ascii="仿宋_GB2312" w:eastAsia="仿宋_GB2312" w:hAnsi="宋体" w:hint="eastAsia"/>
            <w:sz w:val="30"/>
          </w:rPr>
          <w:t>140</w:t>
        </w:r>
        <w:r>
          <w:rPr>
            <w:rFonts w:ascii="仿宋_GB2312" w:eastAsia="仿宋_GB2312" w:hAnsi="宋体"/>
            <w:sz w:val="30"/>
          </w:rPr>
          <w:t>mm</w:t>
        </w:r>
      </w:smartTag>
      <w:r>
        <w:rPr>
          <w:rFonts w:ascii="仿宋_GB2312" w:eastAsia="仿宋_GB2312" w:hAnsi="宋体" w:hint="eastAsia"/>
          <w:sz w:val="30"/>
        </w:rPr>
        <w:t>。罗纹钢穿过钢板与之焊接。</w:t>
      </w:r>
    </w:p>
    <w:p w:rsidR="006B47F3" w:rsidRDefault="006B47F3" w:rsidP="006B47F3">
      <w:pPr>
        <w:numPr>
          <w:ilvl w:val="2"/>
          <w:numId w:val="2"/>
        </w:numPr>
        <w:tabs>
          <w:tab w:val="clear" w:pos="1200"/>
          <w:tab w:val="num" w:pos="900"/>
        </w:tabs>
        <w:adjustRightInd w:val="0"/>
        <w:snapToGrid w:val="0"/>
        <w:spacing w:line="360" w:lineRule="auto"/>
        <w:ind w:left="900"/>
        <w:rPr>
          <w:rFonts w:ascii="仿宋_GB2312" w:eastAsia="仿宋_GB2312" w:hAnsi="宋体"/>
          <w:sz w:val="30"/>
        </w:rPr>
      </w:pPr>
      <w:r>
        <w:rPr>
          <w:rFonts w:ascii="仿宋_GB2312" w:eastAsia="仿宋_GB2312" w:hAnsi="宋体" w:hint="eastAsia"/>
          <w:sz w:val="30"/>
        </w:rPr>
        <w:t>因楼层墙体向内偏移引起支座长度不够，无法正常安装时，可采用加长支座的办法解决，也可以采用在预埋件上焊接钢板或槽钢加垫的方法解决。</w:t>
      </w:r>
    </w:p>
    <w:p w:rsidR="006B47F3" w:rsidRDefault="006B47F3" w:rsidP="006B47F3">
      <w:pPr>
        <w:numPr>
          <w:ilvl w:val="1"/>
          <w:numId w:val="11"/>
        </w:numPr>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预埋件尺寸在偏差范围之内修补措施（附表）。</w:t>
      </w:r>
    </w:p>
    <w:p w:rsidR="006B47F3" w:rsidRDefault="006B47F3" w:rsidP="006B47F3">
      <w:pPr>
        <w:adjustRightInd w:val="0"/>
        <w:snapToGrid w:val="0"/>
        <w:spacing w:line="360" w:lineRule="auto"/>
        <w:ind w:left="420"/>
        <w:rPr>
          <w:rFonts w:ascii="仿宋_GB2312" w:eastAsia="仿宋_GB2312" w:hAnsi="宋体" w:hint="eastAsia"/>
          <w:sz w:val="30"/>
        </w:rPr>
      </w:pPr>
    </w:p>
    <w:p w:rsidR="006B47F3" w:rsidRDefault="006B47F3" w:rsidP="006B47F3">
      <w:pPr>
        <w:adjustRightInd w:val="0"/>
        <w:snapToGrid w:val="0"/>
        <w:spacing w:line="360" w:lineRule="auto"/>
        <w:ind w:left="420"/>
        <w:rPr>
          <w:rFonts w:ascii="仿宋_GB2312" w:eastAsia="仿宋_GB2312" w:hAnsi="宋体" w:hint="eastAsia"/>
          <w:sz w:val="30"/>
        </w:rPr>
      </w:pPr>
    </w:p>
    <w:p w:rsidR="006B47F3" w:rsidRDefault="006B47F3" w:rsidP="006B47F3">
      <w:pPr>
        <w:adjustRightInd w:val="0"/>
        <w:snapToGrid w:val="0"/>
        <w:spacing w:line="360" w:lineRule="auto"/>
        <w:ind w:left="420"/>
        <w:rPr>
          <w:rFonts w:ascii="仿宋_GB2312" w:eastAsia="仿宋_GB2312" w:hAnsi="宋体" w:hint="eastAsia"/>
          <w:sz w:val="30"/>
        </w:rPr>
      </w:pPr>
    </w:p>
    <w:p w:rsidR="006B47F3" w:rsidRDefault="006B47F3" w:rsidP="006B47F3">
      <w:pPr>
        <w:adjustRightInd w:val="0"/>
        <w:snapToGrid w:val="0"/>
        <w:spacing w:line="360" w:lineRule="auto"/>
        <w:ind w:left="420"/>
        <w:rPr>
          <w:rFonts w:ascii="仿宋_GB2312" w:eastAsia="仿宋_GB2312" w:hAnsi="宋体" w:hint="eastAsia"/>
          <w:sz w:val="30"/>
        </w:rPr>
      </w:pPr>
    </w:p>
    <w:p w:rsidR="006B47F3" w:rsidRDefault="006B47F3" w:rsidP="006B47F3">
      <w:pPr>
        <w:adjustRightInd w:val="0"/>
        <w:snapToGrid w:val="0"/>
        <w:spacing w:line="360" w:lineRule="auto"/>
        <w:ind w:left="420"/>
        <w:rPr>
          <w:rFonts w:ascii="仿宋_GB2312" w:eastAsia="仿宋_GB2312" w:hAnsi="宋体" w:hint="eastAsia"/>
          <w:sz w:val="30"/>
        </w:rPr>
      </w:pPr>
    </w:p>
    <w:p w:rsidR="006B47F3" w:rsidRDefault="006B47F3" w:rsidP="006B47F3">
      <w:pPr>
        <w:jc w:val="left"/>
        <w:rPr>
          <w:rFonts w:ascii="仿宋_GB2312" w:eastAsia="仿宋_GB2312" w:hAnsi="宋体" w:hint="eastAsia"/>
          <w:sz w:val="30"/>
        </w:rPr>
      </w:pPr>
      <w:r>
        <w:rPr>
          <w:rFonts w:ascii="仿宋_GB2312" w:eastAsia="仿宋_GB2312" w:hAnsi="宋体" w:hint="eastAsia"/>
          <w:sz w:val="30"/>
        </w:rPr>
        <w:t>预埋件偏差的修补措施</w:t>
      </w:r>
    </w:p>
    <w:tbl>
      <w:tblPr>
        <w:tblW w:w="4890" w:type="pct"/>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2"/>
        <w:gridCol w:w="4066"/>
        <w:gridCol w:w="3797"/>
      </w:tblGrid>
      <w:tr w:rsidR="006B47F3" w:rsidTr="002A22E4">
        <w:tblPrEx>
          <w:tblCellMar>
            <w:top w:w="0" w:type="dxa"/>
            <w:bottom w:w="0" w:type="dxa"/>
          </w:tblCellMar>
        </w:tblPrEx>
        <w:trPr>
          <w:trHeight w:val="466"/>
        </w:trPr>
        <w:tc>
          <w:tcPr>
            <w:tcW w:w="283" w:type="pct"/>
          </w:tcPr>
          <w:p w:rsidR="006B47F3" w:rsidRDefault="006B47F3" w:rsidP="002A22E4">
            <w:pPr>
              <w:rPr>
                <w:rFonts w:ascii="仿宋_GB2312" w:eastAsia="仿宋_GB2312" w:hAnsi="宋体" w:hint="eastAsia"/>
                <w:sz w:val="30"/>
              </w:rPr>
            </w:pPr>
          </w:p>
        </w:tc>
        <w:tc>
          <w:tcPr>
            <w:tcW w:w="2439" w:type="pct"/>
            <w:vAlign w:val="center"/>
          </w:tcPr>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偏      差</w:t>
            </w:r>
          </w:p>
        </w:tc>
        <w:tc>
          <w:tcPr>
            <w:tcW w:w="2278" w:type="pct"/>
            <w:vAlign w:val="center"/>
          </w:tcPr>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 xml:space="preserve">修    补   </w:t>
            </w:r>
          </w:p>
        </w:tc>
      </w:tr>
      <w:tr w:rsidR="006B47F3" w:rsidTr="002A22E4">
        <w:tblPrEx>
          <w:tblCellMar>
            <w:top w:w="0" w:type="dxa"/>
            <w:bottom w:w="0" w:type="dxa"/>
          </w:tblCellMar>
        </w:tblPrEx>
        <w:trPr>
          <w:cantSplit/>
          <w:trHeight w:val="2002"/>
        </w:trPr>
        <w:tc>
          <w:tcPr>
            <w:tcW w:w="283" w:type="pct"/>
            <w:vMerge w:val="restart"/>
            <w:vAlign w:val="center"/>
          </w:tcPr>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平   面   位   置</w:t>
            </w:r>
            <w:r>
              <w:rPr>
                <w:rFonts w:ascii="仿宋_GB2312" w:eastAsia="仿宋_GB2312" w:hAnsi="宋体" w:hint="eastAsia"/>
                <w:sz w:val="30"/>
              </w:rPr>
              <w:lastRenderedPageBreak/>
              <w:t xml:space="preserve">   的    偏   差</w:t>
            </w:r>
          </w:p>
        </w:tc>
        <w:tc>
          <w:tcPr>
            <w:tcW w:w="2439" w:type="pct"/>
            <w:vAlign w:val="bottom"/>
          </w:tcPr>
          <w:p w:rsidR="006B47F3" w:rsidRDefault="006B47F3" w:rsidP="002A22E4">
            <w:pPr>
              <w:jc w:val="center"/>
              <w:rPr>
                <w:rFonts w:ascii="仿宋_GB2312" w:eastAsia="仿宋_GB2312" w:hAnsi="宋体"/>
                <w:sz w:val="30"/>
              </w:rPr>
            </w:pPr>
            <w:r>
              <w:rPr>
                <w:rFonts w:ascii="仿宋_GB2312" w:eastAsia="仿宋_GB2312" w:hAnsi="宋体"/>
                <w:sz w:val="30"/>
              </w:rPr>
              <w:object w:dxaOrig="13740" w:dyaOrig="8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68.25pt" o:ole="">
                  <v:imagedata r:id="rId7" o:title="" croptop="1648f" cropbottom="8593f" cropleft="10923f" cropright="14564f"/>
                </v:shape>
                <o:OLEObject Type="Embed" ProgID="AutoCAD.Drawing.14" ShapeID="_x0000_i1025" DrawAspect="Content" ObjectID="_1403940124" r:id="rId8"/>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角铁端部在钢板外</w:t>
            </w:r>
          </w:p>
        </w:tc>
        <w:tc>
          <w:tcPr>
            <w:tcW w:w="2278" w:type="pct"/>
            <w:vAlign w:val="bottom"/>
          </w:tcPr>
          <w:p w:rsidR="006B47F3" w:rsidRDefault="006B47F3" w:rsidP="002A22E4">
            <w:pPr>
              <w:jc w:val="center"/>
              <w:rPr>
                <w:rFonts w:ascii="仿宋_GB2312" w:eastAsia="仿宋_GB2312" w:hAnsi="宋体"/>
                <w:sz w:val="30"/>
              </w:rPr>
            </w:pPr>
            <w:r>
              <w:rPr>
                <w:rFonts w:ascii="仿宋_GB2312" w:eastAsia="仿宋_GB2312" w:hAnsi="宋体"/>
                <w:sz w:val="30"/>
              </w:rPr>
              <w:object w:dxaOrig="13740" w:dyaOrig="8625">
                <v:shape id="_x0000_i1026" type="#_x0000_t75" style="width:61.5pt;height:76.5pt" o:ole="">
                  <v:imagedata r:id="rId9" o:title="" croptop="25228f" cropbottom="25794f" cropleft="44267f" cropright="12762f"/>
                </v:shape>
                <o:OLEObject Type="Embed" ProgID="AutoCAD.Drawing.14" ShapeID="_x0000_i1026" DrawAspect="Content" ObjectID="_1403940125" r:id="rId10"/>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切短角铁，增加焊接长度</w:t>
            </w:r>
          </w:p>
        </w:tc>
      </w:tr>
      <w:tr w:rsidR="006B47F3" w:rsidTr="002A22E4">
        <w:tblPrEx>
          <w:tblCellMar>
            <w:top w:w="0" w:type="dxa"/>
            <w:bottom w:w="0" w:type="dxa"/>
          </w:tblCellMar>
        </w:tblPrEx>
        <w:trPr>
          <w:cantSplit/>
          <w:trHeight w:val="2004"/>
        </w:trPr>
        <w:tc>
          <w:tcPr>
            <w:tcW w:w="283" w:type="pct"/>
            <w:vMerge/>
          </w:tcPr>
          <w:p w:rsidR="006B47F3" w:rsidRDefault="006B47F3" w:rsidP="002A22E4">
            <w:pPr>
              <w:rPr>
                <w:rFonts w:ascii="仿宋_GB2312" w:eastAsia="仿宋_GB2312" w:hAnsi="宋体" w:hint="eastAsia"/>
                <w:sz w:val="30"/>
              </w:rPr>
            </w:pPr>
          </w:p>
        </w:tc>
        <w:tc>
          <w:tcPr>
            <w:tcW w:w="2439" w:type="pct"/>
            <w:vAlign w:val="bottom"/>
          </w:tcPr>
          <w:p w:rsidR="006B47F3" w:rsidRDefault="006B47F3" w:rsidP="002A22E4">
            <w:pPr>
              <w:jc w:val="center"/>
              <w:rPr>
                <w:rFonts w:ascii="仿宋_GB2312" w:eastAsia="仿宋_GB2312" w:hAnsi="宋体"/>
                <w:sz w:val="30"/>
              </w:rPr>
            </w:pPr>
            <w:r>
              <w:rPr>
                <w:rFonts w:ascii="仿宋_GB2312" w:eastAsia="仿宋_GB2312" w:hAnsi="宋体"/>
                <w:sz w:val="30"/>
              </w:rPr>
              <w:object w:dxaOrig="13740" w:dyaOrig="8625">
                <v:shape id="_x0000_i1027" type="#_x0000_t75" style="width:56.25pt;height:53.25pt" o:ole="">
                  <v:imagedata r:id="rId11" o:title="" croptop="23618f" cropbottom="24157f" cropleft="11126f" cropright="43215f"/>
                </v:shape>
                <o:OLEObject Type="Embed" ProgID="AutoCAD.Drawing.14" ShapeID="_x0000_i1027" DrawAspect="Content" ObjectID="_1403940126" r:id="rId12"/>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角铁侧</w:t>
            </w:r>
            <w:proofErr w:type="gramStart"/>
            <w:r>
              <w:rPr>
                <w:rFonts w:ascii="仿宋_GB2312" w:eastAsia="仿宋_GB2312" w:hAnsi="宋体" w:hint="eastAsia"/>
                <w:sz w:val="30"/>
              </w:rPr>
              <w:t>边无法</w:t>
            </w:r>
            <w:proofErr w:type="gramEnd"/>
            <w:r>
              <w:rPr>
                <w:rFonts w:ascii="仿宋_GB2312" w:eastAsia="仿宋_GB2312" w:hAnsi="宋体" w:hint="eastAsia"/>
                <w:sz w:val="30"/>
              </w:rPr>
              <w:t>焊接</w:t>
            </w:r>
          </w:p>
        </w:tc>
        <w:tc>
          <w:tcPr>
            <w:tcW w:w="2278" w:type="pct"/>
            <w:vAlign w:val="bottom"/>
          </w:tcPr>
          <w:p w:rsidR="006B47F3" w:rsidRDefault="006B47F3" w:rsidP="002A22E4">
            <w:pPr>
              <w:jc w:val="center"/>
              <w:rPr>
                <w:rFonts w:ascii="仿宋_GB2312" w:eastAsia="仿宋_GB2312" w:hAnsi="宋体"/>
                <w:sz w:val="30"/>
              </w:rPr>
            </w:pPr>
            <w:r>
              <w:rPr>
                <w:rFonts w:ascii="仿宋_GB2312" w:eastAsia="仿宋_GB2312" w:hAnsi="宋体"/>
                <w:sz w:val="30"/>
              </w:rPr>
              <w:object w:dxaOrig="13740" w:dyaOrig="8625">
                <v:shape id="_x0000_i1028" type="#_x0000_t75" style="width:60pt;height:66.75pt" o:ole="">
                  <v:imagedata r:id="rId13" o:title="" croptop="22495f" cropbottom="22113f" cropleft="32037f" cropright="21754f"/>
                </v:shape>
                <o:OLEObject Type="Embed" ProgID="AutoCAD.Drawing.14" ShapeID="_x0000_i1028" DrawAspect="Content" ObjectID="_1403940127" r:id="rId14"/>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切去角铁边缘，留出焊缝</w:t>
            </w:r>
          </w:p>
        </w:tc>
      </w:tr>
      <w:tr w:rsidR="006B47F3" w:rsidTr="002A22E4">
        <w:tblPrEx>
          <w:tblCellMar>
            <w:top w:w="0" w:type="dxa"/>
            <w:bottom w:w="0" w:type="dxa"/>
          </w:tblCellMar>
        </w:tblPrEx>
        <w:trPr>
          <w:cantSplit/>
          <w:trHeight w:val="2026"/>
        </w:trPr>
        <w:tc>
          <w:tcPr>
            <w:tcW w:w="283" w:type="pct"/>
            <w:vMerge/>
          </w:tcPr>
          <w:p w:rsidR="006B47F3" w:rsidRDefault="006B47F3" w:rsidP="002A22E4">
            <w:pPr>
              <w:rPr>
                <w:rFonts w:ascii="仿宋_GB2312" w:eastAsia="仿宋_GB2312" w:hAnsi="宋体" w:hint="eastAsia"/>
                <w:sz w:val="30"/>
              </w:rPr>
            </w:pPr>
          </w:p>
        </w:tc>
        <w:tc>
          <w:tcPr>
            <w:tcW w:w="2439" w:type="pct"/>
            <w:vAlign w:val="bottom"/>
          </w:tcPr>
          <w:p w:rsidR="006B47F3" w:rsidRDefault="006B47F3" w:rsidP="002A22E4">
            <w:pPr>
              <w:jc w:val="center"/>
              <w:rPr>
                <w:rFonts w:ascii="仿宋_GB2312" w:eastAsia="仿宋_GB2312" w:hAnsi="宋体" w:hint="eastAsia"/>
                <w:sz w:val="30"/>
              </w:rPr>
            </w:pPr>
            <w:r>
              <w:rPr>
                <w:rFonts w:ascii="仿宋_GB2312" w:eastAsia="仿宋_GB2312" w:hAnsi="宋体"/>
                <w:sz w:val="30"/>
              </w:rPr>
              <w:object w:dxaOrig="13740" w:dyaOrig="8625">
                <v:shape id="_x0000_i1029" type="#_x0000_t75" style="width:85.5pt;height:71.25pt" o:ole="">
                  <v:imagedata r:id="rId15" o:title="" croptop="6414f" cropbottom="41196f" cropleft="16071f" cropright="35764f"/>
                </v:shape>
                <o:OLEObject Type="Embed" ProgID="AutoCAD.Drawing.14" ShapeID="_x0000_i1029" DrawAspect="Content" ObjectID="_1403940128" r:id="rId16"/>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两个方向有很大偏差</w:t>
            </w:r>
          </w:p>
        </w:tc>
        <w:tc>
          <w:tcPr>
            <w:tcW w:w="2278" w:type="pct"/>
            <w:vAlign w:val="bottom"/>
          </w:tcPr>
          <w:p w:rsidR="006B47F3" w:rsidRDefault="006B47F3" w:rsidP="002A22E4">
            <w:pPr>
              <w:jc w:val="center"/>
              <w:rPr>
                <w:rFonts w:ascii="仿宋_GB2312" w:eastAsia="仿宋_GB2312" w:hAnsi="宋体"/>
                <w:sz w:val="30"/>
              </w:rPr>
            </w:pPr>
            <w:r>
              <w:rPr>
                <w:rFonts w:ascii="仿宋_GB2312" w:eastAsia="仿宋_GB2312" w:hAnsi="宋体"/>
                <w:sz w:val="30"/>
              </w:rPr>
              <w:object w:dxaOrig="13740" w:dyaOrig="8625">
                <v:shape id="_x0000_i1030" type="#_x0000_t75" style="width:89.25pt;height:67.5pt" o:ole="">
                  <v:imagedata r:id="rId17" o:title="" croptop="7092f" cropbottom="41455f" cropleft="32037f" cropright="19352f"/>
                </v:shape>
                <o:OLEObject Type="Embed" ProgID="AutoCAD.Drawing.14" ShapeID="_x0000_i1030" DrawAspect="Content" ObjectID="_1403940129" r:id="rId18"/>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补钢板，用焊接和</w:t>
            </w:r>
            <w:proofErr w:type="gramStart"/>
            <w:r>
              <w:rPr>
                <w:rFonts w:ascii="仿宋_GB2312" w:eastAsia="仿宋_GB2312" w:hAnsi="宋体" w:hint="eastAsia"/>
                <w:sz w:val="30"/>
              </w:rPr>
              <w:t>植筋</w:t>
            </w:r>
            <w:proofErr w:type="gramEnd"/>
          </w:p>
        </w:tc>
      </w:tr>
      <w:tr w:rsidR="006B47F3" w:rsidTr="002A22E4">
        <w:tblPrEx>
          <w:tblCellMar>
            <w:top w:w="0" w:type="dxa"/>
            <w:bottom w:w="0" w:type="dxa"/>
          </w:tblCellMar>
        </w:tblPrEx>
        <w:trPr>
          <w:cantSplit/>
          <w:trHeight w:val="2132"/>
        </w:trPr>
        <w:tc>
          <w:tcPr>
            <w:tcW w:w="283" w:type="pct"/>
            <w:vMerge w:val="restart"/>
            <w:vAlign w:val="center"/>
          </w:tcPr>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lastRenderedPageBreak/>
              <w:t>前   后   位   置   的    偏   差</w:t>
            </w:r>
          </w:p>
        </w:tc>
        <w:tc>
          <w:tcPr>
            <w:tcW w:w="2439" w:type="pct"/>
            <w:vAlign w:val="bottom"/>
          </w:tcPr>
          <w:p w:rsidR="006B47F3" w:rsidRDefault="006B47F3" w:rsidP="002A22E4">
            <w:pPr>
              <w:jc w:val="center"/>
              <w:rPr>
                <w:rFonts w:ascii="仿宋_GB2312" w:eastAsia="仿宋_GB2312" w:hAnsi="宋体"/>
                <w:sz w:val="30"/>
              </w:rPr>
            </w:pPr>
            <w:r>
              <w:rPr>
                <w:rFonts w:ascii="仿宋_GB2312" w:eastAsia="仿宋_GB2312" w:hAnsi="宋体"/>
                <w:sz w:val="30"/>
              </w:rPr>
              <w:object w:dxaOrig="13740" w:dyaOrig="8625">
                <v:shape id="_x0000_i1031" type="#_x0000_t75" style="width:150.75pt;height:64.5pt" o:ole="">
                  <v:imagedata r:id="rId19" o:title="" croptop="29658f" cropbottom="28304f" cropleft="18676f" cropright="35992f"/>
                </v:shape>
                <o:OLEObject Type="Embed" ProgID="AutoCAD.Drawing.14" ShapeID="_x0000_i1031" DrawAspect="Content" ObjectID="_1403940130" r:id="rId20"/>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预埋件钢板凹入，无法焊接</w:t>
            </w:r>
          </w:p>
        </w:tc>
        <w:tc>
          <w:tcPr>
            <w:tcW w:w="2278" w:type="pct"/>
            <w:vAlign w:val="bottom"/>
          </w:tcPr>
          <w:p w:rsidR="006B47F3" w:rsidRDefault="006B47F3" w:rsidP="002A22E4">
            <w:pPr>
              <w:jc w:val="center"/>
              <w:rPr>
                <w:rFonts w:ascii="仿宋_GB2312" w:eastAsia="仿宋_GB2312" w:hAnsi="宋体"/>
                <w:sz w:val="30"/>
              </w:rPr>
            </w:pPr>
            <w:r>
              <w:rPr>
                <w:rFonts w:ascii="仿宋_GB2312" w:eastAsia="仿宋_GB2312" w:hAnsi="宋体"/>
                <w:sz w:val="30"/>
              </w:rPr>
              <w:object w:dxaOrig="13740" w:dyaOrig="8625">
                <v:shape id="_x0000_i1032" type="#_x0000_t75" style="width:189.75pt;height:62.25pt" o:ole="">
                  <v:imagedata r:id="rId21" o:title="" croptop="30516f" cropbottom="29428f" cropleft="33127f" cropright="21716f"/>
                </v:shape>
                <o:OLEObject Type="Embed" ProgID="AutoCAD.Drawing.14" ShapeID="_x0000_i1032" DrawAspect="Content" ObjectID="_1403940131" r:id="rId22"/>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补加垫板，焊接</w:t>
            </w:r>
          </w:p>
        </w:tc>
      </w:tr>
      <w:tr w:rsidR="006B47F3" w:rsidTr="002A22E4">
        <w:tblPrEx>
          <w:tblCellMar>
            <w:top w:w="0" w:type="dxa"/>
            <w:bottom w:w="0" w:type="dxa"/>
          </w:tblCellMar>
        </w:tblPrEx>
        <w:trPr>
          <w:cantSplit/>
          <w:trHeight w:val="2075"/>
        </w:trPr>
        <w:tc>
          <w:tcPr>
            <w:tcW w:w="283" w:type="pct"/>
            <w:vMerge/>
          </w:tcPr>
          <w:p w:rsidR="006B47F3" w:rsidRDefault="006B47F3" w:rsidP="002A22E4">
            <w:pPr>
              <w:rPr>
                <w:rFonts w:ascii="仿宋_GB2312" w:eastAsia="仿宋_GB2312" w:hAnsi="宋体" w:hint="eastAsia"/>
                <w:sz w:val="30"/>
              </w:rPr>
            </w:pPr>
          </w:p>
        </w:tc>
        <w:tc>
          <w:tcPr>
            <w:tcW w:w="2439" w:type="pct"/>
            <w:vAlign w:val="bottom"/>
          </w:tcPr>
          <w:p w:rsidR="006B47F3" w:rsidRDefault="006B47F3" w:rsidP="002A22E4">
            <w:pPr>
              <w:jc w:val="center"/>
              <w:rPr>
                <w:rFonts w:ascii="仿宋_GB2312" w:eastAsia="仿宋_GB2312" w:hAnsi="宋体"/>
                <w:sz w:val="30"/>
              </w:rPr>
            </w:pPr>
            <w:r>
              <w:rPr>
                <w:rFonts w:ascii="仿宋_GB2312" w:eastAsia="仿宋_GB2312" w:hAnsi="宋体"/>
                <w:sz w:val="30"/>
              </w:rPr>
              <w:object w:dxaOrig="13740" w:dyaOrig="8625">
                <v:shape id="_x0000_i1033" type="#_x0000_t75" style="width:168pt;height:1in" o:ole="">
                  <v:imagedata r:id="rId23" o:title="" croptop="45687f" cropbottom="12384f" cropleft="17923f" cropright="36338f"/>
                </v:shape>
                <o:OLEObject Type="Embed" ProgID="AutoCAD.Drawing.14" ShapeID="_x0000_i1033" DrawAspect="Content" ObjectID="_1403940132" r:id="rId24"/>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预埋件钢板倾斜</w:t>
            </w:r>
          </w:p>
        </w:tc>
        <w:tc>
          <w:tcPr>
            <w:tcW w:w="2278" w:type="pct"/>
            <w:vAlign w:val="bottom"/>
          </w:tcPr>
          <w:p w:rsidR="006B47F3" w:rsidRDefault="006B47F3" w:rsidP="002A22E4">
            <w:pPr>
              <w:jc w:val="center"/>
              <w:rPr>
                <w:rFonts w:ascii="仿宋_GB2312" w:eastAsia="仿宋_GB2312" w:hAnsi="宋体"/>
                <w:sz w:val="30"/>
              </w:rPr>
            </w:pPr>
            <w:r>
              <w:rPr>
                <w:rFonts w:ascii="仿宋_GB2312" w:eastAsia="仿宋_GB2312" w:hAnsi="宋体"/>
                <w:sz w:val="30"/>
              </w:rPr>
              <w:object w:dxaOrig="13740" w:dyaOrig="8625">
                <v:shape id="_x0000_i1034" type="#_x0000_t75" style="width:162.75pt;height:66.75pt" o:ole="">
                  <v:imagedata r:id="rId25" o:title="" croptop="46594f" cropbottom="12181f" cropleft="33345f" cropright="21883f"/>
                </v:shape>
                <o:OLEObject Type="Embed" ProgID="AutoCAD.Drawing.14" ShapeID="_x0000_i1034" DrawAspect="Content" ObjectID="_1403940133" r:id="rId26"/>
              </w:object>
            </w:r>
          </w:p>
          <w:p w:rsidR="006B47F3" w:rsidRDefault="006B47F3" w:rsidP="002A22E4">
            <w:pPr>
              <w:jc w:val="center"/>
              <w:rPr>
                <w:rFonts w:ascii="仿宋_GB2312" w:eastAsia="仿宋_GB2312" w:hAnsi="宋体" w:hint="eastAsia"/>
                <w:sz w:val="30"/>
              </w:rPr>
            </w:pPr>
            <w:r>
              <w:rPr>
                <w:rFonts w:ascii="仿宋_GB2312" w:eastAsia="仿宋_GB2312" w:hAnsi="宋体" w:hint="eastAsia"/>
                <w:sz w:val="30"/>
              </w:rPr>
              <w:t>补加垫板，焊接</w:t>
            </w:r>
          </w:p>
        </w:tc>
      </w:tr>
    </w:tbl>
    <w:p w:rsidR="006B47F3" w:rsidRDefault="006B47F3" w:rsidP="006B47F3">
      <w:pPr>
        <w:pStyle w:val="4"/>
        <w:numPr>
          <w:ilvl w:val="0"/>
          <w:numId w:val="33"/>
        </w:numPr>
        <w:spacing w:before="280" w:after="290" w:line="376" w:lineRule="auto"/>
        <w:rPr>
          <w:rFonts w:hint="eastAsia"/>
        </w:rPr>
      </w:pPr>
      <w:r>
        <w:rPr>
          <w:rFonts w:hAnsi="宋体"/>
          <w:sz w:val="30"/>
        </w:rPr>
        <w:br w:type="page"/>
      </w:r>
      <w:bookmarkStart w:id="58" w:name="_Toc486143487"/>
      <w:bookmarkStart w:id="59" w:name="_Toc486150561"/>
      <w:bookmarkStart w:id="60" w:name="_Toc486152506"/>
      <w:bookmarkStart w:id="61" w:name="_Toc486152906"/>
      <w:bookmarkStart w:id="62" w:name="_Toc486153843"/>
      <w:r>
        <w:rPr>
          <w:rFonts w:hint="eastAsia"/>
        </w:rPr>
        <w:lastRenderedPageBreak/>
        <w:t>框料进场</w:t>
      </w:r>
      <w:bookmarkEnd w:id="58"/>
      <w:bookmarkEnd w:id="59"/>
      <w:bookmarkEnd w:id="60"/>
      <w:bookmarkEnd w:id="61"/>
      <w:bookmarkEnd w:id="62"/>
    </w:p>
    <w:p w:rsidR="006B47F3" w:rsidRDefault="006B47F3" w:rsidP="006B47F3">
      <w:pPr>
        <w:numPr>
          <w:ilvl w:val="1"/>
          <w:numId w:val="11"/>
        </w:numPr>
        <w:spacing w:line="360" w:lineRule="auto"/>
        <w:rPr>
          <w:rFonts w:ascii="仿宋_GB2312" w:eastAsia="仿宋_GB2312" w:hAnsi="宋体" w:hint="eastAsia"/>
          <w:sz w:val="30"/>
        </w:rPr>
      </w:pPr>
      <w:r>
        <w:rPr>
          <w:rFonts w:ascii="仿宋_GB2312" w:eastAsia="仿宋_GB2312" w:hAnsi="宋体" w:hint="eastAsia"/>
          <w:sz w:val="30"/>
        </w:rPr>
        <w:t>金属构件的加工精度应符合下列要求。</w:t>
      </w:r>
    </w:p>
    <w:p w:rsidR="006B47F3" w:rsidRDefault="006B47F3" w:rsidP="006B47F3">
      <w:pPr>
        <w:numPr>
          <w:ilvl w:val="2"/>
          <w:numId w:val="11"/>
        </w:numPr>
        <w:tabs>
          <w:tab w:val="num" w:pos="1260"/>
        </w:tabs>
        <w:spacing w:line="360" w:lineRule="auto"/>
        <w:ind w:left="900"/>
        <w:rPr>
          <w:rFonts w:ascii="仿宋_GB2312" w:eastAsia="仿宋_GB2312" w:hAnsi="宋体" w:hint="eastAsia"/>
          <w:sz w:val="30"/>
        </w:rPr>
      </w:pPr>
      <w:r>
        <w:rPr>
          <w:rFonts w:ascii="仿宋_GB2312" w:eastAsia="仿宋_GB2312" w:hAnsi="宋体" w:hint="eastAsia"/>
          <w:sz w:val="30"/>
        </w:rPr>
        <w:t>结构杆件截</w:t>
      </w:r>
      <w:proofErr w:type="gramStart"/>
      <w:r>
        <w:rPr>
          <w:rFonts w:ascii="仿宋_GB2312" w:eastAsia="仿宋_GB2312" w:hAnsi="宋体" w:hint="eastAsia"/>
          <w:sz w:val="30"/>
        </w:rPr>
        <w:t>料之前</w:t>
      </w:r>
      <w:proofErr w:type="gramEnd"/>
      <w:r>
        <w:rPr>
          <w:rFonts w:ascii="仿宋_GB2312" w:eastAsia="仿宋_GB2312" w:hAnsi="宋体" w:hint="eastAsia"/>
          <w:sz w:val="30"/>
        </w:rPr>
        <w:t>操作者应对杆件的弯曲、扭拧、外观质量及型号进行验证，验证材料质量是否符合标准要求。</w:t>
      </w:r>
    </w:p>
    <w:p w:rsidR="006B47F3" w:rsidRDefault="006B47F3" w:rsidP="006B47F3">
      <w:pPr>
        <w:numPr>
          <w:ilvl w:val="2"/>
          <w:numId w:val="11"/>
        </w:numPr>
        <w:tabs>
          <w:tab w:val="num" w:pos="1260"/>
        </w:tabs>
        <w:spacing w:line="360" w:lineRule="auto"/>
        <w:ind w:left="900"/>
        <w:rPr>
          <w:rFonts w:ascii="仿宋_GB2312" w:eastAsia="仿宋_GB2312" w:hAnsi="宋体"/>
          <w:sz w:val="30"/>
        </w:rPr>
      </w:pPr>
      <w:r>
        <w:rPr>
          <w:rFonts w:ascii="仿宋_GB2312" w:eastAsia="仿宋_GB2312" w:hAnsi="宋体" w:hint="eastAsia"/>
          <w:sz w:val="30"/>
        </w:rPr>
        <w:t>结构杆件截料尺寸的允许偏差符合表的规定：</w:t>
      </w:r>
    </w:p>
    <w:tbl>
      <w:tblPr>
        <w:tblW w:w="899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1353"/>
        <w:gridCol w:w="1270"/>
        <w:gridCol w:w="1157"/>
        <w:gridCol w:w="1980"/>
        <w:gridCol w:w="1799"/>
      </w:tblGrid>
      <w:tr w:rsidR="006B47F3" w:rsidTr="002A22E4">
        <w:tblPrEx>
          <w:tblCellMar>
            <w:top w:w="0" w:type="dxa"/>
            <w:bottom w:w="0" w:type="dxa"/>
          </w:tblCellMar>
        </w:tblPrEx>
        <w:trPr>
          <w:cantSplit/>
          <w:trHeight w:val="714"/>
        </w:trPr>
        <w:tc>
          <w:tcPr>
            <w:tcW w:w="5220" w:type="dxa"/>
            <w:gridSpan w:val="4"/>
            <w:tcBorders>
              <w:bottom w:val="single" w:sz="4" w:space="0" w:color="auto"/>
            </w:tcBorders>
            <w:vAlign w:val="center"/>
          </w:tcPr>
          <w:p w:rsidR="006B47F3" w:rsidRDefault="006B47F3" w:rsidP="002A22E4">
            <w:pPr>
              <w:tabs>
                <w:tab w:val="left" w:pos="425"/>
                <w:tab w:val="left" w:pos="850"/>
                <w:tab w:val="left" w:pos="1275"/>
                <w:tab w:val="center" w:pos="2422"/>
              </w:tabs>
              <w:jc w:val="center"/>
              <w:rPr>
                <w:rFonts w:ascii="仿宋_GB2312" w:eastAsia="仿宋_GB2312" w:hAnsi="宋体" w:hint="eastAsia"/>
                <w:sz w:val="28"/>
              </w:rPr>
            </w:pPr>
            <w:r>
              <w:rPr>
                <w:rFonts w:ascii="仿宋_GB2312" w:eastAsia="仿宋_GB2312" w:hAnsi="宋体" w:hint="eastAsia"/>
                <w:sz w:val="28"/>
              </w:rPr>
              <w:t>项    目</w:t>
            </w:r>
          </w:p>
        </w:tc>
        <w:tc>
          <w:tcPr>
            <w:tcW w:w="1980" w:type="dxa"/>
            <w:tcBorders>
              <w:bottom w:val="single" w:sz="4" w:space="0" w:color="auto"/>
            </w:tcBorders>
            <w:vAlign w:val="center"/>
          </w:tcPr>
          <w:p w:rsidR="006B47F3" w:rsidRDefault="006B47F3" w:rsidP="002A22E4">
            <w:pPr>
              <w:jc w:val="center"/>
              <w:rPr>
                <w:rFonts w:ascii="仿宋_GB2312" w:eastAsia="仿宋_GB2312" w:hAnsi="宋体"/>
                <w:sz w:val="28"/>
              </w:rPr>
            </w:pPr>
            <w:r>
              <w:rPr>
                <w:rFonts w:ascii="仿宋_GB2312" w:eastAsia="仿宋_GB2312" w:hAnsi="宋体" w:hint="eastAsia"/>
                <w:sz w:val="28"/>
              </w:rPr>
              <w:t>允许偏差</w:t>
            </w:r>
          </w:p>
        </w:tc>
        <w:tc>
          <w:tcPr>
            <w:tcW w:w="1799" w:type="dxa"/>
            <w:tcBorders>
              <w:bottom w:val="single" w:sz="4" w:space="0" w:color="auto"/>
            </w:tcBorders>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检验工具</w:t>
            </w:r>
          </w:p>
        </w:tc>
      </w:tr>
      <w:tr w:rsidR="006B47F3" w:rsidTr="002A22E4">
        <w:tblPrEx>
          <w:tblCellMar>
            <w:top w:w="0" w:type="dxa"/>
            <w:bottom w:w="0" w:type="dxa"/>
          </w:tblCellMar>
        </w:tblPrEx>
        <w:trPr>
          <w:cantSplit/>
          <w:trHeight w:val="620"/>
        </w:trPr>
        <w:tc>
          <w:tcPr>
            <w:tcW w:w="1440" w:type="dxa"/>
            <w:vMerge w:val="restart"/>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直角截料</w:t>
            </w:r>
          </w:p>
        </w:tc>
        <w:tc>
          <w:tcPr>
            <w:tcW w:w="1353" w:type="dxa"/>
            <w:vMerge w:val="restart"/>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长度尺寸L</w:t>
            </w:r>
          </w:p>
        </w:tc>
        <w:tc>
          <w:tcPr>
            <w:tcW w:w="2427" w:type="dxa"/>
            <w:gridSpan w:val="2"/>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立柱</w:t>
            </w:r>
          </w:p>
        </w:tc>
        <w:tc>
          <w:tcPr>
            <w:tcW w:w="1980" w:type="dxa"/>
            <w:vAlign w:val="center"/>
          </w:tcPr>
          <w:p w:rsidR="006B47F3" w:rsidRDefault="006B47F3" w:rsidP="002A22E4">
            <w:pPr>
              <w:jc w:val="center"/>
              <w:rPr>
                <w:rFonts w:ascii="仿宋_GB2312" w:eastAsia="仿宋_GB2312" w:hAnsi="宋体"/>
                <w:sz w:val="28"/>
              </w:rPr>
            </w:pPr>
            <w:r>
              <w:rPr>
                <w:rFonts w:ascii="仿宋_GB2312" w:eastAsia="仿宋_GB2312" w:hAnsi="宋体"/>
                <w:sz w:val="28"/>
              </w:rPr>
              <w:t>±</w:t>
            </w:r>
            <w:r>
              <w:rPr>
                <w:rFonts w:ascii="仿宋_GB2312" w:eastAsia="仿宋_GB2312" w:hAnsi="宋体"/>
                <w:sz w:val="28"/>
              </w:rPr>
              <w:t>1.0</w:t>
            </w:r>
          </w:p>
        </w:tc>
        <w:tc>
          <w:tcPr>
            <w:tcW w:w="1799" w:type="dxa"/>
            <w:vMerge w:val="restart"/>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钢卷尺</w:t>
            </w:r>
          </w:p>
        </w:tc>
      </w:tr>
      <w:tr w:rsidR="006B47F3" w:rsidTr="002A22E4">
        <w:tblPrEx>
          <w:tblCellMar>
            <w:top w:w="0" w:type="dxa"/>
            <w:bottom w:w="0" w:type="dxa"/>
          </w:tblCellMar>
        </w:tblPrEx>
        <w:trPr>
          <w:cantSplit/>
          <w:trHeight w:val="843"/>
        </w:trPr>
        <w:tc>
          <w:tcPr>
            <w:tcW w:w="1440" w:type="dxa"/>
            <w:vMerge/>
            <w:tcBorders>
              <w:bottom w:val="single" w:sz="4" w:space="0" w:color="auto"/>
            </w:tcBorders>
            <w:vAlign w:val="center"/>
          </w:tcPr>
          <w:p w:rsidR="006B47F3" w:rsidRDefault="006B47F3" w:rsidP="002A22E4">
            <w:pPr>
              <w:jc w:val="center"/>
              <w:rPr>
                <w:rFonts w:ascii="仿宋_GB2312" w:eastAsia="仿宋_GB2312" w:hAnsi="宋体"/>
                <w:sz w:val="28"/>
              </w:rPr>
            </w:pPr>
          </w:p>
        </w:tc>
        <w:tc>
          <w:tcPr>
            <w:tcW w:w="1353" w:type="dxa"/>
            <w:vMerge/>
            <w:tcBorders>
              <w:bottom w:val="single" w:sz="4" w:space="0" w:color="auto"/>
            </w:tcBorders>
            <w:vAlign w:val="center"/>
          </w:tcPr>
          <w:p w:rsidR="006B47F3" w:rsidRDefault="006B47F3" w:rsidP="002A22E4">
            <w:pPr>
              <w:jc w:val="center"/>
              <w:rPr>
                <w:rFonts w:ascii="仿宋_GB2312" w:eastAsia="仿宋_GB2312" w:hAnsi="宋体"/>
                <w:sz w:val="28"/>
              </w:rPr>
            </w:pPr>
          </w:p>
        </w:tc>
        <w:tc>
          <w:tcPr>
            <w:tcW w:w="1270" w:type="dxa"/>
            <w:tcBorders>
              <w:bottom w:val="single" w:sz="4" w:space="0" w:color="auto"/>
            </w:tcBorders>
            <w:vAlign w:val="center"/>
          </w:tcPr>
          <w:p w:rsidR="006B47F3" w:rsidRDefault="006B47F3" w:rsidP="002A22E4">
            <w:pPr>
              <w:jc w:val="center"/>
              <w:rPr>
                <w:rFonts w:ascii="仿宋_GB2312" w:eastAsia="仿宋_GB2312" w:hAnsi="宋体"/>
                <w:sz w:val="28"/>
              </w:rPr>
            </w:pPr>
            <w:r>
              <w:rPr>
                <w:rFonts w:ascii="仿宋_GB2312" w:eastAsia="仿宋_GB2312" w:hAnsi="宋体" w:hint="eastAsia"/>
                <w:sz w:val="28"/>
              </w:rPr>
              <w:t>横梁及</w:t>
            </w:r>
          </w:p>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幅框</w:t>
            </w:r>
          </w:p>
        </w:tc>
        <w:tc>
          <w:tcPr>
            <w:tcW w:w="1157" w:type="dxa"/>
            <w:tcBorders>
              <w:bottom w:val="single" w:sz="4" w:space="0" w:color="auto"/>
            </w:tcBorders>
            <w:vAlign w:val="center"/>
          </w:tcPr>
          <w:p w:rsidR="006B47F3" w:rsidRDefault="006B47F3" w:rsidP="002A22E4">
            <w:pPr>
              <w:jc w:val="center"/>
              <w:rPr>
                <w:rFonts w:ascii="仿宋_GB2312" w:eastAsia="仿宋_GB2312" w:hAnsi="宋体"/>
                <w:sz w:val="28"/>
              </w:rPr>
            </w:pPr>
            <w:r>
              <w:rPr>
                <w:rFonts w:ascii="仿宋_GB2312" w:eastAsia="仿宋_GB2312" w:hAnsi="宋体" w:hint="eastAsia"/>
                <w:sz w:val="28"/>
              </w:rPr>
              <w:t>铝型材</w:t>
            </w:r>
          </w:p>
        </w:tc>
        <w:tc>
          <w:tcPr>
            <w:tcW w:w="1980" w:type="dxa"/>
            <w:tcBorders>
              <w:bottom w:val="single" w:sz="4" w:space="0" w:color="auto"/>
            </w:tcBorders>
            <w:vAlign w:val="center"/>
          </w:tcPr>
          <w:p w:rsidR="006B47F3" w:rsidRDefault="006B47F3" w:rsidP="002A22E4">
            <w:pPr>
              <w:jc w:val="center"/>
              <w:rPr>
                <w:rFonts w:ascii="仿宋_GB2312" w:eastAsia="仿宋_GB2312" w:hAnsi="宋体" w:hint="eastAsia"/>
                <w:sz w:val="28"/>
              </w:rPr>
            </w:pPr>
            <w:r>
              <w:rPr>
                <w:rFonts w:ascii="仿宋_GB2312" w:eastAsia="仿宋_GB2312" w:hAnsi="宋体"/>
                <w:sz w:val="28"/>
              </w:rPr>
              <w:t>±</w:t>
            </w:r>
            <w:r>
              <w:rPr>
                <w:rFonts w:ascii="仿宋_GB2312" w:eastAsia="仿宋_GB2312" w:hAnsi="宋体" w:hint="eastAsia"/>
                <w:sz w:val="28"/>
              </w:rPr>
              <w:t>0.5</w:t>
            </w:r>
          </w:p>
        </w:tc>
        <w:tc>
          <w:tcPr>
            <w:tcW w:w="1799" w:type="dxa"/>
            <w:vMerge/>
            <w:tcBorders>
              <w:bottom w:val="single" w:sz="4" w:space="0" w:color="auto"/>
            </w:tcBorders>
            <w:vAlign w:val="center"/>
          </w:tcPr>
          <w:p w:rsidR="006B47F3" w:rsidRDefault="006B47F3" w:rsidP="002A22E4">
            <w:pPr>
              <w:jc w:val="center"/>
              <w:rPr>
                <w:rFonts w:ascii="仿宋_GB2312" w:eastAsia="仿宋_GB2312" w:hAnsi="宋体"/>
                <w:sz w:val="28"/>
              </w:rPr>
            </w:pPr>
          </w:p>
        </w:tc>
      </w:tr>
      <w:tr w:rsidR="006B47F3" w:rsidTr="002A22E4">
        <w:tblPrEx>
          <w:tblCellMar>
            <w:top w:w="0" w:type="dxa"/>
            <w:bottom w:w="0" w:type="dxa"/>
          </w:tblCellMar>
        </w:tblPrEx>
        <w:trPr>
          <w:cantSplit/>
          <w:trHeight w:val="639"/>
        </w:trPr>
        <w:tc>
          <w:tcPr>
            <w:tcW w:w="1440" w:type="dxa"/>
            <w:vMerge/>
            <w:vAlign w:val="center"/>
          </w:tcPr>
          <w:p w:rsidR="006B47F3" w:rsidRDefault="006B47F3" w:rsidP="002A22E4">
            <w:pPr>
              <w:jc w:val="center"/>
              <w:rPr>
                <w:rFonts w:ascii="仿宋_GB2312" w:eastAsia="仿宋_GB2312" w:hAnsi="宋体"/>
                <w:sz w:val="28"/>
              </w:rPr>
            </w:pPr>
          </w:p>
        </w:tc>
        <w:tc>
          <w:tcPr>
            <w:tcW w:w="3780" w:type="dxa"/>
            <w:gridSpan w:val="3"/>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端头角度a</w:t>
            </w:r>
          </w:p>
        </w:tc>
        <w:tc>
          <w:tcPr>
            <w:tcW w:w="1980" w:type="dxa"/>
            <w:vAlign w:val="center"/>
          </w:tcPr>
          <w:p w:rsidR="006B47F3" w:rsidRDefault="006B47F3" w:rsidP="002A22E4">
            <w:pPr>
              <w:jc w:val="center"/>
              <w:rPr>
                <w:rFonts w:ascii="仿宋_GB2312" w:eastAsia="仿宋_GB2312" w:hAnsi="宋体"/>
                <w:sz w:val="28"/>
              </w:rPr>
            </w:pPr>
            <w:smartTag w:uri="urn:schemas-microsoft-com:office:smarttags" w:element="chmetcnv">
              <w:smartTagPr>
                <w:attr w:name="UnitName" w:val="’"/>
                <w:attr w:name="SourceValue" w:val="15"/>
                <w:attr w:name="HasSpace" w:val="False"/>
                <w:attr w:name="Negative" w:val="True"/>
                <w:attr w:name="NumberType" w:val="1"/>
                <w:attr w:name="TCSC" w:val="0"/>
              </w:smartTagPr>
              <w:r>
                <w:rPr>
                  <w:rFonts w:ascii="仿宋_GB2312" w:eastAsia="仿宋_GB2312" w:hAnsi="宋体"/>
                  <w:sz w:val="28"/>
                </w:rPr>
                <w:t>-15</w:t>
              </w:r>
              <w:r>
                <w:rPr>
                  <w:rFonts w:ascii="仿宋_GB2312" w:eastAsia="仿宋_GB2312" w:hAnsi="宋体"/>
                  <w:sz w:val="28"/>
                </w:rPr>
                <w:t>’</w:t>
              </w:r>
            </w:smartTag>
          </w:p>
        </w:tc>
        <w:tc>
          <w:tcPr>
            <w:tcW w:w="1799" w:type="dxa"/>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角度尺</w:t>
            </w:r>
          </w:p>
        </w:tc>
      </w:tr>
      <w:tr w:rsidR="006B47F3" w:rsidTr="002A22E4">
        <w:tblPrEx>
          <w:tblCellMar>
            <w:top w:w="0" w:type="dxa"/>
            <w:bottom w:w="0" w:type="dxa"/>
          </w:tblCellMar>
        </w:tblPrEx>
        <w:trPr>
          <w:cantSplit/>
          <w:trHeight w:val="491"/>
        </w:trPr>
        <w:tc>
          <w:tcPr>
            <w:tcW w:w="1440" w:type="dxa"/>
            <w:vMerge w:val="restart"/>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斜截角料</w:t>
            </w:r>
          </w:p>
        </w:tc>
        <w:tc>
          <w:tcPr>
            <w:tcW w:w="1353" w:type="dxa"/>
            <w:vMerge w:val="restart"/>
            <w:vAlign w:val="center"/>
          </w:tcPr>
          <w:p w:rsidR="006B47F3" w:rsidRDefault="006B47F3" w:rsidP="002A22E4">
            <w:pPr>
              <w:jc w:val="center"/>
              <w:rPr>
                <w:rFonts w:ascii="仿宋_GB2312" w:eastAsia="仿宋_GB2312" w:hAnsi="宋体"/>
                <w:sz w:val="28"/>
              </w:rPr>
            </w:pPr>
            <w:r>
              <w:rPr>
                <w:rFonts w:ascii="仿宋_GB2312" w:eastAsia="仿宋_GB2312" w:hAnsi="宋体" w:hint="eastAsia"/>
                <w:sz w:val="28"/>
              </w:rPr>
              <w:t>长度尺寸L</w:t>
            </w:r>
          </w:p>
        </w:tc>
        <w:tc>
          <w:tcPr>
            <w:tcW w:w="2427" w:type="dxa"/>
            <w:gridSpan w:val="2"/>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立柱</w:t>
            </w:r>
          </w:p>
        </w:tc>
        <w:tc>
          <w:tcPr>
            <w:tcW w:w="1980" w:type="dxa"/>
            <w:vAlign w:val="center"/>
          </w:tcPr>
          <w:p w:rsidR="006B47F3" w:rsidRDefault="006B47F3" w:rsidP="002A22E4">
            <w:pPr>
              <w:jc w:val="center"/>
              <w:rPr>
                <w:rFonts w:ascii="仿宋_GB2312" w:eastAsia="仿宋_GB2312" w:hAnsi="宋体" w:hint="eastAsia"/>
                <w:sz w:val="28"/>
              </w:rPr>
            </w:pPr>
            <w:r>
              <w:rPr>
                <w:rFonts w:ascii="仿宋_GB2312" w:eastAsia="仿宋_GB2312" w:hAnsi="宋体"/>
                <w:sz w:val="28"/>
              </w:rPr>
              <w:t>±</w:t>
            </w:r>
            <w:r>
              <w:rPr>
                <w:rFonts w:ascii="仿宋_GB2312" w:eastAsia="仿宋_GB2312" w:hAnsi="宋体" w:hint="eastAsia"/>
                <w:sz w:val="28"/>
              </w:rPr>
              <w:t>1.0</w:t>
            </w:r>
          </w:p>
        </w:tc>
        <w:tc>
          <w:tcPr>
            <w:tcW w:w="1799" w:type="dxa"/>
            <w:vMerge w:val="restart"/>
            <w:vAlign w:val="center"/>
          </w:tcPr>
          <w:p w:rsidR="006B47F3" w:rsidRDefault="006B47F3" w:rsidP="002A22E4">
            <w:pPr>
              <w:jc w:val="center"/>
              <w:rPr>
                <w:rFonts w:ascii="仿宋_GB2312" w:eastAsia="仿宋_GB2312" w:hAnsi="宋体"/>
                <w:sz w:val="28"/>
              </w:rPr>
            </w:pPr>
            <w:r>
              <w:rPr>
                <w:rFonts w:ascii="仿宋_GB2312" w:eastAsia="仿宋_GB2312" w:hAnsi="宋体" w:hint="eastAsia"/>
                <w:sz w:val="28"/>
              </w:rPr>
              <w:t>钢卷尺</w:t>
            </w:r>
          </w:p>
        </w:tc>
      </w:tr>
      <w:tr w:rsidR="006B47F3" w:rsidTr="002A22E4">
        <w:tblPrEx>
          <w:tblCellMar>
            <w:top w:w="0" w:type="dxa"/>
            <w:bottom w:w="0" w:type="dxa"/>
          </w:tblCellMar>
        </w:tblPrEx>
        <w:trPr>
          <w:cantSplit/>
          <w:trHeight w:val="714"/>
        </w:trPr>
        <w:tc>
          <w:tcPr>
            <w:tcW w:w="1440" w:type="dxa"/>
            <w:vMerge/>
            <w:tcBorders>
              <w:bottom w:val="single" w:sz="4" w:space="0" w:color="auto"/>
            </w:tcBorders>
            <w:vAlign w:val="center"/>
          </w:tcPr>
          <w:p w:rsidR="006B47F3" w:rsidRDefault="006B47F3" w:rsidP="002A22E4">
            <w:pPr>
              <w:jc w:val="center"/>
              <w:rPr>
                <w:rFonts w:ascii="仿宋_GB2312" w:eastAsia="仿宋_GB2312" w:hAnsi="宋体"/>
                <w:sz w:val="28"/>
              </w:rPr>
            </w:pPr>
          </w:p>
        </w:tc>
        <w:tc>
          <w:tcPr>
            <w:tcW w:w="1353" w:type="dxa"/>
            <w:vMerge/>
            <w:tcBorders>
              <w:bottom w:val="single" w:sz="4" w:space="0" w:color="auto"/>
            </w:tcBorders>
            <w:vAlign w:val="center"/>
          </w:tcPr>
          <w:p w:rsidR="006B47F3" w:rsidRDefault="006B47F3" w:rsidP="002A22E4">
            <w:pPr>
              <w:jc w:val="center"/>
              <w:rPr>
                <w:rFonts w:ascii="仿宋_GB2312" w:eastAsia="仿宋_GB2312" w:hAnsi="宋体"/>
                <w:sz w:val="28"/>
              </w:rPr>
            </w:pPr>
          </w:p>
        </w:tc>
        <w:tc>
          <w:tcPr>
            <w:tcW w:w="1270" w:type="dxa"/>
            <w:tcBorders>
              <w:bottom w:val="single" w:sz="4" w:space="0" w:color="auto"/>
            </w:tcBorders>
            <w:vAlign w:val="center"/>
          </w:tcPr>
          <w:p w:rsidR="006B47F3" w:rsidRDefault="006B47F3" w:rsidP="002A22E4">
            <w:pPr>
              <w:jc w:val="center"/>
              <w:rPr>
                <w:rFonts w:ascii="仿宋_GB2312" w:eastAsia="仿宋_GB2312" w:hAnsi="宋体"/>
                <w:sz w:val="28"/>
              </w:rPr>
            </w:pPr>
            <w:r>
              <w:rPr>
                <w:rFonts w:ascii="仿宋_GB2312" w:eastAsia="仿宋_GB2312" w:hAnsi="宋体" w:hint="eastAsia"/>
                <w:sz w:val="28"/>
              </w:rPr>
              <w:t>横料及</w:t>
            </w:r>
          </w:p>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幅框</w:t>
            </w:r>
          </w:p>
        </w:tc>
        <w:tc>
          <w:tcPr>
            <w:tcW w:w="1157" w:type="dxa"/>
            <w:tcBorders>
              <w:bottom w:val="single" w:sz="4" w:space="0" w:color="auto"/>
            </w:tcBorders>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铝型材</w:t>
            </w:r>
          </w:p>
        </w:tc>
        <w:tc>
          <w:tcPr>
            <w:tcW w:w="1980" w:type="dxa"/>
            <w:tcBorders>
              <w:bottom w:val="single" w:sz="4" w:space="0" w:color="auto"/>
            </w:tcBorders>
            <w:vAlign w:val="center"/>
          </w:tcPr>
          <w:p w:rsidR="006B47F3" w:rsidRDefault="006B47F3" w:rsidP="002A22E4">
            <w:pPr>
              <w:jc w:val="center"/>
              <w:rPr>
                <w:rFonts w:ascii="仿宋_GB2312" w:eastAsia="仿宋_GB2312" w:hAnsi="宋体" w:hint="eastAsia"/>
                <w:sz w:val="28"/>
              </w:rPr>
            </w:pPr>
            <w:r>
              <w:rPr>
                <w:rFonts w:ascii="仿宋_GB2312" w:eastAsia="仿宋_GB2312" w:hAnsi="宋体"/>
                <w:sz w:val="28"/>
              </w:rPr>
              <w:t>±</w:t>
            </w:r>
            <w:r>
              <w:rPr>
                <w:rFonts w:ascii="仿宋_GB2312" w:eastAsia="仿宋_GB2312" w:hAnsi="宋体" w:hint="eastAsia"/>
                <w:sz w:val="28"/>
              </w:rPr>
              <w:t>0.5</w:t>
            </w:r>
          </w:p>
        </w:tc>
        <w:tc>
          <w:tcPr>
            <w:tcW w:w="1799" w:type="dxa"/>
            <w:vMerge/>
            <w:tcBorders>
              <w:bottom w:val="single" w:sz="4" w:space="0" w:color="auto"/>
            </w:tcBorders>
            <w:vAlign w:val="center"/>
          </w:tcPr>
          <w:p w:rsidR="006B47F3" w:rsidRDefault="006B47F3" w:rsidP="002A22E4">
            <w:pPr>
              <w:jc w:val="center"/>
              <w:rPr>
                <w:rFonts w:ascii="仿宋_GB2312" w:eastAsia="仿宋_GB2312" w:hAnsi="宋体"/>
                <w:sz w:val="28"/>
              </w:rPr>
            </w:pPr>
          </w:p>
        </w:tc>
      </w:tr>
      <w:tr w:rsidR="006B47F3" w:rsidTr="002A22E4">
        <w:tblPrEx>
          <w:tblCellMar>
            <w:top w:w="0" w:type="dxa"/>
            <w:bottom w:w="0" w:type="dxa"/>
          </w:tblCellMar>
        </w:tblPrEx>
        <w:trPr>
          <w:cantSplit/>
          <w:trHeight w:val="537"/>
        </w:trPr>
        <w:tc>
          <w:tcPr>
            <w:tcW w:w="1440" w:type="dxa"/>
            <w:vMerge/>
            <w:vAlign w:val="center"/>
          </w:tcPr>
          <w:p w:rsidR="006B47F3" w:rsidRDefault="006B47F3" w:rsidP="002A22E4">
            <w:pPr>
              <w:jc w:val="center"/>
              <w:rPr>
                <w:rFonts w:ascii="仿宋_GB2312" w:eastAsia="仿宋_GB2312" w:hAnsi="宋体"/>
                <w:sz w:val="28"/>
              </w:rPr>
            </w:pPr>
          </w:p>
        </w:tc>
        <w:tc>
          <w:tcPr>
            <w:tcW w:w="3780" w:type="dxa"/>
            <w:gridSpan w:val="3"/>
            <w:vAlign w:val="center"/>
          </w:tcPr>
          <w:p w:rsidR="006B47F3" w:rsidRDefault="006B47F3" w:rsidP="002A22E4">
            <w:pPr>
              <w:jc w:val="center"/>
              <w:rPr>
                <w:rFonts w:ascii="仿宋_GB2312" w:eastAsia="仿宋_GB2312" w:hAnsi="宋体"/>
                <w:sz w:val="28"/>
              </w:rPr>
            </w:pPr>
            <w:r>
              <w:rPr>
                <w:rFonts w:ascii="仿宋_GB2312" w:eastAsia="仿宋_GB2312" w:hAnsi="宋体" w:hint="eastAsia"/>
                <w:sz w:val="28"/>
              </w:rPr>
              <w:t>端头角度a</w:t>
            </w:r>
          </w:p>
        </w:tc>
        <w:tc>
          <w:tcPr>
            <w:tcW w:w="1980" w:type="dxa"/>
            <w:vAlign w:val="center"/>
          </w:tcPr>
          <w:p w:rsidR="006B47F3" w:rsidRDefault="006B47F3" w:rsidP="002A22E4">
            <w:pPr>
              <w:jc w:val="center"/>
              <w:rPr>
                <w:rFonts w:ascii="仿宋_GB2312" w:eastAsia="仿宋_GB2312" w:hAnsi="宋体"/>
                <w:sz w:val="28"/>
              </w:rPr>
            </w:pPr>
            <w:smartTag w:uri="urn:schemas-microsoft-com:office:smarttags" w:element="chmetcnv">
              <w:smartTagPr>
                <w:attr w:name="UnitName" w:val="’"/>
                <w:attr w:name="SourceValue" w:val="15"/>
                <w:attr w:name="HasSpace" w:val="False"/>
                <w:attr w:name="Negative" w:val="True"/>
                <w:attr w:name="NumberType" w:val="1"/>
                <w:attr w:name="TCSC" w:val="0"/>
              </w:smartTagPr>
              <w:r>
                <w:rPr>
                  <w:rFonts w:ascii="仿宋_GB2312" w:eastAsia="仿宋_GB2312" w:hAnsi="宋体"/>
                  <w:sz w:val="28"/>
                </w:rPr>
                <w:t>-15</w:t>
              </w:r>
              <w:r>
                <w:rPr>
                  <w:rFonts w:ascii="仿宋_GB2312" w:eastAsia="仿宋_GB2312" w:hAnsi="宋体"/>
                  <w:sz w:val="28"/>
                </w:rPr>
                <w:t>’</w:t>
              </w:r>
            </w:smartTag>
          </w:p>
        </w:tc>
        <w:tc>
          <w:tcPr>
            <w:tcW w:w="1799" w:type="dxa"/>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角度尺</w:t>
            </w:r>
          </w:p>
        </w:tc>
      </w:tr>
      <w:tr w:rsidR="006B47F3" w:rsidTr="002A22E4">
        <w:tblPrEx>
          <w:tblCellMar>
            <w:top w:w="0" w:type="dxa"/>
            <w:bottom w:w="0" w:type="dxa"/>
          </w:tblCellMar>
        </w:tblPrEx>
        <w:trPr>
          <w:cantSplit/>
          <w:trHeight w:val="463"/>
        </w:trPr>
        <w:tc>
          <w:tcPr>
            <w:tcW w:w="1440" w:type="dxa"/>
            <w:vMerge w:val="restart"/>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型材弧形截料</w:t>
            </w:r>
          </w:p>
        </w:tc>
        <w:tc>
          <w:tcPr>
            <w:tcW w:w="1353" w:type="dxa"/>
            <w:vMerge w:val="restart"/>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弧长尺寸L</w:t>
            </w:r>
          </w:p>
        </w:tc>
        <w:tc>
          <w:tcPr>
            <w:tcW w:w="2427" w:type="dxa"/>
            <w:gridSpan w:val="2"/>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L≤3000</w:t>
            </w:r>
          </w:p>
        </w:tc>
        <w:tc>
          <w:tcPr>
            <w:tcW w:w="1980" w:type="dxa"/>
            <w:vAlign w:val="center"/>
          </w:tcPr>
          <w:p w:rsidR="006B47F3" w:rsidRDefault="006B47F3" w:rsidP="002A22E4">
            <w:pPr>
              <w:jc w:val="center"/>
              <w:rPr>
                <w:rFonts w:ascii="仿宋_GB2312" w:eastAsia="仿宋_GB2312" w:hAnsi="宋体" w:hint="eastAsia"/>
                <w:sz w:val="28"/>
              </w:rPr>
            </w:pPr>
            <w:r>
              <w:rPr>
                <w:rFonts w:ascii="仿宋_GB2312" w:eastAsia="仿宋_GB2312" w:hAnsi="宋体"/>
                <w:sz w:val="28"/>
              </w:rPr>
              <w:t>±</w:t>
            </w:r>
            <w:r>
              <w:rPr>
                <w:rFonts w:ascii="仿宋_GB2312" w:eastAsia="仿宋_GB2312" w:hAnsi="宋体" w:hint="eastAsia"/>
                <w:sz w:val="28"/>
              </w:rPr>
              <w:t>1.0</w:t>
            </w:r>
          </w:p>
        </w:tc>
        <w:tc>
          <w:tcPr>
            <w:tcW w:w="1799" w:type="dxa"/>
            <w:vMerge w:val="restart"/>
            <w:vAlign w:val="center"/>
          </w:tcPr>
          <w:p w:rsidR="006B47F3" w:rsidRDefault="006B47F3" w:rsidP="002A22E4">
            <w:pPr>
              <w:jc w:val="center"/>
              <w:rPr>
                <w:rFonts w:ascii="仿宋_GB2312" w:eastAsia="仿宋_GB2312" w:hAnsi="宋体"/>
                <w:sz w:val="28"/>
              </w:rPr>
            </w:pPr>
            <w:r>
              <w:rPr>
                <w:rFonts w:ascii="仿宋_GB2312" w:eastAsia="仿宋_GB2312" w:hAnsi="宋体" w:hint="eastAsia"/>
                <w:sz w:val="28"/>
              </w:rPr>
              <w:t>钢卷尺</w:t>
            </w:r>
          </w:p>
        </w:tc>
      </w:tr>
      <w:tr w:rsidR="006B47F3" w:rsidTr="002A22E4">
        <w:tblPrEx>
          <w:tblCellMar>
            <w:top w:w="0" w:type="dxa"/>
            <w:bottom w:w="0" w:type="dxa"/>
          </w:tblCellMar>
        </w:tblPrEx>
        <w:trPr>
          <w:cantSplit/>
          <w:trHeight w:val="532"/>
        </w:trPr>
        <w:tc>
          <w:tcPr>
            <w:tcW w:w="1440" w:type="dxa"/>
            <w:vMerge/>
            <w:vAlign w:val="center"/>
          </w:tcPr>
          <w:p w:rsidR="006B47F3" w:rsidRDefault="006B47F3" w:rsidP="002A22E4">
            <w:pPr>
              <w:jc w:val="center"/>
              <w:rPr>
                <w:rFonts w:ascii="仿宋_GB2312" w:eastAsia="仿宋_GB2312" w:hAnsi="宋体"/>
                <w:sz w:val="28"/>
              </w:rPr>
            </w:pPr>
          </w:p>
        </w:tc>
        <w:tc>
          <w:tcPr>
            <w:tcW w:w="1353" w:type="dxa"/>
            <w:vMerge/>
            <w:vAlign w:val="center"/>
          </w:tcPr>
          <w:p w:rsidR="006B47F3" w:rsidRDefault="006B47F3" w:rsidP="002A22E4">
            <w:pPr>
              <w:jc w:val="center"/>
              <w:rPr>
                <w:rFonts w:ascii="仿宋_GB2312" w:eastAsia="仿宋_GB2312" w:hAnsi="宋体"/>
                <w:sz w:val="28"/>
              </w:rPr>
            </w:pPr>
          </w:p>
        </w:tc>
        <w:tc>
          <w:tcPr>
            <w:tcW w:w="2427" w:type="dxa"/>
            <w:gridSpan w:val="2"/>
            <w:vAlign w:val="center"/>
          </w:tcPr>
          <w:p w:rsidR="006B47F3" w:rsidRDefault="006B47F3" w:rsidP="002A22E4">
            <w:pPr>
              <w:ind w:firstLine="720"/>
              <w:rPr>
                <w:rFonts w:ascii="仿宋_GB2312" w:eastAsia="仿宋_GB2312" w:hAnsi="宋体" w:hint="eastAsia"/>
                <w:sz w:val="28"/>
              </w:rPr>
            </w:pPr>
            <w:r>
              <w:rPr>
                <w:rFonts w:ascii="仿宋_GB2312" w:eastAsia="仿宋_GB2312" w:hAnsi="宋体" w:hint="eastAsia"/>
                <w:sz w:val="28"/>
              </w:rPr>
              <w:t>L＞3000</w:t>
            </w:r>
          </w:p>
        </w:tc>
        <w:tc>
          <w:tcPr>
            <w:tcW w:w="1980" w:type="dxa"/>
            <w:vAlign w:val="center"/>
          </w:tcPr>
          <w:p w:rsidR="006B47F3" w:rsidRDefault="006B47F3" w:rsidP="002A22E4">
            <w:pPr>
              <w:jc w:val="center"/>
              <w:rPr>
                <w:rFonts w:ascii="仿宋_GB2312" w:eastAsia="仿宋_GB2312" w:hAnsi="宋体" w:hint="eastAsia"/>
                <w:sz w:val="28"/>
              </w:rPr>
            </w:pPr>
            <w:r>
              <w:rPr>
                <w:rFonts w:ascii="仿宋_GB2312" w:eastAsia="仿宋_GB2312" w:hAnsi="宋体"/>
                <w:sz w:val="28"/>
              </w:rPr>
              <w:t>±</w:t>
            </w:r>
            <w:r>
              <w:rPr>
                <w:rFonts w:ascii="仿宋_GB2312" w:eastAsia="仿宋_GB2312" w:hAnsi="宋体" w:hint="eastAsia"/>
                <w:sz w:val="28"/>
              </w:rPr>
              <w:t>1.5</w:t>
            </w:r>
          </w:p>
        </w:tc>
        <w:tc>
          <w:tcPr>
            <w:tcW w:w="1799" w:type="dxa"/>
            <w:vMerge/>
            <w:vAlign w:val="center"/>
          </w:tcPr>
          <w:p w:rsidR="006B47F3" w:rsidRDefault="006B47F3" w:rsidP="002A22E4">
            <w:pPr>
              <w:jc w:val="center"/>
              <w:rPr>
                <w:rFonts w:ascii="仿宋_GB2312" w:eastAsia="仿宋_GB2312" w:hAnsi="宋体"/>
                <w:sz w:val="28"/>
              </w:rPr>
            </w:pPr>
          </w:p>
        </w:tc>
      </w:tr>
      <w:tr w:rsidR="006B47F3" w:rsidTr="002A22E4">
        <w:tblPrEx>
          <w:tblCellMar>
            <w:top w:w="0" w:type="dxa"/>
            <w:bottom w:w="0" w:type="dxa"/>
          </w:tblCellMar>
        </w:tblPrEx>
        <w:trPr>
          <w:cantSplit/>
          <w:trHeight w:val="460"/>
        </w:trPr>
        <w:tc>
          <w:tcPr>
            <w:tcW w:w="1440" w:type="dxa"/>
            <w:vMerge/>
            <w:vAlign w:val="center"/>
          </w:tcPr>
          <w:p w:rsidR="006B47F3" w:rsidRDefault="006B47F3" w:rsidP="002A22E4">
            <w:pPr>
              <w:jc w:val="center"/>
              <w:rPr>
                <w:rFonts w:ascii="仿宋_GB2312" w:eastAsia="仿宋_GB2312" w:hAnsi="宋体"/>
                <w:sz w:val="28"/>
              </w:rPr>
            </w:pPr>
          </w:p>
        </w:tc>
        <w:tc>
          <w:tcPr>
            <w:tcW w:w="3780" w:type="dxa"/>
            <w:gridSpan w:val="3"/>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端头角度a</w:t>
            </w:r>
          </w:p>
        </w:tc>
        <w:tc>
          <w:tcPr>
            <w:tcW w:w="1980" w:type="dxa"/>
            <w:vAlign w:val="center"/>
          </w:tcPr>
          <w:p w:rsidR="006B47F3" w:rsidRDefault="006B47F3" w:rsidP="002A22E4">
            <w:pPr>
              <w:jc w:val="center"/>
              <w:rPr>
                <w:rFonts w:ascii="仿宋_GB2312" w:eastAsia="仿宋_GB2312" w:hAnsi="宋体"/>
                <w:sz w:val="28"/>
              </w:rPr>
            </w:pPr>
            <w:smartTag w:uri="urn:schemas-microsoft-com:office:smarttags" w:element="chmetcnv">
              <w:smartTagPr>
                <w:attr w:name="UnitName" w:val="’"/>
                <w:attr w:name="SourceValue" w:val="15"/>
                <w:attr w:name="HasSpace" w:val="False"/>
                <w:attr w:name="Negative" w:val="True"/>
                <w:attr w:name="NumberType" w:val="1"/>
                <w:attr w:name="TCSC" w:val="0"/>
              </w:smartTagPr>
              <w:r>
                <w:rPr>
                  <w:rFonts w:ascii="仿宋_GB2312" w:eastAsia="仿宋_GB2312" w:hAnsi="宋体"/>
                  <w:sz w:val="28"/>
                </w:rPr>
                <w:t>-15</w:t>
              </w:r>
              <w:r>
                <w:rPr>
                  <w:rFonts w:ascii="仿宋_GB2312" w:eastAsia="仿宋_GB2312" w:hAnsi="宋体"/>
                  <w:sz w:val="28"/>
                </w:rPr>
                <w:t>’</w:t>
              </w:r>
            </w:smartTag>
          </w:p>
        </w:tc>
        <w:tc>
          <w:tcPr>
            <w:tcW w:w="1799" w:type="dxa"/>
            <w:vAlign w:val="center"/>
          </w:tcPr>
          <w:p w:rsidR="006B47F3" w:rsidRDefault="006B47F3" w:rsidP="002A22E4">
            <w:pPr>
              <w:jc w:val="center"/>
              <w:rPr>
                <w:rFonts w:ascii="仿宋_GB2312" w:eastAsia="仿宋_GB2312" w:hAnsi="宋体"/>
                <w:sz w:val="28"/>
              </w:rPr>
            </w:pPr>
            <w:r>
              <w:rPr>
                <w:rFonts w:ascii="仿宋_GB2312" w:eastAsia="仿宋_GB2312" w:hAnsi="宋体" w:hint="eastAsia"/>
                <w:sz w:val="28"/>
              </w:rPr>
              <w:t>角度尺</w:t>
            </w:r>
          </w:p>
        </w:tc>
      </w:tr>
      <w:tr w:rsidR="006B47F3" w:rsidTr="002A22E4">
        <w:tblPrEx>
          <w:tblCellMar>
            <w:top w:w="0" w:type="dxa"/>
            <w:bottom w:w="0" w:type="dxa"/>
          </w:tblCellMar>
        </w:tblPrEx>
        <w:trPr>
          <w:cantSplit/>
          <w:trHeight w:val="472"/>
        </w:trPr>
        <w:tc>
          <w:tcPr>
            <w:tcW w:w="1440" w:type="dxa"/>
            <w:vMerge/>
            <w:vAlign w:val="center"/>
          </w:tcPr>
          <w:p w:rsidR="006B47F3" w:rsidRDefault="006B47F3" w:rsidP="002A22E4">
            <w:pPr>
              <w:jc w:val="center"/>
              <w:rPr>
                <w:rFonts w:ascii="仿宋_GB2312" w:eastAsia="仿宋_GB2312" w:hAnsi="宋体"/>
                <w:sz w:val="28"/>
              </w:rPr>
            </w:pPr>
          </w:p>
        </w:tc>
        <w:tc>
          <w:tcPr>
            <w:tcW w:w="3780" w:type="dxa"/>
            <w:gridSpan w:val="3"/>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圆弧曲率</w:t>
            </w:r>
          </w:p>
        </w:tc>
        <w:tc>
          <w:tcPr>
            <w:tcW w:w="1980" w:type="dxa"/>
            <w:vAlign w:val="center"/>
          </w:tcPr>
          <w:p w:rsidR="006B47F3" w:rsidRDefault="006B47F3" w:rsidP="002A22E4">
            <w:pPr>
              <w:jc w:val="center"/>
              <w:rPr>
                <w:rFonts w:ascii="仿宋_GB2312" w:eastAsia="仿宋_GB2312" w:hAnsi="宋体" w:hint="eastAsia"/>
                <w:sz w:val="28"/>
              </w:rPr>
            </w:pPr>
            <w:proofErr w:type="gramStart"/>
            <w:r>
              <w:rPr>
                <w:rFonts w:ascii="仿宋_GB2312" w:eastAsia="仿宋_GB2312" w:hAnsi="宋体" w:hint="eastAsia"/>
                <w:sz w:val="28"/>
              </w:rPr>
              <w:t>与样线偏差</w:t>
            </w:r>
            <w:proofErr w:type="gramEnd"/>
            <w:r>
              <w:rPr>
                <w:rFonts w:ascii="仿宋_GB2312" w:eastAsia="仿宋_GB2312" w:hAnsi="宋体" w:hint="eastAsia"/>
                <w:sz w:val="28"/>
              </w:rPr>
              <w:t>3</w:t>
            </w:r>
          </w:p>
        </w:tc>
        <w:tc>
          <w:tcPr>
            <w:tcW w:w="1799" w:type="dxa"/>
            <w:vAlign w:val="center"/>
          </w:tcPr>
          <w:p w:rsidR="006B47F3" w:rsidRDefault="006B47F3" w:rsidP="002A22E4">
            <w:pPr>
              <w:jc w:val="center"/>
              <w:rPr>
                <w:rFonts w:ascii="仿宋_GB2312" w:eastAsia="仿宋_GB2312" w:hAnsi="宋体" w:hint="eastAsia"/>
                <w:sz w:val="28"/>
              </w:rPr>
            </w:pPr>
            <w:r>
              <w:rPr>
                <w:rFonts w:ascii="仿宋_GB2312" w:eastAsia="仿宋_GB2312" w:hAnsi="宋体" w:hint="eastAsia"/>
                <w:sz w:val="28"/>
              </w:rPr>
              <w:t>样板</w:t>
            </w:r>
            <w:proofErr w:type="gramStart"/>
            <w:r>
              <w:rPr>
                <w:rFonts w:ascii="仿宋_GB2312" w:eastAsia="仿宋_GB2312" w:hAnsi="宋体" w:hint="eastAsia"/>
                <w:sz w:val="28"/>
              </w:rPr>
              <w:t>或样线</w:t>
            </w:r>
            <w:proofErr w:type="gramEnd"/>
          </w:p>
        </w:tc>
      </w:tr>
    </w:tbl>
    <w:p w:rsidR="006B47F3" w:rsidRDefault="006B47F3" w:rsidP="006B47F3">
      <w:pPr>
        <w:numPr>
          <w:ilvl w:val="2"/>
          <w:numId w:val="11"/>
        </w:numPr>
        <w:tabs>
          <w:tab w:val="num" w:pos="1260"/>
        </w:tabs>
        <w:spacing w:line="360" w:lineRule="auto"/>
        <w:ind w:left="900"/>
        <w:rPr>
          <w:rFonts w:ascii="仿宋_GB2312" w:eastAsia="仿宋_GB2312" w:hAnsi="宋体" w:hint="eastAsia"/>
          <w:sz w:val="30"/>
        </w:rPr>
      </w:pPr>
      <w:r>
        <w:rPr>
          <w:rFonts w:ascii="仿宋_GB2312" w:eastAsia="仿宋_GB2312" w:hAnsi="宋体" w:hint="eastAsia"/>
          <w:sz w:val="30"/>
        </w:rPr>
        <w:t>料端头不应有加工变形，毛刺不应大于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仿宋_GB2312" w:eastAsia="仿宋_GB2312" w:hAnsi="宋体"/>
            <w:sz w:val="30"/>
          </w:rPr>
          <w:t>0.2mm</w:t>
        </w:r>
      </w:smartTag>
      <w:r>
        <w:rPr>
          <w:rFonts w:ascii="仿宋_GB2312" w:eastAsia="仿宋_GB2312" w:hAnsi="宋体"/>
          <w:sz w:val="30"/>
        </w:rPr>
        <w:t>，</w:t>
      </w:r>
      <w:proofErr w:type="gramStart"/>
      <w:r>
        <w:rPr>
          <w:rFonts w:ascii="仿宋_GB2312" w:eastAsia="仿宋_GB2312" w:hAnsi="宋体" w:hint="eastAsia"/>
          <w:sz w:val="30"/>
        </w:rPr>
        <w:t>组角用</w:t>
      </w:r>
      <w:proofErr w:type="gramEnd"/>
      <w:r>
        <w:rPr>
          <w:rFonts w:ascii="仿宋_GB2312" w:eastAsia="仿宋_GB2312" w:hAnsi="宋体" w:hint="eastAsia"/>
          <w:sz w:val="30"/>
        </w:rPr>
        <w:t>角片、结构配用角片下料后，应达到无毛刺后，再组装。</w:t>
      </w:r>
    </w:p>
    <w:p w:rsidR="006B47F3" w:rsidRDefault="006B47F3" w:rsidP="006B47F3">
      <w:pPr>
        <w:numPr>
          <w:ilvl w:val="2"/>
          <w:numId w:val="11"/>
        </w:numPr>
        <w:tabs>
          <w:tab w:val="num" w:pos="1260"/>
        </w:tabs>
        <w:spacing w:line="360" w:lineRule="auto"/>
        <w:ind w:left="900"/>
        <w:rPr>
          <w:rFonts w:ascii="仿宋_GB2312" w:eastAsia="仿宋_GB2312" w:hAnsi="宋体" w:hint="eastAsia"/>
          <w:sz w:val="30"/>
        </w:rPr>
      </w:pPr>
      <w:r>
        <w:rPr>
          <w:rFonts w:ascii="仿宋_GB2312" w:eastAsia="仿宋_GB2312" w:hAnsi="宋体" w:hint="eastAsia"/>
          <w:sz w:val="30"/>
        </w:rPr>
        <w:lastRenderedPageBreak/>
        <w:t>孔位的允许偏差为</w:t>
      </w:r>
      <w:r>
        <w:rPr>
          <w:rFonts w:ascii="仿宋_GB2312" w:eastAsia="仿宋_GB2312" w:hAnsi="宋体"/>
          <w:sz w:val="30"/>
        </w:rPr>
        <w:t>±</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仿宋_GB2312" w:eastAsia="仿宋_GB2312" w:hAnsi="宋体"/>
            <w:sz w:val="30"/>
          </w:rPr>
          <w:t>0.5mm</w:t>
        </w:r>
      </w:smartTag>
      <w:r>
        <w:rPr>
          <w:rFonts w:ascii="仿宋_GB2312" w:eastAsia="仿宋_GB2312" w:hAnsi="宋体" w:hint="eastAsia"/>
          <w:sz w:val="30"/>
        </w:rPr>
        <w:t>，孔距的允许偏差为</w:t>
      </w:r>
      <w:r>
        <w:rPr>
          <w:rFonts w:ascii="仿宋_GB2312" w:eastAsia="仿宋_GB2312" w:hAnsi="宋体"/>
          <w:sz w:val="30"/>
        </w:rPr>
        <w:t>±</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仿宋_GB2312" w:eastAsia="仿宋_GB2312" w:hAnsi="宋体"/>
            <w:sz w:val="30"/>
          </w:rPr>
          <w:t>0.5mm</w:t>
        </w:r>
      </w:smartTag>
      <w:r>
        <w:rPr>
          <w:rFonts w:ascii="仿宋_GB2312" w:eastAsia="仿宋_GB2312" w:hAnsi="宋体" w:hint="eastAsia"/>
          <w:sz w:val="30"/>
        </w:rPr>
        <w:t>，累计偏差≤±</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仿宋_GB2312" w:eastAsia="仿宋_GB2312" w:hAnsi="宋体"/>
            <w:sz w:val="30"/>
          </w:rPr>
          <w:t>1.0mm</w:t>
        </w:r>
      </w:smartTag>
      <w:r>
        <w:rPr>
          <w:rFonts w:ascii="仿宋_GB2312" w:eastAsia="仿宋_GB2312" w:hAnsi="宋体" w:hint="eastAsia"/>
          <w:sz w:val="30"/>
        </w:rPr>
        <w:t>。</w:t>
      </w:r>
    </w:p>
    <w:p w:rsidR="006B47F3" w:rsidRDefault="006B47F3" w:rsidP="006B47F3">
      <w:pPr>
        <w:numPr>
          <w:ilvl w:val="2"/>
          <w:numId w:val="11"/>
        </w:numPr>
        <w:tabs>
          <w:tab w:val="num" w:pos="1260"/>
        </w:tabs>
        <w:spacing w:line="360" w:lineRule="auto"/>
        <w:ind w:left="900"/>
        <w:rPr>
          <w:rFonts w:ascii="仿宋_GB2312" w:eastAsia="仿宋_GB2312" w:hAnsi="宋体" w:hint="eastAsia"/>
          <w:sz w:val="30"/>
        </w:rPr>
      </w:pPr>
      <w:r>
        <w:rPr>
          <w:rFonts w:ascii="仿宋_GB2312" w:eastAsia="仿宋_GB2312" w:hAnsi="宋体" w:hint="eastAsia"/>
          <w:sz w:val="30"/>
        </w:rPr>
        <w:t>铆钉的通孔；沉头用沉孔；圆柱头</w:t>
      </w:r>
      <w:proofErr w:type="gramStart"/>
      <w:r>
        <w:rPr>
          <w:rFonts w:ascii="仿宋_GB2312" w:eastAsia="仿宋_GB2312" w:hAnsi="宋体" w:hint="eastAsia"/>
          <w:sz w:val="30"/>
        </w:rPr>
        <w:t>用沉孔应</w:t>
      </w:r>
      <w:proofErr w:type="gramEnd"/>
      <w:r>
        <w:rPr>
          <w:rFonts w:ascii="仿宋_GB2312" w:eastAsia="仿宋_GB2312" w:hAnsi="宋体" w:hint="eastAsia"/>
          <w:sz w:val="30"/>
        </w:rPr>
        <w:t>分别符合现行国家标准：《铆钉用通孔》GB153</w:t>
      </w:r>
      <w:r>
        <w:rPr>
          <w:rFonts w:ascii="仿宋_GB2312" w:eastAsia="仿宋_GB2312" w:hAnsi="宋体"/>
          <w:sz w:val="30"/>
        </w:rPr>
        <w:t>.1</w:t>
      </w:r>
      <w:r>
        <w:rPr>
          <w:rFonts w:ascii="仿宋_GB2312" w:eastAsia="仿宋_GB2312" w:hAnsi="宋体" w:hint="eastAsia"/>
          <w:sz w:val="30"/>
        </w:rPr>
        <w:t>；《沉头用沉孔》GB153</w:t>
      </w:r>
      <w:r>
        <w:rPr>
          <w:rFonts w:ascii="仿宋_GB2312" w:eastAsia="仿宋_GB2312" w:hAnsi="宋体"/>
          <w:sz w:val="30"/>
        </w:rPr>
        <w:t>.3</w:t>
      </w:r>
      <w:r>
        <w:rPr>
          <w:rFonts w:ascii="仿宋_GB2312" w:eastAsia="仿宋_GB2312" w:hAnsi="宋体" w:hint="eastAsia"/>
          <w:sz w:val="30"/>
        </w:rPr>
        <w:t>；《圆柱头用沉孔》GB153</w:t>
      </w:r>
      <w:r>
        <w:rPr>
          <w:rFonts w:ascii="仿宋_GB2312" w:eastAsia="仿宋_GB2312" w:hAnsi="宋体"/>
          <w:sz w:val="30"/>
        </w:rPr>
        <w:t>.3</w:t>
      </w:r>
      <w:r>
        <w:rPr>
          <w:rFonts w:ascii="仿宋_GB2312" w:eastAsia="仿宋_GB2312" w:hAnsi="宋体" w:hint="eastAsia"/>
          <w:sz w:val="30"/>
        </w:rPr>
        <w:t>的规定。</w:t>
      </w:r>
    </w:p>
    <w:p w:rsidR="006B47F3" w:rsidRDefault="006B47F3" w:rsidP="006B47F3">
      <w:pPr>
        <w:numPr>
          <w:ilvl w:val="2"/>
          <w:numId w:val="11"/>
        </w:numPr>
        <w:tabs>
          <w:tab w:val="num" w:pos="1260"/>
        </w:tabs>
        <w:spacing w:line="360" w:lineRule="auto"/>
        <w:ind w:left="900"/>
        <w:rPr>
          <w:rFonts w:ascii="仿宋_GB2312" w:eastAsia="仿宋_GB2312" w:hAnsi="宋体" w:hint="eastAsia"/>
          <w:sz w:val="30"/>
        </w:rPr>
      </w:pPr>
      <w:r>
        <w:rPr>
          <w:rFonts w:ascii="仿宋_GB2312" w:eastAsia="仿宋_GB2312" w:hAnsi="宋体" w:hint="eastAsia"/>
          <w:sz w:val="30"/>
        </w:rPr>
        <w:t>螺纹孔的加工应符合设计要求。</w:t>
      </w:r>
    </w:p>
    <w:p w:rsidR="006B47F3" w:rsidRDefault="006B47F3" w:rsidP="006B47F3">
      <w:pPr>
        <w:numPr>
          <w:ilvl w:val="1"/>
          <w:numId w:val="11"/>
        </w:numPr>
        <w:spacing w:line="360" w:lineRule="auto"/>
        <w:rPr>
          <w:rFonts w:ascii="仿宋_GB2312" w:eastAsia="仿宋_GB2312" w:hAnsi="宋体" w:hint="eastAsia"/>
          <w:sz w:val="30"/>
        </w:rPr>
      </w:pPr>
      <w:r>
        <w:rPr>
          <w:rFonts w:ascii="仿宋_GB2312" w:eastAsia="仿宋_GB2312" w:hAnsi="宋体" w:hint="eastAsia"/>
          <w:sz w:val="30"/>
        </w:rPr>
        <w:t>构件中槽豁、</w:t>
      </w:r>
      <w:proofErr w:type="gramStart"/>
      <w:r>
        <w:rPr>
          <w:rFonts w:ascii="仿宋_GB2312" w:eastAsia="仿宋_GB2312" w:hAnsi="宋体" w:hint="eastAsia"/>
          <w:sz w:val="30"/>
        </w:rPr>
        <w:t>榫</w:t>
      </w:r>
      <w:proofErr w:type="gramEnd"/>
      <w:r>
        <w:rPr>
          <w:rFonts w:ascii="仿宋_GB2312" w:eastAsia="仿宋_GB2312" w:hAnsi="宋体" w:hint="eastAsia"/>
          <w:sz w:val="30"/>
        </w:rPr>
        <w:t>的加工精度应符合下列要求：</w:t>
      </w:r>
    </w:p>
    <w:p w:rsidR="006B47F3" w:rsidRDefault="006B47F3" w:rsidP="006B47F3">
      <w:pPr>
        <w:numPr>
          <w:ilvl w:val="0"/>
          <w:numId w:val="13"/>
        </w:numPr>
        <w:spacing w:line="360" w:lineRule="auto"/>
        <w:ind w:firstLineChars="60" w:firstLine="180"/>
        <w:rPr>
          <w:rFonts w:ascii="仿宋_GB2312" w:eastAsia="仿宋_GB2312" w:hAnsi="宋体"/>
          <w:sz w:val="30"/>
        </w:rPr>
      </w:pPr>
      <w:r>
        <w:rPr>
          <w:rFonts w:ascii="仿宋_GB2312" w:eastAsia="仿宋_GB2312" w:hAnsi="宋体" w:hint="eastAsia"/>
          <w:sz w:val="30"/>
        </w:rPr>
        <w:t>构件铣槽尺寸允许偏差应符合表的规定：</w:t>
      </w:r>
    </w:p>
    <w:p w:rsidR="006B47F3" w:rsidRDefault="006B47F3" w:rsidP="006B47F3">
      <w:pPr>
        <w:pStyle w:val="aa"/>
        <w:rPr>
          <w:rFonts w:ascii="仿宋_GB2312" w:hint="eastAsia"/>
          <w:sz w:val="30"/>
        </w:rPr>
      </w:pPr>
    </w:p>
    <w:tbl>
      <w:tblPr>
        <w:tblpPr w:leftFromText="180" w:rightFromText="180" w:vertAnchor="text" w:tblpY="1"/>
        <w:tblOverlap w:val="never"/>
        <w:tblW w:w="41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20"/>
        <w:gridCol w:w="720"/>
        <w:gridCol w:w="900"/>
        <w:gridCol w:w="900"/>
      </w:tblGrid>
      <w:tr w:rsidR="006B47F3" w:rsidTr="002A22E4">
        <w:tblPrEx>
          <w:tblCellMar>
            <w:top w:w="0" w:type="dxa"/>
            <w:bottom w:w="0" w:type="dxa"/>
          </w:tblCellMar>
        </w:tblPrEx>
        <w:tc>
          <w:tcPr>
            <w:tcW w:w="1620" w:type="dxa"/>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项目</w:t>
            </w:r>
          </w:p>
        </w:tc>
        <w:tc>
          <w:tcPr>
            <w:tcW w:w="72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A</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B</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noProof/>
                <w:sz w:val="20"/>
              </w:rPr>
              <w:pict>
                <v:rect id="_x0000_s1174" style="position:absolute;left:0;text-align:left;margin-left:75.6pt;margin-top:-.5pt;width:234pt;height:117pt;z-index:251669504;mso-position-horizontal-relative:text;mso-position-vertical-relative:text" filled="f" stroked="f"/>
              </w:pict>
            </w:r>
            <w:r>
              <w:rPr>
                <w:rFonts w:ascii="仿宋_GB2312" w:eastAsia="仿宋_GB2312" w:hint="eastAsia"/>
                <w:sz w:val="30"/>
              </w:rPr>
              <w:t>C</w:t>
            </w:r>
          </w:p>
        </w:tc>
      </w:tr>
      <w:tr w:rsidR="006B47F3" w:rsidTr="002A22E4">
        <w:tblPrEx>
          <w:tblCellMar>
            <w:top w:w="0" w:type="dxa"/>
            <w:bottom w:w="0" w:type="dxa"/>
          </w:tblCellMar>
        </w:tblPrEx>
        <w:trPr>
          <w:trHeight w:val="782"/>
        </w:trPr>
        <w:tc>
          <w:tcPr>
            <w:tcW w:w="1620" w:type="dxa"/>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偏差</w:t>
            </w:r>
          </w:p>
        </w:tc>
        <w:tc>
          <w:tcPr>
            <w:tcW w:w="720" w:type="dxa"/>
            <w:vAlign w:val="center"/>
          </w:tcPr>
          <w:p w:rsidR="006B47F3" w:rsidRDefault="006B47F3" w:rsidP="002A22E4">
            <w:pPr>
              <w:spacing w:line="360" w:lineRule="auto"/>
              <w:ind w:rightChars="-51" w:right="-107"/>
              <w:jc w:val="center"/>
              <w:rPr>
                <w:rFonts w:ascii="仿宋_GB2312" w:eastAsia="仿宋_GB2312" w:hint="eastAsia"/>
                <w:sz w:val="30"/>
              </w:rPr>
            </w:pPr>
            <w:r>
              <w:rPr>
                <w:rFonts w:ascii="仿宋_GB2312" w:eastAsia="仿宋_GB2312" w:hint="eastAsia"/>
                <w:sz w:val="30"/>
              </w:rPr>
              <w:t>+0.5</w:t>
            </w:r>
          </w:p>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0.0</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+0.5</w:t>
            </w:r>
          </w:p>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0.0</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±0.5</w:t>
            </w:r>
          </w:p>
        </w:tc>
      </w:tr>
      <w:tr w:rsidR="006B47F3" w:rsidTr="002A22E4">
        <w:tblPrEx>
          <w:tblCellMar>
            <w:top w:w="0" w:type="dxa"/>
            <w:bottom w:w="0" w:type="dxa"/>
          </w:tblCellMar>
        </w:tblPrEx>
        <w:trPr>
          <w:cantSplit/>
        </w:trPr>
        <w:tc>
          <w:tcPr>
            <w:tcW w:w="1620" w:type="dxa"/>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检验工具</w:t>
            </w:r>
          </w:p>
        </w:tc>
        <w:tc>
          <w:tcPr>
            <w:tcW w:w="2520" w:type="dxa"/>
            <w:gridSpan w:val="3"/>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 xml:space="preserve">  卡尺或钢板尺</w:t>
            </w:r>
          </w:p>
        </w:tc>
      </w:tr>
    </w:tbl>
    <w:p w:rsidR="006B47F3" w:rsidRDefault="006B47F3" w:rsidP="006B47F3">
      <w:pPr>
        <w:spacing w:line="360" w:lineRule="auto"/>
        <w:rPr>
          <w:rFonts w:hint="eastAsia"/>
        </w:rPr>
      </w:pPr>
      <w:r>
        <w:rPr>
          <w:noProof/>
          <w:sz w:val="20"/>
        </w:rPr>
        <w:pict>
          <v:shape id="_x0000_s1175" type="#_x0000_t202" style="position:absolute;left:0;text-align:left;margin-left:35.75pt;margin-top:0;width:204.95pt;height:117pt;z-index:251670528;mso-position-horizontal-relative:text;mso-position-vertical-relative:text" filled="f" stroked="f">
            <v:textbox style="mso-next-textbox:#_x0000_s1175">
              <w:txbxContent>
                <w:p w:rsidR="006B47F3" w:rsidRDefault="006B47F3" w:rsidP="006B47F3">
                  <w:r>
                    <w:object w:dxaOrig="13500" w:dyaOrig="8295">
                      <v:shape id="_x0000_i1036" type="#_x0000_t75" style="width:189.75pt;height:100.5pt" o:ole="">
                        <v:imagedata r:id="rId27" o:title="" croptop="13717f" cropbottom="17054f" cropleft="3812f" cropright="2045f"/>
                      </v:shape>
                      <o:OLEObject Type="Embed" ProgID="AutoCAD.Drawing.14" ShapeID="_x0000_i1036" DrawAspect="Content" ObjectID="_1403940135" r:id="rId28"/>
                    </w:object>
                  </w:r>
                </w:p>
              </w:txbxContent>
            </v:textbox>
          </v:shape>
        </w:pict>
      </w:r>
    </w:p>
    <w:p w:rsidR="006B47F3" w:rsidRDefault="006B47F3" w:rsidP="006B47F3">
      <w:pPr>
        <w:spacing w:line="360" w:lineRule="auto"/>
        <w:rPr>
          <w:rFonts w:hint="eastAsia"/>
        </w:rPr>
      </w:pPr>
    </w:p>
    <w:p w:rsidR="006B47F3" w:rsidRDefault="006B47F3" w:rsidP="006B47F3">
      <w:pPr>
        <w:spacing w:line="360" w:lineRule="auto"/>
        <w:rPr>
          <w:rFonts w:hint="eastAsia"/>
        </w:rPr>
      </w:pPr>
    </w:p>
    <w:p w:rsidR="006B47F3" w:rsidRDefault="006B47F3" w:rsidP="006B47F3">
      <w:pPr>
        <w:spacing w:line="360" w:lineRule="auto"/>
        <w:rPr>
          <w:rFonts w:ascii="仿宋_GB2312" w:eastAsia="仿宋_GB2312" w:hint="eastAsia"/>
          <w:sz w:val="30"/>
        </w:rPr>
      </w:pPr>
    </w:p>
    <w:p w:rsidR="006B47F3" w:rsidRDefault="006B47F3" w:rsidP="006B47F3">
      <w:pPr>
        <w:spacing w:line="360" w:lineRule="auto"/>
        <w:rPr>
          <w:rFonts w:ascii="仿宋_GB2312" w:eastAsia="仿宋_GB2312" w:hint="eastAsia"/>
          <w:sz w:val="30"/>
        </w:rPr>
      </w:pPr>
    </w:p>
    <w:p w:rsidR="006B47F3" w:rsidRDefault="006B47F3" w:rsidP="006B47F3">
      <w:pPr>
        <w:spacing w:line="360" w:lineRule="auto"/>
        <w:rPr>
          <w:rFonts w:ascii="仿宋_GB2312" w:eastAsia="仿宋_GB2312" w:hint="eastAsia"/>
          <w:sz w:val="30"/>
        </w:rPr>
      </w:pPr>
    </w:p>
    <w:p w:rsidR="006B47F3" w:rsidRDefault="006B47F3" w:rsidP="006B47F3">
      <w:pPr>
        <w:numPr>
          <w:ilvl w:val="0"/>
          <w:numId w:val="13"/>
        </w:numPr>
        <w:spacing w:line="360" w:lineRule="auto"/>
        <w:ind w:firstLineChars="60" w:firstLine="180"/>
        <w:rPr>
          <w:rFonts w:ascii="仿宋_GB2312" w:eastAsia="仿宋_GB2312"/>
          <w:sz w:val="30"/>
        </w:rPr>
      </w:pPr>
      <w:proofErr w:type="gramStart"/>
      <w:r>
        <w:rPr>
          <w:rFonts w:ascii="仿宋_GB2312" w:eastAsia="仿宋_GB2312" w:hAnsi="宋体" w:hint="eastAsia"/>
          <w:sz w:val="30"/>
        </w:rPr>
        <w:t>构件构件铣</w:t>
      </w:r>
      <w:proofErr w:type="gramEnd"/>
      <w:r>
        <w:rPr>
          <w:rFonts w:ascii="仿宋_GB2312" w:eastAsia="仿宋_GB2312" w:hAnsi="宋体" w:hint="eastAsia"/>
          <w:sz w:val="30"/>
        </w:rPr>
        <w:t>豁尺寸允许偏差应符合表的规定：</w:t>
      </w:r>
    </w:p>
    <w:tbl>
      <w:tblPr>
        <w:tblpPr w:leftFromText="180" w:rightFromText="180" w:vertAnchor="text" w:horzAnchor="margin" w:tblpX="288" w:tblpY="274"/>
        <w:tblW w:w="4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900"/>
        <w:gridCol w:w="900"/>
        <w:gridCol w:w="720"/>
      </w:tblGrid>
      <w:tr w:rsidR="006B47F3" w:rsidTr="002A22E4">
        <w:tblPrEx>
          <w:tblCellMar>
            <w:top w:w="0" w:type="dxa"/>
            <w:bottom w:w="0" w:type="dxa"/>
          </w:tblCellMar>
        </w:tblPrEx>
        <w:trPr>
          <w:trHeight w:val="456"/>
        </w:trPr>
        <w:tc>
          <w:tcPr>
            <w:tcW w:w="1548" w:type="dxa"/>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项目</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A</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B</w:t>
            </w:r>
          </w:p>
        </w:tc>
        <w:tc>
          <w:tcPr>
            <w:tcW w:w="72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C</w:t>
            </w:r>
          </w:p>
        </w:tc>
      </w:tr>
      <w:tr w:rsidR="006B47F3" w:rsidTr="002A22E4">
        <w:tblPrEx>
          <w:tblCellMar>
            <w:top w:w="0" w:type="dxa"/>
            <w:bottom w:w="0" w:type="dxa"/>
          </w:tblCellMar>
        </w:tblPrEx>
        <w:trPr>
          <w:trHeight w:val="803"/>
        </w:trPr>
        <w:tc>
          <w:tcPr>
            <w:tcW w:w="1548" w:type="dxa"/>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偏差</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+0.5</w:t>
            </w:r>
          </w:p>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0.0</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+0.5</w:t>
            </w:r>
          </w:p>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0.0</w:t>
            </w:r>
          </w:p>
        </w:tc>
        <w:tc>
          <w:tcPr>
            <w:tcW w:w="72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±0.5</w:t>
            </w:r>
          </w:p>
        </w:tc>
      </w:tr>
      <w:tr w:rsidR="006B47F3" w:rsidTr="002A22E4">
        <w:tblPrEx>
          <w:tblCellMar>
            <w:top w:w="0" w:type="dxa"/>
            <w:bottom w:w="0" w:type="dxa"/>
          </w:tblCellMar>
        </w:tblPrEx>
        <w:trPr>
          <w:cantSplit/>
          <w:trHeight w:val="406"/>
        </w:trPr>
        <w:tc>
          <w:tcPr>
            <w:tcW w:w="1548" w:type="dxa"/>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检验工具</w:t>
            </w:r>
          </w:p>
        </w:tc>
        <w:tc>
          <w:tcPr>
            <w:tcW w:w="2520" w:type="dxa"/>
            <w:gridSpan w:val="3"/>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 xml:space="preserve">  卡尺或钢板尺</w:t>
            </w:r>
          </w:p>
        </w:tc>
      </w:tr>
    </w:tbl>
    <w:p w:rsidR="006B47F3" w:rsidRDefault="006B47F3" w:rsidP="006B47F3">
      <w:pPr>
        <w:spacing w:line="360" w:lineRule="auto"/>
        <w:rPr>
          <w:rFonts w:hint="eastAsia"/>
        </w:rPr>
      </w:pPr>
      <w:r>
        <w:rPr>
          <w:rFonts w:ascii="仿宋_GB2312" w:eastAsia="仿宋_GB2312"/>
          <w:noProof/>
          <w:sz w:val="20"/>
        </w:rPr>
        <w:pict>
          <v:shape id="_x0000_s1172" type="#_x0000_t202" style="position:absolute;left:0;text-align:left;margin-left:48.4pt;margin-top:21.4pt;width:213.55pt;height:111.65pt;z-index:251667456;mso-position-horizontal-relative:text;mso-position-vertical-relative:text" filled="f" stroked="f">
            <v:textbox style="mso-next-textbox:#_x0000_s1172">
              <w:txbxContent>
                <w:p w:rsidR="006B47F3" w:rsidRDefault="006B47F3" w:rsidP="006B47F3">
                  <w:r>
                    <w:object w:dxaOrig="13500" w:dyaOrig="8295">
                      <v:shape id="_x0000_i1037" type="#_x0000_t75" style="width:198.75pt;height:104.25pt" o:ole="">
                        <v:imagedata r:id="rId29" o:title="" croptop="15229f" cropbottom="20515f" cropleft="11713f" cropright="8224f"/>
                      </v:shape>
                      <o:OLEObject Type="Embed" ProgID="AutoCAD.Drawing.14" ShapeID="_x0000_i1037" DrawAspect="Content" ObjectID="_1403940136" r:id="rId30"/>
                    </w:object>
                  </w:r>
                </w:p>
              </w:txbxContent>
            </v:textbox>
          </v:shape>
        </w:pict>
      </w:r>
      <w:r>
        <w:rPr>
          <w:rFonts w:hint="eastAsia"/>
        </w:rPr>
        <w:t xml:space="preserve">    </w:t>
      </w:r>
    </w:p>
    <w:p w:rsidR="006B47F3" w:rsidRDefault="006B47F3" w:rsidP="006B47F3">
      <w:pPr>
        <w:spacing w:line="360" w:lineRule="auto"/>
        <w:ind w:firstLineChars="100" w:firstLine="300"/>
        <w:rPr>
          <w:rFonts w:ascii="仿宋_GB2312" w:eastAsia="仿宋_GB2312" w:hint="eastAsia"/>
          <w:sz w:val="30"/>
        </w:rPr>
      </w:pPr>
    </w:p>
    <w:p w:rsidR="006B47F3" w:rsidRDefault="006B47F3" w:rsidP="006B47F3">
      <w:pPr>
        <w:spacing w:line="360" w:lineRule="auto"/>
        <w:rPr>
          <w:rFonts w:ascii="仿宋_GB2312" w:eastAsia="仿宋_GB2312" w:hint="eastAsia"/>
          <w:sz w:val="30"/>
        </w:rPr>
      </w:pPr>
    </w:p>
    <w:p w:rsidR="006B47F3" w:rsidRDefault="006B47F3" w:rsidP="006B47F3">
      <w:pPr>
        <w:spacing w:line="360" w:lineRule="auto"/>
        <w:rPr>
          <w:rFonts w:ascii="仿宋_GB2312" w:eastAsia="仿宋_GB2312" w:hint="eastAsia"/>
          <w:sz w:val="30"/>
        </w:rPr>
      </w:pPr>
    </w:p>
    <w:p w:rsidR="006B47F3" w:rsidRDefault="006B47F3" w:rsidP="006B47F3">
      <w:pPr>
        <w:spacing w:line="360" w:lineRule="auto"/>
        <w:rPr>
          <w:rFonts w:ascii="仿宋_GB2312" w:eastAsia="仿宋_GB2312" w:hint="eastAsia"/>
          <w:sz w:val="30"/>
        </w:rPr>
      </w:pPr>
    </w:p>
    <w:p w:rsidR="006B47F3" w:rsidRDefault="006B47F3" w:rsidP="006B47F3">
      <w:pPr>
        <w:spacing w:line="360" w:lineRule="auto"/>
        <w:rPr>
          <w:rFonts w:ascii="仿宋_GB2312" w:eastAsia="仿宋_GB2312" w:hint="eastAsia"/>
          <w:sz w:val="30"/>
        </w:rPr>
      </w:pPr>
    </w:p>
    <w:p w:rsidR="006B47F3" w:rsidRDefault="006B47F3" w:rsidP="006B47F3">
      <w:pPr>
        <w:spacing w:line="360" w:lineRule="auto"/>
        <w:rPr>
          <w:rFonts w:ascii="仿宋_GB2312" w:eastAsia="仿宋_GB2312" w:hint="eastAsia"/>
          <w:sz w:val="30"/>
        </w:rPr>
      </w:pPr>
    </w:p>
    <w:p w:rsidR="006B47F3" w:rsidRDefault="006B47F3" w:rsidP="006B47F3">
      <w:pPr>
        <w:spacing w:line="360" w:lineRule="auto"/>
        <w:rPr>
          <w:rFonts w:ascii="仿宋_GB2312" w:eastAsia="仿宋_GB2312" w:hint="eastAsia"/>
          <w:sz w:val="30"/>
        </w:rPr>
      </w:pPr>
    </w:p>
    <w:p w:rsidR="006B47F3" w:rsidRDefault="006B47F3" w:rsidP="006B47F3">
      <w:pPr>
        <w:numPr>
          <w:ilvl w:val="0"/>
          <w:numId w:val="13"/>
        </w:numPr>
        <w:spacing w:line="360" w:lineRule="auto"/>
        <w:ind w:firstLineChars="60" w:firstLine="180"/>
        <w:rPr>
          <w:rFonts w:ascii="仿宋_GB2312" w:eastAsia="仿宋_GB2312" w:hint="eastAsia"/>
          <w:sz w:val="30"/>
        </w:rPr>
      </w:pPr>
      <w:r>
        <w:rPr>
          <w:rFonts w:ascii="仿宋_GB2312" w:eastAsia="仿宋_GB2312" w:hAnsi="宋体" w:hint="eastAsia"/>
          <w:sz w:val="30"/>
        </w:rPr>
        <w:t>构件</w:t>
      </w:r>
      <w:proofErr w:type="gramStart"/>
      <w:r>
        <w:rPr>
          <w:rFonts w:ascii="仿宋_GB2312" w:eastAsia="仿宋_GB2312" w:hAnsi="宋体" w:hint="eastAsia"/>
          <w:sz w:val="30"/>
        </w:rPr>
        <w:t>铣榫</w:t>
      </w:r>
      <w:proofErr w:type="gramEnd"/>
      <w:r>
        <w:rPr>
          <w:rFonts w:ascii="仿宋_GB2312" w:eastAsia="仿宋_GB2312" w:hAnsi="宋体" w:hint="eastAsia"/>
          <w:sz w:val="30"/>
        </w:rPr>
        <w:t>尺寸允许偏差应符合下表：</w:t>
      </w:r>
    </w:p>
    <w:tbl>
      <w:tblPr>
        <w:tblpPr w:leftFromText="180" w:rightFromText="180" w:vertAnchor="text" w:tblpY="1"/>
        <w:tblOverlap w:val="never"/>
        <w:tblW w:w="3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720"/>
        <w:gridCol w:w="720"/>
        <w:gridCol w:w="900"/>
      </w:tblGrid>
      <w:tr w:rsidR="006B47F3" w:rsidTr="002A22E4">
        <w:tblPrEx>
          <w:tblCellMar>
            <w:top w:w="0" w:type="dxa"/>
            <w:bottom w:w="0" w:type="dxa"/>
          </w:tblCellMar>
        </w:tblPrEx>
        <w:trPr>
          <w:trHeight w:val="451"/>
        </w:trPr>
        <w:tc>
          <w:tcPr>
            <w:tcW w:w="1440" w:type="dxa"/>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项目</w:t>
            </w:r>
          </w:p>
        </w:tc>
        <w:tc>
          <w:tcPr>
            <w:tcW w:w="72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A</w:t>
            </w:r>
          </w:p>
        </w:tc>
        <w:tc>
          <w:tcPr>
            <w:tcW w:w="72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B</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noProof/>
                <w:sz w:val="20"/>
              </w:rPr>
              <w:pict>
                <v:rect id="_x0000_s1173" style="position:absolute;left:0;text-align:left;margin-left:93.6pt;margin-top:22.9pt;width:234pt;height:132.6pt;z-index:251668480;mso-position-horizontal-relative:text;mso-position-vertical-relative:text" filled="f" stroked="f"/>
              </w:pict>
            </w:r>
            <w:r>
              <w:rPr>
                <w:rFonts w:ascii="仿宋_GB2312" w:eastAsia="仿宋_GB2312" w:hint="eastAsia"/>
                <w:sz w:val="30"/>
              </w:rPr>
              <w:t>C</w:t>
            </w:r>
          </w:p>
        </w:tc>
      </w:tr>
      <w:tr w:rsidR="006B47F3" w:rsidTr="002A22E4">
        <w:tblPrEx>
          <w:tblCellMar>
            <w:top w:w="0" w:type="dxa"/>
            <w:bottom w:w="0" w:type="dxa"/>
          </w:tblCellMar>
        </w:tblPrEx>
        <w:trPr>
          <w:trHeight w:val="1733"/>
        </w:trPr>
        <w:tc>
          <w:tcPr>
            <w:tcW w:w="1440" w:type="dxa"/>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偏差</w:t>
            </w:r>
          </w:p>
        </w:tc>
        <w:tc>
          <w:tcPr>
            <w:tcW w:w="720" w:type="dxa"/>
            <w:vAlign w:val="center"/>
          </w:tcPr>
          <w:p w:rsidR="006B47F3" w:rsidRDefault="006B47F3" w:rsidP="002A22E4">
            <w:pPr>
              <w:spacing w:line="360" w:lineRule="auto"/>
              <w:jc w:val="center"/>
              <w:rPr>
                <w:rFonts w:ascii="仿宋_GB2312" w:eastAsia="仿宋_GB2312"/>
                <w:sz w:val="30"/>
              </w:rPr>
            </w:pPr>
            <w:r>
              <w:rPr>
                <w:rFonts w:ascii="仿宋_GB2312" w:eastAsia="仿宋_GB2312" w:hint="eastAsia"/>
                <w:sz w:val="30"/>
              </w:rPr>
              <w:t>0.</w:t>
            </w:r>
            <w:r>
              <w:rPr>
                <w:rFonts w:ascii="仿宋_GB2312" w:eastAsia="仿宋_GB2312"/>
                <w:sz w:val="30"/>
              </w:rPr>
              <w:t>0</w:t>
            </w:r>
          </w:p>
          <w:p w:rsidR="006B47F3" w:rsidRDefault="006B47F3" w:rsidP="002A22E4">
            <w:pPr>
              <w:spacing w:line="360" w:lineRule="auto"/>
              <w:jc w:val="center"/>
              <w:rPr>
                <w:rFonts w:ascii="仿宋_GB2312" w:eastAsia="仿宋_GB2312"/>
                <w:sz w:val="30"/>
              </w:rPr>
            </w:pPr>
            <w:r>
              <w:rPr>
                <w:rFonts w:ascii="仿宋_GB2312" w:eastAsia="仿宋_GB2312"/>
                <w:sz w:val="30"/>
              </w:rPr>
              <w:t>-0.5</w:t>
            </w:r>
          </w:p>
        </w:tc>
        <w:tc>
          <w:tcPr>
            <w:tcW w:w="720" w:type="dxa"/>
            <w:vAlign w:val="center"/>
          </w:tcPr>
          <w:p w:rsidR="006B47F3" w:rsidRDefault="006B47F3" w:rsidP="002A22E4">
            <w:pPr>
              <w:spacing w:line="360" w:lineRule="auto"/>
              <w:jc w:val="center"/>
              <w:rPr>
                <w:rFonts w:ascii="仿宋_GB2312" w:eastAsia="仿宋_GB2312"/>
                <w:sz w:val="30"/>
              </w:rPr>
            </w:pPr>
            <w:r>
              <w:rPr>
                <w:rFonts w:ascii="仿宋_GB2312" w:eastAsia="仿宋_GB2312" w:hint="eastAsia"/>
                <w:sz w:val="30"/>
              </w:rPr>
              <w:t>0.</w:t>
            </w:r>
            <w:r>
              <w:rPr>
                <w:rFonts w:ascii="仿宋_GB2312" w:eastAsia="仿宋_GB2312"/>
                <w:sz w:val="30"/>
              </w:rPr>
              <w:t>0</w:t>
            </w:r>
          </w:p>
          <w:p w:rsidR="006B47F3" w:rsidRDefault="006B47F3" w:rsidP="002A22E4">
            <w:pPr>
              <w:spacing w:line="360" w:lineRule="auto"/>
              <w:jc w:val="center"/>
              <w:rPr>
                <w:rFonts w:ascii="仿宋_GB2312" w:eastAsia="仿宋_GB2312"/>
                <w:sz w:val="30"/>
              </w:rPr>
            </w:pPr>
            <w:r>
              <w:rPr>
                <w:rFonts w:ascii="仿宋_GB2312" w:eastAsia="仿宋_GB2312"/>
                <w:sz w:val="30"/>
              </w:rPr>
              <w:t>-0.5</w:t>
            </w:r>
          </w:p>
        </w:tc>
        <w:tc>
          <w:tcPr>
            <w:tcW w:w="900" w:type="dxa"/>
            <w:vAlign w:val="center"/>
          </w:tcPr>
          <w:p w:rsidR="006B47F3" w:rsidRDefault="006B47F3" w:rsidP="002A22E4">
            <w:pPr>
              <w:spacing w:line="360" w:lineRule="auto"/>
              <w:jc w:val="center"/>
              <w:rPr>
                <w:rFonts w:ascii="仿宋_GB2312" w:eastAsia="仿宋_GB2312" w:hint="eastAsia"/>
                <w:sz w:val="30"/>
              </w:rPr>
            </w:pPr>
            <w:r>
              <w:rPr>
                <w:rFonts w:ascii="仿宋_GB2312" w:eastAsia="仿宋_GB2312" w:hint="eastAsia"/>
                <w:sz w:val="30"/>
              </w:rPr>
              <w:t>±0.5</w:t>
            </w:r>
          </w:p>
        </w:tc>
      </w:tr>
      <w:tr w:rsidR="006B47F3" w:rsidTr="002A22E4">
        <w:tblPrEx>
          <w:tblCellMar>
            <w:top w:w="0" w:type="dxa"/>
            <w:bottom w:w="0" w:type="dxa"/>
          </w:tblCellMar>
        </w:tblPrEx>
        <w:trPr>
          <w:cantSplit/>
          <w:trHeight w:val="396"/>
        </w:trPr>
        <w:tc>
          <w:tcPr>
            <w:tcW w:w="1440" w:type="dxa"/>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检验工具</w:t>
            </w:r>
          </w:p>
        </w:tc>
        <w:tc>
          <w:tcPr>
            <w:tcW w:w="2340" w:type="dxa"/>
            <w:gridSpan w:val="3"/>
            <w:vAlign w:val="center"/>
          </w:tcPr>
          <w:p w:rsidR="006B47F3" w:rsidRDefault="006B47F3" w:rsidP="002A22E4">
            <w:pPr>
              <w:spacing w:line="360" w:lineRule="auto"/>
              <w:rPr>
                <w:rFonts w:ascii="仿宋_GB2312" w:eastAsia="仿宋_GB2312" w:hint="eastAsia"/>
                <w:sz w:val="30"/>
              </w:rPr>
            </w:pPr>
            <w:r>
              <w:rPr>
                <w:rFonts w:ascii="仿宋_GB2312" w:eastAsia="仿宋_GB2312" w:hint="eastAsia"/>
                <w:sz w:val="30"/>
              </w:rPr>
              <w:t xml:space="preserve">  卡尺或钢板尺</w:t>
            </w:r>
          </w:p>
        </w:tc>
      </w:tr>
    </w:tbl>
    <w:p w:rsidR="006B47F3" w:rsidRDefault="006B47F3" w:rsidP="006B47F3">
      <w:pPr>
        <w:tabs>
          <w:tab w:val="left" w:pos="5100"/>
        </w:tabs>
        <w:spacing w:line="360" w:lineRule="auto"/>
        <w:ind w:firstLineChars="200" w:firstLine="420"/>
        <w:rPr>
          <w:rFonts w:ascii="仿宋_GB2312" w:eastAsia="仿宋_GB2312"/>
          <w:sz w:val="30"/>
        </w:rPr>
      </w:pPr>
      <w:r>
        <w:object w:dxaOrig="13500" w:dyaOrig="8295">
          <v:shape id="_x0000_i1035" type="#_x0000_t75" style="width:228.75pt;height:127.5pt" o:ole="">
            <v:imagedata r:id="rId31" o:title="" croptop="8710f" cropbottom="23035f" cropleft="8721f" cropright="11737f"/>
          </v:shape>
          <o:OLEObject Type="Embed" ProgID="AutoCAD.Drawing.14" ShapeID="_x0000_i1035" DrawAspect="Content" ObjectID="_1403940134" r:id="rId32"/>
        </w:object>
      </w:r>
      <w:r>
        <w:rPr>
          <w:rFonts w:ascii="仿宋_GB2312" w:eastAsia="仿宋_GB2312"/>
          <w:sz w:val="30"/>
        </w:rPr>
        <w:br w:type="textWrapping" w:clear="all"/>
      </w:r>
    </w:p>
    <w:p w:rsidR="006B47F3" w:rsidRDefault="006B47F3" w:rsidP="006B47F3">
      <w:pPr>
        <w:tabs>
          <w:tab w:val="left" w:pos="5100"/>
        </w:tabs>
        <w:spacing w:line="360" w:lineRule="auto"/>
        <w:ind w:firstLineChars="200" w:firstLine="600"/>
        <w:rPr>
          <w:rFonts w:ascii="仿宋_GB2312" w:eastAsia="仿宋_GB2312" w:hAnsi="宋体" w:hint="eastAsia"/>
          <w:sz w:val="30"/>
        </w:rPr>
      </w:pPr>
      <w:r>
        <w:rPr>
          <w:rFonts w:ascii="仿宋_GB2312" w:eastAsia="仿宋_GB2312" w:hAnsi="宋体"/>
          <w:noProof/>
          <w:sz w:val="30"/>
        </w:rPr>
        <w:pict>
          <v:line id="_x0000_s1028" style="position:absolute;left:0;text-align:left;flip:y;z-index:251662336" from="552.2pt,4.35pt" to="552.2pt,108.85pt" o:allowincell="f"/>
        </w:pict>
      </w:r>
      <w:r>
        <w:rPr>
          <w:rFonts w:ascii="仿宋_GB2312" w:eastAsia="仿宋_GB2312" w:hAnsi="宋体" w:hint="eastAsia"/>
          <w:sz w:val="30"/>
        </w:rPr>
        <w:t>玻璃幕墙构件应按构件的5%进行抽样检查，且每种构件不得少于5件。</w:t>
      </w:r>
    </w:p>
    <w:p w:rsidR="006B47F3" w:rsidRDefault="006B47F3" w:rsidP="006B47F3">
      <w:pPr>
        <w:pStyle w:val="4"/>
        <w:numPr>
          <w:ilvl w:val="0"/>
          <w:numId w:val="33"/>
        </w:numPr>
        <w:spacing w:before="280" w:after="290" w:line="376" w:lineRule="auto"/>
        <w:rPr>
          <w:rFonts w:hint="eastAsia"/>
        </w:rPr>
      </w:pPr>
      <w:bookmarkStart w:id="63" w:name="_Toc486143488"/>
      <w:bookmarkStart w:id="64" w:name="_Toc486150562"/>
      <w:bookmarkStart w:id="65" w:name="_Toc486152507"/>
      <w:bookmarkStart w:id="66" w:name="_Toc486152907"/>
      <w:bookmarkStart w:id="67" w:name="_Toc486153844"/>
      <w:r>
        <w:rPr>
          <w:rFonts w:hint="eastAsia"/>
        </w:rPr>
        <w:t>竖框安装</w:t>
      </w:r>
      <w:bookmarkEnd w:id="63"/>
      <w:bookmarkEnd w:id="64"/>
      <w:bookmarkEnd w:id="65"/>
      <w:bookmarkEnd w:id="66"/>
      <w:bookmarkEnd w:id="67"/>
    </w:p>
    <w:p w:rsidR="006B47F3" w:rsidRDefault="006B47F3" w:rsidP="006B47F3">
      <w:pPr>
        <w:adjustRightInd w:val="0"/>
        <w:snapToGrid w:val="0"/>
        <w:spacing w:line="360" w:lineRule="auto"/>
        <w:ind w:firstLineChars="240" w:firstLine="720"/>
        <w:rPr>
          <w:rFonts w:ascii="仿宋_GB2312" w:eastAsia="仿宋_GB2312" w:hAnsi="宋体" w:hint="eastAsia"/>
          <w:sz w:val="30"/>
        </w:rPr>
      </w:pPr>
      <w:r>
        <w:rPr>
          <w:rFonts w:ascii="仿宋_GB2312" w:eastAsia="仿宋_GB2312" w:hAnsi="宋体" w:hint="eastAsia"/>
          <w:sz w:val="30"/>
        </w:rPr>
        <w:t>1、玻璃幕墙</w:t>
      </w:r>
    </w:p>
    <w:p w:rsidR="006B47F3" w:rsidRDefault="006B47F3" w:rsidP="006B47F3">
      <w:pPr>
        <w:numPr>
          <w:ilvl w:val="0"/>
          <w:numId w:val="23"/>
        </w:numPr>
        <w:tabs>
          <w:tab w:val="num" w:pos="126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根据放线后具体位置，进行骨架安装。安装顺序从下往上进行。第一步进行转接件安装，转接件与主体预埋件焊接。</w:t>
      </w:r>
    </w:p>
    <w:p w:rsidR="006B47F3" w:rsidRDefault="006B47F3" w:rsidP="006B47F3">
      <w:pPr>
        <w:numPr>
          <w:ilvl w:val="0"/>
          <w:numId w:val="23"/>
        </w:numPr>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幕墙竖框与连接件间采用不锈钢螺栓连接。待连接件固定后与转接件连接，幕墙和主体之间实现三维调整，既保证幕墙的平面度和垂直度，又提高结构抗震性能。</w:t>
      </w:r>
    </w:p>
    <w:p w:rsidR="006B47F3" w:rsidRDefault="006B47F3" w:rsidP="006B47F3">
      <w:pPr>
        <w:numPr>
          <w:ilvl w:val="0"/>
          <w:numId w:val="23"/>
        </w:numPr>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连接件、转接件为角钢，均为热镀锌件。</w:t>
      </w:r>
    </w:p>
    <w:p w:rsidR="006B47F3" w:rsidRDefault="006B47F3" w:rsidP="006B47F3">
      <w:pPr>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2、隐形窗</w:t>
      </w:r>
    </w:p>
    <w:p w:rsidR="006B47F3" w:rsidRDefault="006B47F3" w:rsidP="006B47F3">
      <w:pPr>
        <w:numPr>
          <w:ilvl w:val="0"/>
          <w:numId w:val="24"/>
        </w:numPr>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lastRenderedPageBreak/>
        <w:t>根据放线后具体位置，进行竖框安装。安装顺序分层安装。</w:t>
      </w:r>
    </w:p>
    <w:p w:rsidR="006B47F3" w:rsidRDefault="006B47F3" w:rsidP="006B47F3">
      <w:pPr>
        <w:numPr>
          <w:ilvl w:val="0"/>
          <w:numId w:val="24"/>
        </w:numPr>
        <w:adjustRightInd w:val="0"/>
        <w:snapToGrid w:val="0"/>
        <w:spacing w:line="360" w:lineRule="auto"/>
        <w:ind w:firstLine="0"/>
        <w:rPr>
          <w:rFonts w:ascii="仿宋_GB2312" w:eastAsia="仿宋_GB2312" w:hAnsi="宋体" w:hint="eastAsia"/>
          <w:sz w:val="30"/>
        </w:rPr>
      </w:pPr>
      <w:proofErr w:type="gramStart"/>
      <w:r>
        <w:rPr>
          <w:rFonts w:ascii="仿宋_GB2312" w:eastAsia="仿宋_GB2312" w:hAnsi="宋体" w:hint="eastAsia"/>
          <w:sz w:val="30"/>
        </w:rPr>
        <w:t>隐形窗竖框</w:t>
      </w:r>
      <w:proofErr w:type="gramEnd"/>
      <w:r>
        <w:rPr>
          <w:rFonts w:ascii="仿宋_GB2312" w:eastAsia="仿宋_GB2312" w:hAnsi="宋体" w:hint="eastAsia"/>
          <w:sz w:val="30"/>
        </w:rPr>
        <w:t>与连接件间采用不锈钢螺栓连接。待连接件固定后，将连接件直接与预埋件焊接，先安装竖向杆件，因为竖框与主体结构相连，竖框就位后，即可安装横梁。</w:t>
      </w:r>
    </w:p>
    <w:p w:rsidR="006B47F3" w:rsidRDefault="006B47F3" w:rsidP="006B47F3">
      <w:pPr>
        <w:numPr>
          <w:ilvl w:val="0"/>
          <w:numId w:val="24"/>
        </w:numPr>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连接件为角钢，均为热镀锌件。</w:t>
      </w:r>
    </w:p>
    <w:p w:rsidR="006B47F3" w:rsidRDefault="006B47F3" w:rsidP="006B47F3">
      <w:pPr>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 xml:space="preserve">3、技术措施 </w:t>
      </w: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施工时应注意骨架表面的保护，特别要防止混凝土直接接触到铝型材表面。本工程铝合金骨架四周均贴上保护胶带纸，确保铝型材面干净、清洁。</w:t>
      </w: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大面积的玻璃幕墙骨架，都存在骨架接长问题，特别是骨架中的竖框。铝合金骨架，由于是空腹薄壁构件，其连接不能简单地对接，而是采用套筒，分别穿进上、下杆件的端部，然后再用螺栓拧紧。</w:t>
      </w: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竖框安装的准确性和质量，将影响整个玻璃幕墙的安装质量，是幕墙安装施工关键之一。根据施工及运输条件，竖框以一层楼高为一整根，接头留有</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仿宋_GB2312" w:eastAsia="仿宋_GB2312" w:hAnsi="宋体" w:hint="eastAsia"/>
            <w:sz w:val="30"/>
          </w:rPr>
          <w:t>20mm</w:t>
        </w:r>
      </w:smartTag>
      <w:r>
        <w:rPr>
          <w:rFonts w:ascii="仿宋_GB2312" w:eastAsia="仿宋_GB2312" w:hAnsi="宋体" w:hint="eastAsia"/>
          <w:sz w:val="30"/>
        </w:rPr>
        <w:t>空隙。竖框之间采用套筒连接，可适应和消除建筑挠度变形和温度应力变形的影响；连接件与转接件的连接，采用间隔的铰接和刚接构造，</w:t>
      </w:r>
      <w:proofErr w:type="gramStart"/>
      <w:r>
        <w:rPr>
          <w:rFonts w:ascii="仿宋_GB2312" w:eastAsia="仿宋_GB2312" w:hAnsi="宋体" w:hint="eastAsia"/>
          <w:sz w:val="30"/>
        </w:rPr>
        <w:t>铰接仅抗水平</w:t>
      </w:r>
      <w:proofErr w:type="gramEnd"/>
      <w:r>
        <w:rPr>
          <w:rFonts w:ascii="仿宋_GB2312" w:eastAsia="仿宋_GB2312" w:hAnsi="宋体" w:hint="eastAsia"/>
          <w:sz w:val="30"/>
        </w:rPr>
        <w:t>力，而刚接</w:t>
      </w:r>
      <w:proofErr w:type="gramStart"/>
      <w:r>
        <w:rPr>
          <w:rFonts w:ascii="仿宋_GB2312" w:eastAsia="仿宋_GB2312" w:hAnsi="宋体" w:hint="eastAsia"/>
          <w:sz w:val="30"/>
        </w:rPr>
        <w:t>除抗水平</w:t>
      </w:r>
      <w:proofErr w:type="gramEnd"/>
      <w:r>
        <w:rPr>
          <w:rFonts w:ascii="仿宋_GB2312" w:eastAsia="仿宋_GB2312" w:hAnsi="宋体" w:hint="eastAsia"/>
          <w:sz w:val="30"/>
        </w:rPr>
        <w:t>力外，还应承担垂直力并传给主体结构。</w:t>
      </w: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竖框安装前认真核对竖框的规格、尺寸、数量、编号是否与施工图纸相一致；</w:t>
      </w: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安装时先将</w:t>
      </w:r>
      <w:proofErr w:type="gramStart"/>
      <w:r>
        <w:rPr>
          <w:rFonts w:ascii="仿宋_GB2312" w:eastAsia="仿宋_GB2312" w:hAnsi="宋体" w:hint="eastAsia"/>
          <w:sz w:val="30"/>
        </w:rPr>
        <w:t>竖框先与</w:t>
      </w:r>
      <w:proofErr w:type="gramEnd"/>
      <w:r>
        <w:rPr>
          <w:rFonts w:ascii="仿宋_GB2312" w:eastAsia="仿宋_GB2312" w:hAnsi="宋体" w:hint="eastAsia"/>
          <w:sz w:val="30"/>
        </w:rPr>
        <w:t>连接件连接，幕墙连接件与转接件</w:t>
      </w:r>
      <w:r>
        <w:rPr>
          <w:rFonts w:ascii="仿宋_GB2312" w:eastAsia="仿宋_GB2312" w:hAnsi="宋体" w:hint="eastAsia"/>
          <w:sz w:val="30"/>
        </w:rPr>
        <w:lastRenderedPageBreak/>
        <w:t>铰接。采用M12×40不锈钢螺栓。并进行调整和固定竖框。连接件与铝型材连接时，二者之间用绝缘垫片隔离。转接件、连接件</w:t>
      </w:r>
      <w:proofErr w:type="gramStart"/>
      <w:r>
        <w:rPr>
          <w:rFonts w:ascii="仿宋_GB2312" w:eastAsia="仿宋_GB2312" w:hAnsi="宋体" w:hint="eastAsia"/>
          <w:sz w:val="30"/>
        </w:rPr>
        <w:t>与埋件焊接</w:t>
      </w:r>
      <w:proofErr w:type="gramEnd"/>
      <w:r>
        <w:rPr>
          <w:rFonts w:ascii="仿宋_GB2312" w:eastAsia="仿宋_GB2312" w:hAnsi="宋体" w:hint="eastAsia"/>
          <w:sz w:val="30"/>
        </w:rPr>
        <w:t>时，焊缝不得少于两条，幕墙转接</w:t>
      </w:r>
      <w:proofErr w:type="gramStart"/>
      <w:r>
        <w:rPr>
          <w:rFonts w:ascii="仿宋_GB2312" w:eastAsia="仿宋_GB2312" w:hAnsi="宋体" w:hint="eastAsia"/>
          <w:sz w:val="30"/>
        </w:rPr>
        <w:t>件有效</w:t>
      </w:r>
      <w:proofErr w:type="gramEnd"/>
      <w:r>
        <w:rPr>
          <w:rFonts w:ascii="仿宋_GB2312" w:eastAsia="仿宋_GB2312" w:hAnsi="宋体" w:hint="eastAsia"/>
          <w:sz w:val="30"/>
        </w:rPr>
        <w:t>焊缝，总长度不少于</w:t>
      </w:r>
      <w:smartTag w:uri="urn:schemas-microsoft-com:office:smarttags" w:element="chmetcnv">
        <w:smartTagPr>
          <w:attr w:name="UnitName" w:val="mm"/>
          <w:attr w:name="SourceValue" w:val="150"/>
          <w:attr w:name="HasSpace" w:val="False"/>
          <w:attr w:name="Negative" w:val="False"/>
          <w:attr w:name="NumberType" w:val="1"/>
          <w:attr w:name="TCSC" w:val="0"/>
        </w:smartTagPr>
        <w:r>
          <w:rPr>
            <w:rFonts w:ascii="仿宋_GB2312" w:eastAsia="仿宋_GB2312" w:hAnsi="宋体" w:hint="eastAsia"/>
            <w:sz w:val="30"/>
          </w:rPr>
          <w:t>150</w:t>
        </w:r>
        <w:r>
          <w:rPr>
            <w:rFonts w:ascii="仿宋_GB2312" w:eastAsia="仿宋_GB2312" w:hAnsi="宋体"/>
            <w:sz w:val="30"/>
          </w:rPr>
          <w:t>mm</w:t>
        </w:r>
      </w:smartTag>
      <w:r>
        <w:rPr>
          <w:rFonts w:ascii="仿宋_GB2312" w:eastAsia="仿宋_GB2312" w:hAnsi="宋体" w:hint="eastAsia"/>
          <w:sz w:val="30"/>
        </w:rPr>
        <w:t>，</w:t>
      </w:r>
      <w:proofErr w:type="spellStart"/>
      <w:r>
        <w:rPr>
          <w:rFonts w:ascii="仿宋_GB2312" w:eastAsia="仿宋_GB2312" w:hAnsi="宋体"/>
          <w:sz w:val="30"/>
        </w:rPr>
        <w:t>hf</w:t>
      </w:r>
      <w:proofErr w:type="spellEnd"/>
      <w:r>
        <w:rPr>
          <w:rFonts w:ascii="仿宋_GB2312" w:eastAsia="仿宋_GB2312" w:hAnsi="宋体" w:hint="eastAsia"/>
          <w:sz w:val="30"/>
        </w:rPr>
        <w:t>≥</w:t>
      </w:r>
      <w:smartTag w:uri="urn:schemas-microsoft-com:office:smarttags" w:element="chmetcnv">
        <w:smartTagPr>
          <w:attr w:name="UnitName" w:val="mm"/>
          <w:attr w:name="SourceValue" w:val="6"/>
          <w:attr w:name="HasSpace" w:val="False"/>
          <w:attr w:name="Negative" w:val="False"/>
          <w:attr w:name="NumberType" w:val="1"/>
          <w:attr w:name="TCSC" w:val="0"/>
        </w:smartTagPr>
        <w:r>
          <w:rPr>
            <w:rFonts w:ascii="仿宋_GB2312" w:eastAsia="仿宋_GB2312" w:hAnsi="宋体" w:hint="eastAsia"/>
            <w:sz w:val="30"/>
          </w:rPr>
          <w:t>6</w:t>
        </w:r>
        <w:r>
          <w:rPr>
            <w:rFonts w:ascii="仿宋_GB2312" w:eastAsia="仿宋_GB2312" w:hAnsi="宋体"/>
            <w:sz w:val="30"/>
          </w:rPr>
          <w:t>mm</w:t>
        </w:r>
      </w:smartTag>
      <w:r>
        <w:rPr>
          <w:rFonts w:ascii="仿宋_GB2312" w:eastAsia="仿宋_GB2312" w:hAnsi="宋体" w:hint="eastAsia"/>
          <w:sz w:val="30"/>
        </w:rPr>
        <w:t>。焊缝要求美观、整齐，不允许有漏焊、虚焊、焊瘤、</w:t>
      </w:r>
      <w:proofErr w:type="gramStart"/>
      <w:r>
        <w:rPr>
          <w:rFonts w:ascii="仿宋_GB2312" w:eastAsia="仿宋_GB2312" w:hAnsi="宋体" w:hint="eastAsia"/>
          <w:sz w:val="30"/>
        </w:rPr>
        <w:t>弧坑焊缝</w:t>
      </w:r>
      <w:proofErr w:type="gramEnd"/>
      <w:r>
        <w:rPr>
          <w:rFonts w:ascii="仿宋_GB2312" w:eastAsia="仿宋_GB2312" w:hAnsi="宋体" w:hint="eastAsia"/>
          <w:sz w:val="30"/>
        </w:rPr>
        <w:t>、裂纹等缺陷。</w:t>
      </w:r>
    </w:p>
    <w:p w:rsidR="006B47F3" w:rsidRDefault="006B47F3" w:rsidP="006B47F3">
      <w:pPr>
        <w:spacing w:line="360" w:lineRule="auto"/>
        <w:ind w:leftChars="239" w:left="502" w:firstLineChars="200" w:firstLine="600"/>
        <w:rPr>
          <w:rFonts w:ascii="仿宋_GB2312" w:eastAsia="仿宋_GB2312" w:hAnsi="宋体" w:hint="eastAsia"/>
          <w:sz w:val="30"/>
        </w:rPr>
      </w:pPr>
      <w:r>
        <w:rPr>
          <w:rFonts w:ascii="仿宋_GB2312" w:eastAsia="仿宋_GB2312" w:hAnsi="宋体" w:hint="eastAsia"/>
          <w:sz w:val="30"/>
        </w:rPr>
        <w:t>转接件</w:t>
      </w:r>
      <w:proofErr w:type="gramStart"/>
      <w:r>
        <w:rPr>
          <w:rFonts w:ascii="仿宋_GB2312" w:eastAsia="仿宋_GB2312" w:hAnsi="宋体" w:hint="eastAsia"/>
          <w:sz w:val="30"/>
        </w:rPr>
        <w:t>与埋件焊接</w:t>
      </w:r>
      <w:proofErr w:type="gramEnd"/>
      <w:r>
        <w:rPr>
          <w:rFonts w:ascii="仿宋_GB2312" w:eastAsia="仿宋_GB2312" w:hAnsi="宋体" w:hint="eastAsia"/>
          <w:sz w:val="30"/>
        </w:rPr>
        <w:t>时，相接部位及相关部位不允许存在其它金属材料参与焊接。</w:t>
      </w:r>
    </w:p>
    <w:p w:rsidR="006B47F3" w:rsidRDefault="006B47F3" w:rsidP="006B47F3">
      <w:pPr>
        <w:spacing w:line="360" w:lineRule="auto"/>
        <w:ind w:leftChars="239" w:left="502" w:firstLineChars="200" w:firstLine="600"/>
        <w:rPr>
          <w:rFonts w:ascii="仿宋_GB2312" w:eastAsia="仿宋_GB2312" w:hAnsi="宋体"/>
          <w:sz w:val="30"/>
        </w:rPr>
      </w:pPr>
      <w:proofErr w:type="gramStart"/>
      <w:r>
        <w:rPr>
          <w:rFonts w:ascii="仿宋_GB2312" w:eastAsia="仿宋_GB2312" w:hAnsi="宋体" w:hint="eastAsia"/>
          <w:sz w:val="30"/>
        </w:rPr>
        <w:t>焊缝焊脚尺寸</w:t>
      </w:r>
      <w:proofErr w:type="gramEnd"/>
      <w:r>
        <w:rPr>
          <w:rFonts w:ascii="仿宋_GB2312" w:eastAsia="仿宋_GB2312" w:hAnsi="宋体" w:hint="eastAsia"/>
          <w:sz w:val="30"/>
        </w:rPr>
        <w:t>允许偏差为</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仿宋_GB2312" w:eastAsia="仿宋_GB2312" w:hAnsi="宋体"/>
            <w:sz w:val="30"/>
          </w:rPr>
          <w:t>1mm</w:t>
        </w:r>
      </w:smartTag>
      <w:r>
        <w:rPr>
          <w:rFonts w:ascii="仿宋_GB2312" w:eastAsia="仿宋_GB2312" w:hAnsi="宋体" w:hint="eastAsia"/>
          <w:sz w:val="30"/>
        </w:rPr>
        <w:t>，构件搭接处位置应大于</w:t>
      </w:r>
      <w:proofErr w:type="gramStart"/>
      <w:r>
        <w:rPr>
          <w:rFonts w:ascii="仿宋_GB2312" w:eastAsia="仿宋_GB2312" w:hAnsi="宋体" w:hint="eastAsia"/>
          <w:sz w:val="30"/>
        </w:rPr>
        <w:t>2倍焊脚尺寸</w:t>
      </w:r>
      <w:proofErr w:type="gramEnd"/>
      <w:r>
        <w:rPr>
          <w:rFonts w:ascii="仿宋_GB2312" w:eastAsia="仿宋_GB2312" w:hAnsi="宋体" w:hint="eastAsia"/>
          <w:sz w:val="30"/>
        </w:rPr>
        <w:t>。</w:t>
      </w:r>
    </w:p>
    <w:p w:rsidR="006B47F3" w:rsidRDefault="006B47F3" w:rsidP="006B47F3">
      <w:pPr>
        <w:spacing w:line="360" w:lineRule="auto"/>
        <w:ind w:leftChars="228" w:left="506" w:hangingChars="9" w:hanging="27"/>
        <w:rPr>
          <w:rFonts w:ascii="仿宋_GB2312" w:eastAsia="仿宋_GB2312" w:hAnsi="宋体" w:hint="eastAsia"/>
          <w:sz w:val="30"/>
        </w:rPr>
      </w:pPr>
      <w:r>
        <w:rPr>
          <w:rFonts w:ascii="仿宋_GB2312" w:eastAsia="仿宋_GB2312" w:hAnsi="宋体" w:hint="eastAsia"/>
          <w:sz w:val="30"/>
        </w:rPr>
        <w:t>焊缝存在气孔和夹渣符合下表的规定。</w:t>
      </w:r>
    </w:p>
    <w:tbl>
      <w:tblPr>
        <w:tblW w:w="756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60"/>
        <w:gridCol w:w="1080"/>
        <w:gridCol w:w="1260"/>
        <w:gridCol w:w="1260"/>
      </w:tblGrid>
      <w:tr w:rsidR="006B47F3" w:rsidTr="002A22E4">
        <w:tblPrEx>
          <w:tblCellMar>
            <w:top w:w="0" w:type="dxa"/>
            <w:bottom w:w="0" w:type="dxa"/>
          </w:tblCellMar>
        </w:tblPrEx>
        <w:trPr>
          <w:trHeight w:val="566"/>
        </w:trPr>
        <w:tc>
          <w:tcPr>
            <w:tcW w:w="39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板厚（</w:t>
            </w:r>
            <w:r>
              <w:rPr>
                <w:rFonts w:ascii="仿宋_GB2312" w:eastAsia="仿宋_GB2312" w:hAnsi="宋体"/>
                <w:sz w:val="30"/>
              </w:rPr>
              <w:t>mm</w:t>
            </w:r>
            <w:r>
              <w:rPr>
                <w:rFonts w:ascii="仿宋_GB2312" w:eastAsia="仿宋_GB2312" w:hAnsi="宋体" w:hint="eastAsia"/>
                <w:sz w:val="30"/>
              </w:rPr>
              <w:t>）</w:t>
            </w:r>
          </w:p>
        </w:tc>
        <w:tc>
          <w:tcPr>
            <w:tcW w:w="108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2-5</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5-10</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10-20</w:t>
            </w:r>
          </w:p>
        </w:tc>
      </w:tr>
      <w:tr w:rsidR="006B47F3" w:rsidTr="002A22E4">
        <w:tblPrEx>
          <w:tblCellMar>
            <w:top w:w="0" w:type="dxa"/>
            <w:bottom w:w="0" w:type="dxa"/>
          </w:tblCellMar>
        </w:tblPrEx>
        <w:trPr>
          <w:trHeight w:val="596"/>
        </w:trPr>
        <w:tc>
          <w:tcPr>
            <w:tcW w:w="39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允许气孔和成点状夹渣点数</w:t>
            </w:r>
          </w:p>
        </w:tc>
        <w:tc>
          <w:tcPr>
            <w:tcW w:w="108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3-6</w:t>
            </w:r>
          </w:p>
        </w:tc>
        <w:tc>
          <w:tcPr>
            <w:tcW w:w="1260" w:type="dxa"/>
            <w:vAlign w:val="center"/>
          </w:tcPr>
          <w:p w:rsidR="006B47F3" w:rsidRDefault="006B47F3" w:rsidP="002A22E4">
            <w:pPr>
              <w:pStyle w:val="aa"/>
              <w:adjustRightInd w:val="0"/>
              <w:snapToGrid w:val="0"/>
              <w:jc w:val="center"/>
              <w:rPr>
                <w:rFonts w:ascii="仿宋_GB2312" w:hAnsi="宋体" w:hint="eastAsia"/>
                <w:sz w:val="30"/>
              </w:rPr>
            </w:pPr>
            <w:r>
              <w:rPr>
                <w:rFonts w:ascii="仿宋_GB2312" w:hAnsi="宋体" w:hint="eastAsia"/>
                <w:sz w:val="30"/>
              </w:rPr>
              <w:t>6-9</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9-12</w:t>
            </w:r>
          </w:p>
        </w:tc>
      </w:tr>
    </w:tbl>
    <w:p w:rsidR="006B47F3" w:rsidRDefault="006B47F3" w:rsidP="006B47F3">
      <w:pPr>
        <w:adjustRightInd w:val="0"/>
        <w:snapToGrid w:val="0"/>
        <w:spacing w:line="360" w:lineRule="auto"/>
        <w:ind w:left="240"/>
        <w:rPr>
          <w:rFonts w:ascii="仿宋_GB2312" w:eastAsia="仿宋_GB2312" w:hAnsi="宋体"/>
          <w:sz w:val="30"/>
        </w:rPr>
      </w:pP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相邻竖框安装标高偏差不应大于</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仿宋_GB2312" w:eastAsia="仿宋_GB2312" w:hAnsi="宋体" w:hint="eastAsia"/>
            <w:sz w:val="30"/>
          </w:rPr>
          <w:t>3mm</w:t>
        </w:r>
      </w:smartTag>
      <w:r>
        <w:rPr>
          <w:rFonts w:ascii="仿宋_GB2312" w:eastAsia="仿宋_GB2312" w:hAnsi="宋体" w:hint="eastAsia"/>
          <w:sz w:val="30"/>
        </w:rPr>
        <w:t>，</w:t>
      </w:r>
      <w:proofErr w:type="gramStart"/>
      <w:r>
        <w:rPr>
          <w:rFonts w:ascii="仿宋_GB2312" w:eastAsia="仿宋_GB2312" w:hAnsi="宋体" w:hint="eastAsia"/>
          <w:sz w:val="30"/>
        </w:rPr>
        <w:t>同层竖框</w:t>
      </w:r>
      <w:proofErr w:type="gramEnd"/>
      <w:r>
        <w:rPr>
          <w:rFonts w:ascii="仿宋_GB2312" w:eastAsia="仿宋_GB2312" w:hAnsi="宋体" w:hint="eastAsia"/>
          <w:sz w:val="30"/>
        </w:rPr>
        <w:t>的最大标高偏差不应大于</w:t>
      </w:r>
      <w:smartTag w:uri="urn:schemas-microsoft-com:office:smarttags" w:element="chmetcnv">
        <w:smartTagPr>
          <w:attr w:name="UnitName" w:val="mm"/>
          <w:attr w:name="SourceValue" w:val="3"/>
          <w:attr w:name="HasSpace" w:val="False"/>
          <w:attr w:name="Negative" w:val="False"/>
          <w:attr w:name="NumberType" w:val="1"/>
          <w:attr w:name="TCSC" w:val="0"/>
        </w:smartTagPr>
        <w:r>
          <w:rPr>
            <w:rFonts w:ascii="仿宋_GB2312" w:eastAsia="仿宋_GB2312" w:hAnsi="宋体" w:hint="eastAsia"/>
            <w:sz w:val="30"/>
          </w:rPr>
          <w:t>3mm</w:t>
        </w:r>
      </w:smartTag>
      <w:r>
        <w:rPr>
          <w:rFonts w:ascii="仿宋_GB2312" w:eastAsia="仿宋_GB2312" w:hAnsi="宋体" w:hint="eastAsia"/>
          <w:sz w:val="30"/>
        </w:rPr>
        <w:t>，相邻竖框的距离偏差不应大于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仿宋_GB2312" w:eastAsia="仿宋_GB2312" w:hAnsi="宋体" w:hint="eastAsia"/>
            <w:sz w:val="30"/>
          </w:rPr>
          <w:t>2mm</w:t>
        </w:r>
      </w:smartTag>
      <w:r>
        <w:rPr>
          <w:rFonts w:ascii="仿宋_GB2312" w:eastAsia="仿宋_GB2312" w:hAnsi="宋体" w:hint="eastAsia"/>
          <w:sz w:val="30"/>
        </w:rPr>
        <w:t>；竖框安装的允许偏差及检查方法还应符合规定。</w:t>
      </w: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proofErr w:type="gramStart"/>
      <w:r>
        <w:rPr>
          <w:rFonts w:ascii="仿宋_GB2312" w:eastAsia="仿宋_GB2312" w:hAnsi="宋体" w:hint="eastAsia"/>
          <w:sz w:val="30"/>
        </w:rPr>
        <w:t>竖框按偏差</w:t>
      </w:r>
      <w:proofErr w:type="gramEnd"/>
      <w:r>
        <w:rPr>
          <w:rFonts w:ascii="仿宋_GB2312" w:eastAsia="仿宋_GB2312" w:hAnsi="宋体" w:hint="eastAsia"/>
          <w:sz w:val="30"/>
        </w:rPr>
        <w:t>要求初步定位后，就进行自检，对不合格的应进行调校修正；自检合格后，再报质检人员进行抽检，数量</w:t>
      </w:r>
      <w:proofErr w:type="gramStart"/>
      <w:r>
        <w:rPr>
          <w:rFonts w:ascii="仿宋_GB2312" w:eastAsia="仿宋_GB2312" w:hAnsi="宋体" w:hint="eastAsia"/>
          <w:sz w:val="30"/>
        </w:rPr>
        <w:t>应为竖框</w:t>
      </w:r>
      <w:proofErr w:type="gramEnd"/>
      <w:r>
        <w:rPr>
          <w:rFonts w:ascii="仿宋_GB2312" w:eastAsia="仿宋_GB2312" w:hAnsi="宋体" w:hint="eastAsia"/>
          <w:sz w:val="30"/>
        </w:rPr>
        <w:t>总数量的5%以上，且不少于5件。抽检合格后才能将连接件（支座）正式焊接牢固，焊缝位置及要求按设计图纸，焊接质量应符合现行国家标准《钢结构工程施工及验收规范》；焊接好的连接件必须采取可靠防腐措施。</w:t>
      </w: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玻璃幕墙竖框安装就位、调整后应及时固定；玻璃幕墙</w:t>
      </w:r>
      <w:r>
        <w:rPr>
          <w:rFonts w:ascii="仿宋_GB2312" w:eastAsia="仿宋_GB2312" w:hAnsi="宋体" w:hint="eastAsia"/>
          <w:sz w:val="30"/>
        </w:rPr>
        <w:lastRenderedPageBreak/>
        <w:t>安装的临时螺栓等在构件安装、就位、调整、固定后应及时拆除。</w:t>
      </w: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焊工为特殊工种，必须持证上岗。</w:t>
      </w:r>
    </w:p>
    <w:p w:rsidR="006B47F3" w:rsidRDefault="006B47F3" w:rsidP="006B47F3">
      <w:pPr>
        <w:numPr>
          <w:ilvl w:val="0"/>
          <w:numId w:val="14"/>
        </w:numPr>
        <w:tabs>
          <w:tab w:val="num" w:pos="1200"/>
        </w:tabs>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焊接场地必须采取防火、防爆安全措施后，方可进行操作，焊件下方应设置接火斗和安排看火人，操作者操作时时戴好防护眼镜和面罩；电焊机接地零线及电焊工作回线必须符合有关安全规定。</w:t>
      </w:r>
    </w:p>
    <w:p w:rsidR="006B47F3" w:rsidRDefault="006B47F3" w:rsidP="006B47F3">
      <w:pPr>
        <w:adjustRightInd w:val="0"/>
        <w:snapToGrid w:val="0"/>
        <w:spacing w:line="360" w:lineRule="auto"/>
        <w:ind w:left="360"/>
        <w:rPr>
          <w:rFonts w:ascii="仿宋_GB2312" w:eastAsia="仿宋_GB2312" w:hAnsi="宋体" w:hint="eastAsia"/>
          <w:sz w:val="30"/>
        </w:rPr>
      </w:pPr>
      <w:r>
        <w:rPr>
          <w:rFonts w:ascii="仿宋_GB2312" w:eastAsia="仿宋_GB2312" w:hAnsi="宋体"/>
          <w:sz w:val="30"/>
        </w:rPr>
        <w:fldChar w:fldCharType="begin"/>
      </w:r>
      <w:r>
        <w:rPr>
          <w:rFonts w:ascii="仿宋_GB2312" w:eastAsia="仿宋_GB2312" w:hAnsi="宋体"/>
          <w:sz w:val="30"/>
        </w:rPr>
        <w:instrText xml:space="preserve"> eq \o\ac(</w:instrText>
      </w:r>
      <w:r>
        <w:rPr>
          <w:rFonts w:ascii="仿宋_GB2312" w:eastAsia="仿宋_GB2312" w:hAnsi="宋体"/>
          <w:sz w:val="30"/>
        </w:rPr>
        <w:instrText>○</w:instrText>
      </w:r>
      <w:r>
        <w:rPr>
          <w:rFonts w:ascii="仿宋_GB2312" w:eastAsia="仿宋_GB2312" w:hAnsi="宋体"/>
          <w:sz w:val="30"/>
        </w:rPr>
        <w:instrText>,11)</w:instrText>
      </w:r>
      <w:r>
        <w:rPr>
          <w:rFonts w:ascii="仿宋_GB2312" w:eastAsia="仿宋_GB2312" w:hAnsi="宋体"/>
          <w:sz w:val="30"/>
        </w:rPr>
        <w:fldChar w:fldCharType="end"/>
      </w:r>
      <w:r>
        <w:rPr>
          <w:rFonts w:ascii="仿宋_GB2312" w:eastAsia="仿宋_GB2312" w:hAnsi="宋体" w:hint="eastAsia"/>
          <w:sz w:val="30"/>
        </w:rPr>
        <w:t>幕墙竖框安装牢固后，必须取掉</w:t>
      </w:r>
      <w:proofErr w:type="gramStart"/>
      <w:r>
        <w:rPr>
          <w:rFonts w:ascii="仿宋_GB2312" w:eastAsia="仿宋_GB2312" w:hAnsi="宋体" w:hint="eastAsia"/>
          <w:sz w:val="30"/>
        </w:rPr>
        <w:t>上下两竖框</w:t>
      </w:r>
      <w:proofErr w:type="gramEnd"/>
      <w:r>
        <w:rPr>
          <w:rFonts w:ascii="仿宋_GB2312" w:eastAsia="仿宋_GB2312" w:hAnsi="宋体" w:hint="eastAsia"/>
          <w:sz w:val="30"/>
        </w:rPr>
        <w:t>之间用于定位伸缩缝的标准块，并在伸缩缝处打密封胶。</w:t>
      </w:r>
    </w:p>
    <w:p w:rsidR="006B47F3" w:rsidRDefault="006B47F3" w:rsidP="006B47F3">
      <w:pPr>
        <w:adjustRightInd w:val="0"/>
        <w:snapToGrid w:val="0"/>
        <w:spacing w:line="360" w:lineRule="auto"/>
        <w:ind w:left="-180"/>
        <w:rPr>
          <w:rFonts w:ascii="仿宋_GB2312" w:eastAsia="仿宋_GB2312" w:hAnsi="宋体" w:hint="eastAsia"/>
          <w:b/>
          <w:bCs/>
          <w:sz w:val="30"/>
        </w:rPr>
      </w:pPr>
      <w:r>
        <w:rPr>
          <w:rFonts w:ascii="仿宋_GB2312" w:eastAsia="仿宋_GB2312" w:hAnsi="宋体" w:hint="eastAsia"/>
          <w:b/>
          <w:bCs/>
          <w:sz w:val="30"/>
        </w:rPr>
        <w:t>竖框安装的允许偏差（mm）</w:t>
      </w:r>
    </w:p>
    <w:tbl>
      <w:tblPr>
        <w:tblW w:w="50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38"/>
        <w:gridCol w:w="1760"/>
        <w:gridCol w:w="800"/>
        <w:gridCol w:w="875"/>
        <w:gridCol w:w="904"/>
        <w:gridCol w:w="1701"/>
        <w:gridCol w:w="774"/>
        <w:gridCol w:w="1108"/>
      </w:tblGrid>
      <w:tr w:rsidR="006B47F3" w:rsidTr="002A22E4">
        <w:tblPrEx>
          <w:tblCellMar>
            <w:top w:w="0" w:type="dxa"/>
            <w:bottom w:w="0" w:type="dxa"/>
          </w:tblCellMar>
        </w:tblPrEx>
        <w:trPr>
          <w:trHeight w:val="766"/>
        </w:trPr>
        <w:tc>
          <w:tcPr>
            <w:tcW w:w="426"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项  目</w:t>
            </w:r>
          </w:p>
        </w:tc>
        <w:tc>
          <w:tcPr>
            <w:tcW w:w="1016"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尺寸范围</w:t>
            </w:r>
          </w:p>
        </w:tc>
        <w:tc>
          <w:tcPr>
            <w:tcW w:w="46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允许</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偏差</w:t>
            </w:r>
          </w:p>
        </w:tc>
        <w:tc>
          <w:tcPr>
            <w:tcW w:w="505"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检查</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方法</w:t>
            </w:r>
          </w:p>
        </w:tc>
        <w:tc>
          <w:tcPr>
            <w:tcW w:w="52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项目</w:t>
            </w:r>
          </w:p>
        </w:tc>
        <w:tc>
          <w:tcPr>
            <w:tcW w:w="98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尺寸</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范围</w:t>
            </w:r>
          </w:p>
        </w:tc>
        <w:tc>
          <w:tcPr>
            <w:tcW w:w="447"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允许</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偏差</w:t>
            </w:r>
          </w:p>
        </w:tc>
        <w:tc>
          <w:tcPr>
            <w:tcW w:w="641"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检查</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方法</w:t>
            </w:r>
          </w:p>
        </w:tc>
      </w:tr>
      <w:tr w:rsidR="006B47F3" w:rsidTr="002A22E4">
        <w:tblPrEx>
          <w:tblCellMar>
            <w:top w:w="0" w:type="dxa"/>
            <w:bottom w:w="0" w:type="dxa"/>
          </w:tblCellMar>
        </w:tblPrEx>
        <w:trPr>
          <w:cantSplit/>
          <w:trHeight w:val="698"/>
        </w:trPr>
        <w:tc>
          <w:tcPr>
            <w:tcW w:w="426" w:type="pct"/>
            <w:vMerge w:val="restart"/>
            <w:vAlign w:val="center"/>
          </w:tcPr>
          <w:p w:rsidR="006B47F3" w:rsidRDefault="006B47F3" w:rsidP="002A22E4">
            <w:pPr>
              <w:adjustRightInd w:val="0"/>
              <w:snapToGrid w:val="0"/>
              <w:jc w:val="center"/>
              <w:rPr>
                <w:rFonts w:ascii="仿宋_GB2312" w:eastAsia="仿宋_GB2312" w:hAnsi="宋体" w:hint="eastAsia"/>
                <w:sz w:val="28"/>
              </w:rPr>
            </w:pPr>
            <w:proofErr w:type="gramStart"/>
            <w:r>
              <w:rPr>
                <w:rFonts w:ascii="仿宋_GB2312" w:eastAsia="仿宋_GB2312" w:hAnsi="宋体" w:hint="eastAsia"/>
                <w:sz w:val="28"/>
              </w:rPr>
              <w:t>竖</w:t>
            </w:r>
            <w:proofErr w:type="gramEnd"/>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框</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垂</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直</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度</w:t>
            </w:r>
          </w:p>
        </w:tc>
        <w:tc>
          <w:tcPr>
            <w:tcW w:w="1016"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高度≤</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仿宋_GB2312" w:eastAsia="仿宋_GB2312" w:hAnsi="宋体" w:hint="eastAsia"/>
                  <w:sz w:val="28"/>
                </w:rPr>
                <w:t>30m</w:t>
              </w:r>
            </w:smartTag>
            <w:r>
              <w:rPr>
                <w:rFonts w:ascii="仿宋_GB2312" w:eastAsia="仿宋_GB2312" w:hAnsi="宋体" w:hint="eastAsia"/>
                <w:sz w:val="28"/>
              </w:rPr>
              <w:t>时</w:t>
            </w:r>
          </w:p>
        </w:tc>
        <w:tc>
          <w:tcPr>
            <w:tcW w:w="46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10</w:t>
            </w:r>
          </w:p>
        </w:tc>
        <w:tc>
          <w:tcPr>
            <w:tcW w:w="505" w:type="pct"/>
            <w:vMerge w:val="restar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用经纬仪或</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挂线</w:t>
            </w:r>
          </w:p>
        </w:tc>
        <w:tc>
          <w:tcPr>
            <w:tcW w:w="522" w:type="pct"/>
            <w:vMerge w:val="restart"/>
            <w:vAlign w:val="center"/>
          </w:tcPr>
          <w:p w:rsidR="006B47F3" w:rsidRDefault="006B47F3" w:rsidP="002A22E4">
            <w:pPr>
              <w:adjustRightInd w:val="0"/>
              <w:snapToGrid w:val="0"/>
              <w:jc w:val="center"/>
              <w:rPr>
                <w:rFonts w:ascii="仿宋_GB2312" w:eastAsia="仿宋_GB2312" w:hAnsi="宋体"/>
                <w:sz w:val="28"/>
              </w:rPr>
            </w:pPr>
            <w:proofErr w:type="gramStart"/>
            <w:r>
              <w:rPr>
                <w:rFonts w:ascii="仿宋_GB2312" w:eastAsia="仿宋_GB2312" w:hAnsi="宋体" w:hint="eastAsia"/>
                <w:sz w:val="28"/>
              </w:rPr>
              <w:t>竖</w:t>
            </w:r>
            <w:proofErr w:type="gramEnd"/>
          </w:p>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框</w:t>
            </w:r>
          </w:p>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外</w:t>
            </w:r>
          </w:p>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表</w:t>
            </w:r>
          </w:p>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面</w:t>
            </w:r>
          </w:p>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平</w:t>
            </w:r>
          </w:p>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面</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度</w:t>
            </w:r>
          </w:p>
        </w:tc>
        <w:tc>
          <w:tcPr>
            <w:tcW w:w="982" w:type="pct"/>
            <w:vAlign w:val="center"/>
          </w:tcPr>
          <w:p w:rsidR="006B47F3" w:rsidRDefault="006B47F3" w:rsidP="002A22E4">
            <w:pPr>
              <w:adjustRightInd w:val="0"/>
              <w:snapToGrid w:val="0"/>
              <w:jc w:val="center"/>
              <w:rPr>
                <w:rFonts w:ascii="仿宋_GB2312" w:eastAsia="仿宋_GB2312" w:hAnsi="宋体" w:hint="eastAsia"/>
                <w:sz w:val="28"/>
              </w:rPr>
            </w:pPr>
            <w:proofErr w:type="gramStart"/>
            <w:r>
              <w:rPr>
                <w:rFonts w:ascii="仿宋_GB2312" w:eastAsia="仿宋_GB2312" w:hAnsi="宋体" w:hint="eastAsia"/>
                <w:sz w:val="28"/>
              </w:rPr>
              <w:t>相临三立柱</w:t>
            </w:r>
            <w:proofErr w:type="gramEnd"/>
          </w:p>
        </w:tc>
        <w:tc>
          <w:tcPr>
            <w:tcW w:w="447" w:type="pct"/>
            <w:vAlign w:val="center"/>
          </w:tcPr>
          <w:p w:rsidR="006B47F3" w:rsidRDefault="006B47F3" w:rsidP="002A22E4">
            <w:pPr>
              <w:adjustRightInd w:val="0"/>
              <w:snapToGrid w:val="0"/>
              <w:jc w:val="center"/>
              <w:rPr>
                <w:rFonts w:ascii="仿宋_GB2312" w:eastAsia="仿宋_GB2312" w:hAnsi="宋体"/>
                <w:sz w:val="28"/>
              </w:rPr>
            </w:pPr>
            <w:r>
              <w:rPr>
                <w:rFonts w:ascii="仿宋_GB2312" w:eastAsia="仿宋_GB2312" w:hAnsi="宋体"/>
                <w:sz w:val="28"/>
              </w:rPr>
              <w:t>&lt;2</w:t>
            </w:r>
          </w:p>
        </w:tc>
        <w:tc>
          <w:tcPr>
            <w:tcW w:w="641" w:type="pct"/>
            <w:vMerge w:val="restar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用经纬仪或</w:t>
            </w:r>
          </w:p>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挂线</w:t>
            </w:r>
          </w:p>
        </w:tc>
      </w:tr>
      <w:tr w:rsidR="006B47F3" w:rsidTr="002A22E4">
        <w:tblPrEx>
          <w:tblCellMar>
            <w:top w:w="0" w:type="dxa"/>
            <w:bottom w:w="0" w:type="dxa"/>
          </w:tblCellMar>
        </w:tblPrEx>
        <w:trPr>
          <w:cantSplit/>
          <w:trHeight w:val="707"/>
        </w:trPr>
        <w:tc>
          <w:tcPr>
            <w:tcW w:w="426"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1016" w:type="pct"/>
            <w:vAlign w:val="center"/>
          </w:tcPr>
          <w:p w:rsidR="006B47F3" w:rsidRDefault="006B47F3" w:rsidP="002A22E4">
            <w:pPr>
              <w:adjustRightInd w:val="0"/>
              <w:snapToGrid w:val="0"/>
              <w:ind w:rightChars="-50" w:right="-105"/>
              <w:jc w:val="center"/>
              <w:rPr>
                <w:rFonts w:ascii="仿宋_GB2312" w:eastAsia="仿宋_GB2312" w:hAnsi="宋体" w:hint="eastAsia"/>
                <w:sz w:val="28"/>
              </w:rPr>
            </w:pPr>
            <w:r>
              <w:rPr>
                <w:rFonts w:ascii="仿宋_GB2312" w:eastAsia="仿宋_GB2312" w:hAnsi="宋体" w:hint="eastAsia"/>
                <w:sz w:val="28"/>
              </w:rPr>
              <w:t>高度≤</w:t>
            </w:r>
            <w:smartTag w:uri="urn:schemas-microsoft-com:office:smarttags" w:element="chmetcnv">
              <w:smartTagPr>
                <w:attr w:name="UnitName" w:val="m"/>
                <w:attr w:name="SourceValue" w:val="60"/>
                <w:attr w:name="HasSpace" w:val="False"/>
                <w:attr w:name="Negative" w:val="False"/>
                <w:attr w:name="NumberType" w:val="1"/>
                <w:attr w:name="TCSC" w:val="0"/>
              </w:smartTagPr>
              <w:r>
                <w:rPr>
                  <w:rFonts w:ascii="仿宋_GB2312" w:eastAsia="仿宋_GB2312" w:hAnsi="宋体" w:hint="eastAsia"/>
                  <w:sz w:val="28"/>
                </w:rPr>
                <w:t>60m</w:t>
              </w:r>
            </w:smartTag>
            <w:r>
              <w:rPr>
                <w:rFonts w:ascii="仿宋_GB2312" w:eastAsia="仿宋_GB2312" w:hAnsi="宋体" w:hint="eastAsia"/>
                <w:sz w:val="28"/>
              </w:rPr>
              <w:t>时</w:t>
            </w:r>
          </w:p>
        </w:tc>
        <w:tc>
          <w:tcPr>
            <w:tcW w:w="46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15</w:t>
            </w:r>
          </w:p>
        </w:tc>
        <w:tc>
          <w:tcPr>
            <w:tcW w:w="505"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522"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98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高度≤</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仿宋_GB2312" w:eastAsia="仿宋_GB2312" w:hAnsi="宋体" w:hint="eastAsia"/>
                  <w:sz w:val="28"/>
                </w:rPr>
                <w:t>30m</w:t>
              </w:r>
            </w:smartTag>
            <w:r>
              <w:rPr>
                <w:rFonts w:ascii="仿宋_GB2312" w:eastAsia="仿宋_GB2312" w:hAnsi="宋体" w:hint="eastAsia"/>
                <w:sz w:val="28"/>
              </w:rPr>
              <w:t>时</w:t>
            </w:r>
          </w:p>
        </w:tc>
        <w:tc>
          <w:tcPr>
            <w:tcW w:w="447" w:type="pct"/>
            <w:vAlign w:val="center"/>
          </w:tcPr>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w:t>
            </w:r>
            <w:r>
              <w:rPr>
                <w:rFonts w:ascii="仿宋_GB2312" w:eastAsia="仿宋_GB2312" w:hAnsi="宋体"/>
                <w:sz w:val="28"/>
              </w:rPr>
              <w:t>5</w:t>
            </w:r>
          </w:p>
        </w:tc>
        <w:tc>
          <w:tcPr>
            <w:tcW w:w="641" w:type="pct"/>
            <w:vMerge/>
            <w:vAlign w:val="center"/>
          </w:tcPr>
          <w:p w:rsidR="006B47F3" w:rsidRDefault="006B47F3" w:rsidP="002A22E4">
            <w:pPr>
              <w:adjustRightInd w:val="0"/>
              <w:snapToGrid w:val="0"/>
              <w:jc w:val="center"/>
              <w:rPr>
                <w:rFonts w:ascii="仿宋_GB2312" w:eastAsia="仿宋_GB2312" w:hAnsi="宋体"/>
                <w:sz w:val="28"/>
              </w:rPr>
            </w:pPr>
          </w:p>
        </w:tc>
      </w:tr>
      <w:tr w:rsidR="006B47F3" w:rsidTr="002A22E4">
        <w:tblPrEx>
          <w:tblCellMar>
            <w:top w:w="0" w:type="dxa"/>
            <w:bottom w:w="0" w:type="dxa"/>
          </w:tblCellMar>
        </w:tblPrEx>
        <w:trPr>
          <w:cantSplit/>
          <w:trHeight w:val="685"/>
        </w:trPr>
        <w:tc>
          <w:tcPr>
            <w:tcW w:w="426"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1016"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高度≤</w:t>
            </w:r>
            <w:smartTag w:uri="urn:schemas-microsoft-com:office:smarttags" w:element="chmetcnv">
              <w:smartTagPr>
                <w:attr w:name="UnitName" w:val="m"/>
                <w:attr w:name="SourceValue" w:val="90"/>
                <w:attr w:name="HasSpace" w:val="False"/>
                <w:attr w:name="Negative" w:val="False"/>
                <w:attr w:name="NumberType" w:val="1"/>
                <w:attr w:name="TCSC" w:val="0"/>
              </w:smartTagPr>
              <w:r>
                <w:rPr>
                  <w:rFonts w:ascii="仿宋_GB2312" w:eastAsia="仿宋_GB2312" w:hAnsi="宋体" w:hint="eastAsia"/>
                  <w:sz w:val="28"/>
                </w:rPr>
                <w:t>90m</w:t>
              </w:r>
            </w:smartTag>
            <w:r>
              <w:rPr>
                <w:rFonts w:ascii="仿宋_GB2312" w:eastAsia="仿宋_GB2312" w:hAnsi="宋体" w:hint="eastAsia"/>
                <w:sz w:val="28"/>
              </w:rPr>
              <w:t>时</w:t>
            </w:r>
          </w:p>
        </w:tc>
        <w:tc>
          <w:tcPr>
            <w:tcW w:w="46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20</w:t>
            </w:r>
          </w:p>
        </w:tc>
        <w:tc>
          <w:tcPr>
            <w:tcW w:w="505"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522"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98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高度≤</w:t>
            </w:r>
            <w:smartTag w:uri="urn:schemas-microsoft-com:office:smarttags" w:element="chmetcnv">
              <w:smartTagPr>
                <w:attr w:name="UnitName" w:val="m"/>
                <w:attr w:name="SourceValue" w:val="60"/>
                <w:attr w:name="HasSpace" w:val="False"/>
                <w:attr w:name="Negative" w:val="False"/>
                <w:attr w:name="NumberType" w:val="1"/>
                <w:attr w:name="TCSC" w:val="0"/>
              </w:smartTagPr>
              <w:r>
                <w:rPr>
                  <w:rFonts w:ascii="仿宋_GB2312" w:eastAsia="仿宋_GB2312" w:hAnsi="宋体" w:hint="eastAsia"/>
                  <w:sz w:val="28"/>
                </w:rPr>
                <w:t>60m</w:t>
              </w:r>
            </w:smartTag>
            <w:r>
              <w:rPr>
                <w:rFonts w:ascii="仿宋_GB2312" w:eastAsia="仿宋_GB2312" w:hAnsi="宋体" w:hint="eastAsia"/>
                <w:sz w:val="28"/>
              </w:rPr>
              <w:t>时</w:t>
            </w:r>
          </w:p>
        </w:tc>
        <w:tc>
          <w:tcPr>
            <w:tcW w:w="447" w:type="pct"/>
            <w:vAlign w:val="center"/>
          </w:tcPr>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w:t>
            </w:r>
            <w:r>
              <w:rPr>
                <w:rFonts w:ascii="仿宋_GB2312" w:eastAsia="仿宋_GB2312" w:hAnsi="宋体"/>
                <w:sz w:val="28"/>
              </w:rPr>
              <w:t>7</w:t>
            </w:r>
          </w:p>
        </w:tc>
        <w:tc>
          <w:tcPr>
            <w:tcW w:w="641" w:type="pct"/>
            <w:vMerge/>
            <w:vAlign w:val="center"/>
          </w:tcPr>
          <w:p w:rsidR="006B47F3" w:rsidRDefault="006B47F3" w:rsidP="002A22E4">
            <w:pPr>
              <w:adjustRightInd w:val="0"/>
              <w:snapToGrid w:val="0"/>
              <w:jc w:val="center"/>
              <w:rPr>
                <w:rFonts w:ascii="仿宋_GB2312" w:eastAsia="仿宋_GB2312" w:hAnsi="宋体"/>
                <w:sz w:val="28"/>
              </w:rPr>
            </w:pPr>
          </w:p>
        </w:tc>
      </w:tr>
      <w:tr w:rsidR="006B47F3" w:rsidTr="002A22E4">
        <w:tblPrEx>
          <w:tblCellMar>
            <w:top w:w="0" w:type="dxa"/>
            <w:bottom w:w="0" w:type="dxa"/>
          </w:tblCellMar>
        </w:tblPrEx>
        <w:trPr>
          <w:cantSplit/>
          <w:trHeight w:val="694"/>
        </w:trPr>
        <w:tc>
          <w:tcPr>
            <w:tcW w:w="426"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1016" w:type="pct"/>
            <w:vAlign w:val="center"/>
          </w:tcPr>
          <w:p w:rsidR="006B47F3" w:rsidRDefault="006B47F3" w:rsidP="002A22E4">
            <w:pPr>
              <w:adjustRightInd w:val="0"/>
              <w:snapToGrid w:val="0"/>
              <w:jc w:val="center"/>
              <w:rPr>
                <w:rFonts w:ascii="仿宋_GB2312" w:eastAsia="仿宋_GB2312" w:hAnsi="宋体"/>
                <w:sz w:val="28"/>
              </w:rPr>
            </w:pPr>
            <w:r>
              <w:rPr>
                <w:rFonts w:ascii="仿宋_GB2312" w:eastAsia="仿宋_GB2312" w:hAnsi="宋体" w:hint="eastAsia"/>
                <w:sz w:val="28"/>
              </w:rPr>
              <w:t>高度</w:t>
            </w:r>
            <w:r>
              <w:rPr>
                <w:rFonts w:ascii="仿宋_GB2312" w:eastAsia="仿宋_GB2312" w:hAnsi="宋体"/>
                <w:sz w:val="28"/>
              </w:rPr>
              <w:t>&gt;</w:t>
            </w:r>
          </w:p>
          <w:p w:rsidR="006B47F3" w:rsidRDefault="006B47F3" w:rsidP="002A22E4">
            <w:pPr>
              <w:adjustRightInd w:val="0"/>
              <w:snapToGrid w:val="0"/>
              <w:jc w:val="center"/>
              <w:rPr>
                <w:rFonts w:ascii="仿宋_GB2312" w:eastAsia="仿宋_GB2312" w:hAnsi="宋体" w:hint="eastAsia"/>
                <w:sz w:val="28"/>
              </w:rPr>
            </w:pPr>
            <w:smartTag w:uri="urn:schemas-microsoft-com:office:smarttags" w:element="chmetcnv">
              <w:smartTagPr>
                <w:attr w:name="UnitName" w:val="m"/>
                <w:attr w:name="SourceValue" w:val="90"/>
                <w:attr w:name="HasSpace" w:val="False"/>
                <w:attr w:name="Negative" w:val="False"/>
                <w:attr w:name="NumberType" w:val="1"/>
                <w:attr w:name="TCSC" w:val="0"/>
              </w:smartTagPr>
              <w:r>
                <w:rPr>
                  <w:rFonts w:ascii="仿宋_GB2312" w:eastAsia="仿宋_GB2312" w:hAnsi="宋体" w:hint="eastAsia"/>
                  <w:sz w:val="28"/>
                </w:rPr>
                <w:t>90m</w:t>
              </w:r>
            </w:smartTag>
            <w:r>
              <w:rPr>
                <w:rFonts w:ascii="仿宋_GB2312" w:eastAsia="仿宋_GB2312" w:hAnsi="宋体" w:hint="eastAsia"/>
                <w:sz w:val="28"/>
              </w:rPr>
              <w:t>时</w:t>
            </w:r>
          </w:p>
        </w:tc>
        <w:tc>
          <w:tcPr>
            <w:tcW w:w="46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25</w:t>
            </w:r>
          </w:p>
        </w:tc>
        <w:tc>
          <w:tcPr>
            <w:tcW w:w="505"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522"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98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高度≤</w:t>
            </w:r>
            <w:smartTag w:uri="urn:schemas-microsoft-com:office:smarttags" w:element="chmetcnv">
              <w:smartTagPr>
                <w:attr w:name="UnitName" w:val="m"/>
                <w:attr w:name="SourceValue" w:val="90"/>
                <w:attr w:name="HasSpace" w:val="False"/>
                <w:attr w:name="Negative" w:val="False"/>
                <w:attr w:name="NumberType" w:val="1"/>
                <w:attr w:name="TCSC" w:val="0"/>
              </w:smartTagPr>
              <w:r>
                <w:rPr>
                  <w:rFonts w:ascii="仿宋_GB2312" w:eastAsia="仿宋_GB2312" w:hAnsi="宋体" w:hint="eastAsia"/>
                  <w:sz w:val="28"/>
                </w:rPr>
                <w:t>90m</w:t>
              </w:r>
            </w:smartTag>
            <w:r>
              <w:rPr>
                <w:rFonts w:ascii="仿宋_GB2312" w:eastAsia="仿宋_GB2312" w:hAnsi="宋体" w:hint="eastAsia"/>
                <w:sz w:val="28"/>
              </w:rPr>
              <w:t>时</w:t>
            </w:r>
          </w:p>
        </w:tc>
        <w:tc>
          <w:tcPr>
            <w:tcW w:w="447" w:type="pct"/>
            <w:vMerge w:val="restar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≤10</w:t>
            </w:r>
          </w:p>
        </w:tc>
        <w:tc>
          <w:tcPr>
            <w:tcW w:w="641" w:type="pct"/>
            <w:vMerge/>
            <w:vAlign w:val="center"/>
          </w:tcPr>
          <w:p w:rsidR="006B47F3" w:rsidRDefault="006B47F3" w:rsidP="002A22E4">
            <w:pPr>
              <w:adjustRightInd w:val="0"/>
              <w:snapToGrid w:val="0"/>
              <w:jc w:val="center"/>
              <w:rPr>
                <w:rFonts w:ascii="仿宋_GB2312" w:eastAsia="仿宋_GB2312" w:hAnsi="宋体"/>
                <w:sz w:val="28"/>
              </w:rPr>
            </w:pPr>
          </w:p>
        </w:tc>
      </w:tr>
      <w:tr w:rsidR="006B47F3" w:rsidTr="002A22E4">
        <w:tblPrEx>
          <w:tblCellMar>
            <w:top w:w="0" w:type="dxa"/>
            <w:bottom w:w="0" w:type="dxa"/>
          </w:tblCellMar>
        </w:tblPrEx>
        <w:trPr>
          <w:cantSplit/>
          <w:trHeight w:val="703"/>
        </w:trPr>
        <w:tc>
          <w:tcPr>
            <w:tcW w:w="426"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竖</w:t>
            </w:r>
            <w:r>
              <w:rPr>
                <w:rFonts w:ascii="仿宋_GB2312" w:eastAsia="仿宋_GB2312" w:hAnsi="宋体"/>
                <w:sz w:val="28"/>
              </w:rPr>
              <w:t xml:space="preserve"> </w:t>
            </w:r>
            <w:r>
              <w:rPr>
                <w:rFonts w:ascii="仿宋_GB2312" w:eastAsia="仿宋_GB2312" w:hAnsi="宋体" w:hint="eastAsia"/>
                <w:sz w:val="28"/>
              </w:rPr>
              <w:t>框</w:t>
            </w:r>
          </w:p>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直线度</w:t>
            </w:r>
          </w:p>
        </w:tc>
        <w:tc>
          <w:tcPr>
            <w:tcW w:w="1016" w:type="pct"/>
            <w:vAlign w:val="center"/>
          </w:tcPr>
          <w:p w:rsidR="006B47F3" w:rsidRDefault="006B47F3" w:rsidP="002A22E4">
            <w:pPr>
              <w:adjustRightInd w:val="0"/>
              <w:snapToGrid w:val="0"/>
              <w:jc w:val="center"/>
              <w:rPr>
                <w:rFonts w:ascii="仿宋_GB2312" w:eastAsia="仿宋_GB2312" w:hAnsi="宋体" w:hint="eastAsia"/>
                <w:sz w:val="28"/>
              </w:rPr>
            </w:pPr>
          </w:p>
        </w:tc>
        <w:tc>
          <w:tcPr>
            <w:tcW w:w="46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2</w:t>
            </w:r>
          </w:p>
        </w:tc>
        <w:tc>
          <w:tcPr>
            <w:tcW w:w="505" w:type="pct"/>
            <w:vAlign w:val="center"/>
          </w:tcPr>
          <w:p w:rsidR="006B47F3" w:rsidRDefault="006B47F3" w:rsidP="002A22E4">
            <w:pPr>
              <w:adjustRightInd w:val="0"/>
              <w:snapToGrid w:val="0"/>
              <w:jc w:val="center"/>
              <w:rPr>
                <w:rFonts w:ascii="仿宋_GB2312" w:eastAsia="仿宋_GB2312" w:hAnsi="宋体" w:hint="eastAsia"/>
                <w:sz w:val="28"/>
              </w:rPr>
            </w:pPr>
            <w:smartTag w:uri="urn:schemas-microsoft-com:office:smarttags" w:element="chmetcnv">
              <w:smartTagPr>
                <w:attr w:name="UnitName" w:val="m"/>
                <w:attr w:name="SourceValue" w:val="3"/>
                <w:attr w:name="HasSpace" w:val="False"/>
                <w:attr w:name="Negative" w:val="False"/>
                <w:attr w:name="NumberType" w:val="1"/>
                <w:attr w:name="TCSC" w:val="0"/>
              </w:smartTagPr>
              <w:r>
                <w:rPr>
                  <w:rFonts w:ascii="仿宋_GB2312" w:eastAsia="仿宋_GB2312" w:hAnsi="宋体" w:hint="eastAsia"/>
                  <w:sz w:val="28"/>
                </w:rPr>
                <w:t>3m</w:t>
              </w:r>
            </w:smartTag>
            <w:r>
              <w:rPr>
                <w:rFonts w:ascii="仿宋_GB2312" w:eastAsia="仿宋_GB2312" w:hAnsi="宋体" w:hint="eastAsia"/>
                <w:sz w:val="28"/>
              </w:rPr>
              <w:t>靠尺、直</w:t>
            </w:r>
            <w:r>
              <w:rPr>
                <w:rFonts w:ascii="仿宋_GB2312" w:eastAsia="仿宋_GB2312" w:hAnsi="宋体"/>
                <w:sz w:val="28"/>
              </w:rPr>
              <w:t xml:space="preserve"> </w:t>
            </w:r>
            <w:r>
              <w:rPr>
                <w:rFonts w:ascii="仿宋_GB2312" w:eastAsia="仿宋_GB2312" w:hAnsi="宋体" w:hint="eastAsia"/>
                <w:sz w:val="28"/>
              </w:rPr>
              <w:t>尺</w:t>
            </w:r>
          </w:p>
        </w:tc>
        <w:tc>
          <w:tcPr>
            <w:tcW w:w="522" w:type="pct"/>
            <w:vMerge/>
            <w:vAlign w:val="center"/>
          </w:tcPr>
          <w:p w:rsidR="006B47F3" w:rsidRDefault="006B47F3" w:rsidP="002A22E4">
            <w:pPr>
              <w:adjustRightInd w:val="0"/>
              <w:snapToGrid w:val="0"/>
              <w:jc w:val="center"/>
              <w:rPr>
                <w:rFonts w:ascii="仿宋_GB2312" w:eastAsia="仿宋_GB2312" w:hAnsi="宋体" w:hint="eastAsia"/>
                <w:sz w:val="28"/>
              </w:rPr>
            </w:pPr>
          </w:p>
        </w:tc>
        <w:tc>
          <w:tcPr>
            <w:tcW w:w="98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高度&gt;</w:t>
            </w:r>
            <w:smartTag w:uri="urn:schemas-microsoft-com:office:smarttags" w:element="chmetcnv">
              <w:smartTagPr>
                <w:attr w:name="UnitName" w:val="m"/>
                <w:attr w:name="SourceValue" w:val="90"/>
                <w:attr w:name="HasSpace" w:val="False"/>
                <w:attr w:name="Negative" w:val="False"/>
                <w:attr w:name="NumberType" w:val="1"/>
                <w:attr w:name="TCSC" w:val="0"/>
              </w:smartTagPr>
              <w:r>
                <w:rPr>
                  <w:rFonts w:ascii="仿宋_GB2312" w:eastAsia="仿宋_GB2312" w:hAnsi="宋体" w:hint="eastAsia"/>
                  <w:sz w:val="28"/>
                </w:rPr>
                <w:t>90m</w:t>
              </w:r>
            </w:smartTag>
            <w:r>
              <w:rPr>
                <w:rFonts w:ascii="仿宋_GB2312" w:eastAsia="仿宋_GB2312" w:hAnsi="宋体" w:hint="eastAsia"/>
                <w:sz w:val="28"/>
              </w:rPr>
              <w:t>时</w:t>
            </w:r>
          </w:p>
        </w:tc>
        <w:tc>
          <w:tcPr>
            <w:tcW w:w="447" w:type="pct"/>
            <w:vMerge/>
            <w:vAlign w:val="center"/>
          </w:tcPr>
          <w:p w:rsidR="006B47F3" w:rsidRDefault="006B47F3" w:rsidP="002A22E4">
            <w:pPr>
              <w:adjustRightInd w:val="0"/>
              <w:snapToGrid w:val="0"/>
              <w:jc w:val="center"/>
              <w:rPr>
                <w:rFonts w:ascii="仿宋_GB2312" w:eastAsia="仿宋_GB2312" w:hAnsi="宋体"/>
                <w:sz w:val="28"/>
              </w:rPr>
            </w:pPr>
          </w:p>
        </w:tc>
        <w:tc>
          <w:tcPr>
            <w:tcW w:w="641" w:type="pct"/>
            <w:vMerge/>
            <w:vAlign w:val="center"/>
          </w:tcPr>
          <w:p w:rsidR="006B47F3" w:rsidRDefault="006B47F3" w:rsidP="002A22E4">
            <w:pPr>
              <w:adjustRightInd w:val="0"/>
              <w:snapToGrid w:val="0"/>
              <w:jc w:val="center"/>
              <w:rPr>
                <w:rFonts w:ascii="仿宋_GB2312" w:eastAsia="仿宋_GB2312" w:hAnsi="宋体"/>
                <w:sz w:val="28"/>
              </w:rPr>
            </w:pPr>
          </w:p>
        </w:tc>
      </w:tr>
      <w:tr w:rsidR="006B47F3" w:rsidTr="002A22E4">
        <w:tblPrEx>
          <w:tblCellMar>
            <w:top w:w="0" w:type="dxa"/>
            <w:bottom w:w="0" w:type="dxa"/>
          </w:tblCellMar>
        </w:tblPrEx>
        <w:trPr>
          <w:cantSplit/>
          <w:trHeight w:val="703"/>
        </w:trPr>
        <w:tc>
          <w:tcPr>
            <w:tcW w:w="426"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lastRenderedPageBreak/>
              <w:t>轴线前后左右</w:t>
            </w:r>
          </w:p>
        </w:tc>
        <w:tc>
          <w:tcPr>
            <w:tcW w:w="1016" w:type="pct"/>
            <w:vAlign w:val="center"/>
          </w:tcPr>
          <w:p w:rsidR="006B47F3" w:rsidRDefault="006B47F3" w:rsidP="002A22E4">
            <w:pPr>
              <w:adjustRightInd w:val="0"/>
              <w:snapToGrid w:val="0"/>
              <w:jc w:val="center"/>
              <w:rPr>
                <w:rFonts w:ascii="仿宋_GB2312" w:eastAsia="仿宋_GB2312" w:hAnsi="宋体" w:hint="eastAsia"/>
                <w:sz w:val="28"/>
              </w:rPr>
            </w:pPr>
          </w:p>
        </w:tc>
        <w:tc>
          <w:tcPr>
            <w:tcW w:w="46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&lt;2</w:t>
            </w:r>
          </w:p>
        </w:tc>
        <w:tc>
          <w:tcPr>
            <w:tcW w:w="505" w:type="pct"/>
            <w:vAlign w:val="center"/>
          </w:tcPr>
          <w:p w:rsidR="006B47F3" w:rsidRDefault="006B47F3" w:rsidP="002A22E4">
            <w:pPr>
              <w:adjustRightInd w:val="0"/>
              <w:snapToGrid w:val="0"/>
              <w:jc w:val="center"/>
              <w:rPr>
                <w:rFonts w:ascii="仿宋_GB2312" w:eastAsia="仿宋_GB2312" w:hAnsi="宋体" w:hint="eastAsia"/>
                <w:sz w:val="28"/>
              </w:rPr>
            </w:pPr>
          </w:p>
        </w:tc>
        <w:tc>
          <w:tcPr>
            <w:tcW w:w="522"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同层标高偏差</w:t>
            </w:r>
          </w:p>
        </w:tc>
        <w:tc>
          <w:tcPr>
            <w:tcW w:w="982" w:type="pct"/>
            <w:vAlign w:val="center"/>
          </w:tcPr>
          <w:p w:rsidR="006B47F3" w:rsidRDefault="006B47F3" w:rsidP="002A22E4">
            <w:pPr>
              <w:adjustRightInd w:val="0"/>
              <w:snapToGrid w:val="0"/>
              <w:jc w:val="center"/>
              <w:rPr>
                <w:rFonts w:ascii="仿宋_GB2312" w:eastAsia="仿宋_GB2312" w:hAnsi="宋体" w:hint="eastAsia"/>
                <w:sz w:val="28"/>
              </w:rPr>
            </w:pPr>
          </w:p>
        </w:tc>
        <w:tc>
          <w:tcPr>
            <w:tcW w:w="447"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&lt;5</w:t>
            </w:r>
          </w:p>
        </w:tc>
        <w:tc>
          <w:tcPr>
            <w:tcW w:w="641" w:type="pct"/>
            <w:vAlign w:val="center"/>
          </w:tcPr>
          <w:p w:rsidR="006B47F3" w:rsidRDefault="006B47F3" w:rsidP="002A22E4">
            <w:pPr>
              <w:adjustRightInd w:val="0"/>
              <w:snapToGrid w:val="0"/>
              <w:jc w:val="center"/>
              <w:rPr>
                <w:rFonts w:ascii="仿宋_GB2312" w:eastAsia="仿宋_GB2312" w:hAnsi="宋体" w:hint="eastAsia"/>
                <w:sz w:val="28"/>
              </w:rPr>
            </w:pPr>
            <w:r>
              <w:rPr>
                <w:rFonts w:ascii="仿宋_GB2312" w:eastAsia="仿宋_GB2312" w:hAnsi="宋体" w:hint="eastAsia"/>
                <w:sz w:val="28"/>
              </w:rPr>
              <w:t>用水平仪</w:t>
            </w:r>
          </w:p>
        </w:tc>
      </w:tr>
    </w:tbl>
    <w:p w:rsidR="006B47F3" w:rsidRDefault="006B47F3" w:rsidP="006B47F3">
      <w:pPr>
        <w:tabs>
          <w:tab w:val="left" w:pos="540"/>
        </w:tabs>
        <w:adjustRightInd w:val="0"/>
        <w:snapToGrid w:val="0"/>
        <w:spacing w:line="360" w:lineRule="auto"/>
        <w:rPr>
          <w:rFonts w:ascii="仿宋_GB2312" w:eastAsia="仿宋_GB2312" w:hAnsi="宋体"/>
          <w:b/>
          <w:bCs/>
          <w:sz w:val="30"/>
        </w:rPr>
      </w:pPr>
    </w:p>
    <w:p w:rsidR="006B47F3" w:rsidRDefault="006B47F3" w:rsidP="006B47F3">
      <w:pPr>
        <w:pStyle w:val="4"/>
        <w:numPr>
          <w:ilvl w:val="0"/>
          <w:numId w:val="33"/>
        </w:numPr>
        <w:spacing w:before="280" w:after="290" w:line="376" w:lineRule="auto"/>
        <w:rPr>
          <w:rFonts w:hint="eastAsia"/>
        </w:rPr>
      </w:pPr>
      <w:bookmarkStart w:id="68" w:name="_Toc486143489"/>
      <w:bookmarkStart w:id="69" w:name="_Toc486150563"/>
      <w:bookmarkStart w:id="70" w:name="_Toc486152508"/>
      <w:bookmarkStart w:id="71" w:name="_Toc486152908"/>
      <w:bookmarkStart w:id="72" w:name="_Toc486153845"/>
      <w:r>
        <w:rPr>
          <w:rFonts w:hint="eastAsia"/>
        </w:rPr>
        <w:t>横梁安装</w:t>
      </w:r>
      <w:bookmarkEnd w:id="68"/>
      <w:bookmarkEnd w:id="69"/>
      <w:bookmarkEnd w:id="70"/>
      <w:bookmarkEnd w:id="71"/>
      <w:bookmarkEnd w:id="72"/>
    </w:p>
    <w:p w:rsidR="006B47F3" w:rsidRDefault="006B47F3" w:rsidP="006B47F3">
      <w:pPr>
        <w:tabs>
          <w:tab w:val="left" w:pos="540"/>
          <w:tab w:val="left" w:pos="720"/>
        </w:tabs>
        <w:adjustRightInd w:val="0"/>
        <w:snapToGrid w:val="0"/>
        <w:spacing w:line="360" w:lineRule="auto"/>
        <w:ind w:leftChars="57" w:left="420" w:hangingChars="100" w:hanging="300"/>
        <w:rPr>
          <w:rFonts w:ascii="仿宋_GB2312" w:eastAsia="仿宋_GB2312" w:hAnsi="宋体" w:hint="eastAsia"/>
          <w:sz w:val="30"/>
        </w:rPr>
      </w:pPr>
      <w:r>
        <w:rPr>
          <w:rFonts w:ascii="仿宋_GB2312" w:eastAsia="仿宋_GB2312" w:hAnsi="宋体" w:hint="eastAsia"/>
          <w:sz w:val="30"/>
        </w:rPr>
        <w:t>1、横梁与竖框的连接方式</w:t>
      </w:r>
    </w:p>
    <w:p w:rsidR="006B47F3" w:rsidRDefault="006B47F3" w:rsidP="006B47F3">
      <w:pPr>
        <w:tabs>
          <w:tab w:val="left" w:pos="540"/>
          <w:tab w:val="left" w:pos="720"/>
        </w:tabs>
        <w:adjustRightInd w:val="0"/>
        <w:snapToGrid w:val="0"/>
        <w:spacing w:line="360" w:lineRule="auto"/>
        <w:ind w:leftChars="171" w:left="359" w:firstLineChars="200" w:firstLine="600"/>
        <w:rPr>
          <w:rFonts w:ascii="仿宋_GB2312" w:eastAsia="仿宋_GB2312" w:hAnsi="宋体" w:hint="eastAsia"/>
          <w:sz w:val="30"/>
        </w:rPr>
      </w:pPr>
      <w:r>
        <w:rPr>
          <w:rFonts w:ascii="仿宋_GB2312" w:eastAsia="仿宋_GB2312" w:hAnsi="宋体" w:hint="eastAsia"/>
          <w:sz w:val="30"/>
        </w:rPr>
        <w:t>竖框与横</w:t>
      </w:r>
      <w:proofErr w:type="gramStart"/>
      <w:r>
        <w:rPr>
          <w:rFonts w:ascii="仿宋_GB2312" w:eastAsia="仿宋_GB2312" w:hAnsi="宋体" w:hint="eastAsia"/>
          <w:sz w:val="30"/>
        </w:rPr>
        <w:t>料间采用角铝</w:t>
      </w:r>
      <w:proofErr w:type="gramEnd"/>
      <w:r>
        <w:rPr>
          <w:rFonts w:ascii="仿宋_GB2312" w:eastAsia="仿宋_GB2312" w:hAnsi="宋体" w:hint="eastAsia"/>
          <w:sz w:val="30"/>
        </w:rPr>
        <w:t>连接。先</w:t>
      </w:r>
      <w:proofErr w:type="gramStart"/>
      <w:r>
        <w:rPr>
          <w:rFonts w:ascii="仿宋_GB2312" w:eastAsia="仿宋_GB2312" w:hAnsi="宋体" w:hint="eastAsia"/>
          <w:sz w:val="30"/>
        </w:rPr>
        <w:t>将角铝插入</w:t>
      </w:r>
      <w:proofErr w:type="gramEnd"/>
      <w:r>
        <w:rPr>
          <w:rFonts w:ascii="仿宋_GB2312" w:eastAsia="仿宋_GB2312" w:hAnsi="宋体" w:hint="eastAsia"/>
          <w:sz w:val="30"/>
        </w:rPr>
        <w:t>横料中，再用2颗不锈钢螺栓</w:t>
      </w:r>
      <w:proofErr w:type="gramStart"/>
      <w:r>
        <w:rPr>
          <w:rFonts w:ascii="仿宋_GB2312" w:eastAsia="仿宋_GB2312" w:hAnsi="宋体" w:hint="eastAsia"/>
          <w:sz w:val="30"/>
        </w:rPr>
        <w:t>将角铝与</w:t>
      </w:r>
      <w:proofErr w:type="gramEnd"/>
      <w:r>
        <w:rPr>
          <w:rFonts w:ascii="仿宋_GB2312" w:eastAsia="仿宋_GB2312" w:hAnsi="宋体" w:hint="eastAsia"/>
          <w:sz w:val="30"/>
        </w:rPr>
        <w:t>竖框连接起来。</w:t>
      </w:r>
    </w:p>
    <w:p w:rsidR="006B47F3" w:rsidRDefault="006B47F3" w:rsidP="006B47F3">
      <w:pPr>
        <w:tabs>
          <w:tab w:val="left" w:pos="540"/>
          <w:tab w:val="left" w:pos="720"/>
        </w:tabs>
        <w:adjustRightInd w:val="0"/>
        <w:snapToGrid w:val="0"/>
        <w:spacing w:line="360" w:lineRule="auto"/>
        <w:ind w:leftChars="171" w:left="359" w:firstLineChars="200" w:firstLine="600"/>
        <w:rPr>
          <w:rFonts w:ascii="仿宋_GB2312" w:eastAsia="仿宋_GB2312" w:hAnsi="宋体" w:hint="eastAsia"/>
          <w:sz w:val="30"/>
        </w:rPr>
      </w:pPr>
      <w:r>
        <w:rPr>
          <w:rFonts w:ascii="仿宋_GB2312" w:eastAsia="仿宋_GB2312" w:hAnsi="宋体" w:hint="eastAsia"/>
          <w:sz w:val="30"/>
        </w:rPr>
        <w:t>骨架安装完毕后应进行全面检查，特别是横、竖杆件的中心线。对于某些通长的竖向杆件，当高度较高时，应用仪器进行中心线校正。对于不太高的幕墙竖向杆件，也可用吊垂线的办法进行检查，这样做是为了保证骨架的安装质量。</w:t>
      </w:r>
    </w:p>
    <w:p w:rsidR="006B47F3" w:rsidRDefault="006B47F3" w:rsidP="006B47F3">
      <w:pPr>
        <w:adjustRightInd w:val="0"/>
        <w:snapToGrid w:val="0"/>
        <w:spacing w:line="360" w:lineRule="auto"/>
        <w:ind w:leftChars="-114" w:left="-239" w:firstLineChars="100" w:firstLine="300"/>
        <w:rPr>
          <w:rFonts w:ascii="仿宋_GB2312" w:eastAsia="仿宋_GB2312" w:hAnsi="宋体" w:hint="eastAsia"/>
          <w:sz w:val="30"/>
        </w:rPr>
      </w:pPr>
      <w:r>
        <w:rPr>
          <w:rFonts w:ascii="仿宋_GB2312" w:eastAsia="仿宋_GB2312" w:hAnsi="宋体" w:hint="eastAsia"/>
          <w:sz w:val="30"/>
        </w:rPr>
        <w:t>2、技术措施</w:t>
      </w:r>
    </w:p>
    <w:p w:rsidR="006B47F3" w:rsidRDefault="006B47F3" w:rsidP="006B47F3">
      <w:pPr>
        <w:numPr>
          <w:ilvl w:val="0"/>
          <w:numId w:val="25"/>
        </w:numPr>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横梁为水平构件，是分段在竖框中嵌入连接，横梁两端与竖框连接处有</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仿宋_GB2312" w:eastAsia="仿宋_GB2312" w:hAnsi="宋体" w:hint="eastAsia"/>
            <w:sz w:val="30"/>
          </w:rPr>
          <w:t>1mm</w:t>
        </w:r>
      </w:smartTag>
      <w:r>
        <w:rPr>
          <w:rFonts w:ascii="仿宋_GB2312" w:eastAsia="仿宋_GB2312" w:hAnsi="宋体" w:hint="eastAsia"/>
          <w:sz w:val="30"/>
        </w:rPr>
        <w:t>绝缘垫，以适应和消除横向温度应力变形的要求。在安装时应符合设计要求，并应安装牢固，其接缝处应严密。</w:t>
      </w:r>
    </w:p>
    <w:p w:rsidR="006B47F3" w:rsidRDefault="006B47F3" w:rsidP="006B47F3">
      <w:pPr>
        <w:adjustRightInd w:val="0"/>
        <w:snapToGrid w:val="0"/>
        <w:spacing w:line="360" w:lineRule="auto"/>
        <w:ind w:leftChars="171" w:left="359" w:firstLineChars="200" w:firstLine="600"/>
        <w:rPr>
          <w:rFonts w:ascii="仿宋_GB2312" w:eastAsia="仿宋_GB2312" w:hAnsi="宋体" w:hint="eastAsia"/>
          <w:sz w:val="30"/>
        </w:rPr>
      </w:pPr>
      <w:r>
        <w:rPr>
          <w:rFonts w:ascii="仿宋_GB2312" w:eastAsia="仿宋_GB2312" w:hAnsi="宋体" w:hint="eastAsia"/>
          <w:sz w:val="30"/>
        </w:rPr>
        <w:t>横框与竖框之间连接牢固、无松动现象，连接所用零附件应符合设计要求且齐全。横框与竖框的间隙应符合设计要求，允许偏差为</w:t>
      </w:r>
      <w:smartTag w:uri="urn:schemas-microsoft-com:office:smarttags" w:element="chmetcnv">
        <w:smartTagPr>
          <w:attr w:name="UnitName" w:val="mm"/>
          <w:attr w:name="SourceValue" w:val=".3"/>
          <w:attr w:name="HasSpace" w:val="False"/>
          <w:attr w:name="Negative" w:val="True"/>
          <w:attr w:name="NumberType" w:val="1"/>
          <w:attr w:name="TCSC" w:val="0"/>
        </w:smartTagPr>
        <w:r>
          <w:rPr>
            <w:rFonts w:ascii="仿宋_GB2312" w:eastAsia="仿宋_GB2312" w:hAnsi="宋体" w:hint="eastAsia"/>
            <w:sz w:val="30"/>
          </w:rPr>
          <w:t>-</w:t>
        </w:r>
        <w:r>
          <w:rPr>
            <w:rFonts w:ascii="仿宋_GB2312" w:eastAsia="仿宋_GB2312" w:hAnsi="宋体"/>
            <w:sz w:val="30"/>
          </w:rPr>
          <w:t>0.3mm</w:t>
        </w:r>
      </w:smartTag>
      <w:r>
        <w:rPr>
          <w:rFonts w:ascii="仿宋_GB2312" w:eastAsia="仿宋_GB2312" w:hAnsi="宋体" w:hint="eastAsia"/>
          <w:sz w:val="30"/>
        </w:rPr>
        <w:t>，同一横框两端与竖框间隙之差不大于</w:t>
      </w:r>
      <w:smartTag w:uri="urn:schemas-microsoft-com:office:smarttags" w:element="chmetcnv">
        <w:smartTagPr>
          <w:attr w:name="UnitName" w:val="mm"/>
          <w:attr w:name="SourceValue" w:val=".4"/>
          <w:attr w:name="HasSpace" w:val="False"/>
          <w:attr w:name="Negative" w:val="False"/>
          <w:attr w:name="NumberType" w:val="1"/>
          <w:attr w:name="TCSC" w:val="0"/>
        </w:smartTagPr>
        <w:r>
          <w:rPr>
            <w:rFonts w:ascii="仿宋_GB2312" w:eastAsia="仿宋_GB2312" w:hAnsi="宋体" w:hint="eastAsia"/>
            <w:sz w:val="30"/>
          </w:rPr>
          <w:t>0.4</w:t>
        </w:r>
        <w:r>
          <w:rPr>
            <w:rFonts w:ascii="仿宋_GB2312" w:eastAsia="仿宋_GB2312" w:hAnsi="宋体"/>
            <w:sz w:val="30"/>
          </w:rPr>
          <w:t>mm</w:t>
        </w:r>
      </w:smartTag>
      <w:r>
        <w:rPr>
          <w:rFonts w:ascii="仿宋_GB2312" w:eastAsia="仿宋_GB2312" w:hAnsi="宋体" w:hint="eastAsia"/>
          <w:sz w:val="30"/>
        </w:rPr>
        <w:t>。角片安装应符合设计要求，角片紧固后，不允许有</w:t>
      </w:r>
      <w:r>
        <w:rPr>
          <w:rFonts w:ascii="仿宋_GB2312" w:eastAsia="仿宋_GB2312" w:hAnsi="宋体" w:hint="eastAsia"/>
          <w:sz w:val="30"/>
        </w:rPr>
        <w:lastRenderedPageBreak/>
        <w:t>松动现象。</w:t>
      </w:r>
    </w:p>
    <w:p w:rsidR="006B47F3" w:rsidRDefault="006B47F3" w:rsidP="006B47F3">
      <w:pPr>
        <w:numPr>
          <w:ilvl w:val="0"/>
          <w:numId w:val="25"/>
        </w:numPr>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横梁安装时四周应贴有保护胶带，以避免水泥砂浆的腐蚀及人为划伤。大楼从上至下安装，当安装完一层高度时，应进行检查、调整、校正、固定，使其符合质量要求。</w:t>
      </w:r>
    </w:p>
    <w:p w:rsidR="006B47F3" w:rsidRDefault="006B47F3" w:rsidP="006B47F3">
      <w:pPr>
        <w:numPr>
          <w:ilvl w:val="0"/>
          <w:numId w:val="25"/>
        </w:numPr>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应按设计要求牢固安装横梁，横梁与竖框接缝处四周打密封胶，密封胶颜色为灰色。</w:t>
      </w:r>
    </w:p>
    <w:p w:rsidR="006B47F3" w:rsidRDefault="006B47F3" w:rsidP="006B47F3">
      <w:pPr>
        <w:numPr>
          <w:ilvl w:val="0"/>
          <w:numId w:val="25"/>
        </w:numPr>
        <w:adjustRightInd w:val="0"/>
        <w:snapToGrid w:val="0"/>
        <w:spacing w:line="360" w:lineRule="auto"/>
        <w:ind w:firstLine="0"/>
        <w:rPr>
          <w:rFonts w:ascii="仿宋_GB2312" w:eastAsia="仿宋_GB2312" w:hAnsi="宋体" w:hint="eastAsia"/>
          <w:sz w:val="30"/>
        </w:rPr>
      </w:pPr>
      <w:r>
        <w:rPr>
          <w:rFonts w:ascii="仿宋_GB2312" w:eastAsia="仿宋_GB2312" w:hAnsi="宋体" w:hint="eastAsia"/>
          <w:sz w:val="30"/>
        </w:rPr>
        <w:t>横梁安装的允许偏差及检查方法应符合下表的规定。</w:t>
      </w:r>
    </w:p>
    <w:p w:rsidR="006B47F3" w:rsidRDefault="006B47F3" w:rsidP="006B47F3">
      <w:pPr>
        <w:adjustRightInd w:val="0"/>
        <w:snapToGrid w:val="0"/>
        <w:spacing w:line="360" w:lineRule="auto"/>
        <w:rPr>
          <w:rFonts w:ascii="仿宋_GB2312" w:eastAsia="仿宋_GB2312" w:hAnsi="宋体" w:hint="eastAsia"/>
          <w:sz w:val="30"/>
        </w:rPr>
      </w:pPr>
    </w:p>
    <w:p w:rsidR="006B47F3" w:rsidRDefault="006B47F3" w:rsidP="006B47F3">
      <w:pPr>
        <w:adjustRightInd w:val="0"/>
        <w:snapToGrid w:val="0"/>
        <w:spacing w:line="360" w:lineRule="auto"/>
        <w:rPr>
          <w:rFonts w:ascii="仿宋_GB2312" w:eastAsia="仿宋_GB2312" w:hAnsi="宋体" w:hint="eastAsia"/>
          <w:sz w:val="30"/>
        </w:rPr>
      </w:pPr>
    </w:p>
    <w:p w:rsidR="006B47F3" w:rsidRDefault="006B47F3" w:rsidP="006B47F3">
      <w:pPr>
        <w:adjustRightInd w:val="0"/>
        <w:snapToGrid w:val="0"/>
        <w:spacing w:line="360" w:lineRule="auto"/>
        <w:rPr>
          <w:rFonts w:ascii="仿宋_GB2312" w:eastAsia="仿宋_GB2312" w:hAnsi="宋体" w:hint="eastAsia"/>
          <w:sz w:val="30"/>
        </w:rPr>
      </w:pPr>
      <w:r>
        <w:rPr>
          <w:rFonts w:ascii="仿宋_GB2312" w:eastAsia="仿宋_GB2312" w:hAnsi="宋体" w:hint="eastAsia"/>
          <w:b/>
          <w:bCs/>
          <w:sz w:val="30"/>
        </w:rPr>
        <w:t>横梁安装的允许偏差（mm）</w:t>
      </w:r>
    </w:p>
    <w:tbl>
      <w:tblPr>
        <w:tblpPr w:leftFromText="180" w:rightFromText="180" w:vertAnchor="text" w:horzAnchor="margin" w:tblpX="396" w:tblpY="326"/>
        <w:tblW w:w="8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72"/>
        <w:gridCol w:w="2340"/>
        <w:gridCol w:w="1260"/>
        <w:gridCol w:w="2340"/>
      </w:tblGrid>
      <w:tr w:rsidR="006B47F3" w:rsidTr="002A22E4">
        <w:tblPrEx>
          <w:tblCellMar>
            <w:top w:w="0" w:type="dxa"/>
            <w:bottom w:w="0" w:type="dxa"/>
          </w:tblCellMar>
        </w:tblPrEx>
        <w:trPr>
          <w:trHeight w:hRule="exact" w:val="449"/>
        </w:trPr>
        <w:tc>
          <w:tcPr>
            <w:tcW w:w="2772"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项   目</w:t>
            </w: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尺寸范围</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允许偏差</w:t>
            </w: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检查方法</w:t>
            </w:r>
          </w:p>
        </w:tc>
      </w:tr>
      <w:tr w:rsidR="006B47F3" w:rsidTr="002A22E4">
        <w:tblPrEx>
          <w:tblCellMar>
            <w:top w:w="0" w:type="dxa"/>
            <w:bottom w:w="0" w:type="dxa"/>
          </w:tblCellMar>
        </w:tblPrEx>
        <w:trPr>
          <w:cantSplit/>
          <w:trHeight w:hRule="exact" w:val="449"/>
        </w:trPr>
        <w:tc>
          <w:tcPr>
            <w:tcW w:w="2772" w:type="dxa"/>
            <w:vMerge w:val="restart"/>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相邻两横梁间距尺寸</w:t>
            </w: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间距≤</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Ansi="宋体" w:hint="eastAsia"/>
                  <w:sz w:val="30"/>
                </w:rPr>
                <w:t>2m</w:t>
              </w:r>
            </w:smartTag>
            <w:r>
              <w:rPr>
                <w:rFonts w:ascii="仿宋_GB2312" w:eastAsia="仿宋_GB2312" w:hAnsi="宋体" w:hint="eastAsia"/>
                <w:sz w:val="30"/>
              </w:rPr>
              <w:t>时</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±1.5</w:t>
            </w:r>
          </w:p>
        </w:tc>
        <w:tc>
          <w:tcPr>
            <w:tcW w:w="2340" w:type="dxa"/>
            <w:vMerge w:val="restart"/>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用钢卷尺</w:t>
            </w:r>
          </w:p>
        </w:tc>
      </w:tr>
      <w:tr w:rsidR="006B47F3" w:rsidTr="002A22E4">
        <w:tblPrEx>
          <w:tblCellMar>
            <w:top w:w="0" w:type="dxa"/>
            <w:bottom w:w="0" w:type="dxa"/>
          </w:tblCellMar>
        </w:tblPrEx>
        <w:trPr>
          <w:cantSplit/>
          <w:trHeight w:hRule="exact" w:val="449"/>
        </w:trPr>
        <w:tc>
          <w:tcPr>
            <w:tcW w:w="2772" w:type="dxa"/>
            <w:vMerge/>
            <w:vAlign w:val="center"/>
          </w:tcPr>
          <w:p w:rsidR="006B47F3" w:rsidRDefault="006B47F3" w:rsidP="002A22E4">
            <w:pPr>
              <w:adjustRightInd w:val="0"/>
              <w:snapToGrid w:val="0"/>
              <w:jc w:val="center"/>
              <w:rPr>
                <w:rFonts w:ascii="仿宋_GB2312" w:eastAsia="仿宋_GB2312" w:hAnsi="宋体" w:hint="eastAsia"/>
                <w:sz w:val="30"/>
              </w:rPr>
            </w:pP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间距</w:t>
            </w:r>
            <w:r>
              <w:rPr>
                <w:rFonts w:ascii="仿宋_GB2312" w:eastAsia="仿宋_GB2312" w:hAnsi="宋体"/>
                <w:sz w:val="30"/>
              </w:rPr>
              <w:t>&lt;</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Ansi="宋体"/>
                  <w:sz w:val="30"/>
                </w:rPr>
                <w:t>2m</w:t>
              </w:r>
            </w:smartTag>
            <w:r>
              <w:rPr>
                <w:rFonts w:ascii="仿宋_GB2312" w:eastAsia="仿宋_GB2312" w:hAnsi="宋体" w:hint="eastAsia"/>
                <w:sz w:val="30"/>
              </w:rPr>
              <w:t>时</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±2.0</w:t>
            </w:r>
          </w:p>
        </w:tc>
        <w:tc>
          <w:tcPr>
            <w:tcW w:w="2340" w:type="dxa"/>
            <w:vMerge/>
            <w:vAlign w:val="center"/>
          </w:tcPr>
          <w:p w:rsidR="006B47F3" w:rsidRDefault="006B47F3" w:rsidP="002A22E4">
            <w:pPr>
              <w:adjustRightInd w:val="0"/>
              <w:snapToGrid w:val="0"/>
              <w:jc w:val="center"/>
              <w:rPr>
                <w:rFonts w:ascii="仿宋_GB2312" w:eastAsia="仿宋_GB2312" w:hAnsi="宋体" w:hint="eastAsia"/>
                <w:sz w:val="30"/>
              </w:rPr>
            </w:pPr>
          </w:p>
        </w:tc>
      </w:tr>
      <w:tr w:rsidR="006B47F3" w:rsidTr="002A22E4">
        <w:tblPrEx>
          <w:tblCellMar>
            <w:top w:w="0" w:type="dxa"/>
            <w:bottom w:w="0" w:type="dxa"/>
          </w:tblCellMar>
        </w:tblPrEx>
        <w:trPr>
          <w:cantSplit/>
          <w:trHeight w:hRule="exact" w:val="449"/>
        </w:trPr>
        <w:tc>
          <w:tcPr>
            <w:tcW w:w="2772" w:type="dxa"/>
            <w:vMerge w:val="restart"/>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分格对角线差</w:t>
            </w: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对角线≤</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Ansi="宋体" w:hint="eastAsia"/>
                  <w:sz w:val="30"/>
                </w:rPr>
                <w:t>2m</w:t>
              </w:r>
            </w:smartTag>
            <w:r>
              <w:rPr>
                <w:rFonts w:ascii="仿宋_GB2312" w:eastAsia="仿宋_GB2312" w:hAnsi="宋体" w:hint="eastAsia"/>
                <w:sz w:val="30"/>
              </w:rPr>
              <w:t>时</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3</w:t>
            </w:r>
          </w:p>
        </w:tc>
        <w:tc>
          <w:tcPr>
            <w:tcW w:w="2340" w:type="dxa"/>
            <w:vMerge w:val="restart"/>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用钢卷尺或伸缩尺</w:t>
            </w:r>
          </w:p>
        </w:tc>
      </w:tr>
      <w:tr w:rsidR="006B47F3" w:rsidTr="002A22E4">
        <w:tblPrEx>
          <w:tblCellMar>
            <w:top w:w="0" w:type="dxa"/>
            <w:bottom w:w="0" w:type="dxa"/>
          </w:tblCellMar>
        </w:tblPrEx>
        <w:trPr>
          <w:cantSplit/>
          <w:trHeight w:hRule="exact" w:val="449"/>
        </w:trPr>
        <w:tc>
          <w:tcPr>
            <w:tcW w:w="2772" w:type="dxa"/>
            <w:vMerge/>
            <w:vAlign w:val="center"/>
          </w:tcPr>
          <w:p w:rsidR="006B47F3" w:rsidRDefault="006B47F3" w:rsidP="002A22E4">
            <w:pPr>
              <w:adjustRightInd w:val="0"/>
              <w:snapToGrid w:val="0"/>
              <w:jc w:val="center"/>
              <w:rPr>
                <w:rFonts w:ascii="仿宋_GB2312" w:eastAsia="仿宋_GB2312" w:hAnsi="宋体" w:hint="eastAsia"/>
                <w:sz w:val="30"/>
              </w:rPr>
            </w:pP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对角线&gt;</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Ansi="宋体"/>
                  <w:sz w:val="30"/>
                </w:rPr>
                <w:t>2m</w:t>
              </w:r>
            </w:smartTag>
            <w:r>
              <w:rPr>
                <w:rFonts w:ascii="仿宋_GB2312" w:eastAsia="仿宋_GB2312" w:hAnsi="宋体" w:hint="eastAsia"/>
                <w:sz w:val="30"/>
              </w:rPr>
              <w:t>时</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3.5</w:t>
            </w:r>
          </w:p>
        </w:tc>
        <w:tc>
          <w:tcPr>
            <w:tcW w:w="2340" w:type="dxa"/>
            <w:vMerge/>
            <w:vAlign w:val="center"/>
          </w:tcPr>
          <w:p w:rsidR="006B47F3" w:rsidRDefault="006B47F3" w:rsidP="002A22E4">
            <w:pPr>
              <w:adjustRightInd w:val="0"/>
              <w:snapToGrid w:val="0"/>
              <w:jc w:val="center"/>
              <w:rPr>
                <w:rFonts w:ascii="仿宋_GB2312" w:eastAsia="仿宋_GB2312" w:hAnsi="宋体" w:hint="eastAsia"/>
                <w:sz w:val="30"/>
              </w:rPr>
            </w:pPr>
          </w:p>
        </w:tc>
      </w:tr>
      <w:tr w:rsidR="006B47F3" w:rsidTr="002A22E4">
        <w:tblPrEx>
          <w:tblCellMar>
            <w:top w:w="0" w:type="dxa"/>
            <w:bottom w:w="0" w:type="dxa"/>
          </w:tblCellMar>
        </w:tblPrEx>
        <w:trPr>
          <w:trHeight w:hRule="exact" w:val="449"/>
        </w:trPr>
        <w:tc>
          <w:tcPr>
            <w:tcW w:w="2772"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同高度相邻两横梁的高差</w:t>
            </w: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1</w:t>
            </w: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用直尺和塞尺</w:t>
            </w:r>
          </w:p>
        </w:tc>
      </w:tr>
      <w:tr w:rsidR="006B47F3" w:rsidTr="002A22E4">
        <w:tblPrEx>
          <w:tblCellMar>
            <w:top w:w="0" w:type="dxa"/>
            <w:bottom w:w="0" w:type="dxa"/>
          </w:tblCellMar>
        </w:tblPrEx>
        <w:trPr>
          <w:cantSplit/>
          <w:trHeight w:hRule="exact" w:val="449"/>
        </w:trPr>
        <w:tc>
          <w:tcPr>
            <w:tcW w:w="2772" w:type="dxa"/>
            <w:vMerge w:val="restart"/>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横梁的水平度</w:t>
            </w: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横梁长≤</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Ansi="宋体" w:hint="eastAsia"/>
                  <w:sz w:val="30"/>
                </w:rPr>
                <w:t>2m</w:t>
              </w:r>
            </w:smartTag>
            <w:r>
              <w:rPr>
                <w:rFonts w:ascii="仿宋_GB2312" w:eastAsia="仿宋_GB2312" w:hAnsi="宋体" w:hint="eastAsia"/>
                <w:sz w:val="30"/>
              </w:rPr>
              <w:t>时</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2</w:t>
            </w:r>
          </w:p>
        </w:tc>
        <w:tc>
          <w:tcPr>
            <w:tcW w:w="2340" w:type="dxa"/>
            <w:vMerge w:val="restart"/>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用水平仪</w:t>
            </w:r>
          </w:p>
        </w:tc>
      </w:tr>
      <w:tr w:rsidR="006B47F3" w:rsidTr="002A22E4">
        <w:tblPrEx>
          <w:tblCellMar>
            <w:top w:w="0" w:type="dxa"/>
            <w:bottom w:w="0" w:type="dxa"/>
          </w:tblCellMar>
        </w:tblPrEx>
        <w:trPr>
          <w:cantSplit/>
          <w:trHeight w:hRule="exact" w:val="449"/>
        </w:trPr>
        <w:tc>
          <w:tcPr>
            <w:tcW w:w="2772" w:type="dxa"/>
            <w:vMerge/>
            <w:vAlign w:val="center"/>
          </w:tcPr>
          <w:p w:rsidR="006B47F3" w:rsidRDefault="006B47F3" w:rsidP="002A22E4">
            <w:pPr>
              <w:adjustRightInd w:val="0"/>
              <w:snapToGrid w:val="0"/>
              <w:jc w:val="center"/>
              <w:rPr>
                <w:rFonts w:ascii="仿宋_GB2312" w:eastAsia="仿宋_GB2312" w:hAnsi="宋体" w:hint="eastAsia"/>
                <w:sz w:val="30"/>
              </w:rPr>
            </w:pP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横梁长</w:t>
            </w:r>
            <w:r>
              <w:rPr>
                <w:rFonts w:ascii="仿宋_GB2312" w:eastAsia="仿宋_GB2312" w:hAnsi="宋体"/>
                <w:sz w:val="30"/>
              </w:rPr>
              <w:t>&gt;</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Ansi="宋体" w:hint="eastAsia"/>
                  <w:sz w:val="30"/>
                </w:rPr>
                <w:t>2m</w:t>
              </w:r>
            </w:smartTag>
            <w:r>
              <w:rPr>
                <w:rFonts w:ascii="仿宋_GB2312" w:eastAsia="仿宋_GB2312" w:hAnsi="宋体" w:hint="eastAsia"/>
                <w:sz w:val="30"/>
              </w:rPr>
              <w:t>时</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3</w:t>
            </w:r>
          </w:p>
        </w:tc>
        <w:tc>
          <w:tcPr>
            <w:tcW w:w="2340" w:type="dxa"/>
            <w:vMerge/>
            <w:vAlign w:val="center"/>
          </w:tcPr>
          <w:p w:rsidR="006B47F3" w:rsidRDefault="006B47F3" w:rsidP="002A22E4">
            <w:pPr>
              <w:adjustRightInd w:val="0"/>
              <w:snapToGrid w:val="0"/>
              <w:jc w:val="center"/>
              <w:rPr>
                <w:rFonts w:ascii="仿宋_GB2312" w:eastAsia="仿宋_GB2312" w:hAnsi="宋体" w:hint="eastAsia"/>
                <w:sz w:val="30"/>
              </w:rPr>
            </w:pPr>
          </w:p>
        </w:tc>
      </w:tr>
      <w:tr w:rsidR="006B47F3" w:rsidTr="002A22E4">
        <w:tblPrEx>
          <w:tblCellMar>
            <w:top w:w="0" w:type="dxa"/>
            <w:bottom w:w="0" w:type="dxa"/>
          </w:tblCellMar>
        </w:tblPrEx>
        <w:trPr>
          <w:cantSplit/>
          <w:trHeight w:hRule="exact" w:val="449"/>
        </w:trPr>
        <w:tc>
          <w:tcPr>
            <w:tcW w:w="2772" w:type="dxa"/>
            <w:vMerge w:val="restart"/>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同高度内主要横梁的高度差</w:t>
            </w: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幅宽≤</w:t>
            </w:r>
            <w:smartTag w:uri="urn:schemas-microsoft-com:office:smarttags" w:element="chmetcnv">
              <w:smartTagPr>
                <w:attr w:name="UnitName" w:val="m"/>
                <w:attr w:name="SourceValue" w:val="35"/>
                <w:attr w:name="HasSpace" w:val="False"/>
                <w:attr w:name="Negative" w:val="False"/>
                <w:attr w:name="NumberType" w:val="1"/>
                <w:attr w:name="TCSC" w:val="0"/>
              </w:smartTagPr>
              <w:r>
                <w:rPr>
                  <w:rFonts w:ascii="仿宋_GB2312" w:eastAsia="仿宋_GB2312" w:hAnsi="宋体" w:hint="eastAsia"/>
                  <w:sz w:val="30"/>
                </w:rPr>
                <w:t>35m</w:t>
              </w:r>
            </w:smartTag>
            <w:r>
              <w:rPr>
                <w:rFonts w:ascii="仿宋_GB2312" w:eastAsia="仿宋_GB2312" w:hAnsi="宋体" w:hint="eastAsia"/>
                <w:sz w:val="30"/>
              </w:rPr>
              <w:t>时</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≤5</w:t>
            </w:r>
          </w:p>
        </w:tc>
        <w:tc>
          <w:tcPr>
            <w:tcW w:w="2340" w:type="dxa"/>
            <w:vMerge w:val="restart"/>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用水平仪</w:t>
            </w:r>
          </w:p>
        </w:tc>
      </w:tr>
      <w:tr w:rsidR="006B47F3" w:rsidTr="002A22E4">
        <w:tblPrEx>
          <w:tblCellMar>
            <w:top w:w="0" w:type="dxa"/>
            <w:bottom w:w="0" w:type="dxa"/>
          </w:tblCellMar>
        </w:tblPrEx>
        <w:trPr>
          <w:cantSplit/>
          <w:trHeight w:hRule="exact" w:val="449"/>
        </w:trPr>
        <w:tc>
          <w:tcPr>
            <w:tcW w:w="2772" w:type="dxa"/>
            <w:vMerge/>
            <w:vAlign w:val="center"/>
          </w:tcPr>
          <w:p w:rsidR="006B47F3" w:rsidRDefault="006B47F3" w:rsidP="002A22E4">
            <w:pPr>
              <w:adjustRightInd w:val="0"/>
              <w:snapToGrid w:val="0"/>
              <w:jc w:val="center"/>
              <w:rPr>
                <w:rFonts w:ascii="仿宋_GB2312" w:eastAsia="仿宋_GB2312" w:hAnsi="宋体" w:hint="eastAsia"/>
                <w:sz w:val="30"/>
              </w:rPr>
            </w:pPr>
          </w:p>
        </w:tc>
        <w:tc>
          <w:tcPr>
            <w:tcW w:w="234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幅宽</w:t>
            </w:r>
            <w:r>
              <w:rPr>
                <w:rFonts w:ascii="仿宋_GB2312" w:eastAsia="仿宋_GB2312" w:hAnsi="宋体"/>
                <w:sz w:val="30"/>
              </w:rPr>
              <w:t>&gt;</w:t>
            </w:r>
            <w:smartTag w:uri="urn:schemas-microsoft-com:office:smarttags" w:element="chmetcnv">
              <w:smartTagPr>
                <w:attr w:name="UnitName" w:val="m"/>
                <w:attr w:name="SourceValue" w:val="35"/>
                <w:attr w:name="HasSpace" w:val="False"/>
                <w:attr w:name="Negative" w:val="False"/>
                <w:attr w:name="NumberType" w:val="1"/>
                <w:attr w:name="TCSC" w:val="0"/>
              </w:smartTagPr>
              <w:r>
                <w:rPr>
                  <w:rFonts w:ascii="仿宋_GB2312" w:eastAsia="仿宋_GB2312" w:hAnsi="宋体" w:hint="eastAsia"/>
                  <w:sz w:val="30"/>
                </w:rPr>
                <w:t>35m</w:t>
              </w:r>
            </w:smartTag>
            <w:r>
              <w:rPr>
                <w:rFonts w:ascii="仿宋_GB2312" w:eastAsia="仿宋_GB2312" w:hAnsi="宋体" w:hint="eastAsia"/>
                <w:sz w:val="30"/>
              </w:rPr>
              <w:t>时</w:t>
            </w:r>
          </w:p>
        </w:tc>
        <w:tc>
          <w:tcPr>
            <w:tcW w:w="1260" w:type="dxa"/>
            <w:vAlign w:val="center"/>
          </w:tcPr>
          <w:p w:rsidR="006B47F3" w:rsidRDefault="006B47F3" w:rsidP="002A22E4">
            <w:pPr>
              <w:adjustRightInd w:val="0"/>
              <w:snapToGrid w:val="0"/>
              <w:jc w:val="center"/>
              <w:rPr>
                <w:rFonts w:ascii="仿宋_GB2312" w:eastAsia="仿宋_GB2312" w:hAnsi="宋体" w:hint="eastAsia"/>
                <w:sz w:val="30"/>
              </w:rPr>
            </w:pPr>
            <w:r>
              <w:rPr>
                <w:rFonts w:ascii="仿宋_GB2312" w:eastAsia="仿宋_GB2312" w:hAnsi="宋体" w:hint="eastAsia"/>
                <w:sz w:val="30"/>
              </w:rPr>
              <w:t>≤7</w:t>
            </w:r>
          </w:p>
        </w:tc>
        <w:tc>
          <w:tcPr>
            <w:tcW w:w="2340" w:type="dxa"/>
            <w:vMerge/>
            <w:vAlign w:val="center"/>
          </w:tcPr>
          <w:p w:rsidR="006B47F3" w:rsidRDefault="006B47F3" w:rsidP="002A22E4">
            <w:pPr>
              <w:adjustRightInd w:val="0"/>
              <w:snapToGrid w:val="0"/>
              <w:jc w:val="center"/>
              <w:rPr>
                <w:rFonts w:ascii="仿宋_GB2312" w:eastAsia="仿宋_GB2312" w:hAnsi="宋体" w:hint="eastAsia"/>
                <w:sz w:val="30"/>
              </w:rPr>
            </w:pPr>
          </w:p>
        </w:tc>
      </w:tr>
    </w:tbl>
    <w:p w:rsidR="006B47F3" w:rsidRDefault="006B47F3" w:rsidP="006B47F3">
      <w:pPr>
        <w:adjustRightInd w:val="0"/>
        <w:snapToGrid w:val="0"/>
        <w:spacing w:line="360" w:lineRule="auto"/>
        <w:ind w:leftChars="-86" w:left="-181" w:firstLineChars="100" w:firstLine="301"/>
        <w:rPr>
          <w:rFonts w:ascii="仿宋_GB2312" w:eastAsia="仿宋_GB2312" w:hAnsi="宋体" w:hint="eastAsia"/>
          <w:b/>
          <w:bCs/>
          <w:sz w:val="30"/>
        </w:rPr>
      </w:pPr>
    </w:p>
    <w:p w:rsidR="006B47F3" w:rsidRDefault="006B47F3" w:rsidP="006B47F3">
      <w:pPr>
        <w:numPr>
          <w:ilvl w:val="0"/>
          <w:numId w:val="25"/>
        </w:numPr>
        <w:adjustRightInd w:val="0"/>
        <w:snapToGrid w:val="0"/>
        <w:spacing w:line="360" w:lineRule="auto"/>
        <w:rPr>
          <w:rFonts w:ascii="仿宋_GB2312" w:eastAsia="仿宋_GB2312" w:hAnsi="宋体"/>
          <w:sz w:val="30"/>
        </w:rPr>
      </w:pPr>
      <w:r>
        <w:rPr>
          <w:rFonts w:ascii="仿宋_GB2312" w:eastAsia="仿宋_GB2312" w:hAnsi="宋体" w:hint="eastAsia"/>
          <w:sz w:val="30"/>
        </w:rPr>
        <w:t>横梁安装定位后，应进行自检。对不合格的应及时进行调校修正，自检合格后，再报质检人员进行抽检，抽检量应为横梁总数量的5%以上，且不少于5件。抽检合格后才能进行下道工序。</w:t>
      </w:r>
    </w:p>
    <w:p w:rsidR="006B47F3" w:rsidRDefault="006B47F3" w:rsidP="006B47F3">
      <w:pPr>
        <w:tabs>
          <w:tab w:val="num" w:pos="1080"/>
        </w:tabs>
        <w:adjustRightInd w:val="0"/>
        <w:snapToGrid w:val="0"/>
        <w:spacing w:line="360" w:lineRule="auto"/>
        <w:rPr>
          <w:rFonts w:ascii="仿宋_GB2312" w:eastAsia="仿宋_GB2312" w:hAnsi="宋体" w:hint="eastAsia"/>
          <w:b/>
          <w:bCs/>
          <w:sz w:val="30"/>
        </w:rPr>
      </w:pPr>
    </w:p>
    <w:p w:rsidR="006B47F3" w:rsidRDefault="006B47F3" w:rsidP="006B47F3">
      <w:pPr>
        <w:pStyle w:val="4"/>
        <w:numPr>
          <w:ilvl w:val="0"/>
          <w:numId w:val="33"/>
        </w:numPr>
        <w:spacing w:before="280" w:after="290" w:line="376" w:lineRule="auto"/>
        <w:rPr>
          <w:rFonts w:hint="eastAsia"/>
        </w:rPr>
      </w:pPr>
      <w:bookmarkStart w:id="73" w:name="_Toc486143490"/>
      <w:bookmarkStart w:id="74" w:name="_Toc486150564"/>
      <w:bookmarkStart w:id="75" w:name="_Toc486153846"/>
      <w:r>
        <w:rPr>
          <w:rFonts w:hint="eastAsia"/>
        </w:rPr>
        <w:t>玻璃板块的制作</w:t>
      </w:r>
      <w:bookmarkEnd w:id="73"/>
      <w:bookmarkEnd w:id="74"/>
      <w:bookmarkEnd w:id="75"/>
    </w:p>
    <w:p w:rsidR="006B47F3" w:rsidRDefault="006B47F3" w:rsidP="006B47F3">
      <w:pPr>
        <w:spacing w:line="360" w:lineRule="auto"/>
        <w:ind w:firstLineChars="200" w:firstLine="600"/>
        <w:rPr>
          <w:rFonts w:ascii="仿宋_GB2312" w:eastAsia="仿宋_GB2312" w:hAnsi="宋体" w:hint="eastAsia"/>
          <w:sz w:val="30"/>
        </w:rPr>
      </w:pPr>
      <w:r>
        <w:rPr>
          <w:rFonts w:ascii="仿宋_GB2312" w:eastAsia="仿宋_GB2312" w:hAnsi="宋体" w:hint="eastAsia"/>
          <w:sz w:val="30"/>
        </w:rPr>
        <w:t>玻璃板块制作包括三部分：副框的制作、玻璃的加工及注胶。</w:t>
      </w:r>
    </w:p>
    <w:p w:rsidR="006B47F3" w:rsidRDefault="006B47F3" w:rsidP="006B47F3">
      <w:pPr>
        <w:spacing w:line="360" w:lineRule="auto"/>
        <w:ind w:firstLineChars="200" w:firstLine="600"/>
        <w:rPr>
          <w:rFonts w:ascii="仿宋_GB2312" w:eastAsia="仿宋_GB2312" w:hAnsi="宋体" w:hint="eastAsia"/>
          <w:sz w:val="30"/>
        </w:rPr>
      </w:pPr>
      <w:r>
        <w:rPr>
          <w:rFonts w:ascii="仿宋_GB2312" w:eastAsia="仿宋_GB2312" w:hAnsi="宋体" w:hint="eastAsia"/>
          <w:sz w:val="30"/>
        </w:rPr>
        <w:t>玻璃板块的制作是在工厂里加工完成的。玻璃板块的制作加工应严格按设计施工图应在幕墙及</w:t>
      </w:r>
      <w:proofErr w:type="gramStart"/>
      <w:r>
        <w:rPr>
          <w:rFonts w:ascii="仿宋_GB2312" w:eastAsia="仿宋_GB2312" w:hAnsi="宋体" w:hint="eastAsia"/>
          <w:sz w:val="30"/>
        </w:rPr>
        <w:t>隐形窗竖框</w:t>
      </w:r>
      <w:proofErr w:type="gramEnd"/>
      <w:r>
        <w:rPr>
          <w:rFonts w:ascii="仿宋_GB2312" w:eastAsia="仿宋_GB2312" w:hAnsi="宋体" w:hint="eastAsia"/>
          <w:sz w:val="30"/>
        </w:rPr>
        <w:t>、横料安装验收合格后进行。在玻璃板块加工前应对幕墙及隐形窗的分格进行仔细复核，并根据图纸对玻璃板块进行编号，便于以后安装。</w:t>
      </w:r>
    </w:p>
    <w:p w:rsidR="006B47F3" w:rsidRDefault="006B47F3" w:rsidP="006B47F3">
      <w:pPr>
        <w:spacing w:line="360" w:lineRule="auto"/>
        <w:rPr>
          <w:rFonts w:ascii="仿宋_GB2312" w:eastAsia="仿宋_GB2312" w:hAnsi="宋体" w:hint="eastAsia"/>
          <w:sz w:val="30"/>
        </w:rPr>
      </w:pPr>
      <w:r>
        <w:rPr>
          <w:rFonts w:ascii="仿宋_GB2312" w:eastAsia="仿宋_GB2312" w:hAnsi="宋体" w:hint="eastAsia"/>
          <w:sz w:val="30"/>
        </w:rPr>
        <w:t>1、玻璃的加工</w:t>
      </w:r>
    </w:p>
    <w:p w:rsidR="006B47F3" w:rsidRDefault="006B47F3" w:rsidP="006B47F3">
      <w:pPr>
        <w:spacing w:line="360" w:lineRule="auto"/>
        <w:ind w:firstLineChars="200" w:firstLine="600"/>
        <w:rPr>
          <w:rFonts w:ascii="仿宋_GB2312" w:eastAsia="仿宋_GB2312" w:hAnsi="宋体"/>
          <w:sz w:val="30"/>
        </w:rPr>
      </w:pPr>
      <w:r>
        <w:rPr>
          <w:rFonts w:ascii="仿宋_GB2312" w:eastAsia="仿宋_GB2312" w:hAnsi="宋体" w:hint="eastAsia"/>
          <w:sz w:val="30"/>
        </w:rPr>
        <w:t>本工程由于全部采用钢化玻璃，对玻璃尺寸要求十分严格。在确定玻璃尺寸时必须由工程技术负责人、技术员、施工队长共同确定，然后将玻璃尺寸提供给生产厂家加工。</w:t>
      </w:r>
    </w:p>
    <w:p w:rsidR="006B47F3" w:rsidRDefault="006B47F3" w:rsidP="006B47F3">
      <w:pPr>
        <w:spacing w:line="360" w:lineRule="auto"/>
        <w:rPr>
          <w:rFonts w:ascii="仿宋_GB2312" w:eastAsia="仿宋_GB2312" w:hAnsi="宋体"/>
          <w:sz w:val="30"/>
        </w:rPr>
      </w:pPr>
      <w:r>
        <w:rPr>
          <w:rFonts w:ascii="仿宋_GB2312" w:eastAsia="仿宋_GB2312" w:hAnsi="宋体" w:hint="eastAsia"/>
          <w:sz w:val="30"/>
        </w:rPr>
        <w:t>玻璃成品尺寸应符合下表要求：</w:t>
      </w:r>
    </w:p>
    <w:tbl>
      <w:tblPr>
        <w:tblW w:w="8463"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3"/>
        <w:gridCol w:w="1259"/>
        <w:gridCol w:w="1750"/>
        <w:gridCol w:w="1750"/>
        <w:gridCol w:w="1751"/>
      </w:tblGrid>
      <w:tr w:rsidR="006B47F3" w:rsidTr="002A22E4">
        <w:tblPrEx>
          <w:tblCellMar>
            <w:top w:w="0" w:type="dxa"/>
            <w:bottom w:w="0" w:type="dxa"/>
          </w:tblCellMar>
        </w:tblPrEx>
        <w:trPr>
          <w:cantSplit/>
          <w:trHeight w:val="527"/>
        </w:trPr>
        <w:tc>
          <w:tcPr>
            <w:tcW w:w="1953" w:type="dxa"/>
            <w:vMerge w:val="restart"/>
            <w:vAlign w:val="center"/>
          </w:tcPr>
          <w:p w:rsidR="006B47F3" w:rsidRDefault="006B47F3" w:rsidP="002A22E4">
            <w:pPr>
              <w:spacing w:line="360" w:lineRule="auto"/>
              <w:ind w:left="70" w:hangingChars="25" w:hanging="70"/>
              <w:jc w:val="center"/>
              <w:rPr>
                <w:rFonts w:ascii="仿宋_GB2312" w:eastAsia="仿宋_GB2312" w:hAnsi="宋体" w:hint="eastAsia"/>
                <w:sz w:val="28"/>
              </w:rPr>
            </w:pPr>
            <w:r>
              <w:rPr>
                <w:rFonts w:ascii="仿宋_GB2312" w:eastAsia="仿宋_GB2312" w:hAnsi="宋体" w:hint="eastAsia"/>
                <w:sz w:val="28"/>
              </w:rPr>
              <w:t>项目</w:t>
            </w:r>
          </w:p>
        </w:tc>
        <w:tc>
          <w:tcPr>
            <w:tcW w:w="1259" w:type="dxa"/>
            <w:vMerge w:val="restart"/>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玻璃长</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允许偏差</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p>
        </w:tc>
        <w:tc>
          <w:tcPr>
            <w:tcW w:w="1751" w:type="dxa"/>
            <w:vMerge w:val="restart"/>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检验工具</w:t>
            </w:r>
          </w:p>
        </w:tc>
      </w:tr>
      <w:tr w:rsidR="006B47F3" w:rsidTr="002A22E4">
        <w:tblPrEx>
          <w:tblCellMar>
            <w:top w:w="0" w:type="dxa"/>
            <w:bottom w:w="0" w:type="dxa"/>
          </w:tblCellMar>
        </w:tblPrEx>
        <w:trPr>
          <w:cantSplit/>
          <w:trHeight w:val="140"/>
        </w:trPr>
        <w:tc>
          <w:tcPr>
            <w:tcW w:w="1953" w:type="dxa"/>
            <w:vMerge/>
            <w:vAlign w:val="center"/>
          </w:tcPr>
          <w:p w:rsidR="006B47F3" w:rsidRDefault="006B47F3" w:rsidP="002A22E4">
            <w:pPr>
              <w:spacing w:line="360" w:lineRule="auto"/>
              <w:jc w:val="center"/>
              <w:rPr>
                <w:rFonts w:ascii="仿宋_GB2312" w:eastAsia="仿宋_GB2312" w:hAnsi="宋体" w:hint="eastAsia"/>
                <w:sz w:val="28"/>
              </w:rPr>
            </w:pPr>
          </w:p>
        </w:tc>
        <w:tc>
          <w:tcPr>
            <w:tcW w:w="1259" w:type="dxa"/>
            <w:vMerge/>
            <w:vAlign w:val="center"/>
          </w:tcPr>
          <w:p w:rsidR="006B47F3" w:rsidRDefault="006B47F3" w:rsidP="002A22E4">
            <w:pPr>
              <w:spacing w:line="360" w:lineRule="auto"/>
              <w:jc w:val="center"/>
              <w:rPr>
                <w:rFonts w:ascii="仿宋_GB2312" w:eastAsia="仿宋_GB2312" w:hAnsi="宋体" w:hint="eastAsia"/>
                <w:sz w:val="28"/>
              </w:rPr>
            </w:pP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优等品</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合格品</w:t>
            </w:r>
          </w:p>
        </w:tc>
        <w:tc>
          <w:tcPr>
            <w:tcW w:w="1751" w:type="dxa"/>
            <w:vMerge/>
            <w:vAlign w:val="center"/>
          </w:tcPr>
          <w:p w:rsidR="006B47F3" w:rsidRDefault="006B47F3" w:rsidP="002A22E4">
            <w:pPr>
              <w:spacing w:line="360" w:lineRule="auto"/>
              <w:jc w:val="center"/>
              <w:rPr>
                <w:rFonts w:ascii="仿宋_GB2312" w:eastAsia="仿宋_GB2312" w:hAnsi="宋体" w:hint="eastAsia"/>
                <w:sz w:val="28"/>
              </w:rPr>
            </w:pPr>
          </w:p>
        </w:tc>
      </w:tr>
      <w:tr w:rsidR="006B47F3" w:rsidTr="002A22E4">
        <w:tblPrEx>
          <w:tblCellMar>
            <w:top w:w="0" w:type="dxa"/>
            <w:bottom w:w="0" w:type="dxa"/>
          </w:tblCellMar>
        </w:tblPrEx>
        <w:trPr>
          <w:cantSplit/>
          <w:trHeight w:val="527"/>
        </w:trPr>
        <w:tc>
          <w:tcPr>
            <w:tcW w:w="1953" w:type="dxa"/>
            <w:vMerge w:val="restart"/>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玻璃长、宽、</w:t>
            </w:r>
            <w:r>
              <w:rPr>
                <w:rFonts w:ascii="仿宋_GB2312" w:eastAsia="仿宋_GB2312" w:hAnsi="宋体"/>
                <w:sz w:val="28"/>
              </w:rPr>
              <w:t xml:space="preserve">   </w:t>
            </w:r>
            <w:r>
              <w:rPr>
                <w:rFonts w:ascii="仿宋_GB2312" w:eastAsia="仿宋_GB2312" w:hAnsi="宋体" w:hint="eastAsia"/>
                <w:sz w:val="28"/>
              </w:rPr>
              <w:t>尺寸</w:t>
            </w:r>
          </w:p>
        </w:tc>
        <w:tc>
          <w:tcPr>
            <w:tcW w:w="1259"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≤3000</w:t>
            </w:r>
            <w:proofErr w:type="gramStart"/>
            <w:r>
              <w:rPr>
                <w:rFonts w:ascii="仿宋_GB2312" w:eastAsia="仿宋_GB2312" w:hAnsi="宋体" w:hint="eastAsia"/>
                <w:sz w:val="28"/>
              </w:rPr>
              <w:t xml:space="preserve">　　　　</w:t>
            </w:r>
            <w:proofErr w:type="gramEnd"/>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±0.5</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±1.0</w:t>
            </w:r>
          </w:p>
        </w:tc>
        <w:tc>
          <w:tcPr>
            <w:tcW w:w="1751" w:type="dxa"/>
            <w:vMerge w:val="restart"/>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钢卷尺</w:t>
            </w:r>
          </w:p>
        </w:tc>
      </w:tr>
      <w:tr w:rsidR="006B47F3" w:rsidTr="002A22E4">
        <w:tblPrEx>
          <w:tblCellMar>
            <w:top w:w="0" w:type="dxa"/>
            <w:bottom w:w="0" w:type="dxa"/>
          </w:tblCellMar>
        </w:tblPrEx>
        <w:trPr>
          <w:cantSplit/>
          <w:trHeight w:val="140"/>
        </w:trPr>
        <w:tc>
          <w:tcPr>
            <w:tcW w:w="1953" w:type="dxa"/>
            <w:vMerge/>
            <w:vAlign w:val="center"/>
          </w:tcPr>
          <w:p w:rsidR="006B47F3" w:rsidRDefault="006B47F3" w:rsidP="002A22E4">
            <w:pPr>
              <w:spacing w:line="360" w:lineRule="auto"/>
              <w:jc w:val="center"/>
              <w:rPr>
                <w:rFonts w:ascii="仿宋_GB2312" w:eastAsia="仿宋_GB2312" w:hAnsi="宋体" w:hint="eastAsia"/>
                <w:sz w:val="28"/>
              </w:rPr>
            </w:pPr>
          </w:p>
        </w:tc>
        <w:tc>
          <w:tcPr>
            <w:tcW w:w="1259"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＞3000</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±1.0</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±1.5</w:t>
            </w:r>
          </w:p>
        </w:tc>
        <w:tc>
          <w:tcPr>
            <w:tcW w:w="1751" w:type="dxa"/>
            <w:vMerge/>
            <w:vAlign w:val="center"/>
          </w:tcPr>
          <w:p w:rsidR="006B47F3" w:rsidRDefault="006B47F3" w:rsidP="002A22E4">
            <w:pPr>
              <w:spacing w:line="360" w:lineRule="auto"/>
              <w:jc w:val="center"/>
              <w:rPr>
                <w:rFonts w:ascii="仿宋_GB2312" w:eastAsia="仿宋_GB2312" w:hAnsi="宋体" w:hint="eastAsia"/>
                <w:sz w:val="28"/>
              </w:rPr>
            </w:pPr>
          </w:p>
        </w:tc>
      </w:tr>
      <w:tr w:rsidR="006B47F3" w:rsidTr="002A22E4">
        <w:tblPrEx>
          <w:tblCellMar>
            <w:top w:w="0" w:type="dxa"/>
            <w:bottom w:w="0" w:type="dxa"/>
          </w:tblCellMar>
        </w:tblPrEx>
        <w:trPr>
          <w:cantSplit/>
          <w:trHeight w:val="527"/>
        </w:trPr>
        <w:tc>
          <w:tcPr>
            <w:tcW w:w="1953" w:type="dxa"/>
            <w:vMerge w:val="restart"/>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noProof/>
                <w:sz w:val="28"/>
              </w:rPr>
              <w:pict>
                <v:line id="_x0000_s1027" style="position:absolute;left:0;text-align:left;flip:x;z-index:251661312;mso-position-horizontal-relative:text;mso-position-vertical-relative:text" from="-313.75pt,-575.35pt" to="-50.2pt,-575.35pt" o:allowincell="f"/>
              </w:pict>
            </w:r>
            <w:r>
              <w:rPr>
                <w:rFonts w:ascii="仿宋_GB2312" w:eastAsia="仿宋_GB2312" w:hAnsi="宋体" w:hint="eastAsia"/>
                <w:sz w:val="28"/>
              </w:rPr>
              <w:t>板块对角线</w:t>
            </w:r>
            <w:r>
              <w:rPr>
                <w:rFonts w:ascii="仿宋_GB2312" w:eastAsia="仿宋_GB2312" w:hAnsi="宋体"/>
                <w:sz w:val="28"/>
              </w:rPr>
              <w:t xml:space="preserve">   </w:t>
            </w:r>
            <w:r>
              <w:rPr>
                <w:rFonts w:ascii="仿宋_GB2312" w:eastAsia="仿宋_GB2312" w:hAnsi="宋体" w:hint="eastAsia"/>
                <w:sz w:val="28"/>
              </w:rPr>
              <w:t>尺寸差</w:t>
            </w:r>
          </w:p>
        </w:tc>
        <w:tc>
          <w:tcPr>
            <w:tcW w:w="1259"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≤3000</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≤1.0</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≤1.5</w:t>
            </w:r>
          </w:p>
        </w:tc>
        <w:tc>
          <w:tcPr>
            <w:tcW w:w="1751" w:type="dxa"/>
            <w:vMerge/>
            <w:vAlign w:val="center"/>
          </w:tcPr>
          <w:p w:rsidR="006B47F3" w:rsidRDefault="006B47F3" w:rsidP="002A22E4">
            <w:pPr>
              <w:spacing w:line="360" w:lineRule="auto"/>
              <w:jc w:val="center"/>
              <w:rPr>
                <w:rFonts w:ascii="仿宋_GB2312" w:eastAsia="仿宋_GB2312" w:hAnsi="宋体" w:hint="eastAsia"/>
                <w:sz w:val="28"/>
              </w:rPr>
            </w:pPr>
          </w:p>
        </w:tc>
      </w:tr>
      <w:tr w:rsidR="006B47F3" w:rsidTr="002A22E4">
        <w:tblPrEx>
          <w:tblCellMar>
            <w:top w:w="0" w:type="dxa"/>
            <w:bottom w:w="0" w:type="dxa"/>
          </w:tblCellMar>
        </w:tblPrEx>
        <w:trPr>
          <w:cantSplit/>
          <w:trHeight w:val="140"/>
        </w:trPr>
        <w:tc>
          <w:tcPr>
            <w:tcW w:w="1953" w:type="dxa"/>
            <w:vMerge/>
            <w:vAlign w:val="center"/>
          </w:tcPr>
          <w:p w:rsidR="006B47F3" w:rsidRDefault="006B47F3" w:rsidP="002A22E4">
            <w:pPr>
              <w:spacing w:line="360" w:lineRule="auto"/>
              <w:jc w:val="center"/>
              <w:rPr>
                <w:rFonts w:ascii="仿宋_GB2312" w:eastAsia="仿宋_GB2312" w:hAnsi="宋体" w:hint="eastAsia"/>
                <w:sz w:val="28"/>
              </w:rPr>
            </w:pPr>
          </w:p>
        </w:tc>
        <w:tc>
          <w:tcPr>
            <w:tcW w:w="1259"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＞3000</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≤1.5</w:t>
            </w:r>
          </w:p>
        </w:tc>
        <w:tc>
          <w:tcPr>
            <w:tcW w:w="1750" w:type="dxa"/>
            <w:vAlign w:val="center"/>
          </w:tcPr>
          <w:p w:rsidR="006B47F3" w:rsidRDefault="006B47F3" w:rsidP="002A22E4">
            <w:pPr>
              <w:spacing w:line="360" w:lineRule="auto"/>
              <w:jc w:val="center"/>
              <w:rPr>
                <w:rFonts w:ascii="仿宋_GB2312" w:eastAsia="仿宋_GB2312" w:hAnsi="宋体" w:hint="eastAsia"/>
                <w:sz w:val="28"/>
              </w:rPr>
            </w:pPr>
            <w:r>
              <w:rPr>
                <w:rFonts w:ascii="仿宋_GB2312" w:eastAsia="仿宋_GB2312" w:hAnsi="宋体" w:hint="eastAsia"/>
                <w:sz w:val="28"/>
              </w:rPr>
              <w:t>≤2</w:t>
            </w:r>
          </w:p>
        </w:tc>
        <w:tc>
          <w:tcPr>
            <w:tcW w:w="1751" w:type="dxa"/>
            <w:vMerge/>
            <w:vAlign w:val="center"/>
          </w:tcPr>
          <w:p w:rsidR="006B47F3" w:rsidRDefault="006B47F3" w:rsidP="002A22E4">
            <w:pPr>
              <w:spacing w:line="360" w:lineRule="auto"/>
              <w:jc w:val="center"/>
              <w:rPr>
                <w:rFonts w:ascii="仿宋_GB2312" w:eastAsia="仿宋_GB2312" w:hAnsi="宋体" w:hint="eastAsia"/>
                <w:sz w:val="28"/>
              </w:rPr>
            </w:pPr>
          </w:p>
        </w:tc>
      </w:tr>
    </w:tbl>
    <w:p w:rsidR="006B47F3" w:rsidRDefault="006B47F3" w:rsidP="006B47F3">
      <w:pPr>
        <w:spacing w:line="360" w:lineRule="auto"/>
        <w:rPr>
          <w:rFonts w:ascii="仿宋_GB2312" w:eastAsia="仿宋_GB2312" w:hAnsi="宋体" w:hint="eastAsia"/>
          <w:sz w:val="30"/>
        </w:rPr>
      </w:pPr>
      <w:r>
        <w:rPr>
          <w:rFonts w:ascii="仿宋_GB2312" w:eastAsia="仿宋_GB2312" w:hAnsi="宋体" w:hint="eastAsia"/>
          <w:sz w:val="30"/>
        </w:rPr>
        <w:t>2、副框的加工</w:t>
      </w:r>
    </w:p>
    <w:p w:rsidR="006B47F3" w:rsidRDefault="006B47F3" w:rsidP="006B47F3">
      <w:pPr>
        <w:spacing w:line="360" w:lineRule="auto"/>
        <w:ind w:firstLineChars="200" w:firstLine="600"/>
        <w:rPr>
          <w:rFonts w:ascii="仿宋_GB2312" w:eastAsia="仿宋_GB2312" w:hAnsi="宋体" w:hint="eastAsia"/>
          <w:sz w:val="30"/>
        </w:rPr>
      </w:pPr>
      <w:r>
        <w:rPr>
          <w:rFonts w:ascii="仿宋_GB2312" w:eastAsia="仿宋_GB2312" w:hAnsi="宋体" w:hint="eastAsia"/>
          <w:sz w:val="30"/>
        </w:rPr>
        <w:t>根据幕墙、隐形</w:t>
      </w:r>
      <w:proofErr w:type="gramStart"/>
      <w:r>
        <w:rPr>
          <w:rFonts w:ascii="仿宋_GB2312" w:eastAsia="仿宋_GB2312" w:hAnsi="宋体" w:hint="eastAsia"/>
          <w:sz w:val="30"/>
        </w:rPr>
        <w:t>窗现场</w:t>
      </w:r>
      <w:proofErr w:type="gramEnd"/>
      <w:r>
        <w:rPr>
          <w:rFonts w:ascii="仿宋_GB2312" w:eastAsia="仿宋_GB2312" w:hAnsi="宋体" w:hint="eastAsia"/>
          <w:sz w:val="30"/>
        </w:rPr>
        <w:t>的分格尺寸，确定出副框的尺寸，制</w:t>
      </w:r>
      <w:r>
        <w:rPr>
          <w:rFonts w:ascii="仿宋_GB2312" w:eastAsia="仿宋_GB2312" w:hAnsi="宋体" w:hint="eastAsia"/>
          <w:sz w:val="30"/>
        </w:rPr>
        <w:lastRenderedPageBreak/>
        <w:t>作出零件下料图，在工厂进行加工制作。</w:t>
      </w:r>
    </w:p>
    <w:p w:rsidR="006B47F3" w:rsidRDefault="006B47F3" w:rsidP="006B47F3">
      <w:pPr>
        <w:numPr>
          <w:ilvl w:val="0"/>
          <w:numId w:val="26"/>
        </w:numPr>
        <w:spacing w:line="360" w:lineRule="auto"/>
        <w:ind w:firstLine="0"/>
        <w:rPr>
          <w:rFonts w:ascii="仿宋_GB2312" w:eastAsia="仿宋_GB2312" w:hAnsi="宋体" w:hint="eastAsia"/>
          <w:sz w:val="30"/>
        </w:rPr>
      </w:pPr>
      <w:r>
        <w:rPr>
          <w:rFonts w:ascii="仿宋_GB2312" w:eastAsia="仿宋_GB2312" w:hAnsi="宋体" w:hint="eastAsia"/>
          <w:sz w:val="30"/>
        </w:rPr>
        <w:t>副框下料</w:t>
      </w:r>
    </w:p>
    <w:p w:rsidR="006B47F3" w:rsidRDefault="006B47F3" w:rsidP="006B47F3">
      <w:pPr>
        <w:numPr>
          <w:ilvl w:val="1"/>
          <w:numId w:val="3"/>
        </w:numPr>
        <w:tabs>
          <w:tab w:val="left" w:pos="1080"/>
        </w:tabs>
        <w:spacing w:line="360" w:lineRule="auto"/>
        <w:rPr>
          <w:rFonts w:ascii="仿宋_GB2312" w:eastAsia="仿宋_GB2312" w:hAnsi="宋体" w:hint="eastAsia"/>
          <w:sz w:val="30"/>
        </w:rPr>
      </w:pPr>
      <w:r>
        <w:rPr>
          <w:rFonts w:ascii="仿宋_GB2312" w:eastAsia="仿宋_GB2312" w:hAnsi="宋体" w:hint="eastAsia"/>
          <w:sz w:val="30"/>
        </w:rPr>
        <w:t>副框下料前应进行校直调整；</w:t>
      </w:r>
    </w:p>
    <w:p w:rsidR="006B47F3" w:rsidRDefault="006B47F3" w:rsidP="006B47F3">
      <w:pPr>
        <w:numPr>
          <w:ilvl w:val="1"/>
          <w:numId w:val="3"/>
        </w:numPr>
        <w:tabs>
          <w:tab w:val="left" w:pos="1080"/>
        </w:tabs>
        <w:spacing w:line="360" w:lineRule="auto"/>
        <w:ind w:left="1080" w:hanging="688"/>
        <w:rPr>
          <w:rFonts w:ascii="仿宋_GB2312" w:eastAsia="仿宋_GB2312" w:hAnsi="宋体" w:hint="eastAsia"/>
          <w:sz w:val="30"/>
        </w:rPr>
      </w:pPr>
      <w:r>
        <w:rPr>
          <w:rFonts w:ascii="仿宋_GB2312" w:eastAsia="仿宋_GB2312" w:hAnsi="宋体" w:hint="eastAsia"/>
          <w:sz w:val="30"/>
        </w:rPr>
        <w:t>副框的允许偏差为±</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仿宋_GB2312" w:eastAsia="仿宋_GB2312" w:hAnsi="宋体"/>
            <w:sz w:val="30"/>
          </w:rPr>
          <w:t>1.0mm</w:t>
        </w:r>
      </w:smartTag>
      <w:r>
        <w:rPr>
          <w:rFonts w:ascii="仿宋_GB2312" w:eastAsia="仿宋_GB2312" w:hAnsi="宋体" w:hint="eastAsia"/>
          <w:sz w:val="30"/>
        </w:rPr>
        <w:t>，端头斜度的允许偏差为-</w:t>
      </w:r>
      <w:r>
        <w:rPr>
          <w:rFonts w:ascii="仿宋_GB2312" w:eastAsia="仿宋_GB2312" w:hAnsi="宋体"/>
          <w:sz w:val="30"/>
        </w:rPr>
        <w:t>15</w:t>
      </w:r>
      <w:r>
        <w:rPr>
          <w:rFonts w:ascii="仿宋_GB2312" w:eastAsia="仿宋_GB2312" w:hAnsi="宋体" w:hint="eastAsia"/>
          <w:sz w:val="30"/>
        </w:rPr>
        <w:t>'，如下图所示。截料端头不应有加工变形，毛刺不应大于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仿宋_GB2312" w:eastAsia="仿宋_GB2312" w:hAnsi="宋体"/>
            <w:sz w:val="30"/>
          </w:rPr>
          <w:t>0.2mm</w:t>
        </w:r>
      </w:smartTag>
      <w:r>
        <w:rPr>
          <w:rFonts w:ascii="仿宋_GB2312" w:eastAsia="仿宋_GB2312" w:hAnsi="宋体" w:hint="eastAsia"/>
          <w:sz w:val="30"/>
        </w:rPr>
        <w:t>；</w:t>
      </w:r>
    </w:p>
    <w:p w:rsidR="006B47F3" w:rsidRDefault="006B47F3" w:rsidP="006B47F3">
      <w:pPr>
        <w:tabs>
          <w:tab w:val="left" w:pos="1080"/>
        </w:tabs>
        <w:spacing w:line="360" w:lineRule="auto"/>
        <w:ind w:left="392"/>
        <w:rPr>
          <w:rFonts w:ascii="仿宋_GB2312" w:eastAsia="仿宋_GB2312" w:hAnsi="宋体"/>
          <w:sz w:val="30"/>
        </w:rPr>
      </w:pPr>
      <w:r>
        <w:rPr>
          <w:rFonts w:ascii="仿宋_GB2312" w:eastAsia="仿宋_GB2312" w:hAnsi="宋体"/>
          <w:noProof/>
          <w:sz w:val="30"/>
        </w:rPr>
        <w:pict>
          <v:group id="_x0000_s1030" style="position:absolute;left:0;text-align:left;margin-left:108pt;margin-top:15.6pt;width:189pt;height:103.75pt;z-index:251664384" coordorigin="3600,12516" coordsize="4680,2028">
            <v:line id="_x0000_s1031" style="position:absolute" from="3600,12672" to="8280,12672">
              <v:stroke startarrow="block" endarrow="block"/>
            </v:line>
            <v:line id="_x0000_s1032" style="position:absolute" from="3600,12516" to="3600,14544"/>
            <v:line id="_x0000_s1033" style="position:absolute" from="8280,12516" to="8280,14232"/>
          </v:group>
        </w:pict>
      </w:r>
      <w:r>
        <w:rPr>
          <w:rFonts w:ascii="仿宋_GB2312" w:eastAsia="仿宋_GB2312" w:hAnsi="宋体"/>
          <w:noProof/>
          <w:sz w:val="30"/>
        </w:rPr>
        <w:pict>
          <v:shape id="_x0000_s1026" type="#_x0000_t202" style="position:absolute;left:0;text-align:left;margin-left:189pt;margin-top:0;width:36pt;height:23.4pt;z-index:251660288" filled="f" stroked="f">
            <v:textbox style="mso-next-textbox:#_x0000_s1026">
              <w:txbxContent>
                <w:p w:rsidR="006B47F3" w:rsidRDefault="006B47F3" w:rsidP="006B47F3">
                  <w:pPr>
                    <w:rPr>
                      <w:rFonts w:hint="eastAsia"/>
                    </w:rPr>
                  </w:pPr>
                  <w:r>
                    <w:rPr>
                      <w:rFonts w:hint="eastAsia"/>
                    </w:rPr>
                    <w:t>L</w:t>
                  </w:r>
                </w:p>
              </w:txbxContent>
            </v:textbox>
          </v:shape>
        </w:pict>
      </w:r>
      <w:r>
        <w:rPr>
          <w:rFonts w:ascii="仿宋_GB2312" w:eastAsia="仿宋_GB2312" w:hAnsi="宋体"/>
          <w:noProof/>
          <w:sz w:val="30"/>
        </w:rPr>
        <w:pict>
          <v:shape id="_x0000_s1029" type="#_x0000_t75" style="position:absolute;left:0;text-align:left;margin-left:108pt;margin-top:31.2pt;width:207pt;height:94.65pt;z-index:251663360">
            <v:imagedata r:id="rId33" o:title="" croptop="21574f" cropbottom="20230f" cropleft="9679f" cropright="23193f"/>
          </v:shape>
          <o:OLEObject Type="Embed" ProgID="AutoCAD.Drawing.14" ShapeID="_x0000_s1029" DrawAspect="Content" ObjectID="_1403940137" r:id="rId34"/>
        </w:pict>
      </w:r>
    </w:p>
    <w:p w:rsidR="006B47F3" w:rsidRDefault="006B47F3" w:rsidP="006B47F3">
      <w:pPr>
        <w:tabs>
          <w:tab w:val="left" w:pos="1080"/>
        </w:tabs>
        <w:spacing w:line="360" w:lineRule="auto"/>
        <w:ind w:left="392"/>
        <w:jc w:val="center"/>
        <w:rPr>
          <w:rFonts w:ascii="仿宋_GB2312" w:eastAsia="仿宋_GB2312" w:hAnsi="宋体"/>
          <w:sz w:val="30"/>
        </w:rPr>
      </w:pPr>
    </w:p>
    <w:p w:rsidR="006B47F3" w:rsidRDefault="006B47F3" w:rsidP="006B47F3">
      <w:pPr>
        <w:tabs>
          <w:tab w:val="left" w:pos="1080"/>
        </w:tabs>
        <w:spacing w:line="360" w:lineRule="auto"/>
        <w:ind w:left="392"/>
        <w:jc w:val="center"/>
        <w:rPr>
          <w:rFonts w:ascii="仿宋_GB2312" w:eastAsia="仿宋_GB2312" w:hAnsi="宋体"/>
          <w:sz w:val="30"/>
        </w:rPr>
      </w:pPr>
    </w:p>
    <w:p w:rsidR="006B47F3" w:rsidRDefault="006B47F3" w:rsidP="006B47F3">
      <w:pPr>
        <w:tabs>
          <w:tab w:val="left" w:pos="1080"/>
        </w:tabs>
        <w:spacing w:line="360" w:lineRule="auto"/>
        <w:ind w:left="392"/>
        <w:jc w:val="center"/>
        <w:rPr>
          <w:rFonts w:ascii="仿宋_GB2312" w:eastAsia="仿宋_GB2312" w:hAnsi="宋体" w:hint="eastAsia"/>
          <w:sz w:val="30"/>
        </w:rPr>
      </w:pPr>
    </w:p>
    <w:p w:rsidR="006B47F3" w:rsidRDefault="006B47F3" w:rsidP="006B47F3">
      <w:pPr>
        <w:numPr>
          <w:ilvl w:val="1"/>
          <w:numId w:val="3"/>
        </w:numPr>
        <w:tabs>
          <w:tab w:val="left" w:pos="1080"/>
        </w:tabs>
        <w:spacing w:line="360" w:lineRule="auto"/>
        <w:ind w:left="1080" w:hanging="688"/>
        <w:rPr>
          <w:rFonts w:ascii="仿宋_GB2312" w:eastAsia="仿宋_GB2312" w:hAnsi="宋体" w:hint="eastAsia"/>
          <w:sz w:val="30"/>
        </w:rPr>
      </w:pPr>
      <w:r>
        <w:rPr>
          <w:rFonts w:ascii="仿宋_GB2312" w:eastAsia="仿宋_GB2312" w:hAnsi="宋体" w:hint="eastAsia"/>
          <w:sz w:val="30"/>
        </w:rPr>
        <w:t>应严格按零件图下料，下料前必须认真看懂、理解零件图中的各项技术指标、尺寸的含义，认真核对型材代号及断面形状；</w:t>
      </w:r>
    </w:p>
    <w:p w:rsidR="006B47F3" w:rsidRDefault="006B47F3" w:rsidP="006B47F3">
      <w:pPr>
        <w:numPr>
          <w:ilvl w:val="1"/>
          <w:numId w:val="3"/>
        </w:numPr>
        <w:tabs>
          <w:tab w:val="left" w:pos="1080"/>
        </w:tabs>
        <w:spacing w:line="360" w:lineRule="auto"/>
        <w:ind w:left="1080" w:hanging="688"/>
        <w:rPr>
          <w:rFonts w:ascii="仿宋_GB2312" w:eastAsia="仿宋_GB2312" w:hAnsi="宋体" w:hint="eastAsia"/>
          <w:sz w:val="30"/>
        </w:rPr>
      </w:pPr>
      <w:r>
        <w:rPr>
          <w:rFonts w:ascii="仿宋_GB2312" w:eastAsia="仿宋_GB2312" w:hAnsi="宋体" w:hint="eastAsia"/>
          <w:sz w:val="30"/>
        </w:rPr>
        <w:t>当第一件零件下出后必须复查长度、角度等尺寸是否与图纸及偏差要求相符，下料过程中也要按比例（一般为10%）进行抽查；</w:t>
      </w:r>
    </w:p>
    <w:p w:rsidR="006B47F3" w:rsidRDefault="006B47F3" w:rsidP="006B47F3">
      <w:pPr>
        <w:numPr>
          <w:ilvl w:val="1"/>
          <w:numId w:val="3"/>
        </w:numPr>
        <w:tabs>
          <w:tab w:val="left" w:pos="1080"/>
        </w:tabs>
        <w:spacing w:line="360" w:lineRule="auto"/>
        <w:ind w:left="1080" w:hanging="688"/>
        <w:rPr>
          <w:rFonts w:ascii="仿宋_GB2312" w:eastAsia="仿宋_GB2312" w:hAnsi="宋体" w:hint="eastAsia"/>
          <w:sz w:val="30"/>
        </w:rPr>
      </w:pPr>
      <w:r>
        <w:rPr>
          <w:rFonts w:ascii="仿宋_GB2312" w:eastAsia="仿宋_GB2312" w:hAnsi="宋体" w:hint="eastAsia"/>
          <w:sz w:val="30"/>
        </w:rPr>
        <w:t>操作过程中注意保护型材，防止表面擦伤、碰坏；下料后的半成品要合理堆放，注明所用工程名称、零件图号、长度、数量等。</w:t>
      </w:r>
    </w:p>
    <w:p w:rsidR="006B47F3" w:rsidRDefault="006B47F3" w:rsidP="006B47F3">
      <w:pPr>
        <w:numPr>
          <w:ilvl w:val="0"/>
          <w:numId w:val="26"/>
        </w:numPr>
        <w:spacing w:line="360" w:lineRule="auto"/>
        <w:ind w:firstLine="0"/>
        <w:rPr>
          <w:rFonts w:ascii="仿宋_GB2312" w:eastAsia="仿宋_GB2312" w:hAnsi="宋体" w:hint="eastAsia"/>
          <w:sz w:val="30"/>
        </w:rPr>
      </w:pPr>
      <w:r>
        <w:rPr>
          <w:rFonts w:ascii="仿宋_GB2312" w:eastAsia="仿宋_GB2312" w:hAnsi="宋体" w:hint="eastAsia"/>
          <w:sz w:val="30"/>
        </w:rPr>
        <w:t>制孔</w:t>
      </w:r>
    </w:p>
    <w:p w:rsidR="006B47F3" w:rsidRDefault="006B47F3" w:rsidP="006B47F3">
      <w:pPr>
        <w:spacing w:line="360" w:lineRule="auto"/>
        <w:ind w:leftChars="200" w:left="420" w:firstLineChars="200" w:firstLine="600"/>
        <w:rPr>
          <w:rFonts w:ascii="仿宋_GB2312" w:eastAsia="仿宋_GB2312" w:hAnsi="宋体" w:hint="eastAsia"/>
          <w:sz w:val="30"/>
        </w:rPr>
      </w:pPr>
      <w:r>
        <w:rPr>
          <w:rFonts w:ascii="仿宋_GB2312" w:eastAsia="仿宋_GB2312" w:hAnsi="宋体" w:hint="eastAsia"/>
          <w:sz w:val="30"/>
        </w:rPr>
        <w:t>根据加工图在副框上用钻床钻出2-Φ</w:t>
      </w:r>
      <w:r>
        <w:rPr>
          <w:rFonts w:ascii="仿宋_GB2312" w:eastAsia="仿宋_GB2312" w:hAnsi="宋体"/>
          <w:sz w:val="30"/>
        </w:rPr>
        <w:t>5.2</w:t>
      </w:r>
      <w:r>
        <w:rPr>
          <w:rFonts w:ascii="仿宋_GB2312" w:eastAsia="仿宋_GB2312" w:hAnsi="宋体" w:hint="eastAsia"/>
          <w:sz w:val="30"/>
        </w:rPr>
        <w:t>通孔，孔位的</w:t>
      </w:r>
      <w:r>
        <w:rPr>
          <w:rFonts w:ascii="仿宋_GB2312" w:eastAsia="仿宋_GB2312" w:hAnsi="宋体" w:hint="eastAsia"/>
          <w:sz w:val="30"/>
        </w:rPr>
        <w:lastRenderedPageBreak/>
        <w:t>允许偏差为</w:t>
      </w:r>
      <w:r>
        <w:rPr>
          <w:rFonts w:ascii="仿宋_GB2312" w:eastAsia="仿宋_GB2312" w:hAnsi="宋体"/>
          <w:sz w:val="30"/>
        </w:rPr>
        <w:t>±</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仿宋_GB2312" w:eastAsia="仿宋_GB2312" w:hAnsi="宋体"/>
            <w:sz w:val="30"/>
          </w:rPr>
          <w:t>0.</w:t>
        </w:r>
        <w:r>
          <w:rPr>
            <w:rFonts w:ascii="仿宋_GB2312" w:eastAsia="仿宋_GB2312" w:hAnsi="宋体" w:hint="eastAsia"/>
            <w:sz w:val="30"/>
          </w:rPr>
          <w:t>5</w:t>
        </w:r>
        <w:r>
          <w:rPr>
            <w:rFonts w:ascii="仿宋_GB2312" w:eastAsia="仿宋_GB2312" w:hAnsi="宋体"/>
            <w:sz w:val="30"/>
          </w:rPr>
          <w:t>mm</w:t>
        </w:r>
      </w:smartTag>
      <w:r>
        <w:rPr>
          <w:rFonts w:ascii="仿宋_GB2312" w:eastAsia="仿宋_GB2312" w:hAnsi="宋体" w:hint="eastAsia"/>
          <w:sz w:val="30"/>
        </w:rPr>
        <w:t>，孔距的允许偏差为</w:t>
      </w:r>
      <w:r>
        <w:rPr>
          <w:rFonts w:ascii="仿宋_GB2312" w:eastAsia="仿宋_GB2312" w:hAnsi="宋体"/>
          <w:sz w:val="30"/>
        </w:rPr>
        <w:t>±</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仿宋_GB2312" w:eastAsia="仿宋_GB2312" w:hAnsi="宋体"/>
            <w:sz w:val="30"/>
          </w:rPr>
          <w:t>0.</w:t>
        </w:r>
        <w:r>
          <w:rPr>
            <w:rFonts w:ascii="仿宋_GB2312" w:eastAsia="仿宋_GB2312" w:hAnsi="宋体" w:hint="eastAsia"/>
            <w:sz w:val="30"/>
          </w:rPr>
          <w:t>5</w:t>
        </w:r>
        <w:r>
          <w:rPr>
            <w:rFonts w:ascii="仿宋_GB2312" w:eastAsia="仿宋_GB2312" w:hAnsi="宋体"/>
            <w:sz w:val="30"/>
          </w:rPr>
          <w:t>mm</w:t>
        </w:r>
      </w:smartTag>
      <w:r>
        <w:rPr>
          <w:rFonts w:ascii="仿宋_GB2312" w:eastAsia="仿宋_GB2312" w:hAnsi="宋体" w:hint="eastAsia"/>
          <w:sz w:val="30"/>
        </w:rPr>
        <w:t>，累计偏差≤±</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仿宋_GB2312" w:eastAsia="仿宋_GB2312" w:hAnsi="宋体" w:hint="eastAsia"/>
            <w:sz w:val="30"/>
          </w:rPr>
          <w:t>1.0</w:t>
        </w:r>
        <w:r>
          <w:rPr>
            <w:rFonts w:ascii="仿宋_GB2312" w:eastAsia="仿宋_GB2312" w:hAnsi="宋体"/>
            <w:sz w:val="30"/>
          </w:rPr>
          <w:t>mm</w:t>
        </w:r>
      </w:smartTag>
      <w:r>
        <w:rPr>
          <w:rFonts w:ascii="仿宋_GB2312" w:eastAsia="仿宋_GB2312" w:hAnsi="宋体" w:hint="eastAsia"/>
          <w:sz w:val="30"/>
        </w:rPr>
        <w:t>。铆钉的通孔尺寸偏差应符合现行国家标准《铆钉用通孔》</w:t>
      </w:r>
      <w:r>
        <w:rPr>
          <w:rFonts w:ascii="仿宋_GB2312" w:eastAsia="仿宋_GB2312" w:hAnsi="宋体"/>
          <w:sz w:val="30"/>
        </w:rPr>
        <w:t>GB1521</w:t>
      </w:r>
      <w:r>
        <w:rPr>
          <w:rFonts w:ascii="仿宋_GB2312" w:eastAsia="仿宋_GB2312" w:hAnsi="宋体" w:hint="eastAsia"/>
          <w:sz w:val="30"/>
        </w:rPr>
        <w:t>的规定；</w:t>
      </w:r>
    </w:p>
    <w:p w:rsidR="006B47F3" w:rsidRDefault="006B47F3" w:rsidP="006B47F3">
      <w:pPr>
        <w:numPr>
          <w:ilvl w:val="0"/>
          <w:numId w:val="26"/>
        </w:numPr>
        <w:spacing w:line="360" w:lineRule="auto"/>
        <w:ind w:firstLine="0"/>
        <w:rPr>
          <w:rFonts w:ascii="仿宋_GB2312" w:eastAsia="仿宋_GB2312" w:hAnsi="宋体" w:hint="eastAsia"/>
          <w:sz w:val="30"/>
        </w:rPr>
      </w:pPr>
      <w:r>
        <w:rPr>
          <w:rFonts w:ascii="仿宋_GB2312" w:eastAsia="仿宋_GB2312" w:hAnsi="宋体" w:hint="eastAsia"/>
          <w:sz w:val="30"/>
        </w:rPr>
        <w:t>副框装配</w:t>
      </w:r>
    </w:p>
    <w:p w:rsidR="006B47F3" w:rsidRDefault="006B47F3" w:rsidP="006B47F3">
      <w:pPr>
        <w:numPr>
          <w:ilvl w:val="0"/>
          <w:numId w:val="6"/>
        </w:numPr>
        <w:spacing w:line="360" w:lineRule="auto"/>
        <w:ind w:hanging="60"/>
        <w:rPr>
          <w:rFonts w:ascii="仿宋_GB2312" w:eastAsia="仿宋_GB2312" w:hAnsi="宋体" w:hint="eastAsia"/>
          <w:sz w:val="30"/>
        </w:rPr>
      </w:pPr>
      <w:r>
        <w:rPr>
          <w:rFonts w:ascii="仿宋_GB2312" w:eastAsia="仿宋_GB2312" w:hAnsi="宋体" w:hint="eastAsia"/>
          <w:sz w:val="30"/>
        </w:rPr>
        <w:t>副框装配尺寸允许偏差应符合下表的规定。</w:t>
      </w:r>
    </w:p>
    <w:p w:rsidR="006B47F3" w:rsidRDefault="006B47F3" w:rsidP="006B47F3">
      <w:pPr>
        <w:numPr>
          <w:ilvl w:val="0"/>
          <w:numId w:val="6"/>
        </w:numPr>
        <w:spacing w:line="360" w:lineRule="auto"/>
        <w:ind w:hanging="60"/>
        <w:rPr>
          <w:rFonts w:ascii="仿宋_GB2312" w:eastAsia="仿宋_GB2312" w:hAnsi="宋体" w:hint="eastAsia"/>
          <w:sz w:val="30"/>
        </w:rPr>
      </w:pPr>
      <w:r>
        <w:rPr>
          <w:rFonts w:ascii="仿宋_GB2312" w:eastAsia="仿宋_GB2312" w:hAnsi="宋体" w:hint="eastAsia"/>
          <w:sz w:val="30"/>
        </w:rPr>
        <w:t>副框装配间隙及同一平面度的允许偏差应符合下表的规定。</w:t>
      </w:r>
    </w:p>
    <w:p w:rsidR="006B47F3" w:rsidRDefault="006B47F3" w:rsidP="006B47F3">
      <w:pPr>
        <w:spacing w:line="360" w:lineRule="auto"/>
        <w:rPr>
          <w:rFonts w:ascii="仿宋_GB2312" w:eastAsia="仿宋_GB2312" w:hAnsi="宋体" w:hint="eastAsia"/>
          <w:sz w:val="30"/>
        </w:rPr>
      </w:pPr>
    </w:p>
    <w:p w:rsidR="006B47F3" w:rsidRDefault="006B47F3" w:rsidP="006B47F3">
      <w:pPr>
        <w:spacing w:line="360" w:lineRule="auto"/>
        <w:rPr>
          <w:rFonts w:ascii="仿宋_GB2312" w:eastAsia="仿宋_GB2312" w:hAnsi="宋体" w:hint="eastAsia"/>
          <w:sz w:val="30"/>
        </w:rPr>
      </w:pPr>
    </w:p>
    <w:p w:rsidR="006B47F3" w:rsidRDefault="006B47F3" w:rsidP="006B47F3">
      <w:pPr>
        <w:spacing w:line="360" w:lineRule="auto"/>
        <w:rPr>
          <w:rFonts w:ascii="仿宋_GB2312" w:eastAsia="仿宋_GB2312" w:hAnsi="宋体" w:hint="eastAsia"/>
          <w:sz w:val="30"/>
        </w:rPr>
      </w:pPr>
    </w:p>
    <w:p w:rsidR="006B47F3" w:rsidRDefault="006B47F3" w:rsidP="006B47F3">
      <w:pPr>
        <w:spacing w:line="360" w:lineRule="auto"/>
        <w:rPr>
          <w:rFonts w:ascii="仿宋_GB2312" w:eastAsia="仿宋_GB2312" w:hAnsi="宋体"/>
          <w:sz w:val="30"/>
        </w:rPr>
      </w:pPr>
    </w:p>
    <w:p w:rsidR="006B47F3" w:rsidRDefault="006B47F3" w:rsidP="006B47F3">
      <w:pPr>
        <w:spacing w:line="360" w:lineRule="auto"/>
        <w:ind w:left="420"/>
        <w:rPr>
          <w:rFonts w:ascii="仿宋_GB2312" w:eastAsia="仿宋_GB2312" w:hAnsi="宋体" w:hint="eastAsia"/>
          <w:b/>
          <w:bCs/>
          <w:sz w:val="24"/>
        </w:rPr>
      </w:pPr>
      <w:r>
        <w:rPr>
          <w:rFonts w:ascii="仿宋_GB2312" w:eastAsia="仿宋_GB2312" w:hAnsi="宋体" w:hint="eastAsia"/>
          <w:b/>
          <w:bCs/>
          <w:sz w:val="24"/>
        </w:rPr>
        <w:t>构件装配尺寸允许偏差</w:t>
      </w:r>
      <w:r>
        <w:rPr>
          <w:rFonts w:ascii="仿宋_GB2312" w:eastAsia="仿宋_GB2312" w:hAnsi="宋体"/>
          <w:b/>
          <w:bCs/>
          <w:sz w:val="24"/>
        </w:rPr>
        <w:t>(mm)</w:t>
      </w:r>
      <w:r>
        <w:rPr>
          <w:rFonts w:ascii="仿宋_GB2312" w:eastAsia="仿宋_GB2312" w:hAnsi="宋体" w:hint="eastAsia"/>
          <w:b/>
          <w:bCs/>
          <w:sz w:val="24"/>
        </w:rPr>
        <w:t xml:space="preserve">   </w:t>
      </w:r>
      <w:r>
        <w:rPr>
          <w:rFonts w:ascii="仿宋_GB2312" w:eastAsia="仿宋_GB2312" w:hAnsi="宋体"/>
          <w:b/>
          <w:bCs/>
          <w:sz w:val="24"/>
        </w:rPr>
        <w:t xml:space="preserve"> </w:t>
      </w:r>
      <w:r>
        <w:rPr>
          <w:rFonts w:ascii="仿宋_GB2312" w:eastAsia="仿宋_GB2312" w:hAnsi="宋体" w:hint="eastAsia"/>
          <w:b/>
          <w:bCs/>
          <w:sz w:val="24"/>
        </w:rPr>
        <w:t xml:space="preserve">                相邻构件装配间隙及</w:t>
      </w:r>
    </w:p>
    <w:tbl>
      <w:tblPr>
        <w:tblW w:w="0" w:type="auto"/>
        <w:tblInd w:w="468" w:type="dxa"/>
        <w:tblLook w:val="0000"/>
      </w:tblPr>
      <w:tblGrid>
        <w:gridCol w:w="1620"/>
        <w:gridCol w:w="1260"/>
        <w:gridCol w:w="1260"/>
        <w:gridCol w:w="360"/>
        <w:gridCol w:w="1620"/>
        <w:gridCol w:w="1800"/>
      </w:tblGrid>
      <w:tr w:rsidR="006B47F3" w:rsidTr="002A22E4">
        <w:tblPrEx>
          <w:tblCellMar>
            <w:top w:w="0" w:type="dxa"/>
            <w:bottom w:w="0" w:type="dxa"/>
          </w:tblCellMar>
        </w:tblPrEx>
        <w:trPr>
          <w:cantSplit/>
        </w:trPr>
        <w:tc>
          <w:tcPr>
            <w:tcW w:w="1620" w:type="dxa"/>
            <w:tcBorders>
              <w:top w:val="single" w:sz="4" w:space="0" w:color="auto"/>
              <w:bottom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项   目</w:t>
            </w:r>
          </w:p>
        </w:tc>
        <w:tc>
          <w:tcPr>
            <w:tcW w:w="1260" w:type="dxa"/>
            <w:tcBorders>
              <w:top w:val="single" w:sz="4" w:space="0" w:color="auto"/>
              <w:left w:val="single" w:sz="4" w:space="0" w:color="auto"/>
              <w:bottom w:val="single" w:sz="4" w:space="0" w:color="auto"/>
              <w:right w:val="single" w:sz="4" w:space="0" w:color="auto"/>
            </w:tcBorders>
          </w:tcPr>
          <w:p w:rsidR="006B47F3" w:rsidRDefault="006B47F3" w:rsidP="002A22E4">
            <w:pPr>
              <w:spacing w:line="360" w:lineRule="auto"/>
              <w:rPr>
                <w:rFonts w:ascii="仿宋_GB2312" w:eastAsia="仿宋_GB2312" w:hAnsi="宋体" w:hint="eastAsia"/>
                <w:sz w:val="24"/>
              </w:rPr>
            </w:pPr>
            <w:r>
              <w:rPr>
                <w:rFonts w:ascii="仿宋_GB2312" w:eastAsia="仿宋_GB2312" w:hAnsi="宋体" w:hint="eastAsia"/>
                <w:sz w:val="24"/>
              </w:rPr>
              <w:t>构件长度</w:t>
            </w:r>
          </w:p>
        </w:tc>
        <w:tc>
          <w:tcPr>
            <w:tcW w:w="1260" w:type="dxa"/>
            <w:tcBorders>
              <w:top w:val="single" w:sz="4" w:space="0" w:color="auto"/>
              <w:left w:val="single" w:sz="4" w:space="0" w:color="auto"/>
              <w:bottom w:val="single" w:sz="4" w:space="0" w:color="auto"/>
            </w:tcBorders>
          </w:tcPr>
          <w:p w:rsidR="006B47F3" w:rsidRDefault="006B47F3" w:rsidP="002A22E4">
            <w:pPr>
              <w:spacing w:line="360" w:lineRule="auto"/>
              <w:rPr>
                <w:rFonts w:ascii="仿宋_GB2312" w:eastAsia="仿宋_GB2312" w:hAnsi="宋体" w:hint="eastAsia"/>
                <w:sz w:val="24"/>
              </w:rPr>
            </w:pPr>
            <w:r>
              <w:rPr>
                <w:rFonts w:ascii="仿宋_GB2312" w:eastAsia="仿宋_GB2312" w:hAnsi="宋体" w:hint="eastAsia"/>
                <w:sz w:val="24"/>
              </w:rPr>
              <w:t>允许偏差</w:t>
            </w:r>
          </w:p>
        </w:tc>
        <w:tc>
          <w:tcPr>
            <w:tcW w:w="360" w:type="dxa"/>
          </w:tcPr>
          <w:p w:rsidR="006B47F3" w:rsidRDefault="006B47F3" w:rsidP="002A22E4">
            <w:pPr>
              <w:spacing w:line="360" w:lineRule="auto"/>
              <w:rPr>
                <w:rFonts w:ascii="仿宋_GB2312" w:eastAsia="仿宋_GB2312" w:hAnsi="宋体" w:hint="eastAsia"/>
                <w:sz w:val="24"/>
              </w:rPr>
            </w:pPr>
          </w:p>
        </w:tc>
        <w:tc>
          <w:tcPr>
            <w:tcW w:w="3420" w:type="dxa"/>
            <w:gridSpan w:val="2"/>
            <w:tcBorders>
              <w:bottom w:val="single" w:sz="4" w:space="0" w:color="auto"/>
            </w:tcBorders>
          </w:tcPr>
          <w:p w:rsidR="006B47F3" w:rsidRDefault="006B47F3" w:rsidP="002A22E4">
            <w:pPr>
              <w:spacing w:line="360" w:lineRule="auto"/>
              <w:jc w:val="center"/>
              <w:rPr>
                <w:rFonts w:ascii="仿宋_GB2312" w:eastAsia="仿宋_GB2312" w:hAnsi="宋体" w:hint="eastAsia"/>
                <w:b/>
                <w:bCs/>
                <w:sz w:val="24"/>
              </w:rPr>
            </w:pPr>
            <w:r>
              <w:rPr>
                <w:rFonts w:ascii="仿宋_GB2312" w:eastAsia="仿宋_GB2312" w:hAnsi="宋体" w:hint="eastAsia"/>
                <w:b/>
                <w:bCs/>
                <w:sz w:val="24"/>
              </w:rPr>
              <w:t>同一平面度的允许偏差</w:t>
            </w:r>
            <w:r>
              <w:rPr>
                <w:rFonts w:ascii="仿宋_GB2312" w:eastAsia="仿宋_GB2312" w:hAnsi="宋体"/>
                <w:b/>
                <w:bCs/>
                <w:sz w:val="24"/>
              </w:rPr>
              <w:t>(mm)</w:t>
            </w:r>
          </w:p>
        </w:tc>
      </w:tr>
      <w:tr w:rsidR="006B47F3" w:rsidTr="002A22E4">
        <w:tblPrEx>
          <w:tblCellMar>
            <w:top w:w="0" w:type="dxa"/>
            <w:bottom w:w="0" w:type="dxa"/>
          </w:tblCellMar>
        </w:tblPrEx>
        <w:trPr>
          <w:cantSplit/>
        </w:trPr>
        <w:tc>
          <w:tcPr>
            <w:tcW w:w="1620" w:type="dxa"/>
            <w:vMerge w:val="restart"/>
            <w:tcBorders>
              <w:top w:val="single" w:sz="4" w:space="0" w:color="auto"/>
              <w:bottom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槽口尺寸</w:t>
            </w:r>
          </w:p>
        </w:tc>
        <w:tc>
          <w:tcPr>
            <w:tcW w:w="1260" w:type="dxa"/>
            <w:tcBorders>
              <w:top w:val="single" w:sz="4" w:space="0" w:color="auto"/>
              <w:left w:val="single" w:sz="4" w:space="0" w:color="auto"/>
              <w:bottom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≤2000</w:t>
            </w:r>
          </w:p>
        </w:tc>
        <w:tc>
          <w:tcPr>
            <w:tcW w:w="1260" w:type="dxa"/>
            <w:tcBorders>
              <w:top w:val="single" w:sz="4" w:space="0" w:color="auto"/>
              <w:left w:val="single" w:sz="4" w:space="0" w:color="auto"/>
              <w:bottom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2.0</w:t>
            </w:r>
          </w:p>
        </w:tc>
        <w:tc>
          <w:tcPr>
            <w:tcW w:w="360" w:type="dxa"/>
          </w:tcPr>
          <w:p w:rsidR="006B47F3" w:rsidRDefault="006B47F3" w:rsidP="002A22E4">
            <w:pPr>
              <w:spacing w:line="360" w:lineRule="auto"/>
              <w:rPr>
                <w:rFonts w:ascii="仿宋_GB2312" w:eastAsia="仿宋_GB2312" w:hAnsi="宋体"/>
                <w:sz w:val="24"/>
              </w:rPr>
            </w:pPr>
          </w:p>
        </w:tc>
        <w:tc>
          <w:tcPr>
            <w:tcW w:w="1620" w:type="dxa"/>
            <w:tcBorders>
              <w:top w:val="single" w:sz="4" w:space="0" w:color="auto"/>
              <w:bottom w:val="single" w:sz="4" w:space="0" w:color="auto"/>
              <w:right w:val="single" w:sz="4" w:space="0" w:color="auto"/>
            </w:tcBorders>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项目</w:t>
            </w:r>
          </w:p>
        </w:tc>
        <w:tc>
          <w:tcPr>
            <w:tcW w:w="1800" w:type="dxa"/>
            <w:tcBorders>
              <w:top w:val="single" w:sz="4" w:space="0" w:color="auto"/>
              <w:left w:val="single" w:sz="4" w:space="0" w:color="auto"/>
              <w:bottom w:val="single" w:sz="4" w:space="0" w:color="auto"/>
            </w:tcBorders>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允许偏差</w:t>
            </w:r>
          </w:p>
        </w:tc>
      </w:tr>
      <w:tr w:rsidR="006B47F3" w:rsidTr="002A22E4">
        <w:tblPrEx>
          <w:tblCellMar>
            <w:top w:w="0" w:type="dxa"/>
            <w:bottom w:w="0" w:type="dxa"/>
          </w:tblCellMar>
        </w:tblPrEx>
        <w:trPr>
          <w:cantSplit/>
        </w:trPr>
        <w:tc>
          <w:tcPr>
            <w:tcW w:w="1620" w:type="dxa"/>
            <w:vMerge/>
            <w:tcBorders>
              <w:top w:val="single" w:sz="4" w:space="0" w:color="auto"/>
              <w:bottom w:val="single" w:sz="4" w:space="0" w:color="auto"/>
              <w:right w:val="single" w:sz="4" w:space="0" w:color="auto"/>
            </w:tcBorders>
          </w:tcPr>
          <w:p w:rsidR="006B47F3" w:rsidRDefault="006B47F3" w:rsidP="002A22E4">
            <w:pPr>
              <w:spacing w:line="360" w:lineRule="auto"/>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&gt;2000</w:t>
            </w:r>
          </w:p>
        </w:tc>
        <w:tc>
          <w:tcPr>
            <w:tcW w:w="1260" w:type="dxa"/>
            <w:tcBorders>
              <w:top w:val="single" w:sz="4" w:space="0" w:color="auto"/>
              <w:left w:val="single" w:sz="4" w:space="0" w:color="auto"/>
              <w:bottom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2.5</w:t>
            </w:r>
          </w:p>
        </w:tc>
        <w:tc>
          <w:tcPr>
            <w:tcW w:w="360" w:type="dxa"/>
          </w:tcPr>
          <w:p w:rsidR="006B47F3" w:rsidRDefault="006B47F3" w:rsidP="002A22E4">
            <w:pPr>
              <w:spacing w:line="360" w:lineRule="auto"/>
              <w:rPr>
                <w:rFonts w:ascii="仿宋_GB2312" w:eastAsia="仿宋_GB2312" w:hAnsi="宋体"/>
                <w:sz w:val="24"/>
              </w:rPr>
            </w:pPr>
          </w:p>
        </w:tc>
        <w:tc>
          <w:tcPr>
            <w:tcW w:w="1620" w:type="dxa"/>
            <w:tcBorders>
              <w:top w:val="single" w:sz="4" w:space="0" w:color="auto"/>
              <w:bottom w:val="single" w:sz="4" w:space="0" w:color="auto"/>
              <w:right w:val="single" w:sz="4" w:space="0" w:color="auto"/>
            </w:tcBorders>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装配间隙</w:t>
            </w:r>
          </w:p>
        </w:tc>
        <w:tc>
          <w:tcPr>
            <w:tcW w:w="1800" w:type="dxa"/>
            <w:tcBorders>
              <w:top w:val="single" w:sz="4" w:space="0" w:color="auto"/>
              <w:left w:val="single" w:sz="4" w:space="0" w:color="auto"/>
              <w:bottom w:val="single" w:sz="4" w:space="0" w:color="auto"/>
            </w:tcBorders>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0.5</w:t>
            </w:r>
          </w:p>
        </w:tc>
      </w:tr>
      <w:tr w:rsidR="006B47F3" w:rsidTr="002A22E4">
        <w:tblPrEx>
          <w:tblCellMar>
            <w:top w:w="0" w:type="dxa"/>
            <w:bottom w:w="0" w:type="dxa"/>
          </w:tblCellMar>
        </w:tblPrEx>
        <w:trPr>
          <w:cantSplit/>
        </w:trPr>
        <w:tc>
          <w:tcPr>
            <w:tcW w:w="1620" w:type="dxa"/>
            <w:vMerge w:val="restart"/>
            <w:tcBorders>
              <w:top w:val="single" w:sz="4" w:space="0" w:color="auto"/>
              <w:bottom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构件对边</w:t>
            </w:r>
          </w:p>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尺寸差</w:t>
            </w:r>
          </w:p>
        </w:tc>
        <w:tc>
          <w:tcPr>
            <w:tcW w:w="1260" w:type="dxa"/>
            <w:tcBorders>
              <w:top w:val="single" w:sz="4" w:space="0" w:color="auto"/>
              <w:left w:val="single" w:sz="4" w:space="0" w:color="auto"/>
              <w:bottom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≤2000</w:t>
            </w:r>
          </w:p>
        </w:tc>
        <w:tc>
          <w:tcPr>
            <w:tcW w:w="1260" w:type="dxa"/>
            <w:tcBorders>
              <w:top w:val="single" w:sz="4" w:space="0" w:color="auto"/>
              <w:left w:val="single" w:sz="4" w:space="0" w:color="auto"/>
              <w:bottom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2.0</w:t>
            </w:r>
          </w:p>
        </w:tc>
        <w:tc>
          <w:tcPr>
            <w:tcW w:w="360" w:type="dxa"/>
          </w:tcPr>
          <w:p w:rsidR="006B47F3" w:rsidRDefault="006B47F3" w:rsidP="002A22E4">
            <w:pPr>
              <w:spacing w:line="360" w:lineRule="auto"/>
              <w:rPr>
                <w:rFonts w:ascii="仿宋_GB2312" w:eastAsia="仿宋_GB2312" w:hAnsi="宋体"/>
                <w:sz w:val="24"/>
              </w:rPr>
            </w:pPr>
          </w:p>
        </w:tc>
        <w:tc>
          <w:tcPr>
            <w:tcW w:w="1620" w:type="dxa"/>
            <w:tcBorders>
              <w:top w:val="single" w:sz="4" w:space="0" w:color="auto"/>
              <w:bottom w:val="single" w:sz="4" w:space="0" w:color="auto"/>
              <w:right w:val="single" w:sz="4" w:space="0" w:color="auto"/>
            </w:tcBorders>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同一平面度</w:t>
            </w:r>
          </w:p>
        </w:tc>
        <w:tc>
          <w:tcPr>
            <w:tcW w:w="1800" w:type="dxa"/>
            <w:tcBorders>
              <w:top w:val="single" w:sz="4" w:space="0" w:color="auto"/>
              <w:left w:val="single" w:sz="4" w:space="0" w:color="auto"/>
              <w:bottom w:val="single" w:sz="4" w:space="0" w:color="auto"/>
            </w:tcBorders>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0.5</w:t>
            </w:r>
          </w:p>
        </w:tc>
      </w:tr>
      <w:tr w:rsidR="006B47F3" w:rsidTr="002A22E4">
        <w:tblPrEx>
          <w:tblCellMar>
            <w:top w:w="0" w:type="dxa"/>
            <w:bottom w:w="0" w:type="dxa"/>
          </w:tblCellMar>
        </w:tblPrEx>
        <w:trPr>
          <w:cantSplit/>
        </w:trPr>
        <w:tc>
          <w:tcPr>
            <w:tcW w:w="1620" w:type="dxa"/>
            <w:vMerge/>
            <w:tcBorders>
              <w:top w:val="single" w:sz="4" w:space="0" w:color="auto"/>
              <w:bottom w:val="single" w:sz="4" w:space="0" w:color="auto"/>
              <w:right w:val="single" w:sz="4" w:space="0" w:color="auto"/>
            </w:tcBorders>
          </w:tcPr>
          <w:p w:rsidR="006B47F3" w:rsidRDefault="006B47F3" w:rsidP="002A22E4">
            <w:pPr>
              <w:spacing w:line="360" w:lineRule="auto"/>
              <w:rPr>
                <w:rFonts w:ascii="仿宋_GB2312" w:eastAsia="仿宋_GB2312" w:hAnsi="宋体" w:hint="eastAsia"/>
                <w:sz w:val="24"/>
              </w:rPr>
            </w:pPr>
          </w:p>
        </w:tc>
        <w:tc>
          <w:tcPr>
            <w:tcW w:w="1260" w:type="dxa"/>
            <w:tcBorders>
              <w:top w:val="single" w:sz="4" w:space="0" w:color="auto"/>
              <w:left w:val="single" w:sz="4" w:space="0" w:color="auto"/>
              <w:bottom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&gt;2000</w:t>
            </w:r>
          </w:p>
        </w:tc>
        <w:tc>
          <w:tcPr>
            <w:tcW w:w="1260" w:type="dxa"/>
            <w:tcBorders>
              <w:top w:val="single" w:sz="4" w:space="0" w:color="auto"/>
              <w:left w:val="single" w:sz="4" w:space="0" w:color="auto"/>
              <w:bottom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3.0</w:t>
            </w:r>
          </w:p>
        </w:tc>
        <w:tc>
          <w:tcPr>
            <w:tcW w:w="360" w:type="dxa"/>
          </w:tcPr>
          <w:p w:rsidR="006B47F3" w:rsidRDefault="006B47F3" w:rsidP="002A22E4">
            <w:pPr>
              <w:spacing w:line="360" w:lineRule="auto"/>
              <w:rPr>
                <w:rFonts w:ascii="仿宋_GB2312" w:eastAsia="仿宋_GB2312" w:hAnsi="宋体"/>
                <w:sz w:val="24"/>
              </w:rPr>
            </w:pPr>
          </w:p>
        </w:tc>
        <w:tc>
          <w:tcPr>
            <w:tcW w:w="1620" w:type="dxa"/>
            <w:tcBorders>
              <w:top w:val="single" w:sz="4" w:space="0" w:color="auto"/>
            </w:tcBorders>
          </w:tcPr>
          <w:p w:rsidR="006B47F3" w:rsidRDefault="006B47F3" w:rsidP="002A22E4">
            <w:pPr>
              <w:spacing w:line="360" w:lineRule="auto"/>
              <w:rPr>
                <w:rFonts w:ascii="仿宋_GB2312" w:eastAsia="仿宋_GB2312" w:hAnsi="宋体"/>
                <w:sz w:val="24"/>
              </w:rPr>
            </w:pPr>
          </w:p>
        </w:tc>
        <w:tc>
          <w:tcPr>
            <w:tcW w:w="1800" w:type="dxa"/>
            <w:tcBorders>
              <w:top w:val="single" w:sz="4" w:space="0" w:color="auto"/>
            </w:tcBorders>
          </w:tcPr>
          <w:p w:rsidR="006B47F3" w:rsidRDefault="006B47F3" w:rsidP="002A22E4">
            <w:pPr>
              <w:spacing w:line="360" w:lineRule="auto"/>
              <w:rPr>
                <w:rFonts w:ascii="仿宋_GB2312" w:eastAsia="仿宋_GB2312" w:hAnsi="宋体"/>
                <w:sz w:val="24"/>
              </w:rPr>
            </w:pPr>
          </w:p>
        </w:tc>
      </w:tr>
      <w:tr w:rsidR="006B47F3" w:rsidTr="002A22E4">
        <w:tblPrEx>
          <w:tblCellMar>
            <w:top w:w="0" w:type="dxa"/>
            <w:bottom w:w="0" w:type="dxa"/>
          </w:tblCellMar>
        </w:tblPrEx>
        <w:trPr>
          <w:cantSplit/>
        </w:trPr>
        <w:tc>
          <w:tcPr>
            <w:tcW w:w="1620" w:type="dxa"/>
            <w:vMerge w:val="restart"/>
            <w:tcBorders>
              <w:top w:val="single" w:sz="4" w:space="0" w:color="auto"/>
              <w:bottom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构件对角</w:t>
            </w:r>
          </w:p>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线尺寸差</w:t>
            </w:r>
          </w:p>
        </w:tc>
        <w:tc>
          <w:tcPr>
            <w:tcW w:w="1260" w:type="dxa"/>
            <w:vMerge w:val="restart"/>
            <w:tcBorders>
              <w:top w:val="single" w:sz="4" w:space="0" w:color="auto"/>
              <w:left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sz w:val="24"/>
              </w:rPr>
            </w:pPr>
          </w:p>
        </w:tc>
        <w:tc>
          <w:tcPr>
            <w:tcW w:w="1260" w:type="dxa"/>
            <w:vMerge w:val="restart"/>
            <w:tcBorders>
              <w:top w:val="single" w:sz="4" w:space="0" w:color="auto"/>
              <w:left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3.5</w:t>
            </w:r>
          </w:p>
        </w:tc>
        <w:tc>
          <w:tcPr>
            <w:tcW w:w="360" w:type="dxa"/>
          </w:tcPr>
          <w:p w:rsidR="006B47F3" w:rsidRDefault="006B47F3" w:rsidP="002A22E4">
            <w:pPr>
              <w:spacing w:line="360" w:lineRule="auto"/>
              <w:rPr>
                <w:rFonts w:ascii="仿宋_GB2312" w:eastAsia="仿宋_GB2312" w:hAnsi="宋体"/>
                <w:sz w:val="24"/>
              </w:rPr>
            </w:pPr>
          </w:p>
        </w:tc>
        <w:tc>
          <w:tcPr>
            <w:tcW w:w="1620" w:type="dxa"/>
          </w:tcPr>
          <w:p w:rsidR="006B47F3" w:rsidRDefault="006B47F3" w:rsidP="002A22E4">
            <w:pPr>
              <w:spacing w:line="360" w:lineRule="auto"/>
              <w:rPr>
                <w:rFonts w:ascii="仿宋_GB2312" w:eastAsia="仿宋_GB2312" w:hAnsi="宋体"/>
                <w:sz w:val="24"/>
              </w:rPr>
            </w:pPr>
          </w:p>
        </w:tc>
        <w:tc>
          <w:tcPr>
            <w:tcW w:w="1800" w:type="dxa"/>
          </w:tcPr>
          <w:p w:rsidR="006B47F3" w:rsidRDefault="006B47F3" w:rsidP="002A22E4">
            <w:pPr>
              <w:spacing w:line="360" w:lineRule="auto"/>
              <w:rPr>
                <w:rFonts w:ascii="仿宋_GB2312" w:eastAsia="仿宋_GB2312" w:hAnsi="宋体"/>
                <w:sz w:val="24"/>
              </w:rPr>
            </w:pPr>
          </w:p>
        </w:tc>
      </w:tr>
      <w:tr w:rsidR="006B47F3" w:rsidTr="002A22E4">
        <w:tblPrEx>
          <w:tblCellMar>
            <w:top w:w="0" w:type="dxa"/>
            <w:bottom w:w="0" w:type="dxa"/>
          </w:tblCellMar>
        </w:tblPrEx>
        <w:trPr>
          <w:cantSplit/>
        </w:trPr>
        <w:tc>
          <w:tcPr>
            <w:tcW w:w="1620" w:type="dxa"/>
            <w:vMerge/>
            <w:tcBorders>
              <w:top w:val="single" w:sz="4" w:space="0" w:color="auto"/>
              <w:bottom w:val="single" w:sz="4" w:space="0" w:color="auto"/>
              <w:right w:val="single" w:sz="4" w:space="0" w:color="auto"/>
            </w:tcBorders>
          </w:tcPr>
          <w:p w:rsidR="006B47F3" w:rsidRDefault="006B47F3" w:rsidP="002A22E4">
            <w:pPr>
              <w:spacing w:line="360" w:lineRule="auto"/>
              <w:rPr>
                <w:rFonts w:ascii="仿宋_GB2312" w:eastAsia="仿宋_GB2312" w:hAnsi="宋体" w:hint="eastAsia"/>
                <w:sz w:val="30"/>
              </w:rPr>
            </w:pPr>
          </w:p>
        </w:tc>
        <w:tc>
          <w:tcPr>
            <w:tcW w:w="1260" w:type="dxa"/>
            <w:vMerge/>
            <w:tcBorders>
              <w:left w:val="single" w:sz="4" w:space="0" w:color="auto"/>
              <w:bottom w:val="single" w:sz="4" w:space="0" w:color="auto"/>
              <w:right w:val="single" w:sz="4" w:space="0" w:color="auto"/>
            </w:tcBorders>
            <w:vAlign w:val="center"/>
          </w:tcPr>
          <w:p w:rsidR="006B47F3" w:rsidRDefault="006B47F3" w:rsidP="002A22E4">
            <w:pPr>
              <w:spacing w:line="360" w:lineRule="auto"/>
              <w:jc w:val="center"/>
              <w:rPr>
                <w:rFonts w:ascii="仿宋_GB2312" w:eastAsia="仿宋_GB2312" w:hAnsi="宋体"/>
                <w:sz w:val="30"/>
              </w:rPr>
            </w:pPr>
          </w:p>
        </w:tc>
        <w:tc>
          <w:tcPr>
            <w:tcW w:w="1260" w:type="dxa"/>
            <w:vMerge/>
            <w:tcBorders>
              <w:left w:val="single" w:sz="4" w:space="0" w:color="auto"/>
              <w:bottom w:val="single" w:sz="4" w:space="0" w:color="auto"/>
            </w:tcBorders>
            <w:vAlign w:val="center"/>
          </w:tcPr>
          <w:p w:rsidR="006B47F3" w:rsidRDefault="006B47F3" w:rsidP="002A22E4">
            <w:pPr>
              <w:spacing w:line="360" w:lineRule="auto"/>
              <w:jc w:val="center"/>
              <w:rPr>
                <w:rFonts w:ascii="仿宋_GB2312" w:eastAsia="仿宋_GB2312" w:hAnsi="宋体"/>
                <w:sz w:val="30"/>
              </w:rPr>
            </w:pPr>
          </w:p>
        </w:tc>
        <w:tc>
          <w:tcPr>
            <w:tcW w:w="360" w:type="dxa"/>
          </w:tcPr>
          <w:p w:rsidR="006B47F3" w:rsidRDefault="006B47F3" w:rsidP="002A22E4">
            <w:pPr>
              <w:spacing w:line="360" w:lineRule="auto"/>
              <w:rPr>
                <w:rFonts w:ascii="仿宋_GB2312" w:eastAsia="仿宋_GB2312" w:hAnsi="宋体"/>
                <w:sz w:val="30"/>
              </w:rPr>
            </w:pPr>
          </w:p>
        </w:tc>
        <w:tc>
          <w:tcPr>
            <w:tcW w:w="1620" w:type="dxa"/>
          </w:tcPr>
          <w:p w:rsidR="006B47F3" w:rsidRDefault="006B47F3" w:rsidP="002A22E4">
            <w:pPr>
              <w:spacing w:line="360" w:lineRule="auto"/>
              <w:rPr>
                <w:rFonts w:ascii="仿宋_GB2312" w:eastAsia="仿宋_GB2312" w:hAnsi="宋体"/>
                <w:sz w:val="30"/>
              </w:rPr>
            </w:pPr>
          </w:p>
        </w:tc>
        <w:tc>
          <w:tcPr>
            <w:tcW w:w="1800" w:type="dxa"/>
          </w:tcPr>
          <w:p w:rsidR="006B47F3" w:rsidRDefault="006B47F3" w:rsidP="002A22E4">
            <w:pPr>
              <w:spacing w:line="360" w:lineRule="auto"/>
              <w:rPr>
                <w:rFonts w:ascii="仿宋_GB2312" w:eastAsia="仿宋_GB2312" w:hAnsi="宋体"/>
                <w:sz w:val="30"/>
              </w:rPr>
            </w:pPr>
          </w:p>
        </w:tc>
      </w:tr>
    </w:tbl>
    <w:p w:rsidR="006B47F3" w:rsidRDefault="006B47F3" w:rsidP="006B47F3">
      <w:pPr>
        <w:numPr>
          <w:ilvl w:val="0"/>
          <w:numId w:val="6"/>
        </w:numPr>
        <w:spacing w:line="360" w:lineRule="auto"/>
        <w:ind w:hanging="60"/>
        <w:rPr>
          <w:rFonts w:ascii="仿宋_GB2312" w:eastAsia="仿宋_GB2312" w:hAnsi="宋体" w:hint="eastAsia"/>
          <w:sz w:val="30"/>
        </w:rPr>
      </w:pPr>
      <w:r>
        <w:rPr>
          <w:rFonts w:ascii="仿宋_GB2312" w:eastAsia="仿宋_GB2312" w:hAnsi="宋体" w:hint="eastAsia"/>
          <w:sz w:val="30"/>
        </w:rPr>
        <w:t>根据图纸核实型材的品种、规格、断面及数量与图纸是否相符，并应分类放置相关尺寸的型材，防止混淆；</w:t>
      </w:r>
    </w:p>
    <w:p w:rsidR="006B47F3" w:rsidRDefault="006B47F3" w:rsidP="006B47F3">
      <w:pPr>
        <w:numPr>
          <w:ilvl w:val="0"/>
          <w:numId w:val="6"/>
        </w:numPr>
        <w:spacing w:line="360" w:lineRule="auto"/>
        <w:ind w:hanging="60"/>
        <w:rPr>
          <w:rFonts w:ascii="仿宋_GB2312" w:eastAsia="仿宋_GB2312" w:hAnsi="宋体" w:hint="eastAsia"/>
          <w:sz w:val="30"/>
        </w:rPr>
      </w:pPr>
      <w:r>
        <w:rPr>
          <w:rFonts w:ascii="仿宋_GB2312" w:eastAsia="仿宋_GB2312" w:hAnsi="宋体" w:hint="eastAsia"/>
          <w:sz w:val="30"/>
        </w:rPr>
        <w:t>构件</w:t>
      </w:r>
      <w:proofErr w:type="gramStart"/>
      <w:r>
        <w:rPr>
          <w:rFonts w:ascii="仿宋_GB2312" w:eastAsia="仿宋_GB2312" w:hAnsi="宋体" w:hint="eastAsia"/>
          <w:sz w:val="30"/>
        </w:rPr>
        <w:t>组框应在</w:t>
      </w:r>
      <w:proofErr w:type="gramEnd"/>
      <w:r>
        <w:rPr>
          <w:rFonts w:ascii="仿宋_GB2312" w:eastAsia="仿宋_GB2312" w:hAnsi="宋体" w:hint="eastAsia"/>
          <w:sz w:val="30"/>
        </w:rPr>
        <w:t>专用的工作台上进行，工作台表面应平整，并有防止铝型材表面损伤的保护装置；</w:t>
      </w:r>
    </w:p>
    <w:p w:rsidR="006B47F3" w:rsidRDefault="006B47F3" w:rsidP="006B47F3">
      <w:pPr>
        <w:numPr>
          <w:ilvl w:val="0"/>
          <w:numId w:val="6"/>
        </w:numPr>
        <w:spacing w:line="360" w:lineRule="auto"/>
        <w:ind w:hanging="60"/>
        <w:rPr>
          <w:rFonts w:ascii="仿宋_GB2312" w:eastAsia="仿宋_GB2312" w:hAnsi="宋体" w:hint="eastAsia"/>
          <w:sz w:val="30"/>
        </w:rPr>
      </w:pPr>
      <w:r>
        <w:rPr>
          <w:rFonts w:ascii="仿宋_GB2312" w:eastAsia="仿宋_GB2312" w:hAnsi="宋体" w:hint="eastAsia"/>
          <w:sz w:val="30"/>
        </w:rPr>
        <w:lastRenderedPageBreak/>
        <w:t>构件按图纸要求装配好配件，进行组装，</w:t>
      </w:r>
      <w:proofErr w:type="gramStart"/>
      <w:r>
        <w:rPr>
          <w:rFonts w:ascii="仿宋_GB2312" w:eastAsia="仿宋_GB2312" w:hAnsi="宋体" w:hint="eastAsia"/>
          <w:sz w:val="30"/>
        </w:rPr>
        <w:t>组角连接件</w:t>
      </w:r>
      <w:proofErr w:type="gramEnd"/>
      <w:r>
        <w:rPr>
          <w:rFonts w:ascii="仿宋_GB2312" w:eastAsia="仿宋_GB2312" w:hAnsi="宋体" w:hint="eastAsia"/>
          <w:sz w:val="30"/>
        </w:rPr>
        <w:t>采用角铝，</w:t>
      </w:r>
      <w:proofErr w:type="gramStart"/>
      <w:r>
        <w:rPr>
          <w:rFonts w:ascii="仿宋_GB2312" w:eastAsia="仿宋_GB2312" w:hAnsi="宋体" w:hint="eastAsia"/>
          <w:sz w:val="30"/>
        </w:rPr>
        <w:t>每个组角部位</w:t>
      </w:r>
      <w:proofErr w:type="gramEnd"/>
      <w:r>
        <w:rPr>
          <w:rFonts w:ascii="仿宋_GB2312" w:eastAsia="仿宋_GB2312" w:hAnsi="宋体" w:hint="eastAsia"/>
          <w:sz w:val="30"/>
        </w:rPr>
        <w:t>采用2-Φ5×13铝铆钉铆接牢固；</w:t>
      </w:r>
    </w:p>
    <w:p w:rsidR="006B47F3" w:rsidRDefault="006B47F3" w:rsidP="006B47F3">
      <w:pPr>
        <w:numPr>
          <w:ilvl w:val="0"/>
          <w:numId w:val="6"/>
        </w:numPr>
        <w:spacing w:line="360" w:lineRule="auto"/>
        <w:ind w:hanging="60"/>
        <w:rPr>
          <w:rFonts w:ascii="仿宋_GB2312" w:eastAsia="仿宋_GB2312" w:hAnsi="宋体" w:hint="eastAsia"/>
          <w:sz w:val="30"/>
        </w:rPr>
      </w:pPr>
      <w:r>
        <w:rPr>
          <w:rFonts w:ascii="仿宋_GB2312" w:eastAsia="仿宋_GB2312" w:hAnsi="宋体" w:hint="eastAsia"/>
          <w:sz w:val="30"/>
        </w:rPr>
        <w:t>装配过程中注意保护铝框，防止损伤；装配后的</w:t>
      </w:r>
      <w:proofErr w:type="gramStart"/>
      <w:r>
        <w:rPr>
          <w:rFonts w:ascii="仿宋_GB2312" w:eastAsia="仿宋_GB2312" w:hAnsi="宋体" w:hint="eastAsia"/>
          <w:sz w:val="30"/>
        </w:rPr>
        <w:t>铝框要合理</w:t>
      </w:r>
      <w:proofErr w:type="gramEnd"/>
      <w:r>
        <w:rPr>
          <w:rFonts w:ascii="仿宋_GB2312" w:eastAsia="仿宋_GB2312" w:hAnsi="宋体" w:hint="eastAsia"/>
          <w:sz w:val="30"/>
        </w:rPr>
        <w:t>堆放，防止变形，并做好标记，注明所用工程名称、零件图号、数量等。</w:t>
      </w:r>
    </w:p>
    <w:p w:rsidR="006B47F3" w:rsidRDefault="006B47F3" w:rsidP="006B47F3">
      <w:pPr>
        <w:spacing w:line="360" w:lineRule="auto"/>
        <w:ind w:left="360"/>
        <w:rPr>
          <w:rFonts w:ascii="仿宋_GB2312" w:eastAsia="仿宋_GB2312" w:hAnsi="宋体" w:hint="eastAsia"/>
          <w:sz w:val="30"/>
        </w:rPr>
      </w:pPr>
      <w:r>
        <w:rPr>
          <w:rFonts w:ascii="仿宋_GB2312" w:eastAsia="仿宋_GB2312" w:hAnsi="宋体" w:hint="eastAsia"/>
          <w:sz w:val="30"/>
        </w:rPr>
        <w:t>3、注胶</w:t>
      </w:r>
    </w:p>
    <w:p w:rsidR="006B47F3" w:rsidRDefault="006B47F3" w:rsidP="006B47F3">
      <w:pPr>
        <w:numPr>
          <w:ilvl w:val="1"/>
          <w:numId w:val="26"/>
        </w:numPr>
        <w:spacing w:line="360" w:lineRule="auto"/>
        <w:ind w:firstLine="0"/>
        <w:rPr>
          <w:rFonts w:ascii="仿宋_GB2312" w:eastAsia="仿宋_GB2312" w:hAnsi="宋体" w:hint="eastAsia"/>
          <w:sz w:val="30"/>
        </w:rPr>
      </w:pPr>
      <w:r>
        <w:rPr>
          <w:rFonts w:ascii="仿宋_GB2312" w:eastAsia="仿宋_GB2312" w:hAnsi="宋体" w:hint="eastAsia"/>
          <w:sz w:val="30"/>
        </w:rPr>
        <w:t>一般要求</w:t>
      </w:r>
    </w:p>
    <w:p w:rsidR="006B47F3" w:rsidRDefault="006B47F3" w:rsidP="006B47F3">
      <w:pPr>
        <w:numPr>
          <w:ilvl w:val="1"/>
          <w:numId w:val="4"/>
        </w:numPr>
        <w:tabs>
          <w:tab w:val="clear" w:pos="1260"/>
          <w:tab w:val="num" w:pos="900"/>
          <w:tab w:val="num" w:pos="1980"/>
        </w:tabs>
        <w:spacing w:line="360" w:lineRule="auto"/>
        <w:ind w:left="900" w:hanging="540"/>
        <w:rPr>
          <w:rFonts w:ascii="仿宋_GB2312" w:eastAsia="仿宋_GB2312" w:hAnsi="宋体" w:hint="eastAsia"/>
          <w:sz w:val="30"/>
        </w:rPr>
      </w:pPr>
      <w:r>
        <w:rPr>
          <w:rFonts w:ascii="仿宋_GB2312" w:eastAsia="仿宋_GB2312" w:hAnsi="宋体" w:hint="eastAsia"/>
          <w:sz w:val="30"/>
        </w:rPr>
        <w:t xml:space="preserve">注胶间要求清洁无尘、无火种、通风，并备置必要的设备，使室内温度控制15～27℃之间。 </w:t>
      </w:r>
    </w:p>
    <w:p w:rsidR="006B47F3" w:rsidRDefault="006B47F3" w:rsidP="006B47F3">
      <w:pPr>
        <w:numPr>
          <w:ilvl w:val="1"/>
          <w:numId w:val="4"/>
        </w:numPr>
        <w:tabs>
          <w:tab w:val="clear" w:pos="1260"/>
          <w:tab w:val="num" w:pos="900"/>
          <w:tab w:val="num" w:pos="1980"/>
        </w:tabs>
        <w:spacing w:line="360" w:lineRule="auto"/>
        <w:ind w:left="900" w:hanging="540"/>
        <w:rPr>
          <w:rFonts w:ascii="仿宋_GB2312" w:eastAsia="仿宋_GB2312" w:hAnsi="宋体" w:hint="eastAsia"/>
          <w:sz w:val="30"/>
        </w:rPr>
      </w:pPr>
      <w:r>
        <w:rPr>
          <w:rFonts w:ascii="仿宋_GB2312" w:eastAsia="仿宋_GB2312" w:hAnsi="宋体" w:hint="eastAsia"/>
          <w:sz w:val="30"/>
        </w:rPr>
        <w:t>注胶操作者必须接受专门的业务培训，并经实际操作考核合格，方可持证上岗操作；</w:t>
      </w:r>
    </w:p>
    <w:p w:rsidR="006B47F3" w:rsidRDefault="006B47F3" w:rsidP="006B47F3">
      <w:pPr>
        <w:numPr>
          <w:ilvl w:val="1"/>
          <w:numId w:val="4"/>
        </w:numPr>
        <w:tabs>
          <w:tab w:val="clear" w:pos="1260"/>
          <w:tab w:val="num" w:pos="900"/>
          <w:tab w:val="num" w:pos="1980"/>
        </w:tabs>
        <w:spacing w:line="360" w:lineRule="auto"/>
        <w:ind w:left="900" w:hanging="540"/>
        <w:rPr>
          <w:rFonts w:ascii="仿宋_GB2312" w:eastAsia="仿宋_GB2312" w:hAnsi="宋体" w:hint="eastAsia"/>
          <w:sz w:val="30"/>
        </w:rPr>
      </w:pPr>
      <w:r>
        <w:rPr>
          <w:rFonts w:ascii="仿宋_GB2312" w:eastAsia="仿宋_GB2312" w:hAnsi="宋体" w:hint="eastAsia"/>
          <w:sz w:val="30"/>
        </w:rPr>
        <w:t xml:space="preserve">严禁使用过期的硅酮结构密封胶；未做相容性试验严禁使用。 </w:t>
      </w:r>
    </w:p>
    <w:p w:rsidR="006B47F3" w:rsidRDefault="006B47F3" w:rsidP="006B47F3">
      <w:pPr>
        <w:numPr>
          <w:ilvl w:val="1"/>
          <w:numId w:val="4"/>
        </w:numPr>
        <w:tabs>
          <w:tab w:val="clear" w:pos="1260"/>
          <w:tab w:val="num" w:pos="900"/>
          <w:tab w:val="num" w:pos="1980"/>
        </w:tabs>
        <w:spacing w:line="360" w:lineRule="auto"/>
        <w:ind w:left="900" w:hanging="540"/>
        <w:rPr>
          <w:rFonts w:ascii="仿宋_GB2312" w:eastAsia="仿宋_GB2312" w:hAnsi="宋体" w:hint="eastAsia"/>
          <w:sz w:val="30"/>
        </w:rPr>
      </w:pPr>
      <w:r>
        <w:rPr>
          <w:rFonts w:ascii="仿宋_GB2312" w:eastAsia="仿宋_GB2312" w:hAnsi="宋体" w:hint="eastAsia"/>
          <w:sz w:val="30"/>
        </w:rPr>
        <w:t>严格按标准、规范、设计图纸及工艺规程的要求，采用清洁剂、清洁用布、保护带等辅助材料。</w:t>
      </w:r>
    </w:p>
    <w:p w:rsidR="006B47F3" w:rsidRDefault="006B47F3" w:rsidP="006B47F3">
      <w:pPr>
        <w:numPr>
          <w:ilvl w:val="1"/>
          <w:numId w:val="26"/>
        </w:numPr>
        <w:spacing w:line="360" w:lineRule="auto"/>
        <w:ind w:firstLine="0"/>
        <w:rPr>
          <w:rFonts w:ascii="仿宋_GB2312" w:eastAsia="仿宋_GB2312" w:hAnsi="宋体" w:hint="eastAsia"/>
          <w:sz w:val="30"/>
        </w:rPr>
      </w:pPr>
      <w:r>
        <w:rPr>
          <w:rFonts w:ascii="仿宋_GB2312" w:eastAsia="仿宋_GB2312" w:hAnsi="宋体" w:hint="eastAsia"/>
          <w:sz w:val="30"/>
        </w:rPr>
        <w:t>注胶处基材的清洁</w:t>
      </w:r>
    </w:p>
    <w:p w:rsidR="006B47F3" w:rsidRDefault="006B47F3" w:rsidP="006B47F3">
      <w:pPr>
        <w:numPr>
          <w:ilvl w:val="0"/>
          <w:numId w:val="7"/>
        </w:numPr>
        <w:tabs>
          <w:tab w:val="clear" w:pos="600"/>
          <w:tab w:val="num" w:pos="900"/>
        </w:tabs>
        <w:spacing w:line="360" w:lineRule="auto"/>
        <w:ind w:left="900" w:hanging="540"/>
        <w:rPr>
          <w:rFonts w:ascii="仿宋_GB2312" w:eastAsia="仿宋_GB2312" w:hAnsi="宋体" w:hint="eastAsia"/>
          <w:sz w:val="30"/>
        </w:rPr>
      </w:pPr>
      <w:r>
        <w:rPr>
          <w:rFonts w:ascii="仿宋_GB2312" w:eastAsia="仿宋_GB2312" w:hAnsi="宋体" w:hint="eastAsia"/>
          <w:sz w:val="30"/>
        </w:rPr>
        <w:t>清洁是保证隐框玻璃幕墙玻璃与铝型材粘结力的关键工序，也是隐框玻璃幕墙安全性、可靠性的主要技术措施之一；所有与注胶处有关的施工表面都必须清洗，保护清洁、无灰、无污、无油、干燥；</w:t>
      </w:r>
    </w:p>
    <w:p w:rsidR="006B47F3" w:rsidRDefault="006B47F3" w:rsidP="006B47F3">
      <w:pPr>
        <w:numPr>
          <w:ilvl w:val="0"/>
          <w:numId w:val="7"/>
        </w:numPr>
        <w:tabs>
          <w:tab w:val="clear" w:pos="600"/>
          <w:tab w:val="num" w:pos="900"/>
        </w:tabs>
        <w:spacing w:line="360" w:lineRule="auto"/>
        <w:ind w:left="900" w:hanging="540"/>
        <w:rPr>
          <w:rFonts w:ascii="仿宋_GB2312" w:eastAsia="仿宋_GB2312" w:hAnsi="宋体" w:hint="eastAsia"/>
          <w:sz w:val="30"/>
        </w:rPr>
      </w:pPr>
      <w:r>
        <w:rPr>
          <w:rFonts w:ascii="仿宋_GB2312" w:eastAsia="仿宋_GB2312" w:hAnsi="宋体" w:hint="eastAsia"/>
          <w:sz w:val="30"/>
        </w:rPr>
        <w:t>注胶处基材的清洁，采用二甲苯溶剂；</w:t>
      </w:r>
    </w:p>
    <w:p w:rsidR="006B47F3" w:rsidRDefault="006B47F3" w:rsidP="006B47F3">
      <w:pPr>
        <w:numPr>
          <w:ilvl w:val="0"/>
          <w:numId w:val="7"/>
        </w:numPr>
        <w:tabs>
          <w:tab w:val="clear" w:pos="600"/>
          <w:tab w:val="num" w:pos="900"/>
        </w:tabs>
        <w:spacing w:line="360" w:lineRule="auto"/>
        <w:ind w:left="900" w:hanging="540"/>
        <w:rPr>
          <w:rFonts w:ascii="仿宋_GB2312" w:eastAsia="仿宋_GB2312" w:hAnsi="宋体" w:hint="eastAsia"/>
          <w:sz w:val="30"/>
        </w:rPr>
      </w:pPr>
      <w:r>
        <w:rPr>
          <w:rFonts w:ascii="仿宋_GB2312" w:eastAsia="仿宋_GB2312" w:hAnsi="宋体" w:hint="eastAsia"/>
          <w:sz w:val="30"/>
        </w:rPr>
        <w:lastRenderedPageBreak/>
        <w:t>清洁用布应采用干净、柔软、不脱的白色或原色棉布；清洁时，必须将清洁剂倒在清洁布上，不得将</w:t>
      </w:r>
      <w:proofErr w:type="gramStart"/>
      <w:r>
        <w:rPr>
          <w:rFonts w:ascii="仿宋_GB2312" w:eastAsia="仿宋_GB2312" w:hAnsi="宋体" w:hint="eastAsia"/>
          <w:sz w:val="30"/>
        </w:rPr>
        <w:t>布蘸入盛放</w:t>
      </w:r>
      <w:proofErr w:type="gramEnd"/>
      <w:r>
        <w:rPr>
          <w:rFonts w:ascii="仿宋_GB2312" w:eastAsia="仿宋_GB2312" w:hAnsi="宋体" w:hint="eastAsia"/>
          <w:sz w:val="30"/>
        </w:rPr>
        <w:t>清洁剂的容器中，以免造成整个溶剂污染；</w:t>
      </w:r>
    </w:p>
    <w:p w:rsidR="006B47F3" w:rsidRDefault="006B47F3" w:rsidP="006B47F3">
      <w:pPr>
        <w:numPr>
          <w:ilvl w:val="0"/>
          <w:numId w:val="7"/>
        </w:numPr>
        <w:tabs>
          <w:tab w:val="clear" w:pos="600"/>
          <w:tab w:val="num" w:pos="900"/>
        </w:tabs>
        <w:spacing w:line="360" w:lineRule="auto"/>
        <w:ind w:left="900" w:hanging="540"/>
        <w:rPr>
          <w:rFonts w:ascii="仿宋_GB2312" w:eastAsia="仿宋_GB2312" w:hAnsi="宋体" w:hint="eastAsia"/>
          <w:sz w:val="30"/>
        </w:rPr>
      </w:pPr>
      <w:r>
        <w:rPr>
          <w:rFonts w:ascii="仿宋_GB2312" w:eastAsia="仿宋_GB2312" w:hAnsi="宋体" w:hint="eastAsia"/>
          <w:sz w:val="30"/>
        </w:rPr>
        <w:t>清洁时，采用“两次擦”工艺进行清洁，即用带溶剂的布顺</w:t>
      </w:r>
      <w:proofErr w:type="gramStart"/>
      <w:r>
        <w:rPr>
          <w:rFonts w:ascii="仿宋_GB2312" w:eastAsia="仿宋_GB2312" w:hAnsi="宋体" w:hint="eastAsia"/>
          <w:sz w:val="30"/>
        </w:rPr>
        <w:t>一</w:t>
      </w:r>
      <w:proofErr w:type="gramEnd"/>
      <w:r>
        <w:rPr>
          <w:rFonts w:ascii="仿宋_GB2312" w:eastAsia="仿宋_GB2312" w:hAnsi="宋体" w:hint="eastAsia"/>
          <w:sz w:val="30"/>
        </w:rPr>
        <w:t>方向擦拭后，用另一块洁净的干布在溶剂挥发前擦去未挥发的溶剂、松散物、尘埃、油渍和其他</w:t>
      </w:r>
      <w:proofErr w:type="gramStart"/>
      <w:r>
        <w:rPr>
          <w:rFonts w:ascii="仿宋_GB2312" w:eastAsia="仿宋_GB2312" w:hAnsi="宋体" w:hint="eastAsia"/>
          <w:sz w:val="30"/>
        </w:rPr>
        <w:t>脏物</w:t>
      </w:r>
      <w:proofErr w:type="gramEnd"/>
      <w:r>
        <w:rPr>
          <w:rFonts w:ascii="仿宋_GB2312" w:eastAsia="仿宋_GB2312" w:hAnsi="宋体" w:hint="eastAsia"/>
          <w:sz w:val="30"/>
        </w:rPr>
        <w:t>，第二块布脏后应立即更换；</w:t>
      </w:r>
    </w:p>
    <w:p w:rsidR="006B47F3" w:rsidRDefault="006B47F3" w:rsidP="006B47F3">
      <w:pPr>
        <w:numPr>
          <w:ilvl w:val="0"/>
          <w:numId w:val="7"/>
        </w:numPr>
        <w:tabs>
          <w:tab w:val="clear" w:pos="600"/>
          <w:tab w:val="num" w:pos="900"/>
        </w:tabs>
        <w:spacing w:line="360" w:lineRule="auto"/>
        <w:ind w:left="900" w:hanging="540"/>
        <w:rPr>
          <w:rFonts w:ascii="仿宋_GB2312" w:eastAsia="仿宋_GB2312" w:hAnsi="宋体" w:hint="eastAsia"/>
          <w:sz w:val="30"/>
        </w:rPr>
      </w:pPr>
      <w:r>
        <w:rPr>
          <w:rFonts w:ascii="仿宋_GB2312" w:eastAsia="仿宋_GB2312" w:hAnsi="宋体" w:hint="eastAsia"/>
          <w:sz w:val="30"/>
        </w:rPr>
        <w:t>清洁后，已清洁的部分决不允许再与手或其他污染源接触，否则要重新清洁，特别是在搬运、移动和粘贴双面胶条时一定注意；同时，清洁后的基材要求必须在15～30</w:t>
      </w:r>
      <w:r>
        <w:rPr>
          <w:rFonts w:ascii="仿宋_GB2312" w:eastAsia="仿宋_GB2312" w:hAnsi="宋体"/>
          <w:sz w:val="30"/>
        </w:rPr>
        <w:t>min</w:t>
      </w:r>
      <w:r>
        <w:rPr>
          <w:rFonts w:ascii="仿宋_GB2312" w:eastAsia="仿宋_GB2312" w:hAnsi="宋体" w:hint="eastAsia"/>
          <w:sz w:val="30"/>
        </w:rPr>
        <w:t>内进行注胶，否则要进行第二次清洁。</w:t>
      </w:r>
    </w:p>
    <w:p w:rsidR="006B47F3" w:rsidRDefault="006B47F3" w:rsidP="006B47F3">
      <w:pPr>
        <w:numPr>
          <w:ilvl w:val="1"/>
          <w:numId w:val="26"/>
        </w:numPr>
        <w:spacing w:line="360" w:lineRule="auto"/>
        <w:ind w:firstLine="0"/>
        <w:rPr>
          <w:rFonts w:ascii="仿宋_GB2312" w:eastAsia="仿宋_GB2312" w:hAnsi="宋体"/>
          <w:sz w:val="30"/>
        </w:rPr>
      </w:pPr>
      <w:r>
        <w:rPr>
          <w:rFonts w:ascii="仿宋_GB2312" w:eastAsia="仿宋_GB2312" w:hAnsi="宋体" w:hint="eastAsia"/>
          <w:sz w:val="30"/>
        </w:rPr>
        <w:t>双面胶条的粘贴</w:t>
      </w:r>
    </w:p>
    <w:p w:rsidR="006B47F3" w:rsidRDefault="006B47F3" w:rsidP="006B47F3">
      <w:pPr>
        <w:numPr>
          <w:ilvl w:val="2"/>
          <w:numId w:val="26"/>
        </w:numPr>
        <w:tabs>
          <w:tab w:val="left"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双面胶条的粘贴施工环境应保持清洁、无灰、无污，粘贴前应按设计要求核对双面胶条的规格、厚度，双面胶条厚度一般比注胶胶缝厚度大</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仿宋_GB2312" w:eastAsia="仿宋_GB2312" w:hAnsi="宋体" w:hint="eastAsia"/>
            <w:sz w:val="30"/>
          </w:rPr>
          <w:t>1</w:t>
        </w:r>
        <w:r>
          <w:rPr>
            <w:rFonts w:ascii="仿宋_GB2312" w:eastAsia="仿宋_GB2312" w:hAnsi="宋体"/>
            <w:sz w:val="30"/>
          </w:rPr>
          <w:t>mm</w:t>
        </w:r>
      </w:smartTag>
      <w:r>
        <w:rPr>
          <w:rFonts w:ascii="仿宋_GB2312" w:eastAsia="仿宋_GB2312" w:hAnsi="宋体" w:hint="eastAsia"/>
          <w:sz w:val="30"/>
        </w:rPr>
        <w:t>，这是因为玻璃放上后，双面胶条要被压缩10%；按设计图纸确认铝框的尺寸形状无误后，按图纸要求在铝框上正确位置粘贴双面胶条，粘贴时，铝框的位置最好用专用夹具固定；</w:t>
      </w:r>
    </w:p>
    <w:p w:rsidR="006B47F3" w:rsidRDefault="006B47F3" w:rsidP="006B47F3">
      <w:pPr>
        <w:numPr>
          <w:ilvl w:val="2"/>
          <w:numId w:val="26"/>
        </w:numPr>
        <w:tabs>
          <w:tab w:val="left"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粘贴双面胶条时，应使胶条保持直线，用力下按胶条紧贴铝框，但手不可触及铝型材的粘贴面；在放上玻璃之前，不要撕掉胶条的隔离纸，以防止胶条另一粘胶面被污染；</w:t>
      </w:r>
    </w:p>
    <w:p w:rsidR="006B47F3" w:rsidRDefault="006B47F3" w:rsidP="006B47F3">
      <w:pPr>
        <w:numPr>
          <w:ilvl w:val="2"/>
          <w:numId w:val="26"/>
        </w:numPr>
        <w:tabs>
          <w:tab w:val="left"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lastRenderedPageBreak/>
        <w:t>按设计图纸确认铝框的尺寸形状与玻璃的尺寸无误后，将玻璃放到胶条上一次成功定位，不得来回移动玻璃，否则胶条上的不干胶沾在玻璃上，将难以保证注胶后结构硅酮密封胶的粘结牢固性，如果万一不干胶粘到已清洁的玻璃面上，应重新清洁；</w:t>
      </w:r>
    </w:p>
    <w:p w:rsidR="006B47F3" w:rsidRDefault="006B47F3" w:rsidP="006B47F3">
      <w:pPr>
        <w:numPr>
          <w:ilvl w:val="2"/>
          <w:numId w:val="26"/>
        </w:numPr>
        <w:tabs>
          <w:tab w:val="left"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玻璃与铝框的定位误差应小于±</w:t>
      </w:r>
      <w:smartTag w:uri="urn:schemas-microsoft-com:office:smarttags" w:element="chmetcnv">
        <w:smartTagPr>
          <w:attr w:name="UnitName" w:val="mm"/>
          <w:attr w:name="SourceValue" w:val="1"/>
          <w:attr w:name="HasSpace" w:val="False"/>
          <w:attr w:name="Negative" w:val="False"/>
          <w:attr w:name="NumberType" w:val="1"/>
          <w:attr w:name="TCSC" w:val="0"/>
        </w:smartTagPr>
        <w:r>
          <w:rPr>
            <w:rFonts w:ascii="仿宋_GB2312" w:eastAsia="仿宋_GB2312" w:hAnsi="宋体"/>
            <w:sz w:val="30"/>
          </w:rPr>
          <w:t>1.0mm</w:t>
        </w:r>
      </w:smartTag>
      <w:r>
        <w:rPr>
          <w:rFonts w:ascii="仿宋_GB2312" w:eastAsia="仿宋_GB2312" w:hAnsi="宋体" w:hint="eastAsia"/>
          <w:sz w:val="30"/>
        </w:rPr>
        <w:t>，放玻璃时，注意玻璃镀膜面的位置是否按设计要求正确放置；</w:t>
      </w:r>
    </w:p>
    <w:p w:rsidR="006B47F3" w:rsidRDefault="006B47F3" w:rsidP="006B47F3">
      <w:pPr>
        <w:numPr>
          <w:ilvl w:val="2"/>
          <w:numId w:val="26"/>
        </w:numPr>
        <w:tabs>
          <w:tab w:val="left"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玻璃固定好后，及时将铝框</w:t>
      </w:r>
      <w:proofErr w:type="gramStart"/>
      <w:r>
        <w:rPr>
          <w:rFonts w:ascii="仿宋_GB2312" w:eastAsia="仿宋_GB2312" w:hAnsi="宋体" w:hint="eastAsia"/>
          <w:sz w:val="30"/>
        </w:rPr>
        <w:t>一</w:t>
      </w:r>
      <w:proofErr w:type="gramEnd"/>
      <w:r>
        <w:rPr>
          <w:rFonts w:ascii="仿宋_GB2312" w:eastAsia="仿宋_GB2312" w:hAnsi="宋体" w:hint="eastAsia"/>
          <w:sz w:val="30"/>
        </w:rPr>
        <w:t>玻璃组件移至注胶间，并对其形状尺寸进行最后的校正；摆放时应保证玻璃面的平整，不得有玻璃弯曲现象。</w:t>
      </w:r>
    </w:p>
    <w:p w:rsidR="006B47F3" w:rsidRDefault="006B47F3" w:rsidP="006B47F3">
      <w:pPr>
        <w:numPr>
          <w:ilvl w:val="1"/>
          <w:numId w:val="26"/>
        </w:numPr>
        <w:spacing w:line="360" w:lineRule="auto"/>
        <w:ind w:firstLine="0"/>
        <w:rPr>
          <w:rFonts w:ascii="仿宋_GB2312" w:eastAsia="仿宋_GB2312" w:hAnsi="宋体" w:hint="eastAsia"/>
          <w:sz w:val="30"/>
        </w:rPr>
      </w:pPr>
      <w:r>
        <w:rPr>
          <w:rFonts w:ascii="仿宋_GB2312" w:eastAsia="仿宋_GB2312" w:hAnsi="宋体" w:hint="eastAsia"/>
          <w:sz w:val="30"/>
        </w:rPr>
        <w:t>注胶</w:t>
      </w:r>
    </w:p>
    <w:p w:rsidR="006B47F3" w:rsidRDefault="006B47F3" w:rsidP="006B47F3">
      <w:pPr>
        <w:numPr>
          <w:ilvl w:val="2"/>
          <w:numId w:val="26"/>
        </w:numPr>
        <w:tabs>
          <w:tab w:val="num"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注胶前应认真检查、核对结构</w:t>
      </w:r>
      <w:proofErr w:type="gramStart"/>
      <w:r>
        <w:rPr>
          <w:rFonts w:ascii="仿宋_GB2312" w:eastAsia="仿宋_GB2312" w:hAnsi="宋体" w:hint="eastAsia"/>
          <w:sz w:val="30"/>
        </w:rPr>
        <w:t>胶是否</w:t>
      </w:r>
      <w:proofErr w:type="gramEnd"/>
      <w:r>
        <w:rPr>
          <w:rFonts w:ascii="仿宋_GB2312" w:eastAsia="仿宋_GB2312" w:hAnsi="宋体" w:hint="eastAsia"/>
          <w:sz w:val="30"/>
        </w:rPr>
        <w:t>过期，所用结构胶牌号是否与设计图纸要求相符，玻璃、铝</w:t>
      </w:r>
      <w:proofErr w:type="gramStart"/>
      <w:r>
        <w:rPr>
          <w:rFonts w:ascii="仿宋_GB2312" w:eastAsia="仿宋_GB2312" w:hAnsi="宋体" w:hint="eastAsia"/>
          <w:sz w:val="30"/>
        </w:rPr>
        <w:t>框是否</w:t>
      </w:r>
      <w:proofErr w:type="gramEnd"/>
      <w:r>
        <w:rPr>
          <w:rFonts w:ascii="仿宋_GB2312" w:eastAsia="仿宋_GB2312" w:hAnsi="宋体" w:hint="eastAsia"/>
          <w:sz w:val="30"/>
        </w:rPr>
        <w:t>与设计图纸一致，铝框、玻璃、双面粘胶条等是否通过相容性试验，注胶施工环境是否符合规定；</w:t>
      </w:r>
    </w:p>
    <w:p w:rsidR="006B47F3" w:rsidRDefault="006B47F3" w:rsidP="006B47F3">
      <w:pPr>
        <w:numPr>
          <w:ilvl w:val="2"/>
          <w:numId w:val="26"/>
        </w:numPr>
        <w:tabs>
          <w:tab w:val="num"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隐框玻璃幕墙的硅酮结构密封胶必须用机械注胶，注胶要按顺序进行，以排走注胶空隙内的空气；注胶枪枪嘴应插入适当深度，使密封胶连续、均匀、饱满地注入到注胶空隙内，不允许出现气泡；在接合处应调整压力保证该处有足够的密封胶；</w:t>
      </w:r>
    </w:p>
    <w:p w:rsidR="006B47F3" w:rsidRDefault="006B47F3" w:rsidP="006B47F3">
      <w:pPr>
        <w:numPr>
          <w:ilvl w:val="2"/>
          <w:numId w:val="26"/>
        </w:numPr>
        <w:tabs>
          <w:tab w:val="num"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在注胶过程中要注意观察密封胶的颜色变化，以判断结构</w:t>
      </w:r>
      <w:r>
        <w:rPr>
          <w:rFonts w:ascii="仿宋_GB2312" w:eastAsia="仿宋_GB2312" w:hAnsi="宋体" w:hint="eastAsia"/>
          <w:sz w:val="30"/>
        </w:rPr>
        <w:lastRenderedPageBreak/>
        <w:t>密封胶的混合比的变化，一旦密封胶的混合比发生变化，应立即停机检修，并应将变化部位的胶体割去，补上合格的结构密封胶；</w:t>
      </w:r>
    </w:p>
    <w:p w:rsidR="006B47F3" w:rsidRDefault="006B47F3" w:rsidP="006B47F3">
      <w:pPr>
        <w:numPr>
          <w:ilvl w:val="2"/>
          <w:numId w:val="26"/>
        </w:numPr>
        <w:tabs>
          <w:tab w:val="num"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注胶后要用刮刀压平、刮去多余的结构密封胶，并修整其外露表面，使表面平整光滑，缝内无气泡；压平和修整的工作必须在所允许的施工时间内进行，一般约在10～30</w:t>
      </w:r>
      <w:r>
        <w:rPr>
          <w:rFonts w:ascii="仿宋_GB2312" w:eastAsia="仿宋_GB2312" w:hAnsi="宋体"/>
          <w:sz w:val="30"/>
        </w:rPr>
        <w:t>min</w:t>
      </w:r>
      <w:r>
        <w:rPr>
          <w:rFonts w:ascii="仿宋_GB2312" w:eastAsia="仿宋_GB2312" w:hAnsi="宋体" w:hint="eastAsia"/>
          <w:sz w:val="30"/>
        </w:rPr>
        <w:t>内；</w:t>
      </w:r>
    </w:p>
    <w:p w:rsidR="006B47F3" w:rsidRDefault="006B47F3" w:rsidP="006B47F3">
      <w:pPr>
        <w:numPr>
          <w:ilvl w:val="2"/>
          <w:numId w:val="26"/>
        </w:numPr>
        <w:tabs>
          <w:tab w:val="num"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对注胶和</w:t>
      </w:r>
      <w:proofErr w:type="gramStart"/>
      <w:r>
        <w:rPr>
          <w:rFonts w:ascii="仿宋_GB2312" w:eastAsia="仿宋_GB2312" w:hAnsi="宋体" w:hint="eastAsia"/>
          <w:sz w:val="30"/>
        </w:rPr>
        <w:t>刮胶过程</w:t>
      </w:r>
      <w:proofErr w:type="gramEnd"/>
      <w:r>
        <w:rPr>
          <w:rFonts w:ascii="仿宋_GB2312" w:eastAsia="仿宋_GB2312" w:hAnsi="宋体" w:hint="eastAsia"/>
          <w:sz w:val="30"/>
        </w:rPr>
        <w:t>中可能导致玻璃或铝</w:t>
      </w:r>
      <w:proofErr w:type="gramStart"/>
      <w:r>
        <w:rPr>
          <w:rFonts w:ascii="仿宋_GB2312" w:eastAsia="仿宋_GB2312" w:hAnsi="宋体" w:hint="eastAsia"/>
          <w:sz w:val="30"/>
        </w:rPr>
        <w:t>框污染</w:t>
      </w:r>
      <w:proofErr w:type="gramEnd"/>
      <w:r>
        <w:rPr>
          <w:rFonts w:ascii="仿宋_GB2312" w:eastAsia="仿宋_GB2312" w:hAnsi="宋体" w:hint="eastAsia"/>
          <w:sz w:val="30"/>
        </w:rPr>
        <w:t>的部位，应</w:t>
      </w:r>
      <w:proofErr w:type="gramStart"/>
      <w:r>
        <w:rPr>
          <w:rFonts w:ascii="仿宋_GB2312" w:eastAsia="仿宋_GB2312" w:hAnsi="宋体" w:hint="eastAsia"/>
          <w:sz w:val="30"/>
        </w:rPr>
        <w:t>贴纸基粘胶带</w:t>
      </w:r>
      <w:proofErr w:type="gramEnd"/>
      <w:r>
        <w:rPr>
          <w:rFonts w:ascii="仿宋_GB2312" w:eastAsia="仿宋_GB2312" w:hAnsi="宋体" w:hint="eastAsia"/>
          <w:sz w:val="30"/>
        </w:rPr>
        <w:t>进行保护；</w:t>
      </w:r>
      <w:proofErr w:type="gramStart"/>
      <w:r>
        <w:rPr>
          <w:rFonts w:ascii="仿宋_GB2312" w:eastAsia="仿宋_GB2312" w:hAnsi="宋体" w:hint="eastAsia"/>
          <w:sz w:val="30"/>
        </w:rPr>
        <w:t>刮胶完成</w:t>
      </w:r>
      <w:proofErr w:type="gramEnd"/>
      <w:r>
        <w:rPr>
          <w:rFonts w:ascii="仿宋_GB2312" w:eastAsia="仿宋_GB2312" w:hAnsi="宋体" w:hint="eastAsia"/>
          <w:sz w:val="30"/>
        </w:rPr>
        <w:t>后应立即将</w:t>
      </w:r>
      <w:proofErr w:type="gramStart"/>
      <w:r>
        <w:rPr>
          <w:rFonts w:ascii="仿宋_GB2312" w:eastAsia="仿宋_GB2312" w:hAnsi="宋体" w:hint="eastAsia"/>
          <w:sz w:val="30"/>
        </w:rPr>
        <w:t>纸基粘胶带</w:t>
      </w:r>
      <w:proofErr w:type="gramEnd"/>
      <w:r>
        <w:rPr>
          <w:rFonts w:ascii="仿宋_GB2312" w:eastAsia="仿宋_GB2312" w:hAnsi="宋体" w:hint="eastAsia"/>
          <w:sz w:val="30"/>
        </w:rPr>
        <w:t>除去；</w:t>
      </w:r>
    </w:p>
    <w:p w:rsidR="006B47F3" w:rsidRDefault="006B47F3" w:rsidP="006B47F3">
      <w:pPr>
        <w:numPr>
          <w:ilvl w:val="2"/>
          <w:numId w:val="26"/>
        </w:numPr>
        <w:tabs>
          <w:tab w:val="num"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对于需要补填密封胶的部位，应清洁干净并在允许的施工时间内及时补填，补填后仍要刮平、修整；</w:t>
      </w:r>
    </w:p>
    <w:p w:rsidR="006B47F3" w:rsidRDefault="006B47F3" w:rsidP="006B47F3">
      <w:pPr>
        <w:numPr>
          <w:ilvl w:val="2"/>
          <w:numId w:val="26"/>
        </w:numPr>
        <w:tabs>
          <w:tab w:val="num" w:pos="1260"/>
        </w:tabs>
        <w:spacing w:line="360" w:lineRule="auto"/>
        <w:ind w:left="900" w:hanging="540"/>
        <w:rPr>
          <w:rFonts w:ascii="仿宋_GB2312" w:eastAsia="仿宋_GB2312" w:hAnsi="宋体" w:hint="eastAsia"/>
          <w:sz w:val="30"/>
        </w:rPr>
      </w:pPr>
      <w:r>
        <w:rPr>
          <w:rFonts w:ascii="仿宋_GB2312" w:eastAsia="仿宋_GB2312" w:hAnsi="宋体" w:hint="eastAsia"/>
          <w:sz w:val="30"/>
        </w:rPr>
        <w:t>进行注胶时应及时做好注胶记录，记录应包括如下内容；</w:t>
      </w:r>
    </w:p>
    <w:p w:rsidR="006B47F3" w:rsidRDefault="006B47F3" w:rsidP="006B47F3">
      <w:pPr>
        <w:numPr>
          <w:ilvl w:val="2"/>
          <w:numId w:val="4"/>
        </w:numPr>
        <w:spacing w:line="360" w:lineRule="auto"/>
        <w:rPr>
          <w:rFonts w:ascii="仿宋_GB2312" w:eastAsia="仿宋_GB2312" w:hAnsi="宋体" w:hint="eastAsia"/>
          <w:sz w:val="30"/>
        </w:rPr>
      </w:pPr>
      <w:r>
        <w:rPr>
          <w:rFonts w:ascii="仿宋_GB2312" w:eastAsia="仿宋_GB2312" w:hAnsi="宋体" w:hint="eastAsia"/>
          <w:sz w:val="30"/>
        </w:rPr>
        <w:t>注胶日期</w:t>
      </w:r>
    </w:p>
    <w:p w:rsidR="006B47F3" w:rsidRDefault="006B47F3" w:rsidP="006B47F3">
      <w:pPr>
        <w:numPr>
          <w:ilvl w:val="2"/>
          <w:numId w:val="4"/>
        </w:numPr>
        <w:spacing w:line="360" w:lineRule="auto"/>
        <w:rPr>
          <w:rFonts w:ascii="仿宋_GB2312" w:eastAsia="仿宋_GB2312" w:hAnsi="宋体" w:hint="eastAsia"/>
          <w:sz w:val="30"/>
        </w:rPr>
      </w:pPr>
      <w:r>
        <w:rPr>
          <w:rFonts w:ascii="仿宋_GB2312" w:eastAsia="仿宋_GB2312" w:hAnsi="宋体" w:hint="eastAsia"/>
          <w:sz w:val="30"/>
        </w:rPr>
        <w:t>结构胶的型号；</w:t>
      </w:r>
    </w:p>
    <w:p w:rsidR="006B47F3" w:rsidRDefault="006B47F3" w:rsidP="006B47F3">
      <w:pPr>
        <w:numPr>
          <w:ilvl w:val="2"/>
          <w:numId w:val="4"/>
        </w:numPr>
        <w:spacing w:line="360" w:lineRule="auto"/>
        <w:rPr>
          <w:rFonts w:ascii="仿宋_GB2312" w:eastAsia="仿宋_GB2312" w:hAnsi="宋体" w:hint="eastAsia"/>
          <w:sz w:val="30"/>
        </w:rPr>
      </w:pPr>
      <w:r>
        <w:rPr>
          <w:rFonts w:ascii="仿宋_GB2312" w:eastAsia="仿宋_GB2312" w:hAnsi="宋体" w:hint="eastAsia"/>
          <w:sz w:val="30"/>
        </w:rPr>
        <w:t>双面胶带规格；</w:t>
      </w:r>
    </w:p>
    <w:p w:rsidR="006B47F3" w:rsidRDefault="006B47F3" w:rsidP="006B47F3">
      <w:pPr>
        <w:numPr>
          <w:ilvl w:val="2"/>
          <w:numId w:val="4"/>
        </w:numPr>
        <w:spacing w:line="360" w:lineRule="auto"/>
        <w:rPr>
          <w:rFonts w:ascii="仿宋_GB2312" w:eastAsia="仿宋_GB2312" w:hAnsi="宋体" w:hint="eastAsia"/>
          <w:sz w:val="30"/>
        </w:rPr>
      </w:pPr>
      <w:r>
        <w:rPr>
          <w:rFonts w:ascii="仿宋_GB2312" w:eastAsia="仿宋_GB2312" w:hAnsi="宋体" w:hint="eastAsia"/>
          <w:sz w:val="30"/>
        </w:rPr>
        <w:t>清洗剂规格、产地、领用时间；</w:t>
      </w:r>
    </w:p>
    <w:p w:rsidR="006B47F3" w:rsidRDefault="006B47F3" w:rsidP="006B47F3">
      <w:pPr>
        <w:numPr>
          <w:ilvl w:val="2"/>
          <w:numId w:val="4"/>
        </w:numPr>
        <w:spacing w:line="360" w:lineRule="auto"/>
        <w:rPr>
          <w:rFonts w:ascii="仿宋_GB2312" w:eastAsia="仿宋_GB2312" w:hAnsi="宋体" w:hint="eastAsia"/>
          <w:sz w:val="30"/>
        </w:rPr>
      </w:pPr>
      <w:r>
        <w:rPr>
          <w:rFonts w:ascii="仿宋_GB2312" w:eastAsia="仿宋_GB2312" w:hAnsi="宋体" w:hint="eastAsia"/>
          <w:sz w:val="30"/>
        </w:rPr>
        <w:t>注胶班组负责人、注胶人、清洗人姓名；</w:t>
      </w:r>
    </w:p>
    <w:p w:rsidR="006B47F3" w:rsidRDefault="006B47F3" w:rsidP="006B47F3">
      <w:pPr>
        <w:numPr>
          <w:ilvl w:val="2"/>
          <w:numId w:val="4"/>
        </w:numPr>
        <w:spacing w:line="360" w:lineRule="auto"/>
        <w:rPr>
          <w:rFonts w:ascii="仿宋_GB2312" w:eastAsia="仿宋_GB2312" w:hAnsi="宋体" w:hint="eastAsia"/>
          <w:sz w:val="30"/>
        </w:rPr>
      </w:pPr>
      <w:r>
        <w:rPr>
          <w:rFonts w:ascii="仿宋_GB2312" w:eastAsia="仿宋_GB2312" w:hAnsi="宋体" w:hint="eastAsia"/>
          <w:sz w:val="30"/>
        </w:rPr>
        <w:t>工程名称、组件图号、规格、数量。</w:t>
      </w:r>
    </w:p>
    <w:p w:rsidR="006B47F3" w:rsidRDefault="006B47F3" w:rsidP="006B47F3">
      <w:pPr>
        <w:numPr>
          <w:ilvl w:val="2"/>
          <w:numId w:val="26"/>
        </w:numPr>
        <w:tabs>
          <w:tab w:val="num" w:pos="1260"/>
        </w:tabs>
        <w:spacing w:line="360" w:lineRule="auto"/>
        <w:ind w:left="900" w:hanging="540"/>
        <w:rPr>
          <w:rFonts w:ascii="仿宋_GB2312" w:eastAsia="仿宋_GB2312" w:hAnsi="宋体"/>
          <w:sz w:val="30"/>
        </w:rPr>
      </w:pPr>
      <w:r>
        <w:rPr>
          <w:rFonts w:ascii="仿宋_GB2312" w:eastAsia="仿宋_GB2312" w:hAnsi="宋体" w:hint="eastAsia"/>
          <w:sz w:val="30"/>
        </w:rPr>
        <w:t>结构胶完全固化后，隐框玻璃幕墙组合尺寸偏差应符合下表：</w:t>
      </w:r>
    </w:p>
    <w:tbl>
      <w:tblPr>
        <w:tblW w:w="91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2882"/>
        <w:gridCol w:w="2162"/>
        <w:gridCol w:w="1442"/>
        <w:gridCol w:w="1982"/>
      </w:tblGrid>
      <w:tr w:rsidR="006B47F3" w:rsidTr="002A22E4">
        <w:tblPrEx>
          <w:tblCellMar>
            <w:top w:w="0" w:type="dxa"/>
            <w:bottom w:w="0" w:type="dxa"/>
          </w:tblCellMar>
        </w:tblPrEx>
        <w:trPr>
          <w:trHeight w:hRule="exact" w:val="900"/>
        </w:trPr>
        <w:tc>
          <w:tcPr>
            <w:tcW w:w="720" w:type="dxa"/>
            <w:vAlign w:val="center"/>
          </w:tcPr>
          <w:p w:rsidR="006B47F3" w:rsidRDefault="006B47F3" w:rsidP="002A22E4">
            <w:pPr>
              <w:tabs>
                <w:tab w:val="left" w:pos="580"/>
              </w:tabs>
              <w:adjustRightInd w:val="0"/>
              <w:snapToGrid w:val="0"/>
              <w:jc w:val="center"/>
              <w:rPr>
                <w:rFonts w:ascii="仿宋_GB2312" w:eastAsia="仿宋_GB2312" w:hAnsi="宋体" w:hint="eastAsia"/>
                <w:sz w:val="24"/>
              </w:rPr>
            </w:pPr>
            <w:r>
              <w:rPr>
                <w:rFonts w:ascii="仿宋_GB2312" w:eastAsia="仿宋_GB2312" w:hAnsi="宋体" w:hint="eastAsia"/>
                <w:sz w:val="24"/>
              </w:rPr>
              <w:lastRenderedPageBreak/>
              <w:t>序号</w:t>
            </w:r>
          </w:p>
        </w:tc>
        <w:tc>
          <w:tcPr>
            <w:tcW w:w="28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项 目</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尺寸范围</w:t>
            </w: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允许范围（mm）</w:t>
            </w:r>
          </w:p>
        </w:tc>
        <w:tc>
          <w:tcPr>
            <w:tcW w:w="19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检测工具</w:t>
            </w:r>
          </w:p>
        </w:tc>
      </w:tr>
      <w:tr w:rsidR="006B47F3" w:rsidTr="002A22E4">
        <w:tblPrEx>
          <w:tblCellMar>
            <w:top w:w="0" w:type="dxa"/>
            <w:bottom w:w="0" w:type="dxa"/>
          </w:tblCellMar>
        </w:tblPrEx>
        <w:trPr>
          <w:trHeight w:hRule="exact" w:val="514"/>
        </w:trPr>
        <w:tc>
          <w:tcPr>
            <w:tcW w:w="720"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1</w:t>
            </w:r>
          </w:p>
        </w:tc>
        <w:tc>
          <w:tcPr>
            <w:tcW w:w="28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框长宽尺寸</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±1.0</w:t>
            </w:r>
          </w:p>
        </w:tc>
        <w:tc>
          <w:tcPr>
            <w:tcW w:w="19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钢卷尺</w:t>
            </w:r>
          </w:p>
        </w:tc>
      </w:tr>
      <w:tr w:rsidR="006B47F3" w:rsidTr="002A22E4">
        <w:tblPrEx>
          <w:tblCellMar>
            <w:top w:w="0" w:type="dxa"/>
            <w:bottom w:w="0" w:type="dxa"/>
          </w:tblCellMar>
        </w:tblPrEx>
        <w:trPr>
          <w:trHeight w:hRule="exact" w:val="450"/>
        </w:trPr>
        <w:tc>
          <w:tcPr>
            <w:tcW w:w="720"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2</w:t>
            </w:r>
          </w:p>
        </w:tc>
        <w:tc>
          <w:tcPr>
            <w:tcW w:w="28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组件长宽尺寸</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±1.5</w:t>
            </w:r>
          </w:p>
        </w:tc>
        <w:tc>
          <w:tcPr>
            <w:tcW w:w="19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钢卷尺</w:t>
            </w:r>
          </w:p>
        </w:tc>
      </w:tr>
      <w:tr w:rsidR="006B47F3" w:rsidTr="002A22E4">
        <w:tblPrEx>
          <w:tblCellMar>
            <w:top w:w="0" w:type="dxa"/>
            <w:bottom w:w="0" w:type="dxa"/>
          </w:tblCellMar>
        </w:tblPrEx>
        <w:trPr>
          <w:trHeight w:hRule="exact" w:val="433"/>
        </w:trPr>
        <w:tc>
          <w:tcPr>
            <w:tcW w:w="720"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3</w:t>
            </w:r>
          </w:p>
        </w:tc>
        <w:tc>
          <w:tcPr>
            <w:tcW w:w="28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框接缝高度差</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0.5</w:t>
            </w:r>
          </w:p>
        </w:tc>
        <w:tc>
          <w:tcPr>
            <w:tcW w:w="19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深度尺</w:t>
            </w:r>
          </w:p>
        </w:tc>
      </w:tr>
      <w:tr w:rsidR="006B47F3" w:rsidTr="002A22E4">
        <w:tblPrEx>
          <w:tblCellMar>
            <w:top w:w="0" w:type="dxa"/>
            <w:bottom w:w="0" w:type="dxa"/>
          </w:tblCellMar>
        </w:tblPrEx>
        <w:trPr>
          <w:cantSplit/>
          <w:trHeight w:hRule="exact" w:val="407"/>
        </w:trPr>
        <w:tc>
          <w:tcPr>
            <w:tcW w:w="720" w:type="dxa"/>
            <w:vMerge w:val="restart"/>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kern w:val="0"/>
                <w:sz w:val="24"/>
              </w:rPr>
              <w:t>4</w:t>
            </w:r>
          </w:p>
        </w:tc>
        <w:tc>
          <w:tcPr>
            <w:tcW w:w="2882" w:type="dxa"/>
            <w:vMerge w:val="restart"/>
            <w:vAlign w:val="center"/>
          </w:tcPr>
          <w:p w:rsidR="006B47F3" w:rsidRDefault="006B47F3" w:rsidP="002A22E4">
            <w:pPr>
              <w:adjustRightInd w:val="0"/>
              <w:snapToGrid w:val="0"/>
              <w:jc w:val="center"/>
              <w:rPr>
                <w:rFonts w:ascii="仿宋_GB2312" w:eastAsia="仿宋_GB2312" w:hAnsi="宋体" w:hint="eastAsia"/>
                <w:spacing w:val="15"/>
                <w:kern w:val="0"/>
                <w:sz w:val="24"/>
              </w:rPr>
            </w:pPr>
            <w:r>
              <w:rPr>
                <w:rFonts w:ascii="仿宋_GB2312" w:eastAsia="仿宋_GB2312" w:hAnsi="宋体" w:hint="eastAsia"/>
                <w:spacing w:val="15"/>
                <w:kern w:val="0"/>
                <w:sz w:val="24"/>
              </w:rPr>
              <w:t>框内侧对角线及</w:t>
            </w:r>
          </w:p>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pacing w:val="15"/>
                <w:kern w:val="0"/>
                <w:sz w:val="24"/>
              </w:rPr>
              <w:t>组件角线</w:t>
            </w:r>
            <w:r>
              <w:rPr>
                <w:rFonts w:ascii="仿宋_GB2312" w:eastAsia="仿宋_GB2312" w:hAnsi="宋体" w:hint="eastAsia"/>
                <w:spacing w:val="7"/>
                <w:kern w:val="0"/>
                <w:sz w:val="24"/>
              </w:rPr>
              <w:t>差</w:t>
            </w:r>
            <w:r>
              <w:rPr>
                <w:rFonts w:ascii="仿宋_GB2312" w:eastAsia="仿宋_GB2312" w:hAnsi="宋体" w:hint="eastAsia"/>
                <w:sz w:val="24"/>
              </w:rPr>
              <w:t>对角线差</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当长边≤2000</w:t>
            </w: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≤2.5</w:t>
            </w:r>
          </w:p>
        </w:tc>
        <w:tc>
          <w:tcPr>
            <w:tcW w:w="1982" w:type="dxa"/>
            <w:vMerge w:val="restart"/>
            <w:vAlign w:val="center"/>
          </w:tcPr>
          <w:p w:rsidR="006B47F3" w:rsidRDefault="006B47F3" w:rsidP="002A22E4">
            <w:pPr>
              <w:pStyle w:val="aa"/>
              <w:adjustRightInd w:val="0"/>
              <w:snapToGrid w:val="0"/>
              <w:jc w:val="center"/>
              <w:rPr>
                <w:rFonts w:ascii="仿宋_GB2312" w:hAnsi="宋体" w:hint="eastAsia"/>
                <w:sz w:val="24"/>
              </w:rPr>
            </w:pPr>
            <w:r>
              <w:rPr>
                <w:rFonts w:ascii="仿宋_GB2312" w:hAnsi="宋体" w:hint="eastAsia"/>
                <w:sz w:val="24"/>
              </w:rPr>
              <w:t>钢卷尺</w:t>
            </w:r>
          </w:p>
        </w:tc>
      </w:tr>
      <w:tr w:rsidR="006B47F3" w:rsidTr="002A22E4">
        <w:tblPrEx>
          <w:tblCellMar>
            <w:top w:w="0" w:type="dxa"/>
            <w:bottom w:w="0" w:type="dxa"/>
          </w:tblCellMar>
        </w:tblPrEx>
        <w:trPr>
          <w:cantSplit/>
          <w:trHeight w:hRule="exact" w:val="347"/>
        </w:trPr>
        <w:tc>
          <w:tcPr>
            <w:tcW w:w="720" w:type="dxa"/>
            <w:vMerge/>
            <w:vAlign w:val="center"/>
          </w:tcPr>
          <w:p w:rsidR="006B47F3" w:rsidRDefault="006B47F3" w:rsidP="002A22E4">
            <w:pPr>
              <w:adjustRightInd w:val="0"/>
              <w:snapToGrid w:val="0"/>
              <w:jc w:val="center"/>
              <w:rPr>
                <w:rFonts w:ascii="仿宋_GB2312" w:eastAsia="仿宋_GB2312" w:hAnsi="宋体" w:hint="eastAsia"/>
                <w:sz w:val="24"/>
              </w:rPr>
            </w:pPr>
          </w:p>
        </w:tc>
        <w:tc>
          <w:tcPr>
            <w:tcW w:w="2882" w:type="dxa"/>
            <w:vMerge/>
            <w:vAlign w:val="center"/>
          </w:tcPr>
          <w:p w:rsidR="006B47F3" w:rsidRDefault="006B47F3" w:rsidP="002A22E4">
            <w:pPr>
              <w:adjustRightInd w:val="0"/>
              <w:snapToGrid w:val="0"/>
              <w:jc w:val="center"/>
              <w:rPr>
                <w:rFonts w:ascii="仿宋_GB2312" w:eastAsia="仿宋_GB2312" w:hAnsi="宋体" w:hint="eastAsia"/>
                <w:sz w:val="24"/>
              </w:rPr>
            </w:pP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当周边＞2000</w:t>
            </w: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≤3.0</w:t>
            </w:r>
          </w:p>
        </w:tc>
        <w:tc>
          <w:tcPr>
            <w:tcW w:w="1982" w:type="dxa"/>
            <w:vMerge/>
            <w:vAlign w:val="center"/>
          </w:tcPr>
          <w:p w:rsidR="006B47F3" w:rsidRDefault="006B47F3" w:rsidP="002A22E4">
            <w:pPr>
              <w:adjustRightInd w:val="0"/>
              <w:snapToGrid w:val="0"/>
              <w:jc w:val="center"/>
              <w:rPr>
                <w:rFonts w:ascii="仿宋_GB2312" w:eastAsia="仿宋_GB2312" w:hAnsi="宋体" w:hint="eastAsia"/>
                <w:sz w:val="24"/>
              </w:rPr>
            </w:pPr>
          </w:p>
        </w:tc>
      </w:tr>
      <w:tr w:rsidR="006B47F3" w:rsidTr="002A22E4">
        <w:tblPrEx>
          <w:tblCellMar>
            <w:top w:w="0" w:type="dxa"/>
            <w:bottom w:w="0" w:type="dxa"/>
          </w:tblCellMar>
        </w:tblPrEx>
        <w:trPr>
          <w:cantSplit/>
          <w:trHeight w:hRule="exact" w:val="478"/>
        </w:trPr>
        <w:tc>
          <w:tcPr>
            <w:tcW w:w="720"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5</w:t>
            </w:r>
          </w:p>
        </w:tc>
        <w:tc>
          <w:tcPr>
            <w:tcW w:w="28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框组装间隙</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0.5</w:t>
            </w:r>
          </w:p>
        </w:tc>
        <w:tc>
          <w:tcPr>
            <w:tcW w:w="19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塞尺</w:t>
            </w:r>
          </w:p>
        </w:tc>
      </w:tr>
      <w:tr w:rsidR="006B47F3" w:rsidTr="002A22E4">
        <w:tblPrEx>
          <w:tblCellMar>
            <w:top w:w="0" w:type="dxa"/>
            <w:bottom w:w="0" w:type="dxa"/>
          </w:tblCellMar>
        </w:tblPrEx>
        <w:trPr>
          <w:trHeight w:hRule="exact" w:val="429"/>
        </w:trPr>
        <w:tc>
          <w:tcPr>
            <w:tcW w:w="720"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6</w:t>
            </w:r>
          </w:p>
        </w:tc>
        <w:tc>
          <w:tcPr>
            <w:tcW w:w="28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胶缝宽度</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+1.0</w:t>
            </w:r>
          </w:p>
        </w:tc>
        <w:tc>
          <w:tcPr>
            <w:tcW w:w="19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卡尺或钢板尺</w:t>
            </w:r>
          </w:p>
        </w:tc>
      </w:tr>
      <w:tr w:rsidR="006B47F3" w:rsidTr="002A22E4">
        <w:tblPrEx>
          <w:tblCellMar>
            <w:top w:w="0" w:type="dxa"/>
            <w:bottom w:w="0" w:type="dxa"/>
          </w:tblCellMar>
        </w:tblPrEx>
        <w:trPr>
          <w:trHeight w:hRule="exact" w:val="402"/>
        </w:trPr>
        <w:tc>
          <w:tcPr>
            <w:tcW w:w="720"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7</w:t>
            </w:r>
          </w:p>
        </w:tc>
        <w:tc>
          <w:tcPr>
            <w:tcW w:w="28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胶缝厚度</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+0.5</w:t>
            </w:r>
          </w:p>
        </w:tc>
        <w:tc>
          <w:tcPr>
            <w:tcW w:w="19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卡尺或钢板尺</w:t>
            </w:r>
          </w:p>
        </w:tc>
      </w:tr>
      <w:tr w:rsidR="006B47F3" w:rsidTr="002A22E4">
        <w:tblPrEx>
          <w:tblCellMar>
            <w:top w:w="0" w:type="dxa"/>
            <w:bottom w:w="0" w:type="dxa"/>
          </w:tblCellMar>
        </w:tblPrEx>
        <w:trPr>
          <w:trHeight w:hRule="exact" w:val="721"/>
        </w:trPr>
        <w:tc>
          <w:tcPr>
            <w:tcW w:w="720"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8</w:t>
            </w:r>
          </w:p>
        </w:tc>
        <w:tc>
          <w:tcPr>
            <w:tcW w:w="2882" w:type="dxa"/>
            <w:vAlign w:val="center"/>
          </w:tcPr>
          <w:p w:rsidR="006B47F3" w:rsidRDefault="006B47F3" w:rsidP="002A22E4">
            <w:pPr>
              <w:pStyle w:val="aa"/>
              <w:adjustRightInd w:val="0"/>
              <w:snapToGrid w:val="0"/>
              <w:jc w:val="center"/>
              <w:rPr>
                <w:rFonts w:ascii="仿宋_GB2312" w:hAnsi="宋体" w:hint="eastAsia"/>
                <w:sz w:val="24"/>
              </w:rPr>
            </w:pPr>
            <w:r>
              <w:rPr>
                <w:rFonts w:ascii="仿宋_GB2312" w:hAnsi="宋体" w:hint="eastAsia"/>
                <w:sz w:val="24"/>
              </w:rPr>
              <w:t>组件周边玻璃与</w:t>
            </w:r>
          </w:p>
          <w:p w:rsidR="006B47F3" w:rsidRDefault="006B47F3" w:rsidP="002A22E4">
            <w:pPr>
              <w:pStyle w:val="aa"/>
              <w:adjustRightInd w:val="0"/>
              <w:snapToGrid w:val="0"/>
              <w:jc w:val="center"/>
              <w:rPr>
                <w:rFonts w:ascii="仿宋_GB2312" w:hAnsi="宋体" w:hint="eastAsia"/>
                <w:sz w:val="24"/>
              </w:rPr>
            </w:pPr>
            <w:r>
              <w:rPr>
                <w:rFonts w:ascii="仿宋_GB2312" w:hAnsi="宋体" w:hint="eastAsia"/>
                <w:sz w:val="24"/>
              </w:rPr>
              <w:t>铝</w:t>
            </w:r>
            <w:proofErr w:type="gramStart"/>
            <w:r>
              <w:rPr>
                <w:rFonts w:ascii="仿宋_GB2312" w:hAnsi="宋体" w:hint="eastAsia"/>
                <w:sz w:val="24"/>
              </w:rPr>
              <w:t>框位置差</w:t>
            </w:r>
            <w:proofErr w:type="gramEnd"/>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1</w:t>
            </w:r>
          </w:p>
        </w:tc>
        <w:tc>
          <w:tcPr>
            <w:tcW w:w="19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深度尺</w:t>
            </w:r>
          </w:p>
        </w:tc>
      </w:tr>
      <w:tr w:rsidR="006B47F3" w:rsidTr="002A22E4">
        <w:tblPrEx>
          <w:tblCellMar>
            <w:top w:w="0" w:type="dxa"/>
            <w:bottom w:w="0" w:type="dxa"/>
          </w:tblCellMar>
        </w:tblPrEx>
        <w:trPr>
          <w:trHeight w:hRule="exact" w:val="576"/>
        </w:trPr>
        <w:tc>
          <w:tcPr>
            <w:tcW w:w="720"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9</w:t>
            </w:r>
          </w:p>
        </w:tc>
        <w:tc>
          <w:tcPr>
            <w:tcW w:w="28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结构组件平面度</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3</w:t>
            </w:r>
          </w:p>
        </w:tc>
        <w:tc>
          <w:tcPr>
            <w:tcW w:w="1982" w:type="dxa"/>
            <w:vAlign w:val="center"/>
          </w:tcPr>
          <w:p w:rsidR="006B47F3" w:rsidRDefault="006B47F3" w:rsidP="002A22E4">
            <w:pPr>
              <w:adjustRightInd w:val="0"/>
              <w:snapToGrid w:val="0"/>
              <w:jc w:val="center"/>
              <w:rPr>
                <w:rFonts w:ascii="仿宋_GB2312" w:eastAsia="仿宋_GB2312" w:hAnsi="宋体" w:hint="eastAsia"/>
                <w:sz w:val="24"/>
              </w:rPr>
            </w:pP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仿宋_GB2312" w:eastAsia="仿宋_GB2312" w:hAnsi="宋体" w:hint="eastAsia"/>
                  <w:sz w:val="24"/>
                </w:rPr>
                <w:t>1m</w:t>
              </w:r>
            </w:smartTag>
            <w:r>
              <w:rPr>
                <w:rFonts w:ascii="仿宋_GB2312" w:eastAsia="仿宋_GB2312" w:hAnsi="宋体" w:hint="eastAsia"/>
                <w:sz w:val="24"/>
              </w:rPr>
              <w:t>靠尺</w:t>
            </w:r>
          </w:p>
        </w:tc>
      </w:tr>
      <w:tr w:rsidR="006B47F3" w:rsidTr="002A22E4">
        <w:tblPrEx>
          <w:tblCellMar>
            <w:top w:w="0" w:type="dxa"/>
            <w:bottom w:w="0" w:type="dxa"/>
          </w:tblCellMar>
        </w:tblPrEx>
        <w:trPr>
          <w:trHeight w:hRule="exact" w:val="576"/>
        </w:trPr>
        <w:tc>
          <w:tcPr>
            <w:tcW w:w="720"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10</w:t>
            </w:r>
          </w:p>
        </w:tc>
        <w:tc>
          <w:tcPr>
            <w:tcW w:w="288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板块厚度</w:t>
            </w:r>
          </w:p>
        </w:tc>
        <w:tc>
          <w:tcPr>
            <w:tcW w:w="2162" w:type="dxa"/>
            <w:vAlign w:val="center"/>
          </w:tcPr>
          <w:p w:rsidR="006B47F3" w:rsidRDefault="006B47F3" w:rsidP="002A22E4">
            <w:pPr>
              <w:adjustRightInd w:val="0"/>
              <w:snapToGrid w:val="0"/>
              <w:jc w:val="center"/>
              <w:rPr>
                <w:rFonts w:ascii="仿宋_GB2312" w:eastAsia="仿宋_GB2312" w:hAnsi="宋体" w:hint="eastAsia"/>
                <w:sz w:val="24"/>
              </w:rPr>
            </w:pPr>
          </w:p>
        </w:tc>
        <w:tc>
          <w:tcPr>
            <w:tcW w:w="1442" w:type="dxa"/>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±0.5</w:t>
            </w:r>
          </w:p>
        </w:tc>
        <w:tc>
          <w:tcPr>
            <w:tcW w:w="1982" w:type="dxa"/>
            <w:tcBorders>
              <w:bottom w:val="single" w:sz="4" w:space="0" w:color="auto"/>
            </w:tcBorders>
            <w:vAlign w:val="center"/>
          </w:tcPr>
          <w:p w:rsidR="006B47F3" w:rsidRDefault="006B47F3" w:rsidP="002A22E4">
            <w:pPr>
              <w:adjustRightInd w:val="0"/>
              <w:snapToGrid w:val="0"/>
              <w:jc w:val="center"/>
              <w:rPr>
                <w:rFonts w:ascii="仿宋_GB2312" w:eastAsia="仿宋_GB2312" w:hAnsi="宋体" w:hint="eastAsia"/>
                <w:sz w:val="24"/>
              </w:rPr>
            </w:pPr>
            <w:r>
              <w:rPr>
                <w:rFonts w:ascii="仿宋_GB2312" w:eastAsia="仿宋_GB2312" w:hAnsi="宋体" w:hint="eastAsia"/>
                <w:sz w:val="24"/>
              </w:rPr>
              <w:t>钢卷尺</w:t>
            </w:r>
          </w:p>
        </w:tc>
      </w:tr>
    </w:tbl>
    <w:p w:rsidR="006B47F3" w:rsidRDefault="006B47F3" w:rsidP="006B47F3">
      <w:pPr>
        <w:spacing w:line="360" w:lineRule="auto"/>
        <w:rPr>
          <w:rFonts w:ascii="仿宋_GB2312" w:eastAsia="仿宋_GB2312" w:hAnsi="宋体" w:hint="eastAsia"/>
          <w:sz w:val="30"/>
        </w:rPr>
      </w:pPr>
      <w:r>
        <w:rPr>
          <w:rFonts w:ascii="仿宋_GB2312" w:eastAsia="仿宋_GB2312" w:hAnsi="宋体" w:hint="eastAsia"/>
          <w:sz w:val="30"/>
        </w:rPr>
        <w:t>4、静置与养护</w:t>
      </w:r>
    </w:p>
    <w:p w:rsidR="006B47F3" w:rsidRDefault="006B47F3" w:rsidP="006B47F3">
      <w:pPr>
        <w:tabs>
          <w:tab w:val="num" w:pos="1680"/>
        </w:tabs>
        <w:spacing w:line="360" w:lineRule="auto"/>
        <w:ind w:leftChars="86" w:left="853" w:hangingChars="224" w:hanging="672"/>
        <w:rPr>
          <w:rFonts w:ascii="仿宋_GB2312" w:eastAsia="仿宋_GB2312" w:hAnsi="宋体" w:hint="eastAsia"/>
          <w:sz w:val="30"/>
        </w:rPr>
      </w:pPr>
      <w:r>
        <w:rPr>
          <w:rFonts w:ascii="仿宋_GB2312" w:eastAsia="仿宋_GB2312" w:hAnsi="宋体" w:hint="eastAsia"/>
          <w:sz w:val="30"/>
        </w:rPr>
        <w:t>（1）</w:t>
      </w:r>
      <w:proofErr w:type="gramStart"/>
      <w:r>
        <w:rPr>
          <w:rFonts w:ascii="仿宋_GB2312" w:eastAsia="仿宋_GB2312" w:hAnsi="宋体" w:hint="eastAsia"/>
          <w:sz w:val="30"/>
        </w:rPr>
        <w:t>注完胶的</w:t>
      </w:r>
      <w:proofErr w:type="gramEnd"/>
      <w:r>
        <w:rPr>
          <w:rFonts w:ascii="仿宋_GB2312" w:eastAsia="仿宋_GB2312" w:hAnsi="宋体" w:hint="eastAsia"/>
          <w:sz w:val="30"/>
        </w:rPr>
        <w:t>玻璃组件应及时移至静</w:t>
      </w:r>
      <w:proofErr w:type="gramStart"/>
      <w:r>
        <w:rPr>
          <w:rFonts w:ascii="仿宋_GB2312" w:eastAsia="仿宋_GB2312" w:hAnsi="宋体" w:hint="eastAsia"/>
          <w:sz w:val="30"/>
        </w:rPr>
        <w:t>置场静置</w:t>
      </w:r>
      <w:proofErr w:type="gramEnd"/>
      <w:r>
        <w:rPr>
          <w:rFonts w:ascii="仿宋_GB2312" w:eastAsia="仿宋_GB2312" w:hAnsi="宋体" w:hint="eastAsia"/>
          <w:sz w:val="30"/>
        </w:rPr>
        <w:t>养护，静置养护场地要求：温度为&gt;</w:t>
      </w:r>
      <w:smartTag w:uri="urn:schemas-microsoft-com:office:smarttags" w:element="chmetcnv">
        <w:smartTagPr>
          <w:attr w:name="UnitName" w:val="℃"/>
          <w:attr w:name="SourceValue" w:val="25"/>
          <w:attr w:name="HasSpace" w:val="False"/>
          <w:attr w:name="Negative" w:val="False"/>
          <w:attr w:name="NumberType" w:val="1"/>
          <w:attr w:name="TCSC" w:val="0"/>
        </w:smartTagPr>
        <w:r>
          <w:rPr>
            <w:rFonts w:ascii="仿宋_GB2312" w:eastAsia="仿宋_GB2312" w:hAnsi="宋体" w:hint="eastAsia"/>
            <w:sz w:val="30"/>
          </w:rPr>
          <w:t>25℃</w:t>
        </w:r>
      </w:smartTag>
      <w:r>
        <w:rPr>
          <w:rFonts w:ascii="仿宋_GB2312" w:eastAsia="仿宋_GB2312" w:hAnsi="宋体" w:hint="eastAsia"/>
          <w:sz w:val="30"/>
        </w:rPr>
        <w:t>、相对温度为50%～85%、无油污、无大量灰尘，否则会影响结构密封胶的固化效果；</w:t>
      </w:r>
    </w:p>
    <w:p w:rsidR="006B47F3" w:rsidRDefault="006B47F3" w:rsidP="006B47F3">
      <w:pPr>
        <w:tabs>
          <w:tab w:val="num" w:pos="1680"/>
        </w:tabs>
        <w:spacing w:line="360" w:lineRule="auto"/>
        <w:ind w:leftChars="86" w:left="853" w:hangingChars="224" w:hanging="672"/>
        <w:rPr>
          <w:rFonts w:ascii="仿宋_GB2312" w:eastAsia="仿宋_GB2312" w:hAnsi="宋体" w:hint="eastAsia"/>
          <w:sz w:val="30"/>
        </w:rPr>
      </w:pPr>
      <w:r>
        <w:rPr>
          <w:rFonts w:ascii="仿宋_GB2312" w:eastAsia="仿宋_GB2312" w:hAnsi="宋体" w:hint="eastAsia"/>
          <w:sz w:val="30"/>
        </w:rPr>
        <w:t>（2）双组分结构</w:t>
      </w:r>
      <w:proofErr w:type="gramStart"/>
      <w:r>
        <w:rPr>
          <w:rFonts w:ascii="仿宋_GB2312" w:eastAsia="仿宋_GB2312" w:hAnsi="宋体" w:hint="eastAsia"/>
          <w:sz w:val="30"/>
        </w:rPr>
        <w:t>密封胶静置</w:t>
      </w:r>
      <w:proofErr w:type="gramEnd"/>
      <w:r>
        <w:rPr>
          <w:rFonts w:ascii="仿宋_GB2312" w:eastAsia="仿宋_GB2312" w:hAnsi="宋体" w:hint="eastAsia"/>
          <w:sz w:val="30"/>
        </w:rPr>
        <w:t>3～5</w:t>
      </w:r>
      <w:r>
        <w:rPr>
          <w:rFonts w:ascii="仿宋_GB2312" w:eastAsia="仿宋_GB2312" w:hAnsi="宋体"/>
          <w:sz w:val="30"/>
        </w:rPr>
        <w:t>d</w:t>
      </w:r>
      <w:r>
        <w:rPr>
          <w:rFonts w:ascii="仿宋_GB2312" w:eastAsia="仿宋_GB2312" w:hAnsi="宋体" w:hint="eastAsia"/>
          <w:sz w:val="30"/>
        </w:rPr>
        <w:t>后，单组分结构</w:t>
      </w:r>
      <w:proofErr w:type="gramStart"/>
      <w:r>
        <w:rPr>
          <w:rFonts w:ascii="仿宋_GB2312" w:eastAsia="仿宋_GB2312" w:hAnsi="宋体" w:hint="eastAsia"/>
          <w:sz w:val="30"/>
        </w:rPr>
        <w:t>密封胶静置</w:t>
      </w:r>
      <w:proofErr w:type="gramEnd"/>
      <w:r>
        <w:rPr>
          <w:rFonts w:ascii="仿宋_GB2312" w:eastAsia="仿宋_GB2312" w:hAnsi="宋体"/>
          <w:sz w:val="30"/>
        </w:rPr>
        <w:t>7d</w:t>
      </w:r>
      <w:r>
        <w:rPr>
          <w:rFonts w:ascii="仿宋_GB2312" w:eastAsia="仿宋_GB2312" w:hAnsi="宋体" w:hint="eastAsia"/>
          <w:sz w:val="30"/>
        </w:rPr>
        <w:t>后才能运输，所以要准备足够面积的静置场地；</w:t>
      </w:r>
    </w:p>
    <w:p w:rsidR="006B47F3" w:rsidRDefault="006B47F3" w:rsidP="006B47F3">
      <w:pPr>
        <w:tabs>
          <w:tab w:val="num" w:pos="1680"/>
        </w:tabs>
        <w:spacing w:line="360" w:lineRule="auto"/>
        <w:ind w:leftChars="86" w:left="853" w:hangingChars="224" w:hanging="672"/>
        <w:rPr>
          <w:rFonts w:ascii="仿宋_GB2312" w:eastAsia="仿宋_GB2312" w:hAnsi="宋体" w:hint="eastAsia"/>
          <w:sz w:val="30"/>
        </w:rPr>
      </w:pPr>
      <w:r>
        <w:rPr>
          <w:rFonts w:ascii="仿宋_GB2312" w:eastAsia="仿宋_GB2312" w:hAnsi="宋体" w:hint="eastAsia"/>
          <w:sz w:val="30"/>
        </w:rPr>
        <w:t>（3）玻璃组件的</w:t>
      </w:r>
      <w:proofErr w:type="gramStart"/>
      <w:r>
        <w:rPr>
          <w:rFonts w:ascii="仿宋_GB2312" w:eastAsia="仿宋_GB2312" w:hAnsi="宋体" w:hint="eastAsia"/>
          <w:sz w:val="30"/>
        </w:rPr>
        <w:t>静置可采用</w:t>
      </w:r>
      <w:proofErr w:type="gramEnd"/>
      <w:r>
        <w:rPr>
          <w:rFonts w:ascii="仿宋_GB2312" w:eastAsia="仿宋_GB2312" w:hAnsi="宋体" w:hint="eastAsia"/>
          <w:sz w:val="30"/>
        </w:rPr>
        <w:t>架子或地面叠放，当大批量制作时以叠放为多，叠放时一般应符合下述要求：</w:t>
      </w:r>
    </w:p>
    <w:p w:rsidR="006B47F3" w:rsidRDefault="006B47F3" w:rsidP="006B47F3">
      <w:pPr>
        <w:numPr>
          <w:ilvl w:val="3"/>
          <w:numId w:val="5"/>
        </w:numPr>
        <w:spacing w:line="360" w:lineRule="auto"/>
        <w:rPr>
          <w:rFonts w:ascii="仿宋_GB2312" w:eastAsia="仿宋_GB2312" w:hAnsi="宋体" w:hint="eastAsia"/>
          <w:sz w:val="30"/>
        </w:rPr>
      </w:pPr>
      <w:r>
        <w:rPr>
          <w:rFonts w:ascii="仿宋_GB2312" w:eastAsia="仿宋_GB2312" w:hAnsi="宋体" w:hint="eastAsia"/>
          <w:sz w:val="30"/>
        </w:rPr>
        <w:t>玻璃面积&lt;</w:t>
      </w:r>
      <w:r>
        <w:rPr>
          <w:rFonts w:ascii="仿宋_GB2312" w:eastAsia="仿宋_GB2312" w:hAnsi="宋体"/>
          <w:sz w:val="30"/>
        </w:rPr>
        <w:t>2</w:t>
      </w:r>
      <w:r>
        <w:rPr>
          <w:rFonts w:ascii="仿宋_GB2312" w:eastAsia="仿宋_GB2312" w:hAnsi="宋体" w:hint="eastAsia"/>
          <w:sz w:val="30"/>
        </w:rPr>
        <w:t>㎡每垛堆放不得超过12块；</w:t>
      </w:r>
    </w:p>
    <w:p w:rsidR="006B47F3" w:rsidRDefault="006B47F3" w:rsidP="006B47F3">
      <w:pPr>
        <w:numPr>
          <w:ilvl w:val="3"/>
          <w:numId w:val="5"/>
        </w:numPr>
        <w:tabs>
          <w:tab w:val="num" w:pos="1680"/>
        </w:tabs>
        <w:spacing w:line="360" w:lineRule="auto"/>
        <w:rPr>
          <w:rFonts w:ascii="仿宋_GB2312" w:eastAsia="仿宋_GB2312" w:hAnsi="宋体" w:hint="eastAsia"/>
          <w:sz w:val="30"/>
        </w:rPr>
      </w:pPr>
      <w:r>
        <w:rPr>
          <w:rFonts w:ascii="仿宋_GB2312" w:eastAsia="仿宋_GB2312" w:hAnsi="宋体" w:hint="eastAsia"/>
          <w:sz w:val="30"/>
        </w:rPr>
        <w:t>玻璃面积≥</w:t>
      </w:r>
      <w:r>
        <w:rPr>
          <w:rFonts w:ascii="仿宋_GB2312" w:eastAsia="仿宋_GB2312" w:hAnsi="宋体"/>
          <w:sz w:val="30"/>
        </w:rPr>
        <w:t>2</w:t>
      </w:r>
      <w:r>
        <w:rPr>
          <w:rFonts w:ascii="仿宋_GB2312" w:eastAsia="仿宋_GB2312" w:hAnsi="宋体" w:hint="eastAsia"/>
          <w:sz w:val="30"/>
        </w:rPr>
        <w:t>㎡每垛堆放不得超过6块；</w:t>
      </w:r>
    </w:p>
    <w:p w:rsidR="006B47F3" w:rsidRDefault="006B47F3" w:rsidP="006B47F3">
      <w:pPr>
        <w:numPr>
          <w:ilvl w:val="3"/>
          <w:numId w:val="5"/>
        </w:numPr>
        <w:tabs>
          <w:tab w:val="num" w:pos="1680"/>
        </w:tabs>
        <w:spacing w:line="360" w:lineRule="auto"/>
        <w:rPr>
          <w:rFonts w:ascii="仿宋_GB2312" w:eastAsia="仿宋_GB2312" w:hAnsi="宋体" w:hint="eastAsia"/>
          <w:sz w:val="30"/>
        </w:rPr>
      </w:pPr>
      <w:r>
        <w:rPr>
          <w:rFonts w:ascii="仿宋_GB2312" w:eastAsia="仿宋_GB2312" w:hAnsi="宋体" w:hint="eastAsia"/>
          <w:sz w:val="30"/>
        </w:rPr>
        <w:t>如为中空玻璃</w:t>
      </w:r>
      <w:proofErr w:type="gramStart"/>
      <w:r>
        <w:rPr>
          <w:rFonts w:ascii="仿宋_GB2312" w:eastAsia="仿宋_GB2312" w:hAnsi="宋体" w:hint="eastAsia"/>
          <w:sz w:val="30"/>
        </w:rPr>
        <w:t>则数量</w:t>
      </w:r>
      <w:proofErr w:type="gramEnd"/>
      <w:r>
        <w:rPr>
          <w:rFonts w:ascii="仿宋_GB2312" w:eastAsia="仿宋_GB2312" w:hAnsi="宋体" w:hint="eastAsia"/>
          <w:sz w:val="30"/>
        </w:rPr>
        <w:t>减半，特殊情况另行处理。</w:t>
      </w:r>
    </w:p>
    <w:p w:rsidR="006B47F3" w:rsidRDefault="006B47F3" w:rsidP="006B47F3">
      <w:pPr>
        <w:spacing w:line="360" w:lineRule="auto"/>
        <w:ind w:leftChars="85" w:left="853" w:hangingChars="225" w:hanging="675"/>
        <w:rPr>
          <w:rFonts w:ascii="仿宋_GB2312" w:eastAsia="仿宋_GB2312" w:hAnsi="宋体" w:hint="eastAsia"/>
          <w:sz w:val="30"/>
        </w:rPr>
      </w:pPr>
      <w:r>
        <w:rPr>
          <w:rFonts w:ascii="仿宋_GB2312" w:eastAsia="仿宋_GB2312" w:hAnsi="宋体" w:hint="eastAsia"/>
          <w:sz w:val="30"/>
        </w:rPr>
        <w:lastRenderedPageBreak/>
        <w:t>（4）叠放时每块之间必须均匀放置四个等边立方体垫块，</w:t>
      </w:r>
      <w:proofErr w:type="gramStart"/>
      <w:r>
        <w:rPr>
          <w:rFonts w:ascii="仿宋_GB2312" w:eastAsia="仿宋_GB2312" w:hAnsi="宋体" w:hint="eastAsia"/>
          <w:sz w:val="30"/>
        </w:rPr>
        <w:t>垫块可</w:t>
      </w:r>
      <w:proofErr w:type="gramEnd"/>
      <w:r>
        <w:rPr>
          <w:rFonts w:ascii="仿宋_GB2312" w:eastAsia="仿宋_GB2312" w:hAnsi="宋体" w:hint="eastAsia"/>
          <w:sz w:val="30"/>
        </w:rPr>
        <w:t>采用橡胶垫，其尺寸偏差不得大于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仿宋_GB2312" w:eastAsia="仿宋_GB2312" w:hAnsi="宋体"/>
            <w:sz w:val="30"/>
          </w:rPr>
          <w:t>0.5mm</w:t>
        </w:r>
      </w:smartTag>
      <w:r>
        <w:rPr>
          <w:rFonts w:ascii="仿宋_GB2312" w:eastAsia="仿宋_GB2312" w:hAnsi="宋体" w:hint="eastAsia"/>
          <w:sz w:val="30"/>
        </w:rPr>
        <w:t>，以免使玻璃不平而压碎；</w:t>
      </w:r>
    </w:p>
    <w:p w:rsidR="006B47F3" w:rsidRDefault="006B47F3" w:rsidP="006B47F3">
      <w:pPr>
        <w:spacing w:line="360" w:lineRule="auto"/>
        <w:ind w:leftChars="85" w:left="853" w:hangingChars="225" w:hanging="675"/>
        <w:rPr>
          <w:rFonts w:ascii="仿宋_GB2312" w:eastAsia="仿宋_GB2312" w:hAnsi="宋体" w:hint="eastAsia"/>
          <w:sz w:val="30"/>
        </w:rPr>
      </w:pPr>
      <w:r>
        <w:rPr>
          <w:rFonts w:ascii="仿宋_GB2312" w:eastAsia="仿宋_GB2312" w:hAnsi="宋体" w:hint="eastAsia"/>
          <w:sz w:val="30"/>
        </w:rPr>
        <w:t>（5）未完全固化的玻璃组件不能搬运，以免粘结力下降；完全固化后，玻璃组件可装箱运至安装现场，总的养护期在14～</w:t>
      </w:r>
      <w:r>
        <w:rPr>
          <w:rFonts w:ascii="仿宋_GB2312" w:eastAsia="仿宋_GB2312" w:hAnsi="宋体"/>
          <w:sz w:val="30"/>
        </w:rPr>
        <w:t>21d</w:t>
      </w:r>
      <w:r>
        <w:rPr>
          <w:rFonts w:ascii="仿宋_GB2312" w:eastAsia="仿宋_GB2312" w:hAnsi="宋体" w:hint="eastAsia"/>
          <w:sz w:val="30"/>
        </w:rPr>
        <w:t>，达到结构密封胶的粘结强度后方可安装施工；</w:t>
      </w:r>
    </w:p>
    <w:p w:rsidR="006B47F3" w:rsidRDefault="006B47F3" w:rsidP="006B47F3">
      <w:pPr>
        <w:spacing w:line="360" w:lineRule="auto"/>
        <w:ind w:leftChars="85" w:left="853" w:hangingChars="225" w:hanging="675"/>
        <w:rPr>
          <w:rFonts w:ascii="仿宋_GB2312" w:eastAsia="仿宋_GB2312" w:hAnsi="宋体" w:hint="eastAsia"/>
          <w:sz w:val="30"/>
        </w:rPr>
      </w:pPr>
      <w:r>
        <w:rPr>
          <w:rFonts w:ascii="仿宋_GB2312" w:eastAsia="仿宋_GB2312" w:hAnsi="宋体" w:hint="eastAsia"/>
          <w:sz w:val="30"/>
        </w:rPr>
        <w:t>（6）注胶后的成品玻璃组件应抽样作切胶检验，以进行检验粘结牢固性的剥离试验和判断固化程度的切开试验；切胶检验应在养护</w:t>
      </w:r>
      <w:r>
        <w:rPr>
          <w:rFonts w:ascii="仿宋_GB2312" w:eastAsia="仿宋_GB2312" w:hAnsi="宋体"/>
          <w:sz w:val="30"/>
        </w:rPr>
        <w:t>4d</w:t>
      </w:r>
      <w:proofErr w:type="gramStart"/>
      <w:r>
        <w:rPr>
          <w:rFonts w:ascii="仿宋_GB2312" w:eastAsia="仿宋_GB2312" w:hAnsi="宋体" w:hint="eastAsia"/>
          <w:sz w:val="30"/>
        </w:rPr>
        <w:t>后至耐候</w:t>
      </w:r>
      <w:proofErr w:type="gramEnd"/>
      <w:r>
        <w:rPr>
          <w:rFonts w:ascii="仿宋_GB2312" w:eastAsia="仿宋_GB2312" w:hAnsi="宋体" w:hint="eastAsia"/>
          <w:sz w:val="30"/>
        </w:rPr>
        <w:t>密封</w:t>
      </w:r>
      <w:proofErr w:type="gramStart"/>
      <w:r>
        <w:rPr>
          <w:rFonts w:ascii="仿宋_GB2312" w:eastAsia="仿宋_GB2312" w:hAnsi="宋体" w:hint="eastAsia"/>
          <w:sz w:val="30"/>
        </w:rPr>
        <w:t>胶打胶前</w:t>
      </w:r>
      <w:proofErr w:type="gramEnd"/>
      <w:r>
        <w:rPr>
          <w:rFonts w:ascii="仿宋_GB2312" w:eastAsia="仿宋_GB2312" w:hAnsi="宋体" w:hint="eastAsia"/>
          <w:sz w:val="30"/>
        </w:rPr>
        <w:t>进行，抽样方法如下：</w:t>
      </w:r>
    </w:p>
    <w:p w:rsidR="006B47F3" w:rsidRDefault="006B47F3" w:rsidP="006B47F3">
      <w:pPr>
        <w:spacing w:line="360" w:lineRule="auto"/>
        <w:ind w:left="720"/>
        <w:rPr>
          <w:rFonts w:ascii="仿宋_GB2312" w:eastAsia="仿宋_GB2312" w:hAnsi="宋体" w:hint="eastAsia"/>
          <w:sz w:val="30"/>
        </w:rPr>
      </w:pPr>
      <w:r>
        <w:rPr>
          <w:rFonts w:ascii="仿宋_GB2312" w:eastAsia="仿宋_GB2312" w:hAnsi="宋体" w:hint="eastAsia"/>
          <w:sz w:val="30"/>
        </w:rPr>
        <w:t>①100</w:t>
      </w:r>
      <w:proofErr w:type="gramStart"/>
      <w:r>
        <w:rPr>
          <w:rFonts w:ascii="仿宋_GB2312" w:eastAsia="仿宋_GB2312" w:hAnsi="宋体" w:hint="eastAsia"/>
          <w:sz w:val="30"/>
        </w:rPr>
        <w:t>樘</w:t>
      </w:r>
      <w:proofErr w:type="gramEnd"/>
      <w:r>
        <w:rPr>
          <w:rFonts w:ascii="仿宋_GB2312" w:eastAsia="仿宋_GB2312" w:hAnsi="宋体" w:hint="eastAsia"/>
          <w:sz w:val="30"/>
        </w:rPr>
        <w:t>以内抽2件；</w:t>
      </w:r>
    </w:p>
    <w:p w:rsidR="006B47F3" w:rsidRDefault="006B47F3" w:rsidP="006B47F3">
      <w:pPr>
        <w:spacing w:line="360" w:lineRule="auto"/>
        <w:ind w:left="720"/>
        <w:rPr>
          <w:rFonts w:ascii="仿宋_GB2312" w:eastAsia="仿宋_GB2312" w:hAnsi="宋体" w:hint="eastAsia"/>
          <w:sz w:val="30"/>
        </w:rPr>
      </w:pPr>
      <w:r>
        <w:rPr>
          <w:rFonts w:ascii="仿宋_GB2312" w:eastAsia="仿宋_GB2312" w:hAnsi="宋体" w:hint="eastAsia"/>
          <w:sz w:val="30"/>
        </w:rPr>
        <w:t>②每超过100</w:t>
      </w:r>
      <w:proofErr w:type="gramStart"/>
      <w:r>
        <w:rPr>
          <w:rFonts w:ascii="仿宋_GB2312" w:eastAsia="仿宋_GB2312" w:hAnsi="宋体" w:hint="eastAsia"/>
          <w:sz w:val="30"/>
        </w:rPr>
        <w:t>樘加抽</w:t>
      </w:r>
      <w:proofErr w:type="gramEnd"/>
      <w:r>
        <w:rPr>
          <w:rFonts w:ascii="仿宋_GB2312" w:eastAsia="仿宋_GB2312" w:hAnsi="宋体" w:hint="eastAsia"/>
          <w:sz w:val="30"/>
        </w:rPr>
        <w:t>1件；</w:t>
      </w:r>
    </w:p>
    <w:p w:rsidR="006B47F3" w:rsidRDefault="006B47F3" w:rsidP="006B47F3">
      <w:pPr>
        <w:spacing w:line="360" w:lineRule="auto"/>
        <w:ind w:left="720"/>
        <w:rPr>
          <w:rFonts w:ascii="仿宋_GB2312" w:eastAsia="仿宋_GB2312" w:hAnsi="宋体" w:hint="eastAsia"/>
          <w:sz w:val="30"/>
        </w:rPr>
      </w:pPr>
      <w:r>
        <w:rPr>
          <w:rFonts w:ascii="仿宋_GB2312" w:eastAsia="仿宋_GB2312" w:hAnsi="宋体" w:hint="eastAsia"/>
          <w:sz w:val="30"/>
        </w:rPr>
        <w:t>③每组胶抽查不少于3件；</w:t>
      </w:r>
    </w:p>
    <w:p w:rsidR="006B47F3" w:rsidRDefault="006B47F3" w:rsidP="006B47F3">
      <w:pPr>
        <w:spacing w:line="360" w:lineRule="auto"/>
        <w:ind w:leftChars="342" w:left="718" w:firstLineChars="6" w:firstLine="18"/>
        <w:rPr>
          <w:rFonts w:ascii="仿宋_GB2312" w:eastAsia="仿宋_GB2312" w:hAnsi="宋体" w:hint="eastAsia"/>
          <w:sz w:val="30"/>
        </w:rPr>
      </w:pPr>
      <w:r>
        <w:rPr>
          <w:rFonts w:ascii="仿宋_GB2312" w:eastAsia="仿宋_GB2312" w:hAnsi="宋体" w:hint="eastAsia"/>
          <w:sz w:val="30"/>
        </w:rPr>
        <w:t>按以上抽样方法抽检，如剥离试验应通知监理参加,切开试验有一件不合格，则加倍抽检，如仍有一件不合格，则此批产品视为不合格品，不得出厂安装使用。</w:t>
      </w:r>
    </w:p>
    <w:p w:rsidR="006B47F3" w:rsidRDefault="006B47F3" w:rsidP="006B47F3">
      <w:pPr>
        <w:spacing w:line="360" w:lineRule="auto"/>
        <w:ind w:leftChars="85" w:left="853" w:hangingChars="225" w:hanging="675"/>
        <w:rPr>
          <w:rFonts w:ascii="仿宋_GB2312" w:eastAsia="仿宋_GB2312" w:hAnsi="宋体" w:hint="eastAsia"/>
          <w:sz w:val="30"/>
        </w:rPr>
      </w:pPr>
      <w:r>
        <w:rPr>
          <w:rFonts w:ascii="仿宋_GB2312" w:eastAsia="仿宋_GB2312" w:hAnsi="宋体" w:hint="eastAsia"/>
          <w:sz w:val="30"/>
        </w:rPr>
        <w:t>（7）注胶后的成品玻璃组件可采用剥离试验结构密封胶的粘结牢固性；试验时先将玻璃和双面胶条从铝框上拆除，拆除时最好使玻璃和铝框上</w:t>
      </w:r>
      <w:proofErr w:type="gramStart"/>
      <w:r>
        <w:rPr>
          <w:rFonts w:ascii="仿宋_GB2312" w:eastAsia="仿宋_GB2312" w:hAnsi="宋体" w:hint="eastAsia"/>
          <w:sz w:val="30"/>
        </w:rPr>
        <w:t>各粘拉一段</w:t>
      </w:r>
      <w:proofErr w:type="gramEnd"/>
      <w:r>
        <w:rPr>
          <w:rFonts w:ascii="仿宋_GB2312" w:eastAsia="仿宋_GB2312" w:hAnsi="宋体" w:hint="eastAsia"/>
          <w:sz w:val="30"/>
        </w:rPr>
        <w:t>密封胶，检验时分别用刀在密封胶中层切开</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仿宋_GB2312" w:eastAsia="仿宋_GB2312" w:hAnsi="宋体" w:hint="eastAsia"/>
            <w:sz w:val="30"/>
          </w:rPr>
          <w:t>50</w:t>
        </w:r>
        <w:r>
          <w:rPr>
            <w:rFonts w:ascii="仿宋_GB2312" w:eastAsia="仿宋_GB2312" w:hAnsi="宋体"/>
            <w:sz w:val="30"/>
          </w:rPr>
          <w:t>mm</w:t>
        </w:r>
      </w:smartTag>
      <w:r>
        <w:rPr>
          <w:rFonts w:ascii="仿宋_GB2312" w:eastAsia="仿宋_GB2312" w:hAnsi="宋体" w:hint="eastAsia"/>
          <w:sz w:val="30"/>
        </w:rPr>
        <w:t>，再用手拉住切口的胶条向后撕扯，如果沿胶体中撕开则为合格，反之，如果在玻璃或铝</w:t>
      </w:r>
      <w:r>
        <w:rPr>
          <w:rFonts w:ascii="仿宋_GB2312" w:eastAsia="仿宋_GB2312" w:hAnsi="宋体" w:hint="eastAsia"/>
          <w:sz w:val="30"/>
        </w:rPr>
        <w:lastRenderedPageBreak/>
        <w:t>材表面剥离，而胶体未破坏则说明结构密封胶粘结力不足或玻璃、铝材镀膜层不合格，成品玻璃组件不合格；</w:t>
      </w:r>
    </w:p>
    <w:p w:rsidR="006B47F3" w:rsidRDefault="006B47F3" w:rsidP="006B47F3">
      <w:pPr>
        <w:spacing w:line="360" w:lineRule="auto"/>
        <w:ind w:leftChars="85" w:left="853" w:hangingChars="225" w:hanging="675"/>
        <w:rPr>
          <w:rFonts w:ascii="仿宋_GB2312" w:eastAsia="仿宋_GB2312" w:hAnsi="宋体" w:hint="eastAsia"/>
          <w:sz w:val="30"/>
        </w:rPr>
      </w:pPr>
      <w:r>
        <w:rPr>
          <w:rFonts w:ascii="仿宋_GB2312" w:eastAsia="仿宋_GB2312" w:hAnsi="宋体" w:hint="eastAsia"/>
          <w:sz w:val="30"/>
        </w:rPr>
        <w:t>（8）切开试验可与剥离试验同时进行，切开结构密封胶的同时注意观察切口胶体表面，表面如果闪闪发光，非常平滑，说明尚未固化，反之，表面平整、颜色发暗，则说明已完全固化，即可以搬运安装施工。</w:t>
      </w:r>
    </w:p>
    <w:p w:rsidR="006B47F3" w:rsidRDefault="006B47F3" w:rsidP="006B47F3">
      <w:pPr>
        <w:pStyle w:val="4"/>
        <w:numPr>
          <w:ilvl w:val="0"/>
          <w:numId w:val="33"/>
        </w:numPr>
        <w:spacing w:before="280" w:after="290" w:line="376" w:lineRule="auto"/>
        <w:rPr>
          <w:rFonts w:hint="eastAsia"/>
        </w:rPr>
      </w:pPr>
      <w:bookmarkStart w:id="76" w:name="_Toc486143491"/>
      <w:bookmarkStart w:id="77" w:name="_Toc486150565"/>
      <w:r>
        <w:rPr>
          <w:rFonts w:hint="eastAsia"/>
        </w:rPr>
        <w:t>幕墙组件的安装</w:t>
      </w:r>
      <w:bookmarkEnd w:id="76"/>
      <w:bookmarkEnd w:id="77"/>
    </w:p>
    <w:p w:rsidR="006B47F3" w:rsidRDefault="006B47F3" w:rsidP="006B47F3">
      <w:pPr>
        <w:adjustRightInd w:val="0"/>
        <w:snapToGrid w:val="0"/>
        <w:spacing w:line="360" w:lineRule="auto"/>
        <w:ind w:firstLineChars="225" w:firstLine="675"/>
        <w:rPr>
          <w:rFonts w:ascii="仿宋_GB2312" w:eastAsia="仿宋_GB2312" w:hAnsi="宋体" w:hint="eastAsia"/>
          <w:sz w:val="30"/>
        </w:rPr>
      </w:pPr>
      <w:r>
        <w:rPr>
          <w:rFonts w:ascii="仿宋_GB2312" w:eastAsia="仿宋_GB2312" w:hAnsi="宋体" w:hint="eastAsia"/>
          <w:sz w:val="30"/>
        </w:rPr>
        <w:t>玻璃板块采用定位安装，定距压紧结构，保证板块表面平整度，定距压块间距小于</w:t>
      </w:r>
      <w:smartTag w:uri="urn:schemas-microsoft-com:office:smarttags" w:element="chmetcnv">
        <w:smartTagPr>
          <w:attr w:name="UnitName" w:val="mm"/>
          <w:attr w:name="SourceValue" w:val="350"/>
          <w:attr w:name="HasSpace" w:val="False"/>
          <w:attr w:name="Negative" w:val="False"/>
          <w:attr w:name="NumberType" w:val="1"/>
          <w:attr w:name="TCSC" w:val="0"/>
        </w:smartTagPr>
        <w:r>
          <w:rPr>
            <w:rFonts w:ascii="仿宋_GB2312" w:eastAsia="仿宋_GB2312" w:hAnsi="宋体" w:hint="eastAsia"/>
            <w:sz w:val="30"/>
          </w:rPr>
          <w:t>350</w:t>
        </w:r>
        <w:r>
          <w:rPr>
            <w:rFonts w:ascii="仿宋_GB2312" w:eastAsia="仿宋_GB2312" w:hAnsi="宋体"/>
            <w:sz w:val="30"/>
          </w:rPr>
          <w:t>mm</w:t>
        </w:r>
      </w:smartTag>
      <w:r>
        <w:rPr>
          <w:rFonts w:ascii="仿宋_GB2312" w:eastAsia="仿宋_GB2312" w:hAnsi="宋体" w:hint="eastAsia"/>
          <w:sz w:val="30"/>
        </w:rPr>
        <w:t>。</w:t>
      </w:r>
      <w:r>
        <w:rPr>
          <w:rFonts w:ascii="仿宋_GB2312" w:eastAsia="仿宋_GB2312" w:hAnsi="宋体"/>
          <w:sz w:val="30"/>
        </w:rPr>
        <w:t>玻璃窗框两面采用压缩性聚氯丁橡胶连接封垫；</w:t>
      </w:r>
    </w:p>
    <w:p w:rsidR="006B47F3" w:rsidRDefault="006B47F3" w:rsidP="006B47F3">
      <w:pPr>
        <w:adjustRightInd w:val="0"/>
        <w:snapToGrid w:val="0"/>
        <w:spacing w:line="360" w:lineRule="auto"/>
        <w:ind w:firstLineChars="200" w:firstLine="600"/>
        <w:rPr>
          <w:rFonts w:ascii="仿宋_GB2312" w:eastAsia="仿宋_GB2312" w:hAnsi="宋体" w:hint="eastAsia"/>
          <w:sz w:val="30"/>
        </w:rPr>
      </w:pPr>
      <w:r>
        <w:rPr>
          <w:rFonts w:ascii="仿宋_GB2312" w:eastAsia="仿宋_GB2312" w:hAnsi="宋体" w:hint="eastAsia"/>
          <w:sz w:val="30"/>
        </w:rPr>
        <w:t>玻璃框在安装前应对玻璃及四周的铝</w:t>
      </w:r>
      <w:proofErr w:type="gramStart"/>
      <w:r>
        <w:rPr>
          <w:rFonts w:ascii="仿宋_GB2312" w:eastAsia="仿宋_GB2312" w:hAnsi="宋体" w:hint="eastAsia"/>
          <w:sz w:val="30"/>
        </w:rPr>
        <w:t>框进行</w:t>
      </w:r>
      <w:proofErr w:type="gramEnd"/>
      <w:r>
        <w:rPr>
          <w:rFonts w:ascii="仿宋_GB2312" w:eastAsia="仿宋_GB2312" w:hAnsi="宋体" w:hint="eastAsia"/>
          <w:sz w:val="30"/>
        </w:rPr>
        <w:t>必要的清洁，保证嵌缝</w:t>
      </w:r>
      <w:proofErr w:type="gramStart"/>
      <w:r>
        <w:rPr>
          <w:rFonts w:ascii="仿宋_GB2312" w:eastAsia="仿宋_GB2312" w:hAnsi="宋体" w:hint="eastAsia"/>
          <w:sz w:val="30"/>
        </w:rPr>
        <w:t>耐侯胶</w:t>
      </w:r>
      <w:proofErr w:type="gramEnd"/>
      <w:r>
        <w:rPr>
          <w:rFonts w:ascii="仿宋_GB2312" w:eastAsia="仿宋_GB2312" w:hAnsi="宋体" w:hint="eastAsia"/>
          <w:sz w:val="30"/>
        </w:rPr>
        <w:t>的可靠粘结。安装时应注意以下几点：</w:t>
      </w:r>
    </w:p>
    <w:p w:rsidR="006B47F3" w:rsidRDefault="006B47F3" w:rsidP="006B47F3">
      <w:pPr>
        <w:numPr>
          <w:ilvl w:val="2"/>
          <w:numId w:val="3"/>
        </w:numPr>
        <w:tabs>
          <w:tab w:val="clear" w:pos="1260"/>
          <w:tab w:val="num" w:pos="72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玻璃的品种、规格与色彩应与设计要求相符，整幅幕墙玻璃的色泽应均匀，玻璃的镀膜面应朝室内方向；若发现玻璃的颜色有较大出入或镀膜脱落等现象，应及时向有关部门反映，得到处理后方可安装。</w:t>
      </w:r>
    </w:p>
    <w:p w:rsidR="006B47F3" w:rsidRDefault="006B47F3" w:rsidP="006B47F3">
      <w:pPr>
        <w:numPr>
          <w:ilvl w:val="2"/>
          <w:numId w:val="3"/>
        </w:numPr>
        <w:tabs>
          <w:tab w:val="clear" w:pos="1260"/>
          <w:tab w:val="num" w:pos="72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 xml:space="preserve">玻璃框在安装时应注意保护，避免碰撞、损伤或跌落。 </w:t>
      </w:r>
    </w:p>
    <w:p w:rsidR="006B47F3" w:rsidRDefault="006B47F3" w:rsidP="006B47F3">
      <w:pPr>
        <w:numPr>
          <w:ilvl w:val="2"/>
          <w:numId w:val="3"/>
        </w:numPr>
        <w:tabs>
          <w:tab w:val="clear" w:pos="1260"/>
          <w:tab w:val="num" w:pos="72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隐框玻璃幕墙组装允许偏差及检查方法应符合《建筑幕墙》JG3035中的有关规定。</w:t>
      </w:r>
    </w:p>
    <w:p w:rsidR="006B47F3" w:rsidRDefault="006B47F3" w:rsidP="006B47F3">
      <w:pPr>
        <w:numPr>
          <w:ilvl w:val="2"/>
          <w:numId w:val="3"/>
        </w:numPr>
        <w:tabs>
          <w:tab w:val="clear" w:pos="1260"/>
          <w:tab w:val="num" w:pos="72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用于固定玻璃框的压块或其他连接件，应严格按设计要求或有关规范执行，严禁少装或不装紧固螺钉。</w:t>
      </w:r>
    </w:p>
    <w:p w:rsidR="006B47F3" w:rsidRDefault="006B47F3" w:rsidP="006B47F3">
      <w:pPr>
        <w:numPr>
          <w:ilvl w:val="2"/>
          <w:numId w:val="3"/>
        </w:numPr>
        <w:tabs>
          <w:tab w:val="clear" w:pos="1260"/>
          <w:tab w:val="num" w:pos="72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分格玻璃拼缝应竖直横平，</w:t>
      </w:r>
      <w:proofErr w:type="gramStart"/>
      <w:r>
        <w:rPr>
          <w:rFonts w:ascii="仿宋_GB2312" w:eastAsia="仿宋_GB2312" w:hAnsi="宋体" w:hint="eastAsia"/>
          <w:sz w:val="30"/>
        </w:rPr>
        <w:t>缝宽均匀</w:t>
      </w:r>
      <w:proofErr w:type="gramEnd"/>
      <w:r>
        <w:rPr>
          <w:rFonts w:ascii="仿宋_GB2312" w:eastAsia="仿宋_GB2312" w:hAnsi="宋体" w:hint="eastAsia"/>
          <w:sz w:val="30"/>
        </w:rPr>
        <w:t>，并符合设计及偏差</w:t>
      </w:r>
      <w:r>
        <w:rPr>
          <w:rFonts w:ascii="仿宋_GB2312" w:eastAsia="仿宋_GB2312" w:hAnsi="宋体" w:hint="eastAsia"/>
          <w:sz w:val="30"/>
        </w:rPr>
        <w:lastRenderedPageBreak/>
        <w:t>要求。对不符合要求的应进行调校修正，自检合格后报质检人面进行抽检，每幅幕墙抽检5%的分格，且不得小于5个分格。允许偏差项目中有80%抽检实测值合格，其余抽检实测值不影响安全和使用，则可判定为合格。抽检合格后方可进行固定</w:t>
      </w:r>
      <w:proofErr w:type="gramStart"/>
      <w:r>
        <w:rPr>
          <w:rFonts w:ascii="仿宋_GB2312" w:eastAsia="仿宋_GB2312" w:hAnsi="宋体" w:hint="eastAsia"/>
          <w:sz w:val="30"/>
        </w:rPr>
        <w:t>和打耐候</w:t>
      </w:r>
      <w:proofErr w:type="gramEnd"/>
      <w:r>
        <w:rPr>
          <w:rFonts w:ascii="仿宋_GB2312" w:eastAsia="仿宋_GB2312" w:hAnsi="宋体" w:hint="eastAsia"/>
          <w:sz w:val="30"/>
        </w:rPr>
        <w:t>硅酮密封胶。</w:t>
      </w:r>
    </w:p>
    <w:p w:rsidR="006B47F3" w:rsidRDefault="006B47F3" w:rsidP="006B47F3">
      <w:pPr>
        <w:numPr>
          <w:ilvl w:val="2"/>
          <w:numId w:val="3"/>
        </w:numPr>
        <w:tabs>
          <w:tab w:val="clear" w:pos="1260"/>
          <w:tab w:val="num" w:pos="72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隐形窗玻璃板块安装质量要求及验收标准与幕墙一致。</w:t>
      </w:r>
    </w:p>
    <w:p w:rsidR="006B47F3" w:rsidRDefault="006B47F3" w:rsidP="006B47F3">
      <w:pPr>
        <w:ind w:rightChars="318" w:right="668" w:firstLine="570"/>
        <w:rPr>
          <w:rFonts w:ascii="仿宋_GB2312" w:eastAsia="仿宋_GB2312" w:hAnsi="宋体"/>
          <w:b/>
          <w:bCs/>
          <w:sz w:val="30"/>
        </w:rPr>
      </w:pPr>
      <w:r>
        <w:rPr>
          <w:rFonts w:ascii="仿宋_GB2312" w:eastAsia="仿宋_GB2312" w:hAnsi="宋体"/>
          <w:sz w:val="30"/>
        </w:rPr>
        <w:t xml:space="preserve">   </w:t>
      </w:r>
      <w:r>
        <w:rPr>
          <w:rFonts w:ascii="仿宋_GB2312" w:eastAsia="仿宋_GB2312" w:hAnsi="宋体" w:hint="eastAsia"/>
          <w:b/>
          <w:bCs/>
          <w:sz w:val="30"/>
        </w:rPr>
        <w:t>表16</w:t>
      </w:r>
      <w:r>
        <w:rPr>
          <w:rFonts w:ascii="仿宋_GB2312" w:eastAsia="仿宋_GB2312" w:hAnsi="宋体"/>
          <w:b/>
          <w:bCs/>
          <w:sz w:val="30"/>
        </w:rPr>
        <w:t xml:space="preserve">  </w:t>
      </w:r>
      <w:r>
        <w:rPr>
          <w:rFonts w:ascii="仿宋_GB2312" w:eastAsia="仿宋_GB2312" w:hAnsi="宋体" w:hint="eastAsia"/>
          <w:b/>
          <w:bCs/>
          <w:sz w:val="30"/>
        </w:rPr>
        <w:t>隐框玻璃幕墙组装允许偏差</w:t>
      </w:r>
      <w:r>
        <w:rPr>
          <w:rFonts w:ascii="仿宋_GB2312" w:eastAsia="仿宋_GB2312" w:hAnsi="宋体"/>
          <w:b/>
          <w:bCs/>
          <w:sz w:val="30"/>
        </w:rPr>
        <w:t xml:space="preserve"> </w:t>
      </w:r>
      <w:r>
        <w:rPr>
          <w:rFonts w:ascii="仿宋_GB2312" w:eastAsia="仿宋_GB2312" w:hAnsi="宋体" w:hint="eastAsia"/>
          <w:b/>
          <w:bCs/>
          <w:sz w:val="30"/>
        </w:rPr>
        <w:t>（</w:t>
      </w:r>
      <w:r>
        <w:rPr>
          <w:rFonts w:ascii="仿宋_GB2312" w:eastAsia="仿宋_GB2312" w:hAnsi="宋体"/>
          <w:b/>
          <w:bCs/>
          <w:sz w:val="30"/>
        </w:rPr>
        <w:t>mm</w:t>
      </w:r>
      <w:r>
        <w:rPr>
          <w:rFonts w:ascii="仿宋_GB2312" w:eastAsia="仿宋_GB2312" w:hAnsi="宋体" w:hint="eastAsia"/>
          <w:b/>
          <w:bCs/>
          <w:sz w:val="30"/>
        </w:rPr>
        <w:t>）</w:t>
      </w:r>
    </w:p>
    <w:tbl>
      <w:tblPr>
        <w:tblW w:w="9190" w:type="dxa"/>
        <w:jc w:val="center"/>
        <w:tblInd w:w="2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8"/>
        <w:gridCol w:w="3153"/>
        <w:gridCol w:w="1980"/>
        <w:gridCol w:w="1260"/>
        <w:gridCol w:w="2279"/>
      </w:tblGrid>
      <w:tr w:rsidR="006B47F3" w:rsidTr="002A22E4">
        <w:tblPrEx>
          <w:tblCellMar>
            <w:top w:w="0" w:type="dxa"/>
            <w:bottom w:w="0" w:type="dxa"/>
          </w:tblCellMar>
        </w:tblPrEx>
        <w:trPr>
          <w:cantSplit/>
          <w:trHeight w:val="684"/>
          <w:jc w:val="center"/>
        </w:trPr>
        <w:tc>
          <w:tcPr>
            <w:tcW w:w="518" w:type="dxa"/>
            <w:textDirection w:val="tbRlV"/>
            <w:vAlign w:val="center"/>
          </w:tcPr>
          <w:p w:rsidR="006B47F3" w:rsidRDefault="006B47F3" w:rsidP="002A22E4">
            <w:pPr>
              <w:spacing w:line="360" w:lineRule="auto"/>
              <w:ind w:leftChars="-104" w:left="-218" w:right="-105" w:firstLine="222"/>
              <w:jc w:val="center"/>
              <w:rPr>
                <w:rFonts w:ascii="仿宋_GB2312" w:eastAsia="仿宋_GB2312" w:hAnsi="宋体" w:hint="eastAsia"/>
                <w:sz w:val="24"/>
              </w:rPr>
            </w:pPr>
            <w:r>
              <w:rPr>
                <w:rFonts w:ascii="仿宋_GB2312" w:eastAsia="仿宋_GB2312" w:hAnsi="宋体" w:hint="eastAsia"/>
                <w:sz w:val="24"/>
              </w:rPr>
              <w:t>序 号</w:t>
            </w:r>
          </w:p>
        </w:tc>
        <w:tc>
          <w:tcPr>
            <w:tcW w:w="3153"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项目</w:t>
            </w:r>
          </w:p>
        </w:tc>
        <w:tc>
          <w:tcPr>
            <w:tcW w:w="1980"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尺寸范围</w:t>
            </w:r>
          </w:p>
        </w:tc>
        <w:tc>
          <w:tcPr>
            <w:tcW w:w="1260"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允许偏差</w:t>
            </w:r>
          </w:p>
        </w:tc>
        <w:tc>
          <w:tcPr>
            <w:tcW w:w="2279"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检查方法</w:t>
            </w:r>
          </w:p>
        </w:tc>
      </w:tr>
      <w:tr w:rsidR="006B47F3" w:rsidTr="002A22E4">
        <w:tblPrEx>
          <w:tblCellMar>
            <w:top w:w="0" w:type="dxa"/>
            <w:bottom w:w="0" w:type="dxa"/>
          </w:tblCellMar>
        </w:tblPrEx>
        <w:trPr>
          <w:jc w:val="center"/>
        </w:trPr>
        <w:tc>
          <w:tcPr>
            <w:tcW w:w="518"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1</w:t>
            </w:r>
          </w:p>
        </w:tc>
        <w:tc>
          <w:tcPr>
            <w:tcW w:w="3153" w:type="dxa"/>
            <w:vAlign w:val="center"/>
          </w:tcPr>
          <w:p w:rsidR="006B47F3" w:rsidRDefault="006B47F3" w:rsidP="002A22E4">
            <w:pPr>
              <w:spacing w:line="360" w:lineRule="auto"/>
              <w:rPr>
                <w:rFonts w:ascii="仿宋_GB2312" w:eastAsia="仿宋_GB2312" w:hAnsi="宋体" w:hint="eastAsia"/>
                <w:sz w:val="24"/>
              </w:rPr>
            </w:pPr>
            <w:proofErr w:type="gramStart"/>
            <w:r>
              <w:rPr>
                <w:rFonts w:ascii="仿宋_GB2312" w:eastAsia="仿宋_GB2312" w:hAnsi="宋体" w:hint="eastAsia"/>
                <w:sz w:val="24"/>
              </w:rPr>
              <w:t>竖缝及</w:t>
            </w:r>
            <w:proofErr w:type="gramEnd"/>
            <w:r>
              <w:rPr>
                <w:rFonts w:ascii="仿宋_GB2312" w:eastAsia="仿宋_GB2312" w:hAnsi="宋体" w:hint="eastAsia"/>
                <w:sz w:val="24"/>
              </w:rPr>
              <w:t>墙面垂直度</w:t>
            </w:r>
          </w:p>
        </w:tc>
        <w:tc>
          <w:tcPr>
            <w:tcW w:w="1980" w:type="dxa"/>
            <w:vAlign w:val="center"/>
          </w:tcPr>
          <w:p w:rsidR="006B47F3" w:rsidRDefault="006B47F3" w:rsidP="002A22E4">
            <w:pPr>
              <w:rPr>
                <w:rFonts w:ascii="仿宋_GB2312" w:eastAsia="仿宋_GB2312" w:hAnsi="宋体" w:hint="eastAsia"/>
                <w:sz w:val="24"/>
              </w:rPr>
            </w:pPr>
            <w:r>
              <w:rPr>
                <w:rFonts w:ascii="仿宋_GB2312" w:eastAsia="仿宋_GB2312" w:hAnsi="宋体" w:hint="eastAsia"/>
                <w:sz w:val="24"/>
              </w:rPr>
              <w:t>幕墙高度，</w:t>
            </w:r>
          </w:p>
          <w:p w:rsidR="006B47F3" w:rsidRDefault="006B47F3" w:rsidP="002A22E4">
            <w:pPr>
              <w:rPr>
                <w:rFonts w:ascii="仿宋_GB2312" w:eastAsia="仿宋_GB2312" w:hAnsi="宋体" w:hint="eastAsia"/>
                <w:sz w:val="24"/>
              </w:rPr>
            </w:pPr>
            <w:r>
              <w:rPr>
                <w:rFonts w:ascii="仿宋_GB2312" w:eastAsia="仿宋_GB2312" w:hAnsi="宋体"/>
                <w:sz w:val="24"/>
              </w:rPr>
              <w:t>m</w:t>
            </w:r>
            <w:r>
              <w:rPr>
                <w:rFonts w:ascii="仿宋_GB2312" w:eastAsia="仿宋_GB2312" w:hAnsi="宋体" w:hint="eastAsia"/>
                <w:sz w:val="24"/>
              </w:rPr>
              <w:t>≤30</w:t>
            </w:r>
          </w:p>
          <w:p w:rsidR="006B47F3" w:rsidRDefault="006B47F3" w:rsidP="002A22E4">
            <w:pPr>
              <w:rPr>
                <w:rFonts w:ascii="仿宋_GB2312" w:eastAsia="仿宋_GB2312" w:hAnsi="宋体" w:hint="eastAsia"/>
                <w:sz w:val="24"/>
              </w:rPr>
            </w:pPr>
            <w:r>
              <w:rPr>
                <w:rFonts w:ascii="仿宋_GB2312" w:eastAsia="仿宋_GB2312" w:hAnsi="宋体"/>
                <w:sz w:val="24"/>
              </w:rPr>
              <w:t>&gt;</w:t>
            </w:r>
            <w:r>
              <w:rPr>
                <w:rFonts w:ascii="仿宋_GB2312" w:eastAsia="仿宋_GB2312" w:hAnsi="宋体" w:hint="eastAsia"/>
                <w:sz w:val="24"/>
              </w:rPr>
              <w:t>30，≤60</w:t>
            </w:r>
          </w:p>
          <w:p w:rsidR="006B47F3" w:rsidRDefault="006B47F3" w:rsidP="002A22E4">
            <w:pPr>
              <w:rPr>
                <w:rFonts w:ascii="仿宋_GB2312" w:eastAsia="仿宋_GB2312" w:hAnsi="宋体" w:hint="eastAsia"/>
                <w:sz w:val="24"/>
              </w:rPr>
            </w:pPr>
            <w:r>
              <w:rPr>
                <w:rFonts w:ascii="仿宋_GB2312" w:eastAsia="仿宋_GB2312" w:hAnsi="宋体"/>
                <w:sz w:val="24"/>
              </w:rPr>
              <w:t>&gt;</w:t>
            </w:r>
            <w:r>
              <w:rPr>
                <w:rFonts w:ascii="仿宋_GB2312" w:eastAsia="仿宋_GB2312" w:hAnsi="宋体" w:hint="eastAsia"/>
                <w:sz w:val="24"/>
              </w:rPr>
              <w:t>60，90≤</w:t>
            </w:r>
          </w:p>
          <w:p w:rsidR="006B47F3" w:rsidRDefault="006B47F3" w:rsidP="002A22E4">
            <w:pPr>
              <w:rPr>
                <w:rFonts w:ascii="仿宋_GB2312" w:eastAsia="仿宋_GB2312" w:hAnsi="宋体" w:hint="eastAsia"/>
                <w:sz w:val="24"/>
              </w:rPr>
            </w:pPr>
            <w:r>
              <w:rPr>
                <w:rFonts w:ascii="仿宋_GB2312" w:eastAsia="仿宋_GB2312" w:hAnsi="宋体"/>
                <w:sz w:val="24"/>
              </w:rPr>
              <w:t>&gt;</w:t>
            </w:r>
            <w:r>
              <w:rPr>
                <w:rFonts w:ascii="仿宋_GB2312" w:eastAsia="仿宋_GB2312" w:hAnsi="宋体" w:hint="eastAsia"/>
                <w:sz w:val="24"/>
              </w:rPr>
              <w:t>90</w:t>
            </w:r>
          </w:p>
        </w:tc>
        <w:tc>
          <w:tcPr>
            <w:tcW w:w="1260" w:type="dxa"/>
            <w:vAlign w:val="center"/>
          </w:tcPr>
          <w:p w:rsidR="006B47F3" w:rsidRDefault="006B47F3" w:rsidP="002A22E4">
            <w:pPr>
              <w:jc w:val="center"/>
              <w:rPr>
                <w:rFonts w:ascii="仿宋_GB2312" w:eastAsia="仿宋_GB2312" w:hAnsi="宋体"/>
                <w:sz w:val="24"/>
              </w:rPr>
            </w:pPr>
          </w:p>
          <w:p w:rsidR="006B47F3" w:rsidRDefault="006B47F3" w:rsidP="002A22E4">
            <w:pPr>
              <w:jc w:val="center"/>
              <w:rPr>
                <w:rFonts w:ascii="仿宋_GB2312" w:eastAsia="仿宋_GB2312" w:hAnsi="宋体"/>
                <w:sz w:val="24"/>
              </w:rPr>
            </w:pPr>
            <w:r>
              <w:rPr>
                <w:rFonts w:ascii="仿宋_GB2312" w:eastAsia="仿宋_GB2312" w:hAnsi="宋体" w:hint="eastAsia"/>
                <w:sz w:val="24"/>
              </w:rPr>
              <w:t>10</w:t>
            </w:r>
          </w:p>
          <w:p w:rsidR="006B47F3" w:rsidRDefault="006B47F3" w:rsidP="002A22E4">
            <w:pPr>
              <w:jc w:val="center"/>
              <w:rPr>
                <w:rFonts w:ascii="仿宋_GB2312" w:eastAsia="仿宋_GB2312" w:hAnsi="宋体"/>
                <w:sz w:val="24"/>
              </w:rPr>
            </w:pPr>
            <w:r>
              <w:rPr>
                <w:rFonts w:ascii="仿宋_GB2312" w:eastAsia="仿宋_GB2312" w:hAnsi="宋体"/>
                <w:sz w:val="24"/>
              </w:rPr>
              <w:t>1</w:t>
            </w:r>
            <w:r>
              <w:rPr>
                <w:rFonts w:ascii="仿宋_GB2312" w:eastAsia="仿宋_GB2312" w:hAnsi="宋体" w:hint="eastAsia"/>
                <w:sz w:val="24"/>
              </w:rPr>
              <w:t>5</w:t>
            </w:r>
          </w:p>
          <w:p w:rsidR="006B47F3" w:rsidRDefault="006B47F3" w:rsidP="002A22E4">
            <w:pPr>
              <w:jc w:val="center"/>
              <w:rPr>
                <w:rFonts w:ascii="仿宋_GB2312" w:eastAsia="仿宋_GB2312" w:hAnsi="宋体"/>
                <w:sz w:val="24"/>
              </w:rPr>
            </w:pPr>
            <w:r>
              <w:rPr>
                <w:rFonts w:ascii="仿宋_GB2312" w:eastAsia="仿宋_GB2312" w:hAnsi="宋体" w:hint="eastAsia"/>
                <w:sz w:val="24"/>
              </w:rPr>
              <w:t>20</w:t>
            </w:r>
          </w:p>
          <w:p w:rsidR="006B47F3" w:rsidRDefault="006B47F3" w:rsidP="002A22E4">
            <w:pPr>
              <w:jc w:val="center"/>
              <w:rPr>
                <w:rFonts w:ascii="仿宋_GB2312" w:eastAsia="仿宋_GB2312" w:hAnsi="宋体"/>
                <w:sz w:val="24"/>
              </w:rPr>
            </w:pPr>
            <w:r>
              <w:rPr>
                <w:rFonts w:ascii="仿宋_GB2312" w:eastAsia="仿宋_GB2312" w:hAnsi="宋体"/>
                <w:sz w:val="24"/>
              </w:rPr>
              <w:t>25</w:t>
            </w:r>
          </w:p>
        </w:tc>
        <w:tc>
          <w:tcPr>
            <w:tcW w:w="2279"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用经纬仪</w:t>
            </w:r>
          </w:p>
        </w:tc>
      </w:tr>
      <w:tr w:rsidR="006B47F3" w:rsidTr="002A22E4">
        <w:tblPrEx>
          <w:tblCellMar>
            <w:top w:w="0" w:type="dxa"/>
            <w:bottom w:w="0" w:type="dxa"/>
          </w:tblCellMar>
        </w:tblPrEx>
        <w:trPr>
          <w:trHeight w:val="85"/>
          <w:jc w:val="center"/>
        </w:trPr>
        <w:tc>
          <w:tcPr>
            <w:tcW w:w="518"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2</w:t>
            </w:r>
          </w:p>
        </w:tc>
        <w:tc>
          <w:tcPr>
            <w:tcW w:w="3153" w:type="dxa"/>
            <w:vAlign w:val="center"/>
          </w:tcPr>
          <w:p w:rsidR="006B47F3" w:rsidRDefault="006B47F3" w:rsidP="002A22E4">
            <w:pPr>
              <w:spacing w:line="360" w:lineRule="auto"/>
              <w:rPr>
                <w:rFonts w:ascii="仿宋_GB2312" w:eastAsia="仿宋_GB2312" w:hAnsi="宋体" w:hint="eastAsia"/>
                <w:sz w:val="24"/>
              </w:rPr>
            </w:pPr>
            <w:r>
              <w:rPr>
                <w:rFonts w:ascii="仿宋_GB2312" w:eastAsia="仿宋_GB2312" w:hAnsi="宋体" w:hint="eastAsia"/>
                <w:sz w:val="24"/>
              </w:rPr>
              <w:t>幕墙平整度</w:t>
            </w:r>
          </w:p>
        </w:tc>
        <w:tc>
          <w:tcPr>
            <w:tcW w:w="1980" w:type="dxa"/>
            <w:vAlign w:val="center"/>
          </w:tcPr>
          <w:p w:rsidR="006B47F3" w:rsidRDefault="006B47F3" w:rsidP="002A22E4">
            <w:pPr>
              <w:spacing w:line="360" w:lineRule="auto"/>
              <w:rPr>
                <w:rFonts w:ascii="仿宋_GB2312" w:eastAsia="仿宋_GB2312" w:hAnsi="宋体" w:hint="eastAsia"/>
                <w:sz w:val="24"/>
              </w:rPr>
            </w:pPr>
          </w:p>
        </w:tc>
        <w:tc>
          <w:tcPr>
            <w:tcW w:w="1260" w:type="dxa"/>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sz w:val="24"/>
              </w:rPr>
              <w:t>2.5</w:t>
            </w:r>
          </w:p>
        </w:tc>
        <w:tc>
          <w:tcPr>
            <w:tcW w:w="2279"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Ansi="宋体" w:hint="eastAsia"/>
                  <w:sz w:val="24"/>
                </w:rPr>
                <w:t>2</w:t>
              </w:r>
              <w:r>
                <w:rPr>
                  <w:rFonts w:ascii="仿宋_GB2312" w:eastAsia="仿宋_GB2312" w:hAnsi="宋体"/>
                  <w:sz w:val="24"/>
                </w:rPr>
                <w:t>m</w:t>
              </w:r>
            </w:smartTag>
            <w:r>
              <w:rPr>
                <w:rFonts w:ascii="仿宋_GB2312" w:eastAsia="仿宋_GB2312" w:hAnsi="宋体" w:hint="eastAsia"/>
                <w:sz w:val="24"/>
              </w:rPr>
              <w:t>靠尺、钢板尺</w:t>
            </w:r>
          </w:p>
        </w:tc>
      </w:tr>
      <w:tr w:rsidR="006B47F3" w:rsidTr="002A22E4">
        <w:tblPrEx>
          <w:tblCellMar>
            <w:top w:w="0" w:type="dxa"/>
            <w:bottom w:w="0" w:type="dxa"/>
          </w:tblCellMar>
        </w:tblPrEx>
        <w:trPr>
          <w:jc w:val="center"/>
        </w:trPr>
        <w:tc>
          <w:tcPr>
            <w:tcW w:w="518"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3</w:t>
            </w:r>
          </w:p>
        </w:tc>
        <w:tc>
          <w:tcPr>
            <w:tcW w:w="3153" w:type="dxa"/>
            <w:vAlign w:val="center"/>
          </w:tcPr>
          <w:p w:rsidR="006B47F3" w:rsidRDefault="006B47F3" w:rsidP="002A22E4">
            <w:pPr>
              <w:spacing w:line="360" w:lineRule="auto"/>
              <w:rPr>
                <w:rFonts w:ascii="仿宋_GB2312" w:eastAsia="仿宋_GB2312" w:hAnsi="宋体" w:hint="eastAsia"/>
                <w:sz w:val="24"/>
              </w:rPr>
            </w:pPr>
            <w:proofErr w:type="gramStart"/>
            <w:r>
              <w:rPr>
                <w:rFonts w:ascii="仿宋_GB2312" w:eastAsia="仿宋_GB2312" w:hAnsi="宋体" w:hint="eastAsia"/>
                <w:sz w:val="24"/>
              </w:rPr>
              <w:t>竖缝直线</w:t>
            </w:r>
            <w:proofErr w:type="gramEnd"/>
            <w:r>
              <w:rPr>
                <w:rFonts w:ascii="仿宋_GB2312" w:eastAsia="仿宋_GB2312" w:hAnsi="宋体" w:hint="eastAsia"/>
                <w:sz w:val="24"/>
              </w:rPr>
              <w:t>度</w:t>
            </w:r>
          </w:p>
        </w:tc>
        <w:tc>
          <w:tcPr>
            <w:tcW w:w="1980" w:type="dxa"/>
            <w:vAlign w:val="center"/>
          </w:tcPr>
          <w:p w:rsidR="006B47F3" w:rsidRDefault="006B47F3" w:rsidP="002A22E4">
            <w:pPr>
              <w:spacing w:line="360" w:lineRule="auto"/>
              <w:rPr>
                <w:rFonts w:ascii="仿宋_GB2312" w:eastAsia="仿宋_GB2312" w:hAnsi="宋体" w:hint="eastAsia"/>
                <w:sz w:val="24"/>
              </w:rPr>
            </w:pPr>
          </w:p>
        </w:tc>
        <w:tc>
          <w:tcPr>
            <w:tcW w:w="1260" w:type="dxa"/>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sz w:val="24"/>
              </w:rPr>
              <w:t>2.5</w:t>
            </w:r>
          </w:p>
        </w:tc>
        <w:tc>
          <w:tcPr>
            <w:tcW w:w="2279"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Ansi="宋体" w:hint="eastAsia"/>
                  <w:sz w:val="24"/>
                </w:rPr>
                <w:t>2</w:t>
              </w:r>
              <w:r>
                <w:rPr>
                  <w:rFonts w:ascii="仿宋_GB2312" w:eastAsia="仿宋_GB2312" w:hAnsi="宋体"/>
                  <w:sz w:val="24"/>
                </w:rPr>
                <w:t>m</w:t>
              </w:r>
            </w:smartTag>
            <w:r>
              <w:rPr>
                <w:rFonts w:ascii="仿宋_GB2312" w:eastAsia="仿宋_GB2312" w:hAnsi="宋体" w:hint="eastAsia"/>
                <w:sz w:val="24"/>
              </w:rPr>
              <w:t>靠尺、钢板尺</w:t>
            </w:r>
          </w:p>
        </w:tc>
      </w:tr>
      <w:tr w:rsidR="006B47F3" w:rsidTr="002A22E4">
        <w:tblPrEx>
          <w:tblCellMar>
            <w:top w:w="0" w:type="dxa"/>
            <w:bottom w:w="0" w:type="dxa"/>
          </w:tblCellMar>
        </w:tblPrEx>
        <w:trPr>
          <w:jc w:val="center"/>
        </w:trPr>
        <w:tc>
          <w:tcPr>
            <w:tcW w:w="518"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4</w:t>
            </w:r>
          </w:p>
        </w:tc>
        <w:tc>
          <w:tcPr>
            <w:tcW w:w="3153" w:type="dxa"/>
            <w:vAlign w:val="center"/>
          </w:tcPr>
          <w:p w:rsidR="006B47F3" w:rsidRDefault="006B47F3" w:rsidP="002A22E4">
            <w:pPr>
              <w:spacing w:line="360" w:lineRule="auto"/>
              <w:rPr>
                <w:rFonts w:ascii="仿宋_GB2312" w:eastAsia="仿宋_GB2312" w:hAnsi="宋体" w:hint="eastAsia"/>
                <w:sz w:val="24"/>
              </w:rPr>
            </w:pPr>
            <w:r>
              <w:rPr>
                <w:rFonts w:ascii="仿宋_GB2312" w:eastAsia="仿宋_GB2312" w:hAnsi="宋体" w:hint="eastAsia"/>
                <w:sz w:val="24"/>
              </w:rPr>
              <w:t>横缝水平度</w:t>
            </w:r>
          </w:p>
        </w:tc>
        <w:tc>
          <w:tcPr>
            <w:tcW w:w="1980" w:type="dxa"/>
            <w:vAlign w:val="center"/>
          </w:tcPr>
          <w:p w:rsidR="006B47F3" w:rsidRDefault="006B47F3" w:rsidP="002A22E4">
            <w:pPr>
              <w:spacing w:line="360" w:lineRule="auto"/>
              <w:rPr>
                <w:rFonts w:ascii="仿宋_GB2312" w:eastAsia="仿宋_GB2312" w:hAnsi="宋体" w:hint="eastAsia"/>
                <w:sz w:val="24"/>
              </w:rPr>
            </w:pPr>
          </w:p>
        </w:tc>
        <w:tc>
          <w:tcPr>
            <w:tcW w:w="1260"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3</w:t>
            </w:r>
          </w:p>
        </w:tc>
        <w:tc>
          <w:tcPr>
            <w:tcW w:w="2279"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用水平尺</w:t>
            </w:r>
          </w:p>
        </w:tc>
      </w:tr>
      <w:tr w:rsidR="006B47F3" w:rsidTr="002A22E4">
        <w:tblPrEx>
          <w:tblCellMar>
            <w:top w:w="0" w:type="dxa"/>
            <w:bottom w:w="0" w:type="dxa"/>
          </w:tblCellMar>
        </w:tblPrEx>
        <w:trPr>
          <w:jc w:val="center"/>
        </w:trPr>
        <w:tc>
          <w:tcPr>
            <w:tcW w:w="518"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5</w:t>
            </w:r>
          </w:p>
        </w:tc>
        <w:tc>
          <w:tcPr>
            <w:tcW w:w="3153" w:type="dxa"/>
            <w:vAlign w:val="center"/>
          </w:tcPr>
          <w:p w:rsidR="006B47F3" w:rsidRDefault="006B47F3" w:rsidP="002A22E4">
            <w:pPr>
              <w:spacing w:line="360" w:lineRule="auto"/>
              <w:rPr>
                <w:rFonts w:ascii="仿宋_GB2312" w:eastAsia="仿宋_GB2312" w:hAnsi="宋体" w:hint="eastAsia"/>
                <w:sz w:val="24"/>
              </w:rPr>
            </w:pPr>
            <w:r>
              <w:rPr>
                <w:rFonts w:ascii="仿宋_GB2312" w:eastAsia="仿宋_GB2312" w:hAnsi="宋体" w:hint="eastAsia"/>
                <w:sz w:val="24"/>
              </w:rPr>
              <w:t>缝宽度（与设计值比较）</w:t>
            </w:r>
          </w:p>
        </w:tc>
        <w:tc>
          <w:tcPr>
            <w:tcW w:w="1980" w:type="dxa"/>
            <w:vAlign w:val="center"/>
          </w:tcPr>
          <w:p w:rsidR="006B47F3" w:rsidRDefault="006B47F3" w:rsidP="002A22E4">
            <w:pPr>
              <w:spacing w:line="360" w:lineRule="auto"/>
              <w:rPr>
                <w:rFonts w:ascii="仿宋_GB2312" w:eastAsia="仿宋_GB2312" w:hAnsi="宋体" w:hint="eastAsia"/>
                <w:sz w:val="24"/>
              </w:rPr>
            </w:pPr>
          </w:p>
        </w:tc>
        <w:tc>
          <w:tcPr>
            <w:tcW w:w="1260" w:type="dxa"/>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sz w:val="24"/>
              </w:rPr>
              <w:t>±</w:t>
            </w:r>
            <w:r>
              <w:rPr>
                <w:rFonts w:ascii="仿宋_GB2312" w:eastAsia="仿宋_GB2312" w:hAnsi="宋体"/>
                <w:sz w:val="24"/>
              </w:rPr>
              <w:t>2</w:t>
            </w:r>
          </w:p>
        </w:tc>
        <w:tc>
          <w:tcPr>
            <w:tcW w:w="2279"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用卡尺</w:t>
            </w:r>
          </w:p>
        </w:tc>
      </w:tr>
      <w:tr w:rsidR="006B47F3" w:rsidTr="002A22E4">
        <w:tblPrEx>
          <w:tblCellMar>
            <w:top w:w="0" w:type="dxa"/>
            <w:bottom w:w="0" w:type="dxa"/>
          </w:tblCellMar>
        </w:tblPrEx>
        <w:trPr>
          <w:cantSplit/>
          <w:trHeight w:val="310"/>
          <w:jc w:val="center"/>
        </w:trPr>
        <w:tc>
          <w:tcPr>
            <w:tcW w:w="518"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6</w:t>
            </w:r>
          </w:p>
        </w:tc>
        <w:tc>
          <w:tcPr>
            <w:tcW w:w="3153" w:type="dxa"/>
            <w:vAlign w:val="center"/>
          </w:tcPr>
          <w:p w:rsidR="006B47F3" w:rsidRDefault="006B47F3" w:rsidP="002A22E4">
            <w:pPr>
              <w:spacing w:line="360" w:lineRule="auto"/>
              <w:rPr>
                <w:rFonts w:ascii="仿宋_GB2312" w:eastAsia="仿宋_GB2312" w:hAnsi="宋体" w:hint="eastAsia"/>
                <w:sz w:val="24"/>
              </w:rPr>
            </w:pPr>
            <w:r>
              <w:rPr>
                <w:rFonts w:ascii="仿宋_GB2312" w:eastAsia="仿宋_GB2312" w:hAnsi="宋体" w:hint="eastAsia"/>
                <w:sz w:val="24"/>
              </w:rPr>
              <w:t>两相邻玻璃之间接缝高低差</w:t>
            </w:r>
          </w:p>
        </w:tc>
        <w:tc>
          <w:tcPr>
            <w:tcW w:w="1980" w:type="dxa"/>
            <w:vAlign w:val="center"/>
          </w:tcPr>
          <w:p w:rsidR="006B47F3" w:rsidRDefault="006B47F3" w:rsidP="002A22E4">
            <w:pPr>
              <w:spacing w:line="360" w:lineRule="auto"/>
              <w:rPr>
                <w:rFonts w:ascii="仿宋_GB2312" w:eastAsia="仿宋_GB2312" w:hAnsi="宋体" w:hint="eastAsia"/>
                <w:sz w:val="24"/>
              </w:rPr>
            </w:pPr>
          </w:p>
        </w:tc>
        <w:tc>
          <w:tcPr>
            <w:tcW w:w="1260" w:type="dxa"/>
            <w:tcBorders>
              <w:bottom w:val="single" w:sz="4" w:space="0" w:color="auto"/>
            </w:tcBorders>
            <w:vAlign w:val="center"/>
          </w:tcPr>
          <w:p w:rsidR="006B47F3" w:rsidRDefault="006B47F3" w:rsidP="002A22E4">
            <w:pPr>
              <w:spacing w:line="360" w:lineRule="auto"/>
              <w:jc w:val="center"/>
              <w:rPr>
                <w:rFonts w:ascii="仿宋_GB2312" w:eastAsia="仿宋_GB2312" w:hAnsi="宋体"/>
                <w:sz w:val="24"/>
              </w:rPr>
            </w:pPr>
            <w:r>
              <w:rPr>
                <w:rFonts w:ascii="仿宋_GB2312" w:eastAsia="仿宋_GB2312" w:hAnsi="宋体"/>
                <w:sz w:val="24"/>
              </w:rPr>
              <w:t>1</w:t>
            </w:r>
          </w:p>
        </w:tc>
        <w:tc>
          <w:tcPr>
            <w:tcW w:w="2279" w:type="dxa"/>
            <w:vAlign w:val="center"/>
          </w:tcPr>
          <w:p w:rsidR="006B47F3" w:rsidRDefault="006B47F3" w:rsidP="002A22E4">
            <w:pPr>
              <w:spacing w:line="360" w:lineRule="auto"/>
              <w:jc w:val="center"/>
              <w:rPr>
                <w:rFonts w:ascii="仿宋_GB2312" w:eastAsia="仿宋_GB2312" w:hAnsi="宋体" w:hint="eastAsia"/>
                <w:sz w:val="24"/>
              </w:rPr>
            </w:pPr>
            <w:r>
              <w:rPr>
                <w:rFonts w:ascii="仿宋_GB2312" w:eastAsia="仿宋_GB2312" w:hAnsi="宋体" w:hint="eastAsia"/>
                <w:sz w:val="24"/>
              </w:rPr>
              <w:t>用深度尺</w:t>
            </w:r>
          </w:p>
        </w:tc>
      </w:tr>
    </w:tbl>
    <w:p w:rsidR="006B47F3" w:rsidRDefault="006B47F3" w:rsidP="006B47F3">
      <w:pPr>
        <w:adjustRightInd w:val="0"/>
        <w:snapToGrid w:val="0"/>
        <w:spacing w:line="360" w:lineRule="auto"/>
        <w:rPr>
          <w:rFonts w:ascii="仿宋_GB2312" w:eastAsia="仿宋_GB2312" w:hAnsi="宋体"/>
          <w:b/>
          <w:bCs/>
          <w:sz w:val="28"/>
        </w:rPr>
      </w:pPr>
    </w:p>
    <w:p w:rsidR="006B47F3" w:rsidRDefault="006B47F3" w:rsidP="006B47F3">
      <w:pPr>
        <w:pStyle w:val="4"/>
        <w:numPr>
          <w:ilvl w:val="0"/>
          <w:numId w:val="33"/>
        </w:numPr>
        <w:spacing w:before="280" w:after="290" w:line="376" w:lineRule="auto"/>
        <w:rPr>
          <w:rFonts w:hint="eastAsia"/>
        </w:rPr>
      </w:pPr>
      <w:bookmarkStart w:id="78" w:name="_Toc486143492"/>
      <w:bookmarkStart w:id="79" w:name="_Toc486150566"/>
      <w:bookmarkStart w:id="80" w:name="_Toc486153847"/>
      <w:r>
        <w:rPr>
          <w:rFonts w:hint="eastAsia"/>
        </w:rPr>
        <w:t>防火保温措施</w:t>
      </w:r>
      <w:bookmarkEnd w:id="78"/>
      <w:bookmarkEnd w:id="79"/>
      <w:bookmarkEnd w:id="80"/>
    </w:p>
    <w:p w:rsidR="006B47F3" w:rsidRDefault="006B47F3" w:rsidP="006B47F3">
      <w:pPr>
        <w:numPr>
          <w:ilvl w:val="0"/>
          <w:numId w:val="8"/>
        </w:numPr>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防火保温材料的安装应严格按设计要求施工，防火保温材料宜采用整块岩棉，固定防火保温材料采用</w:t>
      </w:r>
      <w:smartTag w:uri="urn:schemas-microsoft-com:office:smarttags" w:element="chmetcnv">
        <w:smartTagPr>
          <w:attr w:name="UnitName" w:val="mm"/>
          <w:attr w:name="SourceValue" w:val="1.2"/>
          <w:attr w:name="HasSpace" w:val="False"/>
          <w:attr w:name="Negative" w:val="False"/>
          <w:attr w:name="NumberType" w:val="1"/>
          <w:attr w:name="TCSC" w:val="0"/>
        </w:smartTagPr>
        <w:r>
          <w:rPr>
            <w:rFonts w:ascii="仿宋_GB2312" w:eastAsia="仿宋_GB2312" w:hAnsi="宋体" w:hint="eastAsia"/>
            <w:sz w:val="30"/>
          </w:rPr>
          <w:t>1.2mm</w:t>
        </w:r>
      </w:smartTag>
      <w:r>
        <w:rPr>
          <w:rFonts w:ascii="仿宋_GB2312" w:eastAsia="仿宋_GB2312" w:hAnsi="宋体" w:hint="eastAsia"/>
          <w:sz w:val="30"/>
        </w:rPr>
        <w:t>厚镀锌铁板。</w:t>
      </w:r>
    </w:p>
    <w:p w:rsidR="006B47F3" w:rsidRDefault="006B47F3" w:rsidP="006B47F3">
      <w:pPr>
        <w:numPr>
          <w:ilvl w:val="0"/>
          <w:numId w:val="8"/>
        </w:numPr>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玻璃幕墙层间防火和隐形窗隔间防火 ，均应采用防火保温材料填塞，填装防火保温材料时一定要填实填平，不</w:t>
      </w:r>
      <w:proofErr w:type="gramStart"/>
      <w:r>
        <w:rPr>
          <w:rFonts w:ascii="仿宋_GB2312" w:eastAsia="仿宋_GB2312" w:hAnsi="宋体" w:hint="eastAsia"/>
          <w:sz w:val="30"/>
        </w:rPr>
        <w:t>允许留粗空隙</w:t>
      </w:r>
      <w:proofErr w:type="gramEnd"/>
      <w:r>
        <w:rPr>
          <w:rFonts w:ascii="仿宋_GB2312" w:eastAsia="仿宋_GB2312" w:hAnsi="宋体" w:hint="eastAsia"/>
          <w:sz w:val="30"/>
        </w:rPr>
        <w:t>；同时，填塞防火保温材料时，最好不宜</w:t>
      </w:r>
      <w:proofErr w:type="gramStart"/>
      <w:r>
        <w:rPr>
          <w:rFonts w:ascii="仿宋_GB2312" w:eastAsia="仿宋_GB2312" w:hAnsi="宋体" w:hint="eastAsia"/>
          <w:sz w:val="30"/>
        </w:rPr>
        <w:t>在雨于或</w:t>
      </w:r>
      <w:proofErr w:type="gramEnd"/>
      <w:r>
        <w:rPr>
          <w:rFonts w:ascii="仿宋_GB2312" w:eastAsia="仿宋_GB2312" w:hAnsi="宋体" w:hint="eastAsia"/>
          <w:sz w:val="30"/>
        </w:rPr>
        <w:t>有</w:t>
      </w:r>
      <w:r>
        <w:rPr>
          <w:rFonts w:ascii="仿宋_GB2312" w:eastAsia="仿宋_GB2312" w:hAnsi="宋体" w:hint="eastAsia"/>
          <w:sz w:val="30"/>
        </w:rPr>
        <w:lastRenderedPageBreak/>
        <w:t>风天气下施工。</w:t>
      </w:r>
    </w:p>
    <w:p w:rsidR="006B47F3" w:rsidRDefault="006B47F3" w:rsidP="006B47F3">
      <w:pPr>
        <w:numPr>
          <w:ilvl w:val="0"/>
          <w:numId w:val="8"/>
        </w:numPr>
        <w:adjustRightInd w:val="0"/>
        <w:snapToGrid w:val="0"/>
        <w:spacing w:line="360" w:lineRule="auto"/>
        <w:rPr>
          <w:rFonts w:ascii="仿宋_GB2312" w:eastAsia="仿宋_GB2312" w:hAnsi="宋体" w:hint="eastAsia"/>
          <w:sz w:val="30"/>
        </w:rPr>
      </w:pPr>
      <w:r>
        <w:rPr>
          <w:rFonts w:ascii="仿宋_GB2312" w:eastAsia="仿宋_GB2312" w:hAnsi="宋体" w:hint="eastAsia"/>
          <w:sz w:val="30"/>
        </w:rPr>
        <w:t>在填装防火保温材料的过程中，质检人员应不定时地进行抽检，发现不合格者返工，杜绝隐患。.</w:t>
      </w:r>
    </w:p>
    <w:p w:rsidR="006B47F3" w:rsidRDefault="006B47F3" w:rsidP="006B47F3">
      <w:pPr>
        <w:adjustRightInd w:val="0"/>
        <w:snapToGrid w:val="0"/>
        <w:spacing w:line="360" w:lineRule="auto"/>
        <w:ind w:left="840"/>
        <w:rPr>
          <w:rFonts w:ascii="仿宋_GB2312" w:eastAsia="仿宋_GB2312" w:hAnsi="宋体" w:hint="eastAsia"/>
          <w:sz w:val="30"/>
        </w:rPr>
      </w:pPr>
    </w:p>
    <w:p w:rsidR="006B47F3" w:rsidRDefault="006B47F3" w:rsidP="006B47F3">
      <w:pPr>
        <w:pStyle w:val="4"/>
        <w:rPr>
          <w:rFonts w:hint="eastAsia"/>
        </w:rPr>
      </w:pPr>
      <w:bookmarkStart w:id="81" w:name="_Toc486143493"/>
      <w:bookmarkStart w:id="82" w:name="_Toc486150567"/>
      <w:bookmarkStart w:id="83" w:name="_Toc486153848"/>
      <w:r>
        <w:rPr>
          <w:rFonts w:hint="eastAsia"/>
        </w:rPr>
        <w:t>9</w:t>
      </w:r>
      <w:r>
        <w:rPr>
          <w:rFonts w:hint="eastAsia"/>
        </w:rPr>
        <w:t>）、避雷设施</w:t>
      </w:r>
      <w:bookmarkEnd w:id="81"/>
      <w:bookmarkEnd w:id="82"/>
      <w:bookmarkEnd w:id="83"/>
    </w:p>
    <w:p w:rsidR="006B47F3" w:rsidRDefault="006B47F3" w:rsidP="006B47F3">
      <w:pPr>
        <w:adjustRightInd w:val="0"/>
        <w:snapToGrid w:val="0"/>
        <w:spacing w:line="360" w:lineRule="auto"/>
        <w:ind w:left="360" w:rightChars="60" w:right="126" w:hanging="284"/>
        <w:rPr>
          <w:rFonts w:ascii="仿宋_GB2312" w:eastAsia="仿宋_GB2312" w:hAnsi="宋体" w:hint="eastAsia"/>
          <w:sz w:val="30"/>
        </w:rPr>
      </w:pPr>
      <w:r>
        <w:rPr>
          <w:rFonts w:ascii="仿宋_GB2312" w:eastAsia="仿宋_GB2312" w:hAnsi="宋体" w:hint="eastAsia"/>
          <w:sz w:val="30"/>
        </w:rPr>
        <w:t>1、</w:t>
      </w:r>
      <w:r>
        <w:rPr>
          <w:rFonts w:ascii="仿宋_GB2312" w:eastAsia="仿宋_GB2312" w:hAnsi="宋体"/>
          <w:sz w:val="30"/>
        </w:rPr>
        <w:t xml:space="preserve">  </w:t>
      </w:r>
      <w:r>
        <w:rPr>
          <w:rFonts w:ascii="仿宋_GB2312" w:eastAsia="仿宋_GB2312" w:hAnsi="宋体" w:hint="eastAsia"/>
          <w:sz w:val="30"/>
        </w:rPr>
        <w:t>幕墙、隐形窗骨架安装结束后，按设计要求进行防雷系统安装；均压环应与主体结构避雷系统相连接，预埋件与均压环连接采用φ12圆钢。</w:t>
      </w:r>
    </w:p>
    <w:p w:rsidR="006B47F3" w:rsidRDefault="006B47F3" w:rsidP="006B47F3">
      <w:pPr>
        <w:adjustRightInd w:val="0"/>
        <w:snapToGrid w:val="0"/>
        <w:spacing w:line="360" w:lineRule="auto"/>
        <w:ind w:left="360" w:hanging="284"/>
        <w:rPr>
          <w:rFonts w:ascii="仿宋_GB2312" w:eastAsia="仿宋_GB2312" w:hAnsi="宋体" w:hint="eastAsia"/>
          <w:sz w:val="30"/>
        </w:rPr>
      </w:pPr>
      <w:r>
        <w:rPr>
          <w:rFonts w:ascii="仿宋_GB2312" w:eastAsia="仿宋_GB2312" w:hAnsi="宋体" w:hint="eastAsia"/>
          <w:sz w:val="30"/>
        </w:rPr>
        <w:t>2、圆钢与预埋件、均压环进行搭接焊接，焊缝长度不小于10d（即</w:t>
      </w:r>
      <w:smartTag w:uri="urn:schemas-microsoft-com:office:smarttags" w:element="chmetcnv">
        <w:smartTagPr>
          <w:attr w:name="UnitName" w:val="mm"/>
          <w:attr w:name="SourceValue" w:val="120"/>
          <w:attr w:name="HasSpace" w:val="False"/>
          <w:attr w:name="Negative" w:val="False"/>
          <w:attr w:name="NumberType" w:val="1"/>
          <w:attr w:name="TCSC" w:val="0"/>
        </w:smartTagPr>
        <w:r>
          <w:rPr>
            <w:rFonts w:ascii="仿宋_GB2312" w:eastAsia="仿宋_GB2312" w:hAnsi="宋体" w:hint="eastAsia"/>
            <w:sz w:val="30"/>
          </w:rPr>
          <w:t>120mm</w:t>
        </w:r>
      </w:smartTag>
      <w:r>
        <w:rPr>
          <w:rFonts w:ascii="仿宋_GB2312" w:eastAsia="仿宋_GB2312" w:hAnsi="宋体" w:hint="eastAsia"/>
          <w:sz w:val="30"/>
        </w:rPr>
        <w:t>）；立柱</w:t>
      </w:r>
      <w:proofErr w:type="gramStart"/>
      <w:r>
        <w:rPr>
          <w:rFonts w:ascii="仿宋_GB2312" w:eastAsia="仿宋_GB2312" w:hAnsi="宋体" w:hint="eastAsia"/>
          <w:sz w:val="30"/>
        </w:rPr>
        <w:t>与埋件电阻</w:t>
      </w:r>
      <w:proofErr w:type="gramEnd"/>
      <w:r>
        <w:rPr>
          <w:rFonts w:ascii="仿宋_GB2312" w:eastAsia="仿宋_GB2312" w:hAnsi="宋体" w:hint="eastAsia"/>
          <w:sz w:val="30"/>
        </w:rPr>
        <w:t>≤4Ω位于均压层的每个竖框与竖框之间用长度不小于</w:t>
      </w:r>
      <w:smartTag w:uri="urn:schemas-microsoft-com:office:smarttags" w:element="chmetcnv">
        <w:smartTagPr>
          <w:attr w:name="UnitName" w:val="mm"/>
          <w:attr w:name="SourceValue" w:val="250"/>
          <w:attr w:name="HasSpace" w:val="False"/>
          <w:attr w:name="Negative" w:val="False"/>
          <w:attr w:name="NumberType" w:val="1"/>
          <w:attr w:name="TCSC" w:val="0"/>
        </w:smartTagPr>
        <w:r>
          <w:rPr>
            <w:rFonts w:ascii="仿宋_GB2312" w:eastAsia="仿宋_GB2312" w:hAnsi="宋体" w:hint="eastAsia"/>
            <w:sz w:val="30"/>
          </w:rPr>
          <w:t>250mm</w:t>
        </w:r>
      </w:smartTag>
      <w:r>
        <w:rPr>
          <w:rFonts w:ascii="仿宋_GB2312" w:eastAsia="仿宋_GB2312" w:hAnsi="宋体" w:hint="eastAsia"/>
          <w:sz w:val="30"/>
        </w:rPr>
        <w:t>宽度不小于</w:t>
      </w:r>
      <w:smartTag w:uri="urn:schemas-microsoft-com:office:smarttags" w:element="chmetcnv">
        <w:smartTagPr>
          <w:attr w:name="UnitName" w:val="mm"/>
          <w:attr w:name="SourceValue" w:val="30"/>
          <w:attr w:name="HasSpace" w:val="False"/>
          <w:attr w:name="Negative" w:val="False"/>
          <w:attr w:name="NumberType" w:val="1"/>
          <w:attr w:name="TCSC" w:val="0"/>
        </w:smartTagPr>
        <w:r>
          <w:rPr>
            <w:rFonts w:ascii="仿宋_GB2312" w:eastAsia="仿宋_GB2312" w:hAnsi="宋体" w:hint="eastAsia"/>
            <w:sz w:val="30"/>
          </w:rPr>
          <w:t>30mm</w:t>
        </w:r>
      </w:smartTag>
      <w:r>
        <w:rPr>
          <w:rFonts w:ascii="仿宋_GB2312" w:eastAsia="仿宋_GB2312" w:hAnsi="宋体" w:hint="eastAsia"/>
          <w:sz w:val="30"/>
        </w:rPr>
        <w:t>、厚度不小于</w:t>
      </w:r>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仿宋_GB2312" w:eastAsia="仿宋_GB2312" w:hAnsi="宋体" w:hint="eastAsia"/>
            <w:sz w:val="30"/>
          </w:rPr>
          <w:t>2mm</w:t>
        </w:r>
      </w:smartTag>
      <w:r>
        <w:rPr>
          <w:rFonts w:ascii="仿宋_GB2312" w:eastAsia="仿宋_GB2312" w:hAnsi="宋体" w:hint="eastAsia"/>
          <w:sz w:val="30"/>
        </w:rPr>
        <w:t>的铝带条连接，保证其电阻小于10Ω。横梁与立柱之间采用</w:t>
      </w:r>
      <w:proofErr w:type="gramStart"/>
      <w:r>
        <w:rPr>
          <w:rFonts w:ascii="仿宋_GB2312" w:eastAsia="仿宋_GB2312" w:hAnsi="宋体" w:hint="eastAsia"/>
          <w:sz w:val="30"/>
        </w:rPr>
        <w:t>40×40×</w:t>
      </w:r>
      <w:proofErr w:type="gramEnd"/>
      <w:smartTag w:uri="urn:schemas-microsoft-com:office:smarttags" w:element="chmetcnv">
        <w:smartTagPr>
          <w:attr w:name="UnitName" w:val="mm"/>
          <w:attr w:name="SourceValue" w:val="2"/>
          <w:attr w:name="HasSpace" w:val="False"/>
          <w:attr w:name="Negative" w:val="False"/>
          <w:attr w:name="NumberType" w:val="1"/>
          <w:attr w:name="TCSC" w:val="0"/>
        </w:smartTagPr>
        <w:r>
          <w:rPr>
            <w:rFonts w:ascii="仿宋_GB2312" w:eastAsia="仿宋_GB2312" w:hAnsi="宋体" w:hint="eastAsia"/>
            <w:sz w:val="30"/>
          </w:rPr>
          <w:t>2mm</w:t>
        </w:r>
      </w:smartTag>
      <w:r>
        <w:rPr>
          <w:rFonts w:ascii="仿宋_GB2312" w:eastAsia="仿宋_GB2312" w:hAnsi="宋体" w:hint="eastAsia"/>
          <w:sz w:val="30"/>
        </w:rPr>
        <w:t>厚铝带条连接，保证其电阻小于10Ω。</w:t>
      </w:r>
    </w:p>
    <w:p w:rsidR="006B47F3" w:rsidRDefault="006B47F3" w:rsidP="006B47F3">
      <w:pPr>
        <w:adjustRightInd w:val="0"/>
        <w:snapToGrid w:val="0"/>
        <w:spacing w:line="360" w:lineRule="auto"/>
        <w:ind w:left="360" w:hanging="284"/>
        <w:rPr>
          <w:rFonts w:ascii="仿宋_GB2312" w:eastAsia="仿宋_GB2312" w:hAnsi="宋体" w:hint="eastAsia"/>
          <w:sz w:val="30"/>
        </w:rPr>
      </w:pPr>
      <w:r>
        <w:rPr>
          <w:rFonts w:ascii="仿宋_GB2312" w:eastAsia="仿宋_GB2312" w:hAnsi="宋体" w:hint="eastAsia"/>
          <w:sz w:val="30"/>
        </w:rPr>
        <w:t>3、在各均压层上连接导线部位需进行必要的电阻检测，接地电阻应小于10Ω，对幕墙的防雷体系与主体的防雷体系之间的连接情况也要进行电阻检测，接地电阻值小于10Ω，检测合格后还需要质检人员进行抽检，抽检数量为10处，其中一处必须是对幕墙的防雷体系与主体的防雷体系之间连接的电阻检测值。如有特殊要求，须按要求处理。</w:t>
      </w:r>
    </w:p>
    <w:p w:rsidR="006B47F3" w:rsidRDefault="006B47F3" w:rsidP="006B47F3">
      <w:pPr>
        <w:adjustRightInd w:val="0"/>
        <w:snapToGrid w:val="0"/>
        <w:spacing w:line="360" w:lineRule="auto"/>
        <w:ind w:left="360" w:hanging="284"/>
        <w:rPr>
          <w:rFonts w:ascii="仿宋_GB2312" w:eastAsia="仿宋_GB2312" w:hAnsi="宋体" w:hint="eastAsia"/>
          <w:sz w:val="30"/>
        </w:rPr>
      </w:pPr>
      <w:r>
        <w:rPr>
          <w:rFonts w:ascii="仿宋_GB2312" w:eastAsia="仿宋_GB2312" w:hAnsi="宋体" w:hint="eastAsia"/>
          <w:sz w:val="30"/>
        </w:rPr>
        <w:t>4、本工程</w:t>
      </w:r>
      <w:proofErr w:type="gramStart"/>
      <w:r>
        <w:rPr>
          <w:rFonts w:ascii="仿宋_GB2312" w:eastAsia="仿宋_GB2312" w:hAnsi="宋体" w:hint="eastAsia"/>
          <w:sz w:val="30"/>
        </w:rPr>
        <w:t>幕墙每</w:t>
      </w:r>
      <w:proofErr w:type="gramEnd"/>
      <w:r>
        <w:rPr>
          <w:rFonts w:ascii="仿宋_GB2312" w:eastAsia="仿宋_GB2312" w:hAnsi="宋体" w:hint="eastAsia"/>
          <w:sz w:val="30"/>
        </w:rPr>
        <w:t>三层设立一个均压层，确保防雷体系的安全可靠。</w:t>
      </w:r>
    </w:p>
    <w:p w:rsidR="006B47F3" w:rsidRDefault="006B47F3" w:rsidP="006B47F3">
      <w:pPr>
        <w:adjustRightInd w:val="0"/>
        <w:snapToGrid w:val="0"/>
        <w:spacing w:line="360" w:lineRule="auto"/>
        <w:ind w:left="360" w:hanging="284"/>
        <w:rPr>
          <w:rFonts w:ascii="仿宋_GB2312" w:eastAsia="仿宋_GB2312" w:hAnsi="宋体" w:hint="eastAsia"/>
          <w:sz w:val="30"/>
        </w:rPr>
      </w:pPr>
      <w:r>
        <w:rPr>
          <w:rFonts w:ascii="仿宋_GB2312" w:eastAsia="仿宋_GB2312" w:hAnsi="宋体" w:hint="eastAsia"/>
          <w:sz w:val="30"/>
        </w:rPr>
        <w:t>5、所有避雷材料均应热镀锌；避雷体系安装完后应及时提交验收，并将检验结果及时作记录。</w:t>
      </w:r>
    </w:p>
    <w:p w:rsidR="006B47F3" w:rsidRDefault="006B47F3" w:rsidP="006B47F3">
      <w:pPr>
        <w:pStyle w:val="4"/>
        <w:rPr>
          <w:rFonts w:hint="eastAsia"/>
        </w:rPr>
      </w:pPr>
      <w:bookmarkStart w:id="84" w:name="_Toc486143494"/>
      <w:bookmarkStart w:id="85" w:name="_Toc486150568"/>
      <w:bookmarkStart w:id="86" w:name="_Toc486153849"/>
      <w:r>
        <w:rPr>
          <w:rFonts w:hint="eastAsia"/>
        </w:rPr>
        <w:lastRenderedPageBreak/>
        <w:t>10</w:t>
      </w:r>
      <w:r>
        <w:rPr>
          <w:rFonts w:hint="eastAsia"/>
        </w:rPr>
        <w:t>）、密封处理</w:t>
      </w:r>
      <w:bookmarkEnd w:id="84"/>
      <w:bookmarkEnd w:id="85"/>
      <w:bookmarkEnd w:id="86"/>
    </w:p>
    <w:p w:rsidR="006B47F3" w:rsidRDefault="006B47F3" w:rsidP="006B47F3">
      <w:pPr>
        <w:tabs>
          <w:tab w:val="left" w:pos="1080"/>
        </w:tabs>
        <w:adjustRightInd w:val="0"/>
        <w:snapToGrid w:val="0"/>
        <w:spacing w:line="360" w:lineRule="auto"/>
        <w:ind w:leftChars="171" w:left="695" w:hangingChars="112" w:hanging="336"/>
        <w:rPr>
          <w:rFonts w:ascii="仿宋_GB2312" w:eastAsia="仿宋_GB2312" w:hAnsi="宋体" w:hint="eastAsia"/>
          <w:sz w:val="30"/>
        </w:rPr>
      </w:pPr>
      <w:r>
        <w:rPr>
          <w:rFonts w:ascii="仿宋_GB2312" w:eastAsia="仿宋_GB2312" w:hAnsi="宋体" w:hint="eastAsia"/>
          <w:sz w:val="30"/>
        </w:rPr>
        <w:t>1、玻璃或玻璃组件安装完毕后，必须及时用耐候硅酮密封胶嵌缝，予以密封，保证玻璃幕墙的气密性和水密性。</w:t>
      </w:r>
    </w:p>
    <w:p w:rsidR="006B47F3" w:rsidRDefault="006B47F3" w:rsidP="006B47F3">
      <w:pPr>
        <w:tabs>
          <w:tab w:val="left" w:pos="1080"/>
        </w:tabs>
        <w:adjustRightInd w:val="0"/>
        <w:snapToGrid w:val="0"/>
        <w:spacing w:line="360" w:lineRule="auto"/>
        <w:ind w:leftChars="171" w:left="695" w:hangingChars="112" w:hanging="336"/>
        <w:rPr>
          <w:rFonts w:ascii="仿宋_GB2312" w:eastAsia="仿宋_GB2312" w:hAnsi="宋体" w:hint="eastAsia"/>
          <w:sz w:val="30"/>
        </w:rPr>
      </w:pPr>
      <w:r>
        <w:rPr>
          <w:rFonts w:ascii="仿宋_GB2312" w:eastAsia="仿宋_GB2312" w:hAnsi="宋体" w:hint="eastAsia"/>
          <w:sz w:val="30"/>
        </w:rPr>
        <w:t>2、玻璃幕墙的密封处理采用的是耐候硅酮密封胶，牌号DC791-N。耐候硅酮密封胶的施工应符合下述要求：</w:t>
      </w:r>
    </w:p>
    <w:p w:rsidR="006B47F3" w:rsidRDefault="006B47F3" w:rsidP="006B47F3">
      <w:pPr>
        <w:numPr>
          <w:ilvl w:val="0"/>
          <w:numId w:val="27"/>
        </w:numPr>
        <w:tabs>
          <w:tab w:val="num" w:pos="126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耐候硅酮密封胶的施工必须严格按工艺规范执行，施工前应对施工区域进行清洁，应保证缝内无水、油渍、铁锈、水泥砂浆、灰尘等杂物；采用二甲苯作清洁剂。</w:t>
      </w:r>
    </w:p>
    <w:p w:rsidR="006B47F3" w:rsidRDefault="006B47F3" w:rsidP="006B47F3">
      <w:pPr>
        <w:numPr>
          <w:ilvl w:val="0"/>
          <w:numId w:val="27"/>
        </w:numPr>
        <w:tabs>
          <w:tab w:val="num" w:pos="126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施工时应对</w:t>
      </w:r>
      <w:proofErr w:type="gramStart"/>
      <w:r>
        <w:rPr>
          <w:rFonts w:ascii="仿宋_GB2312" w:eastAsia="仿宋_GB2312" w:hAnsi="宋体" w:hint="eastAsia"/>
          <w:sz w:val="30"/>
        </w:rPr>
        <w:t>每一管胶的</w:t>
      </w:r>
      <w:proofErr w:type="gramEnd"/>
      <w:r>
        <w:rPr>
          <w:rFonts w:ascii="仿宋_GB2312" w:eastAsia="仿宋_GB2312" w:hAnsi="宋体" w:hint="eastAsia"/>
          <w:sz w:val="30"/>
        </w:rPr>
        <w:t>规格、品种、批号及有效期进行检查，符合要求方可施工，严禁使用过期的密封胶。</w:t>
      </w:r>
    </w:p>
    <w:p w:rsidR="006B47F3" w:rsidRDefault="006B47F3" w:rsidP="006B47F3">
      <w:pPr>
        <w:numPr>
          <w:ilvl w:val="0"/>
          <w:numId w:val="27"/>
        </w:numPr>
        <w:tabs>
          <w:tab w:val="num" w:pos="126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耐候硅酮密封胶的施工厚度应大于</w:t>
      </w:r>
      <w:smartTag w:uri="urn:schemas-microsoft-com:office:smarttags" w:element="chmetcnv">
        <w:smartTagPr>
          <w:attr w:name="UnitName" w:val="mm"/>
          <w:attr w:name="SourceValue" w:val="3.5"/>
          <w:attr w:name="HasSpace" w:val="False"/>
          <w:attr w:name="Negative" w:val="False"/>
          <w:attr w:name="NumberType" w:val="1"/>
          <w:attr w:name="TCSC" w:val="0"/>
        </w:smartTagPr>
        <w:r>
          <w:rPr>
            <w:rFonts w:ascii="仿宋_GB2312" w:eastAsia="仿宋_GB2312" w:hAnsi="宋体" w:hint="eastAsia"/>
            <w:sz w:val="30"/>
          </w:rPr>
          <w:t>3.5mm</w:t>
        </w:r>
      </w:smartTag>
      <w:r>
        <w:rPr>
          <w:rFonts w:ascii="仿宋_GB2312" w:eastAsia="仿宋_GB2312" w:hAnsi="宋体" w:hint="eastAsia"/>
          <w:sz w:val="30"/>
        </w:rPr>
        <w:t>，施工宽度不应小于施工厚度的2倍；注胶后应将胶缝表面刮平，去掉多余的耐候硅酮密封胶。</w:t>
      </w:r>
    </w:p>
    <w:p w:rsidR="006B47F3" w:rsidRDefault="006B47F3" w:rsidP="006B47F3">
      <w:pPr>
        <w:numPr>
          <w:ilvl w:val="0"/>
          <w:numId w:val="27"/>
        </w:numPr>
        <w:tabs>
          <w:tab w:val="num" w:pos="126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耐候硅酮密封</w:t>
      </w:r>
      <w:proofErr w:type="gramStart"/>
      <w:r>
        <w:rPr>
          <w:rFonts w:ascii="仿宋_GB2312" w:eastAsia="仿宋_GB2312" w:hAnsi="宋体" w:hint="eastAsia"/>
          <w:sz w:val="30"/>
        </w:rPr>
        <w:t>胶在缝内应</w:t>
      </w:r>
      <w:proofErr w:type="gramEnd"/>
      <w:r>
        <w:rPr>
          <w:rFonts w:ascii="仿宋_GB2312" w:eastAsia="仿宋_GB2312" w:hAnsi="宋体" w:hint="eastAsia"/>
          <w:sz w:val="30"/>
        </w:rPr>
        <w:t>形成相对两面粘结，并不得三面粘结，并在槽口底部应采用Φ18聚乙烯发泡材料填塞。</w:t>
      </w:r>
    </w:p>
    <w:p w:rsidR="006B47F3" w:rsidRDefault="006B47F3" w:rsidP="006B47F3">
      <w:pPr>
        <w:numPr>
          <w:ilvl w:val="0"/>
          <w:numId w:val="27"/>
        </w:numPr>
        <w:tabs>
          <w:tab w:val="num" w:pos="126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在板块接缝处填充泡沫条（泡沫条要保证深度一致）然后在板面两侧贴不小于</w:t>
      </w:r>
      <w:smartTag w:uri="urn:schemas-microsoft-com:office:smarttags" w:element="chmetcnv">
        <w:smartTagPr>
          <w:attr w:name="UnitName" w:val="mm"/>
          <w:attr w:name="SourceValue" w:val="25"/>
          <w:attr w:name="HasSpace" w:val="False"/>
          <w:attr w:name="Negative" w:val="False"/>
          <w:attr w:name="NumberType" w:val="1"/>
          <w:attr w:name="TCSC" w:val="0"/>
        </w:smartTagPr>
        <w:r>
          <w:rPr>
            <w:rFonts w:ascii="仿宋_GB2312" w:eastAsia="仿宋_GB2312" w:hAnsi="宋体" w:hint="eastAsia"/>
            <w:sz w:val="30"/>
          </w:rPr>
          <w:t>25mm</w:t>
        </w:r>
      </w:smartTag>
      <w:r>
        <w:rPr>
          <w:rFonts w:ascii="仿宋_GB2312" w:eastAsia="仿宋_GB2312" w:hAnsi="宋体" w:hint="eastAsia"/>
          <w:sz w:val="30"/>
        </w:rPr>
        <w:t>宽的保护胶带，除去板块接缝处的灰尘，然后开始注胶，注胶保证均匀、饱满，防止有遗漏的地方，注胶完后，用专用工具修胶，最后撕去保护胶带。</w:t>
      </w:r>
    </w:p>
    <w:p w:rsidR="006B47F3" w:rsidRDefault="006B47F3" w:rsidP="006B47F3">
      <w:pPr>
        <w:numPr>
          <w:ilvl w:val="0"/>
          <w:numId w:val="27"/>
        </w:numPr>
        <w:tabs>
          <w:tab w:val="num" w:pos="1260"/>
        </w:tabs>
        <w:adjustRightInd w:val="0"/>
        <w:snapToGrid w:val="0"/>
        <w:spacing w:line="360" w:lineRule="auto"/>
        <w:ind w:left="720" w:hanging="360"/>
        <w:rPr>
          <w:rFonts w:ascii="仿宋_GB2312" w:eastAsia="仿宋_GB2312" w:hAnsi="宋体" w:hint="eastAsia"/>
          <w:sz w:val="30"/>
        </w:rPr>
      </w:pPr>
      <w:r>
        <w:rPr>
          <w:rFonts w:ascii="仿宋_GB2312" w:eastAsia="仿宋_GB2312" w:hAnsi="宋体" w:hint="eastAsia"/>
          <w:sz w:val="30"/>
        </w:rPr>
        <w:t>幕墙内外表面的接缝应平整、光滑、并严密不漏水。</w:t>
      </w:r>
    </w:p>
    <w:p w:rsidR="006B47F3" w:rsidRDefault="006B47F3" w:rsidP="006B47F3">
      <w:pPr>
        <w:pStyle w:val="3"/>
        <w:ind w:firstLineChars="225" w:firstLine="632"/>
        <w:rPr>
          <w:rFonts w:ascii="仿宋_GB2312" w:hint="eastAsia"/>
        </w:rPr>
      </w:pPr>
      <w:r>
        <w:rPr>
          <w:rFonts w:ascii="仿宋_GB2312" w:hint="eastAsia"/>
        </w:rPr>
        <w:lastRenderedPageBreak/>
        <w:t>&lt;二&gt;、铝单板幕墙：</w:t>
      </w:r>
    </w:p>
    <w:p w:rsidR="006B47F3" w:rsidRDefault="006B47F3" w:rsidP="006B47F3">
      <w:pPr>
        <w:pStyle w:val="21"/>
        <w:rPr>
          <w:rFonts w:hint="eastAsia"/>
        </w:rPr>
      </w:pPr>
      <w:r>
        <w:rPr>
          <w:rFonts w:ascii="仿宋_GB2312" w:eastAsia="仿宋_GB2312" w:hAnsi="宋体" w:hint="eastAsia"/>
          <w:color w:val="auto"/>
          <w:sz w:val="30"/>
        </w:rPr>
        <w:t>1、施工安装工艺</w:t>
      </w:r>
    </w:p>
    <w:p w:rsidR="006B47F3" w:rsidRDefault="006B47F3" w:rsidP="006B47F3">
      <w:pPr>
        <w:spacing w:line="360" w:lineRule="auto"/>
        <w:ind w:leftChars="551" w:left="1877" w:hangingChars="240" w:hanging="720"/>
        <w:rPr>
          <w:rFonts w:ascii="仿宋_GB2312" w:eastAsia="仿宋_GB2312" w:hAnsi="宋体" w:hint="eastAsia"/>
          <w:sz w:val="30"/>
        </w:rPr>
      </w:pPr>
      <w:r>
        <w:rPr>
          <w:rFonts w:ascii="仿宋_GB2312" w:eastAsia="仿宋_GB2312" w:hAnsi="宋体"/>
          <w:sz w:val="30"/>
        </w:rPr>
        <w:pict>
          <v:line id="_x0000_s1177" style="position:absolute;left:0;text-align:left;z-index:251672576" from="190.7pt,45.85pt" to="217.7pt,45.85pt">
            <v:stroke endarrow="block"/>
          </v:line>
        </w:pict>
      </w:r>
      <w:r>
        <w:rPr>
          <w:rFonts w:ascii="仿宋_GB2312" w:eastAsia="仿宋_GB2312" w:hAnsi="宋体"/>
          <w:noProof/>
          <w:sz w:val="20"/>
        </w:rPr>
        <w:pict>
          <v:line id="_x0000_s1179" style="position:absolute;left:0;text-align:left;z-index:251674624" from="51.1pt,46.8pt" to="78.1pt,46.8pt">
            <v:stroke endarrow="block"/>
          </v:line>
        </w:pict>
      </w:r>
      <w:r>
        <w:rPr>
          <w:rFonts w:ascii="仿宋_GB2312" w:eastAsia="仿宋_GB2312" w:hAnsi="宋体"/>
          <w:sz w:val="30"/>
        </w:rPr>
        <w:pict>
          <v:line id="_x0000_s1178" style="position:absolute;left:0;text-align:left;z-index:251673600" from="351pt,15.15pt" to="376.1pt,15.15pt">
            <v:stroke endarrow="block"/>
          </v:line>
        </w:pict>
      </w:r>
      <w:r>
        <w:rPr>
          <w:rFonts w:ascii="仿宋_GB2312" w:eastAsia="仿宋_GB2312" w:hAnsi="宋体"/>
          <w:sz w:val="30"/>
        </w:rPr>
        <w:pict>
          <v:line id="_x0000_s1176" style="position:absolute;left:0;text-align:left;z-index:251671552" from="244.35pt,16.05pt" to="271.35pt,16.05pt">
            <v:stroke endarrow="block"/>
          </v:line>
        </w:pict>
      </w:r>
      <w:r>
        <w:rPr>
          <w:rFonts w:ascii="仿宋_GB2312" w:eastAsia="仿宋_GB2312" w:hAnsi="宋体" w:hint="eastAsia"/>
          <w:sz w:val="30"/>
        </w:rPr>
        <w:t>幕墙施工顺序：测量放线      安装立柱      安装横梁     安装铝板板块      注胶及清洁</w:t>
      </w:r>
    </w:p>
    <w:p w:rsidR="006B47F3" w:rsidRDefault="006B47F3" w:rsidP="006B47F3">
      <w:pPr>
        <w:numPr>
          <w:ilvl w:val="0"/>
          <w:numId w:val="28"/>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测量放线：首先进行测量定位，主要定出主立柱龙骨内竖向中心线，包括平面间距及垂直度。水平高度主要控制横梁的安装标高；</w:t>
      </w:r>
    </w:p>
    <w:p w:rsidR="006B47F3" w:rsidRDefault="006B47F3" w:rsidP="006B47F3">
      <w:pPr>
        <w:numPr>
          <w:ilvl w:val="0"/>
          <w:numId w:val="28"/>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立柱安装：幕墙立柱安装工作，是从结构的底部向上安装，首先将连接件通过螺栓与立柱连接，再根据</w:t>
      </w:r>
      <w:proofErr w:type="gramStart"/>
      <w:r>
        <w:rPr>
          <w:rFonts w:ascii="仿宋_GB2312" w:eastAsia="仿宋_GB2312" w:hAnsi="宋体" w:hint="eastAsia"/>
          <w:sz w:val="30"/>
        </w:rPr>
        <w:t>定位线</w:t>
      </w:r>
      <w:proofErr w:type="gramEnd"/>
      <w:r>
        <w:rPr>
          <w:rFonts w:ascii="仿宋_GB2312" w:eastAsia="仿宋_GB2312" w:hAnsi="宋体" w:hint="eastAsia"/>
          <w:sz w:val="30"/>
        </w:rPr>
        <w:t>将连接件与预埋件点焊，调整好骨架的垂直度、水平度后，进行加固焊接；</w:t>
      </w:r>
    </w:p>
    <w:p w:rsidR="006B47F3" w:rsidRDefault="006B47F3" w:rsidP="006B47F3">
      <w:pPr>
        <w:numPr>
          <w:ilvl w:val="0"/>
          <w:numId w:val="28"/>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横梁安装：根据竖向分格尺寸将横梁与立柱进行焊接，要求焊接牢固，同一层横梁安装应由下向上进行，当安装一层高度时，要进行检查、调整、校正、固定，使其符合质量要求。骨架全部安装完毕后，用经纬仪全面检查中心线，表面标高等，保证板块安装精度；</w:t>
      </w:r>
    </w:p>
    <w:p w:rsidR="006B47F3" w:rsidRDefault="006B47F3" w:rsidP="006B47F3">
      <w:pPr>
        <w:numPr>
          <w:ilvl w:val="0"/>
          <w:numId w:val="28"/>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铝板安装：每块铝板在加工厂通过下料、创槽、切角、折边，安装角片、加强筋及喷涂附框安装后，在每块板上贴标签（在安装时按分格图安装在固定的位置，并调整铝板左右位置，从上到下，保证相邻两板块的平面度及接缝间距）。铝板安装时，板块间接缝保持一致，整体效果上保</w:t>
      </w:r>
      <w:r>
        <w:rPr>
          <w:rFonts w:ascii="仿宋_GB2312" w:eastAsia="仿宋_GB2312" w:hAnsi="宋体" w:hint="eastAsia"/>
          <w:sz w:val="30"/>
        </w:rPr>
        <w:lastRenderedPageBreak/>
        <w:t>证平整度，达到规范要求；</w:t>
      </w:r>
    </w:p>
    <w:p w:rsidR="006B47F3" w:rsidRDefault="006B47F3" w:rsidP="006B47F3">
      <w:pPr>
        <w:numPr>
          <w:ilvl w:val="0"/>
          <w:numId w:val="28"/>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注胶：板块安装固定完成后，进行注胶工序，此时应先将胶缝部位用规定溶剂，按工艺要求 进行净化处理，净化后胶缝与基材粘结牢固无孔隙，胶缝平整光滑、玻璃表面清洁无污染。</w:t>
      </w:r>
    </w:p>
    <w:p w:rsidR="006B47F3" w:rsidRDefault="006B47F3" w:rsidP="006B47F3">
      <w:pPr>
        <w:numPr>
          <w:ilvl w:val="0"/>
          <w:numId w:val="3"/>
        </w:numPr>
        <w:spacing w:line="360" w:lineRule="auto"/>
        <w:rPr>
          <w:rFonts w:ascii="仿宋_GB2312" w:eastAsia="仿宋_GB2312" w:hAnsi="宋体" w:hint="eastAsia"/>
          <w:sz w:val="30"/>
        </w:rPr>
      </w:pPr>
      <w:r>
        <w:rPr>
          <w:rFonts w:ascii="仿宋_GB2312" w:eastAsia="仿宋_GB2312" w:hAnsi="宋体" w:hint="eastAsia"/>
          <w:sz w:val="30"/>
        </w:rPr>
        <w:t>铝板幕墙特殊部位施工方法：</w:t>
      </w:r>
    </w:p>
    <w:p w:rsidR="006B47F3" w:rsidRDefault="006B47F3" w:rsidP="006B47F3">
      <w:pPr>
        <w:numPr>
          <w:ilvl w:val="0"/>
          <w:numId w:val="29"/>
        </w:numPr>
        <w:spacing w:line="360" w:lineRule="auto"/>
        <w:rPr>
          <w:rFonts w:ascii="仿宋_GB2312" w:eastAsia="仿宋_GB2312" w:hAnsi="宋体" w:hint="eastAsia"/>
          <w:sz w:val="30"/>
        </w:rPr>
      </w:pPr>
      <w:r>
        <w:rPr>
          <w:rFonts w:ascii="仿宋_GB2312" w:eastAsia="仿宋_GB2312" w:hAnsi="宋体" w:hint="eastAsia"/>
          <w:sz w:val="30"/>
        </w:rPr>
        <w:t>水平部位的压顶、端部的收口、伸缩缝的处理、两种</w:t>
      </w:r>
      <w:proofErr w:type="gramStart"/>
      <w:r>
        <w:rPr>
          <w:rFonts w:ascii="仿宋_GB2312" w:eastAsia="仿宋_GB2312" w:hAnsi="宋体" w:hint="eastAsia"/>
          <w:sz w:val="30"/>
        </w:rPr>
        <w:t>不</w:t>
      </w:r>
      <w:proofErr w:type="gramEnd"/>
      <w:r>
        <w:rPr>
          <w:rFonts w:ascii="仿宋_GB2312" w:eastAsia="仿宋_GB2312" w:hAnsi="宋体" w:hint="eastAsia"/>
          <w:sz w:val="30"/>
        </w:rPr>
        <w:t>通同材料的交接处理等不仅关系到装饰效果，而且对使用功能也有较大影响。因此，一般多用特制的铝合金成型板进行妥善处理。</w:t>
      </w:r>
    </w:p>
    <w:p w:rsidR="006B47F3" w:rsidRDefault="006B47F3" w:rsidP="006B47F3">
      <w:pPr>
        <w:numPr>
          <w:ilvl w:val="0"/>
          <w:numId w:val="29"/>
        </w:numPr>
        <w:spacing w:line="360" w:lineRule="auto"/>
        <w:rPr>
          <w:rFonts w:ascii="仿宋_GB2312" w:eastAsia="仿宋_GB2312" w:hAnsi="宋体" w:hint="eastAsia"/>
          <w:sz w:val="30"/>
        </w:rPr>
      </w:pPr>
      <w:r>
        <w:rPr>
          <w:rFonts w:ascii="仿宋_GB2312" w:eastAsia="仿宋_GB2312" w:hAnsi="宋体" w:hint="eastAsia"/>
          <w:sz w:val="30"/>
        </w:rPr>
        <w:t>构造比较简单的转角处理是用一条厚度</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仿宋_GB2312" w:eastAsia="仿宋_GB2312" w:hAnsi="宋体" w:hint="eastAsia"/>
            <w:sz w:val="30"/>
          </w:rPr>
          <w:t>1.5mm</w:t>
        </w:r>
      </w:smartTag>
      <w:r>
        <w:rPr>
          <w:rFonts w:ascii="仿宋_GB2312" w:eastAsia="仿宋_GB2312" w:hAnsi="宋体" w:hint="eastAsia"/>
          <w:sz w:val="30"/>
        </w:rPr>
        <w:t>的直角形铝合金板，与外墙板用螺栓连接。</w:t>
      </w:r>
    </w:p>
    <w:p w:rsidR="006B47F3" w:rsidRDefault="006B47F3" w:rsidP="006B47F3">
      <w:pPr>
        <w:numPr>
          <w:ilvl w:val="0"/>
          <w:numId w:val="29"/>
        </w:numPr>
        <w:spacing w:line="360" w:lineRule="auto"/>
        <w:rPr>
          <w:rFonts w:ascii="仿宋_GB2312" w:eastAsia="仿宋_GB2312" w:hAnsi="宋体" w:hint="eastAsia"/>
          <w:sz w:val="30"/>
        </w:rPr>
      </w:pPr>
      <w:r>
        <w:rPr>
          <w:rFonts w:ascii="仿宋_GB2312" w:eastAsia="仿宋_GB2312" w:hAnsi="宋体" w:hint="eastAsia"/>
          <w:sz w:val="30"/>
        </w:rPr>
        <w:t>窗台、女儿墙的上部，均属于水平部位的压顶处理，即用铝合金板盖住，使之能阻挡风雨浸透。水平盖板的固定，先在基层焊上钢骨架，然后用螺栓将盖板固定在骨架上。板的接长部位宜留</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仿宋_GB2312" w:eastAsia="仿宋_GB2312" w:hAnsi="宋体" w:hint="eastAsia"/>
            <w:sz w:val="30"/>
          </w:rPr>
          <w:t>5mm</w:t>
        </w:r>
      </w:smartTag>
      <w:r>
        <w:rPr>
          <w:rFonts w:ascii="仿宋_GB2312" w:eastAsia="仿宋_GB2312" w:hAnsi="宋体" w:hint="eastAsia"/>
          <w:sz w:val="30"/>
        </w:rPr>
        <w:t>左右的间隙，并用密封胶密封。</w:t>
      </w:r>
    </w:p>
    <w:p w:rsidR="006B47F3" w:rsidRDefault="006B47F3" w:rsidP="006B47F3">
      <w:pPr>
        <w:numPr>
          <w:ilvl w:val="0"/>
          <w:numId w:val="29"/>
        </w:numPr>
        <w:spacing w:line="360" w:lineRule="auto"/>
        <w:rPr>
          <w:rFonts w:ascii="仿宋_GB2312" w:eastAsia="仿宋_GB2312" w:hAnsi="宋体" w:hint="eastAsia"/>
          <w:sz w:val="30"/>
        </w:rPr>
      </w:pPr>
      <w:r>
        <w:rPr>
          <w:rFonts w:ascii="仿宋_GB2312" w:eastAsia="仿宋_GB2312" w:hAnsi="宋体" w:hint="eastAsia"/>
          <w:sz w:val="30"/>
        </w:rPr>
        <w:t>墙面边缘部位的收口处理，是用铝合金成形板将墙板端部及龙骨部位封住。</w:t>
      </w:r>
    </w:p>
    <w:p w:rsidR="006B47F3" w:rsidRDefault="006B47F3" w:rsidP="006B47F3">
      <w:pPr>
        <w:numPr>
          <w:ilvl w:val="0"/>
          <w:numId w:val="29"/>
        </w:numPr>
        <w:spacing w:line="360" w:lineRule="auto"/>
        <w:rPr>
          <w:rFonts w:ascii="仿宋_GB2312" w:eastAsia="仿宋_GB2312" w:hAnsi="宋体" w:hint="eastAsia"/>
          <w:sz w:val="30"/>
        </w:rPr>
      </w:pPr>
      <w:r>
        <w:rPr>
          <w:rFonts w:ascii="仿宋_GB2312" w:eastAsia="仿宋_GB2312" w:hAnsi="宋体" w:hint="eastAsia"/>
          <w:sz w:val="30"/>
        </w:rPr>
        <w:t>墙面下端的收口处理，用一条特制的</w:t>
      </w:r>
      <w:proofErr w:type="gramStart"/>
      <w:r>
        <w:rPr>
          <w:rFonts w:ascii="仿宋_GB2312" w:eastAsia="仿宋_GB2312" w:hAnsi="宋体" w:hint="eastAsia"/>
          <w:sz w:val="30"/>
        </w:rPr>
        <w:t>披水板</w:t>
      </w:r>
      <w:proofErr w:type="gramEnd"/>
      <w:r>
        <w:rPr>
          <w:rFonts w:ascii="仿宋_GB2312" w:eastAsia="仿宋_GB2312" w:hAnsi="宋体" w:hint="eastAsia"/>
          <w:sz w:val="30"/>
        </w:rPr>
        <w:t>，将板的下端封住，同时将板与墙之间的间隙盖住，防止雨水渗入</w:t>
      </w:r>
      <w:r>
        <w:rPr>
          <w:rFonts w:ascii="仿宋_GB2312" w:eastAsia="仿宋_GB2312" w:hAnsi="宋体" w:hint="eastAsia"/>
          <w:sz w:val="30"/>
        </w:rPr>
        <w:lastRenderedPageBreak/>
        <w:t>室内。</w:t>
      </w:r>
    </w:p>
    <w:p w:rsidR="006B47F3" w:rsidRDefault="006B47F3" w:rsidP="006B47F3">
      <w:pPr>
        <w:numPr>
          <w:ilvl w:val="0"/>
          <w:numId w:val="29"/>
        </w:numPr>
        <w:spacing w:line="360" w:lineRule="auto"/>
        <w:rPr>
          <w:rFonts w:ascii="仿宋_GB2312" w:eastAsia="仿宋_GB2312" w:hAnsi="宋体" w:hint="eastAsia"/>
          <w:sz w:val="30"/>
        </w:rPr>
      </w:pPr>
      <w:r>
        <w:rPr>
          <w:rFonts w:ascii="仿宋_GB2312" w:eastAsia="仿宋_GB2312" w:hAnsi="宋体" w:hint="eastAsia"/>
          <w:sz w:val="30"/>
        </w:rPr>
        <w:t>伸缩缝、沉降缝的处理，首先要适应建筑物伸缩、沉降的需要，同时也应考虑装饰效果。另外，此部位也是防水薄弱环节，其构造节点应周密考虑。一般可用氯丁橡胶带起连接、密封作用。</w:t>
      </w:r>
    </w:p>
    <w:p w:rsidR="006B47F3" w:rsidRDefault="006B47F3" w:rsidP="006B47F3">
      <w:pPr>
        <w:numPr>
          <w:ilvl w:val="0"/>
          <w:numId w:val="3"/>
        </w:numPr>
        <w:spacing w:line="360" w:lineRule="auto"/>
        <w:ind w:hanging="360"/>
        <w:rPr>
          <w:rFonts w:ascii="仿宋_GB2312" w:eastAsia="仿宋_GB2312" w:hAnsi="宋体" w:hint="eastAsia"/>
          <w:sz w:val="30"/>
        </w:rPr>
      </w:pPr>
      <w:r>
        <w:rPr>
          <w:rFonts w:ascii="仿宋_GB2312" w:eastAsia="仿宋_GB2312" w:hAnsi="宋体" w:hint="eastAsia"/>
          <w:sz w:val="30"/>
        </w:rPr>
        <w:t>安装质量要求：</w:t>
      </w:r>
    </w:p>
    <w:p w:rsidR="006B47F3" w:rsidRDefault="006B47F3" w:rsidP="006B47F3">
      <w:pPr>
        <w:numPr>
          <w:ilvl w:val="0"/>
          <w:numId w:val="30"/>
        </w:numPr>
        <w:spacing w:line="360" w:lineRule="auto"/>
        <w:rPr>
          <w:rFonts w:ascii="仿宋_GB2312" w:eastAsia="仿宋_GB2312" w:hAnsi="宋体" w:hint="eastAsia"/>
          <w:sz w:val="30"/>
        </w:rPr>
      </w:pPr>
      <w:r>
        <w:rPr>
          <w:rFonts w:ascii="仿宋_GB2312" w:eastAsia="仿宋_GB2312" w:hAnsi="宋体" w:hint="eastAsia"/>
          <w:sz w:val="30"/>
        </w:rPr>
        <w:t>对铝单板加工质量：</w:t>
      </w:r>
    </w:p>
    <w:p w:rsidR="006B47F3" w:rsidRDefault="006B47F3" w:rsidP="006B47F3">
      <w:pPr>
        <w:numPr>
          <w:ilvl w:val="1"/>
          <w:numId w:val="30"/>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金属板表面平整、洁净、规格和颜色一致。</w:t>
      </w:r>
    </w:p>
    <w:p w:rsidR="006B47F3" w:rsidRDefault="006B47F3" w:rsidP="006B47F3">
      <w:pPr>
        <w:numPr>
          <w:ilvl w:val="1"/>
          <w:numId w:val="30"/>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板面与加强筋的固定必须牢固，不得松动。</w:t>
      </w:r>
    </w:p>
    <w:p w:rsidR="006B47F3" w:rsidRDefault="006B47F3" w:rsidP="006B47F3">
      <w:pPr>
        <w:numPr>
          <w:ilvl w:val="1"/>
          <w:numId w:val="30"/>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安装金属板用的铁制锚固件和连接件应作防锈处理。</w:t>
      </w:r>
    </w:p>
    <w:p w:rsidR="006B47F3" w:rsidRDefault="006B47F3" w:rsidP="006B47F3">
      <w:pPr>
        <w:numPr>
          <w:ilvl w:val="1"/>
          <w:numId w:val="30"/>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接缝应宽窄一致，嵌填密实。</w:t>
      </w:r>
    </w:p>
    <w:p w:rsidR="006B47F3" w:rsidRDefault="006B47F3" w:rsidP="006B47F3">
      <w:pPr>
        <w:numPr>
          <w:ilvl w:val="1"/>
          <w:numId w:val="30"/>
        </w:numPr>
        <w:tabs>
          <w:tab w:val="num" w:pos="1260"/>
        </w:tabs>
        <w:spacing w:line="360" w:lineRule="auto"/>
        <w:ind w:left="720" w:firstLine="0"/>
        <w:rPr>
          <w:rFonts w:ascii="仿宋_GB2312" w:eastAsia="仿宋_GB2312" w:hAnsi="宋体" w:hint="eastAsia"/>
          <w:sz w:val="30"/>
        </w:rPr>
      </w:pPr>
      <w:r>
        <w:rPr>
          <w:rFonts w:ascii="仿宋_GB2312" w:eastAsia="仿宋_GB2312" w:hAnsi="宋体" w:hint="eastAsia"/>
          <w:sz w:val="30"/>
        </w:rPr>
        <w:t>氟碳喷涂表面</w:t>
      </w:r>
      <w:proofErr w:type="gramStart"/>
      <w:r>
        <w:rPr>
          <w:rFonts w:ascii="仿宋_GB2312" w:eastAsia="仿宋_GB2312" w:hAnsi="宋体" w:hint="eastAsia"/>
          <w:sz w:val="30"/>
        </w:rPr>
        <w:t>层平均</w:t>
      </w:r>
      <w:proofErr w:type="gramEnd"/>
      <w:r>
        <w:rPr>
          <w:rFonts w:ascii="仿宋_GB2312" w:eastAsia="仿宋_GB2312" w:hAnsi="宋体" w:hint="eastAsia"/>
          <w:sz w:val="30"/>
        </w:rPr>
        <w:t>厚度大于40μm。</w:t>
      </w:r>
    </w:p>
    <w:p w:rsidR="006B47F3" w:rsidRDefault="006B47F3" w:rsidP="006B47F3">
      <w:pPr>
        <w:numPr>
          <w:ilvl w:val="0"/>
          <w:numId w:val="30"/>
        </w:numPr>
        <w:spacing w:line="360" w:lineRule="auto"/>
        <w:rPr>
          <w:rFonts w:ascii="仿宋_GB2312" w:eastAsia="仿宋_GB2312" w:hAnsi="宋体" w:hint="eastAsia"/>
          <w:sz w:val="30"/>
        </w:rPr>
      </w:pPr>
      <w:r>
        <w:rPr>
          <w:rFonts w:ascii="仿宋_GB2312" w:eastAsia="仿宋_GB2312" w:hAnsi="宋体" w:hint="eastAsia"/>
          <w:sz w:val="30"/>
        </w:rPr>
        <w:t>铝单板加工精度符合表</w:t>
      </w:r>
      <w:proofErr w:type="gramStart"/>
      <w:r>
        <w:rPr>
          <w:rFonts w:ascii="仿宋_GB2312" w:eastAsia="仿宋_GB2312" w:hAnsi="宋体" w:hint="eastAsia"/>
          <w:sz w:val="30"/>
        </w:rPr>
        <w:t>一</w:t>
      </w:r>
      <w:proofErr w:type="gramEnd"/>
      <w:r>
        <w:rPr>
          <w:rFonts w:ascii="仿宋_GB2312" w:eastAsia="仿宋_GB2312" w:hAnsi="宋体" w:hint="eastAsia"/>
          <w:sz w:val="30"/>
        </w:rPr>
        <w:t>规定：</w:t>
      </w:r>
    </w:p>
    <w:p w:rsidR="006B47F3" w:rsidRDefault="006B47F3" w:rsidP="006B47F3">
      <w:pPr>
        <w:spacing w:line="360" w:lineRule="auto"/>
        <w:ind w:left="840"/>
        <w:jc w:val="center"/>
        <w:rPr>
          <w:rFonts w:ascii="仿宋_GB2312" w:eastAsia="仿宋_GB2312" w:hAnsi="宋体" w:hint="eastAsia"/>
        </w:rPr>
      </w:pPr>
      <w:r>
        <w:rPr>
          <w:rFonts w:ascii="仿宋_GB2312" w:eastAsia="仿宋_GB2312" w:hAnsi="宋体" w:hint="eastAsia"/>
          <w:sz w:val="30"/>
        </w:rPr>
        <w:t xml:space="preserve">       金属板材加工精度允许偏差（mm）      </w:t>
      </w:r>
      <w:r>
        <w:rPr>
          <w:rFonts w:ascii="仿宋_GB2312" w:eastAsia="仿宋_GB2312" w:hAnsi="宋体" w:hint="eastAsia"/>
          <w:sz w:val="24"/>
        </w:rPr>
        <w:t xml:space="preserve">     </w:t>
      </w:r>
      <w:r>
        <w:rPr>
          <w:rFonts w:ascii="仿宋_GB2312" w:eastAsia="仿宋_GB2312" w:hAnsi="宋体" w:hint="eastAsia"/>
        </w:rPr>
        <w:t xml:space="preserve">   表一</w:t>
      </w:r>
    </w:p>
    <w:tbl>
      <w:tblPr>
        <w:tblW w:w="863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59"/>
        <w:gridCol w:w="3420"/>
        <w:gridCol w:w="3051"/>
      </w:tblGrid>
      <w:tr w:rsidR="006B47F3" w:rsidTr="002A22E4">
        <w:tblPrEx>
          <w:tblCellMar>
            <w:top w:w="0" w:type="dxa"/>
            <w:bottom w:w="0" w:type="dxa"/>
          </w:tblCellMar>
        </w:tblPrEx>
        <w:trPr>
          <w:cantSplit/>
          <w:trHeight w:val="472"/>
        </w:trPr>
        <w:tc>
          <w:tcPr>
            <w:tcW w:w="5579" w:type="dxa"/>
            <w:gridSpan w:val="2"/>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项   目</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允许偏差</w:t>
            </w:r>
          </w:p>
        </w:tc>
      </w:tr>
      <w:tr w:rsidR="006B47F3" w:rsidTr="002A22E4">
        <w:tblPrEx>
          <w:tblCellMar>
            <w:top w:w="0" w:type="dxa"/>
            <w:bottom w:w="0" w:type="dxa"/>
          </w:tblCellMar>
        </w:tblPrEx>
        <w:trPr>
          <w:cantSplit/>
          <w:trHeight w:val="473"/>
        </w:trPr>
        <w:tc>
          <w:tcPr>
            <w:tcW w:w="2159" w:type="dxa"/>
            <w:vMerge w:val="restart"/>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边长</w:t>
            </w:r>
          </w:p>
        </w:tc>
        <w:tc>
          <w:tcPr>
            <w:tcW w:w="3420"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≤2000</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w:t>
            </w:r>
          </w:p>
        </w:tc>
      </w:tr>
      <w:tr w:rsidR="006B47F3" w:rsidTr="002A22E4">
        <w:tblPrEx>
          <w:tblCellMar>
            <w:top w:w="0" w:type="dxa"/>
            <w:bottom w:w="0" w:type="dxa"/>
          </w:tblCellMar>
        </w:tblPrEx>
        <w:trPr>
          <w:cantSplit/>
          <w:trHeight w:val="472"/>
        </w:trPr>
        <w:tc>
          <w:tcPr>
            <w:tcW w:w="2159" w:type="dxa"/>
            <w:vMerge/>
            <w:vAlign w:val="center"/>
          </w:tcPr>
          <w:p w:rsidR="006B47F3" w:rsidRDefault="006B47F3" w:rsidP="002A22E4">
            <w:pPr>
              <w:jc w:val="center"/>
              <w:rPr>
                <w:rFonts w:ascii="仿宋_GB2312" w:eastAsia="仿宋_GB2312" w:hAnsi="宋体" w:hint="eastAsia"/>
                <w:sz w:val="24"/>
              </w:rPr>
            </w:pPr>
          </w:p>
        </w:tc>
        <w:tc>
          <w:tcPr>
            <w:tcW w:w="3420"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＞2000</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2.5</w:t>
            </w:r>
          </w:p>
        </w:tc>
      </w:tr>
      <w:tr w:rsidR="006B47F3" w:rsidTr="002A22E4">
        <w:tblPrEx>
          <w:tblCellMar>
            <w:top w:w="0" w:type="dxa"/>
            <w:bottom w:w="0" w:type="dxa"/>
          </w:tblCellMar>
        </w:tblPrEx>
        <w:trPr>
          <w:cantSplit/>
          <w:trHeight w:val="472"/>
        </w:trPr>
        <w:tc>
          <w:tcPr>
            <w:tcW w:w="2159" w:type="dxa"/>
            <w:vMerge w:val="restart"/>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对边尺寸允许差</w:t>
            </w:r>
          </w:p>
        </w:tc>
        <w:tc>
          <w:tcPr>
            <w:tcW w:w="3420"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≤2000</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2.5</w:t>
            </w:r>
          </w:p>
        </w:tc>
      </w:tr>
      <w:tr w:rsidR="006B47F3" w:rsidTr="002A22E4">
        <w:tblPrEx>
          <w:tblCellMar>
            <w:top w:w="0" w:type="dxa"/>
            <w:bottom w:w="0" w:type="dxa"/>
          </w:tblCellMar>
        </w:tblPrEx>
        <w:trPr>
          <w:cantSplit/>
          <w:trHeight w:val="472"/>
        </w:trPr>
        <w:tc>
          <w:tcPr>
            <w:tcW w:w="2159" w:type="dxa"/>
            <w:vMerge/>
            <w:vAlign w:val="center"/>
          </w:tcPr>
          <w:p w:rsidR="006B47F3" w:rsidRDefault="006B47F3" w:rsidP="002A22E4">
            <w:pPr>
              <w:jc w:val="center"/>
              <w:rPr>
                <w:rFonts w:ascii="仿宋_GB2312" w:eastAsia="仿宋_GB2312" w:hAnsi="宋体" w:hint="eastAsia"/>
                <w:sz w:val="24"/>
              </w:rPr>
            </w:pPr>
          </w:p>
        </w:tc>
        <w:tc>
          <w:tcPr>
            <w:tcW w:w="3420"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＞2000</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3.0</w:t>
            </w:r>
          </w:p>
        </w:tc>
      </w:tr>
      <w:tr w:rsidR="006B47F3" w:rsidTr="002A22E4">
        <w:tblPrEx>
          <w:tblCellMar>
            <w:top w:w="0" w:type="dxa"/>
            <w:bottom w:w="0" w:type="dxa"/>
          </w:tblCellMar>
        </w:tblPrEx>
        <w:trPr>
          <w:cantSplit/>
          <w:trHeight w:val="473"/>
        </w:trPr>
        <w:tc>
          <w:tcPr>
            <w:tcW w:w="2159" w:type="dxa"/>
            <w:vMerge w:val="restart"/>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对角线长度差</w:t>
            </w:r>
          </w:p>
        </w:tc>
        <w:tc>
          <w:tcPr>
            <w:tcW w:w="3420"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≤2000</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2.5</w:t>
            </w:r>
          </w:p>
        </w:tc>
      </w:tr>
      <w:tr w:rsidR="006B47F3" w:rsidTr="002A22E4">
        <w:tblPrEx>
          <w:tblCellMar>
            <w:top w:w="0" w:type="dxa"/>
            <w:bottom w:w="0" w:type="dxa"/>
          </w:tblCellMar>
        </w:tblPrEx>
        <w:trPr>
          <w:cantSplit/>
          <w:trHeight w:val="473"/>
        </w:trPr>
        <w:tc>
          <w:tcPr>
            <w:tcW w:w="2159" w:type="dxa"/>
            <w:vMerge/>
            <w:vAlign w:val="center"/>
          </w:tcPr>
          <w:p w:rsidR="006B47F3" w:rsidRDefault="006B47F3" w:rsidP="002A22E4">
            <w:pPr>
              <w:jc w:val="center"/>
              <w:rPr>
                <w:rFonts w:ascii="仿宋_GB2312" w:eastAsia="仿宋_GB2312" w:hAnsi="宋体" w:hint="eastAsia"/>
                <w:sz w:val="24"/>
              </w:rPr>
            </w:pPr>
          </w:p>
        </w:tc>
        <w:tc>
          <w:tcPr>
            <w:tcW w:w="3420"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＞2000</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3.0</w:t>
            </w:r>
          </w:p>
        </w:tc>
      </w:tr>
      <w:tr w:rsidR="006B47F3" w:rsidTr="002A22E4">
        <w:tblPrEx>
          <w:tblCellMar>
            <w:top w:w="0" w:type="dxa"/>
            <w:bottom w:w="0" w:type="dxa"/>
          </w:tblCellMar>
        </w:tblPrEx>
        <w:trPr>
          <w:cantSplit/>
          <w:trHeight w:val="472"/>
        </w:trPr>
        <w:tc>
          <w:tcPr>
            <w:tcW w:w="5579" w:type="dxa"/>
            <w:gridSpan w:val="2"/>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折弯高度</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1.0</w:t>
            </w:r>
          </w:p>
        </w:tc>
      </w:tr>
      <w:tr w:rsidR="006B47F3" w:rsidTr="002A22E4">
        <w:tblPrEx>
          <w:tblCellMar>
            <w:top w:w="0" w:type="dxa"/>
            <w:bottom w:w="0" w:type="dxa"/>
          </w:tblCellMar>
        </w:tblPrEx>
        <w:trPr>
          <w:cantSplit/>
          <w:trHeight w:val="473"/>
        </w:trPr>
        <w:tc>
          <w:tcPr>
            <w:tcW w:w="5579" w:type="dxa"/>
            <w:gridSpan w:val="2"/>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lastRenderedPageBreak/>
              <w:t>平面度</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2/1000</w:t>
            </w:r>
          </w:p>
        </w:tc>
      </w:tr>
      <w:tr w:rsidR="006B47F3" w:rsidTr="002A22E4">
        <w:tblPrEx>
          <w:tblCellMar>
            <w:top w:w="0" w:type="dxa"/>
            <w:bottom w:w="0" w:type="dxa"/>
          </w:tblCellMar>
        </w:tblPrEx>
        <w:trPr>
          <w:cantSplit/>
          <w:trHeight w:val="473"/>
        </w:trPr>
        <w:tc>
          <w:tcPr>
            <w:tcW w:w="5579" w:type="dxa"/>
            <w:gridSpan w:val="2"/>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孔距中心距</w:t>
            </w:r>
          </w:p>
        </w:tc>
        <w:tc>
          <w:tcPr>
            <w:tcW w:w="3051" w:type="dxa"/>
            <w:vAlign w:val="center"/>
          </w:tcPr>
          <w:p w:rsidR="006B47F3" w:rsidRDefault="006B47F3" w:rsidP="002A22E4">
            <w:pPr>
              <w:jc w:val="center"/>
              <w:rPr>
                <w:rFonts w:ascii="仿宋_GB2312" w:eastAsia="仿宋_GB2312" w:hAnsi="宋体" w:hint="eastAsia"/>
                <w:sz w:val="24"/>
              </w:rPr>
            </w:pPr>
            <w:r>
              <w:rPr>
                <w:rFonts w:ascii="仿宋_GB2312" w:eastAsia="仿宋_GB2312" w:hAnsi="宋体" w:hint="eastAsia"/>
                <w:sz w:val="24"/>
              </w:rPr>
              <w:t>1.5</w:t>
            </w:r>
          </w:p>
        </w:tc>
      </w:tr>
    </w:tbl>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spacing w:line="360" w:lineRule="auto"/>
        <w:ind w:left="840"/>
        <w:rPr>
          <w:rFonts w:ascii="仿宋_GB2312" w:eastAsia="仿宋_GB2312" w:hAnsi="宋体" w:hint="eastAsia"/>
          <w:sz w:val="24"/>
        </w:rPr>
      </w:pPr>
    </w:p>
    <w:p w:rsidR="006B47F3" w:rsidRDefault="006B47F3" w:rsidP="006B47F3">
      <w:pPr>
        <w:numPr>
          <w:ilvl w:val="0"/>
          <w:numId w:val="30"/>
        </w:numPr>
        <w:spacing w:line="360" w:lineRule="auto"/>
        <w:rPr>
          <w:rFonts w:ascii="仿宋_GB2312" w:eastAsia="仿宋_GB2312" w:hAnsi="宋体" w:hint="eastAsia"/>
          <w:sz w:val="24"/>
        </w:rPr>
      </w:pPr>
      <w:r>
        <w:rPr>
          <w:rFonts w:ascii="仿宋_GB2312" w:eastAsia="仿宋_GB2312" w:hAnsi="宋体" w:hint="eastAsia"/>
          <w:sz w:val="30"/>
        </w:rPr>
        <w:t xml:space="preserve">横梁、立柱安装质量符合表二规定：                 </w:t>
      </w:r>
      <w:r>
        <w:rPr>
          <w:rFonts w:ascii="仿宋_GB2312" w:eastAsia="仿宋_GB2312" w:hAnsi="宋体" w:hint="eastAsia"/>
          <w:sz w:val="24"/>
        </w:rPr>
        <w:t>表二：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2448"/>
        <w:gridCol w:w="1800"/>
        <w:gridCol w:w="1080"/>
        <w:gridCol w:w="1260"/>
        <w:gridCol w:w="900"/>
        <w:gridCol w:w="1440"/>
      </w:tblGrid>
      <w:tr w:rsidR="006B47F3" w:rsidTr="002A22E4">
        <w:tblPrEx>
          <w:tblCellMar>
            <w:top w:w="0" w:type="dxa"/>
            <w:bottom w:w="0" w:type="dxa"/>
          </w:tblCellMar>
        </w:tblPrEx>
        <w:trPr>
          <w:trHeight w:hRule="exact" w:val="454"/>
        </w:trPr>
        <w:tc>
          <w:tcPr>
            <w:tcW w:w="72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序号</w:t>
            </w:r>
          </w:p>
        </w:tc>
        <w:tc>
          <w:tcPr>
            <w:tcW w:w="2448"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检查项目</w:t>
            </w: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尺寸范围</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幕墙</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天窗</w:t>
            </w:r>
          </w:p>
        </w:tc>
        <w:tc>
          <w:tcPr>
            <w:tcW w:w="9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吊顶</w:t>
            </w:r>
          </w:p>
        </w:tc>
        <w:tc>
          <w:tcPr>
            <w:tcW w:w="144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检查工具</w:t>
            </w:r>
          </w:p>
        </w:tc>
      </w:tr>
      <w:tr w:rsidR="006B47F3" w:rsidTr="002A22E4">
        <w:tblPrEx>
          <w:tblCellMar>
            <w:top w:w="0" w:type="dxa"/>
            <w:bottom w:w="0" w:type="dxa"/>
          </w:tblCellMar>
        </w:tblPrEx>
        <w:trPr>
          <w:cantSplit/>
          <w:trHeight w:hRule="exact" w:val="454"/>
        </w:trPr>
        <w:tc>
          <w:tcPr>
            <w:tcW w:w="72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w:t>
            </w:r>
          </w:p>
        </w:tc>
        <w:tc>
          <w:tcPr>
            <w:tcW w:w="2448"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竖框垂直度</w:t>
            </w: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一层</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≤1.0</w:t>
            </w:r>
          </w:p>
        </w:tc>
        <w:tc>
          <w:tcPr>
            <w:tcW w:w="126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≤1.0</w:t>
            </w:r>
          </w:p>
        </w:tc>
        <w:tc>
          <w:tcPr>
            <w:tcW w:w="900" w:type="dxa"/>
            <w:vMerge w:val="restart"/>
            <w:vAlign w:val="center"/>
          </w:tcPr>
          <w:p w:rsidR="006B47F3" w:rsidRDefault="006B47F3" w:rsidP="002A22E4">
            <w:pPr>
              <w:spacing w:line="360" w:lineRule="atLeast"/>
              <w:jc w:val="center"/>
              <w:rPr>
                <w:rFonts w:ascii="仿宋_GB2312" w:eastAsia="仿宋_GB2312" w:hint="eastAsia"/>
                <w:sz w:val="24"/>
              </w:rPr>
            </w:pPr>
          </w:p>
        </w:tc>
        <w:tc>
          <w:tcPr>
            <w:tcW w:w="144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吊线</w:t>
            </w:r>
          </w:p>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经纬仪</w:t>
            </w: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三层</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≤2.5</w:t>
            </w:r>
          </w:p>
        </w:tc>
        <w:tc>
          <w:tcPr>
            <w:tcW w:w="1260" w:type="dxa"/>
            <w:vMerge/>
            <w:vAlign w:val="center"/>
          </w:tcPr>
          <w:p w:rsidR="006B47F3" w:rsidRDefault="006B47F3" w:rsidP="002A22E4">
            <w:pPr>
              <w:spacing w:line="360" w:lineRule="atLeast"/>
              <w:jc w:val="center"/>
              <w:rPr>
                <w:rFonts w:ascii="仿宋_GB2312" w:eastAsia="仿宋_GB2312" w:hint="eastAsia"/>
                <w:sz w:val="24"/>
              </w:rPr>
            </w:pPr>
          </w:p>
        </w:tc>
        <w:tc>
          <w:tcPr>
            <w:tcW w:w="900" w:type="dxa"/>
            <w:vMerge/>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H≤</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仿宋_GB2312" w:eastAsia="仿宋_GB2312" w:hint="eastAsia"/>
                  <w:sz w:val="24"/>
                </w:rPr>
                <w:t>30m</w:t>
              </w:r>
            </w:smartTag>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≤4</w:t>
            </w:r>
          </w:p>
        </w:tc>
        <w:tc>
          <w:tcPr>
            <w:tcW w:w="1260" w:type="dxa"/>
            <w:vMerge/>
            <w:vAlign w:val="center"/>
          </w:tcPr>
          <w:p w:rsidR="006B47F3" w:rsidRDefault="006B47F3" w:rsidP="002A22E4">
            <w:pPr>
              <w:spacing w:line="360" w:lineRule="atLeast"/>
              <w:jc w:val="center"/>
              <w:rPr>
                <w:rFonts w:ascii="仿宋_GB2312" w:eastAsia="仿宋_GB2312" w:hint="eastAsia"/>
                <w:sz w:val="24"/>
              </w:rPr>
            </w:pPr>
          </w:p>
        </w:tc>
        <w:tc>
          <w:tcPr>
            <w:tcW w:w="900" w:type="dxa"/>
            <w:vMerge/>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仿宋_GB2312" w:eastAsia="仿宋_GB2312" w:hint="eastAsia"/>
                  <w:sz w:val="24"/>
                </w:rPr>
                <w:t>30m</w:t>
              </w:r>
            </w:smartTag>
            <w:r>
              <w:rPr>
                <w:rFonts w:ascii="仿宋_GB2312" w:eastAsia="仿宋_GB2312" w:hint="eastAsia"/>
                <w:sz w:val="24"/>
              </w:rPr>
              <w:t>＜H≤</w:t>
            </w:r>
            <w:smartTag w:uri="urn:schemas-microsoft-com:office:smarttags" w:element="chmetcnv">
              <w:smartTagPr>
                <w:attr w:name="UnitName" w:val="m"/>
                <w:attr w:name="SourceValue" w:val="60"/>
                <w:attr w:name="HasSpace" w:val="False"/>
                <w:attr w:name="Negative" w:val="False"/>
                <w:attr w:name="NumberType" w:val="1"/>
                <w:attr w:name="TCSC" w:val="0"/>
              </w:smartTagPr>
              <w:r>
                <w:rPr>
                  <w:rFonts w:ascii="仿宋_GB2312" w:eastAsia="仿宋_GB2312" w:hint="eastAsia"/>
                  <w:sz w:val="24"/>
                </w:rPr>
                <w:t>60m</w:t>
              </w:r>
            </w:smartTag>
            <w:proofErr w:type="gramStart"/>
            <w:r>
              <w:rPr>
                <w:rFonts w:ascii="仿宋_GB2312" w:eastAsia="仿宋_GB2312" w:hint="eastAsia"/>
                <w:sz w:val="24"/>
              </w:rPr>
              <w:t xml:space="preserve">　　　　</w:t>
            </w:r>
            <w:proofErr w:type="gramEnd"/>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≤7</w:t>
            </w:r>
          </w:p>
        </w:tc>
        <w:tc>
          <w:tcPr>
            <w:tcW w:w="1260" w:type="dxa"/>
            <w:vMerge/>
            <w:vAlign w:val="center"/>
          </w:tcPr>
          <w:p w:rsidR="006B47F3" w:rsidRDefault="006B47F3" w:rsidP="002A22E4">
            <w:pPr>
              <w:spacing w:line="360" w:lineRule="atLeast"/>
              <w:jc w:val="center"/>
              <w:rPr>
                <w:rFonts w:ascii="仿宋_GB2312" w:eastAsia="仿宋_GB2312" w:hint="eastAsia"/>
                <w:sz w:val="24"/>
              </w:rPr>
            </w:pPr>
          </w:p>
        </w:tc>
        <w:tc>
          <w:tcPr>
            <w:tcW w:w="900" w:type="dxa"/>
            <w:vMerge/>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rPr>
                <w:rFonts w:ascii="仿宋_GB2312" w:eastAsia="仿宋_GB2312" w:hint="eastAsia"/>
                <w:sz w:val="24"/>
              </w:rPr>
            </w:pPr>
            <w:r>
              <w:rPr>
                <w:rFonts w:ascii="仿宋_GB2312" w:eastAsia="仿宋_GB2312" w:hint="eastAsia"/>
                <w:sz w:val="24"/>
              </w:rPr>
              <w:t>60＜H≤</w:t>
            </w:r>
            <w:smartTag w:uri="urn:schemas-microsoft-com:office:smarttags" w:element="chmetcnv">
              <w:smartTagPr>
                <w:attr w:name="UnitName" w:val="m"/>
                <w:attr w:name="SourceValue" w:val="100"/>
                <w:attr w:name="HasSpace" w:val="False"/>
                <w:attr w:name="Negative" w:val="False"/>
                <w:attr w:name="NumberType" w:val="1"/>
                <w:attr w:name="TCSC" w:val="0"/>
              </w:smartTagPr>
              <w:r>
                <w:rPr>
                  <w:rFonts w:ascii="仿宋_GB2312" w:eastAsia="仿宋_GB2312" w:hint="eastAsia"/>
                  <w:sz w:val="24"/>
                </w:rPr>
                <w:t>100m</w:t>
              </w:r>
            </w:smartTag>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≤10</w:t>
            </w:r>
          </w:p>
        </w:tc>
        <w:tc>
          <w:tcPr>
            <w:tcW w:w="1260" w:type="dxa"/>
            <w:vMerge/>
            <w:vAlign w:val="center"/>
          </w:tcPr>
          <w:p w:rsidR="006B47F3" w:rsidRDefault="006B47F3" w:rsidP="002A22E4">
            <w:pPr>
              <w:spacing w:line="360" w:lineRule="atLeast"/>
              <w:jc w:val="center"/>
              <w:rPr>
                <w:rFonts w:ascii="仿宋_GB2312" w:eastAsia="仿宋_GB2312" w:hint="eastAsia"/>
                <w:sz w:val="24"/>
              </w:rPr>
            </w:pPr>
          </w:p>
        </w:tc>
        <w:tc>
          <w:tcPr>
            <w:tcW w:w="900" w:type="dxa"/>
            <w:vMerge/>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H＞</w:t>
            </w:r>
            <w:smartTag w:uri="urn:schemas-microsoft-com:office:smarttags" w:element="chmetcnv">
              <w:smartTagPr>
                <w:attr w:name="UnitName" w:val="m"/>
                <w:attr w:name="SourceValue" w:val="100"/>
                <w:attr w:name="HasSpace" w:val="False"/>
                <w:attr w:name="Negative" w:val="False"/>
                <w:attr w:name="NumberType" w:val="1"/>
                <w:attr w:name="TCSC" w:val="0"/>
              </w:smartTagPr>
              <w:r>
                <w:rPr>
                  <w:rFonts w:ascii="仿宋_GB2312" w:eastAsia="仿宋_GB2312" w:hint="eastAsia"/>
                  <w:sz w:val="24"/>
                </w:rPr>
                <w:t>100m</w:t>
              </w:r>
            </w:smartTag>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≤15</w:t>
            </w:r>
          </w:p>
        </w:tc>
        <w:tc>
          <w:tcPr>
            <w:tcW w:w="1260" w:type="dxa"/>
            <w:vMerge/>
            <w:vAlign w:val="center"/>
          </w:tcPr>
          <w:p w:rsidR="006B47F3" w:rsidRDefault="006B47F3" w:rsidP="002A22E4">
            <w:pPr>
              <w:spacing w:line="360" w:lineRule="atLeast"/>
              <w:jc w:val="center"/>
              <w:rPr>
                <w:rFonts w:ascii="仿宋_GB2312" w:eastAsia="仿宋_GB2312" w:hint="eastAsia"/>
                <w:sz w:val="24"/>
              </w:rPr>
            </w:pPr>
          </w:p>
        </w:tc>
        <w:tc>
          <w:tcPr>
            <w:tcW w:w="900" w:type="dxa"/>
            <w:vMerge/>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690"/>
        </w:trPr>
        <w:tc>
          <w:tcPr>
            <w:tcW w:w="72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w:t>
            </w:r>
          </w:p>
        </w:tc>
        <w:tc>
          <w:tcPr>
            <w:tcW w:w="2448"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相邻两根竖框间距</w:t>
            </w: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固定端头</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±1.0</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±1.0</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钢卷尺</w:t>
            </w:r>
          </w:p>
        </w:tc>
      </w:tr>
      <w:tr w:rsidR="006B47F3" w:rsidTr="002A22E4">
        <w:tblPrEx>
          <w:tblCellMar>
            <w:top w:w="0" w:type="dxa"/>
            <w:bottom w:w="0" w:type="dxa"/>
          </w:tblCellMar>
        </w:tblPrEx>
        <w:trPr>
          <w:cantSplit/>
          <w:trHeight w:hRule="exact" w:val="755"/>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任意连续四根竖框的间距</w:t>
            </w: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固定端头</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±1.5</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±1.5</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restart"/>
            <w:vAlign w:val="center"/>
          </w:tcPr>
          <w:p w:rsidR="006B47F3" w:rsidRDefault="006B47F3" w:rsidP="002A22E4">
            <w:pPr>
              <w:spacing w:line="360" w:lineRule="atLeast"/>
              <w:rPr>
                <w:rFonts w:ascii="仿宋_GB2312" w:eastAsia="仿宋_GB2312" w:hint="eastAsia"/>
                <w:sz w:val="24"/>
              </w:rPr>
            </w:pPr>
            <w:r>
              <w:rPr>
                <w:rFonts w:ascii="仿宋_GB2312" w:eastAsia="仿宋_GB2312" w:hint="eastAsia"/>
                <w:sz w:val="24"/>
              </w:rPr>
              <w:lastRenderedPageBreak/>
              <w:t xml:space="preserve">  3</w:t>
            </w:r>
          </w:p>
        </w:tc>
        <w:tc>
          <w:tcPr>
            <w:tcW w:w="2448"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相邻横框间距</w:t>
            </w: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≤2000</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±1.0</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±1.0</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钢卷尺</w:t>
            </w: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＞2000</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±1.5</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±1.5</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4</w:t>
            </w:r>
          </w:p>
        </w:tc>
        <w:tc>
          <w:tcPr>
            <w:tcW w:w="2448"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分格对角线长度差</w:t>
            </w: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≤2000</w:t>
            </w:r>
            <w:proofErr w:type="gramStart"/>
            <w:r>
              <w:rPr>
                <w:rFonts w:ascii="仿宋_GB2312" w:eastAsia="仿宋_GB2312" w:hint="eastAsia"/>
                <w:sz w:val="24"/>
              </w:rPr>
              <w:t xml:space="preserve">　　　　</w:t>
            </w:r>
            <w:proofErr w:type="gramEnd"/>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≤2.5</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≤2.5</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钢卷尺</w:t>
            </w: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＞2000</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≤3</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≤3</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5</w:t>
            </w:r>
          </w:p>
        </w:tc>
        <w:tc>
          <w:tcPr>
            <w:tcW w:w="2448"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同一标高平面内</w:t>
            </w:r>
            <w:proofErr w:type="gramStart"/>
            <w:r>
              <w:rPr>
                <w:rFonts w:ascii="仿宋_GB2312" w:eastAsia="仿宋_GB2312" w:hint="eastAsia"/>
                <w:sz w:val="24"/>
              </w:rPr>
              <w:t>横框水平度</w:t>
            </w:r>
            <w:proofErr w:type="gramEnd"/>
          </w:p>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（b为宽度尺寸）</w:t>
            </w: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相邻横框</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≤1</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水平仪</w:t>
            </w:r>
          </w:p>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水平尺</w:t>
            </w: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B≤</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ascii="仿宋_GB2312" w:eastAsia="仿宋_GB2312" w:hint="eastAsia"/>
                  <w:sz w:val="24"/>
                </w:rPr>
                <w:t>20m</w:t>
              </w:r>
            </w:smartTag>
            <w:r>
              <w:rPr>
                <w:rFonts w:ascii="仿宋_GB2312" w:eastAsia="仿宋_GB2312" w:hint="eastAsia"/>
                <w:sz w:val="24"/>
              </w:rPr>
              <w:t xml:space="preserve">　　</w:t>
            </w: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≤3</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≤3</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tcPr>
          <w:p w:rsidR="006B47F3" w:rsidRDefault="006B47F3" w:rsidP="002A22E4">
            <w:pPr>
              <w:spacing w:line="360" w:lineRule="atLeast"/>
              <w:ind w:firstLine="480"/>
              <w:rPr>
                <w:rFonts w:ascii="仿宋_GB2312" w:eastAsia="仿宋_GB2312" w:hint="eastAsia"/>
                <w:sz w:val="24"/>
              </w:rPr>
            </w:pPr>
            <w:r>
              <w:rPr>
                <w:rFonts w:ascii="仿宋_GB2312" w:eastAsia="仿宋_GB2312" w:hint="eastAsia"/>
                <w:sz w:val="24"/>
              </w:rPr>
              <w:t>B≤</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仿宋_GB2312" w:eastAsia="仿宋_GB2312" w:hint="eastAsia"/>
                  <w:sz w:val="24"/>
                </w:rPr>
                <w:t>30m</w:t>
              </w:r>
            </w:smartTag>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≤4</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≤4</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tcPr>
          <w:p w:rsidR="006B47F3" w:rsidRDefault="006B47F3" w:rsidP="002A22E4">
            <w:pPr>
              <w:spacing w:line="360" w:lineRule="atLeast"/>
              <w:ind w:firstLine="480"/>
              <w:rPr>
                <w:rFonts w:ascii="仿宋_GB2312" w:eastAsia="仿宋_GB2312" w:hint="eastAsia"/>
                <w:sz w:val="24"/>
              </w:rPr>
            </w:pPr>
            <w:r>
              <w:rPr>
                <w:rFonts w:ascii="仿宋_GB2312" w:eastAsia="仿宋_GB2312" w:hint="eastAsia"/>
                <w:sz w:val="24"/>
              </w:rPr>
              <w:t>B≤</w:t>
            </w:r>
            <w:smartTag w:uri="urn:schemas-microsoft-com:office:smarttags" w:element="chmetcnv">
              <w:smartTagPr>
                <w:attr w:name="UnitName" w:val="m"/>
                <w:attr w:name="SourceValue" w:val="60"/>
                <w:attr w:name="HasSpace" w:val="False"/>
                <w:attr w:name="Negative" w:val="False"/>
                <w:attr w:name="NumberType" w:val="1"/>
                <w:attr w:name="TCSC" w:val="0"/>
              </w:smartTagPr>
              <w:r>
                <w:rPr>
                  <w:rFonts w:ascii="仿宋_GB2312" w:eastAsia="仿宋_GB2312" w:hint="eastAsia"/>
                  <w:sz w:val="24"/>
                </w:rPr>
                <w:t>60m</w:t>
              </w:r>
            </w:smartTag>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≤6</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≤6</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tcPr>
          <w:p w:rsidR="006B47F3" w:rsidRDefault="006B47F3" w:rsidP="002A22E4">
            <w:pPr>
              <w:spacing w:line="360" w:lineRule="atLeast"/>
              <w:ind w:firstLine="480"/>
              <w:rPr>
                <w:rFonts w:ascii="仿宋_GB2312" w:eastAsia="仿宋_GB2312" w:hint="eastAsia"/>
                <w:sz w:val="24"/>
              </w:rPr>
            </w:pPr>
            <w:r>
              <w:rPr>
                <w:rFonts w:ascii="仿宋_GB2312" w:eastAsia="仿宋_GB2312" w:hint="eastAsia"/>
                <w:sz w:val="24"/>
              </w:rPr>
              <w:t>B≤</w:t>
            </w:r>
            <w:smartTag w:uri="urn:schemas-microsoft-com:office:smarttags" w:element="chmetcnv">
              <w:smartTagPr>
                <w:attr w:name="UnitName" w:val="m"/>
                <w:attr w:name="SourceValue" w:val="60"/>
                <w:attr w:name="HasSpace" w:val="False"/>
                <w:attr w:name="Negative" w:val="False"/>
                <w:attr w:name="NumberType" w:val="1"/>
                <w:attr w:name="TCSC" w:val="0"/>
              </w:smartTagPr>
              <w:r>
                <w:rPr>
                  <w:rFonts w:ascii="仿宋_GB2312" w:eastAsia="仿宋_GB2312" w:hint="eastAsia"/>
                  <w:sz w:val="24"/>
                </w:rPr>
                <w:t>60m</w:t>
              </w:r>
            </w:smartTag>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≤7</w:t>
            </w:r>
          </w:p>
        </w:tc>
        <w:tc>
          <w:tcPr>
            <w:tcW w:w="126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≤7</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6</w:t>
            </w:r>
          </w:p>
        </w:tc>
        <w:tc>
          <w:tcPr>
            <w:tcW w:w="2448" w:type="dxa"/>
            <w:vMerge w:val="restart"/>
            <w:vAlign w:val="center"/>
          </w:tcPr>
          <w:p w:rsidR="006B47F3" w:rsidRDefault="006B47F3" w:rsidP="002A22E4">
            <w:pPr>
              <w:spacing w:line="360" w:lineRule="atLeast"/>
              <w:rPr>
                <w:rFonts w:ascii="仿宋_GB2312" w:eastAsia="仿宋_GB2312"/>
                <w:sz w:val="24"/>
              </w:rPr>
            </w:pPr>
            <w:r>
              <w:rPr>
                <w:rFonts w:ascii="仿宋_GB2312" w:eastAsia="仿宋_GB2312" w:hint="eastAsia"/>
                <w:sz w:val="24"/>
              </w:rPr>
              <w:t>同一竖框外表面平面度</w:t>
            </w:r>
            <w:r>
              <w:rPr>
                <w:rFonts w:ascii="仿宋_GB2312" w:eastAsia="仿宋_GB2312"/>
                <w:sz w:val="24"/>
              </w:rPr>
              <w:t>(</w:t>
            </w:r>
            <w:r>
              <w:rPr>
                <w:rFonts w:ascii="仿宋_GB2312" w:eastAsia="仿宋_GB2312" w:hint="eastAsia"/>
                <w:sz w:val="24"/>
              </w:rPr>
              <w:t>相对位置)</w:t>
            </w:r>
          </w:p>
          <w:p w:rsidR="006B47F3" w:rsidRDefault="006B47F3" w:rsidP="002A22E4">
            <w:pPr>
              <w:spacing w:line="360" w:lineRule="atLeast"/>
              <w:rPr>
                <w:rFonts w:ascii="仿宋_GB2312" w:eastAsia="仿宋_GB2312"/>
                <w:sz w:val="24"/>
              </w:rPr>
            </w:pPr>
            <w:r>
              <w:rPr>
                <w:rFonts w:ascii="仿宋_GB2312" w:eastAsia="仿宋_GB2312"/>
                <w:sz w:val="24"/>
              </w:rPr>
              <w:t>(</w:t>
            </w:r>
            <w:r>
              <w:rPr>
                <w:rFonts w:ascii="仿宋_GB2312" w:eastAsia="仿宋_GB2312" w:hint="eastAsia"/>
                <w:sz w:val="24"/>
              </w:rPr>
              <w:t>注：b宽度尺寸</w:t>
            </w:r>
            <w:r>
              <w:rPr>
                <w:rFonts w:ascii="仿宋_GB2312" w:eastAsia="仿宋_GB2312"/>
                <w:sz w:val="24"/>
              </w:rPr>
              <w:t>)</w:t>
            </w: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相邻三根竖框</w:t>
            </w:r>
          </w:p>
        </w:tc>
        <w:tc>
          <w:tcPr>
            <w:tcW w:w="1080" w:type="dxa"/>
            <w:vAlign w:val="center"/>
          </w:tcPr>
          <w:p w:rsidR="006B47F3" w:rsidRDefault="006B47F3" w:rsidP="002A22E4">
            <w:pPr>
              <w:spacing w:line="360" w:lineRule="atLeast"/>
              <w:ind w:firstLine="240"/>
              <w:jc w:val="center"/>
              <w:rPr>
                <w:rFonts w:ascii="仿宋_GB2312" w:eastAsia="仿宋_GB2312"/>
                <w:sz w:val="24"/>
              </w:rPr>
            </w:pPr>
            <w:r>
              <w:rPr>
                <w:rFonts w:ascii="仿宋_GB2312" w:eastAsia="仿宋_GB2312" w:hint="eastAsia"/>
                <w:sz w:val="24"/>
              </w:rPr>
              <w:t>≤0.5</w:t>
            </w:r>
          </w:p>
        </w:tc>
        <w:tc>
          <w:tcPr>
            <w:tcW w:w="1260" w:type="dxa"/>
            <w:vAlign w:val="center"/>
          </w:tcPr>
          <w:p w:rsidR="006B47F3" w:rsidRDefault="006B47F3" w:rsidP="002A22E4">
            <w:pPr>
              <w:spacing w:line="360" w:lineRule="atLeast"/>
              <w:jc w:val="center"/>
              <w:rPr>
                <w:rFonts w:ascii="仿宋_GB2312" w:eastAsia="仿宋_GB2312"/>
                <w:sz w:val="24"/>
              </w:rPr>
            </w:pPr>
            <w:r>
              <w:rPr>
                <w:rFonts w:ascii="仿宋_GB2312" w:eastAsia="仿宋_GB2312" w:hint="eastAsia"/>
                <w:sz w:val="24"/>
              </w:rPr>
              <w:t>≤0.5</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restart"/>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钢板尺及</w:t>
            </w:r>
          </w:p>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拉线检查</w:t>
            </w: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B≤</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ascii="仿宋_GB2312" w:eastAsia="仿宋_GB2312" w:hint="eastAsia"/>
                  <w:sz w:val="24"/>
                </w:rPr>
                <w:t>20m</w:t>
              </w:r>
            </w:smartTag>
          </w:p>
        </w:tc>
        <w:tc>
          <w:tcPr>
            <w:tcW w:w="1080" w:type="dxa"/>
            <w:vAlign w:val="center"/>
          </w:tcPr>
          <w:p w:rsidR="006B47F3" w:rsidRDefault="006B47F3" w:rsidP="002A22E4">
            <w:pPr>
              <w:spacing w:line="360" w:lineRule="atLeast"/>
              <w:ind w:firstLine="240"/>
              <w:jc w:val="center"/>
              <w:rPr>
                <w:rFonts w:ascii="仿宋_GB2312" w:eastAsia="仿宋_GB2312"/>
                <w:sz w:val="24"/>
              </w:rPr>
            </w:pPr>
            <w:r>
              <w:rPr>
                <w:rFonts w:ascii="仿宋_GB2312" w:eastAsia="仿宋_GB2312" w:hint="eastAsia"/>
                <w:sz w:val="24"/>
              </w:rPr>
              <w:t>≤2</w:t>
            </w:r>
          </w:p>
        </w:tc>
        <w:tc>
          <w:tcPr>
            <w:tcW w:w="1260" w:type="dxa"/>
            <w:vAlign w:val="center"/>
          </w:tcPr>
          <w:p w:rsidR="006B47F3" w:rsidRDefault="006B47F3" w:rsidP="002A22E4">
            <w:pPr>
              <w:spacing w:line="360" w:lineRule="atLeast"/>
              <w:jc w:val="center"/>
              <w:rPr>
                <w:rFonts w:ascii="仿宋_GB2312" w:eastAsia="仿宋_GB2312"/>
                <w:sz w:val="24"/>
              </w:rPr>
            </w:pPr>
            <w:r>
              <w:rPr>
                <w:rFonts w:ascii="仿宋_GB2312" w:eastAsia="仿宋_GB2312" w:hint="eastAsia"/>
                <w:sz w:val="24"/>
              </w:rPr>
              <w:t>≤2</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smartTag w:uri="urn:schemas-microsoft-com:office:smarttags" w:element="chmetcnv">
              <w:smartTagPr>
                <w:attr w:name="UnitName" w:val="m"/>
                <w:attr w:name="SourceValue" w:val="20"/>
                <w:attr w:name="HasSpace" w:val="False"/>
                <w:attr w:name="Negative" w:val="False"/>
                <w:attr w:name="NumberType" w:val="1"/>
                <w:attr w:name="TCSC" w:val="0"/>
              </w:smartTagPr>
              <w:r>
                <w:rPr>
                  <w:rFonts w:ascii="仿宋_GB2312" w:eastAsia="仿宋_GB2312" w:hint="eastAsia"/>
                  <w:sz w:val="24"/>
                </w:rPr>
                <w:t>20m</w:t>
              </w:r>
            </w:smartTag>
            <w:r>
              <w:rPr>
                <w:rFonts w:ascii="仿宋_GB2312" w:eastAsia="仿宋_GB2312" w:hint="eastAsia"/>
                <w:sz w:val="24"/>
              </w:rPr>
              <w:t>＜b≤</w:t>
            </w:r>
            <w:smartTag w:uri="urn:schemas-microsoft-com:office:smarttags" w:element="chmetcnv">
              <w:smartTagPr>
                <w:attr w:name="UnitName" w:val="m"/>
                <w:attr w:name="SourceValue" w:val="60"/>
                <w:attr w:name="HasSpace" w:val="False"/>
                <w:attr w:name="Negative" w:val="False"/>
                <w:attr w:name="NumberType" w:val="1"/>
                <w:attr w:name="TCSC" w:val="0"/>
              </w:smartTagPr>
              <w:r>
                <w:rPr>
                  <w:rFonts w:ascii="仿宋_GB2312" w:eastAsia="仿宋_GB2312" w:hint="eastAsia"/>
                  <w:sz w:val="24"/>
                </w:rPr>
                <w:t>60m</w:t>
              </w:r>
            </w:smartTag>
          </w:p>
        </w:tc>
        <w:tc>
          <w:tcPr>
            <w:tcW w:w="1080" w:type="dxa"/>
            <w:vAlign w:val="center"/>
          </w:tcPr>
          <w:p w:rsidR="006B47F3" w:rsidRDefault="006B47F3" w:rsidP="002A22E4">
            <w:pPr>
              <w:spacing w:line="360" w:lineRule="atLeast"/>
              <w:ind w:firstLine="240"/>
              <w:jc w:val="center"/>
              <w:rPr>
                <w:rFonts w:ascii="仿宋_GB2312" w:eastAsia="仿宋_GB2312"/>
                <w:sz w:val="24"/>
              </w:rPr>
            </w:pPr>
            <w:r>
              <w:rPr>
                <w:rFonts w:ascii="仿宋_GB2312" w:eastAsia="仿宋_GB2312" w:hint="eastAsia"/>
                <w:sz w:val="24"/>
              </w:rPr>
              <w:t>≤2.5</w:t>
            </w:r>
          </w:p>
        </w:tc>
        <w:tc>
          <w:tcPr>
            <w:tcW w:w="1260" w:type="dxa"/>
            <w:vAlign w:val="center"/>
          </w:tcPr>
          <w:p w:rsidR="006B47F3" w:rsidRDefault="006B47F3" w:rsidP="002A22E4">
            <w:pPr>
              <w:spacing w:line="360" w:lineRule="atLeast"/>
              <w:jc w:val="center"/>
              <w:rPr>
                <w:rFonts w:ascii="仿宋_GB2312" w:eastAsia="仿宋_GB2312"/>
                <w:sz w:val="24"/>
              </w:rPr>
            </w:pPr>
            <w:r>
              <w:rPr>
                <w:rFonts w:ascii="仿宋_GB2312" w:eastAsia="仿宋_GB2312" w:hint="eastAsia"/>
                <w:sz w:val="24"/>
              </w:rPr>
              <w:t>≤2.5</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454"/>
        </w:trPr>
        <w:tc>
          <w:tcPr>
            <w:tcW w:w="720" w:type="dxa"/>
            <w:vMerge/>
            <w:vAlign w:val="center"/>
          </w:tcPr>
          <w:p w:rsidR="006B47F3" w:rsidRDefault="006B47F3" w:rsidP="002A22E4">
            <w:pPr>
              <w:spacing w:line="360" w:lineRule="atLeast"/>
              <w:jc w:val="center"/>
              <w:rPr>
                <w:rFonts w:ascii="仿宋_GB2312" w:eastAsia="仿宋_GB2312" w:hint="eastAsia"/>
                <w:sz w:val="24"/>
              </w:rPr>
            </w:pPr>
          </w:p>
        </w:tc>
        <w:tc>
          <w:tcPr>
            <w:tcW w:w="2448" w:type="dxa"/>
            <w:vMerge/>
            <w:vAlign w:val="center"/>
          </w:tcPr>
          <w:p w:rsidR="006B47F3" w:rsidRDefault="006B47F3" w:rsidP="002A22E4">
            <w:pPr>
              <w:spacing w:line="360" w:lineRule="atLeast"/>
              <w:jc w:val="center"/>
              <w:rPr>
                <w:rFonts w:ascii="仿宋_GB2312" w:eastAsia="仿宋_GB2312" w:hint="eastAsia"/>
                <w:sz w:val="24"/>
              </w:rPr>
            </w:pPr>
          </w:p>
        </w:tc>
        <w:tc>
          <w:tcPr>
            <w:tcW w:w="18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B＞</w:t>
            </w:r>
            <w:smartTag w:uri="urn:schemas-microsoft-com:office:smarttags" w:element="chmetcnv">
              <w:smartTagPr>
                <w:attr w:name="UnitName" w:val="m"/>
                <w:attr w:name="SourceValue" w:val="60"/>
                <w:attr w:name="HasSpace" w:val="False"/>
                <w:attr w:name="Negative" w:val="False"/>
                <w:attr w:name="NumberType" w:val="1"/>
                <w:attr w:name="TCSC" w:val="0"/>
              </w:smartTagPr>
              <w:r>
                <w:rPr>
                  <w:rFonts w:ascii="仿宋_GB2312" w:eastAsia="仿宋_GB2312" w:hint="eastAsia"/>
                  <w:sz w:val="24"/>
                </w:rPr>
                <w:t>60m</w:t>
              </w:r>
            </w:smartTag>
          </w:p>
        </w:tc>
        <w:tc>
          <w:tcPr>
            <w:tcW w:w="1080" w:type="dxa"/>
            <w:vAlign w:val="center"/>
          </w:tcPr>
          <w:p w:rsidR="006B47F3" w:rsidRDefault="006B47F3" w:rsidP="002A22E4">
            <w:pPr>
              <w:spacing w:line="360" w:lineRule="atLeast"/>
              <w:ind w:firstLine="240"/>
              <w:jc w:val="center"/>
              <w:rPr>
                <w:rFonts w:ascii="仿宋_GB2312" w:eastAsia="仿宋_GB2312"/>
                <w:sz w:val="24"/>
              </w:rPr>
            </w:pPr>
            <w:r>
              <w:rPr>
                <w:rFonts w:ascii="仿宋_GB2312" w:eastAsia="仿宋_GB2312" w:hint="eastAsia"/>
                <w:sz w:val="24"/>
              </w:rPr>
              <w:t>≤3</w:t>
            </w:r>
          </w:p>
        </w:tc>
        <w:tc>
          <w:tcPr>
            <w:tcW w:w="1260" w:type="dxa"/>
            <w:vAlign w:val="center"/>
          </w:tcPr>
          <w:p w:rsidR="006B47F3" w:rsidRDefault="006B47F3" w:rsidP="002A22E4">
            <w:pPr>
              <w:spacing w:line="360" w:lineRule="atLeast"/>
              <w:ind w:firstLine="240"/>
              <w:jc w:val="center"/>
              <w:rPr>
                <w:rFonts w:ascii="仿宋_GB2312" w:eastAsia="仿宋_GB2312"/>
                <w:sz w:val="24"/>
              </w:rPr>
            </w:pPr>
            <w:r>
              <w:rPr>
                <w:rFonts w:ascii="仿宋_GB2312" w:eastAsia="仿宋_GB2312" w:hint="eastAsia"/>
                <w:sz w:val="24"/>
              </w:rPr>
              <w:t>≤3</w:t>
            </w:r>
          </w:p>
        </w:tc>
        <w:tc>
          <w:tcPr>
            <w:tcW w:w="900" w:type="dxa"/>
            <w:vAlign w:val="center"/>
          </w:tcPr>
          <w:p w:rsidR="006B47F3" w:rsidRDefault="006B47F3" w:rsidP="002A22E4">
            <w:pPr>
              <w:spacing w:line="360" w:lineRule="atLeast"/>
              <w:jc w:val="center"/>
              <w:rPr>
                <w:rFonts w:ascii="仿宋_GB2312" w:eastAsia="仿宋_GB2312" w:hint="eastAsia"/>
                <w:sz w:val="24"/>
              </w:rPr>
            </w:pPr>
          </w:p>
        </w:tc>
        <w:tc>
          <w:tcPr>
            <w:tcW w:w="1440" w:type="dxa"/>
            <w:vMerge/>
            <w:vAlign w:val="center"/>
          </w:tcPr>
          <w:p w:rsidR="006B47F3" w:rsidRDefault="006B47F3" w:rsidP="002A22E4">
            <w:pPr>
              <w:spacing w:line="36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hRule="exact" w:val="954"/>
        </w:trPr>
        <w:tc>
          <w:tcPr>
            <w:tcW w:w="720" w:type="dxa"/>
            <w:tcBorders>
              <w:bottom w:val="single" w:sz="4" w:space="0" w:color="auto"/>
            </w:tcBorders>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7</w:t>
            </w:r>
          </w:p>
        </w:tc>
        <w:tc>
          <w:tcPr>
            <w:tcW w:w="2448" w:type="dxa"/>
            <w:tcBorders>
              <w:bottom w:val="single" w:sz="4" w:space="0" w:color="auto"/>
            </w:tcBorders>
            <w:vAlign w:val="center"/>
          </w:tcPr>
          <w:p w:rsidR="006B47F3" w:rsidRDefault="006B47F3" w:rsidP="002A22E4">
            <w:pPr>
              <w:spacing w:line="200" w:lineRule="atLeast"/>
              <w:jc w:val="center"/>
              <w:rPr>
                <w:rFonts w:ascii="仿宋_GB2312" w:eastAsia="仿宋_GB2312" w:hint="eastAsia"/>
                <w:sz w:val="24"/>
              </w:rPr>
            </w:pPr>
            <w:r>
              <w:rPr>
                <w:rFonts w:ascii="仿宋_GB2312" w:eastAsia="仿宋_GB2312" w:hint="eastAsia"/>
                <w:sz w:val="24"/>
              </w:rPr>
              <w:t>弧形幕墙及拱形天窗竖框外表面定位</w:t>
            </w:r>
          </w:p>
          <w:p w:rsidR="006B47F3" w:rsidRDefault="006B47F3" w:rsidP="002A22E4">
            <w:pPr>
              <w:spacing w:line="200" w:lineRule="atLeast"/>
              <w:jc w:val="center"/>
              <w:rPr>
                <w:rFonts w:ascii="仿宋_GB2312" w:eastAsia="仿宋_GB2312" w:hint="eastAsia"/>
                <w:sz w:val="24"/>
              </w:rPr>
            </w:pPr>
            <w:r>
              <w:rPr>
                <w:rFonts w:ascii="仿宋_GB2312" w:eastAsia="仿宋_GB2312" w:hint="eastAsia"/>
                <w:sz w:val="24"/>
              </w:rPr>
              <w:t>位置差</w:t>
            </w:r>
          </w:p>
        </w:tc>
        <w:tc>
          <w:tcPr>
            <w:tcW w:w="1800" w:type="dxa"/>
            <w:tcBorders>
              <w:bottom w:val="single" w:sz="4" w:space="0" w:color="auto"/>
            </w:tcBorders>
            <w:vAlign w:val="center"/>
          </w:tcPr>
          <w:p w:rsidR="006B47F3" w:rsidRDefault="006B47F3" w:rsidP="002A22E4">
            <w:pPr>
              <w:spacing w:line="360" w:lineRule="atLeast"/>
              <w:jc w:val="center"/>
              <w:rPr>
                <w:rFonts w:ascii="仿宋_GB2312" w:eastAsia="仿宋_GB2312" w:hint="eastAsia"/>
                <w:sz w:val="24"/>
              </w:rPr>
            </w:pPr>
          </w:p>
        </w:tc>
        <w:tc>
          <w:tcPr>
            <w:tcW w:w="1080" w:type="dxa"/>
            <w:tcBorders>
              <w:bottom w:val="single" w:sz="4" w:space="0" w:color="auto"/>
            </w:tcBorders>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w:t>
            </w:r>
          </w:p>
        </w:tc>
        <w:tc>
          <w:tcPr>
            <w:tcW w:w="1260" w:type="dxa"/>
            <w:tcBorders>
              <w:bottom w:val="single" w:sz="4" w:space="0" w:color="auto"/>
            </w:tcBorders>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w:t>
            </w:r>
          </w:p>
        </w:tc>
        <w:tc>
          <w:tcPr>
            <w:tcW w:w="900" w:type="dxa"/>
            <w:tcBorders>
              <w:bottom w:val="single" w:sz="4" w:space="0" w:color="auto"/>
            </w:tcBorders>
            <w:vAlign w:val="center"/>
          </w:tcPr>
          <w:p w:rsidR="006B47F3" w:rsidRDefault="006B47F3" w:rsidP="002A22E4">
            <w:pPr>
              <w:spacing w:line="360" w:lineRule="atLeast"/>
              <w:jc w:val="center"/>
              <w:rPr>
                <w:rFonts w:ascii="仿宋_GB2312" w:eastAsia="仿宋_GB2312" w:hint="eastAsia"/>
                <w:sz w:val="24"/>
              </w:rPr>
            </w:pPr>
          </w:p>
        </w:tc>
        <w:tc>
          <w:tcPr>
            <w:tcW w:w="1440" w:type="dxa"/>
            <w:tcBorders>
              <w:bottom w:val="single" w:sz="4" w:space="0" w:color="auto"/>
            </w:tcBorders>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钢板</w:t>
            </w:r>
            <w:proofErr w:type="gramStart"/>
            <w:r>
              <w:rPr>
                <w:rFonts w:ascii="仿宋_GB2312" w:eastAsia="仿宋_GB2312" w:hint="eastAsia"/>
                <w:sz w:val="24"/>
              </w:rPr>
              <w:t>尺</w:t>
            </w:r>
            <w:proofErr w:type="gramEnd"/>
          </w:p>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钢卷尺</w:t>
            </w:r>
          </w:p>
        </w:tc>
      </w:tr>
      <w:tr w:rsidR="006B47F3" w:rsidTr="002A22E4">
        <w:tblPrEx>
          <w:tblCellMar>
            <w:top w:w="0" w:type="dxa"/>
            <w:bottom w:w="0" w:type="dxa"/>
          </w:tblCellMar>
        </w:tblPrEx>
        <w:trPr>
          <w:trHeight w:hRule="exact" w:val="781"/>
        </w:trPr>
        <w:tc>
          <w:tcPr>
            <w:tcW w:w="720" w:type="dxa"/>
            <w:vAlign w:val="center"/>
          </w:tcPr>
          <w:p w:rsidR="006B47F3" w:rsidRDefault="006B47F3" w:rsidP="002A22E4">
            <w:pPr>
              <w:spacing w:line="360" w:lineRule="atLeast"/>
              <w:jc w:val="center"/>
              <w:rPr>
                <w:rFonts w:ascii="仿宋_GB2312" w:eastAsia="仿宋_GB2312" w:hint="eastAsia"/>
                <w:sz w:val="24"/>
              </w:rPr>
            </w:pPr>
          </w:p>
        </w:tc>
        <w:tc>
          <w:tcPr>
            <w:tcW w:w="2448"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竖框伸缩缝尺寸</w:t>
            </w:r>
          </w:p>
        </w:tc>
        <w:tc>
          <w:tcPr>
            <w:tcW w:w="1800" w:type="dxa"/>
            <w:vAlign w:val="center"/>
          </w:tcPr>
          <w:p w:rsidR="006B47F3" w:rsidRDefault="006B47F3" w:rsidP="002A22E4">
            <w:pPr>
              <w:spacing w:line="360" w:lineRule="atLeast"/>
              <w:jc w:val="center"/>
              <w:rPr>
                <w:rFonts w:ascii="仿宋_GB2312" w:eastAsia="仿宋_GB2312" w:hint="eastAsia"/>
                <w:sz w:val="24"/>
              </w:rPr>
            </w:pPr>
          </w:p>
        </w:tc>
        <w:tc>
          <w:tcPr>
            <w:tcW w:w="108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w:t>
            </w:r>
          </w:p>
        </w:tc>
        <w:tc>
          <w:tcPr>
            <w:tcW w:w="1260" w:type="dxa"/>
            <w:vAlign w:val="center"/>
          </w:tcPr>
          <w:p w:rsidR="006B47F3" w:rsidRDefault="006B47F3" w:rsidP="002A22E4">
            <w:pPr>
              <w:spacing w:line="360" w:lineRule="atLeast"/>
              <w:jc w:val="center"/>
              <w:rPr>
                <w:rFonts w:ascii="仿宋_GB2312" w:eastAsia="仿宋_GB2312" w:hint="eastAsia"/>
                <w:sz w:val="24"/>
              </w:rPr>
            </w:pPr>
          </w:p>
        </w:tc>
        <w:tc>
          <w:tcPr>
            <w:tcW w:w="900" w:type="dxa"/>
            <w:vAlign w:val="center"/>
          </w:tcPr>
          <w:p w:rsidR="006B47F3" w:rsidRDefault="006B47F3" w:rsidP="002A22E4">
            <w:pPr>
              <w:spacing w:line="360" w:lineRule="atLeast"/>
              <w:jc w:val="center"/>
              <w:rPr>
                <w:rFonts w:ascii="仿宋_GB2312" w:eastAsia="仿宋_GB2312" w:hint="eastAsia"/>
                <w:sz w:val="24"/>
              </w:rPr>
            </w:pPr>
            <w:r>
              <w:rPr>
                <w:rFonts w:ascii="仿宋_GB2312" w:eastAsia="仿宋_GB2312" w:hint="eastAsia"/>
                <w:sz w:val="24"/>
              </w:rPr>
              <w:t>±2</w:t>
            </w:r>
          </w:p>
        </w:tc>
        <w:tc>
          <w:tcPr>
            <w:tcW w:w="1440" w:type="dxa"/>
            <w:vAlign w:val="center"/>
          </w:tcPr>
          <w:p w:rsidR="006B47F3" w:rsidRDefault="006B47F3" w:rsidP="002A22E4">
            <w:pPr>
              <w:spacing w:line="360" w:lineRule="atLeast"/>
              <w:ind w:firstLine="240"/>
              <w:jc w:val="center"/>
              <w:rPr>
                <w:rFonts w:ascii="仿宋_GB2312" w:eastAsia="仿宋_GB2312" w:hint="eastAsia"/>
                <w:sz w:val="24"/>
              </w:rPr>
            </w:pPr>
            <w:r>
              <w:rPr>
                <w:rFonts w:ascii="仿宋_GB2312" w:eastAsia="仿宋_GB2312" w:hint="eastAsia"/>
                <w:sz w:val="24"/>
              </w:rPr>
              <w:t>钢卷尺</w:t>
            </w:r>
          </w:p>
        </w:tc>
      </w:tr>
    </w:tbl>
    <w:p w:rsidR="006B47F3" w:rsidRDefault="006B47F3" w:rsidP="006B47F3">
      <w:pPr>
        <w:numPr>
          <w:ilvl w:val="0"/>
          <w:numId w:val="30"/>
        </w:numPr>
        <w:spacing w:line="360" w:lineRule="auto"/>
        <w:rPr>
          <w:rFonts w:ascii="仿宋_GB2312" w:eastAsia="仿宋_GB2312" w:hAnsi="宋体" w:hint="eastAsia"/>
          <w:sz w:val="30"/>
        </w:rPr>
      </w:pPr>
      <w:r>
        <w:rPr>
          <w:rFonts w:ascii="仿宋_GB2312" w:eastAsia="仿宋_GB2312" w:hAnsi="宋体" w:hint="eastAsia"/>
          <w:sz w:val="30"/>
        </w:rPr>
        <w:t>幕墙安装质量符合表三的规定：</w:t>
      </w:r>
    </w:p>
    <w:p w:rsidR="006B47F3" w:rsidRDefault="006B47F3" w:rsidP="006B47F3">
      <w:pPr>
        <w:wordWrap w:val="0"/>
        <w:spacing w:line="360" w:lineRule="auto"/>
        <w:ind w:left="840"/>
        <w:jc w:val="right"/>
        <w:rPr>
          <w:rFonts w:ascii="仿宋_GB2312" w:eastAsia="仿宋_GB2312" w:hAnsi="宋体" w:hint="eastAsia"/>
          <w:sz w:val="24"/>
        </w:rPr>
      </w:pPr>
      <w:r>
        <w:rPr>
          <w:rFonts w:ascii="仿宋_GB2312" w:eastAsia="仿宋_GB2312" w:hAnsi="宋体" w:hint="eastAsia"/>
          <w:sz w:val="24"/>
        </w:rPr>
        <w:t xml:space="preserve">表三：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2"/>
        <w:gridCol w:w="1771"/>
        <w:gridCol w:w="2047"/>
        <w:gridCol w:w="2975"/>
      </w:tblGrid>
      <w:tr w:rsidR="006B47F3" w:rsidTr="002A22E4">
        <w:tblPrEx>
          <w:tblCellMar>
            <w:top w:w="0" w:type="dxa"/>
            <w:bottom w:w="0" w:type="dxa"/>
          </w:tblCellMar>
        </w:tblPrEx>
        <w:trPr>
          <w:trHeight w:val="437"/>
        </w:trPr>
        <w:tc>
          <w:tcPr>
            <w:tcW w:w="3903" w:type="dxa"/>
            <w:gridSpan w:val="2"/>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项   目</w:t>
            </w:r>
          </w:p>
        </w:tc>
        <w:tc>
          <w:tcPr>
            <w:tcW w:w="2047"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允许偏差（mm）</w:t>
            </w:r>
          </w:p>
        </w:tc>
        <w:tc>
          <w:tcPr>
            <w:tcW w:w="2975"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检查方法</w:t>
            </w:r>
          </w:p>
        </w:tc>
      </w:tr>
      <w:tr w:rsidR="006B47F3" w:rsidTr="002A22E4">
        <w:tblPrEx>
          <w:tblCellMar>
            <w:top w:w="0" w:type="dxa"/>
            <w:bottom w:w="0" w:type="dxa"/>
          </w:tblCellMar>
        </w:tblPrEx>
        <w:trPr>
          <w:cantSplit/>
          <w:trHeight w:val="437"/>
        </w:trPr>
        <w:tc>
          <w:tcPr>
            <w:tcW w:w="2132" w:type="dxa"/>
            <w:vMerge w:val="restart"/>
          </w:tcPr>
          <w:p w:rsidR="006B47F3" w:rsidRDefault="006B47F3" w:rsidP="002A22E4">
            <w:pPr>
              <w:spacing w:line="400" w:lineRule="atLeast"/>
              <w:jc w:val="center"/>
              <w:rPr>
                <w:rFonts w:ascii="仿宋_GB2312" w:eastAsia="仿宋_GB2312" w:hint="eastAsia"/>
                <w:sz w:val="24"/>
              </w:rPr>
            </w:pPr>
          </w:p>
          <w:p w:rsidR="006B47F3" w:rsidRDefault="006B47F3" w:rsidP="002A22E4">
            <w:pPr>
              <w:spacing w:line="400" w:lineRule="atLeast"/>
              <w:rPr>
                <w:rFonts w:ascii="仿宋_GB2312" w:eastAsia="仿宋_GB2312" w:hint="eastAsia"/>
                <w:sz w:val="24"/>
              </w:rPr>
            </w:pPr>
          </w:p>
          <w:p w:rsidR="006B47F3" w:rsidRDefault="006B47F3" w:rsidP="002A22E4">
            <w:pPr>
              <w:spacing w:line="400" w:lineRule="atLeast"/>
              <w:rPr>
                <w:rFonts w:ascii="仿宋_GB2312" w:eastAsia="仿宋_GB2312" w:hint="eastAsia"/>
                <w:sz w:val="24"/>
              </w:rPr>
            </w:pPr>
            <w:r>
              <w:rPr>
                <w:rFonts w:ascii="仿宋_GB2312" w:eastAsia="仿宋_GB2312" w:hint="eastAsia"/>
                <w:sz w:val="24"/>
              </w:rPr>
              <w:t xml:space="preserve">  </w:t>
            </w:r>
            <w:proofErr w:type="gramStart"/>
            <w:r>
              <w:rPr>
                <w:rFonts w:ascii="仿宋_GB2312" w:eastAsia="仿宋_GB2312" w:hint="eastAsia"/>
                <w:sz w:val="24"/>
              </w:rPr>
              <w:t>竖缝及</w:t>
            </w:r>
            <w:proofErr w:type="gramEnd"/>
            <w:r>
              <w:rPr>
                <w:rFonts w:ascii="仿宋_GB2312" w:eastAsia="仿宋_GB2312" w:hint="eastAsia"/>
                <w:sz w:val="24"/>
              </w:rPr>
              <w:t>墙面</w:t>
            </w:r>
          </w:p>
          <w:p w:rsidR="006B47F3" w:rsidRDefault="006B47F3" w:rsidP="002A22E4">
            <w:pPr>
              <w:spacing w:line="400" w:lineRule="atLeast"/>
              <w:rPr>
                <w:rFonts w:ascii="仿宋_GB2312" w:eastAsia="仿宋_GB2312" w:hint="eastAsia"/>
                <w:sz w:val="24"/>
              </w:rPr>
            </w:pPr>
            <w:r>
              <w:rPr>
                <w:rFonts w:ascii="仿宋_GB2312" w:eastAsia="仿宋_GB2312" w:hint="eastAsia"/>
                <w:sz w:val="24"/>
              </w:rPr>
              <w:t xml:space="preserve">    垂直度</w:t>
            </w:r>
          </w:p>
        </w:tc>
        <w:tc>
          <w:tcPr>
            <w:tcW w:w="1771"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幕墙度</w:t>
            </w:r>
            <w:r>
              <w:rPr>
                <w:rFonts w:ascii="仿宋_GB2312" w:eastAsia="仿宋_GB2312"/>
                <w:sz w:val="24"/>
              </w:rPr>
              <w:t>H(m</w:t>
            </w:r>
            <w:r>
              <w:rPr>
                <w:rFonts w:ascii="仿宋_GB2312" w:eastAsia="仿宋_GB2312" w:hint="eastAsia"/>
                <w:sz w:val="24"/>
              </w:rPr>
              <w:t>)</w:t>
            </w:r>
          </w:p>
        </w:tc>
        <w:tc>
          <w:tcPr>
            <w:tcW w:w="2047" w:type="dxa"/>
            <w:vMerge w:val="restart"/>
          </w:tcPr>
          <w:p w:rsidR="006B47F3" w:rsidRDefault="006B47F3" w:rsidP="002A22E4">
            <w:pPr>
              <w:spacing w:line="400" w:lineRule="atLeast"/>
              <w:jc w:val="center"/>
              <w:rPr>
                <w:rFonts w:ascii="仿宋_GB2312" w:eastAsia="仿宋_GB2312"/>
                <w:sz w:val="24"/>
              </w:rPr>
            </w:pPr>
          </w:p>
          <w:p w:rsidR="006B47F3" w:rsidRDefault="006B47F3" w:rsidP="002A22E4">
            <w:pPr>
              <w:spacing w:line="400" w:lineRule="atLeast"/>
              <w:jc w:val="center"/>
              <w:rPr>
                <w:rFonts w:ascii="仿宋_GB2312" w:eastAsia="仿宋_GB2312"/>
                <w:sz w:val="24"/>
              </w:rPr>
            </w:pPr>
            <w:r>
              <w:rPr>
                <w:rFonts w:ascii="仿宋_GB2312" w:eastAsia="仿宋_GB2312"/>
                <w:sz w:val="24"/>
              </w:rPr>
              <w:t>10</w:t>
            </w:r>
          </w:p>
        </w:tc>
        <w:tc>
          <w:tcPr>
            <w:tcW w:w="2975" w:type="dxa"/>
            <w:vMerge w:val="restart"/>
          </w:tcPr>
          <w:p w:rsidR="006B47F3" w:rsidRDefault="006B47F3" w:rsidP="002A22E4">
            <w:pPr>
              <w:spacing w:line="400" w:lineRule="atLeast"/>
              <w:jc w:val="center"/>
              <w:rPr>
                <w:rFonts w:ascii="仿宋_GB2312" w:eastAsia="仿宋_GB2312"/>
                <w:sz w:val="24"/>
              </w:rPr>
            </w:pPr>
          </w:p>
          <w:p w:rsidR="006B47F3" w:rsidRDefault="006B47F3" w:rsidP="002A22E4">
            <w:pPr>
              <w:spacing w:line="400" w:lineRule="atLeast"/>
              <w:jc w:val="center"/>
              <w:rPr>
                <w:rFonts w:ascii="仿宋_GB2312" w:eastAsia="仿宋_GB2312"/>
                <w:sz w:val="24"/>
              </w:rPr>
            </w:pPr>
          </w:p>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用激光仪或经纬仪</w:t>
            </w:r>
          </w:p>
        </w:tc>
      </w:tr>
      <w:tr w:rsidR="006B47F3" w:rsidTr="002A22E4">
        <w:tblPrEx>
          <w:tblCellMar>
            <w:top w:w="0" w:type="dxa"/>
            <w:bottom w:w="0" w:type="dxa"/>
          </w:tblCellMar>
        </w:tblPrEx>
        <w:trPr>
          <w:cantSplit/>
          <w:trHeight w:val="160"/>
        </w:trPr>
        <w:tc>
          <w:tcPr>
            <w:tcW w:w="2132" w:type="dxa"/>
            <w:vMerge/>
          </w:tcPr>
          <w:p w:rsidR="006B47F3" w:rsidRDefault="006B47F3" w:rsidP="002A22E4">
            <w:pPr>
              <w:spacing w:line="400" w:lineRule="atLeast"/>
              <w:jc w:val="center"/>
              <w:rPr>
                <w:rFonts w:ascii="仿宋_GB2312" w:eastAsia="仿宋_GB2312" w:hint="eastAsia"/>
                <w:sz w:val="24"/>
              </w:rPr>
            </w:pPr>
          </w:p>
        </w:tc>
        <w:tc>
          <w:tcPr>
            <w:tcW w:w="1771" w:type="dxa"/>
          </w:tcPr>
          <w:p w:rsidR="006B47F3" w:rsidRDefault="006B47F3" w:rsidP="002A22E4">
            <w:pPr>
              <w:spacing w:line="400" w:lineRule="atLeast"/>
              <w:jc w:val="center"/>
              <w:rPr>
                <w:rFonts w:ascii="仿宋_GB2312" w:eastAsia="仿宋_GB2312"/>
                <w:sz w:val="24"/>
              </w:rPr>
            </w:pPr>
            <w:r>
              <w:rPr>
                <w:rFonts w:ascii="仿宋_GB2312" w:eastAsia="仿宋_GB2312" w:hint="eastAsia"/>
                <w:sz w:val="24"/>
              </w:rPr>
              <w:t>H≤</w:t>
            </w:r>
            <w:r>
              <w:rPr>
                <w:rFonts w:ascii="仿宋_GB2312" w:eastAsia="仿宋_GB2312"/>
                <w:sz w:val="24"/>
              </w:rPr>
              <w:t>30</w:t>
            </w:r>
          </w:p>
        </w:tc>
        <w:tc>
          <w:tcPr>
            <w:tcW w:w="2047" w:type="dxa"/>
            <w:vMerge/>
          </w:tcPr>
          <w:p w:rsidR="006B47F3" w:rsidRDefault="006B47F3" w:rsidP="002A22E4">
            <w:pPr>
              <w:spacing w:line="400" w:lineRule="atLeast"/>
              <w:jc w:val="center"/>
              <w:rPr>
                <w:rFonts w:ascii="仿宋_GB2312" w:eastAsia="仿宋_GB2312" w:hint="eastAsia"/>
                <w:sz w:val="24"/>
              </w:rPr>
            </w:pPr>
          </w:p>
        </w:tc>
        <w:tc>
          <w:tcPr>
            <w:tcW w:w="2975" w:type="dxa"/>
            <w:vMerge/>
          </w:tcPr>
          <w:p w:rsidR="006B47F3" w:rsidRDefault="006B47F3" w:rsidP="002A22E4">
            <w:pPr>
              <w:spacing w:line="40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val="160"/>
        </w:trPr>
        <w:tc>
          <w:tcPr>
            <w:tcW w:w="2132" w:type="dxa"/>
            <w:vMerge/>
          </w:tcPr>
          <w:p w:rsidR="006B47F3" w:rsidRDefault="006B47F3" w:rsidP="002A22E4">
            <w:pPr>
              <w:spacing w:line="400" w:lineRule="atLeast"/>
              <w:jc w:val="center"/>
              <w:rPr>
                <w:rFonts w:ascii="仿宋_GB2312" w:eastAsia="仿宋_GB2312" w:hint="eastAsia"/>
                <w:sz w:val="24"/>
              </w:rPr>
            </w:pPr>
          </w:p>
        </w:tc>
        <w:tc>
          <w:tcPr>
            <w:tcW w:w="1771" w:type="dxa"/>
          </w:tcPr>
          <w:p w:rsidR="006B47F3" w:rsidRDefault="006B47F3" w:rsidP="002A22E4">
            <w:pPr>
              <w:spacing w:line="400" w:lineRule="atLeast"/>
              <w:jc w:val="center"/>
              <w:rPr>
                <w:rFonts w:ascii="仿宋_GB2312" w:eastAsia="仿宋_GB2312"/>
                <w:sz w:val="24"/>
              </w:rPr>
            </w:pPr>
            <w:r>
              <w:rPr>
                <w:rFonts w:ascii="仿宋_GB2312" w:eastAsia="仿宋_GB2312" w:hint="eastAsia"/>
                <w:sz w:val="24"/>
              </w:rPr>
              <w:t>H</w:t>
            </w:r>
            <w:r>
              <w:rPr>
                <w:rFonts w:ascii="仿宋_GB2312" w:eastAsia="仿宋_GB2312"/>
                <w:sz w:val="24"/>
              </w:rPr>
              <w:t>&gt;30,</w:t>
            </w:r>
            <w:r>
              <w:rPr>
                <w:rFonts w:ascii="仿宋_GB2312" w:eastAsia="仿宋_GB2312" w:hint="eastAsia"/>
                <w:sz w:val="24"/>
              </w:rPr>
              <w:t xml:space="preserve"> H≤</w:t>
            </w:r>
            <w:r>
              <w:rPr>
                <w:rFonts w:ascii="仿宋_GB2312" w:eastAsia="仿宋_GB2312"/>
                <w:sz w:val="24"/>
              </w:rPr>
              <w:t>60</w:t>
            </w:r>
          </w:p>
        </w:tc>
        <w:tc>
          <w:tcPr>
            <w:tcW w:w="2047" w:type="dxa"/>
          </w:tcPr>
          <w:p w:rsidR="006B47F3" w:rsidRDefault="006B47F3" w:rsidP="002A22E4">
            <w:pPr>
              <w:spacing w:line="400" w:lineRule="atLeast"/>
              <w:jc w:val="center"/>
              <w:rPr>
                <w:rFonts w:ascii="仿宋_GB2312" w:eastAsia="仿宋_GB2312"/>
                <w:sz w:val="24"/>
              </w:rPr>
            </w:pPr>
            <w:r>
              <w:rPr>
                <w:rFonts w:ascii="仿宋_GB2312" w:eastAsia="仿宋_GB2312"/>
                <w:sz w:val="24"/>
              </w:rPr>
              <w:t>15</w:t>
            </w:r>
          </w:p>
        </w:tc>
        <w:tc>
          <w:tcPr>
            <w:tcW w:w="2975" w:type="dxa"/>
            <w:vMerge/>
          </w:tcPr>
          <w:p w:rsidR="006B47F3" w:rsidRDefault="006B47F3" w:rsidP="002A22E4">
            <w:pPr>
              <w:spacing w:line="40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val="160"/>
        </w:trPr>
        <w:tc>
          <w:tcPr>
            <w:tcW w:w="2132" w:type="dxa"/>
            <w:vMerge/>
          </w:tcPr>
          <w:p w:rsidR="006B47F3" w:rsidRDefault="006B47F3" w:rsidP="002A22E4">
            <w:pPr>
              <w:spacing w:line="400" w:lineRule="atLeast"/>
              <w:jc w:val="center"/>
              <w:rPr>
                <w:rFonts w:ascii="仿宋_GB2312" w:eastAsia="仿宋_GB2312" w:hint="eastAsia"/>
                <w:sz w:val="24"/>
              </w:rPr>
            </w:pPr>
          </w:p>
        </w:tc>
        <w:tc>
          <w:tcPr>
            <w:tcW w:w="1771" w:type="dxa"/>
          </w:tcPr>
          <w:p w:rsidR="006B47F3" w:rsidRDefault="006B47F3" w:rsidP="002A22E4">
            <w:pPr>
              <w:spacing w:line="400" w:lineRule="atLeast"/>
              <w:jc w:val="center"/>
              <w:rPr>
                <w:rFonts w:ascii="仿宋_GB2312" w:eastAsia="仿宋_GB2312"/>
                <w:sz w:val="24"/>
              </w:rPr>
            </w:pPr>
            <w:r>
              <w:rPr>
                <w:rFonts w:ascii="仿宋_GB2312" w:eastAsia="仿宋_GB2312" w:hint="eastAsia"/>
                <w:sz w:val="24"/>
              </w:rPr>
              <w:t>H</w:t>
            </w:r>
            <w:r>
              <w:rPr>
                <w:rFonts w:ascii="仿宋_GB2312" w:eastAsia="仿宋_GB2312"/>
                <w:sz w:val="24"/>
              </w:rPr>
              <w:t>&gt;60,</w:t>
            </w:r>
            <w:r>
              <w:rPr>
                <w:rFonts w:ascii="仿宋_GB2312" w:eastAsia="仿宋_GB2312" w:hint="eastAsia"/>
                <w:sz w:val="24"/>
              </w:rPr>
              <w:t xml:space="preserve"> H≤</w:t>
            </w:r>
            <w:r>
              <w:rPr>
                <w:rFonts w:ascii="仿宋_GB2312" w:eastAsia="仿宋_GB2312"/>
                <w:sz w:val="24"/>
              </w:rPr>
              <w:t>90</w:t>
            </w:r>
          </w:p>
        </w:tc>
        <w:tc>
          <w:tcPr>
            <w:tcW w:w="2047" w:type="dxa"/>
          </w:tcPr>
          <w:p w:rsidR="006B47F3" w:rsidRDefault="006B47F3" w:rsidP="002A22E4">
            <w:pPr>
              <w:spacing w:line="400" w:lineRule="atLeast"/>
              <w:jc w:val="center"/>
              <w:rPr>
                <w:rFonts w:ascii="仿宋_GB2312" w:eastAsia="仿宋_GB2312"/>
                <w:sz w:val="24"/>
              </w:rPr>
            </w:pPr>
            <w:r>
              <w:rPr>
                <w:rFonts w:ascii="仿宋_GB2312" w:eastAsia="仿宋_GB2312"/>
                <w:sz w:val="24"/>
              </w:rPr>
              <w:t>20</w:t>
            </w:r>
          </w:p>
        </w:tc>
        <w:tc>
          <w:tcPr>
            <w:tcW w:w="2975" w:type="dxa"/>
            <w:vMerge/>
          </w:tcPr>
          <w:p w:rsidR="006B47F3" w:rsidRDefault="006B47F3" w:rsidP="002A22E4">
            <w:pPr>
              <w:spacing w:line="400" w:lineRule="atLeast"/>
              <w:jc w:val="center"/>
              <w:rPr>
                <w:rFonts w:ascii="仿宋_GB2312" w:eastAsia="仿宋_GB2312" w:hint="eastAsia"/>
                <w:sz w:val="24"/>
              </w:rPr>
            </w:pPr>
          </w:p>
        </w:tc>
      </w:tr>
      <w:tr w:rsidR="006B47F3" w:rsidTr="002A22E4">
        <w:tblPrEx>
          <w:tblCellMar>
            <w:top w:w="0" w:type="dxa"/>
            <w:bottom w:w="0" w:type="dxa"/>
          </w:tblCellMar>
        </w:tblPrEx>
        <w:trPr>
          <w:cantSplit/>
          <w:trHeight w:val="160"/>
        </w:trPr>
        <w:tc>
          <w:tcPr>
            <w:tcW w:w="2132" w:type="dxa"/>
            <w:vMerge/>
          </w:tcPr>
          <w:p w:rsidR="006B47F3" w:rsidRDefault="006B47F3" w:rsidP="002A22E4">
            <w:pPr>
              <w:spacing w:line="400" w:lineRule="atLeast"/>
              <w:jc w:val="center"/>
              <w:rPr>
                <w:rFonts w:ascii="仿宋_GB2312" w:eastAsia="仿宋_GB2312" w:hint="eastAsia"/>
                <w:sz w:val="24"/>
              </w:rPr>
            </w:pPr>
          </w:p>
        </w:tc>
        <w:tc>
          <w:tcPr>
            <w:tcW w:w="1771" w:type="dxa"/>
          </w:tcPr>
          <w:p w:rsidR="006B47F3" w:rsidRDefault="006B47F3" w:rsidP="002A22E4">
            <w:pPr>
              <w:spacing w:line="400" w:lineRule="atLeast"/>
              <w:jc w:val="center"/>
              <w:rPr>
                <w:rFonts w:ascii="仿宋_GB2312" w:eastAsia="仿宋_GB2312"/>
                <w:sz w:val="24"/>
              </w:rPr>
            </w:pPr>
            <w:r>
              <w:rPr>
                <w:rFonts w:ascii="仿宋_GB2312" w:eastAsia="仿宋_GB2312" w:hint="eastAsia"/>
                <w:sz w:val="24"/>
              </w:rPr>
              <w:t>H</w:t>
            </w:r>
            <w:r>
              <w:rPr>
                <w:rFonts w:ascii="仿宋_GB2312" w:eastAsia="仿宋_GB2312"/>
                <w:sz w:val="24"/>
              </w:rPr>
              <w:t>&gt;90</w:t>
            </w:r>
          </w:p>
        </w:tc>
        <w:tc>
          <w:tcPr>
            <w:tcW w:w="2047" w:type="dxa"/>
          </w:tcPr>
          <w:p w:rsidR="006B47F3" w:rsidRDefault="006B47F3" w:rsidP="002A22E4">
            <w:pPr>
              <w:spacing w:line="400" w:lineRule="atLeast"/>
              <w:jc w:val="center"/>
              <w:rPr>
                <w:rFonts w:ascii="仿宋_GB2312" w:eastAsia="仿宋_GB2312"/>
                <w:sz w:val="24"/>
              </w:rPr>
            </w:pPr>
            <w:r>
              <w:rPr>
                <w:rFonts w:ascii="仿宋_GB2312" w:eastAsia="仿宋_GB2312"/>
                <w:sz w:val="24"/>
              </w:rPr>
              <w:t>25</w:t>
            </w:r>
          </w:p>
        </w:tc>
        <w:tc>
          <w:tcPr>
            <w:tcW w:w="2975" w:type="dxa"/>
            <w:vMerge/>
          </w:tcPr>
          <w:p w:rsidR="006B47F3" w:rsidRDefault="006B47F3" w:rsidP="002A22E4">
            <w:pPr>
              <w:spacing w:line="400" w:lineRule="atLeast"/>
              <w:jc w:val="center"/>
              <w:rPr>
                <w:rFonts w:ascii="仿宋_GB2312" w:eastAsia="仿宋_GB2312" w:hint="eastAsia"/>
                <w:sz w:val="24"/>
              </w:rPr>
            </w:pPr>
          </w:p>
        </w:tc>
      </w:tr>
      <w:tr w:rsidR="006B47F3" w:rsidTr="002A22E4">
        <w:tblPrEx>
          <w:tblCellMar>
            <w:top w:w="0" w:type="dxa"/>
            <w:bottom w:w="0" w:type="dxa"/>
          </w:tblCellMar>
        </w:tblPrEx>
        <w:trPr>
          <w:trHeight w:val="437"/>
        </w:trPr>
        <w:tc>
          <w:tcPr>
            <w:tcW w:w="3903" w:type="dxa"/>
            <w:gridSpan w:val="2"/>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幕墙平面度</w:t>
            </w:r>
          </w:p>
        </w:tc>
        <w:tc>
          <w:tcPr>
            <w:tcW w:w="2047"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≤2.5</w:t>
            </w:r>
          </w:p>
        </w:tc>
        <w:tc>
          <w:tcPr>
            <w:tcW w:w="2975"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int="eastAsia"/>
                  <w:sz w:val="24"/>
                </w:rPr>
                <w:t>2</w:t>
              </w:r>
              <w:r>
                <w:rPr>
                  <w:rFonts w:ascii="仿宋_GB2312" w:eastAsia="仿宋_GB2312"/>
                  <w:sz w:val="24"/>
                </w:rPr>
                <w:t>m</w:t>
              </w:r>
            </w:smartTag>
            <w:r>
              <w:rPr>
                <w:rFonts w:ascii="仿宋_GB2312" w:eastAsia="仿宋_GB2312" w:hint="eastAsia"/>
                <w:sz w:val="24"/>
              </w:rPr>
              <w:t>靠尺、钢板尺</w:t>
            </w:r>
          </w:p>
        </w:tc>
      </w:tr>
      <w:tr w:rsidR="006B47F3" w:rsidTr="002A22E4">
        <w:tblPrEx>
          <w:tblCellMar>
            <w:top w:w="0" w:type="dxa"/>
            <w:bottom w:w="0" w:type="dxa"/>
          </w:tblCellMar>
        </w:tblPrEx>
        <w:trPr>
          <w:trHeight w:val="437"/>
        </w:trPr>
        <w:tc>
          <w:tcPr>
            <w:tcW w:w="3903" w:type="dxa"/>
            <w:gridSpan w:val="2"/>
          </w:tcPr>
          <w:p w:rsidR="006B47F3" w:rsidRDefault="006B47F3" w:rsidP="002A22E4">
            <w:pPr>
              <w:spacing w:line="400" w:lineRule="atLeast"/>
              <w:jc w:val="center"/>
              <w:rPr>
                <w:rFonts w:ascii="仿宋_GB2312" w:eastAsia="仿宋_GB2312" w:hint="eastAsia"/>
                <w:sz w:val="24"/>
              </w:rPr>
            </w:pPr>
            <w:proofErr w:type="gramStart"/>
            <w:r>
              <w:rPr>
                <w:rFonts w:ascii="仿宋_GB2312" w:eastAsia="仿宋_GB2312" w:hint="eastAsia"/>
                <w:sz w:val="24"/>
              </w:rPr>
              <w:t>竖缝直线</w:t>
            </w:r>
            <w:proofErr w:type="gramEnd"/>
            <w:r>
              <w:rPr>
                <w:rFonts w:ascii="仿宋_GB2312" w:eastAsia="仿宋_GB2312" w:hint="eastAsia"/>
                <w:sz w:val="24"/>
              </w:rPr>
              <w:t>度</w:t>
            </w:r>
          </w:p>
        </w:tc>
        <w:tc>
          <w:tcPr>
            <w:tcW w:w="2047"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≤2.5</w:t>
            </w:r>
          </w:p>
        </w:tc>
        <w:tc>
          <w:tcPr>
            <w:tcW w:w="2975"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int="eastAsia"/>
                  <w:sz w:val="24"/>
                </w:rPr>
                <w:t>2</w:t>
              </w:r>
              <w:r>
                <w:rPr>
                  <w:rFonts w:ascii="仿宋_GB2312" w:eastAsia="仿宋_GB2312"/>
                  <w:sz w:val="24"/>
                </w:rPr>
                <w:t>m</w:t>
              </w:r>
            </w:smartTag>
            <w:r>
              <w:rPr>
                <w:rFonts w:ascii="仿宋_GB2312" w:eastAsia="仿宋_GB2312" w:hint="eastAsia"/>
                <w:sz w:val="24"/>
              </w:rPr>
              <w:t>靠尺、钢板尺</w:t>
            </w:r>
          </w:p>
        </w:tc>
      </w:tr>
      <w:tr w:rsidR="006B47F3" w:rsidTr="002A22E4">
        <w:tblPrEx>
          <w:tblCellMar>
            <w:top w:w="0" w:type="dxa"/>
            <w:bottom w:w="0" w:type="dxa"/>
          </w:tblCellMar>
        </w:tblPrEx>
        <w:trPr>
          <w:trHeight w:val="437"/>
        </w:trPr>
        <w:tc>
          <w:tcPr>
            <w:tcW w:w="3903" w:type="dxa"/>
            <w:gridSpan w:val="2"/>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横缝直线度</w:t>
            </w:r>
          </w:p>
        </w:tc>
        <w:tc>
          <w:tcPr>
            <w:tcW w:w="2047"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≤2.5</w:t>
            </w:r>
          </w:p>
        </w:tc>
        <w:tc>
          <w:tcPr>
            <w:tcW w:w="2975"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用</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仿宋_GB2312" w:eastAsia="仿宋_GB2312" w:hint="eastAsia"/>
                  <w:sz w:val="24"/>
                </w:rPr>
                <w:t>2</w:t>
              </w:r>
              <w:r>
                <w:rPr>
                  <w:rFonts w:ascii="仿宋_GB2312" w:eastAsia="仿宋_GB2312"/>
                  <w:sz w:val="24"/>
                </w:rPr>
                <w:t>m</w:t>
              </w:r>
            </w:smartTag>
            <w:r>
              <w:rPr>
                <w:rFonts w:ascii="仿宋_GB2312" w:eastAsia="仿宋_GB2312" w:hint="eastAsia"/>
                <w:sz w:val="24"/>
              </w:rPr>
              <w:t>靠尺、钢板尺</w:t>
            </w:r>
          </w:p>
        </w:tc>
      </w:tr>
      <w:tr w:rsidR="006B47F3" w:rsidTr="002A22E4">
        <w:tblPrEx>
          <w:tblCellMar>
            <w:top w:w="0" w:type="dxa"/>
            <w:bottom w:w="0" w:type="dxa"/>
          </w:tblCellMar>
        </w:tblPrEx>
        <w:trPr>
          <w:trHeight w:val="437"/>
        </w:trPr>
        <w:tc>
          <w:tcPr>
            <w:tcW w:w="3903" w:type="dxa"/>
            <w:gridSpan w:val="2"/>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缝宽度（与设计值比较）</w:t>
            </w:r>
          </w:p>
        </w:tc>
        <w:tc>
          <w:tcPr>
            <w:tcW w:w="2047"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±2</w:t>
            </w:r>
          </w:p>
        </w:tc>
        <w:tc>
          <w:tcPr>
            <w:tcW w:w="2975"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用卡尺</w:t>
            </w:r>
          </w:p>
        </w:tc>
      </w:tr>
      <w:tr w:rsidR="006B47F3" w:rsidTr="002A22E4">
        <w:tblPrEx>
          <w:tblCellMar>
            <w:top w:w="0" w:type="dxa"/>
            <w:bottom w:w="0" w:type="dxa"/>
          </w:tblCellMar>
        </w:tblPrEx>
        <w:trPr>
          <w:trHeight w:val="457"/>
        </w:trPr>
        <w:tc>
          <w:tcPr>
            <w:tcW w:w="3903" w:type="dxa"/>
            <w:gridSpan w:val="2"/>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lastRenderedPageBreak/>
              <w:t>两相邻板面之间接缝高低差</w:t>
            </w:r>
          </w:p>
        </w:tc>
        <w:tc>
          <w:tcPr>
            <w:tcW w:w="2047"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≤1.0</w:t>
            </w:r>
          </w:p>
        </w:tc>
        <w:tc>
          <w:tcPr>
            <w:tcW w:w="2975" w:type="dxa"/>
          </w:tcPr>
          <w:p w:rsidR="006B47F3" w:rsidRDefault="006B47F3" w:rsidP="002A22E4">
            <w:pPr>
              <w:spacing w:line="400" w:lineRule="atLeast"/>
              <w:jc w:val="center"/>
              <w:rPr>
                <w:rFonts w:ascii="仿宋_GB2312" w:eastAsia="仿宋_GB2312" w:hint="eastAsia"/>
                <w:sz w:val="24"/>
              </w:rPr>
            </w:pPr>
            <w:r>
              <w:rPr>
                <w:rFonts w:ascii="仿宋_GB2312" w:eastAsia="仿宋_GB2312" w:hint="eastAsia"/>
                <w:sz w:val="24"/>
              </w:rPr>
              <w:t>用深度尺</w:t>
            </w:r>
          </w:p>
        </w:tc>
      </w:tr>
    </w:tbl>
    <w:p w:rsidR="006B47F3" w:rsidRDefault="006B47F3" w:rsidP="006B47F3">
      <w:pPr>
        <w:spacing w:line="360" w:lineRule="auto"/>
        <w:ind w:left="840"/>
        <w:rPr>
          <w:rFonts w:ascii="仿宋_GB2312" w:eastAsia="仿宋_GB2312" w:hAnsi="宋体" w:hint="eastAsia"/>
          <w:sz w:val="30"/>
        </w:rPr>
      </w:pPr>
    </w:p>
    <w:p w:rsidR="006B47F3" w:rsidRDefault="006B47F3" w:rsidP="006B47F3">
      <w:pPr>
        <w:numPr>
          <w:ilvl w:val="0"/>
          <w:numId w:val="30"/>
        </w:numPr>
        <w:spacing w:line="360" w:lineRule="auto"/>
        <w:rPr>
          <w:rFonts w:ascii="仿宋_GB2312" w:eastAsia="仿宋_GB2312" w:hAnsi="宋体" w:hint="eastAsia"/>
          <w:sz w:val="30"/>
        </w:rPr>
      </w:pPr>
      <w:r>
        <w:rPr>
          <w:rFonts w:ascii="仿宋_GB2312" w:eastAsia="仿宋_GB2312" w:hAnsi="宋体" w:hint="eastAsia"/>
          <w:sz w:val="30"/>
        </w:rPr>
        <w:t>铝板幕墙表面质量符合表四的规定：</w:t>
      </w:r>
    </w:p>
    <w:p w:rsidR="006B47F3" w:rsidRDefault="006B47F3" w:rsidP="006B47F3">
      <w:pPr>
        <w:wordWrap w:val="0"/>
        <w:spacing w:line="360" w:lineRule="auto"/>
        <w:ind w:left="840"/>
        <w:jc w:val="right"/>
        <w:rPr>
          <w:rFonts w:ascii="仿宋_GB2312" w:eastAsia="仿宋_GB2312" w:hAnsi="宋体" w:hint="eastAsia"/>
          <w:sz w:val="24"/>
        </w:rPr>
      </w:pPr>
      <w:r>
        <w:rPr>
          <w:rFonts w:ascii="仿宋_GB2312" w:eastAsia="仿宋_GB2312" w:hAnsi="宋体" w:hint="eastAsia"/>
          <w:sz w:val="24"/>
        </w:rPr>
        <w:t xml:space="preserve">表四：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56"/>
        <w:gridCol w:w="3745"/>
        <w:gridCol w:w="3996"/>
      </w:tblGrid>
      <w:tr w:rsidR="006B47F3" w:rsidTr="002A22E4">
        <w:tblPrEx>
          <w:tblCellMar>
            <w:top w:w="0" w:type="dxa"/>
            <w:bottom w:w="0" w:type="dxa"/>
          </w:tblCellMar>
        </w:tblPrEx>
        <w:trPr>
          <w:trHeight w:val="519"/>
        </w:trPr>
        <w:tc>
          <w:tcPr>
            <w:tcW w:w="135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序号</w:t>
            </w:r>
          </w:p>
        </w:tc>
        <w:tc>
          <w:tcPr>
            <w:tcW w:w="3745"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项  目</w:t>
            </w:r>
          </w:p>
        </w:tc>
        <w:tc>
          <w:tcPr>
            <w:tcW w:w="399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质量要求  </w:t>
            </w:r>
          </w:p>
        </w:tc>
      </w:tr>
      <w:tr w:rsidR="006B47F3" w:rsidTr="002A22E4">
        <w:tblPrEx>
          <w:tblCellMar>
            <w:top w:w="0" w:type="dxa"/>
            <w:bottom w:w="0" w:type="dxa"/>
          </w:tblCellMar>
        </w:tblPrEx>
        <w:trPr>
          <w:trHeight w:val="541"/>
        </w:trPr>
        <w:tc>
          <w:tcPr>
            <w:tcW w:w="135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1</w:t>
            </w:r>
          </w:p>
        </w:tc>
        <w:tc>
          <w:tcPr>
            <w:tcW w:w="3745"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擦伤及划伤深度</w:t>
            </w:r>
          </w:p>
        </w:tc>
        <w:tc>
          <w:tcPr>
            <w:tcW w:w="399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不大于表面处理层厚度</w:t>
            </w:r>
          </w:p>
        </w:tc>
      </w:tr>
      <w:tr w:rsidR="006B47F3" w:rsidTr="002A22E4">
        <w:tblPrEx>
          <w:tblCellMar>
            <w:top w:w="0" w:type="dxa"/>
            <w:bottom w:w="0" w:type="dxa"/>
          </w:tblCellMar>
        </w:tblPrEx>
        <w:trPr>
          <w:trHeight w:val="541"/>
        </w:trPr>
        <w:tc>
          <w:tcPr>
            <w:tcW w:w="135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2</w:t>
            </w:r>
          </w:p>
        </w:tc>
        <w:tc>
          <w:tcPr>
            <w:tcW w:w="3745"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擦伤总面积</w:t>
            </w:r>
          </w:p>
        </w:tc>
        <w:tc>
          <w:tcPr>
            <w:tcW w:w="3996" w:type="dxa"/>
            <w:vAlign w:val="center"/>
          </w:tcPr>
          <w:p w:rsidR="006B47F3" w:rsidRDefault="006B47F3" w:rsidP="002A22E4">
            <w:pPr>
              <w:rPr>
                <w:rFonts w:ascii="仿宋_GB2312" w:eastAsia="仿宋_GB2312" w:hint="eastAsia"/>
                <w:sz w:val="24"/>
              </w:rPr>
            </w:pPr>
            <w:r>
              <w:rPr>
                <w:rFonts w:ascii="仿宋_GB2312" w:eastAsia="仿宋_GB2312" w:hint="eastAsia"/>
                <w:sz w:val="24"/>
              </w:rPr>
              <w:t>≤</w:t>
            </w:r>
            <w:smartTag w:uri="urn:schemas-microsoft-com:office:smarttags" w:element="chmetcnv">
              <w:smartTagPr>
                <w:attr w:name="UnitName" w:val="mm"/>
                <w:attr w:name="SourceValue" w:val="240"/>
                <w:attr w:name="HasSpace" w:val="False"/>
                <w:attr w:name="Negative" w:val="False"/>
                <w:attr w:name="NumberType" w:val="1"/>
                <w:attr w:name="TCSC" w:val="0"/>
              </w:smartTagPr>
              <w:r>
                <w:rPr>
                  <w:rFonts w:ascii="仿宋_GB2312" w:eastAsia="仿宋_GB2312" w:hint="eastAsia"/>
                  <w:sz w:val="24"/>
                </w:rPr>
                <w:t>240mm</w:t>
              </w:r>
            </w:smartTag>
            <w:r>
              <w:rPr>
                <w:rFonts w:ascii="仿宋_GB2312" w:eastAsia="仿宋_GB2312" w:hint="eastAsia"/>
                <w:sz w:val="24"/>
              </w:rPr>
              <w:t>2</w:t>
            </w:r>
          </w:p>
        </w:tc>
      </w:tr>
      <w:tr w:rsidR="006B47F3" w:rsidTr="002A22E4">
        <w:tblPrEx>
          <w:tblCellMar>
            <w:top w:w="0" w:type="dxa"/>
            <w:bottom w:w="0" w:type="dxa"/>
          </w:tblCellMar>
        </w:tblPrEx>
        <w:trPr>
          <w:trHeight w:val="519"/>
        </w:trPr>
        <w:tc>
          <w:tcPr>
            <w:tcW w:w="135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3</w:t>
            </w:r>
          </w:p>
        </w:tc>
        <w:tc>
          <w:tcPr>
            <w:tcW w:w="3745"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划伤总长度</w:t>
            </w:r>
          </w:p>
        </w:tc>
        <w:tc>
          <w:tcPr>
            <w:tcW w:w="3996" w:type="dxa"/>
            <w:vAlign w:val="center"/>
          </w:tcPr>
          <w:p w:rsidR="006B47F3" w:rsidRDefault="006B47F3" w:rsidP="002A22E4">
            <w:pPr>
              <w:rPr>
                <w:rFonts w:ascii="仿宋_GB2312" w:eastAsia="仿宋_GB2312" w:hint="eastAsia"/>
                <w:sz w:val="24"/>
              </w:rPr>
            </w:pPr>
            <w:r>
              <w:rPr>
                <w:rFonts w:ascii="仿宋_GB2312" w:eastAsia="仿宋_GB2312" w:hint="eastAsia"/>
                <w:sz w:val="24"/>
              </w:rPr>
              <w:t>≤</w:t>
            </w:r>
            <w:smartTag w:uri="urn:schemas-microsoft-com:office:smarttags" w:element="chmetcnv">
              <w:smartTagPr>
                <w:attr w:name="UnitName" w:val="mm"/>
                <w:attr w:name="SourceValue" w:val="80"/>
                <w:attr w:name="HasSpace" w:val="False"/>
                <w:attr w:name="Negative" w:val="False"/>
                <w:attr w:name="NumberType" w:val="1"/>
                <w:attr w:name="TCSC" w:val="0"/>
              </w:smartTagPr>
              <w:r>
                <w:rPr>
                  <w:rFonts w:ascii="仿宋_GB2312" w:eastAsia="仿宋_GB2312" w:hint="eastAsia"/>
                  <w:sz w:val="24"/>
                </w:rPr>
                <w:t>80</w:t>
              </w:r>
              <w:r>
                <w:rPr>
                  <w:rFonts w:ascii="仿宋_GB2312" w:eastAsia="仿宋_GB2312"/>
                  <w:sz w:val="24"/>
                </w:rPr>
                <w:t>mm</w:t>
              </w:r>
            </w:smartTag>
          </w:p>
        </w:tc>
      </w:tr>
      <w:tr w:rsidR="006B47F3" w:rsidTr="002A22E4">
        <w:tblPrEx>
          <w:tblCellMar>
            <w:top w:w="0" w:type="dxa"/>
            <w:bottom w:w="0" w:type="dxa"/>
          </w:tblCellMar>
        </w:tblPrEx>
        <w:trPr>
          <w:trHeight w:val="541"/>
        </w:trPr>
        <w:tc>
          <w:tcPr>
            <w:tcW w:w="135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4</w:t>
            </w:r>
          </w:p>
        </w:tc>
        <w:tc>
          <w:tcPr>
            <w:tcW w:w="3745" w:type="dxa"/>
            <w:vAlign w:val="center"/>
          </w:tcPr>
          <w:p w:rsidR="006B47F3" w:rsidRDefault="006B47F3" w:rsidP="002A22E4">
            <w:pPr>
              <w:rPr>
                <w:rFonts w:ascii="仿宋_GB2312" w:eastAsia="仿宋_GB2312" w:hint="eastAsia"/>
                <w:sz w:val="24"/>
              </w:rPr>
            </w:pPr>
            <w:r>
              <w:rPr>
                <w:rFonts w:ascii="仿宋_GB2312" w:eastAsia="仿宋_GB2312" w:hint="eastAsia"/>
                <w:sz w:val="24"/>
              </w:rPr>
              <w:t>擦伤和划伤总数</w:t>
            </w:r>
          </w:p>
        </w:tc>
        <w:tc>
          <w:tcPr>
            <w:tcW w:w="399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不允许大于3处</w:t>
            </w:r>
          </w:p>
        </w:tc>
      </w:tr>
      <w:tr w:rsidR="006B47F3" w:rsidTr="002A22E4">
        <w:tblPrEx>
          <w:tblCellMar>
            <w:top w:w="0" w:type="dxa"/>
            <w:bottom w:w="0" w:type="dxa"/>
          </w:tblCellMar>
        </w:tblPrEx>
        <w:trPr>
          <w:cantSplit/>
          <w:trHeight w:val="519"/>
        </w:trPr>
        <w:tc>
          <w:tcPr>
            <w:tcW w:w="135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5</w:t>
            </w:r>
          </w:p>
        </w:tc>
        <w:tc>
          <w:tcPr>
            <w:tcW w:w="7741" w:type="dxa"/>
            <w:gridSpan w:val="2"/>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不允许有腐蚀、裂纹、压痕</w:t>
            </w:r>
          </w:p>
        </w:tc>
      </w:tr>
      <w:tr w:rsidR="006B47F3" w:rsidTr="002A22E4">
        <w:tblPrEx>
          <w:tblCellMar>
            <w:top w:w="0" w:type="dxa"/>
            <w:bottom w:w="0" w:type="dxa"/>
          </w:tblCellMar>
        </w:tblPrEx>
        <w:trPr>
          <w:cantSplit/>
          <w:trHeight w:val="541"/>
        </w:trPr>
        <w:tc>
          <w:tcPr>
            <w:tcW w:w="1356" w:type="dxa"/>
            <w:vAlign w:val="center"/>
          </w:tcPr>
          <w:p w:rsidR="006B47F3" w:rsidRDefault="006B47F3" w:rsidP="002A22E4">
            <w:pPr>
              <w:rPr>
                <w:rFonts w:ascii="仿宋_GB2312" w:eastAsia="仿宋_GB2312" w:hint="eastAsia"/>
                <w:sz w:val="24"/>
              </w:rPr>
            </w:pPr>
            <w:r>
              <w:rPr>
                <w:rFonts w:ascii="仿宋_GB2312" w:eastAsia="仿宋_GB2312" w:hint="eastAsia"/>
                <w:sz w:val="24"/>
              </w:rPr>
              <w:t xml:space="preserve">    6</w:t>
            </w:r>
          </w:p>
        </w:tc>
        <w:tc>
          <w:tcPr>
            <w:tcW w:w="7741" w:type="dxa"/>
            <w:gridSpan w:val="2"/>
            <w:vAlign w:val="center"/>
          </w:tcPr>
          <w:p w:rsidR="006B47F3" w:rsidRDefault="006B47F3" w:rsidP="002A22E4">
            <w:pPr>
              <w:rPr>
                <w:rFonts w:ascii="仿宋_GB2312" w:eastAsia="仿宋_GB2312" w:hint="eastAsia"/>
                <w:sz w:val="24"/>
              </w:rPr>
            </w:pPr>
            <w:r>
              <w:rPr>
                <w:rFonts w:ascii="仿宋_GB2312" w:eastAsia="仿宋_GB2312" w:hint="eastAsia"/>
                <w:sz w:val="24"/>
              </w:rPr>
              <w:t>漆面为滚涂方式的板，除有特殊设计要求外，安装时均应保持方向一致。</w:t>
            </w:r>
          </w:p>
        </w:tc>
      </w:tr>
    </w:tbl>
    <w:p w:rsidR="006B47F3" w:rsidRDefault="006B47F3" w:rsidP="006B47F3">
      <w:pPr>
        <w:spacing w:line="360" w:lineRule="auto"/>
        <w:ind w:left="840"/>
        <w:rPr>
          <w:rFonts w:ascii="仿宋_GB2312" w:eastAsia="仿宋_GB2312" w:hAnsi="宋体" w:hint="eastAsia"/>
          <w:sz w:val="30"/>
        </w:rPr>
      </w:pPr>
    </w:p>
    <w:p w:rsidR="006B47F3" w:rsidRDefault="006B47F3" w:rsidP="006B47F3">
      <w:pPr>
        <w:spacing w:line="360" w:lineRule="auto"/>
        <w:ind w:left="840"/>
        <w:rPr>
          <w:rFonts w:ascii="仿宋_GB2312" w:eastAsia="仿宋_GB2312" w:hAnsi="宋体" w:hint="eastAsia"/>
          <w:sz w:val="30"/>
        </w:rPr>
      </w:pPr>
    </w:p>
    <w:p w:rsidR="006B47F3" w:rsidRDefault="006B47F3" w:rsidP="006B47F3"/>
    <w:p w:rsidR="000E0CAA" w:rsidRPr="0067284D" w:rsidRDefault="000E0CAA" w:rsidP="0067284D"/>
    <w:sectPr w:rsidR="000E0CAA" w:rsidRPr="0067284D" w:rsidSect="000E0CAA">
      <w:headerReference w:type="even" r:id="rId35"/>
      <w:headerReference w:type="default" r:id="rId36"/>
      <w:footerReference w:type="even" r:id="rId37"/>
      <w:footerReference w:type="default" r:id="rId38"/>
      <w:headerReference w:type="first" r:id="rId39"/>
      <w:footerReference w:type="first" r:id="rId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54A2" w:rsidRDefault="003254A2" w:rsidP="00BF47C6">
      <w:r>
        <w:separator/>
      </w:r>
    </w:p>
  </w:endnote>
  <w:endnote w:type="continuationSeparator" w:id="0">
    <w:p w:rsidR="003254A2" w:rsidRDefault="003254A2" w:rsidP="00BF47C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54A2" w:rsidRDefault="003254A2" w:rsidP="00BF47C6">
      <w:r>
        <w:separator/>
      </w:r>
    </w:p>
  </w:footnote>
  <w:footnote w:type="continuationSeparator" w:id="0">
    <w:p w:rsidR="003254A2" w:rsidRDefault="003254A2"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54C04"/>
    <w:multiLevelType w:val="hybridMultilevel"/>
    <w:tmpl w:val="12E2C5A6"/>
    <w:lvl w:ilvl="0" w:tplc="0409000B">
      <w:start w:val="1"/>
      <w:numFmt w:val="bullet"/>
      <w:lvlText w:val=""/>
      <w:lvlJc w:val="left"/>
      <w:pPr>
        <w:tabs>
          <w:tab w:val="num" w:pos="1020"/>
        </w:tabs>
        <w:ind w:left="1020" w:hanging="420"/>
      </w:pPr>
      <w:rPr>
        <w:rFonts w:ascii="Wingdings" w:hAnsi="Wingdings" w:hint="default"/>
      </w:rPr>
    </w:lvl>
    <w:lvl w:ilvl="1" w:tplc="04521246">
      <w:start w:val="1"/>
      <w:numFmt w:val="decimalEnclosedCircle"/>
      <w:lvlText w:val="%2"/>
      <w:lvlJc w:val="left"/>
      <w:pPr>
        <w:tabs>
          <w:tab w:val="num" w:pos="1380"/>
        </w:tabs>
        <w:ind w:left="1380" w:hanging="360"/>
      </w:pPr>
      <w:rPr>
        <w:rFonts w:hint="eastAsia"/>
      </w:rPr>
    </w:lvl>
    <w:lvl w:ilvl="2" w:tplc="04090005" w:tentative="1">
      <w:start w:val="1"/>
      <w:numFmt w:val="bullet"/>
      <w:lvlText w:val=""/>
      <w:lvlJc w:val="left"/>
      <w:pPr>
        <w:tabs>
          <w:tab w:val="num" w:pos="1860"/>
        </w:tabs>
        <w:ind w:left="1860" w:hanging="420"/>
      </w:pPr>
      <w:rPr>
        <w:rFonts w:ascii="Wingdings" w:hAnsi="Wingdings" w:hint="default"/>
      </w:rPr>
    </w:lvl>
    <w:lvl w:ilvl="3" w:tplc="04090001" w:tentative="1">
      <w:start w:val="1"/>
      <w:numFmt w:val="bullet"/>
      <w:lvlText w:val=""/>
      <w:lvlJc w:val="left"/>
      <w:pPr>
        <w:tabs>
          <w:tab w:val="num" w:pos="2280"/>
        </w:tabs>
        <w:ind w:left="2280" w:hanging="420"/>
      </w:pPr>
      <w:rPr>
        <w:rFonts w:ascii="Wingdings" w:hAnsi="Wingdings" w:hint="default"/>
      </w:rPr>
    </w:lvl>
    <w:lvl w:ilvl="4" w:tplc="04090003" w:tentative="1">
      <w:start w:val="1"/>
      <w:numFmt w:val="bullet"/>
      <w:lvlText w:val=""/>
      <w:lvlJc w:val="left"/>
      <w:pPr>
        <w:tabs>
          <w:tab w:val="num" w:pos="2700"/>
        </w:tabs>
        <w:ind w:left="2700" w:hanging="420"/>
      </w:pPr>
      <w:rPr>
        <w:rFonts w:ascii="Wingdings" w:hAnsi="Wingdings" w:hint="default"/>
      </w:rPr>
    </w:lvl>
    <w:lvl w:ilvl="5" w:tplc="04090005" w:tentative="1">
      <w:start w:val="1"/>
      <w:numFmt w:val="bullet"/>
      <w:lvlText w:val=""/>
      <w:lvlJc w:val="left"/>
      <w:pPr>
        <w:tabs>
          <w:tab w:val="num" w:pos="3120"/>
        </w:tabs>
        <w:ind w:left="3120" w:hanging="420"/>
      </w:pPr>
      <w:rPr>
        <w:rFonts w:ascii="Wingdings" w:hAnsi="Wingdings" w:hint="default"/>
      </w:rPr>
    </w:lvl>
    <w:lvl w:ilvl="6" w:tplc="04090001" w:tentative="1">
      <w:start w:val="1"/>
      <w:numFmt w:val="bullet"/>
      <w:lvlText w:val=""/>
      <w:lvlJc w:val="left"/>
      <w:pPr>
        <w:tabs>
          <w:tab w:val="num" w:pos="3540"/>
        </w:tabs>
        <w:ind w:left="3540" w:hanging="420"/>
      </w:pPr>
      <w:rPr>
        <w:rFonts w:ascii="Wingdings" w:hAnsi="Wingdings" w:hint="default"/>
      </w:rPr>
    </w:lvl>
    <w:lvl w:ilvl="7" w:tplc="04090003" w:tentative="1">
      <w:start w:val="1"/>
      <w:numFmt w:val="bullet"/>
      <w:lvlText w:val=""/>
      <w:lvlJc w:val="left"/>
      <w:pPr>
        <w:tabs>
          <w:tab w:val="num" w:pos="3960"/>
        </w:tabs>
        <w:ind w:left="3960" w:hanging="420"/>
      </w:pPr>
      <w:rPr>
        <w:rFonts w:ascii="Wingdings" w:hAnsi="Wingdings" w:hint="default"/>
      </w:rPr>
    </w:lvl>
    <w:lvl w:ilvl="8" w:tplc="04090005" w:tentative="1">
      <w:start w:val="1"/>
      <w:numFmt w:val="bullet"/>
      <w:lvlText w:val=""/>
      <w:lvlJc w:val="left"/>
      <w:pPr>
        <w:tabs>
          <w:tab w:val="num" w:pos="4380"/>
        </w:tabs>
        <w:ind w:left="4380" w:hanging="420"/>
      </w:pPr>
      <w:rPr>
        <w:rFonts w:ascii="Wingdings" w:hAnsi="Wingdings" w:hint="default"/>
      </w:rPr>
    </w:lvl>
  </w:abstractNum>
  <w:abstractNum w:abstractNumId="1">
    <w:nsid w:val="03F87C19"/>
    <w:multiLevelType w:val="hybridMultilevel"/>
    <w:tmpl w:val="6A7EED72"/>
    <w:lvl w:ilvl="0" w:tplc="04521246">
      <w:start w:val="1"/>
      <w:numFmt w:val="decimalEnclosedCircle"/>
      <w:lvlText w:val="%1"/>
      <w:lvlJc w:val="left"/>
      <w:pPr>
        <w:tabs>
          <w:tab w:val="num" w:pos="360"/>
        </w:tabs>
        <w:ind w:left="360" w:hanging="360"/>
      </w:pPr>
      <w:rPr>
        <w:rFonts w:hint="eastAsia"/>
      </w:rPr>
    </w:lvl>
    <w:lvl w:ilvl="1" w:tplc="04521246">
      <w:start w:val="1"/>
      <w:numFmt w:val="decimalEnclosedCircle"/>
      <w:lvlText w:val="%2"/>
      <w:lvlJc w:val="left"/>
      <w:pPr>
        <w:tabs>
          <w:tab w:val="num" w:pos="360"/>
        </w:tabs>
        <w:ind w:left="360" w:hanging="360"/>
      </w:pPr>
      <w:rPr>
        <w:rFonts w:hint="eastAsia"/>
      </w:rPr>
    </w:lvl>
    <w:lvl w:ilvl="2" w:tplc="41BE920C">
      <w:start w:val="1"/>
      <w:numFmt w:val="lowerLetter"/>
      <w:lvlText w:val="%3."/>
      <w:lvlJc w:val="left"/>
      <w:pPr>
        <w:tabs>
          <w:tab w:val="num" w:pos="420"/>
        </w:tabs>
        <w:ind w:left="420" w:hanging="420"/>
      </w:pPr>
      <w:rPr>
        <w:rFonts w:hint="eastAsia"/>
        <w:sz w:val="30"/>
      </w:rPr>
    </w:lvl>
    <w:lvl w:ilvl="3" w:tplc="D9C01DDA">
      <w:start w:val="1"/>
      <w:numFmt w:val="decimal"/>
      <w:lvlText w:val="（%4）"/>
      <w:lvlJc w:val="left"/>
      <w:pPr>
        <w:tabs>
          <w:tab w:val="num" w:pos="1500"/>
        </w:tabs>
        <w:ind w:left="1500" w:hanging="1080"/>
      </w:pPr>
      <w:rPr>
        <w:rFonts w:hint="eastAsia"/>
      </w:r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abstractNum w:abstractNumId="2">
    <w:nsid w:val="08DB6B06"/>
    <w:multiLevelType w:val="hybridMultilevel"/>
    <w:tmpl w:val="4AB8ED6A"/>
    <w:lvl w:ilvl="0" w:tplc="04521246">
      <w:start w:val="1"/>
      <w:numFmt w:val="decimalEnclosedCircle"/>
      <w:lvlText w:val="%1"/>
      <w:lvlJc w:val="left"/>
      <w:pPr>
        <w:tabs>
          <w:tab w:val="num" w:pos="1032"/>
        </w:tabs>
        <w:ind w:left="1032" w:hanging="360"/>
      </w:pPr>
      <w:rPr>
        <w:rFonts w:hint="eastAsia"/>
      </w:rPr>
    </w:lvl>
    <w:lvl w:ilvl="1" w:tplc="04090019" w:tentative="1">
      <w:start w:val="1"/>
      <w:numFmt w:val="lowerLetter"/>
      <w:lvlText w:val="%2)"/>
      <w:lvlJc w:val="left"/>
      <w:pPr>
        <w:tabs>
          <w:tab w:val="num" w:pos="672"/>
        </w:tabs>
        <w:ind w:left="672" w:hanging="420"/>
      </w:pPr>
    </w:lvl>
    <w:lvl w:ilvl="2" w:tplc="0409001B" w:tentative="1">
      <w:start w:val="1"/>
      <w:numFmt w:val="lowerRoman"/>
      <w:lvlText w:val="%3."/>
      <w:lvlJc w:val="right"/>
      <w:pPr>
        <w:tabs>
          <w:tab w:val="num" w:pos="1092"/>
        </w:tabs>
        <w:ind w:left="1092" w:hanging="420"/>
      </w:pPr>
    </w:lvl>
    <w:lvl w:ilvl="3" w:tplc="0409000F" w:tentative="1">
      <w:start w:val="1"/>
      <w:numFmt w:val="decimal"/>
      <w:lvlText w:val="%4."/>
      <w:lvlJc w:val="left"/>
      <w:pPr>
        <w:tabs>
          <w:tab w:val="num" w:pos="1512"/>
        </w:tabs>
        <w:ind w:left="1512" w:hanging="420"/>
      </w:pPr>
    </w:lvl>
    <w:lvl w:ilvl="4" w:tplc="04090019" w:tentative="1">
      <w:start w:val="1"/>
      <w:numFmt w:val="lowerLetter"/>
      <w:lvlText w:val="%5)"/>
      <w:lvlJc w:val="left"/>
      <w:pPr>
        <w:tabs>
          <w:tab w:val="num" w:pos="1932"/>
        </w:tabs>
        <w:ind w:left="1932" w:hanging="420"/>
      </w:pPr>
    </w:lvl>
    <w:lvl w:ilvl="5" w:tplc="0409001B" w:tentative="1">
      <w:start w:val="1"/>
      <w:numFmt w:val="lowerRoman"/>
      <w:lvlText w:val="%6."/>
      <w:lvlJc w:val="right"/>
      <w:pPr>
        <w:tabs>
          <w:tab w:val="num" w:pos="2352"/>
        </w:tabs>
        <w:ind w:left="2352" w:hanging="420"/>
      </w:pPr>
    </w:lvl>
    <w:lvl w:ilvl="6" w:tplc="0409000F" w:tentative="1">
      <w:start w:val="1"/>
      <w:numFmt w:val="decimal"/>
      <w:lvlText w:val="%7."/>
      <w:lvlJc w:val="left"/>
      <w:pPr>
        <w:tabs>
          <w:tab w:val="num" w:pos="2772"/>
        </w:tabs>
        <w:ind w:left="2772" w:hanging="420"/>
      </w:pPr>
    </w:lvl>
    <w:lvl w:ilvl="7" w:tplc="04090019" w:tentative="1">
      <w:start w:val="1"/>
      <w:numFmt w:val="lowerLetter"/>
      <w:lvlText w:val="%8)"/>
      <w:lvlJc w:val="left"/>
      <w:pPr>
        <w:tabs>
          <w:tab w:val="num" w:pos="3192"/>
        </w:tabs>
        <w:ind w:left="3192" w:hanging="420"/>
      </w:pPr>
    </w:lvl>
    <w:lvl w:ilvl="8" w:tplc="0409001B" w:tentative="1">
      <w:start w:val="1"/>
      <w:numFmt w:val="lowerRoman"/>
      <w:lvlText w:val="%9."/>
      <w:lvlJc w:val="right"/>
      <w:pPr>
        <w:tabs>
          <w:tab w:val="num" w:pos="3612"/>
        </w:tabs>
        <w:ind w:left="3612" w:hanging="420"/>
      </w:pPr>
    </w:lvl>
  </w:abstractNum>
  <w:abstractNum w:abstractNumId="3">
    <w:nsid w:val="0AC55C2A"/>
    <w:multiLevelType w:val="hybridMultilevel"/>
    <w:tmpl w:val="083E846C"/>
    <w:lvl w:ilvl="0" w:tplc="04521246">
      <w:start w:val="1"/>
      <w:numFmt w:val="decimalEnclosedCircle"/>
      <w:lvlText w:val="%1"/>
      <w:lvlJc w:val="left"/>
      <w:pPr>
        <w:tabs>
          <w:tab w:val="num" w:pos="1200"/>
        </w:tabs>
        <w:ind w:left="120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0B20018E"/>
    <w:multiLevelType w:val="hybridMultilevel"/>
    <w:tmpl w:val="A5A4299E"/>
    <w:lvl w:ilvl="0" w:tplc="04521246">
      <w:start w:val="1"/>
      <w:numFmt w:val="decimalEnclosedCircle"/>
      <w:lvlText w:val="%1"/>
      <w:lvlJc w:val="left"/>
      <w:pPr>
        <w:tabs>
          <w:tab w:val="num" w:pos="1200"/>
        </w:tabs>
        <w:ind w:left="120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0B4049D3"/>
    <w:multiLevelType w:val="hybridMultilevel"/>
    <w:tmpl w:val="F446D55C"/>
    <w:lvl w:ilvl="0" w:tplc="04090011">
      <w:start w:val="1"/>
      <w:numFmt w:val="decimal"/>
      <w:lvlText w:val="%1)"/>
      <w:lvlJc w:val="left"/>
      <w:pPr>
        <w:tabs>
          <w:tab w:val="num" w:pos="420"/>
        </w:tabs>
        <w:ind w:left="420" w:hanging="420"/>
      </w:pPr>
    </w:lvl>
    <w:lvl w:ilvl="1" w:tplc="0409000B">
      <w:start w:val="1"/>
      <w:numFmt w:val="bullet"/>
      <w:lvlText w:val=""/>
      <w:lvlJc w:val="left"/>
      <w:pPr>
        <w:tabs>
          <w:tab w:val="num" w:pos="840"/>
        </w:tabs>
        <w:ind w:left="840" w:hanging="420"/>
      </w:pPr>
      <w:rPr>
        <w:rFonts w:ascii="Wingdings" w:hAnsi="Wingdings" w:hint="default"/>
      </w:rPr>
    </w:lvl>
    <w:lvl w:ilvl="2" w:tplc="04521246">
      <w:start w:val="1"/>
      <w:numFmt w:val="decimalEnclosedCircle"/>
      <w:lvlText w:val="%3"/>
      <w:lvlJc w:val="left"/>
      <w:pPr>
        <w:tabs>
          <w:tab w:val="num" w:pos="1200"/>
        </w:tabs>
        <w:ind w:left="1200" w:hanging="360"/>
      </w:pPr>
      <w:rPr>
        <w:rFonts w:hint="eastAsia"/>
      </w:rPr>
    </w:lvl>
    <w:lvl w:ilvl="3" w:tplc="04090015">
      <w:start w:val="1"/>
      <w:numFmt w:val="upperLetter"/>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CCF1332"/>
    <w:multiLevelType w:val="hybridMultilevel"/>
    <w:tmpl w:val="1E30663C"/>
    <w:lvl w:ilvl="0" w:tplc="04521246">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0"/>
        </w:tabs>
        <w:ind w:left="0" w:hanging="420"/>
      </w:pPr>
    </w:lvl>
    <w:lvl w:ilvl="2" w:tplc="0409001B" w:tentative="1">
      <w:start w:val="1"/>
      <w:numFmt w:val="lowerRoman"/>
      <w:lvlText w:val="%3."/>
      <w:lvlJc w:val="right"/>
      <w:pPr>
        <w:tabs>
          <w:tab w:val="num" w:pos="420"/>
        </w:tabs>
        <w:ind w:left="420" w:hanging="420"/>
      </w:pPr>
    </w:lvl>
    <w:lvl w:ilvl="3" w:tplc="0409000F" w:tentative="1">
      <w:start w:val="1"/>
      <w:numFmt w:val="decimal"/>
      <w:lvlText w:val="%4."/>
      <w:lvlJc w:val="left"/>
      <w:pPr>
        <w:tabs>
          <w:tab w:val="num" w:pos="840"/>
        </w:tabs>
        <w:ind w:left="840" w:hanging="420"/>
      </w:p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abstractNum w:abstractNumId="7">
    <w:nsid w:val="16A60BF7"/>
    <w:multiLevelType w:val="hybridMultilevel"/>
    <w:tmpl w:val="8342EDFC"/>
    <w:lvl w:ilvl="0" w:tplc="B8ECB918">
      <w:start w:val="1"/>
      <w:numFmt w:val="japaneseCounting"/>
      <w:lvlText w:val="%1、"/>
      <w:lvlJc w:val="left"/>
      <w:pPr>
        <w:tabs>
          <w:tab w:val="num" w:pos="420"/>
        </w:tabs>
        <w:ind w:left="420" w:hanging="420"/>
      </w:pPr>
      <w:rPr>
        <w:rFonts w:hint="eastAsia"/>
      </w:rPr>
    </w:lvl>
    <w:lvl w:ilvl="1" w:tplc="785CBD16">
      <w:start w:val="1"/>
      <w:numFmt w:val="decimal"/>
      <w:lvlText w:val="%2．"/>
      <w:lvlJc w:val="left"/>
      <w:pPr>
        <w:tabs>
          <w:tab w:val="num" w:pos="780"/>
        </w:tabs>
        <w:ind w:left="780" w:hanging="360"/>
      </w:pPr>
      <w:rPr>
        <w:rFonts w:hint="eastAsia"/>
      </w:rPr>
    </w:lvl>
    <w:lvl w:ilvl="2" w:tplc="04521246">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174D0A73"/>
    <w:multiLevelType w:val="hybridMultilevel"/>
    <w:tmpl w:val="136A1664"/>
    <w:lvl w:ilvl="0" w:tplc="04521246">
      <w:start w:val="1"/>
      <w:numFmt w:val="decimalEnclosedCircle"/>
      <w:lvlText w:val="%1"/>
      <w:lvlJc w:val="left"/>
      <w:pPr>
        <w:tabs>
          <w:tab w:val="num" w:pos="1200"/>
        </w:tabs>
        <w:ind w:left="120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8DD0B01"/>
    <w:multiLevelType w:val="hybridMultilevel"/>
    <w:tmpl w:val="CEAC304A"/>
    <w:lvl w:ilvl="0" w:tplc="04521246">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0"/>
        </w:tabs>
        <w:ind w:left="0" w:hanging="420"/>
      </w:pPr>
    </w:lvl>
    <w:lvl w:ilvl="2" w:tplc="0409001B" w:tentative="1">
      <w:start w:val="1"/>
      <w:numFmt w:val="lowerRoman"/>
      <w:lvlText w:val="%3."/>
      <w:lvlJc w:val="right"/>
      <w:pPr>
        <w:tabs>
          <w:tab w:val="num" w:pos="420"/>
        </w:tabs>
        <w:ind w:left="420" w:hanging="420"/>
      </w:pPr>
    </w:lvl>
    <w:lvl w:ilvl="3" w:tplc="0409000F" w:tentative="1">
      <w:start w:val="1"/>
      <w:numFmt w:val="decimal"/>
      <w:lvlText w:val="%4."/>
      <w:lvlJc w:val="left"/>
      <w:pPr>
        <w:tabs>
          <w:tab w:val="num" w:pos="840"/>
        </w:tabs>
        <w:ind w:left="840" w:hanging="420"/>
      </w:p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abstractNum w:abstractNumId="10">
    <w:nsid w:val="1F05293E"/>
    <w:multiLevelType w:val="hybridMultilevel"/>
    <w:tmpl w:val="ACA4B840"/>
    <w:lvl w:ilvl="0" w:tplc="30CA4154">
      <w:start w:val="1"/>
      <w:numFmt w:val="decimal"/>
      <w:lvlText w:val="%1、"/>
      <w:lvlJc w:val="left"/>
      <w:pPr>
        <w:tabs>
          <w:tab w:val="num" w:pos="720"/>
        </w:tabs>
        <w:ind w:left="720" w:hanging="720"/>
      </w:pPr>
      <w:rPr>
        <w:rFonts w:hint="eastAsia"/>
        <w:sz w:val="32"/>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1F2173AA"/>
    <w:multiLevelType w:val="hybridMultilevel"/>
    <w:tmpl w:val="14D21DA6"/>
    <w:lvl w:ilvl="0" w:tplc="04521246">
      <w:start w:val="1"/>
      <w:numFmt w:val="decimalEnclosedCircle"/>
      <w:lvlText w:val="%1"/>
      <w:lvlJc w:val="left"/>
      <w:pPr>
        <w:tabs>
          <w:tab w:val="num" w:pos="1200"/>
        </w:tabs>
        <w:ind w:left="120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1D3440C"/>
    <w:multiLevelType w:val="hybridMultilevel"/>
    <w:tmpl w:val="7B366232"/>
    <w:lvl w:ilvl="0" w:tplc="F20EBE72">
      <w:start w:val="1"/>
      <w:numFmt w:val="decimal"/>
      <w:lvlText w:val="%1、"/>
      <w:lvlJc w:val="left"/>
      <w:pPr>
        <w:tabs>
          <w:tab w:val="num" w:pos="1140"/>
        </w:tabs>
        <w:ind w:left="1140" w:hanging="720"/>
      </w:pPr>
      <w:rPr>
        <w:rFonts w:hint="eastAsia"/>
      </w:rPr>
    </w:lvl>
    <w:lvl w:ilvl="1" w:tplc="41BE920C">
      <w:start w:val="1"/>
      <w:numFmt w:val="lowerLetter"/>
      <w:lvlText w:val="%2."/>
      <w:lvlJc w:val="left"/>
      <w:pPr>
        <w:tabs>
          <w:tab w:val="num" w:pos="1260"/>
        </w:tabs>
        <w:ind w:left="1260" w:hanging="420"/>
      </w:pPr>
      <w:rPr>
        <w:rFonts w:hint="eastAsia"/>
        <w:sz w:val="30"/>
      </w:rPr>
    </w:lvl>
    <w:lvl w:ilvl="2" w:tplc="3C341F0E">
      <w:start w:val="1"/>
      <w:numFmt w:val="decimalEnclosedCircle"/>
      <w:lvlText w:val="%3"/>
      <w:lvlJc w:val="left"/>
      <w:pPr>
        <w:tabs>
          <w:tab w:val="num" w:pos="1620"/>
        </w:tabs>
        <w:ind w:left="1620" w:hanging="360"/>
      </w:pPr>
      <w:rPr>
        <w:rFonts w:ascii="宋体" w:hAnsi="宋体" w:hint="eastAsia"/>
      </w:rPr>
    </w:lvl>
    <w:lvl w:ilvl="3" w:tplc="52FE4F40">
      <w:start w:val="1"/>
      <w:numFmt w:val="decimal"/>
      <w:lvlText w:val="(%4)"/>
      <w:lvlJc w:val="left"/>
      <w:pPr>
        <w:tabs>
          <w:tab w:val="num" w:pos="2040"/>
        </w:tabs>
        <w:ind w:left="2040" w:hanging="360"/>
      </w:pPr>
      <w:rPr>
        <w:rFonts w:hint="default"/>
      </w:rPr>
    </w:lvl>
    <w:lvl w:ilvl="4" w:tplc="78783022">
      <w:start w:val="1"/>
      <w:numFmt w:val="decimal"/>
      <w:lvlText w:val="（%5）"/>
      <w:lvlJc w:val="left"/>
      <w:pPr>
        <w:tabs>
          <w:tab w:val="num" w:pos="3180"/>
        </w:tabs>
        <w:ind w:left="3180" w:hanging="1080"/>
      </w:pPr>
      <w:rPr>
        <w:rFonts w:hint="eastAsia"/>
      </w:r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3">
    <w:nsid w:val="31415880"/>
    <w:multiLevelType w:val="hybridMultilevel"/>
    <w:tmpl w:val="C4A21302"/>
    <w:lvl w:ilvl="0">
      <w:start w:val="1"/>
      <w:numFmt w:val="lowerLetter"/>
      <w:lvlText w:val="%1."/>
      <w:lvlJc w:val="left"/>
      <w:pPr>
        <w:tabs>
          <w:tab w:val="num" w:pos="600"/>
        </w:tabs>
        <w:ind w:left="600" w:hanging="420"/>
      </w:pPr>
      <w:rPr>
        <w:rFonts w:hint="eastAsia"/>
        <w:sz w:val="30"/>
      </w:rPr>
    </w:lvl>
    <w:lvl w:ilvl="1" w:tentative="1">
      <w:start w:val="1"/>
      <w:numFmt w:val="lowerLetter"/>
      <w:lvlText w:val="%2)"/>
      <w:lvlJc w:val="left"/>
      <w:pPr>
        <w:tabs>
          <w:tab w:val="num" w:pos="1020"/>
        </w:tabs>
        <w:ind w:left="1020" w:hanging="420"/>
      </w:pPr>
    </w:lvl>
    <w:lvl w:ilvl="2" w:tentative="1">
      <w:start w:val="1"/>
      <w:numFmt w:val="lowerRoman"/>
      <w:lvlText w:val="%3."/>
      <w:lvlJc w:val="right"/>
      <w:pPr>
        <w:tabs>
          <w:tab w:val="num" w:pos="1440"/>
        </w:tabs>
        <w:ind w:left="1440" w:hanging="420"/>
      </w:pPr>
    </w:lvl>
    <w:lvl w:ilvl="3" w:tentative="1">
      <w:start w:val="1"/>
      <w:numFmt w:val="decimal"/>
      <w:lvlText w:val="%4."/>
      <w:lvlJc w:val="left"/>
      <w:pPr>
        <w:tabs>
          <w:tab w:val="num" w:pos="1860"/>
        </w:tabs>
        <w:ind w:left="1860" w:hanging="420"/>
      </w:pPr>
    </w:lvl>
    <w:lvl w:ilvl="4" w:tentative="1">
      <w:start w:val="1"/>
      <w:numFmt w:val="lowerLetter"/>
      <w:lvlText w:val="%5)"/>
      <w:lvlJc w:val="left"/>
      <w:pPr>
        <w:tabs>
          <w:tab w:val="num" w:pos="2280"/>
        </w:tabs>
        <w:ind w:left="2280" w:hanging="420"/>
      </w:pPr>
    </w:lvl>
    <w:lvl w:ilvl="5" w:tentative="1">
      <w:start w:val="1"/>
      <w:numFmt w:val="lowerRoman"/>
      <w:lvlText w:val="%6."/>
      <w:lvlJc w:val="right"/>
      <w:pPr>
        <w:tabs>
          <w:tab w:val="num" w:pos="2700"/>
        </w:tabs>
        <w:ind w:left="2700" w:hanging="420"/>
      </w:pPr>
    </w:lvl>
    <w:lvl w:ilvl="6" w:tentative="1">
      <w:start w:val="1"/>
      <w:numFmt w:val="decimal"/>
      <w:lvlText w:val="%7."/>
      <w:lvlJc w:val="left"/>
      <w:pPr>
        <w:tabs>
          <w:tab w:val="num" w:pos="3120"/>
        </w:tabs>
        <w:ind w:left="3120" w:hanging="420"/>
      </w:pPr>
    </w:lvl>
    <w:lvl w:ilvl="7" w:tentative="1">
      <w:start w:val="1"/>
      <w:numFmt w:val="lowerLetter"/>
      <w:lvlText w:val="%8)"/>
      <w:lvlJc w:val="left"/>
      <w:pPr>
        <w:tabs>
          <w:tab w:val="num" w:pos="3540"/>
        </w:tabs>
        <w:ind w:left="3540" w:hanging="420"/>
      </w:pPr>
    </w:lvl>
    <w:lvl w:ilvl="8" w:tentative="1">
      <w:start w:val="1"/>
      <w:numFmt w:val="lowerRoman"/>
      <w:lvlText w:val="%9."/>
      <w:lvlJc w:val="right"/>
      <w:pPr>
        <w:tabs>
          <w:tab w:val="num" w:pos="3960"/>
        </w:tabs>
        <w:ind w:left="3960" w:hanging="420"/>
      </w:pPr>
    </w:lvl>
  </w:abstractNum>
  <w:abstractNum w:abstractNumId="14">
    <w:nsid w:val="31930C00"/>
    <w:multiLevelType w:val="hybridMultilevel"/>
    <w:tmpl w:val="19063A5E"/>
    <w:lvl w:ilvl="0" w:tplc="04521246">
      <w:start w:val="1"/>
      <w:numFmt w:val="decimalEnclosedCircle"/>
      <w:lvlText w:val="%1"/>
      <w:lvlJc w:val="left"/>
      <w:pPr>
        <w:tabs>
          <w:tab w:val="num" w:pos="1200"/>
        </w:tabs>
        <w:ind w:left="120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33F03177"/>
    <w:multiLevelType w:val="hybridMultilevel"/>
    <w:tmpl w:val="9C34EED0"/>
    <w:lvl w:ilvl="0" w:tplc="04521246">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0"/>
        </w:tabs>
        <w:ind w:left="0" w:hanging="420"/>
      </w:pPr>
    </w:lvl>
    <w:lvl w:ilvl="2" w:tplc="0409001B" w:tentative="1">
      <w:start w:val="1"/>
      <w:numFmt w:val="lowerRoman"/>
      <w:lvlText w:val="%3."/>
      <w:lvlJc w:val="right"/>
      <w:pPr>
        <w:tabs>
          <w:tab w:val="num" w:pos="420"/>
        </w:tabs>
        <w:ind w:left="420" w:hanging="420"/>
      </w:pPr>
    </w:lvl>
    <w:lvl w:ilvl="3" w:tplc="0409000F" w:tentative="1">
      <w:start w:val="1"/>
      <w:numFmt w:val="decimal"/>
      <w:lvlText w:val="%4."/>
      <w:lvlJc w:val="left"/>
      <w:pPr>
        <w:tabs>
          <w:tab w:val="num" w:pos="840"/>
        </w:tabs>
        <w:ind w:left="840" w:hanging="420"/>
      </w:p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abstractNum w:abstractNumId="16">
    <w:nsid w:val="3528018B"/>
    <w:multiLevelType w:val="hybridMultilevel"/>
    <w:tmpl w:val="F7B6A2F0"/>
    <w:lvl w:ilvl="0" w:tplc="64EE7A86">
      <w:start w:val="1"/>
      <w:numFmt w:val="decimal"/>
      <w:lvlText w:val="%1、"/>
      <w:lvlJc w:val="left"/>
      <w:pPr>
        <w:tabs>
          <w:tab w:val="num" w:pos="722"/>
        </w:tabs>
        <w:ind w:left="722" w:hanging="720"/>
      </w:pPr>
      <w:rPr>
        <w:rFonts w:hAnsi="Times New Roman" w:hint="eastAsia"/>
      </w:rPr>
    </w:lvl>
    <w:lvl w:ilvl="1" w:tplc="04090019" w:tentative="1">
      <w:start w:val="1"/>
      <w:numFmt w:val="lowerLetter"/>
      <w:lvlText w:val="%2)"/>
      <w:lvlJc w:val="left"/>
      <w:pPr>
        <w:tabs>
          <w:tab w:val="num" w:pos="842"/>
        </w:tabs>
        <w:ind w:left="842" w:hanging="420"/>
      </w:pPr>
    </w:lvl>
    <w:lvl w:ilvl="2" w:tplc="0409001B" w:tentative="1">
      <w:start w:val="1"/>
      <w:numFmt w:val="lowerRoman"/>
      <w:lvlText w:val="%3."/>
      <w:lvlJc w:val="right"/>
      <w:pPr>
        <w:tabs>
          <w:tab w:val="num" w:pos="1262"/>
        </w:tabs>
        <w:ind w:left="1262" w:hanging="420"/>
      </w:pPr>
    </w:lvl>
    <w:lvl w:ilvl="3" w:tplc="0409000F" w:tentative="1">
      <w:start w:val="1"/>
      <w:numFmt w:val="decimal"/>
      <w:lvlText w:val="%4."/>
      <w:lvlJc w:val="left"/>
      <w:pPr>
        <w:tabs>
          <w:tab w:val="num" w:pos="1682"/>
        </w:tabs>
        <w:ind w:left="1682" w:hanging="420"/>
      </w:pPr>
    </w:lvl>
    <w:lvl w:ilvl="4" w:tplc="04090019" w:tentative="1">
      <w:start w:val="1"/>
      <w:numFmt w:val="lowerLetter"/>
      <w:lvlText w:val="%5)"/>
      <w:lvlJc w:val="left"/>
      <w:pPr>
        <w:tabs>
          <w:tab w:val="num" w:pos="2102"/>
        </w:tabs>
        <w:ind w:left="2102" w:hanging="420"/>
      </w:pPr>
    </w:lvl>
    <w:lvl w:ilvl="5" w:tplc="0409001B" w:tentative="1">
      <w:start w:val="1"/>
      <w:numFmt w:val="lowerRoman"/>
      <w:lvlText w:val="%6."/>
      <w:lvlJc w:val="right"/>
      <w:pPr>
        <w:tabs>
          <w:tab w:val="num" w:pos="2522"/>
        </w:tabs>
        <w:ind w:left="2522" w:hanging="420"/>
      </w:pPr>
    </w:lvl>
    <w:lvl w:ilvl="6" w:tplc="0409000F" w:tentative="1">
      <w:start w:val="1"/>
      <w:numFmt w:val="decimal"/>
      <w:lvlText w:val="%7."/>
      <w:lvlJc w:val="left"/>
      <w:pPr>
        <w:tabs>
          <w:tab w:val="num" w:pos="2942"/>
        </w:tabs>
        <w:ind w:left="2942" w:hanging="420"/>
      </w:pPr>
    </w:lvl>
    <w:lvl w:ilvl="7" w:tplc="04090019" w:tentative="1">
      <w:start w:val="1"/>
      <w:numFmt w:val="lowerLetter"/>
      <w:lvlText w:val="%8)"/>
      <w:lvlJc w:val="left"/>
      <w:pPr>
        <w:tabs>
          <w:tab w:val="num" w:pos="3362"/>
        </w:tabs>
        <w:ind w:left="3362" w:hanging="420"/>
      </w:pPr>
    </w:lvl>
    <w:lvl w:ilvl="8" w:tplc="0409001B" w:tentative="1">
      <w:start w:val="1"/>
      <w:numFmt w:val="lowerRoman"/>
      <w:lvlText w:val="%9."/>
      <w:lvlJc w:val="right"/>
      <w:pPr>
        <w:tabs>
          <w:tab w:val="num" w:pos="3782"/>
        </w:tabs>
        <w:ind w:left="3782" w:hanging="420"/>
      </w:pPr>
    </w:lvl>
  </w:abstractNum>
  <w:abstractNum w:abstractNumId="17">
    <w:nsid w:val="36C1522A"/>
    <w:multiLevelType w:val="hybridMultilevel"/>
    <w:tmpl w:val="8EF4B81C"/>
    <w:lvl w:ilvl="0" w:tplc="41BE920C">
      <w:start w:val="1"/>
      <w:numFmt w:val="decimal"/>
      <w:lvlText w:val="%1、"/>
      <w:lvlJc w:val="left"/>
      <w:pPr>
        <w:tabs>
          <w:tab w:val="num" w:pos="720"/>
        </w:tabs>
        <w:ind w:left="720" w:hanging="720"/>
      </w:pPr>
      <w:rPr>
        <w:rFonts w:hint="eastAsia"/>
      </w:rPr>
    </w:lvl>
    <w:lvl w:ilvl="1" w:tplc="04090019">
      <w:start w:val="1"/>
      <w:numFmt w:val="lowerLetter"/>
      <w:lvlText w:val="%2."/>
      <w:lvlJc w:val="left"/>
      <w:pPr>
        <w:tabs>
          <w:tab w:val="num" w:pos="840"/>
        </w:tabs>
        <w:ind w:left="840" w:hanging="420"/>
      </w:pPr>
      <w:rPr>
        <w:rFonts w:hint="eastAsia"/>
        <w:sz w:val="30"/>
      </w:rPr>
    </w:lvl>
    <w:lvl w:ilvl="2" w:tplc="0409001B">
      <w:start w:val="1"/>
      <w:numFmt w:val="decimal"/>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3B7D7BCB"/>
    <w:multiLevelType w:val="hybridMultilevel"/>
    <w:tmpl w:val="56E2A5EE"/>
    <w:lvl w:ilvl="0" w:tplc="90E8A9DE">
      <w:start w:val="1"/>
      <w:numFmt w:val="lowerLetter"/>
      <w:lvlText w:val="%1."/>
      <w:lvlJc w:val="left"/>
      <w:pPr>
        <w:tabs>
          <w:tab w:val="num" w:pos="420"/>
        </w:tabs>
        <w:ind w:left="420" w:hanging="420"/>
      </w:pPr>
      <w:rPr>
        <w:rFonts w:hint="eastAsia"/>
        <w:sz w:val="30"/>
      </w:rPr>
    </w:lvl>
    <w:lvl w:ilvl="1" w:tplc="41BE920C" w:tentative="1">
      <w:start w:val="1"/>
      <w:numFmt w:val="lowerLetter"/>
      <w:lvlText w:val="%2)"/>
      <w:lvlJc w:val="left"/>
      <w:pPr>
        <w:tabs>
          <w:tab w:val="num" w:pos="840"/>
        </w:tabs>
        <w:ind w:left="840" w:hanging="420"/>
      </w:pPr>
    </w:lvl>
    <w:lvl w:ilvl="2" w:tplc="0409000F"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41A519C8"/>
    <w:multiLevelType w:val="hybridMultilevel"/>
    <w:tmpl w:val="93D85BDC"/>
    <w:lvl w:ilvl="0" w:tplc="04521246">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0"/>
        </w:tabs>
        <w:ind w:left="0" w:hanging="420"/>
      </w:pPr>
    </w:lvl>
    <w:lvl w:ilvl="2" w:tplc="0409001B" w:tentative="1">
      <w:start w:val="1"/>
      <w:numFmt w:val="lowerRoman"/>
      <w:lvlText w:val="%3."/>
      <w:lvlJc w:val="right"/>
      <w:pPr>
        <w:tabs>
          <w:tab w:val="num" w:pos="420"/>
        </w:tabs>
        <w:ind w:left="420" w:hanging="420"/>
      </w:pPr>
    </w:lvl>
    <w:lvl w:ilvl="3" w:tplc="0409000F" w:tentative="1">
      <w:start w:val="1"/>
      <w:numFmt w:val="decimal"/>
      <w:lvlText w:val="%4."/>
      <w:lvlJc w:val="left"/>
      <w:pPr>
        <w:tabs>
          <w:tab w:val="num" w:pos="840"/>
        </w:tabs>
        <w:ind w:left="840" w:hanging="420"/>
      </w:p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abstractNum w:abstractNumId="20">
    <w:nsid w:val="43832CA2"/>
    <w:multiLevelType w:val="hybridMultilevel"/>
    <w:tmpl w:val="E99E11C2"/>
    <w:lvl w:ilvl="0" w:tplc="41BE920C">
      <w:start w:val="1"/>
      <w:numFmt w:val="lowerLetter"/>
      <w:lvlText w:val="%1."/>
      <w:lvlJc w:val="left"/>
      <w:pPr>
        <w:tabs>
          <w:tab w:val="num" w:pos="840"/>
        </w:tabs>
        <w:ind w:left="840" w:hanging="420"/>
      </w:pPr>
      <w:rPr>
        <w:rFonts w:hint="eastAsia"/>
        <w:sz w:val="3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484B27C0"/>
    <w:multiLevelType w:val="hybridMultilevel"/>
    <w:tmpl w:val="625010A2"/>
    <w:lvl w:ilvl="0" w:tplc="14B4A51A">
      <w:start w:val="1"/>
      <w:numFmt w:val="decimalEnclosedCircle"/>
      <w:lvlText w:val="%1"/>
      <w:lvlJc w:val="left"/>
      <w:pPr>
        <w:tabs>
          <w:tab w:val="num" w:pos="1200"/>
        </w:tabs>
        <w:ind w:left="1200" w:hanging="360"/>
      </w:pPr>
      <w:rPr>
        <w:rFonts w:hint="eastAsia"/>
      </w:rPr>
    </w:lvl>
    <w:lvl w:ilvl="1" w:tplc="41BE920C"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4B09536D"/>
    <w:multiLevelType w:val="hybridMultilevel"/>
    <w:tmpl w:val="F502CF98"/>
    <w:lvl w:ilvl="0" w:tplc="04521246">
      <w:start w:val="1"/>
      <w:numFmt w:val="decimalEnclosedCircle"/>
      <w:lvlText w:val="%1"/>
      <w:lvlJc w:val="left"/>
      <w:pPr>
        <w:tabs>
          <w:tab w:val="num" w:pos="1200"/>
        </w:tabs>
        <w:ind w:left="1200" w:hanging="360"/>
      </w:pPr>
      <w:rPr>
        <w:rFonts w:hint="eastAsia"/>
      </w:rPr>
    </w:lvl>
    <w:lvl w:ilvl="1" w:tplc="04090019">
      <w:start w:val="1"/>
      <w:numFmt w:val="decimal"/>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4C081DBD"/>
    <w:multiLevelType w:val="hybridMultilevel"/>
    <w:tmpl w:val="09E639A4"/>
    <w:lvl w:ilvl="0" w:tplc="04521246">
      <w:start w:val="1"/>
      <w:numFmt w:val="decimal"/>
      <w:lvlText w:val="（%1）"/>
      <w:lvlJc w:val="left"/>
      <w:pPr>
        <w:tabs>
          <w:tab w:val="num" w:pos="1080"/>
        </w:tabs>
        <w:ind w:left="1080" w:hanging="840"/>
      </w:pPr>
      <w:rPr>
        <w:rFonts w:hint="eastAsia"/>
      </w:rPr>
    </w:lvl>
    <w:lvl w:ilvl="1" w:tplc="A4AE5734">
      <w:start w:val="1"/>
      <w:numFmt w:val="decimal"/>
      <w:lvlText w:val="(%2)"/>
      <w:lvlJc w:val="left"/>
      <w:pPr>
        <w:tabs>
          <w:tab w:val="num" w:pos="1050"/>
        </w:tabs>
        <w:ind w:left="1050" w:hanging="390"/>
      </w:pPr>
      <w:rPr>
        <w:rFonts w:hint="default"/>
      </w:rPr>
    </w:lvl>
    <w:lvl w:ilvl="2" w:tplc="0409001B">
      <w:start w:val="1"/>
      <w:numFmt w:val="decimal"/>
      <w:lvlText w:val="（%3）"/>
      <w:lvlJc w:val="left"/>
      <w:pPr>
        <w:tabs>
          <w:tab w:val="num" w:pos="1800"/>
        </w:tabs>
        <w:ind w:left="1800" w:hanging="720"/>
      </w:pPr>
      <w:rPr>
        <w:rFonts w:hint="eastAsia"/>
      </w:rPr>
    </w:lvl>
    <w:lvl w:ilvl="3" w:tplc="0409000F">
      <w:start w:val="1"/>
      <w:numFmt w:val="decimalEnclosedCircle"/>
      <w:lvlText w:val="%4"/>
      <w:lvlJc w:val="left"/>
      <w:pPr>
        <w:tabs>
          <w:tab w:val="num" w:pos="1935"/>
        </w:tabs>
        <w:ind w:left="1935" w:hanging="435"/>
      </w:pPr>
      <w:rPr>
        <w:rFonts w:hint="eastAsia"/>
      </w:rPr>
    </w:lvl>
    <w:lvl w:ilvl="4" w:tplc="04090019" w:tentative="1">
      <w:start w:val="1"/>
      <w:numFmt w:val="lowerLetter"/>
      <w:lvlText w:val="%5)"/>
      <w:lvlJc w:val="left"/>
      <w:pPr>
        <w:tabs>
          <w:tab w:val="num" w:pos="2340"/>
        </w:tabs>
        <w:ind w:left="2340" w:hanging="420"/>
      </w:pPr>
    </w:lvl>
    <w:lvl w:ilvl="5" w:tplc="0409001B" w:tentative="1">
      <w:start w:val="1"/>
      <w:numFmt w:val="lowerRoman"/>
      <w:lvlText w:val="%6."/>
      <w:lvlJc w:val="righ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9" w:tentative="1">
      <w:start w:val="1"/>
      <w:numFmt w:val="lowerLetter"/>
      <w:lvlText w:val="%8)"/>
      <w:lvlJc w:val="left"/>
      <w:pPr>
        <w:tabs>
          <w:tab w:val="num" w:pos="3600"/>
        </w:tabs>
        <w:ind w:left="3600" w:hanging="420"/>
      </w:pPr>
    </w:lvl>
    <w:lvl w:ilvl="8" w:tplc="0409001B" w:tentative="1">
      <w:start w:val="1"/>
      <w:numFmt w:val="lowerRoman"/>
      <w:lvlText w:val="%9."/>
      <w:lvlJc w:val="right"/>
      <w:pPr>
        <w:tabs>
          <w:tab w:val="num" w:pos="4020"/>
        </w:tabs>
        <w:ind w:left="4020" w:hanging="420"/>
      </w:pPr>
    </w:lvl>
  </w:abstractNum>
  <w:abstractNum w:abstractNumId="24">
    <w:nsid w:val="4DB02AB8"/>
    <w:multiLevelType w:val="hybridMultilevel"/>
    <w:tmpl w:val="365CD6AC"/>
    <w:lvl w:ilvl="0" w:tplc="41BE920C">
      <w:start w:val="1"/>
      <w:numFmt w:val="decimalEnclosedCircle"/>
      <w:lvlText w:val="%1"/>
      <w:lvlJc w:val="left"/>
      <w:pPr>
        <w:tabs>
          <w:tab w:val="num" w:pos="1032"/>
        </w:tabs>
        <w:ind w:left="1032" w:hanging="360"/>
      </w:pPr>
      <w:rPr>
        <w:rFonts w:hint="eastAsia"/>
      </w:rPr>
    </w:lvl>
    <w:lvl w:ilvl="1" w:tplc="04090019" w:tentative="1">
      <w:start w:val="1"/>
      <w:numFmt w:val="lowerLetter"/>
      <w:lvlText w:val="%2)"/>
      <w:lvlJc w:val="left"/>
      <w:pPr>
        <w:tabs>
          <w:tab w:val="num" w:pos="672"/>
        </w:tabs>
        <w:ind w:left="672" w:hanging="420"/>
      </w:pPr>
    </w:lvl>
    <w:lvl w:ilvl="2" w:tplc="0409001B" w:tentative="1">
      <w:start w:val="1"/>
      <w:numFmt w:val="lowerRoman"/>
      <w:lvlText w:val="%3."/>
      <w:lvlJc w:val="right"/>
      <w:pPr>
        <w:tabs>
          <w:tab w:val="num" w:pos="1092"/>
        </w:tabs>
        <w:ind w:left="1092" w:hanging="420"/>
      </w:pPr>
    </w:lvl>
    <w:lvl w:ilvl="3" w:tplc="0409000F" w:tentative="1">
      <w:start w:val="1"/>
      <w:numFmt w:val="decimal"/>
      <w:lvlText w:val="%4."/>
      <w:lvlJc w:val="left"/>
      <w:pPr>
        <w:tabs>
          <w:tab w:val="num" w:pos="1512"/>
        </w:tabs>
        <w:ind w:left="1512" w:hanging="420"/>
      </w:pPr>
    </w:lvl>
    <w:lvl w:ilvl="4" w:tplc="04090019" w:tentative="1">
      <w:start w:val="1"/>
      <w:numFmt w:val="lowerLetter"/>
      <w:lvlText w:val="%5)"/>
      <w:lvlJc w:val="left"/>
      <w:pPr>
        <w:tabs>
          <w:tab w:val="num" w:pos="1932"/>
        </w:tabs>
        <w:ind w:left="1932" w:hanging="420"/>
      </w:pPr>
    </w:lvl>
    <w:lvl w:ilvl="5" w:tplc="0409001B" w:tentative="1">
      <w:start w:val="1"/>
      <w:numFmt w:val="lowerRoman"/>
      <w:lvlText w:val="%6."/>
      <w:lvlJc w:val="right"/>
      <w:pPr>
        <w:tabs>
          <w:tab w:val="num" w:pos="2352"/>
        </w:tabs>
        <w:ind w:left="2352" w:hanging="420"/>
      </w:pPr>
    </w:lvl>
    <w:lvl w:ilvl="6" w:tplc="0409000F" w:tentative="1">
      <w:start w:val="1"/>
      <w:numFmt w:val="decimal"/>
      <w:lvlText w:val="%7."/>
      <w:lvlJc w:val="left"/>
      <w:pPr>
        <w:tabs>
          <w:tab w:val="num" w:pos="2772"/>
        </w:tabs>
        <w:ind w:left="2772" w:hanging="420"/>
      </w:pPr>
    </w:lvl>
    <w:lvl w:ilvl="7" w:tplc="04090019" w:tentative="1">
      <w:start w:val="1"/>
      <w:numFmt w:val="lowerLetter"/>
      <w:lvlText w:val="%8)"/>
      <w:lvlJc w:val="left"/>
      <w:pPr>
        <w:tabs>
          <w:tab w:val="num" w:pos="3192"/>
        </w:tabs>
        <w:ind w:left="3192" w:hanging="420"/>
      </w:pPr>
    </w:lvl>
    <w:lvl w:ilvl="8" w:tplc="0409001B" w:tentative="1">
      <w:start w:val="1"/>
      <w:numFmt w:val="lowerRoman"/>
      <w:lvlText w:val="%9."/>
      <w:lvlJc w:val="right"/>
      <w:pPr>
        <w:tabs>
          <w:tab w:val="num" w:pos="3612"/>
        </w:tabs>
        <w:ind w:left="3612" w:hanging="420"/>
      </w:pPr>
    </w:lvl>
  </w:abstractNum>
  <w:abstractNum w:abstractNumId="25">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26">
    <w:nsid w:val="4F721ECB"/>
    <w:multiLevelType w:val="hybridMultilevel"/>
    <w:tmpl w:val="1D22EE96"/>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53121960"/>
    <w:multiLevelType w:val="hybridMultilevel"/>
    <w:tmpl w:val="622C894C"/>
    <w:lvl w:ilvl="0" w:tplc="F82E8534">
      <w:start w:val="1"/>
      <w:numFmt w:val="decimalEnclosedCircle"/>
      <w:lvlText w:val="%1"/>
      <w:lvlJc w:val="left"/>
      <w:pPr>
        <w:tabs>
          <w:tab w:val="num" w:pos="1032"/>
        </w:tabs>
        <w:ind w:left="1032" w:hanging="360"/>
      </w:pPr>
      <w:rPr>
        <w:rFonts w:hint="eastAsia"/>
      </w:rPr>
    </w:lvl>
    <w:lvl w:ilvl="1" w:tplc="BE44A6C2">
      <w:start w:val="1"/>
      <w:numFmt w:val="decimal"/>
      <w:lvlText w:val="（%2）"/>
      <w:lvlJc w:val="left"/>
      <w:pPr>
        <w:tabs>
          <w:tab w:val="num" w:pos="972"/>
        </w:tabs>
        <w:ind w:left="972" w:hanging="720"/>
      </w:pPr>
      <w:rPr>
        <w:rFonts w:hint="eastAsia"/>
      </w:rPr>
    </w:lvl>
    <w:lvl w:ilvl="2" w:tplc="B9325F86" w:tentative="1">
      <w:start w:val="1"/>
      <w:numFmt w:val="lowerRoman"/>
      <w:lvlText w:val="%3."/>
      <w:lvlJc w:val="right"/>
      <w:pPr>
        <w:tabs>
          <w:tab w:val="num" w:pos="1092"/>
        </w:tabs>
        <w:ind w:left="1092" w:hanging="420"/>
      </w:pPr>
    </w:lvl>
    <w:lvl w:ilvl="3" w:tplc="B6E05EB4" w:tentative="1">
      <w:start w:val="1"/>
      <w:numFmt w:val="decimal"/>
      <w:lvlText w:val="%4."/>
      <w:lvlJc w:val="left"/>
      <w:pPr>
        <w:tabs>
          <w:tab w:val="num" w:pos="1512"/>
        </w:tabs>
        <w:ind w:left="1512" w:hanging="420"/>
      </w:pPr>
    </w:lvl>
    <w:lvl w:ilvl="4" w:tplc="04090019" w:tentative="1">
      <w:start w:val="1"/>
      <w:numFmt w:val="lowerLetter"/>
      <w:lvlText w:val="%5)"/>
      <w:lvlJc w:val="left"/>
      <w:pPr>
        <w:tabs>
          <w:tab w:val="num" w:pos="1932"/>
        </w:tabs>
        <w:ind w:left="1932" w:hanging="420"/>
      </w:pPr>
    </w:lvl>
    <w:lvl w:ilvl="5" w:tplc="0409001B" w:tentative="1">
      <w:start w:val="1"/>
      <w:numFmt w:val="lowerRoman"/>
      <w:lvlText w:val="%6."/>
      <w:lvlJc w:val="right"/>
      <w:pPr>
        <w:tabs>
          <w:tab w:val="num" w:pos="2352"/>
        </w:tabs>
        <w:ind w:left="2352" w:hanging="420"/>
      </w:pPr>
    </w:lvl>
    <w:lvl w:ilvl="6" w:tplc="0409000F" w:tentative="1">
      <w:start w:val="1"/>
      <w:numFmt w:val="decimal"/>
      <w:lvlText w:val="%7."/>
      <w:lvlJc w:val="left"/>
      <w:pPr>
        <w:tabs>
          <w:tab w:val="num" w:pos="2772"/>
        </w:tabs>
        <w:ind w:left="2772" w:hanging="420"/>
      </w:pPr>
    </w:lvl>
    <w:lvl w:ilvl="7" w:tplc="04090019" w:tentative="1">
      <w:start w:val="1"/>
      <w:numFmt w:val="lowerLetter"/>
      <w:lvlText w:val="%8)"/>
      <w:lvlJc w:val="left"/>
      <w:pPr>
        <w:tabs>
          <w:tab w:val="num" w:pos="3192"/>
        </w:tabs>
        <w:ind w:left="3192" w:hanging="420"/>
      </w:pPr>
    </w:lvl>
    <w:lvl w:ilvl="8" w:tplc="0409001B" w:tentative="1">
      <w:start w:val="1"/>
      <w:numFmt w:val="lowerRoman"/>
      <w:lvlText w:val="%9."/>
      <w:lvlJc w:val="right"/>
      <w:pPr>
        <w:tabs>
          <w:tab w:val="num" w:pos="3612"/>
        </w:tabs>
        <w:ind w:left="3612" w:hanging="420"/>
      </w:pPr>
    </w:lvl>
  </w:abstractNum>
  <w:abstractNum w:abstractNumId="28">
    <w:nsid w:val="59CA5B3D"/>
    <w:multiLevelType w:val="hybridMultilevel"/>
    <w:tmpl w:val="EE7A8122"/>
    <w:lvl w:ilvl="0" w:tplc="41BE920C">
      <w:start w:val="1"/>
      <w:numFmt w:val="lowerLetter"/>
      <w:lvlText w:val="%1."/>
      <w:lvlJc w:val="left"/>
      <w:pPr>
        <w:tabs>
          <w:tab w:val="num" w:pos="840"/>
        </w:tabs>
        <w:ind w:left="840" w:hanging="420"/>
      </w:pPr>
      <w:rPr>
        <w:rFonts w:hint="eastAsia"/>
        <w:sz w:val="3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5BFD3BD3"/>
    <w:multiLevelType w:val="hybridMultilevel"/>
    <w:tmpl w:val="AB9C1006"/>
    <w:lvl w:ilvl="0" w:tplc="04521246">
      <w:start w:val="1"/>
      <w:numFmt w:val="decimalEnclosedCircle"/>
      <w:lvlText w:val="%1"/>
      <w:lvlJc w:val="left"/>
      <w:pPr>
        <w:tabs>
          <w:tab w:val="num" w:pos="1200"/>
        </w:tabs>
        <w:ind w:left="1200" w:hanging="360"/>
      </w:pPr>
      <w:rPr>
        <w:rFonts w:hint="eastAsia"/>
      </w:rPr>
    </w:lvl>
    <w:lvl w:ilvl="1" w:tplc="A4AE5734">
      <w:start w:val="1"/>
      <w:numFmt w:val="lowerLetter"/>
      <w:lvlText w:val="%2."/>
      <w:lvlJc w:val="left"/>
      <w:pPr>
        <w:tabs>
          <w:tab w:val="num" w:pos="840"/>
        </w:tabs>
        <w:ind w:left="840" w:hanging="420"/>
      </w:pPr>
      <w:rPr>
        <w:rFonts w:hint="eastAsia"/>
        <w:sz w:val="30"/>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5C741779"/>
    <w:multiLevelType w:val="hybridMultilevel"/>
    <w:tmpl w:val="4F3AD6C2"/>
    <w:lvl w:ilvl="0" w:tplc="04521246">
      <w:start w:val="1"/>
      <w:numFmt w:val="decimal"/>
      <w:lvlText w:val="%1."/>
      <w:lvlJc w:val="left"/>
      <w:pPr>
        <w:tabs>
          <w:tab w:val="num" w:pos="615"/>
        </w:tabs>
        <w:ind w:left="615" w:hanging="420"/>
      </w:pPr>
    </w:lvl>
    <w:lvl w:ilvl="1" w:tplc="41BE920C">
      <w:numFmt w:val="none"/>
      <w:lvlText w:val=""/>
      <w:lvlJc w:val="left"/>
      <w:pPr>
        <w:tabs>
          <w:tab w:val="num" w:pos="360"/>
        </w:tabs>
      </w:pPr>
    </w:lvl>
    <w:lvl w:ilvl="2" w:tplc="0409001B">
      <w:numFmt w:val="none"/>
      <w:lvlText w:val=""/>
      <w:lvlJc w:val="left"/>
      <w:pPr>
        <w:tabs>
          <w:tab w:val="num" w:pos="360"/>
        </w:tabs>
      </w:pPr>
    </w:lvl>
    <w:lvl w:ilvl="3" w:tplc="0409000F">
      <w:numFmt w:val="none"/>
      <w:lvlText w:val=""/>
      <w:lvlJc w:val="left"/>
      <w:pPr>
        <w:tabs>
          <w:tab w:val="num" w:pos="360"/>
        </w:tabs>
      </w:pPr>
    </w:lvl>
    <w:lvl w:ilvl="4" w:tplc="04090019">
      <w:numFmt w:val="none"/>
      <w:lvlText w:val=""/>
      <w:lvlJc w:val="left"/>
      <w:pPr>
        <w:tabs>
          <w:tab w:val="num" w:pos="360"/>
        </w:tabs>
      </w:pPr>
    </w:lvl>
    <w:lvl w:ilvl="5" w:tplc="0409001B">
      <w:numFmt w:val="none"/>
      <w:lvlText w:val=""/>
      <w:lvlJc w:val="left"/>
      <w:pPr>
        <w:tabs>
          <w:tab w:val="num" w:pos="360"/>
        </w:tabs>
      </w:pPr>
    </w:lvl>
    <w:lvl w:ilvl="6" w:tplc="0409000F">
      <w:numFmt w:val="none"/>
      <w:lvlText w:val=""/>
      <w:lvlJc w:val="left"/>
      <w:pPr>
        <w:tabs>
          <w:tab w:val="num" w:pos="360"/>
        </w:tabs>
      </w:pPr>
    </w:lvl>
    <w:lvl w:ilvl="7" w:tplc="04090019">
      <w:numFmt w:val="none"/>
      <w:lvlText w:val=""/>
      <w:lvlJc w:val="left"/>
      <w:pPr>
        <w:tabs>
          <w:tab w:val="num" w:pos="360"/>
        </w:tabs>
      </w:pPr>
    </w:lvl>
    <w:lvl w:ilvl="8" w:tplc="0409001B">
      <w:numFmt w:val="none"/>
      <w:lvlText w:val=""/>
      <w:lvlJc w:val="left"/>
      <w:pPr>
        <w:tabs>
          <w:tab w:val="num" w:pos="360"/>
        </w:tabs>
      </w:pPr>
    </w:lvl>
  </w:abstractNum>
  <w:abstractNum w:abstractNumId="31">
    <w:nsid w:val="5FCB47ED"/>
    <w:multiLevelType w:val="hybridMultilevel"/>
    <w:tmpl w:val="12FC9374"/>
    <w:lvl w:ilvl="0">
      <w:start w:val="1"/>
      <w:numFmt w:val="decimal"/>
      <w:lvlText w:val="%1、"/>
      <w:lvlJc w:val="left"/>
      <w:pPr>
        <w:tabs>
          <w:tab w:val="num" w:pos="1145"/>
        </w:tabs>
        <w:ind w:left="1145" w:hanging="720"/>
      </w:pPr>
      <w:rPr>
        <w:rFonts w:hint="eastAsia"/>
      </w:rPr>
    </w:lvl>
    <w:lvl w:ilvl="1">
      <w:start w:val="1"/>
      <w:numFmt w:val="bullet"/>
      <w:lvlText w:val=""/>
      <w:lvlJc w:val="left"/>
      <w:pPr>
        <w:tabs>
          <w:tab w:val="num" w:pos="1265"/>
        </w:tabs>
        <w:ind w:left="1265" w:hanging="420"/>
      </w:pPr>
      <w:rPr>
        <w:rFonts w:ascii="Wingdings" w:hAnsi="Wingdings" w:hint="default"/>
      </w:rPr>
    </w:lvl>
    <w:lvl w:ilvl="2" w:tentative="1">
      <w:start w:val="1"/>
      <w:numFmt w:val="lowerRoman"/>
      <w:lvlText w:val="%3."/>
      <w:lvlJc w:val="right"/>
      <w:pPr>
        <w:tabs>
          <w:tab w:val="num" w:pos="1685"/>
        </w:tabs>
        <w:ind w:left="1685" w:hanging="420"/>
      </w:pPr>
    </w:lvl>
    <w:lvl w:ilvl="3" w:tentative="1">
      <w:start w:val="1"/>
      <w:numFmt w:val="decimal"/>
      <w:lvlText w:val="%4."/>
      <w:lvlJc w:val="left"/>
      <w:pPr>
        <w:tabs>
          <w:tab w:val="num" w:pos="2105"/>
        </w:tabs>
        <w:ind w:left="2105" w:hanging="420"/>
      </w:pPr>
    </w:lvl>
    <w:lvl w:ilvl="4" w:tentative="1">
      <w:start w:val="1"/>
      <w:numFmt w:val="lowerLetter"/>
      <w:lvlText w:val="%5)"/>
      <w:lvlJc w:val="left"/>
      <w:pPr>
        <w:tabs>
          <w:tab w:val="num" w:pos="2525"/>
        </w:tabs>
        <w:ind w:left="2525" w:hanging="420"/>
      </w:pPr>
    </w:lvl>
    <w:lvl w:ilvl="5" w:tentative="1">
      <w:start w:val="1"/>
      <w:numFmt w:val="lowerRoman"/>
      <w:lvlText w:val="%6."/>
      <w:lvlJc w:val="right"/>
      <w:pPr>
        <w:tabs>
          <w:tab w:val="num" w:pos="2945"/>
        </w:tabs>
        <w:ind w:left="2945" w:hanging="420"/>
      </w:pPr>
    </w:lvl>
    <w:lvl w:ilvl="6" w:tentative="1">
      <w:start w:val="1"/>
      <w:numFmt w:val="decimal"/>
      <w:lvlText w:val="%7."/>
      <w:lvlJc w:val="left"/>
      <w:pPr>
        <w:tabs>
          <w:tab w:val="num" w:pos="3365"/>
        </w:tabs>
        <w:ind w:left="3365" w:hanging="420"/>
      </w:pPr>
    </w:lvl>
    <w:lvl w:ilvl="7" w:tentative="1">
      <w:start w:val="1"/>
      <w:numFmt w:val="lowerLetter"/>
      <w:lvlText w:val="%8)"/>
      <w:lvlJc w:val="left"/>
      <w:pPr>
        <w:tabs>
          <w:tab w:val="num" w:pos="3785"/>
        </w:tabs>
        <w:ind w:left="3785" w:hanging="420"/>
      </w:pPr>
    </w:lvl>
    <w:lvl w:ilvl="8" w:tentative="1">
      <w:start w:val="1"/>
      <w:numFmt w:val="lowerRoman"/>
      <w:lvlText w:val="%9."/>
      <w:lvlJc w:val="right"/>
      <w:pPr>
        <w:tabs>
          <w:tab w:val="num" w:pos="4205"/>
        </w:tabs>
        <w:ind w:left="4205" w:hanging="420"/>
      </w:pPr>
    </w:lvl>
  </w:abstractNum>
  <w:abstractNum w:abstractNumId="32">
    <w:nsid w:val="642F2481"/>
    <w:multiLevelType w:val="hybridMultilevel"/>
    <w:tmpl w:val="5504015C"/>
    <w:lvl w:ilvl="0" w:tplc="6C8A6424">
      <w:start w:val="1"/>
      <w:numFmt w:val="lowerLetter"/>
      <w:lvlText w:val="%1."/>
      <w:lvlJc w:val="left"/>
      <w:pPr>
        <w:tabs>
          <w:tab w:val="num" w:pos="420"/>
        </w:tabs>
        <w:ind w:left="420" w:hanging="420"/>
      </w:pPr>
      <w:rPr>
        <w:rFonts w:hint="eastAsia"/>
        <w:sz w:val="30"/>
      </w:rPr>
    </w:lvl>
    <w:lvl w:ilvl="1" w:tplc="0409000B" w:tentative="1">
      <w:start w:val="1"/>
      <w:numFmt w:val="lowerLetter"/>
      <w:lvlText w:val="%2)"/>
      <w:lvlJc w:val="left"/>
      <w:pPr>
        <w:tabs>
          <w:tab w:val="num" w:pos="420"/>
        </w:tabs>
        <w:ind w:left="420" w:hanging="420"/>
      </w:pPr>
    </w:lvl>
    <w:lvl w:ilvl="2" w:tplc="0409001B" w:tentative="1">
      <w:start w:val="1"/>
      <w:numFmt w:val="lowerRoman"/>
      <w:lvlText w:val="%3."/>
      <w:lvlJc w:val="right"/>
      <w:pPr>
        <w:tabs>
          <w:tab w:val="num" w:pos="840"/>
        </w:tabs>
        <w:ind w:left="840" w:hanging="420"/>
      </w:pPr>
    </w:lvl>
    <w:lvl w:ilvl="3" w:tplc="0409000F" w:tentative="1">
      <w:start w:val="1"/>
      <w:numFmt w:val="decimal"/>
      <w:lvlText w:val="%4."/>
      <w:lvlJc w:val="left"/>
      <w:pPr>
        <w:tabs>
          <w:tab w:val="num" w:pos="1260"/>
        </w:tabs>
        <w:ind w:left="1260" w:hanging="420"/>
      </w:pPr>
    </w:lvl>
    <w:lvl w:ilvl="4" w:tplc="04090019" w:tentative="1">
      <w:start w:val="1"/>
      <w:numFmt w:val="lowerLetter"/>
      <w:lvlText w:val="%5)"/>
      <w:lvlJc w:val="left"/>
      <w:pPr>
        <w:tabs>
          <w:tab w:val="num" w:pos="1680"/>
        </w:tabs>
        <w:ind w:left="1680" w:hanging="420"/>
      </w:pPr>
    </w:lvl>
    <w:lvl w:ilvl="5" w:tplc="0409001B" w:tentative="1">
      <w:start w:val="1"/>
      <w:numFmt w:val="lowerRoman"/>
      <w:lvlText w:val="%6."/>
      <w:lvlJc w:val="right"/>
      <w:pPr>
        <w:tabs>
          <w:tab w:val="num" w:pos="2100"/>
        </w:tabs>
        <w:ind w:left="2100" w:hanging="420"/>
      </w:pPr>
    </w:lvl>
    <w:lvl w:ilvl="6" w:tplc="0409000F" w:tentative="1">
      <w:start w:val="1"/>
      <w:numFmt w:val="decimal"/>
      <w:lvlText w:val="%7."/>
      <w:lvlJc w:val="left"/>
      <w:pPr>
        <w:tabs>
          <w:tab w:val="num" w:pos="2520"/>
        </w:tabs>
        <w:ind w:left="2520" w:hanging="420"/>
      </w:pPr>
    </w:lvl>
    <w:lvl w:ilvl="7" w:tplc="04090019" w:tentative="1">
      <w:start w:val="1"/>
      <w:numFmt w:val="lowerLetter"/>
      <w:lvlText w:val="%8)"/>
      <w:lvlJc w:val="left"/>
      <w:pPr>
        <w:tabs>
          <w:tab w:val="num" w:pos="2940"/>
        </w:tabs>
        <w:ind w:left="2940" w:hanging="420"/>
      </w:pPr>
    </w:lvl>
    <w:lvl w:ilvl="8" w:tplc="0409001B" w:tentative="1">
      <w:start w:val="1"/>
      <w:numFmt w:val="lowerRoman"/>
      <w:lvlText w:val="%9."/>
      <w:lvlJc w:val="right"/>
      <w:pPr>
        <w:tabs>
          <w:tab w:val="num" w:pos="3360"/>
        </w:tabs>
        <w:ind w:left="3360" w:hanging="420"/>
      </w:pPr>
    </w:lvl>
  </w:abstractNum>
  <w:abstractNum w:abstractNumId="33">
    <w:nsid w:val="78DD0979"/>
    <w:multiLevelType w:val="hybridMultilevel"/>
    <w:tmpl w:val="35543BA2"/>
    <w:lvl w:ilvl="0" w:tplc="41BE920C">
      <w:start w:val="1"/>
      <w:numFmt w:val="decimalEnclosedCircle"/>
      <w:lvlText w:val="%1"/>
      <w:lvlJc w:val="left"/>
      <w:pPr>
        <w:tabs>
          <w:tab w:val="num" w:pos="360"/>
        </w:tabs>
        <w:ind w:left="360" w:hanging="360"/>
      </w:pPr>
      <w:rPr>
        <w:rFonts w:hint="eastAsia"/>
      </w:rPr>
    </w:lvl>
    <w:lvl w:ilvl="1" w:tplc="04090019" w:tentative="1">
      <w:start w:val="1"/>
      <w:numFmt w:val="lowerLetter"/>
      <w:lvlText w:val="%2)"/>
      <w:lvlJc w:val="left"/>
      <w:pPr>
        <w:tabs>
          <w:tab w:val="num" w:pos="0"/>
        </w:tabs>
        <w:ind w:left="0" w:hanging="420"/>
      </w:pPr>
    </w:lvl>
    <w:lvl w:ilvl="2" w:tplc="0409001B" w:tentative="1">
      <w:start w:val="1"/>
      <w:numFmt w:val="lowerRoman"/>
      <w:lvlText w:val="%3."/>
      <w:lvlJc w:val="right"/>
      <w:pPr>
        <w:tabs>
          <w:tab w:val="num" w:pos="420"/>
        </w:tabs>
        <w:ind w:left="420" w:hanging="420"/>
      </w:pPr>
    </w:lvl>
    <w:lvl w:ilvl="3" w:tplc="0409000F" w:tentative="1">
      <w:start w:val="1"/>
      <w:numFmt w:val="decimal"/>
      <w:lvlText w:val="%4."/>
      <w:lvlJc w:val="left"/>
      <w:pPr>
        <w:tabs>
          <w:tab w:val="num" w:pos="840"/>
        </w:tabs>
        <w:ind w:left="840" w:hanging="420"/>
      </w:p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num w:numId="1">
    <w:abstractNumId w:val="25"/>
  </w:num>
  <w:num w:numId="2">
    <w:abstractNumId w:val="7"/>
  </w:num>
  <w:num w:numId="3">
    <w:abstractNumId w:val="17"/>
  </w:num>
  <w:num w:numId="4">
    <w:abstractNumId w:val="12"/>
  </w:num>
  <w:num w:numId="5">
    <w:abstractNumId w:val="23"/>
  </w:num>
  <w:num w:numId="6">
    <w:abstractNumId w:val="18"/>
  </w:num>
  <w:num w:numId="7">
    <w:abstractNumId w:val="13"/>
  </w:num>
  <w:num w:numId="8">
    <w:abstractNumId w:val="30"/>
  </w:num>
  <w:num w:numId="9">
    <w:abstractNumId w:val="2"/>
  </w:num>
  <w:num w:numId="10">
    <w:abstractNumId w:val="24"/>
  </w:num>
  <w:num w:numId="11">
    <w:abstractNumId w:val="5"/>
  </w:num>
  <w:num w:numId="12">
    <w:abstractNumId w:val="27"/>
  </w:num>
  <w:num w:numId="13">
    <w:abstractNumId w:val="19"/>
  </w:num>
  <w:num w:numId="14">
    <w:abstractNumId w:val="15"/>
  </w:num>
  <w:num w:numId="15">
    <w:abstractNumId w:val="10"/>
  </w:num>
  <w:num w:numId="16">
    <w:abstractNumId w:val="4"/>
  </w:num>
  <w:num w:numId="17">
    <w:abstractNumId w:val="3"/>
  </w:num>
  <w:num w:numId="18">
    <w:abstractNumId w:val="21"/>
  </w:num>
  <w:num w:numId="19">
    <w:abstractNumId w:val="11"/>
  </w:num>
  <w:num w:numId="20">
    <w:abstractNumId w:val="31"/>
  </w:num>
  <w:num w:numId="21">
    <w:abstractNumId w:val="16"/>
  </w:num>
  <w:num w:numId="22">
    <w:abstractNumId w:val="0"/>
  </w:num>
  <w:num w:numId="23">
    <w:abstractNumId w:val="9"/>
  </w:num>
  <w:num w:numId="24">
    <w:abstractNumId w:val="33"/>
  </w:num>
  <w:num w:numId="25">
    <w:abstractNumId w:val="6"/>
  </w:num>
  <w:num w:numId="26">
    <w:abstractNumId w:val="1"/>
  </w:num>
  <w:num w:numId="27">
    <w:abstractNumId w:val="32"/>
  </w:num>
  <w:num w:numId="28">
    <w:abstractNumId w:val="14"/>
  </w:num>
  <w:num w:numId="29">
    <w:abstractNumId w:val="22"/>
  </w:num>
  <w:num w:numId="30">
    <w:abstractNumId w:val="29"/>
  </w:num>
  <w:num w:numId="31">
    <w:abstractNumId w:val="28"/>
  </w:num>
  <w:num w:numId="32">
    <w:abstractNumId w:val="20"/>
  </w:num>
  <w:num w:numId="33">
    <w:abstractNumId w:val="26"/>
  </w:num>
  <w:num w:numId="3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3254A2"/>
    <w:rsid w:val="0049384C"/>
    <w:rsid w:val="00502A43"/>
    <w:rsid w:val="00506D8A"/>
    <w:rsid w:val="00547D2F"/>
    <w:rsid w:val="00663F5A"/>
    <w:rsid w:val="0067284D"/>
    <w:rsid w:val="00694221"/>
    <w:rsid w:val="006B47F3"/>
    <w:rsid w:val="007C6180"/>
    <w:rsid w:val="00962137"/>
    <w:rsid w:val="00983861"/>
    <w:rsid w:val="00A268B3"/>
    <w:rsid w:val="00AC25BC"/>
    <w:rsid w:val="00B10C4F"/>
    <w:rsid w:val="00BF47C6"/>
    <w:rsid w:val="00D33C8A"/>
    <w:rsid w:val="00F1079D"/>
    <w:rsid w:val="00F606C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qFormat/>
    <w:rsid w:val="006B47F3"/>
    <w:pPr>
      <w:keepNext/>
      <w:keepLines/>
      <w:spacing w:before="240" w:after="64" w:line="320" w:lineRule="auto"/>
      <w:outlineLvl w:val="5"/>
    </w:pPr>
    <w:rPr>
      <w:rFonts w:ascii="Arial" w:eastAsia="黑体" w:hAnsi="Arial"/>
      <w:b/>
      <w:bCs/>
      <w:sz w:val="24"/>
    </w:rPr>
  </w:style>
  <w:style w:type="paragraph" w:styleId="7">
    <w:name w:val="heading 7"/>
    <w:basedOn w:val="a"/>
    <w:next w:val="a"/>
    <w:link w:val="7Char"/>
    <w:qFormat/>
    <w:rsid w:val="006B47F3"/>
    <w:pPr>
      <w:keepNext/>
      <w:keepLines/>
      <w:spacing w:before="240" w:after="64" w:line="320" w:lineRule="auto"/>
      <w:outlineLvl w:val="6"/>
    </w:pPr>
    <w:rPr>
      <w:b/>
      <w:bCs/>
      <w:sz w:val="24"/>
    </w:rPr>
  </w:style>
  <w:style w:type="paragraph" w:styleId="8">
    <w:name w:val="heading 8"/>
    <w:basedOn w:val="a"/>
    <w:next w:val="a"/>
    <w:link w:val="8Char"/>
    <w:qFormat/>
    <w:rsid w:val="006B47F3"/>
    <w:pPr>
      <w:keepNext/>
      <w:keepLines/>
      <w:spacing w:before="240" w:after="64" w:line="320" w:lineRule="auto"/>
      <w:outlineLvl w:val="7"/>
    </w:pPr>
    <w:rPr>
      <w:rFonts w:ascii="Arial" w:eastAsia="黑体" w:hAnsi="Arial"/>
      <w:sz w:val="24"/>
    </w:rPr>
  </w:style>
  <w:style w:type="paragraph" w:styleId="9">
    <w:name w:val="heading 9"/>
    <w:basedOn w:val="a"/>
    <w:next w:val="a"/>
    <w:link w:val="9Char"/>
    <w:qFormat/>
    <w:rsid w:val="006B47F3"/>
    <w:pPr>
      <w:keepNext/>
      <w:keepLines/>
      <w:spacing w:before="240" w:after="64" w:line="320" w:lineRule="auto"/>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32">
    <w:name w:val="Body Text Indent 3"/>
    <w:basedOn w:val="a"/>
    <w:link w:val="3Char1"/>
    <w:unhideWhenUsed/>
    <w:rsid w:val="006B47F3"/>
    <w:pPr>
      <w:spacing w:after="120"/>
      <w:ind w:leftChars="200" w:left="420"/>
    </w:pPr>
    <w:rPr>
      <w:sz w:val="16"/>
      <w:szCs w:val="16"/>
    </w:rPr>
  </w:style>
  <w:style w:type="character" w:customStyle="1" w:styleId="3Char1">
    <w:name w:val="正文文本缩进 3 Char"/>
    <w:basedOn w:val="a1"/>
    <w:link w:val="32"/>
    <w:uiPriority w:val="99"/>
    <w:semiHidden/>
    <w:rsid w:val="006B47F3"/>
    <w:rPr>
      <w:rFonts w:ascii="Times New Roman" w:eastAsia="宋体" w:hAnsi="Times New Roman" w:cs="Times New Roman"/>
      <w:sz w:val="16"/>
      <w:szCs w:val="16"/>
    </w:rPr>
  </w:style>
  <w:style w:type="character" w:customStyle="1" w:styleId="6Char">
    <w:name w:val="标题 6 Char"/>
    <w:basedOn w:val="a1"/>
    <w:link w:val="6"/>
    <w:rsid w:val="006B47F3"/>
    <w:rPr>
      <w:rFonts w:ascii="Arial" w:eastAsia="黑体" w:hAnsi="Arial" w:cs="Times New Roman"/>
      <w:b/>
      <w:bCs/>
      <w:sz w:val="24"/>
      <w:szCs w:val="24"/>
    </w:rPr>
  </w:style>
  <w:style w:type="character" w:customStyle="1" w:styleId="7Char">
    <w:name w:val="标题 7 Char"/>
    <w:basedOn w:val="a1"/>
    <w:link w:val="7"/>
    <w:rsid w:val="006B47F3"/>
    <w:rPr>
      <w:rFonts w:ascii="Times New Roman" w:eastAsia="宋体" w:hAnsi="Times New Roman" w:cs="Times New Roman"/>
      <w:b/>
      <w:bCs/>
      <w:sz w:val="24"/>
      <w:szCs w:val="24"/>
    </w:rPr>
  </w:style>
  <w:style w:type="character" w:customStyle="1" w:styleId="8Char">
    <w:name w:val="标题 8 Char"/>
    <w:basedOn w:val="a1"/>
    <w:link w:val="8"/>
    <w:rsid w:val="006B47F3"/>
    <w:rPr>
      <w:rFonts w:ascii="Arial" w:eastAsia="黑体" w:hAnsi="Arial" w:cs="Times New Roman"/>
      <w:sz w:val="24"/>
      <w:szCs w:val="24"/>
    </w:rPr>
  </w:style>
  <w:style w:type="character" w:customStyle="1" w:styleId="9Char">
    <w:name w:val="标题 9 Char"/>
    <w:basedOn w:val="a1"/>
    <w:link w:val="9"/>
    <w:rsid w:val="006B47F3"/>
    <w:rPr>
      <w:rFonts w:ascii="Arial" w:eastAsia="黑体" w:hAnsi="Arial" w:cs="Times New Roman"/>
      <w:szCs w:val="21"/>
    </w:rPr>
  </w:style>
  <w:style w:type="paragraph" w:styleId="21">
    <w:name w:val="Body Text 2"/>
    <w:basedOn w:val="a"/>
    <w:link w:val="2Char1"/>
    <w:rsid w:val="006B47F3"/>
    <w:pPr>
      <w:spacing w:line="360" w:lineRule="auto"/>
    </w:pPr>
    <w:rPr>
      <w:color w:val="FF0000"/>
      <w:sz w:val="28"/>
    </w:rPr>
  </w:style>
  <w:style w:type="character" w:customStyle="1" w:styleId="2Char1">
    <w:name w:val="正文文本 2 Char"/>
    <w:basedOn w:val="a1"/>
    <w:link w:val="21"/>
    <w:rsid w:val="006B47F3"/>
    <w:rPr>
      <w:rFonts w:ascii="Times New Roman" w:eastAsia="宋体" w:hAnsi="Times New Roman" w:cs="Times New Roman"/>
      <w:color w:val="FF0000"/>
      <w:sz w:val="2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footer" Target="footer2.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wmf"/><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header" Target="header2.xml"/><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59</Pages>
  <Words>3570</Words>
  <Characters>20355</Characters>
  <Application>Microsoft Office Word</Application>
  <DocSecurity>0</DocSecurity>
  <Lines>169</Lines>
  <Paragraphs>47</Paragraphs>
  <ScaleCrop>false</ScaleCrop>
  <Company/>
  <LinksUpToDate>false</LinksUpToDate>
  <CharactersWithSpaces>23878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2012-07-16T02:36:00Z</dcterms:created>
  <dcterms:modified xsi:type="dcterms:W3CDTF">2012-07-16T02:36:00Z</dcterms:modified>
</cp:coreProperties>
</file>